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21AE6">
      <w:pPr>
        <w:spacing w:line="360" w:lineRule="auto"/>
        <w:jc w:val="center"/>
        <w:rPr>
          <w:rFonts w:hint="eastAsia" w:cs="仿宋_GB2312" w:asciiTheme="minorEastAsia" w:hAnsiTheme="minorEastAsia" w:eastAsiaTheme="minorEastAsia"/>
          <w:b/>
          <w:color w:val="auto"/>
          <w:sz w:val="24"/>
          <w:highlight w:val="none"/>
        </w:rPr>
      </w:pPr>
    </w:p>
    <w:p w14:paraId="68440A18">
      <w:pPr>
        <w:spacing w:line="360" w:lineRule="auto"/>
        <w:jc w:val="center"/>
        <w:rPr>
          <w:rFonts w:cs="仿宋_GB2312" w:asciiTheme="minorEastAsia" w:hAnsiTheme="minorEastAsia" w:eastAsiaTheme="minorEastAsia"/>
          <w:b/>
          <w:color w:val="auto"/>
          <w:sz w:val="24"/>
          <w:highlight w:val="none"/>
        </w:rPr>
      </w:pPr>
    </w:p>
    <w:p w14:paraId="3A806393">
      <w:pPr>
        <w:adjustRightInd/>
        <w:spacing w:line="360" w:lineRule="auto"/>
        <w:jc w:val="both"/>
        <w:rPr>
          <w:rFonts w:cs="仿宋_GB2312" w:asciiTheme="minorEastAsia" w:hAnsiTheme="minorEastAsia" w:eastAsiaTheme="minorEastAsia"/>
          <w:b/>
          <w:color w:val="auto"/>
          <w:sz w:val="44"/>
          <w:szCs w:val="44"/>
          <w:highlight w:val="none"/>
        </w:rPr>
      </w:pPr>
    </w:p>
    <w:p w14:paraId="7A07354E">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合浦县“五好两宜”和美乡村试点试验项目编制工作技术服务</w:t>
      </w:r>
    </w:p>
    <w:p w14:paraId="567D3082">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14:paraId="7D0F371F">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0873949C">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63B5560F">
      <w:pPr>
        <w:snapToGrid w:val="0"/>
        <w:spacing w:line="360" w:lineRule="auto"/>
        <w:jc w:val="center"/>
        <w:rPr>
          <w:rFonts w:cs="仿宋_GB2312" w:asciiTheme="minorEastAsia" w:hAnsiTheme="minorEastAsia" w:eastAsiaTheme="minorEastAsia"/>
          <w:color w:val="auto"/>
          <w:sz w:val="30"/>
          <w:szCs w:val="30"/>
          <w:highlight w:val="none"/>
        </w:rPr>
      </w:pPr>
    </w:p>
    <w:p w14:paraId="2029FBBF">
      <w:pPr>
        <w:snapToGrid w:val="0"/>
        <w:spacing w:line="360" w:lineRule="auto"/>
        <w:ind w:firstLine="2100" w:firstLineChars="700"/>
        <w:jc w:val="left"/>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项目编号:BHZC2026-C3-210047-JHGC</w:t>
      </w:r>
    </w:p>
    <w:p w14:paraId="34538FFF">
      <w:pPr>
        <w:adjustRightInd/>
        <w:spacing w:line="360" w:lineRule="auto"/>
        <w:rPr>
          <w:rFonts w:cs="仿宋_GB2312" w:asciiTheme="minorEastAsia" w:hAnsiTheme="minorEastAsia" w:eastAsiaTheme="minorEastAsia"/>
          <w:color w:val="auto"/>
          <w:sz w:val="28"/>
          <w:szCs w:val="20"/>
          <w:highlight w:val="none"/>
        </w:rPr>
      </w:pPr>
    </w:p>
    <w:p w14:paraId="7CEAE6B2">
      <w:pPr>
        <w:spacing w:line="360" w:lineRule="auto"/>
        <w:jc w:val="center"/>
        <w:rPr>
          <w:rFonts w:cs="仿宋_GB2312" w:asciiTheme="minorEastAsia" w:hAnsiTheme="minorEastAsia" w:eastAsiaTheme="minorEastAsia"/>
          <w:color w:val="auto"/>
          <w:sz w:val="24"/>
          <w:highlight w:val="none"/>
        </w:rPr>
      </w:pPr>
    </w:p>
    <w:p w14:paraId="62F5EDCF">
      <w:pPr>
        <w:spacing w:line="360" w:lineRule="auto"/>
        <w:jc w:val="center"/>
        <w:rPr>
          <w:rFonts w:cs="仿宋_GB2312" w:asciiTheme="minorEastAsia" w:hAnsiTheme="minorEastAsia" w:eastAsiaTheme="minorEastAsia"/>
          <w:color w:val="auto"/>
          <w:sz w:val="24"/>
          <w:highlight w:val="none"/>
        </w:rPr>
      </w:pPr>
    </w:p>
    <w:p w14:paraId="4854C987">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1D8BE5D9">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0937E6C3">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p>
    <w:p w14:paraId="3DA2475A">
      <w:pPr>
        <w:pStyle w:val="2"/>
        <w:rPr>
          <w:rFonts w:hint="eastAsia" w:cs="仿宋_GB2312" w:asciiTheme="minorEastAsia" w:hAnsiTheme="minorEastAsia" w:eastAsiaTheme="minorEastAsia"/>
          <w:color w:val="auto"/>
          <w:sz w:val="24"/>
          <w:highlight w:val="none"/>
        </w:rPr>
      </w:pPr>
    </w:p>
    <w:p w14:paraId="16343DDE">
      <w:pPr>
        <w:rPr>
          <w:color w:val="auto"/>
          <w:highlight w:val="none"/>
        </w:rPr>
      </w:pPr>
    </w:p>
    <w:p w14:paraId="2E16B0C8">
      <w:pPr>
        <w:snapToGrid w:val="0"/>
        <w:spacing w:line="360" w:lineRule="auto"/>
        <w:jc w:val="center"/>
        <w:rPr>
          <w:rFonts w:cs="仿宋_GB2312" w:asciiTheme="minorEastAsia" w:hAnsiTheme="minorEastAsia" w:eastAsiaTheme="minorEastAsia"/>
          <w:color w:val="auto"/>
          <w:sz w:val="32"/>
          <w:szCs w:val="32"/>
          <w:highlight w:val="none"/>
        </w:rPr>
      </w:pPr>
    </w:p>
    <w:p w14:paraId="2494E3BB">
      <w:pPr>
        <w:adjustRightInd w:val="0"/>
        <w:snapToGrid w:val="0"/>
        <w:spacing w:line="360" w:lineRule="auto"/>
        <w:jc w:val="center"/>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合浦县农业农村局</w:t>
      </w:r>
    </w:p>
    <w:p w14:paraId="2037E4BA">
      <w:pPr>
        <w:adjustRightInd w:val="0"/>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广西璟华工程管理有限公司</w:t>
      </w:r>
    </w:p>
    <w:p w14:paraId="136335BC">
      <w:pPr>
        <w:snapToGrid w:val="0"/>
        <w:spacing w:line="360" w:lineRule="auto"/>
        <w:jc w:val="center"/>
        <w:rPr>
          <w:rFonts w:hint="eastAsia" w:eastAsia="宋体" w:cs="仿宋_GB2312" w:asciiTheme="minorEastAsia" w:hAnsiTheme="minorEastAsia"/>
          <w:bCs/>
          <w:color w:val="auto"/>
          <w:sz w:val="32"/>
          <w:szCs w:val="32"/>
          <w:highlight w:val="none"/>
          <w:lang w:eastAsia="zh-CN"/>
        </w:rPr>
      </w:pPr>
      <w:r>
        <w:rPr>
          <w:rFonts w:hint="eastAsia" w:ascii="宋体" w:hAnsi="宋体" w:cs="仿宋_GB2312"/>
          <w:bCs/>
          <w:color w:val="auto"/>
          <w:sz w:val="32"/>
          <w:szCs w:val="32"/>
          <w:highlight w:val="none"/>
        </w:rPr>
        <w:t>二</w:t>
      </w:r>
      <w:r>
        <w:rPr>
          <w:rFonts w:hint="eastAsia" w:ascii="宋体" w:hAnsi="宋体" w:cs="宋体"/>
          <w:bCs/>
          <w:color w:val="auto"/>
          <w:sz w:val="32"/>
          <w:szCs w:val="32"/>
          <w:highlight w:val="none"/>
        </w:rPr>
        <w:t>〇</w:t>
      </w:r>
      <w:r>
        <w:rPr>
          <w:rFonts w:hint="eastAsia" w:ascii="宋体" w:hAnsi="宋体" w:cs="仿宋_GB2312"/>
          <w:bCs/>
          <w:color w:val="auto"/>
          <w:sz w:val="32"/>
          <w:szCs w:val="32"/>
          <w:highlight w:val="none"/>
        </w:rPr>
        <w:t>二</w:t>
      </w:r>
      <w:r>
        <w:rPr>
          <w:rFonts w:hint="eastAsia" w:ascii="宋体" w:hAnsi="宋体" w:cs="仿宋_GB2312"/>
          <w:bCs/>
          <w:color w:val="auto"/>
          <w:sz w:val="32"/>
          <w:szCs w:val="32"/>
          <w:highlight w:val="none"/>
          <w:lang w:eastAsia="zh-CN"/>
        </w:rPr>
        <w:t>六</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eastAsia="zh-CN"/>
        </w:rPr>
        <w:t>五</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eastAsia="zh-CN"/>
        </w:rPr>
        <w:t>二十五日</w:t>
      </w:r>
    </w:p>
    <w:p w14:paraId="5304DFFD">
      <w:pPr>
        <w:tabs>
          <w:tab w:val="left" w:pos="2268"/>
        </w:tabs>
        <w:spacing w:line="360" w:lineRule="auto"/>
        <w:jc w:val="center"/>
        <w:rPr>
          <w:rFonts w:cs="仿宋_GB2312" w:asciiTheme="minorEastAsia" w:hAnsiTheme="minorEastAsia" w:eastAsiaTheme="minorEastAsia"/>
          <w:color w:val="auto"/>
          <w:sz w:val="24"/>
          <w:highlight w:val="none"/>
        </w:rPr>
        <w:sectPr>
          <w:headerReference r:id="rId3" w:type="default"/>
          <w:footerReference r:id="rId4" w:type="default"/>
          <w:pgSz w:w="11906" w:h="16838"/>
          <w:pgMar w:top="1134" w:right="1417" w:bottom="1134" w:left="1417" w:header="794" w:footer="794" w:gutter="0"/>
          <w:cols w:space="720" w:num="1"/>
          <w:titlePg/>
          <w:docGrid w:type="lines" w:linePitch="318" w:charSpace="0"/>
        </w:sectPr>
      </w:pPr>
    </w:p>
    <w:p w14:paraId="0D830566">
      <w:pPr>
        <w:pStyle w:val="2"/>
        <w:rPr>
          <w:color w:val="auto"/>
          <w:highlight w:val="none"/>
        </w:rPr>
      </w:pPr>
    </w:p>
    <w:p w14:paraId="1CB53EDD">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25A187B8">
      <w:pPr>
        <w:spacing w:line="360" w:lineRule="auto"/>
        <w:rPr>
          <w:rFonts w:cs="仿宋_GB2312" w:asciiTheme="minorEastAsia" w:hAnsiTheme="minorEastAsia" w:eastAsiaTheme="minorEastAsia"/>
          <w:color w:val="auto"/>
          <w:sz w:val="32"/>
          <w:szCs w:val="32"/>
          <w:highlight w:val="none"/>
        </w:rPr>
      </w:pPr>
    </w:p>
    <w:p w14:paraId="3F4AE6D8">
      <w:pPr>
        <w:spacing w:line="360" w:lineRule="auto"/>
        <w:rPr>
          <w:rFonts w:cs="仿宋_GB2312" w:asciiTheme="minorEastAsia" w:hAnsiTheme="minorEastAsia" w:eastAsiaTheme="minorEastAsia"/>
          <w:color w:val="auto"/>
          <w:sz w:val="32"/>
          <w:szCs w:val="32"/>
          <w:highlight w:val="none"/>
        </w:rPr>
      </w:pPr>
    </w:p>
    <w:p w14:paraId="006B61F4">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_Toc5805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 xml:space="preserve">第一部分  </w:t>
      </w:r>
      <w:r>
        <w:rPr>
          <w:rFonts w:hint="eastAsia" w:asciiTheme="minorEastAsia" w:hAnsiTheme="minorEastAsia" w:eastAsiaTheme="minorEastAsia" w:cstheme="minorEastAsia"/>
          <w:color w:val="auto"/>
          <w:sz w:val="32"/>
          <w:szCs w:val="32"/>
          <w:highlight w:val="none"/>
          <w:lang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_Toc5805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07D4C89A">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_Toc16904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第二部分  竞争性磋商流程</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_Toc16904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5B248675">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_Toc30343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第三部分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_Toc30343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10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F6B533C">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_Toc24712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第四部分  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_Toc24712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8412543">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_Toc19070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第五部分  评审方法及评审标准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_Toc19070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082DB03B">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_Toc6494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第六部分  拟签订的合同文本</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_Toc6494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2201A923">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_Toc14435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第七部分  应提交的有关格式范例</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_Toc14435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DE5E2BB">
      <w:pPr>
        <w:pStyle w:val="42"/>
        <w:tabs>
          <w:tab w:val="right" w:leader="dot" w:pos="9070"/>
        </w:tabs>
        <w:spacing w:line="360" w:lineRule="auto"/>
        <w:rPr>
          <w:color w:val="auto"/>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_Toc25239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第八部分  最后报价格式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_Toc25239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73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FA56BBE">
      <w:pPr>
        <w:spacing w:line="360" w:lineRule="auto"/>
        <w:ind w:firstLine="480"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Cs w:val="32"/>
          <w:highlight w:val="none"/>
        </w:rPr>
        <w:fldChar w:fldCharType="end"/>
      </w:r>
    </w:p>
    <w:p w14:paraId="1C90010D">
      <w:pPr>
        <w:spacing w:line="360" w:lineRule="auto"/>
        <w:ind w:firstLine="549" w:firstLineChars="229"/>
        <w:rPr>
          <w:rFonts w:cs="仿宋_GB2312" w:asciiTheme="minorEastAsia" w:hAnsiTheme="minorEastAsia" w:eastAsiaTheme="minorEastAsia"/>
          <w:color w:val="auto"/>
          <w:sz w:val="24"/>
          <w:highlight w:val="none"/>
        </w:rPr>
      </w:pPr>
    </w:p>
    <w:p w14:paraId="73F64E7C">
      <w:pPr>
        <w:spacing w:line="360" w:lineRule="auto"/>
        <w:ind w:firstLine="549" w:firstLineChars="229"/>
        <w:rPr>
          <w:rFonts w:cs="仿宋_GB2312" w:asciiTheme="minorEastAsia" w:hAnsiTheme="minorEastAsia" w:eastAsiaTheme="minorEastAsia"/>
          <w:color w:val="auto"/>
          <w:sz w:val="24"/>
          <w:highlight w:val="none"/>
        </w:rPr>
      </w:pPr>
    </w:p>
    <w:p w14:paraId="3A1786B3">
      <w:pPr>
        <w:spacing w:line="360" w:lineRule="auto"/>
        <w:ind w:firstLine="549" w:firstLineChars="229"/>
        <w:rPr>
          <w:rFonts w:cs="仿宋_GB2312" w:asciiTheme="minorEastAsia" w:hAnsiTheme="minorEastAsia" w:eastAsiaTheme="minorEastAsia"/>
          <w:color w:val="auto"/>
          <w:sz w:val="24"/>
          <w:highlight w:val="none"/>
        </w:rPr>
      </w:pPr>
    </w:p>
    <w:p w14:paraId="1D26B5BF">
      <w:pPr>
        <w:spacing w:line="360" w:lineRule="auto"/>
        <w:ind w:firstLine="549" w:firstLineChars="229"/>
        <w:rPr>
          <w:rFonts w:cs="仿宋_GB2312" w:asciiTheme="minorEastAsia" w:hAnsiTheme="minorEastAsia" w:eastAsiaTheme="minorEastAsia"/>
          <w:color w:val="auto"/>
          <w:sz w:val="24"/>
          <w:highlight w:val="none"/>
        </w:rPr>
      </w:pPr>
    </w:p>
    <w:p w14:paraId="1C0B7368">
      <w:pPr>
        <w:spacing w:line="360" w:lineRule="auto"/>
        <w:ind w:firstLine="549" w:firstLineChars="229"/>
        <w:rPr>
          <w:rFonts w:cs="仿宋_GB2312" w:asciiTheme="minorEastAsia" w:hAnsiTheme="minorEastAsia" w:eastAsiaTheme="minorEastAsia"/>
          <w:color w:val="auto"/>
          <w:sz w:val="24"/>
          <w:highlight w:val="none"/>
        </w:rPr>
      </w:pPr>
    </w:p>
    <w:p w14:paraId="66744C63">
      <w:pPr>
        <w:spacing w:line="360" w:lineRule="auto"/>
        <w:ind w:firstLine="549" w:firstLineChars="229"/>
        <w:rPr>
          <w:rFonts w:cs="仿宋_GB2312" w:asciiTheme="minorEastAsia" w:hAnsiTheme="minorEastAsia" w:eastAsiaTheme="minorEastAsia"/>
          <w:color w:val="auto"/>
          <w:sz w:val="24"/>
          <w:highlight w:val="none"/>
        </w:rPr>
      </w:pPr>
    </w:p>
    <w:p w14:paraId="36F3C17D">
      <w:pPr>
        <w:spacing w:line="360" w:lineRule="auto"/>
        <w:ind w:firstLine="549" w:firstLineChars="229"/>
        <w:rPr>
          <w:rFonts w:cs="仿宋_GB2312" w:asciiTheme="minorEastAsia" w:hAnsiTheme="minorEastAsia" w:eastAsiaTheme="minorEastAsia"/>
          <w:color w:val="auto"/>
          <w:sz w:val="24"/>
          <w:highlight w:val="none"/>
        </w:rPr>
      </w:pPr>
    </w:p>
    <w:p w14:paraId="0DBCADCB">
      <w:pPr>
        <w:spacing w:line="360" w:lineRule="auto"/>
        <w:ind w:firstLine="549" w:firstLineChars="229"/>
        <w:rPr>
          <w:rFonts w:cs="仿宋_GB2312" w:asciiTheme="minorEastAsia" w:hAnsiTheme="minorEastAsia" w:eastAsiaTheme="minorEastAsia"/>
          <w:color w:val="auto"/>
          <w:sz w:val="24"/>
          <w:highlight w:val="none"/>
        </w:rPr>
      </w:pPr>
    </w:p>
    <w:p w14:paraId="40DFF782">
      <w:pPr>
        <w:spacing w:line="360" w:lineRule="auto"/>
        <w:ind w:firstLine="549" w:firstLineChars="229"/>
        <w:rPr>
          <w:rFonts w:cs="仿宋_GB2312" w:asciiTheme="minorEastAsia" w:hAnsiTheme="minorEastAsia" w:eastAsiaTheme="minorEastAsia"/>
          <w:color w:val="auto"/>
          <w:sz w:val="24"/>
          <w:highlight w:val="none"/>
        </w:rPr>
      </w:pPr>
    </w:p>
    <w:p w14:paraId="3FF91A88">
      <w:pPr>
        <w:spacing w:line="360" w:lineRule="auto"/>
        <w:ind w:firstLine="549" w:firstLineChars="229"/>
        <w:rPr>
          <w:rFonts w:cs="仿宋_GB2312" w:asciiTheme="minorEastAsia" w:hAnsiTheme="minorEastAsia" w:eastAsiaTheme="minorEastAsia"/>
          <w:color w:val="auto"/>
          <w:sz w:val="24"/>
          <w:highlight w:val="none"/>
        </w:rPr>
      </w:pPr>
    </w:p>
    <w:p w14:paraId="245A0504">
      <w:pPr>
        <w:spacing w:line="360" w:lineRule="auto"/>
        <w:ind w:firstLine="549" w:firstLineChars="229"/>
        <w:rPr>
          <w:rFonts w:cs="仿宋_GB2312" w:asciiTheme="minorEastAsia" w:hAnsiTheme="minorEastAsia" w:eastAsiaTheme="minorEastAsia"/>
          <w:color w:val="auto"/>
          <w:sz w:val="24"/>
          <w:highlight w:val="none"/>
        </w:rPr>
      </w:pPr>
    </w:p>
    <w:p w14:paraId="13440E30">
      <w:pPr>
        <w:spacing w:line="360" w:lineRule="auto"/>
        <w:ind w:firstLine="549" w:firstLineChars="229"/>
        <w:rPr>
          <w:rFonts w:cs="仿宋_GB2312" w:asciiTheme="minorEastAsia" w:hAnsiTheme="minorEastAsia" w:eastAsiaTheme="minorEastAsia"/>
          <w:color w:val="auto"/>
          <w:sz w:val="24"/>
          <w:highlight w:val="none"/>
        </w:rPr>
      </w:pPr>
    </w:p>
    <w:p w14:paraId="27E5975A">
      <w:pPr>
        <w:spacing w:line="360" w:lineRule="auto"/>
        <w:rPr>
          <w:rFonts w:cs="仿宋_GB2312" w:asciiTheme="minorEastAsia" w:hAnsiTheme="minorEastAsia" w:eastAsiaTheme="minorEastAsia"/>
          <w:color w:val="auto"/>
          <w:sz w:val="24"/>
          <w:highlight w:val="none"/>
        </w:rPr>
      </w:pPr>
    </w:p>
    <w:p w14:paraId="7DE510E0">
      <w:pPr>
        <w:adjustRightInd/>
        <w:spacing w:line="360" w:lineRule="auto"/>
        <w:jc w:val="center"/>
        <w:outlineLvl w:val="0"/>
        <w:rPr>
          <w:rFonts w:hint="eastAsia" w:cs="仿宋_GB2312" w:asciiTheme="minorEastAsia" w:hAnsiTheme="minorEastAsia" w:eastAsiaTheme="minorEastAsia"/>
          <w:b/>
          <w:color w:val="auto"/>
          <w:sz w:val="36"/>
          <w:szCs w:val="20"/>
          <w:highlight w:val="none"/>
          <w:lang w:val="en-US" w:eastAsia="zh-CN"/>
        </w:rPr>
      </w:pPr>
      <w:bookmarkStart w:id="2" w:name="第一部分"/>
      <w:r>
        <w:rPr>
          <w:rFonts w:hint="eastAsia" w:cs="仿宋_GB2312" w:asciiTheme="minorEastAsia" w:hAnsiTheme="minorEastAsia" w:eastAsiaTheme="minorEastAsia"/>
          <w:b/>
          <w:color w:val="auto"/>
          <w:sz w:val="36"/>
          <w:szCs w:val="36"/>
          <w:highlight w:val="none"/>
        </w:rPr>
        <w:br w:type="page"/>
      </w:r>
      <w:bookmarkEnd w:id="1"/>
      <w:bookmarkEnd w:id="2"/>
      <w:bookmarkStart w:id="3" w:name="_Hlt74728647"/>
      <w:bookmarkEnd w:id="3"/>
      <w:bookmarkStart w:id="4" w:name="_Hlt74707423"/>
      <w:bookmarkEnd w:id="4"/>
      <w:bookmarkStart w:id="5" w:name="_Hlt74729822"/>
      <w:bookmarkEnd w:id="5"/>
      <w:bookmarkStart w:id="6" w:name="_Hlt74649545"/>
      <w:bookmarkEnd w:id="6"/>
      <w:bookmarkStart w:id="7" w:name="_Toc5805"/>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highlight w:val="none"/>
        </w:rPr>
        <w:t xml:space="preserve">第一部分  </w:t>
      </w:r>
      <w:r>
        <w:rPr>
          <w:rFonts w:hint="eastAsia" w:cs="仿宋_GB2312" w:asciiTheme="minorEastAsia" w:hAnsiTheme="minorEastAsia" w:eastAsiaTheme="minorEastAsia"/>
          <w:b/>
          <w:color w:val="auto"/>
          <w:sz w:val="36"/>
          <w:szCs w:val="20"/>
          <w:highlight w:val="none"/>
          <w:lang w:eastAsia="zh-CN"/>
        </w:rPr>
        <w:t>公告</w:t>
      </w:r>
      <w:bookmarkEnd w:id="7"/>
    </w:p>
    <w:p w14:paraId="5E4C9E9A">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2"/>
          <w:szCs w:val="32"/>
          <w:highlight w:val="none"/>
        </w:rPr>
        <w:t>广西璟华工程管理有限公司关于</w:t>
      </w:r>
      <w:r>
        <w:rPr>
          <w:rFonts w:hint="eastAsia" w:cs="仿宋_GB2312" w:asciiTheme="minorEastAsia" w:hAnsiTheme="minorEastAsia" w:eastAsiaTheme="minorEastAsia"/>
          <w:b/>
          <w:color w:val="auto"/>
          <w:sz w:val="32"/>
          <w:szCs w:val="32"/>
          <w:highlight w:val="none"/>
          <w:lang w:eastAsia="zh-CN"/>
        </w:rPr>
        <w:t>合浦县“五好两宜”和美乡村试点试验项目编制工作技术服务</w:t>
      </w:r>
      <w:r>
        <w:rPr>
          <w:rFonts w:hint="eastAsia" w:cs="仿宋_GB2312" w:asciiTheme="minorEastAsia" w:hAnsiTheme="minorEastAsia" w:eastAsiaTheme="minorEastAsia"/>
          <w:b/>
          <w:color w:val="auto"/>
          <w:sz w:val="32"/>
          <w:szCs w:val="32"/>
          <w:highlight w:val="none"/>
        </w:rPr>
        <w:t>的竞争性磋商公告</w:t>
      </w:r>
    </w:p>
    <w:p w14:paraId="21EDD11F">
      <w:pPr>
        <w:spacing w:line="360" w:lineRule="auto"/>
        <w:rPr>
          <w:rFonts w:asciiTheme="minorEastAsia" w:hAnsiTheme="minorEastAsia" w:eastAsiaTheme="minorEastAsia"/>
          <w:color w:val="auto"/>
          <w:sz w:val="24"/>
          <w:highlight w:val="none"/>
        </w:rPr>
      </w:pPr>
    </w:p>
    <w:p w14:paraId="796ACAF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572BCB9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合浦县“五好两宜”和美乡村试点试验项目编制工作技术服务</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u w:val="single"/>
          <w:lang w:val="en-US" w:eastAsia="zh-CN"/>
        </w:rPr>
        <w:t>26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 xml:space="preserve">6 </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395CBB9E">
      <w:pPr>
        <w:spacing w:line="360" w:lineRule="auto"/>
        <w:rPr>
          <w:rFonts w:asciiTheme="minorEastAsia" w:hAnsiTheme="minorEastAsia" w:eastAsiaTheme="minorEastAsia"/>
          <w:color w:val="auto"/>
          <w:sz w:val="24"/>
          <w:highlight w:val="none"/>
        </w:rPr>
      </w:pPr>
    </w:p>
    <w:p w14:paraId="6F8BE588">
      <w:pPr>
        <w:pStyle w:val="633"/>
        <w:ind w:firstLine="0"/>
        <w:rPr>
          <w:b/>
          <w:color w:val="auto"/>
          <w:highlight w:val="none"/>
        </w:rPr>
      </w:pPr>
      <w:bookmarkStart w:id="11" w:name="_Toc35393798"/>
      <w:bookmarkStart w:id="12" w:name="_Toc28359012"/>
      <w:bookmarkStart w:id="13" w:name="_Toc35393629"/>
      <w:bookmarkStart w:id="14" w:name="_Toc28359089"/>
      <w:r>
        <w:rPr>
          <w:rFonts w:hint="eastAsia"/>
          <w:b/>
          <w:color w:val="auto"/>
          <w:highlight w:val="none"/>
        </w:rPr>
        <w:t>一、项目基本情况</w:t>
      </w:r>
      <w:bookmarkEnd w:id="11"/>
      <w:bookmarkEnd w:id="12"/>
      <w:bookmarkEnd w:id="13"/>
      <w:bookmarkEnd w:id="14"/>
    </w:p>
    <w:p w14:paraId="6CA3236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项目编号：BHZC2026-C3-210047-JHGC</w:t>
      </w:r>
    </w:p>
    <w:p w14:paraId="35F95EDE">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合浦县“五好两宜”和美乡村试点试验项目编制工作技术服务</w:t>
      </w:r>
    </w:p>
    <w:p w14:paraId="01695F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采购方式：竞争性磋商</w:t>
      </w:r>
    </w:p>
    <w:p w14:paraId="4E205F1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700000.00</w:t>
      </w:r>
      <w:r>
        <w:rPr>
          <w:rFonts w:asciiTheme="minorEastAsia" w:hAnsiTheme="minorEastAsia" w:eastAsiaTheme="minorEastAsia"/>
          <w:color w:val="auto"/>
          <w:sz w:val="24"/>
          <w:highlight w:val="none"/>
        </w:rPr>
        <w:t xml:space="preserve"> </w:t>
      </w:r>
    </w:p>
    <w:p w14:paraId="374B51C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val="en-US" w:eastAsia="zh-CN"/>
        </w:rPr>
        <w:t>700000.00</w:t>
      </w:r>
      <w:r>
        <w:rPr>
          <w:rFonts w:asciiTheme="minorEastAsia" w:hAnsiTheme="minorEastAsia" w:eastAsiaTheme="minorEastAsia"/>
          <w:color w:val="auto"/>
          <w:sz w:val="24"/>
          <w:highlight w:val="none"/>
        </w:rPr>
        <w:t xml:space="preserve"> </w:t>
      </w:r>
    </w:p>
    <w:p w14:paraId="132BA0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合浦县“五好两宜”和美乡村试点试验项目编制工作技术服务</w:t>
      </w:r>
      <w:r>
        <w:rPr>
          <w:rFonts w:hint="eastAsia" w:hAnsi="宋体" w:cs="宋体"/>
          <w:bCs/>
          <w:color w:val="auto"/>
          <w:sz w:val="24"/>
          <w:highlight w:val="none"/>
        </w:rPr>
        <w:t>主要内容：编制《合浦县“五好两宜”和美乡村试点试验实施方案》，完成评审汇报和方案完善修改等，具体详见磋商文件。</w:t>
      </w:r>
    </w:p>
    <w:p w14:paraId="17EE4249">
      <w:pPr>
        <w:spacing w:line="360" w:lineRule="auto"/>
        <w:ind w:firstLine="480" w:firstLineChars="200"/>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合同履行期限：自合同签订之日起至合浦县“五好两宜”和美乡村试点试验实施方案通过财政部、农业农村部评审止。</w:t>
      </w:r>
    </w:p>
    <w:p w14:paraId="624D9CB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本项目是否接受联合体磋商：</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s="Times New Roman"/>
              <w:color w:val="auto"/>
              <w:kern w:val="2"/>
              <w:sz w:val="24"/>
              <w:szCs w:val="24"/>
              <w:highlight w:val="none"/>
              <w:lang w:val="en-US" w:eastAsia="zh-CN" w:bidi="ar-SA"/>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Wingdings" w:hAnsi="Wingdings" w:eastAsia="MS Mincho" w:cs="MS Mincho"/>
              <w:color w:val="auto"/>
              <w:kern w:val="2"/>
              <w:sz w:val="24"/>
              <w:szCs w:val="24"/>
              <w:highlight w:val="none"/>
              <w:lang w:val="en-US" w:eastAsia="zh-CN" w:bidi="ar-SA"/>
            </w:rPr>
            <w:t>þ</w:t>
          </w:r>
        </w:sdtContent>
      </w:sdt>
      <w:r>
        <w:rPr>
          <w:rFonts w:hint="eastAsia" w:asciiTheme="minorEastAsia" w:hAnsiTheme="minorEastAsia" w:eastAsiaTheme="minorEastAsia"/>
          <w:color w:val="auto"/>
          <w:sz w:val="24"/>
          <w:highlight w:val="none"/>
        </w:rPr>
        <w:t>否。</w:t>
      </w:r>
    </w:p>
    <w:p w14:paraId="1C12D50E">
      <w:pPr>
        <w:pStyle w:val="633"/>
        <w:ind w:firstLine="0"/>
        <w:rPr>
          <w:b/>
          <w:color w:val="auto"/>
          <w:highlight w:val="none"/>
        </w:rPr>
      </w:pPr>
      <w:bookmarkStart w:id="15" w:name="_Toc35393630"/>
      <w:bookmarkStart w:id="16" w:name="_Toc35393799"/>
      <w:bookmarkStart w:id="17" w:name="_Toc28359090"/>
      <w:bookmarkStart w:id="18" w:name="_Toc28359013"/>
      <w:r>
        <w:rPr>
          <w:rFonts w:hint="eastAsia"/>
          <w:b/>
          <w:color w:val="auto"/>
          <w:highlight w:val="none"/>
        </w:rPr>
        <w:t>二、申请人的资格要求：</w:t>
      </w:r>
      <w:bookmarkEnd w:id="15"/>
      <w:bookmarkEnd w:id="16"/>
      <w:bookmarkEnd w:id="17"/>
      <w:bookmarkEnd w:id="18"/>
    </w:p>
    <w:p w14:paraId="4654C8BF">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w:t>
      </w:r>
    </w:p>
    <w:p w14:paraId="683E068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hint="eastAsia" w:cs="宋体" w:asciiTheme="minorEastAsia" w:hAnsiTheme="minorEastAsia" w:eastAsiaTheme="minorEastAsia"/>
          <w:snapToGrid w:val="0"/>
          <w:color w:val="auto"/>
          <w:kern w:val="28"/>
          <w:sz w:val="24"/>
          <w:szCs w:val="20"/>
          <w:highlight w:val="none"/>
          <w:lang w:val="en-US" w:eastAsia="zh-CN"/>
        </w:rPr>
        <w:t xml:space="preserve"> </w:t>
      </w:r>
      <w:r>
        <w:rPr>
          <w:rFonts w:hint="eastAsia" w:cs="宋体" w:asciiTheme="minorEastAsia" w:hAnsiTheme="minorEastAsia" w:eastAsiaTheme="minorEastAsia"/>
          <w:snapToGrid w:val="0"/>
          <w:color w:val="auto"/>
          <w:kern w:val="28"/>
          <w:sz w:val="24"/>
          <w:szCs w:val="20"/>
          <w:highlight w:val="none"/>
        </w:rPr>
        <w:t xml:space="preserve"> </w:t>
      </w:r>
      <w:r>
        <w:rPr>
          <w:rFonts w:hint="eastAsia" w:cs="宋体" w:asciiTheme="minorEastAsia" w:hAnsiTheme="minorEastAsia" w:eastAsiaTheme="minorEastAsia"/>
          <w:snapToGrid w:val="0"/>
          <w:color w:val="auto"/>
          <w:kern w:val="28"/>
          <w:sz w:val="24"/>
          <w:szCs w:val="20"/>
          <w:highlight w:val="none"/>
          <w:lang w:val="en-US" w:eastAsia="zh-CN"/>
        </w:rPr>
        <w:t>2.</w:t>
      </w:r>
      <w:r>
        <w:rPr>
          <w:rFonts w:hint="eastAsia" w:cs="宋体" w:asciiTheme="minorEastAsia" w:hAnsiTheme="minorEastAsia" w:eastAsiaTheme="minorEastAsia"/>
          <w:snapToGrid w:val="0"/>
          <w:color w:val="auto"/>
          <w:kern w:val="28"/>
          <w:sz w:val="24"/>
          <w:szCs w:val="20"/>
          <w:highlight w:val="none"/>
        </w:rPr>
        <w:t>落实政府采购政策需满足的资格要求：</w:t>
      </w:r>
      <w:r>
        <w:rPr>
          <w:rFonts w:hint="eastAsia" w:ascii="宋体" w:hAnsi="宋体" w:cs="宋体"/>
          <w:color w:val="auto"/>
          <w:sz w:val="24"/>
          <w:highlight w:val="none"/>
        </w:rPr>
        <w:t>本项目为专门面向中小企业采购，供应商应为中小企业，监狱企业、残疾人福利单位视同中小企业</w:t>
      </w:r>
      <w:r>
        <w:rPr>
          <w:rFonts w:hint="eastAsia" w:cs="宋体" w:asciiTheme="minorEastAsia" w:hAnsiTheme="minorEastAsia" w:eastAsiaTheme="minorEastAsia"/>
          <w:color w:val="auto"/>
          <w:sz w:val="24"/>
          <w:highlight w:val="none"/>
        </w:rPr>
        <w:t>；</w:t>
      </w:r>
    </w:p>
    <w:p w14:paraId="10279F7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.本项目的特定资格要求：</w:t>
      </w:r>
      <w:r>
        <w:rPr>
          <w:rFonts w:hint="eastAsia" w:cs="宋体" w:asciiTheme="minorEastAsia" w:hAnsiTheme="minorEastAsia" w:eastAsiaTheme="minorEastAsia"/>
          <w:color w:val="auto"/>
          <w:sz w:val="24"/>
          <w:highlight w:val="none"/>
          <w:lang w:eastAsia="zh-CN"/>
        </w:rPr>
        <w:t>无要求</w:t>
      </w:r>
      <w:r>
        <w:rPr>
          <w:rFonts w:hint="eastAsia" w:cs="宋体" w:asciiTheme="minorEastAsia" w:hAnsiTheme="minorEastAsia" w:eastAsiaTheme="minorEastAsia"/>
          <w:color w:val="auto"/>
          <w:sz w:val="24"/>
          <w:highlight w:val="none"/>
        </w:rPr>
        <w:t>；</w:t>
      </w:r>
    </w:p>
    <w:p w14:paraId="5895FBF9">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FF3B85F">
      <w:pPr>
        <w:pStyle w:val="633"/>
        <w:ind w:firstLine="0"/>
        <w:rPr>
          <w:rFonts w:hint="eastAsia"/>
          <w:b/>
          <w:color w:val="auto"/>
          <w:highlight w:val="none"/>
        </w:rPr>
      </w:pPr>
      <w:bookmarkStart w:id="19" w:name="_Toc35393800"/>
      <w:bookmarkStart w:id="20" w:name="_Toc28359014"/>
      <w:bookmarkStart w:id="21" w:name="_Toc35393631"/>
      <w:bookmarkStart w:id="22" w:name="_Toc28359091"/>
    </w:p>
    <w:p w14:paraId="298550D9">
      <w:pPr>
        <w:pStyle w:val="633"/>
        <w:ind w:firstLine="0"/>
        <w:rPr>
          <w:b/>
          <w:color w:val="auto"/>
          <w:highlight w:val="none"/>
        </w:rPr>
      </w:pPr>
      <w:r>
        <w:rPr>
          <w:rFonts w:hint="eastAsia"/>
          <w:b/>
          <w:color w:val="auto"/>
          <w:highlight w:val="none"/>
        </w:rPr>
        <w:t>三、获取（下载）采购文件</w:t>
      </w:r>
      <w:bookmarkEnd w:id="19"/>
      <w:bookmarkEnd w:id="20"/>
      <w:bookmarkEnd w:id="21"/>
      <w:bookmarkEnd w:id="22"/>
    </w:p>
    <w:p w14:paraId="06EEFCFE">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5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25 </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0D3299C5">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ascii="宋体" w:hAnsi="宋体" w:cs="宋体"/>
          <w:color w:val="auto"/>
          <w:sz w:val="24"/>
          <w:highlight w:val="none"/>
        </w:rPr>
        <w:t>广西政府采购云平台（https://www.gcy.zfcg.gxzf.gov.cn/）</w:t>
      </w:r>
    </w:p>
    <w:p w14:paraId="0A99AF23">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20A6C5B7">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15D9E670">
      <w:pPr>
        <w:pStyle w:val="633"/>
        <w:ind w:firstLine="0"/>
        <w:rPr>
          <w:b/>
          <w:color w:val="auto"/>
          <w:highlight w:val="none"/>
        </w:rPr>
      </w:pPr>
      <w:bookmarkStart w:id="23" w:name="_Toc35393801"/>
      <w:bookmarkStart w:id="24" w:name="_Toc28359015"/>
      <w:bookmarkStart w:id="25" w:name="_Toc28359092"/>
      <w:bookmarkStart w:id="26" w:name="_Toc35393632"/>
      <w:r>
        <w:rPr>
          <w:rFonts w:hint="eastAsia"/>
          <w:b/>
          <w:color w:val="auto"/>
          <w:highlight w:val="none"/>
        </w:rPr>
        <w:t>四、响应文件提交</w:t>
      </w:r>
      <w:bookmarkEnd w:id="23"/>
      <w:bookmarkEnd w:id="24"/>
      <w:bookmarkEnd w:id="25"/>
      <w:bookmarkEnd w:id="26"/>
      <w:r>
        <w:rPr>
          <w:rFonts w:hint="eastAsia"/>
          <w:b/>
          <w:color w:val="auto"/>
          <w:highlight w:val="none"/>
        </w:rPr>
        <w:t>（上传）</w:t>
      </w:r>
    </w:p>
    <w:p w14:paraId="18724B39">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u w:val="single"/>
          <w:lang w:val="en-US" w:eastAsia="zh-CN"/>
        </w:rPr>
        <w:t>26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 xml:space="preserve">6 </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 xml:space="preserve"> 5</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0538D00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仿宋_GB2312" w:asciiTheme="minorEastAsia" w:hAnsiTheme="minorEastAsia" w:eastAsiaTheme="minorEastAsia"/>
          <w:b w:val="0"/>
          <w:bCs/>
          <w:color w:val="auto"/>
          <w:sz w:val="24"/>
          <w:highlight w:val="none"/>
        </w:rPr>
        <w:t>。</w:t>
      </w:r>
    </w:p>
    <w:p w14:paraId="1780021F">
      <w:pPr>
        <w:pStyle w:val="633"/>
        <w:ind w:firstLine="0"/>
        <w:rPr>
          <w:b/>
          <w:color w:val="auto"/>
          <w:highlight w:val="none"/>
        </w:rPr>
      </w:pPr>
      <w:bookmarkStart w:id="27" w:name="_Toc35393633"/>
      <w:bookmarkStart w:id="28" w:name="_Toc28359093"/>
      <w:bookmarkStart w:id="29" w:name="_Toc28359016"/>
      <w:bookmarkStart w:id="30" w:name="_Toc35393802"/>
      <w:r>
        <w:rPr>
          <w:rFonts w:hint="eastAsia"/>
          <w:b/>
          <w:color w:val="auto"/>
          <w:highlight w:val="none"/>
        </w:rPr>
        <w:t>五、响应文件开启</w:t>
      </w:r>
      <w:bookmarkEnd w:id="27"/>
      <w:bookmarkEnd w:id="28"/>
      <w:bookmarkEnd w:id="29"/>
      <w:bookmarkEnd w:id="30"/>
    </w:p>
    <w:p w14:paraId="22E014F7">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5</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77E4730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14:paraId="4AD86499">
      <w:pPr>
        <w:pStyle w:val="633"/>
        <w:ind w:firstLine="0"/>
        <w:rPr>
          <w:b/>
          <w:color w:val="auto"/>
          <w:highlight w:val="none"/>
        </w:rPr>
      </w:pPr>
      <w:bookmarkStart w:id="31" w:name="_Toc35393803"/>
      <w:bookmarkStart w:id="32" w:name="_Toc28359017"/>
      <w:bookmarkStart w:id="33" w:name="_Toc28359094"/>
      <w:bookmarkStart w:id="34" w:name="_Toc35393634"/>
      <w:r>
        <w:rPr>
          <w:rFonts w:hint="eastAsia"/>
          <w:b/>
          <w:color w:val="auto"/>
          <w:highlight w:val="none"/>
        </w:rPr>
        <w:t>六、公告期限</w:t>
      </w:r>
      <w:bookmarkEnd w:id="31"/>
      <w:bookmarkEnd w:id="32"/>
      <w:bookmarkEnd w:id="33"/>
      <w:bookmarkEnd w:id="34"/>
    </w:p>
    <w:p w14:paraId="44566497">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695E7C1E">
      <w:pPr>
        <w:pStyle w:val="633"/>
        <w:ind w:firstLine="0"/>
        <w:rPr>
          <w:b/>
          <w:color w:val="auto"/>
          <w:highlight w:val="none"/>
        </w:rPr>
      </w:pPr>
      <w:bookmarkStart w:id="35" w:name="_Toc35393635"/>
      <w:bookmarkStart w:id="36" w:name="_Toc35393804"/>
      <w:r>
        <w:rPr>
          <w:rFonts w:hint="eastAsia"/>
          <w:b/>
          <w:color w:val="auto"/>
          <w:highlight w:val="none"/>
        </w:rPr>
        <w:t>七、其他补充事宜</w:t>
      </w:r>
      <w:bookmarkEnd w:id="35"/>
      <w:bookmarkEnd w:id="36"/>
    </w:p>
    <w:p w14:paraId="7AEA60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eastAsia="zh-CN"/>
        </w:rPr>
        <w:t>不要求</w:t>
      </w:r>
      <w:r>
        <w:rPr>
          <w:rFonts w:hint="eastAsia" w:ascii="宋体" w:hAnsi="宋体" w:cs="宋体"/>
          <w:color w:val="auto"/>
          <w:sz w:val="24"/>
          <w:highlight w:val="none"/>
        </w:rPr>
        <w:t>。</w:t>
      </w:r>
    </w:p>
    <w:p w14:paraId="1BF600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套产品和“制造精品”的自主创新产品。（6）平等对待内外资企业和符合条件的破产重整企业。</w:t>
      </w:r>
    </w:p>
    <w:p w14:paraId="1FA21315">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014BE8">
      <w:pPr>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4.网上公告媒体查询：中国政府采购网（http://www.ccgp.gov.cn/）、广西政府采购网 （ http://www.ccgp-guangxi.gov.cn/ ）。</w:t>
      </w:r>
    </w:p>
    <w:p w14:paraId="16AE9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5D14D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CDA9474">
      <w:pPr>
        <w:spacing w:line="360" w:lineRule="auto"/>
        <w:ind w:firstLine="480" w:firstLineChars="200"/>
        <w:rPr>
          <w:rFonts w:hint="eastAsia"/>
          <w:b/>
          <w:color w:val="auto"/>
          <w:highlight w:val="none"/>
        </w:rPr>
      </w:pPr>
      <w:r>
        <w:rPr>
          <w:rFonts w:hint="eastAsia" w:ascii="宋体" w:hAnsi="宋体" w:cs="宋体"/>
          <w:color w:val="auto"/>
          <w:sz w:val="24"/>
          <w:highlight w:val="none"/>
        </w:rPr>
        <w:t>7.本项目采用远程异地评标</w:t>
      </w:r>
      <w:r>
        <w:rPr>
          <w:rFonts w:hint="eastAsia" w:cs="宋体" w:asciiTheme="minorEastAsia" w:hAnsiTheme="minorEastAsia" w:eastAsiaTheme="minorEastAsia"/>
          <w:color w:val="auto"/>
          <w:sz w:val="24"/>
          <w:highlight w:val="none"/>
        </w:rPr>
        <w:t>。</w:t>
      </w:r>
      <w:bookmarkStart w:id="37" w:name="_Toc35393805"/>
      <w:bookmarkStart w:id="38" w:name="_Toc28359095"/>
      <w:bookmarkStart w:id="39" w:name="_Toc35393636"/>
      <w:bookmarkStart w:id="40" w:name="_Toc28359018"/>
    </w:p>
    <w:p w14:paraId="46828A8C">
      <w:pPr>
        <w:pStyle w:val="633"/>
        <w:ind w:firstLine="0"/>
        <w:rPr>
          <w:b/>
          <w:color w:val="auto"/>
          <w:highlight w:val="none"/>
        </w:rPr>
      </w:pPr>
      <w:r>
        <w:rPr>
          <w:rFonts w:hint="eastAsia"/>
          <w:b/>
          <w:color w:val="auto"/>
          <w:highlight w:val="none"/>
        </w:rPr>
        <w:t>八、凡对本次采购提出询问、质疑、投诉，请按以下方式联系</w:t>
      </w:r>
      <w:bookmarkEnd w:id="37"/>
      <w:bookmarkEnd w:id="38"/>
      <w:bookmarkEnd w:id="39"/>
      <w:bookmarkEnd w:id="40"/>
    </w:p>
    <w:p w14:paraId="7B09B75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29A1E59D">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合浦县农业农村局</w:t>
      </w:r>
    </w:p>
    <w:p w14:paraId="201953F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地    址：合浦县廉州镇南乐街71号 </w:t>
      </w:r>
    </w:p>
    <w:p w14:paraId="4496A010">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 阮晓婵</w:t>
      </w:r>
    </w:p>
    <w:p w14:paraId="26B93F5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项目联系方式：0779-7287905</w:t>
      </w:r>
    </w:p>
    <w:p w14:paraId="5991A1C6">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7AEFD20">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DB9A20A">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广西璟华工程管理有限公司</w:t>
      </w:r>
    </w:p>
    <w:p w14:paraId="5BDCCFA1">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北海市合浦县廉州镇文昌新城二幢9号楼</w:t>
      </w:r>
    </w:p>
    <w:p w14:paraId="777B047A">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陈工</w:t>
      </w:r>
      <w:r>
        <w:rPr>
          <w:rFonts w:hint="eastAsia" w:ascii="宋体" w:hAnsi="宋体" w:cs="宋体"/>
          <w:color w:val="auto"/>
          <w:sz w:val="24"/>
          <w:highlight w:val="none"/>
        </w:rPr>
        <w:t xml:space="preserve"> </w:t>
      </w:r>
    </w:p>
    <w:p w14:paraId="030BE7F7">
      <w:pPr>
        <w:tabs>
          <w:tab w:val="left" w:pos="9639"/>
          <w:tab w:val="left" w:pos="9746"/>
        </w:tabs>
        <w:adjustRightInd w:val="0"/>
        <w:snapToGrid w:val="0"/>
        <w:ind w:firstLine="48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0779-7103168</w:t>
      </w:r>
    </w:p>
    <w:p w14:paraId="52B5383C">
      <w:pPr>
        <w:tabs>
          <w:tab w:val="left" w:pos="9639"/>
          <w:tab w:val="left" w:pos="9746"/>
        </w:tabs>
        <w:adjustRightInd w:val="0"/>
        <w:snapToGrid w:val="0"/>
        <w:ind w:firstLine="6377" w:firstLineChars="3037"/>
        <w:rPr>
          <w:rFonts w:ascii="宋体" w:hAnsi="宋体" w:cs="宋体"/>
          <w:color w:val="auto"/>
          <w:kern w:val="0"/>
          <w:szCs w:val="21"/>
          <w:highlight w:val="none"/>
        </w:rPr>
      </w:pPr>
    </w:p>
    <w:p w14:paraId="112C6A7B">
      <w:pPr>
        <w:adjustRightInd w:val="0"/>
        <w:spacing w:line="360" w:lineRule="auto"/>
        <w:ind w:firstLine="480" w:firstLineChars="200"/>
        <w:rPr>
          <w:rFonts w:ascii="宋体" w:hAnsi="宋体" w:cs="宋体"/>
          <w:color w:val="auto"/>
          <w:sz w:val="24"/>
          <w:highlight w:val="none"/>
        </w:rPr>
      </w:pPr>
    </w:p>
    <w:p w14:paraId="5BEDF6A8">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采购人（盖章）：                              采购代理机构（盖章）：</w:t>
      </w:r>
    </w:p>
    <w:p w14:paraId="7A03437D">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合浦县农业农村局</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广西</w:t>
      </w:r>
      <w:r>
        <w:rPr>
          <w:rFonts w:hint="eastAsia" w:ascii="宋体" w:hAnsi="宋体" w:cs="宋体"/>
          <w:color w:val="auto"/>
          <w:sz w:val="24"/>
          <w:highlight w:val="none"/>
          <w:lang w:eastAsia="zh-CN"/>
        </w:rPr>
        <w:t>璟华</w:t>
      </w:r>
      <w:r>
        <w:rPr>
          <w:rFonts w:hint="eastAsia" w:ascii="宋体" w:hAnsi="宋体" w:cs="宋体"/>
          <w:color w:val="auto"/>
          <w:sz w:val="24"/>
          <w:highlight w:val="none"/>
        </w:rPr>
        <w:t xml:space="preserve">工程管理有限公司                          </w:t>
      </w:r>
    </w:p>
    <w:p w14:paraId="02FE13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                              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p>
    <w:p w14:paraId="1F8C2218">
      <w:pPr>
        <w:spacing w:line="360" w:lineRule="auto"/>
        <w:rPr>
          <w:rFonts w:cs="仿宋_GB2312" w:asciiTheme="minorEastAsia" w:hAnsiTheme="minorEastAsia" w:eastAsiaTheme="minorEastAsia"/>
          <w:color w:val="auto"/>
          <w:sz w:val="24"/>
          <w:highlight w:val="none"/>
        </w:rPr>
      </w:pPr>
    </w:p>
    <w:p w14:paraId="3080B702">
      <w:pPr>
        <w:pStyle w:val="34"/>
        <w:spacing w:line="360" w:lineRule="auto"/>
        <w:ind w:firstLine="480" w:firstLineChars="200"/>
        <w:rPr>
          <w:rFonts w:cs="仿宋_GB2312" w:asciiTheme="minorEastAsia" w:hAnsiTheme="minorEastAsia" w:eastAsiaTheme="minorEastAsia"/>
          <w:color w:val="auto"/>
          <w:sz w:val="24"/>
          <w:szCs w:val="24"/>
          <w:highlight w:val="none"/>
        </w:rPr>
      </w:pPr>
    </w:p>
    <w:p w14:paraId="4E0B1909">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64FDC2F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1" w:name="_Toc16904"/>
      <w:r>
        <w:rPr>
          <w:rFonts w:hint="eastAsia" w:cs="仿宋_GB2312" w:asciiTheme="minorEastAsia" w:hAnsiTheme="minorEastAsia" w:eastAsiaTheme="minorEastAsia"/>
          <w:b/>
          <w:color w:val="auto"/>
          <w:sz w:val="36"/>
          <w:szCs w:val="20"/>
          <w:highlight w:val="none"/>
        </w:rPr>
        <w:t>第二部分  竞争性磋商流程</w:t>
      </w:r>
      <w:bookmarkEnd w:id="41"/>
    </w:p>
    <w:p w14:paraId="474EA570">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3D71C0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3BBD9DB">
      <w:pPr>
        <w:pStyle w:val="394"/>
        <w:spacing w:before="0"/>
        <w:ind w:firstLine="480"/>
        <w:rPr>
          <w:rFonts w:asciiTheme="minorEastAsia" w:hAnsiTheme="minorEastAsia" w:eastAsiaTheme="minorEastAsia"/>
          <w:color w:val="auto"/>
          <w:szCs w:val="24"/>
          <w:highlight w:val="none"/>
        </w:rPr>
      </w:pPr>
      <w:r>
        <w:rPr>
          <w:rFonts w:ascii="Wingdings" w:hAnsi="Wingdings"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075BEA4E">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41F5718D">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21C020C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38C307A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7623843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19C37751">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57ED61BE">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1E3D218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1B7012B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3C522CC">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46112D0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103AA88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6743531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70B60D5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61FA436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15FD66E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4D7FA3D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05D77D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8390CC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0272BA3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BBD4D12">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7B46A4F4">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567668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CA7FD5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440311A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379CA6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03692188">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2EBCFC3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13B2982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3AAE530">
      <w:pPr>
        <w:pStyle w:val="394"/>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2496E8C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56381D8">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56C463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2591B38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09B44872">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2BD4E33E">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74D3529C">
      <w:pPr>
        <w:pStyle w:val="394"/>
        <w:spacing w:before="0"/>
        <w:ind w:firstLine="0" w:firstLineChars="0"/>
        <w:rPr>
          <w:rFonts w:asciiTheme="minorEastAsia" w:hAnsiTheme="minorEastAsia" w:eastAsiaTheme="minorEastAsia"/>
          <w:b/>
          <w:color w:val="auto"/>
          <w:highlight w:val="none"/>
        </w:rPr>
      </w:pPr>
    </w:p>
    <w:p w14:paraId="03BFE61C">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30AAB631">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E9E5F0">
                            <w:pPr>
                              <w:rPr>
                                <w:rFonts w:asciiTheme="minorEastAsia" w:hAnsiTheme="minorEastAsia" w:eastAsiaTheme="minorEastAsia"/>
                              </w:rPr>
                            </w:pPr>
                            <w:r>
                              <w:rPr>
                                <w:rFonts w:hint="eastAsia" w:asciiTheme="minorEastAsia" w:hAnsiTheme="minorEastAsia" w:eastAsiaTheme="minorEastAsia"/>
                              </w:rPr>
                              <w:t>验收</w:t>
                            </w:r>
                          </w:p>
                          <w:p w14:paraId="51C6E075">
                            <w:pPr>
                              <w:rPr>
                                <w:rFonts w:ascii="仿宋_GB2312" w:eastAsia="仿宋_GB2312"/>
                              </w:rPr>
                            </w:pPr>
                            <w:r>
                              <w:rPr>
                                <w:rFonts w:hint="eastAsia" w:ascii="仿宋_GB2312" w:eastAsia="仿宋_GB2312"/>
                              </w:rPr>
                              <w:t>立项</w:t>
                            </w:r>
                          </w:p>
                          <w:p w14:paraId="481B9E7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49E9E5F0">
                      <w:pPr>
                        <w:rPr>
                          <w:rFonts w:asciiTheme="minorEastAsia" w:hAnsiTheme="minorEastAsia" w:eastAsiaTheme="minorEastAsia"/>
                        </w:rPr>
                      </w:pPr>
                      <w:r>
                        <w:rPr>
                          <w:rFonts w:hint="eastAsia" w:asciiTheme="minorEastAsia" w:hAnsiTheme="minorEastAsia" w:eastAsiaTheme="minorEastAsia"/>
                        </w:rPr>
                        <w:t>验收</w:t>
                      </w:r>
                    </w:p>
                    <w:p w14:paraId="51C6E075">
                      <w:pPr>
                        <w:rPr>
                          <w:rFonts w:ascii="仿宋_GB2312" w:eastAsia="仿宋_GB2312"/>
                        </w:rPr>
                      </w:pPr>
                      <w:r>
                        <w:rPr>
                          <w:rFonts w:hint="eastAsia" w:ascii="仿宋_GB2312" w:eastAsia="仿宋_GB2312"/>
                        </w:rPr>
                        <w:t>立项</w:t>
                      </w:r>
                    </w:p>
                    <w:p w14:paraId="481B9E7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9F3CCA">
                            <w:pPr>
                              <w:rPr>
                                <w:rFonts w:asciiTheme="minorEastAsia" w:hAnsiTheme="minorEastAsia" w:eastAsiaTheme="minorEastAsia"/>
                              </w:rPr>
                            </w:pPr>
                            <w:r>
                              <w:rPr>
                                <w:rFonts w:hint="eastAsia" w:asciiTheme="minorEastAsia" w:hAnsiTheme="minorEastAsia" w:eastAsiaTheme="minorEastAsia"/>
                              </w:rPr>
                              <w:t>履约</w:t>
                            </w:r>
                          </w:p>
                          <w:p w14:paraId="43A63B79">
                            <w:pPr>
                              <w:rPr>
                                <w:rFonts w:ascii="仿宋_GB2312" w:eastAsia="仿宋_GB2312"/>
                              </w:rPr>
                            </w:pPr>
                            <w:r>
                              <w:rPr>
                                <w:rFonts w:hint="eastAsia" w:ascii="仿宋_GB2312" w:eastAsia="仿宋_GB2312"/>
                              </w:rPr>
                              <w:t>立项</w:t>
                            </w:r>
                          </w:p>
                          <w:p w14:paraId="4649D6B2">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6D9F3CCA">
                      <w:pPr>
                        <w:rPr>
                          <w:rFonts w:asciiTheme="minorEastAsia" w:hAnsiTheme="minorEastAsia" w:eastAsiaTheme="minorEastAsia"/>
                        </w:rPr>
                      </w:pPr>
                      <w:r>
                        <w:rPr>
                          <w:rFonts w:hint="eastAsia" w:asciiTheme="minorEastAsia" w:hAnsiTheme="minorEastAsia" w:eastAsiaTheme="minorEastAsia"/>
                        </w:rPr>
                        <w:t>履约</w:t>
                      </w:r>
                    </w:p>
                    <w:p w14:paraId="43A63B79">
                      <w:pPr>
                        <w:rPr>
                          <w:rFonts w:ascii="仿宋_GB2312" w:eastAsia="仿宋_GB2312"/>
                        </w:rPr>
                      </w:pPr>
                      <w:r>
                        <w:rPr>
                          <w:rFonts w:hint="eastAsia" w:ascii="仿宋_GB2312" w:eastAsia="仿宋_GB2312"/>
                        </w:rPr>
                        <w:t>立项</w:t>
                      </w:r>
                    </w:p>
                    <w:p w14:paraId="4649D6B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B72F1A">
                            <w:pPr>
                              <w:jc w:val="center"/>
                              <w:rPr>
                                <w:rFonts w:asciiTheme="minorEastAsia" w:hAnsiTheme="minorEastAsia" w:eastAsiaTheme="minorEastAsia"/>
                              </w:rPr>
                            </w:pPr>
                            <w:r>
                              <w:rPr>
                                <w:rFonts w:hint="eastAsia" w:asciiTheme="minorEastAsia" w:hAnsiTheme="minorEastAsia" w:eastAsiaTheme="minorEastAsia"/>
                              </w:rPr>
                              <w:t>签订合同</w:t>
                            </w:r>
                          </w:p>
                          <w:p w14:paraId="3E3C2D5F">
                            <w:pPr>
                              <w:rPr>
                                <w:rFonts w:ascii="仿宋_GB2312" w:eastAsia="仿宋_GB2312"/>
                              </w:rPr>
                            </w:pPr>
                            <w:r>
                              <w:rPr>
                                <w:rFonts w:hint="eastAsia" w:ascii="仿宋_GB2312" w:eastAsia="仿宋_GB2312"/>
                              </w:rPr>
                              <w:t>立项</w:t>
                            </w:r>
                          </w:p>
                          <w:p w14:paraId="4A44698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5CB72F1A">
                      <w:pPr>
                        <w:jc w:val="center"/>
                        <w:rPr>
                          <w:rFonts w:asciiTheme="minorEastAsia" w:hAnsiTheme="minorEastAsia" w:eastAsiaTheme="minorEastAsia"/>
                        </w:rPr>
                      </w:pPr>
                      <w:r>
                        <w:rPr>
                          <w:rFonts w:hint="eastAsia" w:asciiTheme="minorEastAsia" w:hAnsiTheme="minorEastAsia" w:eastAsiaTheme="minorEastAsia"/>
                        </w:rPr>
                        <w:t>签订合同</w:t>
                      </w:r>
                    </w:p>
                    <w:p w14:paraId="3E3C2D5F">
                      <w:pPr>
                        <w:rPr>
                          <w:rFonts w:ascii="仿宋_GB2312" w:eastAsia="仿宋_GB2312"/>
                        </w:rPr>
                      </w:pPr>
                      <w:r>
                        <w:rPr>
                          <w:rFonts w:hint="eastAsia" w:ascii="仿宋_GB2312" w:eastAsia="仿宋_GB2312"/>
                        </w:rPr>
                        <w:t>立项</w:t>
                      </w:r>
                    </w:p>
                    <w:p w14:paraId="4A44698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2DC523">
                            <w:pPr>
                              <w:rPr>
                                <w:rFonts w:asciiTheme="minorEastAsia" w:hAnsiTheme="minorEastAsia" w:eastAsiaTheme="minorEastAsia"/>
                              </w:rPr>
                            </w:pPr>
                            <w:r>
                              <w:rPr>
                                <w:rFonts w:hint="eastAsia" w:asciiTheme="minorEastAsia" w:hAnsiTheme="minorEastAsia" w:eastAsiaTheme="minorEastAsia"/>
                              </w:rPr>
                              <w:t>成交公告；成交通知书</w:t>
                            </w:r>
                          </w:p>
                          <w:p w14:paraId="3F64323B">
                            <w:pPr>
                              <w:rPr>
                                <w:rFonts w:ascii="仿宋_GB2312" w:eastAsia="仿宋_GB2312"/>
                              </w:rPr>
                            </w:pPr>
                            <w:r>
                              <w:rPr>
                                <w:rFonts w:hint="eastAsia" w:ascii="仿宋_GB2312" w:eastAsia="仿宋_GB2312"/>
                              </w:rPr>
                              <w:t>立项</w:t>
                            </w:r>
                          </w:p>
                          <w:p w14:paraId="72CE5EB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082DC523">
                      <w:pPr>
                        <w:rPr>
                          <w:rFonts w:asciiTheme="minorEastAsia" w:hAnsiTheme="minorEastAsia" w:eastAsiaTheme="minorEastAsia"/>
                        </w:rPr>
                      </w:pPr>
                      <w:r>
                        <w:rPr>
                          <w:rFonts w:hint="eastAsia" w:asciiTheme="minorEastAsia" w:hAnsiTheme="minorEastAsia" w:eastAsiaTheme="minorEastAsia"/>
                        </w:rPr>
                        <w:t>成交公告；成交通知书</w:t>
                      </w:r>
                    </w:p>
                    <w:p w14:paraId="3F64323B">
                      <w:pPr>
                        <w:rPr>
                          <w:rFonts w:ascii="仿宋_GB2312" w:eastAsia="仿宋_GB2312"/>
                        </w:rPr>
                      </w:pPr>
                      <w:r>
                        <w:rPr>
                          <w:rFonts w:hint="eastAsia" w:ascii="仿宋_GB2312" w:eastAsia="仿宋_GB2312"/>
                        </w:rPr>
                        <w:t>立项</w:t>
                      </w:r>
                    </w:p>
                    <w:p w14:paraId="72CE5EB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0A229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CADCFC8">
                            <w:pPr>
                              <w:rPr>
                                <w:rFonts w:ascii="仿宋_GB2312" w:eastAsia="仿宋_GB2312"/>
                              </w:rPr>
                            </w:pPr>
                            <w:r>
                              <w:rPr>
                                <w:rFonts w:hint="eastAsia" w:ascii="仿宋_GB2312" w:eastAsia="仿宋_GB2312"/>
                              </w:rPr>
                              <w:t>立项</w:t>
                            </w:r>
                          </w:p>
                          <w:p w14:paraId="0E52801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1F0A229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CADCFC8">
                      <w:pPr>
                        <w:rPr>
                          <w:rFonts w:ascii="仿宋_GB2312" w:eastAsia="仿宋_GB2312"/>
                        </w:rPr>
                      </w:pPr>
                      <w:r>
                        <w:rPr>
                          <w:rFonts w:hint="eastAsia" w:ascii="仿宋_GB2312" w:eastAsia="仿宋_GB2312"/>
                        </w:rPr>
                        <w:t>立项</w:t>
                      </w:r>
                    </w:p>
                    <w:p w14:paraId="0E52801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FC7E39">
                            <w:pPr>
                              <w:jc w:val="center"/>
                              <w:rPr>
                                <w:rFonts w:asciiTheme="minorEastAsia" w:hAnsiTheme="minorEastAsia" w:eastAsiaTheme="minorEastAsia"/>
                              </w:rPr>
                            </w:pPr>
                            <w:r>
                              <w:rPr>
                                <w:rFonts w:hint="eastAsia" w:asciiTheme="minorEastAsia" w:hAnsiTheme="minorEastAsia" w:eastAsiaTheme="minorEastAsia"/>
                              </w:rPr>
                              <w:t>评审打分</w:t>
                            </w:r>
                          </w:p>
                          <w:p w14:paraId="553552DF">
                            <w:pPr>
                              <w:rPr>
                                <w:rFonts w:ascii="仿宋_GB2312" w:eastAsia="仿宋_GB2312"/>
                              </w:rPr>
                            </w:pPr>
                            <w:r>
                              <w:rPr>
                                <w:rFonts w:hint="eastAsia" w:ascii="仿宋_GB2312" w:eastAsia="仿宋_GB2312"/>
                              </w:rPr>
                              <w:t>立项</w:t>
                            </w:r>
                          </w:p>
                          <w:p w14:paraId="41A3569C">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39FC7E39">
                      <w:pPr>
                        <w:jc w:val="center"/>
                        <w:rPr>
                          <w:rFonts w:asciiTheme="minorEastAsia" w:hAnsiTheme="minorEastAsia" w:eastAsiaTheme="minorEastAsia"/>
                        </w:rPr>
                      </w:pPr>
                      <w:r>
                        <w:rPr>
                          <w:rFonts w:hint="eastAsia" w:asciiTheme="minorEastAsia" w:hAnsiTheme="minorEastAsia" w:eastAsiaTheme="minorEastAsia"/>
                        </w:rPr>
                        <w:t>评审打分</w:t>
                      </w:r>
                    </w:p>
                    <w:p w14:paraId="553552DF">
                      <w:pPr>
                        <w:rPr>
                          <w:rFonts w:ascii="仿宋_GB2312" w:eastAsia="仿宋_GB2312"/>
                        </w:rPr>
                      </w:pPr>
                      <w:r>
                        <w:rPr>
                          <w:rFonts w:hint="eastAsia" w:ascii="仿宋_GB2312" w:eastAsia="仿宋_GB2312"/>
                        </w:rPr>
                        <w:t>立项</w:t>
                      </w:r>
                    </w:p>
                    <w:p w14:paraId="41A3569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24ED6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F5F0802">
                            <w:pPr>
                              <w:rPr>
                                <w:rFonts w:ascii="仿宋_GB2312" w:eastAsia="仿宋_GB2312"/>
                              </w:rPr>
                            </w:pPr>
                            <w:r>
                              <w:rPr>
                                <w:rFonts w:hint="eastAsia" w:ascii="仿宋_GB2312" w:eastAsia="仿宋_GB2312"/>
                              </w:rPr>
                              <w:t>立项</w:t>
                            </w:r>
                          </w:p>
                          <w:p w14:paraId="02B6B47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4424ED6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F5F0802">
                      <w:pPr>
                        <w:rPr>
                          <w:rFonts w:ascii="仿宋_GB2312" w:eastAsia="仿宋_GB2312"/>
                        </w:rPr>
                      </w:pPr>
                      <w:r>
                        <w:rPr>
                          <w:rFonts w:hint="eastAsia" w:ascii="仿宋_GB2312" w:eastAsia="仿宋_GB2312"/>
                        </w:rPr>
                        <w:t>立项</w:t>
                      </w:r>
                    </w:p>
                    <w:p w14:paraId="02B6B47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647A51">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6647A51">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DE6AB5">
                            <w:pPr>
                              <w:jc w:val="center"/>
                              <w:rPr>
                                <w:rFonts w:asciiTheme="minorEastAsia" w:hAnsiTheme="minorEastAsia" w:eastAsiaTheme="minorEastAsia"/>
                              </w:rPr>
                            </w:pPr>
                            <w:r>
                              <w:rPr>
                                <w:rFonts w:hint="eastAsia" w:asciiTheme="minorEastAsia" w:hAnsiTheme="minorEastAsia" w:eastAsiaTheme="minorEastAsia"/>
                              </w:rPr>
                              <w:t>资格审查</w:t>
                            </w:r>
                          </w:p>
                          <w:p w14:paraId="5F4A5C73">
                            <w:pPr>
                              <w:jc w:val="center"/>
                              <w:rPr>
                                <w:rFonts w:ascii="仿宋_GB2312" w:eastAsia="仿宋_GB2312"/>
                              </w:rPr>
                            </w:pPr>
                          </w:p>
                          <w:p w14:paraId="706A1162">
                            <w:pPr>
                              <w:rPr>
                                <w:rFonts w:ascii="仿宋_GB2312" w:eastAsia="仿宋_GB2312"/>
                              </w:rPr>
                            </w:pPr>
                            <w:r>
                              <w:rPr>
                                <w:rFonts w:hint="eastAsia" w:ascii="仿宋_GB2312" w:eastAsia="仿宋_GB2312"/>
                              </w:rPr>
                              <w:t>立项</w:t>
                            </w:r>
                          </w:p>
                          <w:p w14:paraId="66C0EC2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66DE6AB5">
                      <w:pPr>
                        <w:jc w:val="center"/>
                        <w:rPr>
                          <w:rFonts w:asciiTheme="minorEastAsia" w:hAnsiTheme="minorEastAsia" w:eastAsiaTheme="minorEastAsia"/>
                        </w:rPr>
                      </w:pPr>
                      <w:r>
                        <w:rPr>
                          <w:rFonts w:hint="eastAsia" w:asciiTheme="minorEastAsia" w:hAnsiTheme="minorEastAsia" w:eastAsiaTheme="minorEastAsia"/>
                        </w:rPr>
                        <w:t>资格审查</w:t>
                      </w:r>
                    </w:p>
                    <w:p w14:paraId="5F4A5C73">
                      <w:pPr>
                        <w:jc w:val="center"/>
                        <w:rPr>
                          <w:rFonts w:ascii="仿宋_GB2312" w:eastAsia="仿宋_GB2312"/>
                        </w:rPr>
                      </w:pPr>
                    </w:p>
                    <w:p w14:paraId="706A1162">
                      <w:pPr>
                        <w:rPr>
                          <w:rFonts w:ascii="仿宋_GB2312" w:eastAsia="仿宋_GB2312"/>
                        </w:rPr>
                      </w:pPr>
                      <w:r>
                        <w:rPr>
                          <w:rFonts w:hint="eastAsia" w:ascii="仿宋_GB2312" w:eastAsia="仿宋_GB2312"/>
                        </w:rPr>
                        <w:t>立项</w:t>
                      </w:r>
                    </w:p>
                    <w:p w14:paraId="66C0EC21">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9E4DE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0D9E4DE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64B694">
                            <w:pPr>
                              <w:jc w:val="center"/>
                              <w:rPr>
                                <w:rFonts w:asciiTheme="minorEastAsia" w:hAnsiTheme="minorEastAsia" w:eastAsiaTheme="minorEastAsia"/>
                              </w:rPr>
                            </w:pPr>
                            <w:r>
                              <w:rPr>
                                <w:rFonts w:hint="eastAsia" w:asciiTheme="minorEastAsia" w:hAnsiTheme="minorEastAsia" w:eastAsiaTheme="minorEastAsia"/>
                              </w:rPr>
                              <w:t>开启响应文件</w:t>
                            </w:r>
                          </w:p>
                          <w:p w14:paraId="7CB1461B">
                            <w:pPr>
                              <w:rPr>
                                <w:rFonts w:ascii="仿宋_GB2312" w:eastAsia="仿宋_GB2312"/>
                              </w:rPr>
                            </w:pPr>
                            <w:r>
                              <w:rPr>
                                <w:rFonts w:hint="eastAsia" w:ascii="仿宋_GB2312" w:eastAsia="仿宋_GB2312"/>
                              </w:rPr>
                              <w:t>立项</w:t>
                            </w:r>
                          </w:p>
                          <w:p w14:paraId="5C76B2FA">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0764B694">
                      <w:pPr>
                        <w:jc w:val="center"/>
                        <w:rPr>
                          <w:rFonts w:asciiTheme="minorEastAsia" w:hAnsiTheme="minorEastAsia" w:eastAsiaTheme="minorEastAsia"/>
                        </w:rPr>
                      </w:pPr>
                      <w:r>
                        <w:rPr>
                          <w:rFonts w:hint="eastAsia" w:asciiTheme="minorEastAsia" w:hAnsiTheme="minorEastAsia" w:eastAsiaTheme="minorEastAsia"/>
                        </w:rPr>
                        <w:t>开启响应文件</w:t>
                      </w:r>
                    </w:p>
                    <w:p w14:paraId="7CB1461B">
                      <w:pPr>
                        <w:rPr>
                          <w:rFonts w:ascii="仿宋_GB2312" w:eastAsia="仿宋_GB2312"/>
                        </w:rPr>
                      </w:pPr>
                      <w:r>
                        <w:rPr>
                          <w:rFonts w:hint="eastAsia" w:ascii="仿宋_GB2312" w:eastAsia="仿宋_GB2312"/>
                        </w:rPr>
                        <w:t>立项</w:t>
                      </w:r>
                    </w:p>
                    <w:p w14:paraId="5C76B2F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4FE10E">
                            <w:pPr>
                              <w:jc w:val="center"/>
                              <w:rPr>
                                <w:rFonts w:asciiTheme="minorEastAsia" w:hAnsiTheme="minorEastAsia" w:eastAsiaTheme="minorEastAsia"/>
                              </w:rPr>
                            </w:pPr>
                            <w:r>
                              <w:rPr>
                                <w:rFonts w:hint="eastAsia" w:asciiTheme="minorEastAsia" w:hAnsiTheme="minorEastAsia" w:eastAsiaTheme="minorEastAsia"/>
                              </w:rPr>
                              <w:t>邀请供应商</w:t>
                            </w:r>
                          </w:p>
                          <w:p w14:paraId="7952A0C3">
                            <w:pPr>
                              <w:rPr>
                                <w:rFonts w:ascii="仿宋_GB2312" w:eastAsia="仿宋_GB2312"/>
                              </w:rPr>
                            </w:pPr>
                            <w:r>
                              <w:rPr>
                                <w:rFonts w:hint="eastAsia" w:ascii="仿宋_GB2312" w:eastAsia="仿宋_GB2312"/>
                              </w:rPr>
                              <w:t>立项</w:t>
                            </w:r>
                          </w:p>
                          <w:p w14:paraId="7971A35F">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1C4FE10E">
                      <w:pPr>
                        <w:jc w:val="center"/>
                        <w:rPr>
                          <w:rFonts w:asciiTheme="minorEastAsia" w:hAnsiTheme="minorEastAsia" w:eastAsiaTheme="minorEastAsia"/>
                        </w:rPr>
                      </w:pPr>
                      <w:r>
                        <w:rPr>
                          <w:rFonts w:hint="eastAsia" w:asciiTheme="minorEastAsia" w:hAnsiTheme="minorEastAsia" w:eastAsiaTheme="minorEastAsia"/>
                        </w:rPr>
                        <w:t>邀请供应商</w:t>
                      </w:r>
                    </w:p>
                    <w:p w14:paraId="7952A0C3">
                      <w:pPr>
                        <w:rPr>
                          <w:rFonts w:ascii="仿宋_GB2312" w:eastAsia="仿宋_GB2312"/>
                        </w:rPr>
                      </w:pPr>
                      <w:r>
                        <w:rPr>
                          <w:rFonts w:hint="eastAsia" w:ascii="仿宋_GB2312" w:eastAsia="仿宋_GB2312"/>
                        </w:rPr>
                        <w:t>立项</w:t>
                      </w:r>
                    </w:p>
                    <w:p w14:paraId="7971A35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413D2EF3">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2" w:name="_Toc30343"/>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42"/>
    </w:p>
    <w:p w14:paraId="011C07B2">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83"/>
      </w:tblGrid>
      <w:tr w14:paraId="78BEA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249C4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1D0B35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483" w:type="dxa"/>
            <w:tcBorders>
              <w:top w:val="single" w:color="000000" w:sz="8" w:space="0"/>
              <w:left w:val="single" w:color="000000" w:sz="2" w:space="0"/>
              <w:bottom w:val="single" w:color="000000" w:sz="8" w:space="0"/>
              <w:right w:val="single" w:color="000000" w:sz="8" w:space="0"/>
            </w:tcBorders>
            <w:vAlign w:val="center"/>
          </w:tcPr>
          <w:p w14:paraId="776F2AE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3544B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C6E8EF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1965CD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483" w:type="dxa"/>
            <w:tcBorders>
              <w:top w:val="single" w:color="000000" w:sz="8" w:space="0"/>
              <w:left w:val="single" w:color="000000" w:sz="2" w:space="0"/>
              <w:bottom w:val="single" w:color="000000" w:sz="8" w:space="0"/>
              <w:right w:val="single" w:color="000000" w:sz="8" w:space="0"/>
            </w:tcBorders>
            <w:vAlign w:val="center"/>
          </w:tcPr>
          <w:p w14:paraId="1C4A837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214E3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4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170261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F0F77D5">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483" w:type="dxa"/>
            <w:tcBorders>
              <w:top w:val="single" w:color="000000" w:sz="8" w:space="0"/>
              <w:left w:val="single" w:color="000000" w:sz="2" w:space="0"/>
              <w:bottom w:val="single" w:color="000000" w:sz="8" w:space="0"/>
              <w:right w:val="single" w:color="000000" w:sz="8" w:space="0"/>
            </w:tcBorders>
            <w:vAlign w:val="center"/>
          </w:tcPr>
          <w:p w14:paraId="006BFAB4">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合浦县“五好两宜”和美乡村试点试验项目编制工作技术服务</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商业服务</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行业；</w:t>
            </w:r>
          </w:p>
        </w:tc>
      </w:tr>
      <w:tr w14:paraId="4729A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1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08EA13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0D495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79FBE8AA">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2B8FEEDA">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721DB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D14052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48E8036">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483" w:type="dxa"/>
            <w:tcBorders>
              <w:top w:val="single" w:color="000000" w:sz="8" w:space="0"/>
              <w:left w:val="single" w:color="000000" w:sz="2" w:space="0"/>
              <w:bottom w:val="single" w:color="000000" w:sz="8" w:space="0"/>
              <w:right w:val="single" w:color="000000" w:sz="8" w:space="0"/>
            </w:tcBorders>
            <w:vAlign w:val="center"/>
          </w:tcPr>
          <w:p w14:paraId="5F4201B7">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r>
              <w:rPr>
                <w:rFonts w:hint="eastAsia" w:cs="宋体" w:asciiTheme="minorEastAsia" w:hAnsiTheme="minorEastAsia" w:eastAsiaTheme="minorEastAsia"/>
                <w:color w:val="auto"/>
                <w:kern w:val="0"/>
                <w:sz w:val="24"/>
                <w:highlight w:val="none"/>
              </w:rPr>
              <w:t xml:space="preserve"> </w:t>
            </w:r>
          </w:p>
          <w:p w14:paraId="44C1B7C2">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8032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不同意分包。</w:t>
            </w:r>
          </w:p>
          <w:p w14:paraId="5BD008B3">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25C79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B02D4D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4585A0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483" w:type="dxa"/>
            <w:tcBorders>
              <w:top w:val="single" w:color="000000" w:sz="8" w:space="0"/>
              <w:left w:val="single" w:color="000000" w:sz="2" w:space="0"/>
              <w:bottom w:val="single" w:color="000000" w:sz="8" w:space="0"/>
              <w:right w:val="single" w:color="000000" w:sz="8" w:space="0"/>
            </w:tcBorders>
            <w:vAlign w:val="center"/>
          </w:tcPr>
          <w:p w14:paraId="1765D0AC">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19589567">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185B5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01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291E5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22A230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483" w:type="dxa"/>
            <w:tcBorders>
              <w:top w:val="single" w:color="000000" w:sz="8" w:space="0"/>
              <w:left w:val="single" w:color="000000" w:sz="2" w:space="0"/>
              <w:bottom w:val="single" w:color="000000" w:sz="8" w:space="0"/>
              <w:right w:val="single" w:color="000000" w:sz="8" w:space="0"/>
            </w:tcBorders>
            <w:vAlign w:val="center"/>
          </w:tcPr>
          <w:p w14:paraId="4EB6A6BE">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0368801D">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39195811">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6708113A">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3A70CD8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3BE5C9BF">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6CCD68D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4F65D9C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01E1C3D">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73D08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5EFC9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4FE7D90">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483" w:type="dxa"/>
            <w:tcBorders>
              <w:top w:val="single" w:color="000000" w:sz="8" w:space="0"/>
              <w:left w:val="single" w:color="000000" w:sz="2" w:space="0"/>
              <w:bottom w:val="single" w:color="000000" w:sz="8" w:space="0"/>
              <w:right w:val="single" w:color="000000" w:sz="8" w:space="0"/>
            </w:tcBorders>
            <w:vAlign w:val="center"/>
          </w:tcPr>
          <w:p w14:paraId="16D98CD3">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7317159C">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0B67884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30A07738">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095E56EC">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23300738">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2099B07">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351FF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7A308C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0A9F44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483" w:type="dxa"/>
            <w:tcBorders>
              <w:top w:val="single" w:color="000000" w:sz="8" w:space="0"/>
              <w:left w:val="single" w:color="000000" w:sz="2" w:space="0"/>
              <w:bottom w:val="single" w:color="auto" w:sz="4" w:space="0"/>
              <w:right w:val="single" w:color="000000" w:sz="8" w:space="0"/>
            </w:tcBorders>
            <w:vAlign w:val="center"/>
          </w:tcPr>
          <w:p w14:paraId="5467306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w:t>
            </w:r>
            <w:r>
              <w:rPr>
                <w:rFonts w:hint="eastAsia" w:cs="宋体" w:asciiTheme="minorEastAsia" w:hAnsiTheme="minorEastAsia" w:eastAsiaTheme="minorEastAsia"/>
                <w:color w:val="auto"/>
                <w:sz w:val="24"/>
                <w:highlight w:val="none"/>
                <w:lang w:eastAsia="zh-CN"/>
              </w:rPr>
              <w:t>三</w:t>
            </w:r>
            <w:r>
              <w:rPr>
                <w:rFonts w:hint="eastAsia" w:cs="宋体" w:asciiTheme="minorEastAsia" w:hAnsiTheme="minorEastAsia" w:eastAsiaTheme="minorEastAsia"/>
                <w:color w:val="auto"/>
                <w:sz w:val="24"/>
                <w:highlight w:val="none"/>
              </w:rPr>
              <w:t>部分。</w:t>
            </w:r>
          </w:p>
          <w:p w14:paraId="6AC6D320">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C197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41A9212D">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FA6598F">
            <w:pPr>
              <w:snapToGrid w:val="0"/>
              <w:spacing w:line="360" w:lineRule="auto"/>
              <w:jc w:val="center"/>
              <w:rPr>
                <w:rFonts w:cs="宋体" w:asciiTheme="minorEastAsia" w:hAnsiTheme="minorEastAsia" w:eastAsiaTheme="minorEastAsia"/>
                <w:b/>
                <w:color w:val="auto"/>
                <w:sz w:val="24"/>
                <w:highlight w:val="none"/>
              </w:rPr>
            </w:pPr>
          </w:p>
        </w:tc>
        <w:tc>
          <w:tcPr>
            <w:tcW w:w="6483" w:type="dxa"/>
            <w:tcBorders>
              <w:top w:val="single" w:color="auto" w:sz="4" w:space="0"/>
              <w:left w:val="single" w:color="000000" w:sz="2" w:space="0"/>
              <w:bottom w:val="single" w:color="000000" w:sz="8" w:space="0"/>
              <w:right w:val="single" w:color="000000" w:sz="8" w:space="0"/>
            </w:tcBorders>
            <w:vAlign w:val="center"/>
          </w:tcPr>
          <w:p w14:paraId="4F88B6E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（2）资信证明文件：根据磋商文件第五部分评审标准提供。</w:t>
            </w:r>
          </w:p>
        </w:tc>
      </w:tr>
      <w:tr w14:paraId="2E75D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2AE077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A155BA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0A79040E">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57B4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7AFA1B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2C682D1">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483" w:type="dxa"/>
            <w:tcBorders>
              <w:top w:val="single" w:color="000000" w:sz="8" w:space="0"/>
              <w:left w:val="single" w:color="000000" w:sz="2" w:space="0"/>
              <w:bottom w:val="single" w:color="000000" w:sz="8" w:space="0"/>
              <w:right w:val="single" w:color="000000" w:sz="8" w:space="0"/>
            </w:tcBorders>
            <w:vAlign w:val="center"/>
          </w:tcPr>
          <w:p w14:paraId="7C22A0A7">
            <w:p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p>
          <w:p w14:paraId="21D30484">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2C52AE7A">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0F8A0E2D">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604CFBA8">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88EE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1" w:hRule="atLeast"/>
          <w:tblHeader/>
        </w:trPr>
        <w:tc>
          <w:tcPr>
            <w:tcW w:w="629" w:type="dxa"/>
            <w:tcBorders>
              <w:top w:val="single" w:color="auto" w:sz="4" w:space="0"/>
              <w:left w:val="single" w:color="000000" w:sz="8" w:space="0"/>
              <w:right w:val="single" w:color="000000" w:sz="2" w:space="0"/>
            </w:tcBorders>
            <w:vAlign w:val="center"/>
          </w:tcPr>
          <w:p w14:paraId="23780B1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873226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483" w:type="dxa"/>
            <w:tcBorders>
              <w:top w:val="single" w:color="000000" w:sz="8" w:space="0"/>
              <w:left w:val="single" w:color="000000" w:sz="2" w:space="0"/>
              <w:right w:val="single" w:color="000000" w:sz="8" w:space="0"/>
            </w:tcBorders>
            <w:vAlign w:val="center"/>
          </w:tcPr>
          <w:p w14:paraId="653CD20F">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E50A84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5F460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95C011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91C43F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483" w:type="dxa"/>
            <w:tcBorders>
              <w:top w:val="single" w:color="000000" w:sz="8" w:space="0"/>
              <w:left w:val="single" w:color="000000" w:sz="2" w:space="0"/>
              <w:bottom w:val="single" w:color="000000" w:sz="8" w:space="0"/>
              <w:right w:val="single" w:color="000000" w:sz="8" w:space="0"/>
            </w:tcBorders>
            <w:vAlign w:val="center"/>
          </w:tcPr>
          <w:p w14:paraId="1AA4641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00FB50B4">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14:paraId="1686B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9" w:hRule="atLeast"/>
          <w:tblHeader/>
        </w:trPr>
        <w:tc>
          <w:tcPr>
            <w:tcW w:w="629" w:type="dxa"/>
            <w:tcBorders>
              <w:top w:val="single" w:color="auto" w:sz="4" w:space="0"/>
              <w:left w:val="single" w:color="000000" w:sz="8" w:space="0"/>
              <w:right w:val="single" w:color="000000" w:sz="2" w:space="0"/>
            </w:tcBorders>
            <w:vAlign w:val="center"/>
          </w:tcPr>
          <w:p w14:paraId="67ABBA6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tcBorders>
              <w:top w:val="single" w:color="000000" w:sz="8" w:space="0"/>
              <w:left w:val="single" w:color="000000" w:sz="2" w:space="0"/>
              <w:right w:val="single" w:color="000000" w:sz="8" w:space="0"/>
            </w:tcBorders>
            <w:vAlign w:val="center"/>
          </w:tcPr>
          <w:p w14:paraId="6E6E0A9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483" w:type="dxa"/>
            <w:tcBorders>
              <w:top w:val="single" w:color="000000" w:sz="8" w:space="0"/>
              <w:left w:val="single" w:color="000000" w:sz="2" w:space="0"/>
              <w:bottom w:val="single" w:color="auto" w:sz="4" w:space="0"/>
              <w:right w:val="single" w:color="000000" w:sz="8" w:space="0"/>
            </w:tcBorders>
            <w:vAlign w:val="center"/>
          </w:tcPr>
          <w:p w14:paraId="168597D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tc>
      </w:tr>
      <w:tr w14:paraId="34214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DC65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1472F9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483" w:type="dxa"/>
            <w:tcBorders>
              <w:top w:val="single" w:color="auto" w:sz="4" w:space="0"/>
              <w:left w:val="single" w:color="auto" w:sz="4" w:space="0"/>
              <w:bottom w:val="single" w:color="auto" w:sz="4" w:space="0"/>
              <w:right w:val="single" w:color="auto" w:sz="4" w:space="0"/>
            </w:tcBorders>
            <w:vAlign w:val="center"/>
          </w:tcPr>
          <w:p w14:paraId="0E398644">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3168977F">
      <w:pPr>
        <w:snapToGrid w:val="0"/>
        <w:jc w:val="center"/>
        <w:rPr>
          <w:rFonts w:cs="仿宋_GB2312" w:asciiTheme="minorEastAsia" w:hAnsiTheme="minorEastAsia" w:eastAsiaTheme="minorEastAsia"/>
          <w:b/>
          <w:color w:val="auto"/>
          <w:sz w:val="32"/>
          <w:szCs w:val="20"/>
          <w:highlight w:val="none"/>
        </w:rPr>
      </w:pPr>
    </w:p>
    <w:p w14:paraId="756B70FC">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3BE90399">
      <w:pPr>
        <w:pStyle w:val="2"/>
        <w:rPr>
          <w:rFonts w:hint="eastAsia" w:cs="仿宋_GB2312" w:asciiTheme="minorEastAsia" w:hAnsiTheme="minorEastAsia" w:eastAsiaTheme="minorEastAsia"/>
          <w:b/>
          <w:color w:val="auto"/>
          <w:sz w:val="32"/>
          <w:szCs w:val="20"/>
          <w:highlight w:val="none"/>
        </w:rPr>
      </w:pPr>
    </w:p>
    <w:p w14:paraId="68FE76E6">
      <w:pPr>
        <w:rPr>
          <w:rFonts w:hint="eastAsia"/>
          <w:color w:val="auto"/>
          <w:highlight w:val="none"/>
        </w:rPr>
      </w:pPr>
    </w:p>
    <w:p w14:paraId="4B0B3B39">
      <w:pPr>
        <w:pStyle w:val="2"/>
        <w:rPr>
          <w:rFonts w:hint="eastAsia"/>
          <w:color w:val="auto"/>
          <w:highlight w:val="none"/>
        </w:rPr>
      </w:pPr>
    </w:p>
    <w:p w14:paraId="7C5FE5CA">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544DE24A">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1C57F540">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19330388">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0EDAF371">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205819D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36E380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40DBF49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203540F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56E97D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47BADC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6BCD751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5F2135F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67CB01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1C22D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70D9558B">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系指实质性要求条款，“※”系指磋商过程中可能实质性变动的内容，</w:t>
      </w:r>
      <w:r>
        <w:rPr>
          <w:rFonts w:hint="eastAsia" w:ascii="宋体" w:hAnsi="宋体" w:cs="宋体"/>
          <w:color w:val="auto"/>
          <w:kern w:val="0"/>
          <w:sz w:val="24"/>
          <w:highlight w:val="none"/>
        </w:rPr>
        <w:t>“</w:t>
      </w:r>
      <w:r>
        <w:rPr>
          <w:rFonts w:ascii="Wingdings" w:hAnsi="Wingdings"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6B853AD5">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28AE9734">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4F5EA92">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3C3F461A">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53D3F4E1">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163F75B5">
      <w:pPr>
        <w:pStyle w:val="34"/>
        <w:spacing w:line="360" w:lineRule="auto"/>
        <w:ind w:firstLine="480" w:firstLineChars="200"/>
        <w:rPr>
          <w:rFonts w:cs="仿宋_GB2312"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3D5EB9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42F8E20">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6F7E9196">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2B19654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0068B115">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74C886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6AE09846">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09CCD8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A0BAA15">
      <w:pPr>
        <w:pStyle w:val="34"/>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9465C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9AC68A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E24C64A">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4C15DAA0">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6D3A070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585F631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3EAB355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63214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32FD9E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407FA3E5">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1C05078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01A3967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1AD62F9">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7B00B8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0E7681E">
      <w:pPr>
        <w:pStyle w:val="633"/>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4AB30AB6">
      <w:pPr>
        <w:pStyle w:val="633"/>
        <w:rPr>
          <w:color w:val="auto"/>
          <w:highlight w:val="none"/>
        </w:rPr>
      </w:pPr>
      <w:r>
        <w:rPr>
          <w:rFonts w:hint="eastAsia" w:cs="宋体"/>
          <w:color w:val="auto"/>
          <w:highlight w:val="none"/>
        </w:rPr>
        <w:t>平等对待符合条件的破产重整企业，切实保障企业公平竞争，平等维护企业的合法利益。</w:t>
      </w:r>
    </w:p>
    <w:p w14:paraId="7B7851F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709A7512">
      <w:pPr>
        <w:pStyle w:val="34"/>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31FAE58C">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689D240">
      <w:pPr>
        <w:pStyle w:val="633"/>
        <w:rPr>
          <w:color w:val="auto"/>
          <w:highlight w:val="none"/>
        </w:rPr>
      </w:pPr>
      <w:r>
        <w:rPr>
          <w:rFonts w:hint="eastAsia"/>
          <w:color w:val="auto"/>
          <w:highlight w:val="none"/>
        </w:rPr>
        <w:t>询问联系部门：</w:t>
      </w:r>
      <w:r>
        <w:rPr>
          <w:rFonts w:hint="eastAsia"/>
          <w:color w:val="auto"/>
          <w:highlight w:val="none"/>
          <w:lang w:eastAsia="zh-CN"/>
        </w:rPr>
        <w:t>广西璟华工程管理有限公司</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w:t>
      </w:r>
      <w:r>
        <w:rPr>
          <w:rFonts w:hint="eastAsia"/>
          <w:color w:val="auto"/>
          <w:highlight w:val="none"/>
          <w:lang w:val="en-US" w:eastAsia="zh-CN"/>
        </w:rPr>
        <w:t>0779-7103168</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地址：北海市合浦县廉州镇文昌新城二幢9号楼</w:t>
      </w:r>
    </w:p>
    <w:p w14:paraId="2CF212AD">
      <w:pPr>
        <w:pStyle w:val="633"/>
        <w:ind w:firstLine="480" w:firstLineChars="200"/>
        <w:rPr>
          <w:rFonts w:hint="eastAsia" w:eastAsia="宋体"/>
          <w:color w:val="auto"/>
          <w:highlight w:val="none"/>
          <w:lang w:eastAsia="zh-CN"/>
        </w:rPr>
      </w:pPr>
      <w:r>
        <w:rPr>
          <w:rFonts w:hint="eastAsia"/>
          <w:color w:val="auto"/>
          <w:highlight w:val="none"/>
        </w:rPr>
        <w:t>质疑联系部门：</w:t>
      </w:r>
      <w:r>
        <w:rPr>
          <w:rFonts w:hint="eastAsia"/>
          <w:color w:val="auto"/>
          <w:highlight w:val="none"/>
          <w:lang w:eastAsia="zh-CN"/>
        </w:rPr>
        <w:t>合浦县农业农村局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联系电话：0779-7287905</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联系人：阮晓婵  </w:t>
      </w:r>
      <w:r>
        <w:rPr>
          <w:rFonts w:hint="eastAsia"/>
          <w:color w:val="auto"/>
          <w:highlight w:val="none"/>
          <w:lang w:val="en-US" w:eastAsia="zh-CN"/>
        </w:rPr>
        <w:t xml:space="preserve">  </w:t>
      </w:r>
      <w:r>
        <w:rPr>
          <w:rFonts w:hint="eastAsia"/>
          <w:color w:val="auto"/>
          <w:highlight w:val="none"/>
        </w:rPr>
        <w:t>地址：合浦县廉州镇南乐街71号</w:t>
      </w:r>
    </w:p>
    <w:p w14:paraId="75464276">
      <w:pPr>
        <w:pStyle w:val="633"/>
        <w:rPr>
          <w:rFonts w:hint="default" w:eastAsia="宋体"/>
          <w:color w:val="auto"/>
          <w:highlight w:val="none"/>
          <w:lang w:val="en-US" w:eastAsia="zh-CN"/>
        </w:rPr>
      </w:pPr>
      <w:r>
        <w:rPr>
          <w:rFonts w:hint="eastAsia"/>
          <w:color w:val="auto"/>
          <w:highlight w:val="none"/>
        </w:rPr>
        <w:t>投诉联系部门：</w:t>
      </w:r>
      <w:r>
        <w:rPr>
          <w:rFonts w:hint="eastAsia"/>
          <w:color w:val="auto"/>
          <w:highlight w:val="none"/>
          <w:lang w:eastAsia="zh-CN"/>
        </w:rPr>
        <w:t>合浦县</w:t>
      </w:r>
      <w:r>
        <w:rPr>
          <w:rFonts w:hint="eastAsia"/>
          <w:color w:val="auto"/>
          <w:highlight w:val="none"/>
        </w:rPr>
        <w:t>财政局</w:t>
      </w:r>
      <w:r>
        <w:rPr>
          <w:rFonts w:hint="eastAsia"/>
          <w:color w:val="auto"/>
          <w:highlight w:val="none"/>
          <w:lang w:eastAsia="zh-CN"/>
        </w:rPr>
        <w:t>政府采购监督管理股</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联系电话：0779-</w:t>
      </w:r>
      <w:r>
        <w:rPr>
          <w:rFonts w:hint="eastAsia"/>
          <w:color w:val="auto"/>
          <w:highlight w:val="none"/>
          <w:lang w:val="en-US" w:eastAsia="zh-CN"/>
        </w:rPr>
        <w:t>7213187</w:t>
      </w:r>
    </w:p>
    <w:p w14:paraId="4876B36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2367DEB8">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993BCD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64248554">
      <w:pPr>
        <w:pStyle w:val="34"/>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5535BE9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5CD5969A">
      <w:pPr>
        <w:pStyle w:val="34"/>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F9A9D24">
      <w:pPr>
        <w:pStyle w:val="17"/>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4F08860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14E1DEF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402070A7">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04B6BCF7">
      <w:pPr>
        <w:pStyle w:val="34"/>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4C0DD19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55759B35">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49D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B79B0D2">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F65B6D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4F4C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69AE2F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0006E116">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5F55E56C">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ECC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80FF780">
            <w:pPr>
              <w:pStyle w:val="34"/>
              <w:spacing w:line="360" w:lineRule="auto"/>
              <w:jc w:val="center"/>
              <w:rPr>
                <w:rFonts w:asciiTheme="minorEastAsia" w:hAnsiTheme="minorEastAsia" w:eastAsiaTheme="minorEastAsia"/>
                <w:color w:val="auto"/>
                <w:sz w:val="24"/>
                <w:highlight w:val="none"/>
              </w:rPr>
            </w:pPr>
          </w:p>
        </w:tc>
        <w:tc>
          <w:tcPr>
            <w:tcW w:w="4536" w:type="dxa"/>
            <w:vAlign w:val="center"/>
          </w:tcPr>
          <w:p w14:paraId="2EBF39FA">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11A5864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20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7B2075D">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4A66AD3">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2E5B93C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DD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BA56BEE">
            <w:pPr>
              <w:pStyle w:val="34"/>
              <w:spacing w:line="360" w:lineRule="auto"/>
              <w:jc w:val="center"/>
              <w:rPr>
                <w:rFonts w:asciiTheme="minorEastAsia" w:hAnsiTheme="minorEastAsia" w:eastAsiaTheme="minorEastAsia"/>
                <w:color w:val="auto"/>
                <w:sz w:val="24"/>
                <w:highlight w:val="none"/>
              </w:rPr>
            </w:pPr>
          </w:p>
        </w:tc>
        <w:tc>
          <w:tcPr>
            <w:tcW w:w="4536" w:type="dxa"/>
            <w:vAlign w:val="center"/>
          </w:tcPr>
          <w:p w14:paraId="36B0E59E">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6CFD9CC9">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87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3C7143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5CF5E66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5B99CE0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51AC5A5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0CA6C5E2">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A9620B1">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C5869D4">
      <w:pPr>
        <w:pStyle w:val="34"/>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3B010D6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73D14F43">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09BE1286">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7DAEE6C9">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3482FE53">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53800CBA">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3F3C4767">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405A692F">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556D9D51">
      <w:pPr>
        <w:pStyle w:val="34"/>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2A5FF33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03D54246">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7F42F812">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6C2B8194">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16C8752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5C548E3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66722F72">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774A64D5">
      <w:pPr>
        <w:pStyle w:val="34"/>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260D1AC3">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69618271">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7C099789">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6C526845">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0ECF85A2">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42560017">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6AFC3B32">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737F7BA1">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21571DA5">
      <w:pPr>
        <w:pStyle w:val="34"/>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37B36493">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0BD3935E">
      <w:pPr>
        <w:pStyle w:val="394"/>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90F8F8C">
      <w:pPr>
        <w:pStyle w:val="394"/>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6EF1CF35">
      <w:pPr>
        <w:pStyle w:val="394"/>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10EBD7C7">
      <w:pPr>
        <w:pStyle w:val="394"/>
        <w:snapToGrid w:val="0"/>
        <w:spacing w:before="0"/>
        <w:ind w:firstLine="482"/>
        <w:rPr>
          <w:rFonts w:cs="仿宋_GB2312" w:asciiTheme="minorEastAsia" w:hAnsiTheme="minorEastAsia" w:eastAsiaTheme="minorEastAsia"/>
          <w:color w:val="auto"/>
          <w:sz w:val="18"/>
          <w:szCs w:val="18"/>
          <w:highlight w:val="none"/>
          <w:lang w:val="en-US"/>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090A7AE2">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5B41D6EE">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87A2364">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2130C8CF">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2D749589">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0FC559AB">
      <w:pPr>
        <w:pStyle w:val="34"/>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22FC7251">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620710FA">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0E46717D">
      <w:pPr>
        <w:pStyle w:val="34"/>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联合体竞标则必须提供</w:t>
      </w:r>
      <w:r>
        <w:rPr>
          <w:rFonts w:hint="eastAsia" w:cs="仿宋_GB2312" w:asciiTheme="minorEastAsia" w:hAnsiTheme="minorEastAsia" w:eastAsiaTheme="minorEastAsia"/>
          <w:color w:val="auto"/>
          <w:sz w:val="24"/>
          <w:highlight w:val="none"/>
        </w:rPr>
        <w:t>）；</w:t>
      </w:r>
    </w:p>
    <w:p w14:paraId="335AADBE">
      <w:pPr>
        <w:pStyle w:val="34"/>
        <w:spacing w:line="360" w:lineRule="auto"/>
        <w:ind w:firstLine="422" w:firstLineChars="200"/>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w:t>
      </w:r>
    </w:p>
    <w:p w14:paraId="045EDB50">
      <w:pPr>
        <w:pStyle w:val="34"/>
        <w:spacing w:line="360" w:lineRule="auto"/>
        <w:ind w:firstLine="422" w:firstLineChars="200"/>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highlight w:val="none"/>
        </w:rPr>
        <w:t>D、符合特定资格条件的有关证明材料。</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16BBB375">
      <w:pPr>
        <w:pStyle w:val="34"/>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19831111">
      <w:pPr>
        <w:pStyle w:val="34"/>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）所有资信文件</w:t>
      </w:r>
      <w:r>
        <w:rPr>
          <w:rFonts w:hint="eastAsia" w:cs="宋体" w:asciiTheme="minorEastAsia" w:hAnsiTheme="minorEastAsia" w:eastAsiaTheme="minorEastAsia"/>
          <w:color w:val="auto"/>
          <w:kern w:val="0"/>
          <w:sz w:val="24"/>
          <w:highlight w:val="none"/>
        </w:rPr>
        <w:t>（如果有）；</w:t>
      </w:r>
    </w:p>
    <w:p w14:paraId="02A15D78">
      <w:pPr>
        <w:pStyle w:val="34"/>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w:t>
      </w:r>
      <w:r>
        <w:rPr>
          <w:rFonts w:hint="eastAsia" w:asciiTheme="minorEastAsia" w:hAnsiTheme="minorEastAsia" w:eastAsiaTheme="minorEastAsia"/>
          <w:color w:val="auto"/>
          <w:sz w:val="24"/>
          <w:highlight w:val="none"/>
        </w:rPr>
        <w:t>响应截止时间近三年以来供应商的主要业绩证明材料</w:t>
      </w:r>
      <w:r>
        <w:rPr>
          <w:rFonts w:hint="eastAsia" w:cs="宋体" w:asciiTheme="minorEastAsia" w:hAnsiTheme="minorEastAsia" w:eastAsiaTheme="minorEastAsia"/>
          <w:color w:val="auto"/>
          <w:kern w:val="0"/>
          <w:sz w:val="24"/>
          <w:highlight w:val="none"/>
        </w:rPr>
        <w:t>（如果有）</w:t>
      </w:r>
      <w:r>
        <w:rPr>
          <w:rFonts w:hint="eastAsia" w:asciiTheme="minorEastAsia" w:hAnsiTheme="minorEastAsia" w:eastAsiaTheme="minorEastAsia"/>
          <w:color w:val="auto"/>
          <w:sz w:val="24"/>
          <w:highlight w:val="none"/>
        </w:rPr>
        <w:t>；</w:t>
      </w:r>
    </w:p>
    <w:p w14:paraId="280D4996">
      <w:pPr>
        <w:pStyle w:val="34"/>
        <w:spacing w:line="360" w:lineRule="auto"/>
        <w:ind w:firstLine="42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6</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en-US" w:eastAsia="zh-CN"/>
        </w:rPr>
        <w:t>技术方案</w:t>
      </w:r>
      <w:r>
        <w:rPr>
          <w:rFonts w:hint="eastAsia" w:asciiTheme="minorEastAsia" w:hAnsiTheme="minorEastAsia" w:eastAsiaTheme="minorEastAsia"/>
          <w:color w:val="auto"/>
          <w:sz w:val="24"/>
          <w:highlight w:val="none"/>
          <w:lang w:val="zh-CN"/>
        </w:rPr>
        <w:t>。</w:t>
      </w:r>
    </w:p>
    <w:p w14:paraId="68CE9CA7">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服务方案</w:t>
      </w:r>
      <w:r>
        <w:rPr>
          <w:rFonts w:hint="eastAsia" w:asciiTheme="minorEastAsia" w:hAnsiTheme="minorEastAsia" w:eastAsiaTheme="minorEastAsia"/>
          <w:color w:val="auto"/>
          <w:kern w:val="0"/>
          <w:sz w:val="24"/>
          <w:highlight w:val="none"/>
          <w:lang w:val="zh-CN"/>
        </w:rPr>
        <w:t>。</w:t>
      </w:r>
    </w:p>
    <w:p w14:paraId="090B96A5">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lang w:val="zh-CN"/>
        </w:rPr>
        <w:t>）服务承诺。</w:t>
      </w:r>
    </w:p>
    <w:p w14:paraId="11D91A74">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9</w:t>
      </w:r>
      <w:r>
        <w:rPr>
          <w:rFonts w:hint="eastAsia" w:asciiTheme="minorEastAsia" w:hAnsiTheme="minorEastAsia" w:eastAsiaTheme="minorEastAsia"/>
          <w:color w:val="auto"/>
          <w:kern w:val="0"/>
          <w:sz w:val="24"/>
          <w:highlight w:val="none"/>
          <w:lang w:val="zh-CN"/>
        </w:rPr>
        <w:t>）项目小组人员名单。</w:t>
      </w:r>
    </w:p>
    <w:p w14:paraId="20A38C97">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培训计划（如果有）；</w:t>
      </w:r>
    </w:p>
    <w:p w14:paraId="11CE04A3">
      <w:pPr>
        <w:pStyle w:val="34"/>
        <w:spacing w:line="360" w:lineRule="auto"/>
        <w:ind w:firstLine="422"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p>
    <w:p w14:paraId="3CF76028">
      <w:pPr>
        <w:pStyle w:val="34"/>
        <w:spacing w:line="360" w:lineRule="auto"/>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12</w:t>
      </w:r>
      <w:r>
        <w:rPr>
          <w:rFonts w:hint="eastAsia" w:cs="仿宋_GB2312" w:asciiTheme="minorEastAsia" w:hAnsiTheme="minorEastAsia" w:eastAsiaTheme="minorEastAsia"/>
          <w:color w:val="auto"/>
          <w:kern w:val="0"/>
          <w:sz w:val="24"/>
          <w:highlight w:val="none"/>
          <w:lang w:val="zh-CN"/>
        </w:rPr>
        <w:t>）承诺函。</w:t>
      </w:r>
    </w:p>
    <w:p w14:paraId="7328930F">
      <w:pPr>
        <w:pStyle w:val="34"/>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13</w:t>
      </w:r>
      <w:r>
        <w:rPr>
          <w:rFonts w:hint="eastAsia" w:cs="仿宋_GB2312" w:asciiTheme="minorEastAsia" w:hAnsiTheme="minorEastAsia" w:eastAsiaTheme="minorEastAsia"/>
          <w:color w:val="auto"/>
          <w:kern w:val="0"/>
          <w:sz w:val="24"/>
          <w:highlight w:val="none"/>
          <w:lang w:val="zh-CN"/>
        </w:rPr>
        <w:t>）商务、服务（技术）响应、偏离情况说明表</w:t>
      </w:r>
    </w:p>
    <w:p w14:paraId="2BDAAC27">
      <w:pPr>
        <w:pStyle w:val="34"/>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14</w:t>
      </w:r>
      <w:r>
        <w:rPr>
          <w:rFonts w:hint="eastAsia" w:cs="仿宋_GB2312" w:asciiTheme="minorEastAsia" w:hAnsiTheme="minorEastAsia" w:eastAsiaTheme="minorEastAsia"/>
          <w:color w:val="auto"/>
          <w:kern w:val="0"/>
          <w:sz w:val="24"/>
          <w:szCs w:val="20"/>
          <w:highlight w:val="none"/>
          <w:lang w:val="zh-CN" w:eastAsia="zh-CN" w:bidi="ar-SA"/>
        </w:rPr>
        <w:t>）报价表（详见第八部分报价表格式）</w:t>
      </w:r>
    </w:p>
    <w:p w14:paraId="5FBD91C1">
      <w:pPr>
        <w:pStyle w:val="34"/>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103E4484">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E80FE09">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8796869">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4E1AB988">
      <w:pPr>
        <w:pStyle w:val="394"/>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3333AAD0">
      <w:pPr>
        <w:pStyle w:val="394"/>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B54CFFB">
      <w:pPr>
        <w:pStyle w:val="394"/>
        <w:snapToGrid w:val="0"/>
        <w:spacing w:before="0"/>
        <w:ind w:firstLine="480"/>
        <w:rPr>
          <w:rFonts w:cs="仿宋_GB2312"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4D1BF642">
      <w:pPr>
        <w:adjustRightInd/>
        <w:spacing w:line="360" w:lineRule="auto"/>
        <w:jc w:val="center"/>
        <w:outlineLvl w:val="1"/>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07B6B1DE">
      <w:pPr>
        <w:pStyle w:val="394"/>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361F7C6">
      <w:pPr>
        <w:pStyle w:val="394"/>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A75AB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257A0C8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7366A0E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40FE78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1F9E9F9">
      <w:pPr>
        <w:pStyle w:val="34"/>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09C5C008">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776A3FD5">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49F31959">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6CD1B3ED">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49B22573">
      <w:pPr>
        <w:pStyle w:val="34"/>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1D29BF3C">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4CC5CD1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525D03F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6D8D288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28B74E9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CACF7A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53141D8C">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7EA044D9">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50072D1">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77BAF1A">
      <w:pPr>
        <w:widowControl/>
        <w:snapToGrid w:val="0"/>
        <w:spacing w:line="360" w:lineRule="auto"/>
        <w:ind w:firstLine="470" w:firstLineChars="196"/>
        <w:rPr>
          <w:rFonts w:cs="仿宋_GB2312" w:asciiTheme="minorEastAsia" w:hAnsiTheme="minorEastAsia" w:eastAsiaTheme="minorEastAsia"/>
          <w:b/>
          <w:color w:val="auto"/>
          <w:sz w:val="32"/>
          <w:szCs w:val="20"/>
          <w:highlight w:val="none"/>
        </w:rPr>
      </w:pPr>
      <w:r>
        <w:rPr>
          <w:rFonts w:hint="eastAsia" w:ascii="宋体" w:hAnsi="宋体" w:cs="宋体"/>
          <w:snapToGrid w:val="0"/>
          <w:color w:val="auto"/>
          <w:kern w:val="28"/>
          <w:sz w:val="24"/>
          <w:szCs w:val="20"/>
          <w:highlight w:val="none"/>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FAA17C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253C6A50">
      <w:pPr>
        <w:pStyle w:val="34"/>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2BFBE712">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B93FA90">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142D4E0C">
      <w:pPr>
        <w:pStyle w:val="34"/>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0A85E298">
      <w:pPr>
        <w:pStyle w:val="394"/>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156FB0EB">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2573F75A">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7F8DC5BB">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257F9917">
      <w:pPr>
        <w:pStyle w:val="394"/>
        <w:spacing w:before="0"/>
        <w:ind w:firstLine="480"/>
        <w:rPr>
          <w:rFonts w:cs="仿宋_GB2312" w:asciiTheme="minorEastAsia" w:hAnsiTheme="minorEastAsia" w:eastAsiaTheme="minorEastAsia"/>
          <w:b/>
          <w:color w:val="auto"/>
          <w:sz w:val="24"/>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666A08">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79968F5E">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768E33AD">
      <w:pPr>
        <w:pStyle w:val="34"/>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1CBF7F4">
      <w:pPr>
        <w:pStyle w:val="34"/>
        <w:snapToGrid w:val="0"/>
        <w:spacing w:line="360" w:lineRule="auto"/>
        <w:ind w:firstLine="480" w:firstLineChars="20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color w:val="auto"/>
          <w:sz w:val="24"/>
          <w:szCs w:val="24"/>
          <w:highlight w:val="none"/>
        </w:rPr>
        <w:t>1.2中小企业声明函（如果有）。</w:t>
      </w:r>
    </w:p>
    <w:p w14:paraId="68E70AE8">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61586856">
      <w:pPr>
        <w:pStyle w:val="394"/>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4E8F8A5B">
      <w:pPr>
        <w:pStyle w:val="394"/>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1207C4F0">
      <w:pPr>
        <w:pStyle w:val="394"/>
        <w:spacing w:before="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7015F20D">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12FBDC56">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443F2ED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D915C24">
      <w:pPr>
        <w:pStyle w:val="34"/>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5F84322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5103F6A0">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4FC7360">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351A3F74">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3" w:name="_Hlk101184471"/>
      <w:r>
        <w:rPr>
          <w:rFonts w:hint="eastAsia" w:cs="宋体" w:asciiTheme="minorEastAsia" w:hAnsiTheme="minorEastAsia" w:eastAsiaTheme="minorEastAsia"/>
          <w:color w:val="auto"/>
          <w:sz w:val="24"/>
          <w:highlight w:val="none"/>
        </w:rPr>
        <w:t>评审专家抽取规则、</w:t>
      </w:r>
      <w:bookmarkEnd w:id="43"/>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38F9DF4A">
      <w:pPr>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Theme="minorEastAsia" w:hAnsiTheme="minorEastAsia" w:eastAsiaTheme="minorEastAsia"/>
          <w:color w:val="auto"/>
          <w:sz w:val="24"/>
          <w:szCs w:val="21"/>
          <w:highlight w:val="none"/>
        </w:rPr>
        <w:t>3.3公告期限为1个工作日。</w:t>
      </w:r>
    </w:p>
    <w:p w14:paraId="59FFF3D6">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21D37C0B">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05E5DE1D">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5FD9685E">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D988897">
      <w:pPr>
        <w:pStyle w:val="394"/>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850DB32">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2D7F79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3C0494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7E42ABA3">
      <w:pPr>
        <w:pStyle w:val="394"/>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487C165">
      <w:pPr>
        <w:pStyle w:val="394"/>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3472C40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446EB7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B3056CD">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A4EC52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D74A8E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556DBA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1CD6C4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1EDA1D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DBAF057">
      <w:pPr>
        <w:pStyle w:val="633"/>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1B317E4">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2638CD6">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40B9C3F">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CC3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DAA09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F903DC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4927F18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1568F28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2AED546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A40AF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0754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7DF304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3E7B3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792EDA4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75D0DD4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60685E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245C833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68B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09DA0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7A1A7CB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33B3CCE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4F1731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25EFC42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1A5AF82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E0E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67257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366B8D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207F3E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48B0F83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695EFB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359B800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03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1B06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72A35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ED2F05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324700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9F2FCB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AB4BB8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7745282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E2F943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4E4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775AA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0DB9FC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4280175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71D8F19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300278F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423AB1D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479F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C8F60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0AE7EBC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4CDEDED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6EC5880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0C6D2F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A06663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858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07162F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34AF88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3B7E8E12">
            <w:pPr>
              <w:snapToGrid w:val="0"/>
              <w:spacing w:line="360" w:lineRule="auto"/>
              <w:jc w:val="left"/>
              <w:rPr>
                <w:rFonts w:ascii="宋体" w:hAnsi="宋体"/>
                <w:color w:val="auto"/>
                <w:kern w:val="0"/>
                <w:sz w:val="24"/>
                <w:szCs w:val="20"/>
                <w:highlight w:val="none"/>
              </w:rPr>
            </w:pPr>
          </w:p>
        </w:tc>
        <w:tc>
          <w:tcPr>
            <w:tcW w:w="993" w:type="dxa"/>
            <w:vAlign w:val="center"/>
          </w:tcPr>
          <w:p w14:paraId="5175AF97">
            <w:pPr>
              <w:snapToGrid w:val="0"/>
              <w:spacing w:line="360" w:lineRule="auto"/>
              <w:jc w:val="center"/>
              <w:rPr>
                <w:rFonts w:ascii="宋体" w:hAnsi="宋体"/>
                <w:color w:val="auto"/>
                <w:kern w:val="0"/>
                <w:sz w:val="24"/>
                <w:szCs w:val="20"/>
                <w:highlight w:val="none"/>
              </w:rPr>
            </w:pPr>
          </w:p>
        </w:tc>
        <w:tc>
          <w:tcPr>
            <w:tcW w:w="850" w:type="dxa"/>
            <w:vAlign w:val="center"/>
          </w:tcPr>
          <w:p w14:paraId="21DE0A64">
            <w:pPr>
              <w:snapToGrid w:val="0"/>
              <w:spacing w:line="360" w:lineRule="auto"/>
              <w:jc w:val="center"/>
              <w:rPr>
                <w:rFonts w:ascii="宋体" w:hAnsi="宋体"/>
                <w:color w:val="auto"/>
                <w:kern w:val="0"/>
                <w:sz w:val="24"/>
                <w:szCs w:val="20"/>
                <w:highlight w:val="none"/>
              </w:rPr>
            </w:pPr>
          </w:p>
        </w:tc>
        <w:tc>
          <w:tcPr>
            <w:tcW w:w="3366" w:type="dxa"/>
            <w:vAlign w:val="center"/>
          </w:tcPr>
          <w:p w14:paraId="5A9C2C2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4F2639CC">
      <w:pPr>
        <w:pStyle w:val="63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111FFC7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6375C6D1">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3158AEC">
      <w:pPr>
        <w:pStyle w:val="633"/>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085360C9">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7BB7454B">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082519DF">
      <w:pPr>
        <w:pStyle w:val="633"/>
        <w:ind w:firstLine="480" w:firstLineChars="200"/>
        <w:rPr>
          <w:rFonts w:cs="宋体"/>
          <w:color w:val="auto"/>
          <w:kern w:val="2"/>
          <w:szCs w:val="24"/>
          <w:highlight w:val="none"/>
        </w:rPr>
      </w:pPr>
      <w:r>
        <w:rPr>
          <w:rFonts w:hint="eastAsia" w:cs="宋体"/>
          <w:color w:val="auto"/>
          <w:kern w:val="2"/>
          <w:szCs w:val="24"/>
          <w:highlight w:val="none"/>
        </w:rPr>
        <w:t>银行账号：</w:t>
      </w:r>
    </w:p>
    <w:p w14:paraId="46A17813">
      <w:pPr>
        <w:pStyle w:val="633"/>
        <w:ind w:firstLine="480" w:firstLineChars="200"/>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E4939A1">
      <w:pPr>
        <w:pStyle w:val="633"/>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3B2C8524">
      <w:pPr>
        <w:pStyle w:val="633"/>
        <w:rPr>
          <w:color w:val="auto"/>
          <w:highlight w:val="none"/>
        </w:rPr>
      </w:pPr>
      <w:r>
        <w:rPr>
          <w:color w:val="auto"/>
          <w:highlight w:val="none"/>
        </w:rPr>
        <w:t>4.</w:t>
      </w:r>
      <w:r>
        <w:rPr>
          <w:rFonts w:hint="eastAsia"/>
          <w:color w:val="auto"/>
          <w:highlight w:val="none"/>
        </w:rPr>
        <w:t>预付款</w:t>
      </w:r>
    </w:p>
    <w:p w14:paraId="17849A99">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2F2CF64A">
      <w:pPr>
        <w:tabs>
          <w:tab w:val="left" w:pos="0"/>
        </w:tabs>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A1B095A">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6284CE67">
      <w:pPr>
        <w:pStyle w:val="26"/>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0AFE281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F65EB3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3BA0827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84F2E65">
      <w:pPr>
        <w:tabs>
          <w:tab w:val="left" w:pos="0"/>
        </w:tabs>
        <w:spacing w:line="360" w:lineRule="auto"/>
        <w:ind w:firstLine="480"/>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5C825E">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2E1434CC">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54E8981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91772B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26C44DC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18028FD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3A13A68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25F388A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201E7A48">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4" w:name="_Hlt75236290"/>
      <w:bookmarkEnd w:id="44"/>
      <w:bookmarkStart w:id="45" w:name="_Hlt68072990"/>
      <w:bookmarkEnd w:id="45"/>
      <w:bookmarkStart w:id="46" w:name="_Hlt74707468"/>
      <w:bookmarkEnd w:id="46"/>
      <w:bookmarkStart w:id="47" w:name="_Hlt75236101"/>
      <w:bookmarkEnd w:id="47"/>
      <w:bookmarkStart w:id="48" w:name="_Hlt68057669"/>
      <w:bookmarkEnd w:id="48"/>
      <w:bookmarkStart w:id="49" w:name="_Hlt74714665"/>
      <w:bookmarkEnd w:id="49"/>
      <w:bookmarkStart w:id="50" w:name="_Hlt75236011"/>
      <w:bookmarkEnd w:id="50"/>
      <w:bookmarkStart w:id="51" w:name="_Hlt74729768"/>
      <w:bookmarkEnd w:id="51"/>
      <w:bookmarkStart w:id="52" w:name="_Hlt74730295"/>
      <w:bookmarkEnd w:id="52"/>
      <w:bookmarkStart w:id="53" w:name="_Toc164416483"/>
      <w:bookmarkStart w:id="54" w:name="第三部分"/>
    </w:p>
    <w:p w14:paraId="488E92F0">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0C3EFD23">
      <w:pPr>
        <w:pStyle w:val="26"/>
        <w:spacing w:line="360" w:lineRule="auto"/>
        <w:ind w:firstLine="0" w:firstLineChars="0"/>
        <w:rPr>
          <w:rFonts w:cs="宋体"/>
          <w:b/>
          <w:color w:val="auto"/>
          <w:highlight w:val="none"/>
        </w:rPr>
      </w:pPr>
      <w:r>
        <w:rPr>
          <w:rFonts w:hint="eastAsia" w:cs="宋体"/>
          <w:b/>
          <w:color w:val="auto"/>
          <w:highlight w:val="none"/>
        </w:rPr>
        <w:t>1.代理费用的收取标准和方式（适用于有权收取代理费用的采购代理机构）</w:t>
      </w:r>
    </w:p>
    <w:p w14:paraId="1033EA88">
      <w:pPr>
        <w:pStyle w:val="633"/>
        <w:ind w:firstLine="480" w:firstLineChars="200"/>
        <w:rPr>
          <w:rFonts w:cs="宋体"/>
          <w:color w:val="auto"/>
          <w:kern w:val="2"/>
          <w:szCs w:val="24"/>
          <w:highlight w:val="none"/>
        </w:rPr>
      </w:pPr>
      <w:r>
        <w:rPr>
          <w:rFonts w:hint="eastAsia" w:cs="宋体"/>
          <w:color w:val="auto"/>
          <w:kern w:val="2"/>
          <w:szCs w:val="24"/>
          <w:highlight w:val="none"/>
        </w:rPr>
        <w:t>1.1采购代理费支付方式：</w:t>
      </w:r>
    </w:p>
    <w:p w14:paraId="529645F5">
      <w:pPr>
        <w:pStyle w:val="633"/>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77C2DE03">
      <w:pPr>
        <w:pStyle w:val="633"/>
        <w:ind w:firstLine="480" w:firstLineChars="200"/>
        <w:rPr>
          <w:rFonts w:cs="宋体"/>
          <w:color w:val="auto"/>
          <w:kern w:val="2"/>
          <w:szCs w:val="24"/>
          <w:highlight w:val="none"/>
        </w:rPr>
      </w:pPr>
      <w:r>
        <w:rPr>
          <w:rFonts w:hint="eastAsia" w:cs="宋体"/>
          <w:color w:val="auto"/>
          <w:kern w:val="2"/>
          <w:szCs w:val="24"/>
          <w:highlight w:val="none"/>
        </w:rPr>
        <w:t>□采购人支付。</w:t>
      </w:r>
    </w:p>
    <w:p w14:paraId="486BA319">
      <w:pPr>
        <w:pStyle w:val="633"/>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2F141A27">
      <w:pPr>
        <w:pStyle w:val="633"/>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w:t>
      </w:r>
      <w:r>
        <w:rPr>
          <w:rFonts w:cs="宋体"/>
          <w:color w:val="auto"/>
          <w:kern w:val="2"/>
          <w:szCs w:val="24"/>
          <w:highlight w:val="none"/>
        </w:rPr>
        <w:t xml:space="preserve"> / </w:t>
      </w:r>
      <w:r>
        <w:rPr>
          <w:rFonts w:hint="eastAsia" w:cs="宋体"/>
          <w:color w:val="auto"/>
          <w:kern w:val="2"/>
          <w:szCs w:val="24"/>
          <w:highlight w:val="none"/>
        </w:rPr>
        <w:t>）为计费额，按代理服务收费标准（□货物类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收费基准价格下浮</w:t>
      </w:r>
      <w:r>
        <w:rPr>
          <w:rFonts w:cs="宋体"/>
          <w:color w:val="auto"/>
          <w:kern w:val="2"/>
          <w:szCs w:val="24"/>
          <w:highlight w:val="none"/>
        </w:rPr>
        <w:t xml:space="preserve"> 20 %/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1AB74D5F">
      <w:pPr>
        <w:pStyle w:val="633"/>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2E5B02AE">
      <w:pPr>
        <w:pStyle w:val="633"/>
        <w:ind w:firstLine="480" w:firstLineChars="200"/>
        <w:rPr>
          <w:rFonts w:cs="宋体"/>
          <w:color w:val="auto"/>
          <w:kern w:val="2"/>
          <w:szCs w:val="24"/>
          <w:highlight w:val="none"/>
        </w:rPr>
      </w:pPr>
      <w:r>
        <w:rPr>
          <w:rFonts w:hint="eastAsia" w:cs="宋体"/>
          <w:color w:val="auto"/>
          <w:kern w:val="2"/>
          <w:szCs w:val="24"/>
          <w:highlight w:val="none"/>
        </w:rPr>
        <w:t>1.3采购代理费收取银行账户</w:t>
      </w:r>
    </w:p>
    <w:p w14:paraId="4EA199A8">
      <w:pPr>
        <w:adjustRightInd w:val="0"/>
        <w:snapToGrid w:val="0"/>
        <w:spacing w:line="360" w:lineRule="auto"/>
        <w:ind w:firstLine="420" w:firstLineChars="200"/>
        <w:jc w:val="left"/>
        <w:rPr>
          <w:rFonts w:ascii="宋体" w:hAnsi="宋体" w:cs="宋体"/>
          <w:color w:val="auto"/>
          <w:sz w:val="24"/>
          <w:highlight w:val="none"/>
        </w:rPr>
      </w:pPr>
      <w:r>
        <w:rPr>
          <w:rFonts w:hint="eastAsia" w:cs="宋体"/>
          <w:color w:val="auto"/>
          <w:kern w:val="2"/>
          <w:szCs w:val="24"/>
          <w:highlight w:val="none"/>
        </w:rPr>
        <w:t>开户名称：</w:t>
      </w:r>
      <w:r>
        <w:rPr>
          <w:rFonts w:hint="eastAsia" w:ascii="宋体" w:hAnsi="宋体" w:cs="宋体"/>
          <w:color w:val="auto"/>
          <w:sz w:val="24"/>
          <w:highlight w:val="none"/>
        </w:rPr>
        <w:t xml:space="preserve">广西璟华工程管理有限公司 </w:t>
      </w:r>
    </w:p>
    <w:p w14:paraId="6DDE92E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开户银行：桂林银行股份有限公司北海工业园区支行 </w:t>
      </w:r>
    </w:p>
    <w:p w14:paraId="314354D0">
      <w:pPr>
        <w:pStyle w:val="633"/>
        <w:ind w:firstLine="480" w:firstLineChars="200"/>
        <w:rPr>
          <w:rFonts w:cs="宋体"/>
          <w:color w:val="auto"/>
          <w:kern w:val="2"/>
          <w:szCs w:val="24"/>
          <w:highlight w:val="none"/>
        </w:rPr>
      </w:pPr>
      <w:r>
        <w:rPr>
          <w:rFonts w:hint="eastAsia" w:ascii="宋体" w:hAnsi="宋体" w:cs="宋体"/>
          <w:color w:val="auto"/>
          <w:sz w:val="24"/>
          <w:highlight w:val="none"/>
        </w:rPr>
        <w:t>银行账号：660000017037300014</w:t>
      </w:r>
    </w:p>
    <w:p w14:paraId="625D70ED">
      <w:pPr>
        <w:snapToGrid w:val="0"/>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s="宋体"/>
          <w:bCs/>
          <w:color w:val="auto"/>
          <w:sz w:val="24"/>
          <w:highlight w:val="none"/>
        </w:rPr>
        <w:t>1.4代理服务收费标准：《关于进一步放开建设项目专业服务价格的通知》（发改价格〔2015〕299号），决定全面放开招标代理费，由实行政府指导价管理改为实行市场调节价，价格由双方协商确定。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auto"/>
          <w:sz w:val="36"/>
          <w:szCs w:val="36"/>
          <w:highlight w:val="none"/>
        </w:rPr>
        <w:br w:type="page"/>
      </w:r>
    </w:p>
    <w:p w14:paraId="1CE12520">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5" w:name="_Toc24712"/>
      <w:r>
        <w:rPr>
          <w:rFonts w:hint="eastAsia" w:cs="仿宋_GB2312" w:asciiTheme="minorEastAsia" w:hAnsiTheme="minorEastAsia" w:eastAsiaTheme="minorEastAsia"/>
          <w:b/>
          <w:color w:val="auto"/>
          <w:sz w:val="36"/>
          <w:szCs w:val="36"/>
          <w:highlight w:val="none"/>
        </w:rPr>
        <w:t>第四部分  采购需求</w:t>
      </w:r>
      <w:bookmarkEnd w:id="55"/>
    </w:p>
    <w:p w14:paraId="6FD22045">
      <w:pPr>
        <w:spacing w:line="460" w:lineRule="exact"/>
        <w:jc w:val="left"/>
        <w:rPr>
          <w:rFonts w:hint="eastAsia" w:ascii="宋体" w:hAnsi="宋体" w:eastAsia="宋体" w:cs="宋体"/>
          <w:color w:val="auto"/>
          <w:sz w:val="24"/>
          <w:highlight w:val="none"/>
        </w:rPr>
      </w:pPr>
      <w:bookmarkStart w:id="56" w:name="_Toc19070"/>
      <w:r>
        <w:rPr>
          <w:rFonts w:hint="eastAsia" w:ascii="宋体" w:hAnsi="宋体" w:eastAsia="宋体" w:cs="宋体"/>
          <w:color w:val="auto"/>
          <w:sz w:val="24"/>
          <w:highlight w:val="none"/>
        </w:rPr>
        <w:t>说明：</w:t>
      </w:r>
    </w:p>
    <w:p w14:paraId="16F6BB95">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1D82499C">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竞争性磋商采购文件所称中小企业必须符合《政府采购促进中小企业发展管理办法》（财库〔2020〕46号）的规定《广西壮族自治区财政厅关于贯彻落实政府采购支持中小企业发展政策的通知》（桂财采〔2022〕31号 ）的规定。</w:t>
      </w:r>
    </w:p>
    <w:p w14:paraId="31942E8E">
      <w:pPr>
        <w:spacing w:line="460" w:lineRule="exact"/>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2.“实质性要求”是指采购需求中带“▲”的条款或者不能负偏离的条款或者已经指明不满足按响应文件按无效处理的条款。</w:t>
      </w:r>
    </w:p>
    <w:p w14:paraId="592D007F">
      <w:pPr>
        <w:spacing w:line="460" w:lineRule="exact"/>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应根据自身实际情况如实响应磋商文件，不得仅将磋商文件内容简单复制粘贴作为竞标响应，还应当根据采购文件要求提供相关证明材料，否则将按无效响应处理。对于重要技术条款或技术参数应当在响应文件中提供技术支持资料，技术支持资料以磋商文件中规定的形式为准，否则将视为无效技术支持资料。</w:t>
      </w:r>
    </w:p>
    <w:p w14:paraId="2DB2E703">
      <w:pPr>
        <w:spacing w:line="460" w:lineRule="exact"/>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4.供应商必须自行为其竞标产品侵犯他人的知识产权或者专利成果的行为承担相应法律责任。</w:t>
      </w:r>
    </w:p>
    <w:p w14:paraId="72CF3285">
      <w:pPr>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color w:val="auto"/>
          <w:sz w:val="24"/>
          <w:highlight w:val="none"/>
        </w:rPr>
        <w:t>采购标的的所属行业：</w:t>
      </w:r>
      <w:r>
        <w:rPr>
          <w:rStyle w:val="639"/>
          <w:rFonts w:hint="eastAsia" w:ascii="宋体" w:hAnsi="宋体" w:eastAsia="宋体" w:cs="宋体"/>
          <w:color w:val="auto"/>
          <w:sz w:val="24"/>
          <w:highlight w:val="none"/>
        </w:rPr>
        <w:t>根据中小企业划分标准（《关于印发中小企业划型标准规定的通知》（工信部联企业〔2011〕300号）文件（详见附件1），本项目采购标的的所属行业：为</w:t>
      </w:r>
      <w:r>
        <w:rPr>
          <w:rStyle w:val="639"/>
          <w:rFonts w:hint="eastAsia" w:ascii="宋体" w:hAnsi="宋体" w:eastAsia="宋体" w:cs="宋体"/>
          <w:b/>
          <w:bCs/>
          <w:color w:val="auto"/>
          <w:sz w:val="24"/>
          <w:highlight w:val="none"/>
          <w:u w:val="single"/>
        </w:rPr>
        <w:t xml:space="preserve"> </w:t>
      </w:r>
      <w:r>
        <w:rPr>
          <w:rStyle w:val="639"/>
          <w:rFonts w:hint="eastAsia" w:ascii="宋体" w:hAnsi="宋体" w:cs="宋体"/>
          <w:b/>
          <w:bCs/>
          <w:color w:val="auto"/>
          <w:sz w:val="24"/>
          <w:highlight w:val="none"/>
          <w:u w:val="single"/>
          <w:lang w:eastAsia="zh-CN"/>
        </w:rPr>
        <w:t>商务服务</w:t>
      </w:r>
      <w:r>
        <w:rPr>
          <w:rStyle w:val="639"/>
          <w:rFonts w:hint="eastAsia" w:ascii="宋体" w:hAnsi="宋体" w:eastAsia="宋体" w:cs="宋体"/>
          <w:b/>
          <w:bCs/>
          <w:color w:val="auto"/>
          <w:sz w:val="24"/>
          <w:highlight w:val="none"/>
          <w:u w:val="single"/>
        </w:rPr>
        <w:t xml:space="preserve"> </w:t>
      </w:r>
      <w:r>
        <w:rPr>
          <w:rStyle w:val="639"/>
          <w:rFonts w:hint="eastAsia" w:ascii="宋体" w:hAnsi="宋体" w:eastAsia="宋体" w:cs="宋体"/>
          <w:color w:val="auto"/>
          <w:sz w:val="24"/>
          <w:highlight w:val="none"/>
        </w:rPr>
        <w:t>行业。</w:t>
      </w:r>
    </w:p>
    <w:p w14:paraId="13A8C11E">
      <w:pPr>
        <w:spacing w:line="460" w:lineRule="exact"/>
        <w:ind w:firstLine="484" w:firstLineChars="202"/>
        <w:jc w:val="left"/>
        <w:rPr>
          <w:rFonts w:hint="eastAsia" w:ascii="宋体" w:hAnsi="宋体" w:eastAsia="宋体" w:cs="宋体"/>
          <w:color w:val="auto"/>
          <w:sz w:val="24"/>
          <w:highlight w:val="none"/>
        </w:rPr>
      </w:pPr>
    </w:p>
    <w:p w14:paraId="08D6672A">
      <w:pPr>
        <w:pStyle w:val="21"/>
        <w:jc w:val="center"/>
        <w:rPr>
          <w:rFonts w:hint="eastAsia" w:ascii="宋体" w:hAnsi="宋体" w:eastAsia="宋体" w:cs="宋体"/>
          <w:b/>
          <w:color w:val="auto"/>
          <w:sz w:val="36"/>
          <w:szCs w:val="36"/>
          <w:highlight w:val="none"/>
        </w:rPr>
      </w:pPr>
    </w:p>
    <w:p w14:paraId="19B4B1C9">
      <w:pPr>
        <w:pStyle w:val="21"/>
        <w:jc w:val="center"/>
        <w:rPr>
          <w:rFonts w:hint="eastAsia" w:ascii="宋体" w:hAnsi="宋体" w:eastAsia="宋体" w:cs="宋体"/>
          <w:b/>
          <w:color w:val="auto"/>
          <w:sz w:val="36"/>
          <w:szCs w:val="36"/>
          <w:highlight w:val="none"/>
        </w:rPr>
      </w:pPr>
    </w:p>
    <w:p w14:paraId="03A1C3EB">
      <w:pPr>
        <w:pStyle w:val="21"/>
        <w:jc w:val="center"/>
        <w:rPr>
          <w:rFonts w:hint="eastAsia" w:ascii="宋体" w:hAnsi="宋体" w:eastAsia="宋体" w:cs="宋体"/>
          <w:b/>
          <w:color w:val="auto"/>
          <w:sz w:val="36"/>
          <w:szCs w:val="36"/>
          <w:highlight w:val="none"/>
        </w:rPr>
      </w:pPr>
    </w:p>
    <w:p w14:paraId="43BF2DAD">
      <w:pPr>
        <w:pStyle w:val="21"/>
        <w:jc w:val="center"/>
        <w:rPr>
          <w:rFonts w:hint="eastAsia" w:ascii="宋体" w:hAnsi="宋体" w:eastAsia="宋体" w:cs="宋体"/>
          <w:b/>
          <w:color w:val="auto"/>
          <w:sz w:val="36"/>
          <w:szCs w:val="36"/>
          <w:highlight w:val="none"/>
        </w:rPr>
      </w:pPr>
    </w:p>
    <w:p w14:paraId="43D25F92">
      <w:pPr>
        <w:pStyle w:val="21"/>
        <w:jc w:val="center"/>
        <w:rPr>
          <w:rFonts w:hint="eastAsia" w:ascii="宋体" w:hAnsi="宋体" w:eastAsia="宋体" w:cs="宋体"/>
          <w:b/>
          <w:color w:val="auto"/>
          <w:sz w:val="36"/>
          <w:szCs w:val="36"/>
          <w:highlight w:val="none"/>
        </w:rPr>
      </w:pPr>
    </w:p>
    <w:p w14:paraId="79BFF834">
      <w:pPr>
        <w:pStyle w:val="21"/>
        <w:jc w:val="center"/>
        <w:rPr>
          <w:rFonts w:hint="eastAsia" w:ascii="宋体" w:hAnsi="宋体" w:eastAsia="宋体" w:cs="宋体"/>
          <w:b/>
          <w:color w:val="auto"/>
          <w:sz w:val="36"/>
          <w:szCs w:val="36"/>
          <w:highlight w:val="none"/>
        </w:rPr>
      </w:pPr>
    </w:p>
    <w:p w14:paraId="2F6DF92F">
      <w:pPr>
        <w:pStyle w:val="21"/>
        <w:jc w:val="center"/>
        <w:rPr>
          <w:rFonts w:hint="eastAsia" w:ascii="宋体" w:hAnsi="宋体" w:eastAsia="宋体" w:cs="宋体"/>
          <w:b/>
          <w:color w:val="auto"/>
          <w:sz w:val="36"/>
          <w:szCs w:val="36"/>
          <w:highlight w:val="none"/>
        </w:rPr>
      </w:pPr>
    </w:p>
    <w:p w14:paraId="4CD9A247">
      <w:pPr>
        <w:pStyle w:val="21"/>
        <w:jc w:val="center"/>
        <w:rPr>
          <w:rFonts w:hint="eastAsia" w:ascii="宋体" w:hAnsi="宋体" w:eastAsia="宋体" w:cs="宋体"/>
          <w:b/>
          <w:color w:val="auto"/>
          <w:sz w:val="36"/>
          <w:szCs w:val="36"/>
          <w:highlight w:val="none"/>
        </w:rPr>
      </w:pPr>
    </w:p>
    <w:tbl>
      <w:tblPr>
        <w:tblStyle w:val="62"/>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4"/>
        <w:gridCol w:w="815"/>
        <w:gridCol w:w="793"/>
        <w:gridCol w:w="6385"/>
      </w:tblGrid>
      <w:tr w14:paraId="1D5E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97" w:type="dxa"/>
            <w:noWrap w:val="0"/>
            <w:vAlign w:val="center"/>
          </w:tcPr>
          <w:p w14:paraId="53480370">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134" w:type="dxa"/>
            <w:noWrap w:val="0"/>
            <w:vAlign w:val="center"/>
          </w:tcPr>
          <w:p w14:paraId="0A9663E7">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服务名称</w:t>
            </w:r>
          </w:p>
        </w:tc>
        <w:tc>
          <w:tcPr>
            <w:tcW w:w="815" w:type="dxa"/>
            <w:noWrap w:val="0"/>
            <w:vAlign w:val="center"/>
          </w:tcPr>
          <w:p w14:paraId="1158652B">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793" w:type="dxa"/>
            <w:noWrap w:val="0"/>
            <w:vAlign w:val="center"/>
          </w:tcPr>
          <w:p w14:paraId="1D928C0E">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6385" w:type="dxa"/>
            <w:noWrap w:val="0"/>
            <w:vAlign w:val="center"/>
          </w:tcPr>
          <w:p w14:paraId="1BD600F3">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服务内容</w:t>
            </w:r>
          </w:p>
        </w:tc>
      </w:tr>
      <w:tr w14:paraId="05D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8" w:hRule="atLeast"/>
        </w:trPr>
        <w:tc>
          <w:tcPr>
            <w:tcW w:w="397" w:type="dxa"/>
            <w:noWrap w:val="0"/>
            <w:vAlign w:val="center"/>
          </w:tcPr>
          <w:p w14:paraId="4206C626">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1E7C281">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618AFE7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7878ED36">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686B39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02C65CE">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5BDDC2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0A2D2A1">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1134" w:type="dxa"/>
            <w:noWrap w:val="0"/>
            <w:vAlign w:val="center"/>
          </w:tcPr>
          <w:p w14:paraId="13AE83BF">
            <w:pPr>
              <w:spacing w:line="320" w:lineRule="exact"/>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合浦县“五好两宜”和美乡村试点试验项目编制工作技术服务</w:t>
            </w:r>
          </w:p>
        </w:tc>
        <w:tc>
          <w:tcPr>
            <w:tcW w:w="815" w:type="dxa"/>
            <w:noWrap w:val="0"/>
            <w:vAlign w:val="center"/>
          </w:tcPr>
          <w:p w14:paraId="16D7A489">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49D882E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335DDFA">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04B6987">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8C334D8">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A6E77C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27E13DA">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1EE47E2">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793" w:type="dxa"/>
            <w:noWrap w:val="0"/>
            <w:vAlign w:val="center"/>
          </w:tcPr>
          <w:p w14:paraId="04AC2C0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A68A431">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0FCEBB29">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902F9F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864F919">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65893FE">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B6FCC9D">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7DC961A2">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项</w:t>
            </w:r>
          </w:p>
        </w:tc>
        <w:tc>
          <w:tcPr>
            <w:tcW w:w="6385" w:type="dxa"/>
            <w:noWrap w:val="0"/>
            <w:vAlign w:val="center"/>
          </w:tcPr>
          <w:p w14:paraId="632C46CA">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一、项目内容</w:t>
            </w:r>
          </w:p>
          <w:p w14:paraId="3076D23D">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五好两宜”和美乡村建设有关要求，结合合浦县乡村具体情况，围绕“创新建管、创新组团发展、创新经营、创新治理”四大机制建设，分析区域发展主题和定位，以“重点+亮点”的方式策划项目建设内容，编制《合浦县“五好两宜”和美乡村试点试验实施方案》，完成评审汇报和方案完善修改。</w:t>
            </w:r>
          </w:p>
          <w:p w14:paraId="4D73A038">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二、主要成果</w:t>
            </w:r>
          </w:p>
          <w:p w14:paraId="281F2460">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《合浦县“五好两宜”和美乡村试点试验实施方案》及附件材料和评审汇报材料。</w:t>
            </w:r>
          </w:p>
          <w:p w14:paraId="14EAADC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三、服务内容</w:t>
            </w:r>
          </w:p>
          <w:p w14:paraId="431837F5">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1.政策解读服务</w:t>
            </w:r>
          </w:p>
          <w:p w14:paraId="26548909">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解读 2025 年五好两宜“和美乡村”试点试验项目政策，收集城市概况、发展现状、前期工作基础等相关基础信息，分析城市申报优势，研究可行性；根据</w:t>
            </w:r>
          </w:p>
          <w:p w14:paraId="77CD7BD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现状条件，按照总体原则，研究提出总体申报思路和建设方向，形成总体策划文件；结合政策要求及地方项目管理体制，拟定项目申报行动计划，明确各部门职责分工，健全工作协调机制，指导地方开展申报工作。</w:t>
            </w:r>
          </w:p>
          <w:p w14:paraId="42CF74E9">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2.现状调查</w:t>
            </w:r>
          </w:p>
          <w:p w14:paraId="6FA606EA">
            <w:pPr>
              <w:spacing w:line="360" w:lineRule="auto"/>
              <w:ind w:firstLine="480" w:firstLineChars="200"/>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在充分收集和分析乡村发展调查和规划的相关成果、数</w:t>
            </w:r>
          </w:p>
          <w:p w14:paraId="6829DAC3">
            <w:pPr>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据，以及包括试点区域范围、面积、区位、交通和自然环境，涉及乡镇、行政村、农村人口、农村居民人均可支配收入、农村基础设施、美丽乡村建设、数字乡村建设、乡村治理等情况开展调查；与相关部门召开项目申报座谈会，了解项目区乡村发展现状，研讨需求。</w:t>
            </w:r>
          </w:p>
          <w:p w14:paraId="471AD275">
            <w:pPr>
              <w:spacing w:line="360" w:lineRule="auto"/>
              <w:ind w:firstLine="480" w:firstLineChars="200"/>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3.项目策划服务</w:t>
            </w:r>
          </w:p>
          <w:p w14:paraId="64E477DD">
            <w:pPr>
              <w:spacing w:line="360" w:lineRule="auto"/>
              <w:ind w:firstLine="480" w:firstLineChars="200"/>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针对试点目标，围绕创新建管机制、组团发展机制、经营机制、治理机制四项机制，提出子项目总体布局，建立子项目储备库；审查子项目实施区域、建设内容、进展情况，提出优化建议，形成子项目清单；协助子项目建设单位，技术支持项目立项审批流程、用地保障条件，保障项目成熟度。</w:t>
            </w:r>
          </w:p>
          <w:p w14:paraId="1983F166">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4.方案编制服务</w:t>
            </w:r>
          </w:p>
          <w:p w14:paraId="4FCF1F3E">
            <w:pPr>
              <w:spacing w:line="360" w:lineRule="auto"/>
              <w:ind w:firstLine="480" w:firstLineChars="200"/>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科学编制实施方案及支撑材料等全套申报材料，梳理总结社会经济状况、试点区域基础条件、试点总体要求、实施周期、发展定位、试点目标、建设思路、重点任务等，研究项目绩效指标、量化子项目绩效，测算项目总投资、制定资金分配方案，制定后期管护方案、分析项目可行性；制作实施方案所需绩效目标表、年度投资计划表、工程布局图等附表附图；汇编支撑材料，主要包括项目可行性研究报告及批复、项目用地合规性证明、人民政府承诺函等；邀请领域专</w:t>
            </w:r>
          </w:p>
          <w:p w14:paraId="20236760">
            <w:pPr>
              <w:spacing w:line="360" w:lineRule="auto"/>
              <w:jc w:val="left"/>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家，全程参与实施方案编制，全面把关项目特色亮点。</w:t>
            </w:r>
          </w:p>
          <w:p w14:paraId="47B554A2">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5.评审答辩服务</w:t>
            </w:r>
          </w:p>
          <w:p w14:paraId="6D5F8DCD">
            <w:pPr>
              <w:spacing w:line="360" w:lineRule="auto"/>
              <w:ind w:firstLine="480" w:firstLineChars="200"/>
              <w:jc w:val="left"/>
              <w:rPr>
                <w:rFonts w:hint="default"/>
                <w:color w:val="auto"/>
                <w:highlight w:val="none"/>
                <w:lang w:val="en-US" w:eastAsia="zh-CN"/>
              </w:rPr>
            </w:pPr>
            <w:r>
              <w:rPr>
                <w:rFonts w:hint="default" w:ascii="宋体" w:hAnsi="宋体" w:cs="宋体"/>
                <w:color w:val="auto"/>
                <w:sz w:val="24"/>
                <w:highlight w:val="none"/>
                <w:lang w:val="en-US" w:eastAsia="zh-CN"/>
              </w:rPr>
              <w:t>编制省级竞争性评审所需的陈述稿、答辩 PPT、问答题库等汇报材料；组织相关领导开展模拟答辩，同时邀请权威专家对申报要点进行指导，提高申请成功率，并根据专家意见完善汇报材料</w:t>
            </w:r>
            <w:r>
              <w:rPr>
                <w:rFonts w:hint="eastAsia" w:ascii="宋体" w:hAnsi="宋体" w:cs="宋体"/>
                <w:color w:val="auto"/>
                <w:sz w:val="24"/>
                <w:highlight w:val="none"/>
                <w:lang w:val="en-US" w:eastAsia="zh-CN"/>
              </w:rPr>
              <w:t>。</w:t>
            </w:r>
          </w:p>
        </w:tc>
      </w:tr>
      <w:tr w14:paraId="45D5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24" w:type="dxa"/>
            <w:gridSpan w:val="5"/>
            <w:noWrap w:val="0"/>
            <w:vAlign w:val="top"/>
          </w:tcPr>
          <w:p w14:paraId="7E3325F8">
            <w:pPr>
              <w:tabs>
                <w:tab w:val="left" w:pos="180"/>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w:t>
            </w:r>
          </w:p>
        </w:tc>
      </w:tr>
      <w:tr w14:paraId="490C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24" w:type="dxa"/>
            <w:gridSpan w:val="5"/>
            <w:noWrap w:val="0"/>
            <w:vAlign w:val="top"/>
          </w:tcPr>
          <w:p w14:paraId="3A40ADBC">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一、合同签订期：自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通知书发出之日起 25 日内。</w:t>
            </w:r>
          </w:p>
          <w:p w14:paraId="0D96150A">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二、提交成果：</w:t>
            </w:r>
          </w:p>
          <w:p w14:paraId="2CCA96A0">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1.《合浦县“五好两宜”和美乡村试点试验实施方案》文本及附件，评审汇报陈述稿和 PPT 材料等。</w:t>
            </w:r>
          </w:p>
          <w:p w14:paraId="51D88EF0">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2.文件形式及份数：全部成果均提供电子文件。</w:t>
            </w:r>
          </w:p>
          <w:p w14:paraId="31550485">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三、提交服务成果时间及地点：自合同签订之日起至合浦县“五好两宜”和美乡村试点试验实施方案通过财政部、农业农村部评审止。按采购人指定地点提交成果。</w:t>
            </w:r>
          </w:p>
          <w:p w14:paraId="19467BA1">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四、售后服务要求：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对本项目所有服务内容出现的问题负责处理解决并承担一切费用。</w:t>
            </w:r>
          </w:p>
        </w:tc>
      </w:tr>
      <w:tr w14:paraId="0EE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8" w:hRule="atLeast"/>
        </w:trPr>
        <w:tc>
          <w:tcPr>
            <w:tcW w:w="9524" w:type="dxa"/>
            <w:gridSpan w:val="5"/>
            <w:noWrap w:val="0"/>
            <w:vAlign w:val="top"/>
          </w:tcPr>
          <w:p w14:paraId="3D4D846F">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五、技术力量要求：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在响应文件中列明拟派项目负责人及相关专业技术人员详细情况，内容包括：专业人员姓名、职称或专业。如需变更拟选派专业人员，须报经采购人同意。</w:t>
            </w:r>
          </w:p>
          <w:p w14:paraId="3BA5184C">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六、其他要求：</w:t>
            </w:r>
          </w:p>
          <w:p w14:paraId="5859BA02">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付款方式：（1）合同签订后 15 日内，甲方向乙方支付合同额 5%的技术服务费；（2）项目被正式列入国家试点名单后 15 日内，甲方再向乙方一次性支付合同额 95%的技术服务费，以上款项均由乙方提供对应金额且合法的正式发票后支付。</w:t>
            </w:r>
          </w:p>
          <w:p w14:paraId="41A08494">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七、报价要求：</w:t>
            </w:r>
          </w:p>
          <w:p w14:paraId="66513FA7">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1、报价必须含以下部分且不因各种风险或其它成本、费用等的变化而调整。包括：</w:t>
            </w:r>
          </w:p>
          <w:p w14:paraId="6029B549">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p>
          <w:p w14:paraId="1EBAA651">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（2）必要的人员费用和各项税金；</w:t>
            </w:r>
          </w:p>
          <w:p w14:paraId="7BA0F594">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报价应包含本次招标项目所需的办公用品购置费、开展项目的数据收集、汇总、分析及相关资料收集费用、成果资料的设计、编辑、印刷费用、项目评审费、必备的附件、技术支持、配合验收费用等完成本项目的其它费用和政策性文件规定及合同包含的所有风险、责任等所有费用，均计入报价。</w:t>
            </w:r>
          </w:p>
          <w:p w14:paraId="57A4654F">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项目金额均以人民币计价。</w:t>
            </w:r>
          </w:p>
          <w:p w14:paraId="08D36D54">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3、报价形式：固定综合单价；投标时超过最高限价的，作无效投标。结算时，本项目投标固定综合单价不变，最终结算以实际完成工作量作为支付价款依据。</w:t>
            </w:r>
          </w:p>
        </w:tc>
      </w:tr>
    </w:tbl>
    <w:p w14:paraId="4D363866">
      <w:pPr>
        <w:spacing w:line="300" w:lineRule="exact"/>
        <w:rPr>
          <w:rFonts w:hint="eastAsia" w:ascii="仿宋" w:hAnsi="仿宋" w:eastAsia="仿宋" w:cs="仿宋"/>
          <w:color w:val="auto"/>
          <w:sz w:val="24"/>
          <w:highlight w:val="none"/>
        </w:rPr>
      </w:pPr>
    </w:p>
    <w:p w14:paraId="5FD97001">
      <w:pPr>
        <w:spacing w:line="300" w:lineRule="exact"/>
        <w:rPr>
          <w:rFonts w:hint="eastAsia" w:ascii="仿宋" w:hAnsi="仿宋" w:eastAsia="仿宋" w:cs="仿宋"/>
          <w:color w:val="auto"/>
          <w:sz w:val="24"/>
          <w:highlight w:val="none"/>
        </w:rPr>
      </w:pPr>
    </w:p>
    <w:p w14:paraId="738F61DF">
      <w:pPr>
        <w:pStyle w:val="2"/>
        <w:rPr>
          <w:rFonts w:hint="eastAsia" w:ascii="仿宋" w:hAnsi="仿宋" w:eastAsia="仿宋" w:cs="仿宋"/>
          <w:color w:val="auto"/>
          <w:sz w:val="24"/>
          <w:highlight w:val="none"/>
        </w:rPr>
      </w:pPr>
    </w:p>
    <w:p w14:paraId="3C044A2B">
      <w:pPr>
        <w:rPr>
          <w:rFonts w:hint="eastAsia" w:ascii="仿宋" w:hAnsi="仿宋" w:eastAsia="仿宋" w:cs="仿宋"/>
          <w:color w:val="auto"/>
          <w:sz w:val="24"/>
          <w:highlight w:val="none"/>
        </w:rPr>
      </w:pPr>
    </w:p>
    <w:p w14:paraId="5E0E8D89">
      <w:pPr>
        <w:pStyle w:val="2"/>
        <w:rPr>
          <w:rFonts w:hint="eastAsia" w:ascii="仿宋" w:hAnsi="仿宋" w:eastAsia="仿宋" w:cs="仿宋"/>
          <w:color w:val="auto"/>
          <w:sz w:val="24"/>
          <w:highlight w:val="none"/>
        </w:rPr>
      </w:pPr>
    </w:p>
    <w:p w14:paraId="336436B1">
      <w:pPr>
        <w:rPr>
          <w:rFonts w:hint="eastAsia" w:ascii="仿宋" w:hAnsi="仿宋" w:eastAsia="仿宋" w:cs="仿宋"/>
          <w:color w:val="auto"/>
          <w:sz w:val="24"/>
          <w:highlight w:val="none"/>
        </w:rPr>
      </w:pPr>
    </w:p>
    <w:p w14:paraId="0D16E960">
      <w:pPr>
        <w:pStyle w:val="2"/>
        <w:rPr>
          <w:rFonts w:hint="eastAsia" w:ascii="仿宋" w:hAnsi="仿宋" w:eastAsia="仿宋" w:cs="仿宋"/>
          <w:color w:val="auto"/>
          <w:sz w:val="24"/>
          <w:highlight w:val="none"/>
        </w:rPr>
      </w:pPr>
    </w:p>
    <w:p w14:paraId="5F66966D">
      <w:pPr>
        <w:rPr>
          <w:rFonts w:hint="eastAsia" w:ascii="仿宋" w:hAnsi="仿宋" w:eastAsia="仿宋" w:cs="仿宋"/>
          <w:color w:val="auto"/>
          <w:sz w:val="24"/>
          <w:highlight w:val="none"/>
        </w:rPr>
      </w:pPr>
    </w:p>
    <w:p w14:paraId="024D3AD3">
      <w:pPr>
        <w:pStyle w:val="2"/>
        <w:rPr>
          <w:rFonts w:hint="eastAsia" w:ascii="仿宋" w:hAnsi="仿宋" w:eastAsia="仿宋" w:cs="仿宋"/>
          <w:color w:val="auto"/>
          <w:sz w:val="24"/>
          <w:highlight w:val="none"/>
        </w:rPr>
      </w:pPr>
    </w:p>
    <w:p w14:paraId="22DCE330">
      <w:pPr>
        <w:rPr>
          <w:rFonts w:hint="eastAsia" w:ascii="仿宋" w:hAnsi="仿宋" w:eastAsia="仿宋" w:cs="仿宋"/>
          <w:color w:val="auto"/>
          <w:sz w:val="24"/>
          <w:highlight w:val="none"/>
        </w:rPr>
      </w:pPr>
    </w:p>
    <w:p w14:paraId="168FF03C">
      <w:pPr>
        <w:pStyle w:val="2"/>
        <w:rPr>
          <w:rFonts w:hint="eastAsia" w:ascii="仿宋" w:hAnsi="仿宋" w:eastAsia="仿宋" w:cs="仿宋"/>
          <w:color w:val="auto"/>
          <w:sz w:val="24"/>
          <w:highlight w:val="none"/>
        </w:rPr>
      </w:pPr>
    </w:p>
    <w:p w14:paraId="41D829CA">
      <w:pPr>
        <w:rPr>
          <w:rFonts w:hint="eastAsia" w:ascii="仿宋" w:hAnsi="仿宋" w:eastAsia="仿宋" w:cs="仿宋"/>
          <w:color w:val="auto"/>
          <w:sz w:val="24"/>
          <w:highlight w:val="none"/>
        </w:rPr>
      </w:pPr>
    </w:p>
    <w:p w14:paraId="1A9016B2">
      <w:pPr>
        <w:pStyle w:val="2"/>
        <w:rPr>
          <w:rFonts w:hint="eastAsia" w:ascii="仿宋" w:hAnsi="仿宋" w:eastAsia="仿宋" w:cs="仿宋"/>
          <w:color w:val="auto"/>
          <w:sz w:val="24"/>
          <w:highlight w:val="none"/>
        </w:rPr>
      </w:pPr>
    </w:p>
    <w:p w14:paraId="48AC03E2">
      <w:pPr>
        <w:rPr>
          <w:rFonts w:hint="eastAsia" w:ascii="仿宋" w:hAnsi="仿宋" w:eastAsia="仿宋" w:cs="仿宋"/>
          <w:color w:val="auto"/>
          <w:sz w:val="24"/>
          <w:highlight w:val="none"/>
        </w:rPr>
      </w:pPr>
    </w:p>
    <w:p w14:paraId="0B7D45FD">
      <w:pPr>
        <w:pStyle w:val="2"/>
        <w:rPr>
          <w:rFonts w:hint="eastAsia" w:ascii="仿宋" w:hAnsi="仿宋" w:eastAsia="仿宋" w:cs="仿宋"/>
          <w:color w:val="auto"/>
          <w:sz w:val="24"/>
          <w:highlight w:val="none"/>
        </w:rPr>
      </w:pPr>
    </w:p>
    <w:p w14:paraId="332EB280">
      <w:pPr>
        <w:rPr>
          <w:rFonts w:hint="eastAsia" w:ascii="仿宋" w:hAnsi="仿宋" w:eastAsia="仿宋" w:cs="仿宋"/>
          <w:color w:val="auto"/>
          <w:sz w:val="24"/>
          <w:highlight w:val="none"/>
        </w:rPr>
      </w:pPr>
    </w:p>
    <w:p w14:paraId="479903B4">
      <w:pPr>
        <w:spacing w:line="300" w:lineRule="exact"/>
        <w:rPr>
          <w:rFonts w:ascii="仿宋" w:hAnsi="仿宋" w:eastAsia="仿宋" w:cs="仿宋"/>
          <w:color w:val="auto"/>
          <w:sz w:val="15"/>
          <w:szCs w:val="15"/>
          <w:highlight w:val="none"/>
        </w:rPr>
      </w:pPr>
      <w:r>
        <w:rPr>
          <w:rFonts w:hint="eastAsia" w:ascii="仿宋" w:hAnsi="仿宋" w:eastAsia="仿宋" w:cs="仿宋"/>
          <w:color w:val="auto"/>
          <w:sz w:val="24"/>
          <w:highlight w:val="none"/>
        </w:rPr>
        <w:t>附件1：</w:t>
      </w:r>
    </w:p>
    <w:p w14:paraId="36018C8B">
      <w:pPr>
        <w:widowControl/>
        <w:spacing w:line="4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中小微企业划型标准</w:t>
      </w:r>
    </w:p>
    <w:p w14:paraId="515382C5">
      <w:pPr>
        <w:pStyle w:val="21"/>
        <w:rPr>
          <w:color w:val="auto"/>
          <w:highlight w:val="none"/>
        </w:rPr>
      </w:pPr>
    </w:p>
    <w:tbl>
      <w:tblPr>
        <w:tblStyle w:val="62"/>
        <w:tblW w:w="9825" w:type="dxa"/>
        <w:jc w:val="center"/>
        <w:tblLayout w:type="fixed"/>
        <w:tblCellMar>
          <w:top w:w="0" w:type="dxa"/>
          <w:left w:w="108" w:type="dxa"/>
          <w:bottom w:w="0" w:type="dxa"/>
          <w:right w:w="108" w:type="dxa"/>
        </w:tblCellMar>
      </w:tblPr>
      <w:tblGrid>
        <w:gridCol w:w="1845"/>
        <w:gridCol w:w="1664"/>
        <w:gridCol w:w="1227"/>
        <w:gridCol w:w="1950"/>
        <w:gridCol w:w="1883"/>
        <w:gridCol w:w="1256"/>
      </w:tblGrid>
      <w:tr w14:paraId="7DC4E5C2">
        <w:tblPrEx>
          <w:tblCellMar>
            <w:top w:w="0" w:type="dxa"/>
            <w:left w:w="108" w:type="dxa"/>
            <w:bottom w:w="0" w:type="dxa"/>
            <w:right w:w="108" w:type="dxa"/>
          </w:tblCellMar>
        </w:tblPrEx>
        <w:trPr>
          <w:trHeight w:val="482"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13EDC4E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行业名称</w:t>
            </w:r>
          </w:p>
        </w:tc>
        <w:tc>
          <w:tcPr>
            <w:tcW w:w="1664" w:type="dxa"/>
            <w:tcBorders>
              <w:top w:val="single" w:color="auto" w:sz="4" w:space="0"/>
              <w:left w:val="nil"/>
              <w:bottom w:val="single" w:color="auto" w:sz="4" w:space="0"/>
              <w:right w:val="single" w:color="auto" w:sz="4" w:space="0"/>
            </w:tcBorders>
            <w:noWrap/>
            <w:vAlign w:val="center"/>
          </w:tcPr>
          <w:p w14:paraId="23EBD80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指标名称</w:t>
            </w:r>
          </w:p>
        </w:tc>
        <w:tc>
          <w:tcPr>
            <w:tcW w:w="1227" w:type="dxa"/>
            <w:tcBorders>
              <w:top w:val="single" w:color="auto" w:sz="4" w:space="0"/>
              <w:left w:val="nil"/>
              <w:bottom w:val="single" w:color="auto" w:sz="4" w:space="0"/>
              <w:right w:val="single" w:color="auto" w:sz="4" w:space="0"/>
            </w:tcBorders>
            <w:noWrap/>
            <w:vAlign w:val="center"/>
          </w:tcPr>
          <w:p w14:paraId="5CD7754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计量单位</w:t>
            </w:r>
          </w:p>
        </w:tc>
        <w:tc>
          <w:tcPr>
            <w:tcW w:w="1950" w:type="dxa"/>
            <w:tcBorders>
              <w:top w:val="single" w:color="auto" w:sz="4" w:space="0"/>
              <w:left w:val="nil"/>
              <w:bottom w:val="single" w:color="auto" w:sz="4" w:space="0"/>
              <w:right w:val="single" w:color="auto" w:sz="4" w:space="0"/>
            </w:tcBorders>
            <w:noWrap/>
            <w:vAlign w:val="center"/>
          </w:tcPr>
          <w:p w14:paraId="2480613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中型</w:t>
            </w:r>
          </w:p>
        </w:tc>
        <w:tc>
          <w:tcPr>
            <w:tcW w:w="1883" w:type="dxa"/>
            <w:tcBorders>
              <w:top w:val="single" w:color="auto" w:sz="4" w:space="0"/>
              <w:left w:val="nil"/>
              <w:bottom w:val="single" w:color="auto" w:sz="4" w:space="0"/>
              <w:right w:val="single" w:color="auto" w:sz="4" w:space="0"/>
            </w:tcBorders>
            <w:noWrap/>
            <w:vAlign w:val="center"/>
          </w:tcPr>
          <w:p w14:paraId="395CB0C1">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小型</w:t>
            </w:r>
          </w:p>
        </w:tc>
        <w:tc>
          <w:tcPr>
            <w:tcW w:w="1256" w:type="dxa"/>
            <w:tcBorders>
              <w:top w:val="single" w:color="auto" w:sz="4" w:space="0"/>
              <w:left w:val="nil"/>
              <w:bottom w:val="single" w:color="auto" w:sz="4" w:space="0"/>
              <w:right w:val="single" w:color="auto" w:sz="4" w:space="0"/>
            </w:tcBorders>
            <w:noWrap/>
            <w:vAlign w:val="center"/>
          </w:tcPr>
          <w:p w14:paraId="6DB469C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微型</w:t>
            </w:r>
          </w:p>
        </w:tc>
      </w:tr>
      <w:tr w14:paraId="26D2AA23">
        <w:tblPrEx>
          <w:tblCellMar>
            <w:top w:w="0" w:type="dxa"/>
            <w:left w:w="108" w:type="dxa"/>
            <w:bottom w:w="0" w:type="dxa"/>
            <w:right w:w="108" w:type="dxa"/>
          </w:tblCellMar>
        </w:tblPrEx>
        <w:trPr>
          <w:trHeight w:val="439" w:hRule="atLeast"/>
          <w:jc w:val="center"/>
        </w:trPr>
        <w:tc>
          <w:tcPr>
            <w:tcW w:w="1845" w:type="dxa"/>
            <w:tcBorders>
              <w:top w:val="nil"/>
              <w:left w:val="single" w:color="auto" w:sz="4" w:space="0"/>
              <w:bottom w:val="single" w:color="auto" w:sz="4" w:space="0"/>
              <w:right w:val="single" w:color="auto" w:sz="4" w:space="0"/>
            </w:tcBorders>
            <w:noWrap/>
            <w:vAlign w:val="center"/>
          </w:tcPr>
          <w:p w14:paraId="7D74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农、林、牧、渔</w:t>
            </w:r>
          </w:p>
        </w:tc>
        <w:tc>
          <w:tcPr>
            <w:tcW w:w="1664" w:type="dxa"/>
            <w:tcBorders>
              <w:top w:val="nil"/>
              <w:left w:val="nil"/>
              <w:bottom w:val="single" w:color="auto" w:sz="4" w:space="0"/>
              <w:right w:val="single" w:color="auto" w:sz="4" w:space="0"/>
            </w:tcBorders>
            <w:noWrap/>
            <w:vAlign w:val="center"/>
          </w:tcPr>
          <w:p w14:paraId="3BBF25B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24D9E4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E69F47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1B25914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50≤Y＜500</w:t>
            </w:r>
          </w:p>
        </w:tc>
        <w:tc>
          <w:tcPr>
            <w:tcW w:w="1256" w:type="dxa"/>
            <w:tcBorders>
              <w:top w:val="nil"/>
              <w:left w:val="nil"/>
              <w:bottom w:val="single" w:color="auto" w:sz="4" w:space="0"/>
              <w:right w:val="single" w:color="auto" w:sz="4" w:space="0"/>
            </w:tcBorders>
            <w:noWrap/>
            <w:vAlign w:val="center"/>
          </w:tcPr>
          <w:p w14:paraId="22FE72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7B292C5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AE7579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1664" w:type="dxa"/>
            <w:tcBorders>
              <w:top w:val="nil"/>
              <w:left w:val="nil"/>
              <w:bottom w:val="single" w:color="auto" w:sz="4" w:space="0"/>
              <w:right w:val="single" w:color="auto" w:sz="4" w:space="0"/>
            </w:tcBorders>
            <w:noWrap/>
            <w:vAlign w:val="center"/>
          </w:tcPr>
          <w:p w14:paraId="4286257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DAAA1D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056244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0839ADC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745CCF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21411202">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648D42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30D367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FB2F2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38B2A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2000≤Y＜40000</w:t>
            </w:r>
          </w:p>
        </w:tc>
        <w:tc>
          <w:tcPr>
            <w:tcW w:w="1883" w:type="dxa"/>
            <w:tcBorders>
              <w:top w:val="nil"/>
              <w:left w:val="nil"/>
              <w:bottom w:val="single" w:color="auto" w:sz="4" w:space="0"/>
              <w:right w:val="single" w:color="auto" w:sz="4" w:space="0"/>
            </w:tcBorders>
            <w:noWrap/>
            <w:vAlign w:val="center"/>
          </w:tcPr>
          <w:p w14:paraId="2FD85D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300≤Y＜2000</w:t>
            </w:r>
          </w:p>
        </w:tc>
        <w:tc>
          <w:tcPr>
            <w:tcW w:w="1256" w:type="dxa"/>
            <w:tcBorders>
              <w:top w:val="nil"/>
              <w:left w:val="nil"/>
              <w:bottom w:val="single" w:color="auto" w:sz="4" w:space="0"/>
              <w:right w:val="single" w:color="auto" w:sz="4" w:space="0"/>
            </w:tcBorders>
            <w:noWrap/>
            <w:vAlign w:val="center"/>
          </w:tcPr>
          <w:p w14:paraId="35EF41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1A3BED0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43663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建筑业</w:t>
            </w:r>
          </w:p>
        </w:tc>
        <w:tc>
          <w:tcPr>
            <w:tcW w:w="1664" w:type="dxa"/>
            <w:tcBorders>
              <w:top w:val="nil"/>
              <w:left w:val="nil"/>
              <w:bottom w:val="single" w:color="auto" w:sz="4" w:space="0"/>
              <w:right w:val="single" w:color="auto" w:sz="4" w:space="0"/>
            </w:tcBorders>
            <w:noWrap/>
            <w:vAlign w:val="center"/>
          </w:tcPr>
          <w:p w14:paraId="18063F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852553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D7C8F9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6000≤Y＜80000</w:t>
            </w:r>
          </w:p>
        </w:tc>
        <w:tc>
          <w:tcPr>
            <w:tcW w:w="1883" w:type="dxa"/>
            <w:tcBorders>
              <w:top w:val="nil"/>
              <w:left w:val="nil"/>
              <w:bottom w:val="single" w:color="auto" w:sz="4" w:space="0"/>
              <w:right w:val="single" w:color="auto" w:sz="4" w:space="0"/>
            </w:tcBorders>
            <w:noWrap/>
            <w:vAlign w:val="center"/>
          </w:tcPr>
          <w:p w14:paraId="24F90E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300≤Y＜6000</w:t>
            </w:r>
          </w:p>
        </w:tc>
        <w:tc>
          <w:tcPr>
            <w:tcW w:w="1256" w:type="dxa"/>
            <w:tcBorders>
              <w:top w:val="nil"/>
              <w:left w:val="nil"/>
              <w:bottom w:val="single" w:color="auto" w:sz="4" w:space="0"/>
              <w:right w:val="single" w:color="auto" w:sz="4" w:space="0"/>
            </w:tcBorders>
            <w:noWrap/>
            <w:vAlign w:val="center"/>
          </w:tcPr>
          <w:p w14:paraId="69F97A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3E4AFE67">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1CE06B28">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C7D75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07F6B8A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11B00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5000≤Z＜80000</w:t>
            </w:r>
          </w:p>
        </w:tc>
        <w:tc>
          <w:tcPr>
            <w:tcW w:w="1883" w:type="dxa"/>
            <w:tcBorders>
              <w:top w:val="nil"/>
              <w:left w:val="nil"/>
              <w:bottom w:val="single" w:color="auto" w:sz="4" w:space="0"/>
              <w:right w:val="single" w:color="auto" w:sz="4" w:space="0"/>
            </w:tcBorders>
            <w:noWrap/>
            <w:vAlign w:val="center"/>
          </w:tcPr>
          <w:p w14:paraId="1A36D0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300≤Z＜5000</w:t>
            </w:r>
          </w:p>
        </w:tc>
        <w:tc>
          <w:tcPr>
            <w:tcW w:w="1256" w:type="dxa"/>
            <w:tcBorders>
              <w:top w:val="nil"/>
              <w:left w:val="nil"/>
              <w:bottom w:val="single" w:color="auto" w:sz="4" w:space="0"/>
              <w:right w:val="single" w:color="auto" w:sz="4" w:space="0"/>
            </w:tcBorders>
            <w:noWrap/>
            <w:vAlign w:val="center"/>
          </w:tcPr>
          <w:p w14:paraId="5ED3C7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Z＜300</w:t>
            </w:r>
          </w:p>
        </w:tc>
      </w:tr>
      <w:tr w14:paraId="7E12416E">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3CBA58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批发业</w:t>
            </w:r>
          </w:p>
        </w:tc>
        <w:tc>
          <w:tcPr>
            <w:tcW w:w="1664" w:type="dxa"/>
            <w:tcBorders>
              <w:top w:val="nil"/>
              <w:left w:val="nil"/>
              <w:bottom w:val="single" w:color="auto" w:sz="4" w:space="0"/>
              <w:right w:val="single" w:color="auto" w:sz="4" w:space="0"/>
            </w:tcBorders>
            <w:noWrap/>
            <w:vAlign w:val="center"/>
          </w:tcPr>
          <w:p w14:paraId="34E4F48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167554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55E742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20≤X＜200</w:t>
            </w:r>
          </w:p>
        </w:tc>
        <w:tc>
          <w:tcPr>
            <w:tcW w:w="1883" w:type="dxa"/>
            <w:tcBorders>
              <w:top w:val="nil"/>
              <w:left w:val="nil"/>
              <w:bottom w:val="single" w:color="auto" w:sz="4" w:space="0"/>
              <w:right w:val="single" w:color="auto" w:sz="4" w:space="0"/>
            </w:tcBorders>
            <w:noWrap/>
            <w:vAlign w:val="center"/>
          </w:tcPr>
          <w:p w14:paraId="3762F0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5≤X＜20</w:t>
            </w:r>
          </w:p>
        </w:tc>
        <w:tc>
          <w:tcPr>
            <w:tcW w:w="1256" w:type="dxa"/>
            <w:tcBorders>
              <w:top w:val="nil"/>
              <w:left w:val="nil"/>
              <w:bottom w:val="single" w:color="auto" w:sz="4" w:space="0"/>
              <w:right w:val="single" w:color="auto" w:sz="4" w:space="0"/>
            </w:tcBorders>
            <w:noWrap/>
            <w:vAlign w:val="center"/>
          </w:tcPr>
          <w:p w14:paraId="7F2C43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X＜5</w:t>
            </w:r>
          </w:p>
        </w:tc>
      </w:tr>
      <w:tr w14:paraId="1E211EF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3C0D38D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89331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42D04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2468828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5000≤Y＜40000</w:t>
            </w:r>
          </w:p>
        </w:tc>
        <w:tc>
          <w:tcPr>
            <w:tcW w:w="1883" w:type="dxa"/>
            <w:tcBorders>
              <w:top w:val="nil"/>
              <w:left w:val="nil"/>
              <w:bottom w:val="single" w:color="auto" w:sz="4" w:space="0"/>
              <w:right w:val="single" w:color="auto" w:sz="4" w:space="0"/>
            </w:tcBorders>
            <w:noWrap/>
            <w:vAlign w:val="center"/>
          </w:tcPr>
          <w:p w14:paraId="3B886B2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256" w:type="dxa"/>
            <w:tcBorders>
              <w:top w:val="nil"/>
              <w:left w:val="nil"/>
              <w:bottom w:val="single" w:color="auto" w:sz="4" w:space="0"/>
              <w:right w:val="single" w:color="auto" w:sz="4" w:space="0"/>
            </w:tcBorders>
            <w:noWrap/>
            <w:vAlign w:val="center"/>
          </w:tcPr>
          <w:p w14:paraId="055A207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Y＜1000</w:t>
            </w:r>
          </w:p>
        </w:tc>
      </w:tr>
      <w:tr w14:paraId="341C0E84">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3B3B9C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零售业</w:t>
            </w:r>
          </w:p>
        </w:tc>
        <w:tc>
          <w:tcPr>
            <w:tcW w:w="1664" w:type="dxa"/>
            <w:tcBorders>
              <w:top w:val="nil"/>
              <w:left w:val="nil"/>
              <w:bottom w:val="single" w:color="auto" w:sz="4" w:space="0"/>
              <w:right w:val="single" w:color="auto" w:sz="4" w:space="0"/>
            </w:tcBorders>
            <w:noWrap/>
            <w:vAlign w:val="center"/>
          </w:tcPr>
          <w:p w14:paraId="240A97F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18C7C6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91F78C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50≤X＜300</w:t>
            </w:r>
          </w:p>
        </w:tc>
        <w:tc>
          <w:tcPr>
            <w:tcW w:w="1883" w:type="dxa"/>
            <w:tcBorders>
              <w:top w:val="nil"/>
              <w:left w:val="nil"/>
              <w:bottom w:val="single" w:color="auto" w:sz="4" w:space="0"/>
              <w:right w:val="single" w:color="auto" w:sz="4" w:space="0"/>
            </w:tcBorders>
            <w:noWrap/>
            <w:vAlign w:val="center"/>
          </w:tcPr>
          <w:p w14:paraId="08E04E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10≤X＜50</w:t>
            </w:r>
          </w:p>
        </w:tc>
        <w:tc>
          <w:tcPr>
            <w:tcW w:w="1256" w:type="dxa"/>
            <w:tcBorders>
              <w:top w:val="nil"/>
              <w:left w:val="nil"/>
              <w:bottom w:val="single" w:color="auto" w:sz="4" w:space="0"/>
              <w:right w:val="single" w:color="auto" w:sz="4" w:space="0"/>
            </w:tcBorders>
            <w:noWrap/>
            <w:vAlign w:val="center"/>
          </w:tcPr>
          <w:p w14:paraId="6EF11B1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3FE9BE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940FF9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56EAC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B08DE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15BC95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0C1A7F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100≤Y＜500</w:t>
            </w:r>
          </w:p>
        </w:tc>
        <w:tc>
          <w:tcPr>
            <w:tcW w:w="1256" w:type="dxa"/>
            <w:tcBorders>
              <w:top w:val="nil"/>
              <w:left w:val="nil"/>
              <w:bottom w:val="single" w:color="auto" w:sz="4" w:space="0"/>
              <w:right w:val="single" w:color="auto" w:sz="4" w:space="0"/>
            </w:tcBorders>
            <w:noWrap/>
            <w:vAlign w:val="center"/>
          </w:tcPr>
          <w:p w14:paraId="184EEC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3CF9EB55">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51C2A9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交通运输业</w:t>
            </w:r>
          </w:p>
        </w:tc>
        <w:tc>
          <w:tcPr>
            <w:tcW w:w="1664" w:type="dxa"/>
            <w:tcBorders>
              <w:top w:val="nil"/>
              <w:left w:val="nil"/>
              <w:bottom w:val="single" w:color="auto" w:sz="4" w:space="0"/>
              <w:right w:val="single" w:color="auto" w:sz="4" w:space="0"/>
            </w:tcBorders>
            <w:noWrap/>
            <w:vAlign w:val="center"/>
          </w:tcPr>
          <w:p w14:paraId="44C435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6DBE71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4B5372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4E25C1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60654A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00B459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8BA4C6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679792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AEFB1D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18A282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3000≤Y＜30000</w:t>
            </w:r>
          </w:p>
        </w:tc>
        <w:tc>
          <w:tcPr>
            <w:tcW w:w="1883" w:type="dxa"/>
            <w:tcBorders>
              <w:top w:val="nil"/>
              <w:left w:val="nil"/>
              <w:bottom w:val="single" w:color="auto" w:sz="4" w:space="0"/>
              <w:right w:val="single" w:color="auto" w:sz="4" w:space="0"/>
            </w:tcBorders>
            <w:noWrap/>
            <w:vAlign w:val="center"/>
          </w:tcPr>
          <w:p w14:paraId="59DE570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200≤Y＜3000</w:t>
            </w:r>
          </w:p>
        </w:tc>
        <w:tc>
          <w:tcPr>
            <w:tcW w:w="1256" w:type="dxa"/>
            <w:tcBorders>
              <w:top w:val="nil"/>
              <w:left w:val="nil"/>
              <w:bottom w:val="single" w:color="auto" w:sz="4" w:space="0"/>
              <w:right w:val="single" w:color="auto" w:sz="4" w:space="0"/>
            </w:tcBorders>
            <w:noWrap/>
            <w:vAlign w:val="center"/>
          </w:tcPr>
          <w:p w14:paraId="161FE56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w:t>
            </w:r>
          </w:p>
        </w:tc>
      </w:tr>
      <w:tr w14:paraId="13D40B9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711BB0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仓储业</w:t>
            </w:r>
          </w:p>
        </w:tc>
        <w:tc>
          <w:tcPr>
            <w:tcW w:w="1664" w:type="dxa"/>
            <w:tcBorders>
              <w:top w:val="nil"/>
              <w:left w:val="nil"/>
              <w:bottom w:val="single" w:color="auto" w:sz="4" w:space="0"/>
              <w:right w:val="single" w:color="auto" w:sz="4" w:space="0"/>
            </w:tcBorders>
            <w:noWrap/>
            <w:vAlign w:val="center"/>
          </w:tcPr>
          <w:p w14:paraId="57575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B79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D0315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w:t>
            </w:r>
          </w:p>
        </w:tc>
        <w:tc>
          <w:tcPr>
            <w:tcW w:w="1883" w:type="dxa"/>
            <w:tcBorders>
              <w:top w:val="nil"/>
              <w:left w:val="nil"/>
              <w:bottom w:val="single" w:color="auto" w:sz="4" w:space="0"/>
              <w:right w:val="single" w:color="auto" w:sz="4" w:space="0"/>
            </w:tcBorders>
            <w:noWrap/>
            <w:vAlign w:val="center"/>
          </w:tcPr>
          <w:p w14:paraId="2315D5A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20≤X＜100</w:t>
            </w:r>
          </w:p>
        </w:tc>
        <w:tc>
          <w:tcPr>
            <w:tcW w:w="1256" w:type="dxa"/>
            <w:tcBorders>
              <w:top w:val="nil"/>
              <w:left w:val="nil"/>
              <w:bottom w:val="single" w:color="auto" w:sz="4" w:space="0"/>
              <w:right w:val="single" w:color="auto" w:sz="4" w:space="0"/>
            </w:tcBorders>
            <w:noWrap/>
            <w:vAlign w:val="center"/>
          </w:tcPr>
          <w:p w14:paraId="6E8BC91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7C22E75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57F9A2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FAD3C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F42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B1130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1000≤Y＜30000</w:t>
            </w:r>
          </w:p>
        </w:tc>
        <w:tc>
          <w:tcPr>
            <w:tcW w:w="1883" w:type="dxa"/>
            <w:tcBorders>
              <w:top w:val="nil"/>
              <w:left w:val="nil"/>
              <w:bottom w:val="single" w:color="auto" w:sz="4" w:space="0"/>
              <w:right w:val="single" w:color="auto" w:sz="4" w:space="0"/>
            </w:tcBorders>
            <w:noWrap/>
            <w:vAlign w:val="center"/>
          </w:tcPr>
          <w:p w14:paraId="6B31C9C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58653B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763F5FB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171BC19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邮政业</w:t>
            </w:r>
          </w:p>
        </w:tc>
        <w:tc>
          <w:tcPr>
            <w:tcW w:w="1664" w:type="dxa"/>
            <w:tcBorders>
              <w:top w:val="nil"/>
              <w:left w:val="nil"/>
              <w:bottom w:val="single" w:color="auto" w:sz="4" w:space="0"/>
              <w:right w:val="single" w:color="auto" w:sz="4" w:space="0"/>
            </w:tcBorders>
            <w:noWrap/>
            <w:vAlign w:val="center"/>
          </w:tcPr>
          <w:p w14:paraId="107C0C8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39397F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F7A545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3D4AE7A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52639C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4A9E21D5">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3E32E0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57E59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D06B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83ADA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2000≤Y＜30000</w:t>
            </w:r>
          </w:p>
        </w:tc>
        <w:tc>
          <w:tcPr>
            <w:tcW w:w="1883" w:type="dxa"/>
            <w:tcBorders>
              <w:top w:val="nil"/>
              <w:left w:val="nil"/>
              <w:bottom w:val="single" w:color="auto" w:sz="4" w:space="0"/>
              <w:right w:val="single" w:color="auto" w:sz="4" w:space="0"/>
            </w:tcBorders>
            <w:noWrap/>
            <w:vAlign w:val="center"/>
          </w:tcPr>
          <w:p w14:paraId="6212D7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280198C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0313949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B5E81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住宿业</w:t>
            </w:r>
          </w:p>
        </w:tc>
        <w:tc>
          <w:tcPr>
            <w:tcW w:w="1664" w:type="dxa"/>
            <w:tcBorders>
              <w:top w:val="nil"/>
              <w:left w:val="nil"/>
              <w:bottom w:val="single" w:color="auto" w:sz="4" w:space="0"/>
              <w:right w:val="single" w:color="auto" w:sz="4" w:space="0"/>
            </w:tcBorders>
            <w:noWrap/>
            <w:vAlign w:val="center"/>
          </w:tcPr>
          <w:p w14:paraId="4490031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5762570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F384F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4290871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0126DF5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65EBC94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16E9F89">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51BACF0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1C143A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22B70F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B96E70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728D283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52C7E94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B3F32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餐饮业</w:t>
            </w:r>
          </w:p>
        </w:tc>
        <w:tc>
          <w:tcPr>
            <w:tcW w:w="1664" w:type="dxa"/>
            <w:tcBorders>
              <w:top w:val="nil"/>
              <w:left w:val="nil"/>
              <w:bottom w:val="single" w:color="auto" w:sz="4" w:space="0"/>
              <w:right w:val="single" w:color="auto" w:sz="4" w:space="0"/>
            </w:tcBorders>
            <w:noWrap/>
            <w:vAlign w:val="center"/>
          </w:tcPr>
          <w:p w14:paraId="413FE1D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DC426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239C3B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F67C85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73D61B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9B4992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265B3F1C">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11859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5036C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40267B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F56EB0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0913991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7B25DE9">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A67E07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信息传输业</w:t>
            </w:r>
          </w:p>
        </w:tc>
        <w:tc>
          <w:tcPr>
            <w:tcW w:w="1664" w:type="dxa"/>
            <w:tcBorders>
              <w:top w:val="nil"/>
              <w:left w:val="nil"/>
              <w:bottom w:val="single" w:color="auto" w:sz="4" w:space="0"/>
              <w:right w:val="single" w:color="auto" w:sz="4" w:space="0"/>
            </w:tcBorders>
            <w:noWrap/>
            <w:vAlign w:val="center"/>
          </w:tcPr>
          <w:p w14:paraId="65888BE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94A34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C621C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100≤X＜2000</w:t>
            </w:r>
          </w:p>
        </w:tc>
        <w:tc>
          <w:tcPr>
            <w:tcW w:w="1883" w:type="dxa"/>
            <w:tcBorders>
              <w:top w:val="nil"/>
              <w:left w:val="nil"/>
              <w:bottom w:val="single" w:color="auto" w:sz="4" w:space="0"/>
              <w:right w:val="single" w:color="auto" w:sz="4" w:space="0"/>
            </w:tcBorders>
            <w:noWrap/>
            <w:vAlign w:val="center"/>
          </w:tcPr>
          <w:p w14:paraId="19A9674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F6A866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59A9FE53">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C16604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0D6A219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2ED58FB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448CE8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1000≤Y＜100000</w:t>
            </w:r>
          </w:p>
        </w:tc>
        <w:tc>
          <w:tcPr>
            <w:tcW w:w="1883" w:type="dxa"/>
            <w:tcBorders>
              <w:top w:val="nil"/>
              <w:left w:val="nil"/>
              <w:bottom w:val="single" w:color="auto" w:sz="4" w:space="0"/>
              <w:right w:val="single" w:color="auto" w:sz="4" w:space="0"/>
            </w:tcBorders>
            <w:noWrap/>
            <w:vAlign w:val="center"/>
          </w:tcPr>
          <w:p w14:paraId="349FE53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659482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CD4BBC0">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BB52D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软件和信息技术服务业</w:t>
            </w:r>
          </w:p>
        </w:tc>
        <w:tc>
          <w:tcPr>
            <w:tcW w:w="1664" w:type="dxa"/>
            <w:tcBorders>
              <w:top w:val="nil"/>
              <w:left w:val="nil"/>
              <w:bottom w:val="single" w:color="auto" w:sz="4" w:space="0"/>
              <w:right w:val="single" w:color="auto" w:sz="4" w:space="0"/>
            </w:tcBorders>
            <w:noWrap/>
            <w:vAlign w:val="center"/>
          </w:tcPr>
          <w:p w14:paraId="36A968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6A8892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006B8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0E9481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4F012E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36ED9D4">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49F2B7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29D07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BEB971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7BDBE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w:t>
            </w:r>
          </w:p>
        </w:tc>
        <w:tc>
          <w:tcPr>
            <w:tcW w:w="1883" w:type="dxa"/>
            <w:tcBorders>
              <w:top w:val="nil"/>
              <w:left w:val="nil"/>
              <w:bottom w:val="single" w:color="auto" w:sz="4" w:space="0"/>
              <w:right w:val="single" w:color="auto" w:sz="4" w:space="0"/>
            </w:tcBorders>
            <w:noWrap/>
            <w:vAlign w:val="center"/>
          </w:tcPr>
          <w:p w14:paraId="46C5FE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50≤Y＜1000</w:t>
            </w:r>
          </w:p>
        </w:tc>
        <w:tc>
          <w:tcPr>
            <w:tcW w:w="1256" w:type="dxa"/>
            <w:tcBorders>
              <w:top w:val="nil"/>
              <w:left w:val="nil"/>
              <w:bottom w:val="single" w:color="auto" w:sz="4" w:space="0"/>
              <w:right w:val="single" w:color="auto" w:sz="4" w:space="0"/>
            </w:tcBorders>
            <w:noWrap/>
            <w:vAlign w:val="center"/>
          </w:tcPr>
          <w:p w14:paraId="565C60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42CF813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003C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房地产开发经营</w:t>
            </w:r>
          </w:p>
        </w:tc>
        <w:tc>
          <w:tcPr>
            <w:tcW w:w="1664" w:type="dxa"/>
            <w:tcBorders>
              <w:top w:val="nil"/>
              <w:left w:val="nil"/>
              <w:bottom w:val="single" w:color="auto" w:sz="4" w:space="0"/>
              <w:right w:val="single" w:color="auto" w:sz="4" w:space="0"/>
            </w:tcBorders>
            <w:noWrap/>
            <w:vAlign w:val="center"/>
          </w:tcPr>
          <w:p w14:paraId="517CD0B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1FF5B4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21A4F3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1000≤Y＜200000</w:t>
            </w:r>
          </w:p>
        </w:tc>
        <w:tc>
          <w:tcPr>
            <w:tcW w:w="1883" w:type="dxa"/>
            <w:tcBorders>
              <w:top w:val="nil"/>
              <w:left w:val="nil"/>
              <w:bottom w:val="single" w:color="auto" w:sz="4" w:space="0"/>
              <w:right w:val="single" w:color="auto" w:sz="4" w:space="0"/>
            </w:tcBorders>
            <w:noWrap/>
            <w:vAlign w:val="center"/>
          </w:tcPr>
          <w:p w14:paraId="766FD4E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100≤X＜1000</w:t>
            </w:r>
          </w:p>
        </w:tc>
        <w:tc>
          <w:tcPr>
            <w:tcW w:w="1256" w:type="dxa"/>
            <w:tcBorders>
              <w:top w:val="nil"/>
              <w:left w:val="nil"/>
              <w:bottom w:val="single" w:color="auto" w:sz="4" w:space="0"/>
              <w:right w:val="single" w:color="auto" w:sz="4" w:space="0"/>
            </w:tcBorders>
            <w:noWrap/>
            <w:vAlign w:val="center"/>
          </w:tcPr>
          <w:p w14:paraId="464A9B5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20390B79">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49AD77B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333DCF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2C2C9B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9C063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5000≤Z＜10000</w:t>
            </w:r>
          </w:p>
        </w:tc>
        <w:tc>
          <w:tcPr>
            <w:tcW w:w="1883" w:type="dxa"/>
            <w:tcBorders>
              <w:top w:val="nil"/>
              <w:left w:val="nil"/>
              <w:bottom w:val="single" w:color="auto" w:sz="4" w:space="0"/>
              <w:right w:val="single" w:color="auto" w:sz="4" w:space="0"/>
            </w:tcBorders>
            <w:noWrap/>
            <w:vAlign w:val="center"/>
          </w:tcPr>
          <w:p w14:paraId="159327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2000≤Y＜5000</w:t>
            </w:r>
          </w:p>
        </w:tc>
        <w:tc>
          <w:tcPr>
            <w:tcW w:w="1256" w:type="dxa"/>
            <w:tcBorders>
              <w:top w:val="nil"/>
              <w:left w:val="nil"/>
              <w:bottom w:val="single" w:color="auto" w:sz="4" w:space="0"/>
              <w:right w:val="single" w:color="auto" w:sz="4" w:space="0"/>
            </w:tcBorders>
            <w:noWrap/>
            <w:vAlign w:val="center"/>
          </w:tcPr>
          <w:p w14:paraId="1FDF85F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Y＜2000</w:t>
            </w:r>
          </w:p>
        </w:tc>
      </w:tr>
      <w:tr w14:paraId="7A57C687">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A9DF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物业管理</w:t>
            </w:r>
          </w:p>
        </w:tc>
        <w:tc>
          <w:tcPr>
            <w:tcW w:w="1664" w:type="dxa"/>
            <w:tcBorders>
              <w:top w:val="nil"/>
              <w:left w:val="nil"/>
              <w:bottom w:val="single" w:color="auto" w:sz="4" w:space="0"/>
              <w:right w:val="single" w:color="auto" w:sz="4" w:space="0"/>
            </w:tcBorders>
            <w:noWrap/>
            <w:vAlign w:val="center"/>
          </w:tcPr>
          <w:p w14:paraId="4ED3E63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6DD7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56587F0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785687A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256" w:type="dxa"/>
            <w:tcBorders>
              <w:top w:val="nil"/>
              <w:left w:val="nil"/>
              <w:bottom w:val="single" w:color="auto" w:sz="4" w:space="0"/>
              <w:right w:val="single" w:color="auto" w:sz="4" w:space="0"/>
            </w:tcBorders>
            <w:noWrap/>
            <w:vAlign w:val="center"/>
          </w:tcPr>
          <w:p w14:paraId="6DA5C66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5FBE4371">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A0034F4">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400A8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8F7B6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EC8DCC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883" w:type="dxa"/>
            <w:tcBorders>
              <w:top w:val="nil"/>
              <w:left w:val="nil"/>
              <w:bottom w:val="single" w:color="auto" w:sz="4" w:space="0"/>
              <w:right w:val="single" w:color="auto" w:sz="4" w:space="0"/>
            </w:tcBorders>
            <w:noWrap/>
            <w:vAlign w:val="center"/>
          </w:tcPr>
          <w:p w14:paraId="7C64481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500≤Y＜1000</w:t>
            </w:r>
          </w:p>
        </w:tc>
        <w:tc>
          <w:tcPr>
            <w:tcW w:w="1256" w:type="dxa"/>
            <w:tcBorders>
              <w:top w:val="nil"/>
              <w:left w:val="nil"/>
              <w:bottom w:val="single" w:color="auto" w:sz="4" w:space="0"/>
              <w:right w:val="single" w:color="auto" w:sz="4" w:space="0"/>
            </w:tcBorders>
            <w:noWrap/>
            <w:vAlign w:val="center"/>
          </w:tcPr>
          <w:p w14:paraId="1312B9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Y＜500</w:t>
            </w:r>
          </w:p>
        </w:tc>
      </w:tr>
      <w:tr w14:paraId="7362ED4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ED6450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租赁和商务服务业</w:t>
            </w:r>
          </w:p>
        </w:tc>
        <w:tc>
          <w:tcPr>
            <w:tcW w:w="1664" w:type="dxa"/>
            <w:tcBorders>
              <w:top w:val="nil"/>
              <w:left w:val="nil"/>
              <w:bottom w:val="single" w:color="auto" w:sz="4" w:space="0"/>
              <w:right w:val="single" w:color="auto" w:sz="4" w:space="0"/>
            </w:tcBorders>
            <w:noWrap/>
            <w:vAlign w:val="center"/>
          </w:tcPr>
          <w:p w14:paraId="334625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6701B7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DDA4E6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27B59D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92B2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79813A9D">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EBA0AE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C557D1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3FA7F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692D5B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8000≤Z＜120000</w:t>
            </w:r>
          </w:p>
        </w:tc>
        <w:tc>
          <w:tcPr>
            <w:tcW w:w="1883" w:type="dxa"/>
            <w:tcBorders>
              <w:top w:val="nil"/>
              <w:left w:val="nil"/>
              <w:bottom w:val="single" w:color="auto" w:sz="4" w:space="0"/>
              <w:right w:val="single" w:color="auto" w:sz="4" w:space="0"/>
            </w:tcBorders>
            <w:noWrap/>
            <w:vAlign w:val="center"/>
          </w:tcPr>
          <w:p w14:paraId="1AB4149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100≤Z＜8000</w:t>
            </w:r>
          </w:p>
        </w:tc>
        <w:tc>
          <w:tcPr>
            <w:tcW w:w="1256" w:type="dxa"/>
            <w:tcBorders>
              <w:top w:val="nil"/>
              <w:left w:val="nil"/>
              <w:bottom w:val="single" w:color="auto" w:sz="4" w:space="0"/>
              <w:right w:val="single" w:color="auto" w:sz="4" w:space="0"/>
            </w:tcBorders>
            <w:noWrap/>
            <w:vAlign w:val="center"/>
          </w:tcPr>
          <w:p w14:paraId="327F5D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28CD343B">
        <w:tblPrEx>
          <w:tblCellMar>
            <w:top w:w="0" w:type="dxa"/>
            <w:left w:w="108" w:type="dxa"/>
            <w:bottom w:w="0" w:type="dxa"/>
            <w:right w:w="108" w:type="dxa"/>
          </w:tblCellMar>
        </w:tblPrEx>
        <w:trPr>
          <w:trHeight w:val="505" w:hRule="atLeast"/>
          <w:jc w:val="center"/>
        </w:trPr>
        <w:tc>
          <w:tcPr>
            <w:tcW w:w="1845" w:type="dxa"/>
            <w:tcBorders>
              <w:top w:val="nil"/>
              <w:left w:val="single" w:color="auto" w:sz="4" w:space="0"/>
              <w:bottom w:val="single" w:color="auto" w:sz="4" w:space="0"/>
              <w:right w:val="single" w:color="auto" w:sz="4" w:space="0"/>
            </w:tcBorders>
            <w:noWrap/>
            <w:vAlign w:val="center"/>
          </w:tcPr>
          <w:p w14:paraId="6498B1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其他未列明行业</w:t>
            </w:r>
          </w:p>
        </w:tc>
        <w:tc>
          <w:tcPr>
            <w:tcW w:w="1664" w:type="dxa"/>
            <w:tcBorders>
              <w:top w:val="nil"/>
              <w:left w:val="nil"/>
              <w:bottom w:val="single" w:color="auto" w:sz="4" w:space="0"/>
              <w:right w:val="single" w:color="auto" w:sz="4" w:space="0"/>
            </w:tcBorders>
            <w:noWrap/>
            <w:vAlign w:val="center"/>
          </w:tcPr>
          <w:p w14:paraId="7D7859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9A46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9A3D4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5E569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F2C319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bl>
    <w:p w14:paraId="4CE6B168">
      <w:pPr>
        <w:spacing w:line="410" w:lineRule="exact"/>
        <w:ind w:firstLine="210" w:firstLineChars="100"/>
        <w:rPr>
          <w:rFonts w:ascii="仿宋" w:hAnsi="仿宋" w:eastAsia="仿宋" w:cs="仿宋"/>
          <w:color w:val="auto"/>
          <w:highlight w:val="none"/>
        </w:rPr>
        <w:sectPr>
          <w:footerReference r:id="rId6" w:type="first"/>
          <w:footerReference r:id="rId5" w:type="default"/>
          <w:pgSz w:w="11906" w:h="16838"/>
          <w:pgMar w:top="1134" w:right="1134" w:bottom="1134" w:left="1134" w:header="794" w:footer="794" w:gutter="0"/>
          <w:pgNumType w:start="1"/>
          <w:cols w:space="720" w:num="1"/>
          <w:docGrid w:type="lines" w:linePitch="318" w:charSpace="0"/>
        </w:sectPr>
      </w:pPr>
      <w:r>
        <w:rPr>
          <w:rFonts w:hint="eastAsia" w:ascii="仿宋" w:hAnsi="仿宋" w:eastAsia="仿宋" w:cs="仿宋"/>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D88EC85">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53"/>
      <w:bookmarkEnd w:id="54"/>
      <w:bookmarkStart w:id="57" w:name="第四部分"/>
      <w:r>
        <w:rPr>
          <w:rFonts w:hint="eastAsia" w:cs="仿宋_GB2312" w:asciiTheme="minorEastAsia" w:hAnsiTheme="minorEastAsia" w:eastAsiaTheme="minorEastAsia"/>
          <w:b/>
          <w:color w:val="auto"/>
          <w:sz w:val="36"/>
          <w:szCs w:val="36"/>
          <w:highlight w:val="none"/>
        </w:rPr>
        <w:t>评审方法及评审标准</w:t>
      </w:r>
      <w:bookmarkEnd w:id="56"/>
    </w:p>
    <w:p w14:paraId="41B143BB">
      <w:pPr>
        <w:snapToGrid w:val="0"/>
        <w:spacing w:line="360" w:lineRule="auto"/>
        <w:jc w:val="center"/>
        <w:outlineLvl w:val="1"/>
        <w:rPr>
          <w:rFonts w:hint="eastAsia" w:ascii="宋体" w:hAnsi="宋体" w:eastAsia="宋体" w:cs="宋体"/>
          <w:color w:val="auto"/>
          <w:sz w:val="24"/>
          <w:szCs w:val="24"/>
          <w:highlight w:val="none"/>
        </w:rPr>
      </w:pPr>
      <w:r>
        <w:rPr>
          <w:rFonts w:hint="eastAsia" w:ascii="宋体" w:hAnsi="宋体" w:cs="宋体"/>
          <w:b/>
          <w:color w:val="auto"/>
          <w:sz w:val="32"/>
          <w:szCs w:val="20"/>
          <w:highlight w:val="none"/>
        </w:rPr>
        <w:t>评标办法前附表</w:t>
      </w:r>
    </w:p>
    <w:p w14:paraId="39196B16">
      <w:pPr>
        <w:spacing w:line="42" w:lineRule="exact"/>
        <w:rPr>
          <w:rFonts w:hint="eastAsia" w:ascii="宋体" w:hAnsi="宋体" w:eastAsia="宋体" w:cs="宋体"/>
          <w:color w:val="auto"/>
          <w:sz w:val="24"/>
          <w:szCs w:val="24"/>
          <w:highlight w:val="none"/>
        </w:rPr>
      </w:pPr>
    </w:p>
    <w:tbl>
      <w:tblPr>
        <w:tblStyle w:val="62"/>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20"/>
        <w:gridCol w:w="1518"/>
        <w:gridCol w:w="6466"/>
      </w:tblGrid>
      <w:tr w14:paraId="0A2C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62901056">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DEF40AC">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3FE21FA9">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7D42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78BC66DF">
            <w:pPr>
              <w:pStyle w:val="34"/>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A48FC1">
            <w:pPr>
              <w:pStyle w:val="34"/>
              <w:spacing w:line="4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w:t>
            </w:r>
          </w:p>
          <w:p w14:paraId="4AE48772">
            <w:pPr>
              <w:pStyle w:val="34"/>
              <w:spacing w:line="4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（10分）</w:t>
            </w:r>
          </w:p>
          <w:p w14:paraId="4F818377">
            <w:pPr>
              <w:pStyle w:val="34"/>
              <w:spacing w:line="440" w:lineRule="exact"/>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2C5474E">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价格分（满分10分）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2A63844F">
            <w:pPr>
              <w:pStyle w:val="34"/>
              <w:spacing w:line="440" w:lineRule="exact"/>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以满足磋商文件要求且最后报价最低的供应商的价格为磋商基准价，其价格分为满分。其他供应商的价格分统一按照下列公式计算：</w:t>
            </w:r>
          </w:p>
          <w:p w14:paraId="0ABDCD7F">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磋商报价得分=（磋商基准价/最后磋商报价）×10</w:t>
            </w:r>
          </w:p>
          <w:p w14:paraId="3E1BECFC">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2、政府采购异常低价审查：</w:t>
            </w:r>
          </w:p>
          <w:p w14:paraId="06D1A7D8">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按照《关于推动解决政府采购异常低价问题的通知》（财库〔2026〕2号）有关规定，本项目评审中出现下列情形之一的，评审小组应当启动异常低价响应审查程序：</w:t>
            </w:r>
          </w:p>
          <w:p w14:paraId="41514976">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（1）最后报价低于全部通过符合性审查供应商最后报价平均值</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%的，即最后报价&lt;全部通过符合性审查供应商最后报价平均值×</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w:t>
            </w:r>
          </w:p>
          <w:p w14:paraId="18DBEF34">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（2）最后报价低于通过符合性审查的次低报价供应商最后报价</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%的，即最后报价&lt;通过符合性审查的次低报价供应商最后报价×</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w:t>
            </w:r>
          </w:p>
          <w:p w14:paraId="045A91A3">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（3）最后报价低于采购项目最高限价</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%的，即最后报价&lt;采购项目最高限价×</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w:t>
            </w:r>
          </w:p>
          <w:p w14:paraId="368FCF4A">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（4）评审小组基于专业判断，认为供应商报价过低，有可能影响产品质量或者不能诚信履约的其他情形。</w:t>
            </w:r>
          </w:p>
          <w:p w14:paraId="67D9A2E5">
            <w:pPr>
              <w:pStyle w:val="34"/>
              <w:spacing w:line="440" w:lineRule="exact"/>
              <w:ind w:firstLine="480" w:firstLineChars="200"/>
              <w:rPr>
                <w:rFonts w:hint="eastAsia"/>
                <w:color w:val="auto"/>
                <w:highlight w:val="none"/>
              </w:rPr>
            </w:pPr>
            <w:r>
              <w:rPr>
                <w:rFonts w:hint="eastAsia" w:ascii="宋体" w:hAnsi="宋体" w:eastAsia="宋体" w:cs="宋体"/>
                <w:bCs/>
                <w:color w:val="auto"/>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w:t>
            </w:r>
            <w:r>
              <w:rPr>
                <w:rFonts w:hint="eastAsia" w:hAnsi="宋体" w:cs="宋体"/>
                <w:bCs/>
                <w:color w:val="auto"/>
                <w:sz w:val="24"/>
                <w:szCs w:val="24"/>
                <w:highlight w:val="none"/>
                <w:lang w:val="en-US" w:eastAsia="zh-CN"/>
              </w:rPr>
              <w:t>65</w:t>
            </w:r>
            <w:r>
              <w:rPr>
                <w:rFonts w:hint="eastAsia" w:ascii="宋体" w:hAnsi="宋体" w:eastAsia="宋体" w:cs="宋体"/>
                <w:bCs/>
                <w:color w:val="auto"/>
                <w:sz w:val="24"/>
                <w:szCs w:val="24"/>
                <w:highlight w:val="none"/>
              </w:rPr>
              <w:t>%。采购项目未设定最高限价的，审查时取项目预算金额作为最高限价。</w:t>
            </w:r>
          </w:p>
        </w:tc>
      </w:tr>
      <w:tr w14:paraId="7C0A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46" w:type="dxa"/>
            <w:vMerge w:val="restart"/>
            <w:tcBorders>
              <w:top w:val="single" w:color="auto" w:sz="4" w:space="0"/>
              <w:left w:val="single" w:color="auto" w:sz="4" w:space="0"/>
              <w:right w:val="single" w:color="auto" w:sz="4" w:space="0"/>
            </w:tcBorders>
            <w:noWrap w:val="0"/>
            <w:vAlign w:val="center"/>
          </w:tcPr>
          <w:p w14:paraId="6DE1F156">
            <w:pPr>
              <w:jc w:val="center"/>
              <w:rPr>
                <w:rFonts w:hint="eastAsia" w:ascii="宋体" w:hAnsi="宋体" w:eastAsia="宋体" w:cs="宋体"/>
                <w:color w:val="auto"/>
                <w:sz w:val="24"/>
                <w:highlight w:val="none"/>
              </w:rPr>
            </w:pPr>
          </w:p>
          <w:p w14:paraId="0C1C29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63C4624E">
            <w:pPr>
              <w:jc w:val="center"/>
              <w:rPr>
                <w:rFonts w:hint="eastAsia" w:ascii="宋体" w:hAnsi="宋体" w:eastAsia="宋体" w:cs="宋体"/>
                <w:color w:val="auto"/>
                <w:sz w:val="24"/>
                <w:highlight w:val="none"/>
              </w:rPr>
            </w:pPr>
          </w:p>
        </w:tc>
        <w:tc>
          <w:tcPr>
            <w:tcW w:w="1320" w:type="dxa"/>
            <w:vMerge w:val="restart"/>
            <w:tcBorders>
              <w:top w:val="single" w:color="auto" w:sz="4" w:space="0"/>
              <w:left w:val="single" w:color="auto" w:sz="4" w:space="0"/>
              <w:right w:val="single" w:color="auto" w:sz="4" w:space="0"/>
            </w:tcBorders>
            <w:noWrap w:val="0"/>
            <w:vAlign w:val="center"/>
          </w:tcPr>
          <w:p w14:paraId="6E27AE16">
            <w:pPr>
              <w:rPr>
                <w:rFonts w:hint="eastAsia" w:ascii="宋体" w:hAnsi="宋体" w:eastAsia="宋体" w:cs="宋体"/>
                <w:color w:val="auto"/>
                <w:sz w:val="24"/>
                <w:highlight w:val="none"/>
              </w:rPr>
            </w:pPr>
          </w:p>
          <w:p w14:paraId="3C9BA8B3">
            <w:pPr>
              <w:rPr>
                <w:rFonts w:hint="eastAsia" w:ascii="宋体" w:hAnsi="宋体" w:eastAsia="宋体" w:cs="宋体"/>
                <w:color w:val="auto"/>
                <w:sz w:val="24"/>
                <w:highlight w:val="none"/>
              </w:rPr>
            </w:pPr>
          </w:p>
          <w:p w14:paraId="475506A1">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r>
              <w:rPr>
                <w:rFonts w:hint="eastAsia" w:hAnsi="宋体" w:cs="宋体"/>
                <w:color w:val="auto"/>
                <w:sz w:val="24"/>
                <w:szCs w:val="24"/>
                <w:highlight w:val="none"/>
                <w:lang w:eastAsia="zh-CN"/>
              </w:rPr>
              <w:t>满分</w:t>
            </w:r>
            <w:r>
              <w:rPr>
                <w:rFonts w:hint="eastAsia" w:hAnsi="宋体" w:cs="宋体"/>
                <w:color w:val="auto"/>
                <w:sz w:val="24"/>
                <w:szCs w:val="24"/>
                <w:highlight w:val="none"/>
                <w:lang w:val="en-US" w:eastAsia="zh-CN"/>
              </w:rPr>
              <w:t>65</w:t>
            </w:r>
            <w:r>
              <w:rPr>
                <w:rFonts w:hint="eastAsia" w:ascii="宋体" w:hAnsi="宋体" w:eastAsia="宋体" w:cs="宋体"/>
                <w:color w:val="auto"/>
                <w:sz w:val="24"/>
                <w:szCs w:val="24"/>
                <w:highlight w:val="none"/>
              </w:rPr>
              <w:t>分）</w:t>
            </w:r>
          </w:p>
        </w:tc>
        <w:tc>
          <w:tcPr>
            <w:tcW w:w="1518" w:type="dxa"/>
            <w:tcBorders>
              <w:top w:val="single" w:color="auto" w:sz="4" w:space="0"/>
              <w:left w:val="single" w:color="auto" w:sz="4" w:space="0"/>
              <w:right w:val="single" w:color="auto" w:sz="4" w:space="0"/>
            </w:tcBorders>
            <w:noWrap w:val="0"/>
            <w:vAlign w:val="center"/>
          </w:tcPr>
          <w:p w14:paraId="239CF333">
            <w:pPr>
              <w:adjustRightIn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（1）项目理解和难点、关键点分析（满分</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662F9A68">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根据项目的实际情况提出对项目总体的认知，指出项目的难点及存在的问题，并提出有效的解决方案。</w:t>
            </w:r>
          </w:p>
          <w:p w14:paraId="1DB9180E">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一档（4 分）：对项目总体及难点有认识，解决方案可操作性差，不满足项目要求；</w:t>
            </w:r>
          </w:p>
          <w:p w14:paraId="1CF635F2">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二档（8 分）：对项目总体及难点有一定的认识，解决难点方案有一定得可操作性，建议基本可行，基本满足项目要求；</w:t>
            </w:r>
          </w:p>
          <w:p w14:paraId="6AC65669">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三档（12 分）：对项目总体概况的认知全面，指出各项目现存的问题，并针对项目实施的难点进行分析，能按实际情况提出解决方案，解决方案合理可行；</w:t>
            </w:r>
          </w:p>
          <w:p w14:paraId="772DBFFF">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四档（15 分）：对项目总体概况的认知深刻、全面，根据项目实际情况指出现存的问题，对项目工作实施的难点进行分析判断，并提出具有针对性的解决方案，且解决方案科学、合理、详细，可行性及操作性强。</w:t>
            </w:r>
          </w:p>
          <w:p w14:paraId="650DCF5E">
            <w:pPr>
              <w:pStyle w:val="34"/>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注：未达到本项评分标准一档要求的本项得 0 分</w:t>
            </w:r>
            <w:r>
              <w:rPr>
                <w:rFonts w:hint="eastAsia" w:hAnsi="宋体" w:cs="宋体"/>
                <w:color w:val="auto"/>
                <w:sz w:val="24"/>
                <w:szCs w:val="24"/>
                <w:highlight w:val="none"/>
                <w:lang w:eastAsia="zh-CN"/>
              </w:rPr>
              <w:t>。</w:t>
            </w:r>
          </w:p>
        </w:tc>
      </w:tr>
      <w:tr w14:paraId="4354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dxa"/>
            <w:vMerge w:val="continue"/>
            <w:tcBorders>
              <w:left w:val="single" w:color="auto" w:sz="4" w:space="0"/>
              <w:right w:val="single" w:color="auto" w:sz="4" w:space="0"/>
            </w:tcBorders>
            <w:noWrap w:val="0"/>
            <w:vAlign w:val="center"/>
          </w:tcPr>
          <w:p w14:paraId="1C2A8136">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061697A5">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4C98A303">
            <w:pPr>
              <w:pStyle w:val="34"/>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（2）现状分析（满分 20</w:t>
            </w:r>
          </w:p>
          <w:p w14:paraId="33B47982">
            <w:pPr>
              <w:pStyle w:val="34"/>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分</w:t>
            </w:r>
            <w:r>
              <w:rPr>
                <w:rFonts w:hint="eastAsia" w:hAnsi="宋体" w:cs="宋体"/>
                <w:bCs/>
                <w:color w:val="auto"/>
                <w:sz w:val="24"/>
                <w:szCs w:val="24"/>
                <w:highlight w:val="none"/>
                <w:lang w:eastAsia="zh-CN"/>
              </w:rPr>
              <w:t>）</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2881DF0A">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根据实际情况对地方现状进行分析，提出地方在项目申报方面的优势。</w:t>
            </w:r>
          </w:p>
          <w:p w14:paraId="2E155635">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一档（5 分）：对地方现状分析内容不全，不符合当地实际，不能提出地方的申报优势；</w:t>
            </w:r>
          </w:p>
          <w:p w14:paraId="4B44C2C7">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二档（10 分）：对地方现状有一定的分析，在地方申报优势方面有一定的认识，一定程度上符合当地实际；</w:t>
            </w:r>
          </w:p>
          <w:p w14:paraId="3B3E38B4">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三档（15 分）：对地方现状分析较为全面，有一定的数据支撑，在地方申报优势方面认识比较到位，比较符合地区实际；</w:t>
            </w:r>
          </w:p>
          <w:p w14:paraId="7D19990A">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四档（20 分）：对项目区现状分析内容详实、数据支撑有力，全面系统地梳理了地方在申报项目方面的优势，具有极强的针对性和说服力，对地方的发展定位认识深刻。</w:t>
            </w:r>
          </w:p>
          <w:p w14:paraId="384AFB58">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注：未达到本项评分标准一档要求的本项得 0 分。</w:t>
            </w:r>
          </w:p>
        </w:tc>
      </w:tr>
      <w:tr w14:paraId="781A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46" w:type="dxa"/>
            <w:vMerge w:val="continue"/>
            <w:tcBorders>
              <w:left w:val="single" w:color="auto" w:sz="4" w:space="0"/>
              <w:right w:val="single" w:color="auto" w:sz="4" w:space="0"/>
            </w:tcBorders>
            <w:noWrap w:val="0"/>
            <w:vAlign w:val="center"/>
          </w:tcPr>
          <w:p w14:paraId="73030809">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2A10D8D4">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374391D">
            <w:pPr>
              <w:pStyle w:val="34"/>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w:t>
            </w:r>
            <w:r>
              <w:rPr>
                <w:rFonts w:hint="eastAsia" w:hAnsi="宋体" w:cs="宋体"/>
                <w:bCs/>
                <w:color w:val="auto"/>
                <w:sz w:val="24"/>
                <w:szCs w:val="24"/>
                <w:highlight w:val="none"/>
                <w:lang w:val="en-US" w:eastAsia="zh-CN" w:bidi="ar"/>
              </w:rPr>
              <w:t>3</w:t>
            </w:r>
            <w:r>
              <w:rPr>
                <w:rFonts w:hint="eastAsia" w:ascii="宋体" w:hAnsi="宋体" w:eastAsia="宋体" w:cs="宋体"/>
                <w:bCs/>
                <w:color w:val="auto"/>
                <w:sz w:val="24"/>
                <w:szCs w:val="24"/>
                <w:highlight w:val="none"/>
                <w:lang w:bidi="ar"/>
              </w:rPr>
              <w:t>）工作方案(满分</w:t>
            </w:r>
            <w:r>
              <w:rPr>
                <w:rFonts w:hint="eastAsia" w:hAnsi="宋体" w:cs="宋体"/>
                <w:bCs/>
                <w:color w:val="auto"/>
                <w:sz w:val="24"/>
                <w:szCs w:val="24"/>
                <w:highlight w:val="none"/>
                <w:lang w:val="en-US" w:eastAsia="zh-CN" w:bidi="ar"/>
              </w:rPr>
              <w:t>15</w:t>
            </w:r>
            <w:r>
              <w:rPr>
                <w:rFonts w:hint="eastAsia" w:ascii="宋体" w:hAnsi="宋体" w:eastAsia="宋体" w:cs="宋体"/>
                <w:bCs/>
                <w:color w:val="auto"/>
                <w:sz w:val="24"/>
                <w:szCs w:val="24"/>
                <w:highlight w:val="none"/>
                <w:lang w:bidi="ar"/>
              </w:rPr>
              <w:t>分)</w:t>
            </w:r>
          </w:p>
          <w:p w14:paraId="1A595810">
            <w:pPr>
              <w:pStyle w:val="34"/>
              <w:spacing w:line="440" w:lineRule="exact"/>
              <w:jc w:val="left"/>
              <w:rPr>
                <w:rFonts w:hint="eastAsia" w:ascii="宋体" w:hAnsi="宋体" w:eastAsia="宋体" w:cs="宋体"/>
                <w:bCs/>
                <w:color w:val="auto"/>
                <w:sz w:val="24"/>
                <w:szCs w:val="24"/>
                <w:highlight w:val="none"/>
              </w:rPr>
            </w:pPr>
          </w:p>
        </w:tc>
        <w:tc>
          <w:tcPr>
            <w:tcW w:w="6466" w:type="dxa"/>
            <w:tcBorders>
              <w:top w:val="single" w:color="auto" w:sz="4" w:space="0"/>
              <w:left w:val="single" w:color="auto" w:sz="4" w:space="0"/>
              <w:bottom w:val="single" w:color="auto" w:sz="4" w:space="0"/>
              <w:right w:val="single" w:color="auto" w:sz="4" w:space="0"/>
            </w:tcBorders>
            <w:noWrap w:val="0"/>
            <w:vAlign w:val="center"/>
          </w:tcPr>
          <w:p w14:paraId="540F6EF4">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根据项目服务内容及要求提出合理可行的工作方案。</w:t>
            </w:r>
          </w:p>
          <w:p w14:paraId="2FCCC6F5">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一档（4 分）：工作方案难以满足项目服务内容要求，内容不完整，缺乏科学合理性和可操作性；</w:t>
            </w:r>
          </w:p>
          <w:p w14:paraId="7EF24D28">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二档（8 分）：工作方案基本满足项目服务内容要求，内容相对完整，有一定的合理性和可操作性；</w:t>
            </w:r>
          </w:p>
          <w:p w14:paraId="43C9391B">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三档（12 分）：工作方案满足项目服务内容的核心要求，内容较为完整，框架结构清晰，对任务分解的考虑相对充分，方案合理可行；</w:t>
            </w:r>
          </w:p>
          <w:p w14:paraId="5FE0DF60">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四档（15 分）：工作方案满足项目服务内容的全部要求，内容十分完整，对关键环节和任务分解的考虑充分，提出的具体措施科学合理，方案的专业性和可操作性强。</w:t>
            </w:r>
          </w:p>
          <w:p w14:paraId="6C4080E5">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注：未达到本项评分标准一档要求的本项得 0 分。</w:t>
            </w:r>
          </w:p>
        </w:tc>
      </w:tr>
      <w:tr w14:paraId="66EF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46" w:type="dxa"/>
            <w:vMerge w:val="continue"/>
            <w:tcBorders>
              <w:left w:val="single" w:color="auto" w:sz="4" w:space="0"/>
              <w:right w:val="single" w:color="auto" w:sz="4" w:space="0"/>
            </w:tcBorders>
            <w:noWrap w:val="0"/>
            <w:vAlign w:val="center"/>
          </w:tcPr>
          <w:p w14:paraId="58B7EEAB">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2683DB67">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3AD32518">
            <w:pPr>
              <w:widowControl/>
              <w:spacing w:line="360" w:lineRule="auto"/>
              <w:jc w:val="left"/>
              <w:rPr>
                <w:rFonts w:hint="eastAsia" w:ascii="宋体" w:hAnsi="宋体" w:eastAsia="宋体" w:cs="宋体"/>
                <w:bCs/>
                <w:color w:val="auto"/>
                <w:kern w:val="0"/>
                <w:sz w:val="24"/>
                <w:highlight w:val="none"/>
              </w:rPr>
            </w:pPr>
          </w:p>
          <w:p w14:paraId="735ACD91">
            <w:pPr>
              <w:widowControl/>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r>
              <w:rPr>
                <w:rFonts w:hint="eastAsia" w:ascii="宋体" w:hAnsi="宋体" w:cs="宋体"/>
                <w:bCs/>
                <w:color w:val="auto"/>
                <w:kern w:val="0"/>
                <w:sz w:val="24"/>
                <w:highlight w:val="none"/>
                <w:lang w:val="en-US" w:eastAsia="zh-CN"/>
              </w:rPr>
              <w:t>4</w:t>
            </w:r>
            <w:r>
              <w:rPr>
                <w:rFonts w:hint="eastAsia" w:ascii="宋体" w:hAnsi="宋体" w:eastAsia="宋体" w:cs="宋体"/>
                <w:bCs/>
                <w:color w:val="auto"/>
                <w:kern w:val="0"/>
                <w:sz w:val="24"/>
                <w:highlight w:val="none"/>
              </w:rPr>
              <w:t>）进度安排</w:t>
            </w:r>
            <w:r>
              <w:rPr>
                <w:rFonts w:hint="eastAsia" w:ascii="宋体" w:hAnsi="宋体" w:eastAsia="宋体" w:cs="宋体"/>
                <w:color w:val="auto"/>
                <w:sz w:val="24"/>
                <w:highlight w:val="none"/>
              </w:rPr>
              <w:t>（满分</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4E6F1E67">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根据试点项目申报时间节点倒排工期，提出合理的项目进度计划安排。</w:t>
            </w:r>
          </w:p>
          <w:p w14:paraId="2B93AE81">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一档（1 分）：进度安排不合理，无法保障服务内容在规定时间内完成，不能满足项目需要；</w:t>
            </w:r>
          </w:p>
          <w:p w14:paraId="2DF41E87">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二档（2 分）：进度安排有一定的合理性，能够保障大部分服务内容在规定时间内完成，基本满足项目需要；</w:t>
            </w:r>
          </w:p>
          <w:p w14:paraId="0D6FEDAF">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三档（4 分）：进度计划安排合理，时间节点划分明确，阶段性目标设定清晰，对项目执行中的风险有一定的考虑，能够保障项目成果按时交付；</w:t>
            </w:r>
          </w:p>
          <w:p w14:paraId="55A92BA3">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四档（5 分）：进度计划编排科学严谨，任务节点设置合理且具备较强可行性，整体时间安排充分考虑了实际操作的复杂性，与实际执行条件高度契合，为项目按时交付提供了切实保障。</w:t>
            </w:r>
          </w:p>
          <w:p w14:paraId="58659B87">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注：未达到本项评分标准一档要求的本项得0分。</w:t>
            </w:r>
          </w:p>
        </w:tc>
      </w:tr>
      <w:tr w14:paraId="2A8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46" w:type="dxa"/>
            <w:vMerge w:val="continue"/>
            <w:tcBorders>
              <w:left w:val="single" w:color="auto" w:sz="4" w:space="0"/>
              <w:right w:val="single" w:color="auto" w:sz="4" w:space="0"/>
            </w:tcBorders>
            <w:noWrap w:val="0"/>
            <w:vAlign w:val="center"/>
          </w:tcPr>
          <w:p w14:paraId="72E583EC">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07F407F0">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right w:val="single" w:color="auto" w:sz="4" w:space="0"/>
            </w:tcBorders>
            <w:noWrap w:val="0"/>
            <w:vAlign w:val="center"/>
          </w:tcPr>
          <w:p w14:paraId="74702D96">
            <w:pPr>
              <w:widowControl/>
              <w:spacing w:line="360" w:lineRule="auto"/>
              <w:jc w:val="left"/>
              <w:rPr>
                <w:rFonts w:hint="eastAsia" w:ascii="宋体" w:hAnsi="宋体" w:eastAsia="宋体" w:cs="宋体"/>
                <w:bCs/>
                <w:color w:val="auto"/>
                <w:kern w:val="0"/>
                <w:sz w:val="24"/>
                <w:highlight w:val="none"/>
              </w:rPr>
            </w:pPr>
            <w:r>
              <w:rPr>
                <w:rFonts w:hint="eastAsia" w:ascii="宋体" w:hAnsi="宋体" w:cs="宋体"/>
                <w:color w:val="auto"/>
                <w:sz w:val="24"/>
                <w:highlight w:val="none"/>
                <w:lang w:val="en-US" w:eastAsia="zh-CN"/>
              </w:rPr>
              <w:t>(5)服务承诺方案</w:t>
            </w:r>
            <w:r>
              <w:rPr>
                <w:rFonts w:hint="eastAsia" w:ascii="宋体" w:hAnsi="宋体" w:eastAsia="宋体" w:cs="宋体"/>
                <w:color w:val="auto"/>
                <w:sz w:val="24"/>
                <w:highlight w:val="none"/>
              </w:rPr>
              <w:t>（满分</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p w14:paraId="70D168A1">
            <w:pPr>
              <w:spacing w:line="400" w:lineRule="exact"/>
              <w:jc w:val="center"/>
              <w:rPr>
                <w:rFonts w:hint="eastAsia" w:ascii="宋体" w:hAnsi="宋体" w:eastAsia="宋体" w:cs="宋体"/>
                <w:bCs/>
                <w:color w:val="auto"/>
                <w:kern w:val="0"/>
                <w:sz w:val="24"/>
                <w:highlight w:val="none"/>
              </w:rPr>
            </w:pPr>
          </w:p>
        </w:tc>
        <w:tc>
          <w:tcPr>
            <w:tcW w:w="6466" w:type="dxa"/>
            <w:tcBorders>
              <w:top w:val="single" w:color="auto" w:sz="4" w:space="0"/>
              <w:left w:val="single" w:color="auto" w:sz="4" w:space="0"/>
              <w:bottom w:val="single" w:color="auto" w:sz="4" w:space="0"/>
              <w:right w:val="single" w:color="auto" w:sz="4" w:space="0"/>
            </w:tcBorders>
            <w:noWrap w:val="0"/>
            <w:vAlign w:val="center"/>
          </w:tcPr>
          <w:p w14:paraId="1C7EF601">
            <w:pPr>
              <w:spacing w:line="360" w:lineRule="auto"/>
              <w:ind w:left="1" w:firstLine="477" w:firstLineChars="19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一档（3 分）：有服务承诺方案，不能满足采购文件要求；</w:t>
            </w:r>
          </w:p>
          <w:p w14:paraId="501AFAA6">
            <w:pPr>
              <w:spacing w:line="360" w:lineRule="auto"/>
              <w:ind w:left="1" w:firstLine="477" w:firstLineChars="19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档</w:t>
            </w:r>
            <w:bookmarkStart w:id="174" w:name="_GoBack"/>
            <w:bookmarkEnd w:id="174"/>
            <w:r>
              <w:rPr>
                <w:rFonts w:hint="eastAsia" w:ascii="宋体" w:hAnsi="宋体" w:eastAsia="宋体" w:cs="宋体"/>
                <w:color w:val="auto"/>
                <w:sz w:val="24"/>
                <w:highlight w:val="none"/>
              </w:rPr>
              <w:t>（6 分）：服务承诺方案简单、基本满足采购文件要求，承诺对出现的问题响应不够及时；</w:t>
            </w:r>
          </w:p>
          <w:p w14:paraId="5A19CE50">
            <w:pPr>
              <w:spacing w:line="360" w:lineRule="auto"/>
              <w:ind w:left="1" w:firstLine="477" w:firstLineChars="19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三档（8 分）：服务承诺方案能较好满足采购要求，服务承诺及保障措施考虑比较周全，承诺对出现的问题响应比较及时；</w:t>
            </w:r>
          </w:p>
          <w:p w14:paraId="6DE710B2">
            <w:pPr>
              <w:spacing w:line="360" w:lineRule="auto"/>
              <w:ind w:left="1" w:firstLine="477" w:firstLineChars="19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档（10分）：服务承诺方案可操作性强，服务措施到位，人员分工合理，服务保障体系健全、科学，完全满足采购要求，服务承诺及保障措施考虑周全完整，提供有良好的后续服务承诺，承诺对出现的问题响应及时；</w:t>
            </w:r>
          </w:p>
          <w:p w14:paraId="667675AD">
            <w:pPr>
              <w:spacing w:line="360" w:lineRule="auto"/>
              <w:ind w:left="1" w:firstLine="477" w:firstLineChars="19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注：未达到本项评分标准一档要求的本项得0分。</w:t>
            </w:r>
          </w:p>
        </w:tc>
      </w:tr>
      <w:tr w14:paraId="68E4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46" w:type="dxa"/>
            <w:vMerge w:val="restart"/>
            <w:tcBorders>
              <w:top w:val="single" w:color="auto" w:sz="4" w:space="0"/>
              <w:left w:val="single" w:color="auto" w:sz="4" w:space="0"/>
              <w:right w:val="single" w:color="auto" w:sz="4" w:space="0"/>
            </w:tcBorders>
            <w:noWrap w:val="0"/>
            <w:vAlign w:val="center"/>
          </w:tcPr>
          <w:p w14:paraId="6A47BD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20" w:type="dxa"/>
            <w:vMerge w:val="restart"/>
            <w:tcBorders>
              <w:top w:val="single" w:color="auto" w:sz="4" w:space="0"/>
              <w:left w:val="single" w:color="auto" w:sz="4" w:space="0"/>
              <w:right w:val="single" w:color="auto" w:sz="4" w:space="0"/>
            </w:tcBorders>
            <w:noWrap w:val="0"/>
            <w:vAlign w:val="center"/>
          </w:tcPr>
          <w:p w14:paraId="450E3FD2">
            <w:pPr>
              <w:pStyle w:val="34"/>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商务分（满分</w:t>
            </w:r>
            <w:r>
              <w:rPr>
                <w:rFonts w:hint="eastAsia" w:hAnsi="宋体" w:cs="宋体"/>
                <w:b/>
                <w:color w:val="auto"/>
                <w:sz w:val="24"/>
                <w:szCs w:val="24"/>
                <w:highlight w:val="none"/>
                <w:lang w:val="en-US" w:eastAsia="zh-CN"/>
              </w:rPr>
              <w:t>25</w:t>
            </w:r>
            <w:r>
              <w:rPr>
                <w:rFonts w:hint="eastAsia" w:ascii="宋体" w:hAnsi="宋体" w:eastAsia="宋体" w:cs="宋体"/>
                <w:b/>
                <w:color w:val="auto"/>
                <w:sz w:val="24"/>
                <w:szCs w:val="24"/>
                <w:highlight w:val="none"/>
              </w:rPr>
              <w:t>分）</w:t>
            </w: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AFBCC13">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团队成员（满分</w:t>
            </w:r>
            <w:r>
              <w:rPr>
                <w:rFonts w:hint="eastAsia" w:ascii="宋体" w:hAnsi="宋体" w:cs="宋体"/>
                <w:color w:val="auto"/>
                <w:kern w:val="0"/>
                <w:sz w:val="24"/>
                <w:highlight w:val="none"/>
                <w:lang w:val="en-US" w:eastAsia="zh-CN"/>
              </w:rPr>
              <w:t>15</w:t>
            </w:r>
            <w:r>
              <w:rPr>
                <w:rFonts w:hint="eastAsia" w:ascii="宋体" w:hAnsi="宋体" w:eastAsia="宋体" w:cs="宋体"/>
                <w:color w:val="auto"/>
                <w:kern w:val="0"/>
                <w:sz w:val="24"/>
                <w:highlight w:val="none"/>
              </w:rPr>
              <w:t>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6C4D7CE7">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①项目负责人具有咨询工程师（投资）执业证书或者注册城乡规划师证书的，得3分，同时具有规划、生态、环境、水资源、水利等相关专业中级职称证书的再得0.5</w:t>
            </w:r>
            <w:r>
              <w:rPr>
                <w:rFonts w:hint="eastAsia" w:ascii="宋体" w:hAnsi="宋体" w:cs="宋体"/>
                <w:color w:val="auto"/>
                <w:kern w:val="0"/>
                <w:sz w:val="24"/>
                <w:highlight w:val="none"/>
                <w:lang w:eastAsia="zh-CN"/>
              </w:rPr>
              <w:t>分</w:t>
            </w:r>
            <w:r>
              <w:rPr>
                <w:rFonts w:hint="eastAsia" w:ascii="宋体" w:hAnsi="宋体" w:eastAsia="宋体" w:cs="宋体"/>
                <w:color w:val="auto"/>
                <w:kern w:val="0"/>
                <w:sz w:val="24"/>
                <w:highlight w:val="none"/>
              </w:rPr>
              <w:t>，高级职称证书得1分，正高级职称证书得2分，本项最高得5分。</w:t>
            </w:r>
          </w:p>
          <w:p w14:paraId="7F8D29EC">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注：需提供证书复印件并加盖公章，否则不得分。</w:t>
            </w:r>
          </w:p>
          <w:p w14:paraId="0C42E3DF">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②项目组成员具有咨询工程师（投资）执业证书或者注册城乡规划师证书的，每提供一人得3分，具有规划、生态、环境、水资源、水利等相关专业中级及以上职称证书的，每人得2分，本项最高得10分。</w:t>
            </w:r>
          </w:p>
          <w:p w14:paraId="5F536E67">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注：需提供证书复印件并加盖公章，否则不得分。</w:t>
            </w:r>
          </w:p>
        </w:tc>
      </w:tr>
      <w:tr w14:paraId="3CC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46" w:type="dxa"/>
            <w:vMerge w:val="continue"/>
            <w:tcBorders>
              <w:left w:val="single" w:color="auto" w:sz="4" w:space="0"/>
              <w:right w:val="single" w:color="auto" w:sz="4" w:space="0"/>
            </w:tcBorders>
            <w:noWrap w:val="0"/>
            <w:vAlign w:val="center"/>
          </w:tcPr>
          <w:p w14:paraId="0948DAC7">
            <w:pPr>
              <w:jc w:val="center"/>
              <w:rPr>
                <w:rFonts w:hint="eastAsia" w:ascii="宋体" w:hAnsi="宋体" w:eastAsia="宋体" w:cs="宋体"/>
                <w:color w:val="auto"/>
                <w:sz w:val="24"/>
                <w:highlight w:val="none"/>
              </w:rPr>
            </w:pPr>
          </w:p>
        </w:tc>
        <w:tc>
          <w:tcPr>
            <w:tcW w:w="1320" w:type="dxa"/>
            <w:vMerge w:val="continue"/>
            <w:tcBorders>
              <w:left w:val="single" w:color="auto" w:sz="4" w:space="0"/>
              <w:right w:val="single" w:color="auto" w:sz="4" w:space="0"/>
            </w:tcBorders>
            <w:noWrap w:val="0"/>
            <w:vAlign w:val="center"/>
          </w:tcPr>
          <w:p w14:paraId="22D2B3A7">
            <w:pPr>
              <w:pStyle w:val="34"/>
              <w:spacing w:line="440" w:lineRule="exact"/>
              <w:jc w:val="center"/>
              <w:rPr>
                <w:rFonts w:hint="eastAsia" w:ascii="宋体" w:hAnsi="宋体" w:eastAsia="宋体" w:cs="宋体"/>
                <w:b/>
                <w:color w:val="auto"/>
                <w:sz w:val="24"/>
                <w:szCs w:val="24"/>
                <w:highlight w:val="none"/>
              </w:rPr>
            </w:pP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2C51A72">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业绩（满分</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1C898CF6">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w:t>
            </w:r>
            <w:r>
              <w:rPr>
                <w:rFonts w:hint="eastAsia" w:ascii="宋体" w:hAnsi="宋体" w:cs="宋体"/>
                <w:color w:val="auto"/>
                <w:kern w:val="0"/>
                <w:sz w:val="24"/>
                <w:highlight w:val="none"/>
                <w:lang w:eastAsia="zh-CN"/>
              </w:rPr>
              <w:t>中央财政</w:t>
            </w:r>
            <w:r>
              <w:rPr>
                <w:rFonts w:hint="eastAsia" w:ascii="宋体" w:hAnsi="宋体" w:eastAsia="宋体" w:cs="宋体"/>
                <w:color w:val="auto"/>
                <w:kern w:val="0"/>
                <w:sz w:val="24"/>
                <w:highlight w:val="none"/>
              </w:rPr>
              <w:t>试点示范项目申报成功的业绩，每提供一项得2.5分，最高得10分，未提供不得分。</w:t>
            </w:r>
          </w:p>
          <w:p w14:paraId="45E3BCCC">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注：需提供合同复印件、申报成功证明资料并加盖公章，否则不得分。</w:t>
            </w:r>
          </w:p>
        </w:tc>
      </w:tr>
      <w:tr w14:paraId="376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50" w:type="dxa"/>
            <w:gridSpan w:val="4"/>
            <w:tcBorders>
              <w:top w:val="single" w:color="auto" w:sz="4" w:space="0"/>
              <w:left w:val="single" w:color="auto" w:sz="4" w:space="0"/>
              <w:bottom w:val="single" w:color="auto" w:sz="4" w:space="0"/>
              <w:right w:val="single" w:color="auto" w:sz="4" w:space="0"/>
            </w:tcBorders>
            <w:noWrap w:val="0"/>
            <w:vAlign w:val="center"/>
          </w:tcPr>
          <w:p w14:paraId="37893778">
            <w:pPr>
              <w:pStyle w:val="34"/>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w:t>
            </w:r>
          </w:p>
        </w:tc>
      </w:tr>
    </w:tbl>
    <w:p w14:paraId="0B824ECA">
      <w:pPr>
        <w:spacing w:line="42" w:lineRule="exact"/>
        <w:rPr>
          <w:rFonts w:hint="eastAsia" w:ascii="宋体" w:hAnsi="宋体" w:eastAsia="宋体" w:cs="宋体"/>
          <w:color w:val="auto"/>
          <w:sz w:val="24"/>
          <w:szCs w:val="24"/>
          <w:highlight w:val="none"/>
        </w:rPr>
      </w:pPr>
    </w:p>
    <w:p w14:paraId="070902EF">
      <w:pPr>
        <w:pStyle w:val="394"/>
        <w:spacing w:before="0"/>
        <w:ind w:firstLine="643"/>
        <w:jc w:val="center"/>
        <w:outlineLvl w:val="1"/>
        <w:rPr>
          <w:rFonts w:hint="eastAsia" w:cs="仿宋_GB2312" w:asciiTheme="minorEastAsia" w:hAnsiTheme="minorEastAsia" w:eastAsiaTheme="minorEastAsia"/>
          <w:b/>
          <w:color w:val="auto"/>
          <w:sz w:val="32"/>
          <w:highlight w:val="none"/>
        </w:rPr>
      </w:pPr>
    </w:p>
    <w:p w14:paraId="30EE5E03">
      <w:pPr>
        <w:pStyle w:val="394"/>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34BFF95D">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12CF679">
      <w:pPr>
        <w:adjustRightInd/>
        <w:spacing w:line="360" w:lineRule="auto"/>
        <w:rPr>
          <w:rFonts w:cs="Arial" w:asciiTheme="minorEastAsia" w:hAnsiTheme="minorEastAsia" w:eastAsiaTheme="minorEastAsia"/>
          <w:color w:val="auto"/>
          <w:kern w:val="0"/>
          <w:sz w:val="24"/>
          <w:highlight w:val="none"/>
        </w:rPr>
      </w:pPr>
    </w:p>
    <w:p w14:paraId="55E264F6">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032C3A33">
      <w:pPr>
        <w:pStyle w:val="394"/>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58F6E3F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8CBD6D5">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54736A10">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779C064C">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0C6CD4E3">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4B09D12">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1613E31B">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60E4D46D">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2BE7904C">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1353D47A">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779A3992">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372A3B08">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42814F77">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77A6F9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5284149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3043FF64">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1ABA1D1B">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55877265">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3C57C078">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54D41038">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B3351B9">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63217C44">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1671CA04">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5420B91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77C8BF4E">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5486E78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18204FF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1D48BA04">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3F9D57D0">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60303A08">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15A1F712">
      <w:pPr>
        <w:pStyle w:val="394"/>
        <w:spacing w:before="0"/>
        <w:ind w:firstLine="0" w:firstLineChars="0"/>
        <w:rPr>
          <w:rFonts w:asciiTheme="minorEastAsia" w:hAnsiTheme="minorEastAsia" w:eastAsiaTheme="minorEastAsia"/>
          <w:b/>
          <w:color w:val="auto"/>
          <w:highlight w:val="none"/>
        </w:rPr>
      </w:pPr>
    </w:p>
    <w:p w14:paraId="376F716C">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3836E67F">
      <w:pPr>
        <w:pStyle w:val="394"/>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0A18CDA9">
      <w:pPr>
        <w:pStyle w:val="394"/>
        <w:spacing w:before="0"/>
        <w:ind w:firstLine="0" w:firstLineChars="0"/>
        <w:rPr>
          <w:rFonts w:asciiTheme="minorEastAsia" w:hAnsiTheme="minorEastAsia" w:eastAsiaTheme="minorEastAsia"/>
          <w:b/>
          <w:color w:val="auto"/>
          <w:highlight w:val="none"/>
        </w:rPr>
      </w:pPr>
    </w:p>
    <w:p w14:paraId="722F6BB7">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55AEF61C">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C0FF69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254D833">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6049218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3DFFE89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015582C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663061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11365A9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7F1A20C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3DD7F7B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DC3FE9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0D5A5702">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DAB60A3">
      <w:pPr>
        <w:pStyle w:val="26"/>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151820F8">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15F61B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6F0843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4B9B187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3BC6E4F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86D40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171317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3C3765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78C4B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1F85BB8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0D82ADA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66AA619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6436EC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48FA47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40F000A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64554D4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266CC8F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3026545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285E0D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5D4BB2B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0707F6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5B2BE4F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3C9608E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68C25A9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1B13FF5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0499C2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58E5B2D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594D92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2C56E7D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3095EB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1F26F46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346B0E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4EBF19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0F65C6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2C32F1C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386AA3C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270FA1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6148D8FC">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398639DD">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1639CD1B">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2498899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55E533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51E5836B">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3F1FB139">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68D46A4B">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AD8077E">
      <w:pPr>
        <w:pStyle w:val="394"/>
        <w:spacing w:before="0"/>
        <w:ind w:firstLine="0" w:firstLineChars="0"/>
        <w:rPr>
          <w:rFonts w:cs="仿宋_GB2312" w:asciiTheme="minorEastAsia" w:hAnsiTheme="minorEastAsia" w:eastAsiaTheme="minorEastAsia"/>
          <w:b/>
          <w:color w:val="auto"/>
          <w:highlight w:val="none"/>
        </w:rPr>
      </w:pPr>
    </w:p>
    <w:p w14:paraId="106DDAE2">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4541602A">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05CD42D5">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43BA9D5B">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29BC59C">
      <w:pPr>
        <w:spacing w:line="360" w:lineRule="auto"/>
        <w:jc w:val="center"/>
        <w:outlineLvl w:val="0"/>
        <w:rPr>
          <w:rFonts w:cs="仿宋_GB2312" w:asciiTheme="minorEastAsia" w:hAnsiTheme="minorEastAsia" w:eastAsiaTheme="minorEastAsia"/>
          <w:b/>
          <w:color w:val="auto"/>
          <w:sz w:val="36"/>
          <w:szCs w:val="36"/>
          <w:highlight w:val="none"/>
        </w:rPr>
      </w:pPr>
      <w:bookmarkStart w:id="58" w:name="_Toc6494"/>
      <w:r>
        <w:rPr>
          <w:rFonts w:hint="eastAsia" w:cs="仿宋_GB2312" w:asciiTheme="minorEastAsia" w:hAnsiTheme="minorEastAsia" w:eastAsiaTheme="minorEastAsia"/>
          <w:b/>
          <w:color w:val="auto"/>
          <w:sz w:val="36"/>
          <w:szCs w:val="36"/>
          <w:highlight w:val="none"/>
        </w:rPr>
        <w:t>第六部分</w:t>
      </w:r>
      <w:bookmarkEnd w:id="57"/>
      <w:r>
        <w:rPr>
          <w:rFonts w:hint="eastAsia" w:cs="仿宋_GB2312" w:asciiTheme="minorEastAsia" w:hAnsiTheme="minorEastAsia" w:eastAsiaTheme="minorEastAsia"/>
          <w:b/>
          <w:color w:val="auto"/>
          <w:sz w:val="36"/>
          <w:szCs w:val="36"/>
          <w:highlight w:val="none"/>
        </w:rPr>
        <w:t xml:space="preserve">  拟签订的合同文本</w:t>
      </w:r>
      <w:bookmarkEnd w:id="58"/>
    </w:p>
    <w:p w14:paraId="551F5E3F">
      <w:pPr>
        <w:spacing w:line="480" w:lineRule="auto"/>
        <w:jc w:val="center"/>
        <w:rPr>
          <w:rFonts w:ascii="宋体" w:hAnsi="宋体" w:cs="宋体"/>
          <w:b/>
          <w:color w:val="auto"/>
          <w:sz w:val="24"/>
          <w:highlight w:val="none"/>
        </w:rPr>
      </w:pPr>
      <w:bookmarkStart w:id="59" w:name="第五部分"/>
      <w:bookmarkStart w:id="60" w:name="_Toc86217003"/>
    </w:p>
    <w:p w14:paraId="7CDF4950">
      <w:pPr>
        <w:spacing w:line="480" w:lineRule="auto"/>
        <w:jc w:val="center"/>
        <w:rPr>
          <w:rFonts w:ascii="宋体" w:hAnsi="宋体" w:cs="宋体"/>
          <w:b/>
          <w:color w:val="auto"/>
          <w:sz w:val="24"/>
          <w:highlight w:val="none"/>
        </w:rPr>
      </w:pPr>
    </w:p>
    <w:p w14:paraId="3BE788C4">
      <w:pPr>
        <w:pStyle w:val="633"/>
        <w:rPr>
          <w:color w:val="auto"/>
          <w:highlight w:val="none"/>
        </w:rPr>
      </w:pPr>
    </w:p>
    <w:p w14:paraId="1FA2FE8E">
      <w:pPr>
        <w:pStyle w:val="633"/>
        <w:rPr>
          <w:color w:val="auto"/>
          <w:highlight w:val="none"/>
        </w:rPr>
      </w:pPr>
    </w:p>
    <w:p w14:paraId="7CB0AB6E">
      <w:pPr>
        <w:pStyle w:val="633"/>
        <w:rPr>
          <w:color w:val="auto"/>
          <w:highlight w:val="none"/>
        </w:rPr>
      </w:pPr>
    </w:p>
    <w:p w14:paraId="763DDCB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E0EE22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908984F">
      <w:pPr>
        <w:pStyle w:val="283"/>
        <w:ind w:firstLine="2843" w:firstLineChars="1180"/>
        <w:rPr>
          <w:rFonts w:ascii="宋体" w:hAnsi="宋体" w:cs="宋体"/>
          <w:b/>
          <w:color w:val="auto"/>
          <w:szCs w:val="24"/>
          <w:highlight w:val="none"/>
        </w:rPr>
      </w:pPr>
    </w:p>
    <w:p w14:paraId="2BB91001">
      <w:pPr>
        <w:pStyle w:val="26"/>
        <w:spacing w:after="120"/>
        <w:rPr>
          <w:color w:val="auto"/>
          <w:highlight w:val="none"/>
        </w:rPr>
      </w:pPr>
    </w:p>
    <w:p w14:paraId="06AF6F24">
      <w:pPr>
        <w:pStyle w:val="26"/>
        <w:spacing w:after="120"/>
        <w:rPr>
          <w:color w:val="auto"/>
          <w:highlight w:val="none"/>
        </w:rPr>
      </w:pPr>
    </w:p>
    <w:p w14:paraId="00991F9D">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5A174462">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DE51D3C">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535B52D1">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2249D73">
      <w:pPr>
        <w:pStyle w:val="633"/>
        <w:rPr>
          <w:color w:val="auto"/>
          <w:highlight w:val="none"/>
        </w:rPr>
      </w:pPr>
    </w:p>
    <w:p w14:paraId="37AE1119">
      <w:pPr>
        <w:pStyle w:val="633"/>
        <w:rPr>
          <w:color w:val="auto"/>
          <w:highlight w:val="none"/>
        </w:rPr>
      </w:pPr>
    </w:p>
    <w:p w14:paraId="3FBCC748">
      <w:pPr>
        <w:pStyle w:val="633"/>
        <w:rPr>
          <w:color w:val="auto"/>
          <w:highlight w:val="none"/>
        </w:rPr>
      </w:pPr>
    </w:p>
    <w:p w14:paraId="0C0F4F6A">
      <w:pPr>
        <w:pStyle w:val="633"/>
        <w:rPr>
          <w:color w:val="auto"/>
          <w:highlight w:val="none"/>
        </w:rPr>
      </w:pPr>
    </w:p>
    <w:p w14:paraId="475CC258">
      <w:pPr>
        <w:pStyle w:val="633"/>
        <w:rPr>
          <w:color w:val="auto"/>
          <w:highlight w:val="none"/>
        </w:rPr>
      </w:pPr>
    </w:p>
    <w:p w14:paraId="79C808D4">
      <w:pPr>
        <w:pStyle w:val="633"/>
        <w:rPr>
          <w:color w:val="auto"/>
          <w:highlight w:val="none"/>
        </w:rPr>
      </w:pPr>
    </w:p>
    <w:p w14:paraId="7A733BED">
      <w:pPr>
        <w:pStyle w:val="633"/>
        <w:rPr>
          <w:color w:val="auto"/>
          <w:highlight w:val="none"/>
        </w:rPr>
      </w:pPr>
    </w:p>
    <w:p w14:paraId="659E8386">
      <w:pPr>
        <w:pStyle w:val="633"/>
        <w:rPr>
          <w:color w:val="auto"/>
          <w:highlight w:val="none"/>
        </w:rPr>
      </w:pPr>
    </w:p>
    <w:p w14:paraId="08966FB4">
      <w:pPr>
        <w:pStyle w:val="633"/>
        <w:rPr>
          <w:color w:val="auto"/>
          <w:highlight w:val="none"/>
        </w:rPr>
      </w:pPr>
    </w:p>
    <w:p w14:paraId="65E74711">
      <w:pPr>
        <w:pStyle w:val="633"/>
        <w:rPr>
          <w:color w:val="auto"/>
          <w:highlight w:val="none"/>
        </w:rPr>
      </w:pPr>
    </w:p>
    <w:p w14:paraId="7F39BC7C">
      <w:pPr>
        <w:spacing w:line="360" w:lineRule="auto"/>
        <w:jc w:val="center"/>
        <w:outlineLvl w:val="1"/>
        <w:rPr>
          <w:rFonts w:ascii="宋体" w:hAnsi="宋体" w:cs="宋体"/>
          <w:b/>
          <w:color w:val="auto"/>
          <w:sz w:val="24"/>
          <w:highlight w:val="none"/>
        </w:rPr>
      </w:pPr>
      <w:bookmarkStart w:id="61" w:name="_Toc22209"/>
      <w:r>
        <w:rPr>
          <w:rFonts w:hint="eastAsia" w:ascii="宋体" w:hAnsi="宋体"/>
          <w:b/>
          <w:color w:val="auto"/>
          <w:sz w:val="24"/>
          <w:highlight w:val="none"/>
        </w:rPr>
        <w:t>第一节 政府采购合同协议书</w:t>
      </w:r>
      <w:bookmarkEnd w:id="61"/>
    </w:p>
    <w:p w14:paraId="4618C49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个工作日内，按照采购文件确定的事项签订本合同。</w:t>
      </w:r>
    </w:p>
    <w:p w14:paraId="71F12957">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AB4A180">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auto"/>
          <w:sz w:val="24"/>
          <w:highlight w:val="none"/>
        </w:rPr>
      </w:pPr>
      <w:bookmarkStart w:id="62" w:name="_Toc15367"/>
      <w:bookmarkStart w:id="63" w:name="_Toc28855"/>
      <w:bookmarkStart w:id="64" w:name="_Toc19273"/>
      <w:bookmarkStart w:id="65" w:name="_Toc20421"/>
      <w:bookmarkStart w:id="66" w:name="_Toc229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62"/>
      <w:bookmarkEnd w:id="63"/>
      <w:bookmarkEnd w:id="64"/>
      <w:bookmarkEnd w:id="65"/>
      <w:bookmarkEnd w:id="66"/>
    </w:p>
    <w:p w14:paraId="3ABBAA9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2A41C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3AA7BD1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F2FEA6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0FA0663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727A2B1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6246F28">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highlight w:val="none"/>
        </w:rPr>
      </w:pPr>
      <w:bookmarkStart w:id="67" w:name="_Toc2918"/>
      <w:bookmarkStart w:id="68" w:name="_Toc18585"/>
      <w:bookmarkStart w:id="69" w:name="_Toc6311"/>
      <w:bookmarkStart w:id="70" w:name="_Toc22185"/>
      <w:bookmarkStart w:id="71" w:name="_Toc6773"/>
      <w:r>
        <w:rPr>
          <w:rFonts w:ascii="宋体" w:hAnsi="宋体"/>
          <w:b/>
          <w:color w:val="auto"/>
          <w:sz w:val="24"/>
          <w:highlight w:val="none"/>
        </w:rPr>
        <w:t xml:space="preserve">1.2 </w:t>
      </w:r>
      <w:r>
        <w:rPr>
          <w:rFonts w:hint="eastAsia" w:ascii="宋体" w:hAnsi="宋体"/>
          <w:b/>
          <w:color w:val="auto"/>
          <w:sz w:val="24"/>
          <w:highlight w:val="none"/>
        </w:rPr>
        <w:t>标的</w:t>
      </w:r>
      <w:bookmarkEnd w:id="67"/>
      <w:bookmarkEnd w:id="68"/>
      <w:bookmarkEnd w:id="69"/>
      <w:bookmarkEnd w:id="70"/>
      <w:bookmarkEnd w:id="71"/>
    </w:p>
    <w:p w14:paraId="0BD7B16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3BC4883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029ED34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515865F7">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w:t>
      </w:r>
      <w:r>
        <w:rPr>
          <w:rFonts w:hint="eastAsia" w:ascii="宋体" w:hAnsi="宋体"/>
          <w:color w:val="auto"/>
          <w:sz w:val="24"/>
          <w:highlight w:val="none"/>
          <w:u w:val="single"/>
        </w:rPr>
        <w:t>详见响应文件</w:t>
      </w:r>
      <w:r>
        <w:rPr>
          <w:rFonts w:ascii="宋体" w:hAnsi="宋体"/>
          <w:color w:val="auto"/>
          <w:sz w:val="24"/>
          <w:highlight w:val="none"/>
          <w:u w:val="single"/>
        </w:rPr>
        <w:t xml:space="preserve">  </w:t>
      </w:r>
      <w:r>
        <w:rPr>
          <w:rFonts w:hint="eastAsia" w:ascii="宋体" w:hAnsi="宋体"/>
          <w:color w:val="auto"/>
          <w:sz w:val="24"/>
          <w:highlight w:val="none"/>
        </w:rPr>
        <w:t>；</w:t>
      </w:r>
    </w:p>
    <w:p w14:paraId="6C49EED7">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DA5306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bookmarkStart w:id="72" w:name="_Toc4929"/>
      <w:bookmarkStart w:id="73" w:name="_Toc13918"/>
      <w:bookmarkStart w:id="74" w:name="_Toc5635"/>
      <w:bookmarkStart w:id="75" w:name="_Toc21124"/>
      <w:bookmarkStart w:id="76" w:name="_Toc1386"/>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C420A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35DC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62C3CF">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highlight w:val="none"/>
        </w:rPr>
      </w:pPr>
      <w:r>
        <w:rPr>
          <w:rFonts w:ascii="宋体" w:hAnsi="宋体"/>
          <w:b/>
          <w:color w:val="auto"/>
          <w:sz w:val="24"/>
          <w:highlight w:val="none"/>
        </w:rPr>
        <w:t>1.3 价款</w:t>
      </w:r>
      <w:bookmarkEnd w:id="72"/>
      <w:bookmarkEnd w:id="73"/>
      <w:bookmarkEnd w:id="74"/>
      <w:bookmarkEnd w:id="75"/>
      <w:bookmarkEnd w:id="76"/>
    </w:p>
    <w:p w14:paraId="607E5B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591084A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6C36B44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019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172E017">
            <w:pPr>
              <w:pStyle w:val="623"/>
              <w:keepNext w:val="0"/>
              <w:keepLines w:val="0"/>
              <w:pageBreakBefore w:val="0"/>
              <w:kinsoku/>
              <w:wordWrap/>
              <w:overflowPunct/>
              <w:topLinePunct w:val="0"/>
              <w:autoSpaceDE/>
              <w:autoSpaceDN/>
              <w:bidi w:val="0"/>
              <w:spacing w:line="336" w:lineRule="auto"/>
              <w:jc w:val="center"/>
              <w:textAlignment w:val="auto"/>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1C23211A">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3AA1A8DC">
            <w:pPr>
              <w:pStyle w:val="623"/>
              <w:keepNext w:val="0"/>
              <w:keepLines w:val="0"/>
              <w:pageBreakBefore w:val="0"/>
              <w:kinsoku/>
              <w:wordWrap/>
              <w:overflowPunct/>
              <w:topLinePunct w:val="0"/>
              <w:autoSpaceDE/>
              <w:autoSpaceDN/>
              <w:bidi w:val="0"/>
              <w:spacing w:line="336" w:lineRule="auto"/>
              <w:jc w:val="center"/>
              <w:textAlignment w:val="auto"/>
              <w:rPr>
                <w:rFonts w:hAnsi="宋体"/>
                <w:color w:val="auto"/>
                <w:sz w:val="24"/>
                <w:szCs w:val="24"/>
                <w:highlight w:val="none"/>
              </w:rPr>
            </w:pPr>
            <w:r>
              <w:rPr>
                <w:rFonts w:hAnsi="宋体"/>
                <w:color w:val="auto"/>
                <w:sz w:val="24"/>
                <w:szCs w:val="24"/>
                <w:highlight w:val="none"/>
              </w:rPr>
              <w:t>分项价格</w:t>
            </w:r>
          </w:p>
        </w:tc>
      </w:tr>
      <w:tr w14:paraId="604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1212B8">
            <w:pPr>
              <w:pStyle w:val="623"/>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auto"/>
                <w:sz w:val="24"/>
                <w:szCs w:val="24"/>
                <w:highlight w:val="none"/>
                <w:lang w:val="en-US" w:eastAsia="zh-CN"/>
              </w:rPr>
            </w:pPr>
          </w:p>
        </w:tc>
        <w:tc>
          <w:tcPr>
            <w:tcW w:w="3402" w:type="dxa"/>
            <w:vAlign w:val="center"/>
          </w:tcPr>
          <w:p w14:paraId="155E0C99">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2552" w:type="dxa"/>
            <w:vAlign w:val="center"/>
          </w:tcPr>
          <w:p w14:paraId="1A63DF03">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21CC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802F383">
            <w:pPr>
              <w:pStyle w:val="623"/>
              <w:keepNext w:val="0"/>
              <w:keepLines w:val="0"/>
              <w:pageBreakBefore w:val="0"/>
              <w:kinsoku/>
              <w:wordWrap/>
              <w:overflowPunct/>
              <w:topLinePunct w:val="0"/>
              <w:autoSpaceDE/>
              <w:autoSpaceDN/>
              <w:bidi w:val="0"/>
              <w:spacing w:line="336" w:lineRule="auto"/>
              <w:ind w:firstLine="200"/>
              <w:jc w:val="center"/>
              <w:textAlignment w:val="auto"/>
              <w:rPr>
                <w:rFonts w:hint="default" w:hAnsi="宋体" w:eastAsia="宋体"/>
                <w:color w:val="auto"/>
                <w:sz w:val="24"/>
                <w:szCs w:val="24"/>
                <w:highlight w:val="none"/>
                <w:lang w:val="en-US" w:eastAsia="zh-CN"/>
              </w:rPr>
            </w:pPr>
          </w:p>
        </w:tc>
        <w:tc>
          <w:tcPr>
            <w:tcW w:w="3402" w:type="dxa"/>
            <w:vAlign w:val="center"/>
          </w:tcPr>
          <w:p w14:paraId="62F7C274">
            <w:pPr>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auto"/>
                <w:sz w:val="24"/>
                <w:szCs w:val="24"/>
                <w:highlight w:val="none"/>
                <w:lang w:eastAsia="zh-CN"/>
              </w:rPr>
            </w:pPr>
          </w:p>
        </w:tc>
        <w:tc>
          <w:tcPr>
            <w:tcW w:w="2552" w:type="dxa"/>
            <w:vAlign w:val="center"/>
          </w:tcPr>
          <w:p w14:paraId="338E3A6F">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03CA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D06DFA">
            <w:pPr>
              <w:pStyle w:val="623"/>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auto"/>
                <w:sz w:val="24"/>
                <w:szCs w:val="24"/>
                <w:highlight w:val="none"/>
                <w:lang w:val="en-US" w:eastAsia="zh-CN"/>
              </w:rPr>
            </w:pPr>
          </w:p>
        </w:tc>
        <w:tc>
          <w:tcPr>
            <w:tcW w:w="3402" w:type="dxa"/>
            <w:vAlign w:val="center"/>
          </w:tcPr>
          <w:p w14:paraId="04F7C7A3">
            <w:pPr>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2552" w:type="dxa"/>
            <w:vAlign w:val="center"/>
          </w:tcPr>
          <w:p w14:paraId="62886CA7">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010F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34DD65">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3402" w:type="dxa"/>
            <w:vAlign w:val="center"/>
          </w:tcPr>
          <w:p w14:paraId="5731AFF2">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2552" w:type="dxa"/>
            <w:vAlign w:val="center"/>
          </w:tcPr>
          <w:p w14:paraId="09AD1080">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219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105AD37">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4CBE0B9">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bl>
    <w:p w14:paraId="2B265AB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bCs/>
          <w:color w:val="auto"/>
          <w:sz w:val="24"/>
          <w:highlight w:val="none"/>
        </w:rPr>
      </w:pPr>
      <w:bookmarkStart w:id="77" w:name="_Toc30158"/>
      <w:bookmarkStart w:id="78" w:name="_Toc26916"/>
      <w:bookmarkStart w:id="79" w:name="_Toc14993"/>
      <w:bookmarkStart w:id="80" w:name="_Toc3654"/>
      <w:bookmarkStart w:id="81" w:name="_Toc30506"/>
    </w:p>
    <w:p w14:paraId="00A4DCA4">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406031AC">
      <w:pPr>
        <w:pStyle w:val="633"/>
        <w:keepNext w:val="0"/>
        <w:keepLines w:val="0"/>
        <w:pageBreakBefore w:val="0"/>
        <w:kinsoku/>
        <w:wordWrap/>
        <w:overflowPunct/>
        <w:topLinePunct w:val="0"/>
        <w:autoSpaceDE/>
        <w:autoSpaceDN/>
        <w:bidi w:val="0"/>
        <w:spacing w:line="336" w:lineRule="auto"/>
        <w:textAlignment w:val="auto"/>
        <w:rPr>
          <w:color w:val="auto"/>
          <w:highlight w:val="none"/>
        </w:rPr>
      </w:pPr>
      <w:r>
        <w:rPr>
          <w:rFonts w:hint="eastAsia"/>
          <w:color w:val="auto"/>
          <w:highlight w:val="none"/>
        </w:rPr>
        <w:t>1.3.3其他计价方式：</w:t>
      </w:r>
      <w:r>
        <w:rPr>
          <w:rFonts w:hint="eastAsia"/>
          <w:color w:val="auto"/>
          <w:highlight w:val="none"/>
          <w:u w:val="single"/>
        </w:rPr>
        <w:t xml:space="preserve">                  </w:t>
      </w:r>
      <w:r>
        <w:rPr>
          <w:rFonts w:hint="eastAsia"/>
          <w:color w:val="auto"/>
          <w:highlight w:val="none"/>
        </w:rPr>
        <w:t xml:space="preserve"> 。</w:t>
      </w:r>
    </w:p>
    <w:bookmarkEnd w:id="77"/>
    <w:bookmarkEnd w:id="78"/>
    <w:bookmarkEnd w:id="79"/>
    <w:bookmarkEnd w:id="80"/>
    <w:bookmarkEnd w:id="81"/>
    <w:p w14:paraId="79F1D68D">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color w:val="auto"/>
          <w:highlight w:val="none"/>
        </w:rPr>
      </w:pPr>
      <w:bookmarkStart w:id="82" w:name="_Toc22618"/>
      <w:bookmarkStart w:id="83" w:name="_Toc10340"/>
      <w:bookmarkStart w:id="84" w:name="_Toc1814"/>
      <w:bookmarkStart w:id="85" w:name="_Toc11108"/>
      <w:bookmarkStart w:id="86" w:name="_Toc3625"/>
      <w:bookmarkStart w:id="87" w:name="_Toc4760"/>
      <w:bookmarkStart w:id="88" w:name="_Toc8772"/>
      <w:bookmarkStart w:id="89" w:name="_Toc31421"/>
      <w:r>
        <w:rPr>
          <w:rFonts w:hint="eastAsia"/>
          <w:b/>
          <w:color w:val="auto"/>
          <w:highlight w:val="none"/>
        </w:rPr>
        <w:t>1.4履约保证金</w:t>
      </w:r>
    </w:p>
    <w:p w14:paraId="13206605">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6CB707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FAC67A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4E49829">
      <w:pPr>
        <w:pStyle w:val="633"/>
        <w:keepNext w:val="0"/>
        <w:keepLines w:val="0"/>
        <w:pageBreakBefore w:val="0"/>
        <w:kinsoku/>
        <w:wordWrap/>
        <w:overflowPunct/>
        <w:topLinePunct w:val="0"/>
        <w:autoSpaceDE/>
        <w:autoSpaceDN/>
        <w:bidi w:val="0"/>
        <w:spacing w:line="336" w:lineRule="auto"/>
        <w:textAlignment w:val="auto"/>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FDE98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60D2D4AC">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1.5</w:t>
      </w:r>
      <w:bookmarkEnd w:id="82"/>
      <w:bookmarkEnd w:id="83"/>
      <w:bookmarkEnd w:id="84"/>
      <w:r>
        <w:rPr>
          <w:rFonts w:hint="eastAsia" w:ascii="宋体" w:hAnsi="宋体" w:cs="宋体"/>
          <w:b/>
          <w:color w:val="auto"/>
          <w:sz w:val="24"/>
          <w:highlight w:val="none"/>
        </w:rPr>
        <w:t>预付款</w:t>
      </w:r>
    </w:p>
    <w:p w14:paraId="54E00182">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eastAsia="zh-CN"/>
        </w:rPr>
        <w:t>是</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AFB5BB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C0034D1">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color w:val="auto"/>
          <w:highlight w:val="none"/>
          <w:u w:val="single"/>
        </w:rPr>
        <w:t xml:space="preserve">  </w:t>
      </w:r>
      <w:r>
        <w:rPr>
          <w:rFonts w:hint="eastAsia"/>
          <w:color w:val="auto"/>
          <w:highlight w:val="none"/>
        </w:rPr>
        <w:t>；</w:t>
      </w:r>
    </w:p>
    <w:p w14:paraId="07B356E9">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color w:val="auto"/>
          <w:highlight w:val="none"/>
          <w:u w:val="single"/>
        </w:rPr>
        <w:t xml:space="preserve">  </w:t>
      </w:r>
      <w:r>
        <w:rPr>
          <w:rFonts w:hint="eastAsia"/>
          <w:color w:val="auto"/>
          <w:highlight w:val="none"/>
        </w:rPr>
        <w:t>。</w:t>
      </w:r>
    </w:p>
    <w:p w14:paraId="74EE826B">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bCs/>
          <w:color w:val="auto"/>
          <w:highlight w:val="none"/>
        </w:rPr>
      </w:pPr>
      <w:r>
        <w:rPr>
          <w:rFonts w:hint="eastAsia"/>
          <w:b/>
          <w:bCs/>
          <w:color w:val="auto"/>
          <w:highlight w:val="none"/>
        </w:rPr>
        <w:t>1.6资金支付</w:t>
      </w:r>
    </w:p>
    <w:p w14:paraId="68D3B9B5">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7E3C27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1.6.2资金支付的方式、时间和条件</w:t>
      </w:r>
      <w:r>
        <w:rPr>
          <w:rFonts w:hint="eastAsia" w:ascii="宋体" w:hAnsi="宋体" w:cs="宋体"/>
          <w:color w:val="auto"/>
          <w:sz w:val="24"/>
          <w:highlight w:val="none"/>
          <w:lang w:eastAsia="zh-CN"/>
        </w:rPr>
        <w:t>：（1）合同签订后 15 日内，甲方向乙方支付合同额 5%的技术服务费；（2）项目被正式列入国家试点名单后 15 日内，甲方再向乙方一次性支付合同额 95%的技术服务费，以上款项均由乙方提供对应金额且合法的正式发票后支付。</w:t>
      </w:r>
    </w:p>
    <w:p w14:paraId="69031B83">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85"/>
      <w:bookmarkEnd w:id="86"/>
      <w:bookmarkEnd w:id="87"/>
      <w:bookmarkEnd w:id="88"/>
      <w:bookmarkEnd w:id="89"/>
    </w:p>
    <w:p w14:paraId="62D60AA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p>
    <w:p w14:paraId="45932BCD">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04C1443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lang w:val="en-US" w:eastAsia="zh-CN"/>
        </w:rPr>
        <w:t xml:space="preserve">         </w:t>
      </w:r>
      <w:r>
        <w:rPr>
          <w:rFonts w:hint="eastAsia" w:ascii="宋体" w:hAnsi="宋体"/>
          <w:color w:val="auto"/>
          <w:sz w:val="24"/>
          <w:highlight w:val="none"/>
        </w:rPr>
        <w:t>；</w:t>
      </w:r>
    </w:p>
    <w:p w14:paraId="074972D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6311154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bCs/>
          <w:color w:val="auto"/>
          <w:sz w:val="24"/>
          <w:highlight w:val="none"/>
        </w:rPr>
      </w:pPr>
      <w:bookmarkStart w:id="90" w:name="_Toc2375"/>
      <w:bookmarkStart w:id="91" w:name="_Toc5698"/>
      <w:bookmarkStart w:id="92" w:name="_Toc24662"/>
      <w:bookmarkStart w:id="93" w:name="_Toc8586"/>
      <w:bookmarkStart w:id="94" w:name="_Toc3079"/>
      <w:r>
        <w:rPr>
          <w:rFonts w:hint="eastAsia" w:ascii="宋体" w:hAnsi="宋体"/>
          <w:bCs/>
          <w:color w:val="auto"/>
          <w:sz w:val="24"/>
          <w:highlight w:val="none"/>
        </w:rPr>
        <w:t>1.7.4若服务</w:t>
      </w:r>
      <w:r>
        <w:rPr>
          <w:rFonts w:hint="eastAsia"/>
          <w:bCs/>
          <w:color w:val="auto"/>
          <w:sz w:val="24"/>
          <w:highlight w:val="none"/>
        </w:rPr>
        <w:t>涉及货物的，则货物的：</w:t>
      </w:r>
    </w:p>
    <w:p w14:paraId="35B8322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lang w:val="en-US" w:eastAsia="zh-CN"/>
        </w:rPr>
        <w:t xml:space="preserve">    /  </w:t>
      </w:r>
      <w:r>
        <w:rPr>
          <w:rFonts w:hint="eastAsia" w:ascii="宋体" w:hAnsi="宋体" w:cs="宋体"/>
          <w:color w:val="auto"/>
          <w:sz w:val="24"/>
          <w:highlight w:val="none"/>
        </w:rPr>
        <w:t>；</w:t>
      </w:r>
    </w:p>
    <w:p w14:paraId="6AC40F4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lang w:val="en-US" w:eastAsia="zh-CN"/>
        </w:rPr>
        <w:t xml:space="preserve">    /   </w:t>
      </w:r>
      <w:r>
        <w:rPr>
          <w:rFonts w:hint="eastAsia" w:ascii="宋体" w:hAnsi="宋体" w:cs="宋体"/>
          <w:color w:val="auto"/>
          <w:sz w:val="24"/>
          <w:highlight w:val="none"/>
        </w:rPr>
        <w:t>；</w:t>
      </w:r>
    </w:p>
    <w:p w14:paraId="0B38F34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lang w:val="en-US" w:eastAsia="zh-CN"/>
        </w:rPr>
        <w:t xml:space="preserve">    /   </w:t>
      </w:r>
      <w:r>
        <w:rPr>
          <w:rFonts w:hint="eastAsia" w:ascii="宋体" w:hAnsi="宋体" w:cs="宋体"/>
          <w:color w:val="auto"/>
          <w:sz w:val="24"/>
          <w:highlight w:val="none"/>
        </w:rPr>
        <w:t>。</w:t>
      </w:r>
    </w:p>
    <w:p w14:paraId="572BD49A">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90"/>
      <w:bookmarkEnd w:id="91"/>
      <w:bookmarkEnd w:id="92"/>
      <w:bookmarkEnd w:id="93"/>
      <w:bookmarkEnd w:id="94"/>
    </w:p>
    <w:p w14:paraId="486814C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51DEA032">
      <w:pPr>
        <w:pStyle w:val="633"/>
        <w:keepNext w:val="0"/>
        <w:keepLines w:val="0"/>
        <w:pageBreakBefore w:val="0"/>
        <w:kinsoku/>
        <w:wordWrap/>
        <w:overflowPunct/>
        <w:topLinePunct w:val="0"/>
        <w:autoSpaceDE/>
        <w:autoSpaceDN/>
        <w:bidi w:val="0"/>
        <w:spacing w:line="336" w:lineRule="auto"/>
        <w:textAlignment w:val="auto"/>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0.05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704A0CD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48D1577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bookmarkStart w:id="95" w:name="_Toc9497"/>
      <w:bookmarkStart w:id="96" w:name="_Toc26807"/>
      <w:bookmarkStart w:id="97" w:name="_Toc32454"/>
      <w:bookmarkStart w:id="98" w:name="_Toc30329"/>
      <w:bookmarkStart w:id="99" w:name="_Toc18683"/>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429F6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716B79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265EDB6">
      <w:pPr>
        <w:keepNext w:val="0"/>
        <w:keepLines w:val="0"/>
        <w:pageBreakBefore w:val="0"/>
        <w:kinsoku/>
        <w:wordWrap/>
        <w:overflowPunct/>
        <w:topLinePunct w:val="0"/>
        <w:autoSpaceDE/>
        <w:autoSpaceDN/>
        <w:bidi w:val="0"/>
        <w:spacing w:line="336" w:lineRule="auto"/>
        <w:ind w:right="-420" w:rightChars="-200" w:firstLine="480" w:firstLineChars="200"/>
        <w:textAlignment w:val="auto"/>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95"/>
    <w:bookmarkEnd w:id="96"/>
    <w:bookmarkEnd w:id="97"/>
    <w:bookmarkEnd w:id="98"/>
    <w:bookmarkEnd w:id="99"/>
    <w:p w14:paraId="54793AE6">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1.9合同争议的解决</w:t>
      </w:r>
    </w:p>
    <w:p w14:paraId="435EE77D">
      <w:pPr>
        <w:keepNext w:val="0"/>
        <w:keepLines w:val="0"/>
        <w:pageBreakBefore w:val="0"/>
        <w:kinsoku/>
        <w:wordWrap/>
        <w:overflowPunct/>
        <w:topLinePunct w:val="0"/>
        <w:autoSpaceDE/>
        <w:autoSpaceDN/>
        <w:bidi w:val="0"/>
        <w:spacing w:line="336" w:lineRule="auto"/>
        <w:ind w:left="-61" w:leftChars="-29" w:right="-420" w:rightChars="-200"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1.9.2 </w:t>
      </w:r>
      <w:r>
        <w:rPr>
          <w:rFonts w:hint="eastAsia" w:ascii="宋体" w:hAnsi="宋体" w:cs="宋体"/>
          <w:color w:val="auto"/>
          <w:sz w:val="24"/>
          <w:highlight w:val="none"/>
        </w:rPr>
        <w:t>条款规定的方式解决：</w:t>
      </w:r>
    </w:p>
    <w:p w14:paraId="14858481">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bCs/>
          <w:color w:val="auto"/>
          <w:sz w:val="24"/>
          <w:highlight w:val="none"/>
          <w:u w:val="single"/>
          <w:lang w:eastAsia="zh-CN"/>
        </w:rPr>
        <w:t>合浦</w:t>
      </w:r>
      <w:r>
        <w:rPr>
          <w:rFonts w:hint="eastAsia" w:ascii="宋体" w:hAnsi="宋体" w:cs="宋体"/>
          <w:color w:val="auto"/>
          <w:sz w:val="24"/>
          <w:highlight w:val="none"/>
        </w:rPr>
        <w:t>仲裁委员会依申请仲裁时其现行有效的仲裁规则裁决；</w:t>
      </w:r>
    </w:p>
    <w:p w14:paraId="73D404E5">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bCs/>
          <w:color w:val="auto"/>
          <w:sz w:val="24"/>
          <w:highlight w:val="none"/>
          <w:u w:val="single"/>
          <w:lang w:eastAsia="zh-CN"/>
        </w:rPr>
        <w:t>合浦县</w:t>
      </w:r>
      <w:r>
        <w:rPr>
          <w:rFonts w:hint="eastAsia" w:ascii="宋体" w:hAnsi="宋体" w:cs="宋体"/>
          <w:color w:val="auto"/>
          <w:sz w:val="24"/>
          <w:highlight w:val="none"/>
        </w:rPr>
        <w:t>人民法院起诉。</w:t>
      </w:r>
    </w:p>
    <w:p w14:paraId="28E8C32D">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2.0 合同生效</w:t>
      </w:r>
    </w:p>
    <w:p w14:paraId="117037B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lang w:val="zh-CN"/>
        </w:rPr>
      </w:pPr>
      <w:r>
        <w:rPr>
          <w:rFonts w:hint="eastAsia" w:ascii="宋体" w:hAnsi="宋体" w:cs="宋体"/>
          <w:color w:val="auto"/>
          <w:sz w:val="24"/>
          <w:highlight w:val="none"/>
        </w:rPr>
        <w:t>本合同自双方当事人盖章签字时生效。</w:t>
      </w:r>
    </w:p>
    <w:tbl>
      <w:tblPr>
        <w:tblStyle w:val="62"/>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6"/>
        <w:gridCol w:w="2520"/>
        <w:gridCol w:w="2156"/>
        <w:gridCol w:w="2307"/>
      </w:tblGrid>
      <w:tr w14:paraId="4AA238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3C28480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66486B2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09994D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trPr>
        <w:tc>
          <w:tcPr>
            <w:tcW w:w="1184" w:type="pct"/>
            <w:tcBorders>
              <w:top w:val="single" w:color="auto" w:sz="2" w:space="0"/>
              <w:left w:val="single" w:color="auto" w:sz="4" w:space="0"/>
              <w:bottom w:val="single" w:color="auto" w:sz="2" w:space="0"/>
              <w:right w:val="single" w:color="auto" w:sz="2" w:space="0"/>
            </w:tcBorders>
            <w:vAlign w:val="center"/>
          </w:tcPr>
          <w:p w14:paraId="302185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377" w:type="pct"/>
            <w:tcBorders>
              <w:top w:val="single" w:color="auto" w:sz="2" w:space="0"/>
              <w:left w:val="single" w:color="auto" w:sz="2" w:space="0"/>
              <w:bottom w:val="single" w:color="auto" w:sz="2" w:space="0"/>
              <w:right w:val="single" w:color="auto" w:sz="2" w:space="0"/>
            </w:tcBorders>
            <w:vAlign w:val="center"/>
          </w:tcPr>
          <w:p w14:paraId="117362A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670D0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78416199">
            <w:pPr>
              <w:snapToGrid w:val="0"/>
              <w:spacing w:line="360" w:lineRule="auto"/>
              <w:jc w:val="center"/>
              <w:rPr>
                <w:rFonts w:ascii="Calibri" w:hAnsi="Calibri"/>
                <w:color w:val="auto"/>
                <w:spacing w:val="20"/>
                <w:sz w:val="24"/>
                <w:highlight w:val="none"/>
              </w:rPr>
            </w:pPr>
          </w:p>
        </w:tc>
      </w:tr>
      <w:tr w14:paraId="14F135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05" w:hRule="atLeast"/>
        </w:trPr>
        <w:tc>
          <w:tcPr>
            <w:tcW w:w="1184" w:type="pct"/>
            <w:vMerge w:val="restart"/>
            <w:tcBorders>
              <w:top w:val="single" w:color="auto" w:sz="2" w:space="0"/>
              <w:left w:val="single" w:color="auto" w:sz="4" w:space="0"/>
              <w:bottom w:val="single" w:color="auto" w:sz="2" w:space="0"/>
              <w:right w:val="single" w:color="auto" w:sz="2" w:space="0"/>
            </w:tcBorders>
            <w:vAlign w:val="center"/>
          </w:tcPr>
          <w:p w14:paraId="7B4AF73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78D8CB8">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377" w:type="pct"/>
            <w:vMerge w:val="restart"/>
            <w:tcBorders>
              <w:top w:val="single" w:color="auto" w:sz="2" w:space="0"/>
              <w:left w:val="single" w:color="auto" w:sz="2" w:space="0"/>
              <w:bottom w:val="single" w:color="auto" w:sz="2" w:space="0"/>
              <w:right w:val="single" w:color="auto" w:sz="2" w:space="0"/>
            </w:tcBorders>
            <w:vAlign w:val="center"/>
          </w:tcPr>
          <w:p w14:paraId="08BAE2B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1C470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D25E9A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71DD8A75">
            <w:pPr>
              <w:snapToGrid w:val="0"/>
              <w:spacing w:line="360" w:lineRule="auto"/>
              <w:jc w:val="center"/>
              <w:rPr>
                <w:rFonts w:ascii="Calibri" w:hAnsi="Calibri"/>
                <w:color w:val="auto"/>
                <w:sz w:val="24"/>
                <w:highlight w:val="none"/>
              </w:rPr>
            </w:pPr>
          </w:p>
        </w:tc>
      </w:tr>
      <w:tr w14:paraId="7FBB21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vMerge w:val="continue"/>
            <w:tcBorders>
              <w:top w:val="single" w:color="auto" w:sz="2" w:space="0"/>
              <w:left w:val="single" w:color="auto" w:sz="4" w:space="0"/>
              <w:bottom w:val="single" w:color="auto" w:sz="2" w:space="0"/>
              <w:right w:val="single" w:color="auto" w:sz="2" w:space="0"/>
            </w:tcBorders>
            <w:vAlign w:val="center"/>
          </w:tcPr>
          <w:p w14:paraId="04B9F283">
            <w:pPr>
              <w:widowControl/>
              <w:adjustRightInd/>
              <w:spacing w:line="360" w:lineRule="auto"/>
              <w:jc w:val="left"/>
              <w:rPr>
                <w:rFonts w:ascii="Calibri" w:hAnsi="Calibri"/>
                <w:color w:val="auto"/>
                <w:sz w:val="24"/>
                <w:highlight w:val="none"/>
              </w:rPr>
            </w:pPr>
          </w:p>
        </w:tc>
        <w:tc>
          <w:tcPr>
            <w:tcW w:w="1377" w:type="pct"/>
            <w:vMerge w:val="continue"/>
            <w:tcBorders>
              <w:top w:val="single" w:color="auto" w:sz="2" w:space="0"/>
              <w:left w:val="single" w:color="auto" w:sz="2" w:space="0"/>
              <w:bottom w:val="single" w:color="auto" w:sz="2" w:space="0"/>
              <w:right w:val="single" w:color="auto" w:sz="2" w:space="0"/>
            </w:tcBorders>
            <w:vAlign w:val="center"/>
          </w:tcPr>
          <w:p w14:paraId="20F3A34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68A62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1C8773B9">
            <w:pPr>
              <w:snapToGrid w:val="0"/>
              <w:spacing w:line="360" w:lineRule="auto"/>
              <w:jc w:val="center"/>
              <w:rPr>
                <w:rFonts w:ascii="Calibri" w:hAnsi="Calibri"/>
                <w:color w:val="auto"/>
                <w:spacing w:val="20"/>
                <w:sz w:val="24"/>
                <w:highlight w:val="none"/>
              </w:rPr>
            </w:pPr>
          </w:p>
        </w:tc>
      </w:tr>
      <w:tr w14:paraId="1587AE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240B000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377" w:type="pct"/>
            <w:tcBorders>
              <w:top w:val="single" w:color="auto" w:sz="2" w:space="0"/>
              <w:left w:val="single" w:color="auto" w:sz="2" w:space="0"/>
              <w:bottom w:val="single" w:color="auto" w:sz="2" w:space="0"/>
              <w:right w:val="single" w:color="auto" w:sz="2" w:space="0"/>
            </w:tcBorders>
            <w:vAlign w:val="center"/>
          </w:tcPr>
          <w:p w14:paraId="0805FF1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A343C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7AB88C85">
            <w:pPr>
              <w:snapToGrid w:val="0"/>
              <w:spacing w:line="360" w:lineRule="auto"/>
              <w:jc w:val="center"/>
              <w:rPr>
                <w:rFonts w:ascii="Calibri" w:hAnsi="Calibri"/>
                <w:color w:val="auto"/>
                <w:spacing w:val="20"/>
                <w:sz w:val="24"/>
                <w:highlight w:val="none"/>
              </w:rPr>
            </w:pPr>
          </w:p>
        </w:tc>
      </w:tr>
      <w:tr w14:paraId="48CC83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17AB2D9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377" w:type="pct"/>
            <w:tcBorders>
              <w:top w:val="single" w:color="auto" w:sz="2" w:space="0"/>
              <w:left w:val="single" w:color="auto" w:sz="2" w:space="0"/>
              <w:bottom w:val="single" w:color="auto" w:sz="2" w:space="0"/>
              <w:right w:val="single" w:color="auto" w:sz="2" w:space="0"/>
            </w:tcBorders>
            <w:vAlign w:val="center"/>
          </w:tcPr>
          <w:p w14:paraId="1863046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18E90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6AC41CF">
            <w:pPr>
              <w:snapToGrid w:val="0"/>
              <w:spacing w:line="360" w:lineRule="auto"/>
              <w:jc w:val="center"/>
              <w:rPr>
                <w:rFonts w:ascii="Calibri" w:hAnsi="Calibri"/>
                <w:color w:val="auto"/>
                <w:spacing w:val="20"/>
                <w:sz w:val="24"/>
                <w:highlight w:val="none"/>
              </w:rPr>
            </w:pPr>
          </w:p>
        </w:tc>
      </w:tr>
      <w:tr w14:paraId="3E8317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0CA32DE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377" w:type="pct"/>
            <w:tcBorders>
              <w:top w:val="single" w:color="auto" w:sz="2" w:space="0"/>
              <w:left w:val="single" w:color="auto" w:sz="2" w:space="0"/>
              <w:bottom w:val="single" w:color="auto" w:sz="2" w:space="0"/>
              <w:right w:val="single" w:color="auto" w:sz="2" w:space="0"/>
            </w:tcBorders>
            <w:vAlign w:val="center"/>
          </w:tcPr>
          <w:p w14:paraId="3578DAB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60AFF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2FAF2BA5">
            <w:pPr>
              <w:snapToGrid w:val="0"/>
              <w:spacing w:line="360" w:lineRule="auto"/>
              <w:jc w:val="center"/>
              <w:rPr>
                <w:rFonts w:ascii="Calibri" w:hAnsi="Calibri"/>
                <w:color w:val="auto"/>
                <w:spacing w:val="20"/>
                <w:sz w:val="24"/>
                <w:highlight w:val="none"/>
              </w:rPr>
            </w:pPr>
          </w:p>
        </w:tc>
      </w:tr>
      <w:tr w14:paraId="77397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15F607C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377" w:type="pct"/>
            <w:tcBorders>
              <w:top w:val="single" w:color="auto" w:sz="2" w:space="0"/>
              <w:left w:val="single" w:color="auto" w:sz="2" w:space="0"/>
              <w:bottom w:val="single" w:color="auto" w:sz="2" w:space="0"/>
              <w:right w:val="single" w:color="auto" w:sz="2" w:space="0"/>
            </w:tcBorders>
            <w:vAlign w:val="center"/>
          </w:tcPr>
          <w:p w14:paraId="30B7212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B9335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2960FADA">
            <w:pPr>
              <w:snapToGrid w:val="0"/>
              <w:spacing w:line="360" w:lineRule="auto"/>
              <w:jc w:val="center"/>
              <w:rPr>
                <w:rFonts w:ascii="Calibri" w:hAnsi="Calibri"/>
                <w:color w:val="auto"/>
                <w:spacing w:val="20"/>
                <w:sz w:val="24"/>
                <w:highlight w:val="none"/>
              </w:rPr>
            </w:pPr>
          </w:p>
        </w:tc>
      </w:tr>
      <w:tr w14:paraId="375E8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296093B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377" w:type="pct"/>
            <w:tcBorders>
              <w:top w:val="single" w:color="auto" w:sz="2" w:space="0"/>
              <w:left w:val="single" w:color="auto" w:sz="2" w:space="0"/>
              <w:bottom w:val="single" w:color="auto" w:sz="2" w:space="0"/>
              <w:right w:val="single" w:color="auto" w:sz="2" w:space="0"/>
            </w:tcBorders>
            <w:vAlign w:val="center"/>
          </w:tcPr>
          <w:p w14:paraId="0D7CEFE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C026D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4A92CEDC">
            <w:pPr>
              <w:snapToGrid w:val="0"/>
              <w:spacing w:line="360" w:lineRule="auto"/>
              <w:jc w:val="center"/>
              <w:rPr>
                <w:rFonts w:ascii="Calibri" w:hAnsi="Calibri"/>
                <w:color w:val="auto"/>
                <w:spacing w:val="20"/>
                <w:sz w:val="24"/>
                <w:highlight w:val="none"/>
              </w:rPr>
            </w:pPr>
          </w:p>
        </w:tc>
      </w:tr>
      <w:tr w14:paraId="4750BC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01A1104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377" w:type="pct"/>
            <w:tcBorders>
              <w:top w:val="single" w:color="auto" w:sz="2" w:space="0"/>
              <w:left w:val="single" w:color="auto" w:sz="2" w:space="0"/>
              <w:bottom w:val="single" w:color="auto" w:sz="2" w:space="0"/>
              <w:right w:val="single" w:color="auto" w:sz="2" w:space="0"/>
            </w:tcBorders>
            <w:vAlign w:val="center"/>
          </w:tcPr>
          <w:p w14:paraId="309BC93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87A83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11558E07">
            <w:pPr>
              <w:snapToGrid w:val="0"/>
              <w:spacing w:line="360" w:lineRule="auto"/>
              <w:jc w:val="center"/>
              <w:rPr>
                <w:rFonts w:ascii="Calibri" w:hAnsi="Calibri"/>
                <w:color w:val="auto"/>
                <w:spacing w:val="20"/>
                <w:sz w:val="24"/>
                <w:highlight w:val="none"/>
              </w:rPr>
            </w:pPr>
          </w:p>
        </w:tc>
      </w:tr>
      <w:tr w14:paraId="784035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3A9E77A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377" w:type="pct"/>
            <w:tcBorders>
              <w:top w:val="single" w:color="auto" w:sz="2" w:space="0"/>
              <w:left w:val="single" w:color="auto" w:sz="2" w:space="0"/>
              <w:bottom w:val="single" w:color="auto" w:sz="2" w:space="0"/>
              <w:right w:val="single" w:color="auto" w:sz="2" w:space="0"/>
            </w:tcBorders>
            <w:vAlign w:val="center"/>
          </w:tcPr>
          <w:p w14:paraId="74588DA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8DE64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146EF064">
            <w:pPr>
              <w:snapToGrid w:val="0"/>
              <w:spacing w:line="360" w:lineRule="auto"/>
              <w:jc w:val="center"/>
              <w:rPr>
                <w:rFonts w:ascii="Calibri" w:hAnsi="Calibri"/>
                <w:color w:val="auto"/>
                <w:spacing w:val="20"/>
                <w:sz w:val="24"/>
                <w:highlight w:val="none"/>
              </w:rPr>
            </w:pPr>
          </w:p>
        </w:tc>
      </w:tr>
      <w:tr w14:paraId="65C32F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124CEF3E">
            <w:pPr>
              <w:snapToGrid w:val="0"/>
              <w:spacing w:line="360" w:lineRule="auto"/>
              <w:jc w:val="center"/>
              <w:rPr>
                <w:rFonts w:ascii="Calibri" w:hAnsi="Calibri"/>
                <w:color w:val="auto"/>
                <w:sz w:val="24"/>
                <w:highlight w:val="none"/>
              </w:rPr>
            </w:pPr>
          </w:p>
        </w:tc>
        <w:tc>
          <w:tcPr>
            <w:tcW w:w="1377" w:type="pct"/>
            <w:tcBorders>
              <w:top w:val="single" w:color="auto" w:sz="2" w:space="0"/>
              <w:left w:val="single" w:color="auto" w:sz="2" w:space="0"/>
              <w:bottom w:val="single" w:color="auto" w:sz="2" w:space="0"/>
              <w:right w:val="single" w:color="auto" w:sz="2" w:space="0"/>
            </w:tcBorders>
            <w:vAlign w:val="center"/>
          </w:tcPr>
          <w:p w14:paraId="1645617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984E5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6EF52BB7">
            <w:pPr>
              <w:snapToGrid w:val="0"/>
              <w:spacing w:line="360" w:lineRule="auto"/>
              <w:jc w:val="center"/>
              <w:rPr>
                <w:rFonts w:ascii="Calibri" w:hAnsi="Calibri"/>
                <w:color w:val="auto"/>
                <w:spacing w:val="20"/>
                <w:sz w:val="24"/>
                <w:highlight w:val="none"/>
              </w:rPr>
            </w:pPr>
          </w:p>
        </w:tc>
      </w:tr>
      <w:tr w14:paraId="49CF10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2013D259">
            <w:pPr>
              <w:snapToGrid w:val="0"/>
              <w:spacing w:line="360" w:lineRule="auto"/>
              <w:jc w:val="center"/>
              <w:rPr>
                <w:rFonts w:ascii="Calibri" w:hAnsi="Calibri"/>
                <w:color w:val="auto"/>
                <w:sz w:val="24"/>
                <w:highlight w:val="none"/>
              </w:rPr>
            </w:pPr>
          </w:p>
        </w:tc>
        <w:tc>
          <w:tcPr>
            <w:tcW w:w="1377" w:type="pct"/>
            <w:tcBorders>
              <w:top w:val="single" w:color="auto" w:sz="2" w:space="0"/>
              <w:left w:val="single" w:color="auto" w:sz="2" w:space="0"/>
              <w:bottom w:val="single" w:color="auto" w:sz="2" w:space="0"/>
              <w:right w:val="single" w:color="auto" w:sz="2" w:space="0"/>
            </w:tcBorders>
            <w:vAlign w:val="center"/>
          </w:tcPr>
          <w:p w14:paraId="12BACB9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1E60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8796800">
            <w:pPr>
              <w:snapToGrid w:val="0"/>
              <w:spacing w:line="360" w:lineRule="auto"/>
              <w:jc w:val="center"/>
              <w:rPr>
                <w:rFonts w:ascii="Calibri" w:hAnsi="Calibri"/>
                <w:color w:val="auto"/>
                <w:spacing w:val="20"/>
                <w:sz w:val="24"/>
                <w:highlight w:val="none"/>
              </w:rPr>
            </w:pPr>
          </w:p>
        </w:tc>
      </w:tr>
      <w:tr w14:paraId="05615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tcBorders>
              <w:top w:val="single" w:color="auto" w:sz="2" w:space="0"/>
              <w:left w:val="single" w:color="auto" w:sz="4" w:space="0"/>
              <w:bottom w:val="single" w:color="auto" w:sz="2" w:space="0"/>
              <w:right w:val="single" w:color="auto" w:sz="2" w:space="0"/>
            </w:tcBorders>
            <w:vAlign w:val="center"/>
          </w:tcPr>
          <w:p w14:paraId="66798BC1">
            <w:pPr>
              <w:snapToGrid w:val="0"/>
              <w:spacing w:line="360" w:lineRule="auto"/>
              <w:jc w:val="center"/>
              <w:rPr>
                <w:rFonts w:ascii="Calibri" w:hAnsi="Calibri"/>
                <w:color w:val="auto"/>
                <w:sz w:val="24"/>
                <w:highlight w:val="none"/>
              </w:rPr>
            </w:pPr>
          </w:p>
        </w:tc>
        <w:tc>
          <w:tcPr>
            <w:tcW w:w="1377" w:type="pct"/>
            <w:tcBorders>
              <w:top w:val="single" w:color="auto" w:sz="2" w:space="0"/>
              <w:left w:val="single" w:color="auto" w:sz="2" w:space="0"/>
              <w:bottom w:val="single" w:color="auto" w:sz="2" w:space="0"/>
              <w:right w:val="single" w:color="auto" w:sz="2" w:space="0"/>
            </w:tcBorders>
            <w:vAlign w:val="center"/>
          </w:tcPr>
          <w:p w14:paraId="5F30815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39922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7A41F15F">
            <w:pPr>
              <w:snapToGrid w:val="0"/>
              <w:spacing w:line="360" w:lineRule="auto"/>
              <w:jc w:val="center"/>
              <w:rPr>
                <w:rFonts w:ascii="Calibri" w:hAnsi="Calibri"/>
                <w:color w:val="auto"/>
                <w:spacing w:val="20"/>
                <w:sz w:val="24"/>
                <w:highlight w:val="none"/>
              </w:rPr>
            </w:pPr>
          </w:p>
        </w:tc>
      </w:tr>
      <w:tr w14:paraId="7615E9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7DA90ED">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2AC9632E">
      <w:pPr>
        <w:pStyle w:val="26"/>
        <w:ind w:left="0" w:leftChars="0" w:firstLine="0" w:firstLineChars="0"/>
        <w:rPr>
          <w:rFonts w:hint="eastAsia" w:ascii="宋体" w:hAnsi="宋体"/>
          <w:b/>
          <w:color w:val="auto"/>
          <w:szCs w:val="24"/>
          <w:highlight w:val="none"/>
        </w:rPr>
      </w:pPr>
    </w:p>
    <w:p w14:paraId="3DD685A4">
      <w:pPr>
        <w:pStyle w:val="283"/>
        <w:spacing w:after="0"/>
        <w:ind w:firstLine="482"/>
        <w:jc w:val="center"/>
        <w:outlineLvl w:val="1"/>
        <w:rPr>
          <w:rFonts w:hint="eastAsia" w:ascii="宋体" w:hAnsi="宋体"/>
          <w:b/>
          <w:color w:val="auto"/>
          <w:szCs w:val="24"/>
          <w:highlight w:val="none"/>
        </w:rPr>
      </w:pPr>
    </w:p>
    <w:p w14:paraId="47501FB5">
      <w:pPr>
        <w:pStyle w:val="283"/>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79AEE92D">
      <w:pPr>
        <w:spacing w:line="360" w:lineRule="auto"/>
        <w:ind w:firstLine="482" w:firstLineChars="200"/>
        <w:rPr>
          <w:rFonts w:ascii="宋体" w:hAnsi="宋体"/>
          <w:b/>
          <w:color w:val="auto"/>
          <w:sz w:val="24"/>
          <w:highlight w:val="none"/>
        </w:rPr>
      </w:pPr>
      <w:bookmarkStart w:id="100" w:name="_Toc19680"/>
      <w:bookmarkStart w:id="101" w:name="_Toc14021"/>
      <w:bookmarkStart w:id="102" w:name="_Toc5228"/>
      <w:bookmarkStart w:id="103" w:name="_Toc31297"/>
      <w:bookmarkStart w:id="104" w:name="_Toc25079"/>
      <w:r>
        <w:rPr>
          <w:rFonts w:ascii="宋体" w:hAnsi="宋体"/>
          <w:b/>
          <w:color w:val="auto"/>
          <w:sz w:val="24"/>
          <w:highlight w:val="none"/>
        </w:rPr>
        <w:t>2.1 定义</w:t>
      </w:r>
      <w:bookmarkEnd w:id="100"/>
      <w:bookmarkEnd w:id="101"/>
      <w:bookmarkEnd w:id="102"/>
      <w:bookmarkEnd w:id="103"/>
      <w:bookmarkEnd w:id="104"/>
    </w:p>
    <w:p w14:paraId="39C9AB05">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4C7EC5BD">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633B6A0C">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36D3570">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3AAF5B15">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4641C94">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18650D">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2B7B98DE">
      <w:pPr>
        <w:spacing w:line="360" w:lineRule="auto"/>
        <w:ind w:firstLine="482" w:firstLineChars="200"/>
        <w:rPr>
          <w:rFonts w:ascii="宋体" w:hAnsi="宋体"/>
          <w:b/>
          <w:color w:val="auto"/>
          <w:sz w:val="24"/>
          <w:highlight w:val="none"/>
        </w:rPr>
      </w:pPr>
      <w:bookmarkStart w:id="105" w:name="_Toc16752"/>
      <w:bookmarkStart w:id="106" w:name="_Toc19539"/>
      <w:bookmarkStart w:id="107" w:name="_Toc3769"/>
      <w:bookmarkStart w:id="108" w:name="_Toc31402"/>
      <w:bookmarkStart w:id="109" w:name="_Toc23289"/>
      <w:r>
        <w:rPr>
          <w:rFonts w:ascii="宋体" w:hAnsi="宋体"/>
          <w:b/>
          <w:color w:val="auto"/>
          <w:sz w:val="24"/>
          <w:highlight w:val="none"/>
        </w:rPr>
        <w:t>2.2 技术规范</w:t>
      </w:r>
      <w:bookmarkEnd w:id="105"/>
      <w:bookmarkEnd w:id="106"/>
      <w:bookmarkEnd w:id="107"/>
      <w:bookmarkEnd w:id="108"/>
      <w:bookmarkEnd w:id="109"/>
    </w:p>
    <w:p w14:paraId="3E1EDD9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C9DDDDB">
      <w:pPr>
        <w:spacing w:line="360" w:lineRule="auto"/>
        <w:ind w:firstLine="482" w:firstLineChars="200"/>
        <w:rPr>
          <w:rFonts w:ascii="宋体" w:hAnsi="宋体"/>
          <w:b/>
          <w:color w:val="auto"/>
          <w:sz w:val="24"/>
          <w:highlight w:val="none"/>
        </w:rPr>
      </w:pPr>
      <w:bookmarkStart w:id="110" w:name="_Toc4133"/>
      <w:bookmarkStart w:id="111" w:name="_Toc13673"/>
      <w:bookmarkStart w:id="112" w:name="_Toc12412"/>
      <w:bookmarkStart w:id="113" w:name="_Toc27945"/>
      <w:bookmarkStart w:id="114" w:name="_Toc9161"/>
      <w:r>
        <w:rPr>
          <w:rFonts w:ascii="宋体" w:hAnsi="宋体"/>
          <w:b/>
          <w:color w:val="auto"/>
          <w:sz w:val="24"/>
          <w:highlight w:val="none"/>
        </w:rPr>
        <w:t>2.3 知识产权</w:t>
      </w:r>
      <w:bookmarkEnd w:id="110"/>
      <w:bookmarkEnd w:id="111"/>
      <w:bookmarkEnd w:id="112"/>
      <w:bookmarkEnd w:id="113"/>
      <w:bookmarkEnd w:id="114"/>
    </w:p>
    <w:p w14:paraId="6BAA070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7A80C55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5EE7FCFD">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06C11AF">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315833F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D116B6C">
      <w:pPr>
        <w:spacing w:line="360" w:lineRule="auto"/>
        <w:ind w:firstLine="482" w:firstLineChars="200"/>
        <w:rPr>
          <w:rFonts w:ascii="宋体" w:hAnsi="宋体"/>
          <w:b/>
          <w:color w:val="auto"/>
          <w:sz w:val="24"/>
          <w:highlight w:val="none"/>
        </w:rPr>
      </w:pPr>
      <w:bookmarkStart w:id="115" w:name="_Toc31233"/>
      <w:bookmarkStart w:id="116" w:name="_Toc22011"/>
      <w:bookmarkStart w:id="117" w:name="_Toc32670"/>
      <w:bookmarkStart w:id="118" w:name="_Toc26555"/>
      <w:bookmarkStart w:id="119" w:name="_Toc15447"/>
      <w:r>
        <w:rPr>
          <w:rFonts w:ascii="宋体" w:hAnsi="宋体"/>
          <w:b/>
          <w:color w:val="auto"/>
          <w:sz w:val="24"/>
          <w:highlight w:val="none"/>
        </w:rPr>
        <w:t>2.5 结算方式和付款条件</w:t>
      </w:r>
      <w:bookmarkEnd w:id="115"/>
      <w:bookmarkEnd w:id="116"/>
      <w:bookmarkEnd w:id="117"/>
      <w:bookmarkEnd w:id="118"/>
      <w:bookmarkEnd w:id="119"/>
    </w:p>
    <w:p w14:paraId="0423C76B">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5EC5713C">
      <w:pPr>
        <w:spacing w:line="360" w:lineRule="auto"/>
        <w:ind w:firstLine="482" w:firstLineChars="200"/>
        <w:rPr>
          <w:rFonts w:ascii="宋体" w:hAnsi="宋体"/>
          <w:b/>
          <w:color w:val="auto"/>
          <w:sz w:val="24"/>
          <w:highlight w:val="none"/>
        </w:rPr>
      </w:pPr>
      <w:bookmarkStart w:id="120" w:name="_Toc30507"/>
      <w:bookmarkStart w:id="121" w:name="_Toc18990"/>
      <w:bookmarkStart w:id="122" w:name="_Toc13467"/>
      <w:bookmarkStart w:id="123" w:name="_Toc16163"/>
      <w:bookmarkStart w:id="124" w:name="_Toc13154"/>
      <w:r>
        <w:rPr>
          <w:rFonts w:ascii="宋体" w:hAnsi="宋体"/>
          <w:b/>
          <w:color w:val="auto"/>
          <w:sz w:val="24"/>
          <w:highlight w:val="none"/>
        </w:rPr>
        <w:t>2.6 技术资料和保密义务</w:t>
      </w:r>
      <w:bookmarkEnd w:id="120"/>
      <w:bookmarkEnd w:id="121"/>
      <w:bookmarkEnd w:id="122"/>
      <w:bookmarkEnd w:id="123"/>
      <w:bookmarkEnd w:id="124"/>
    </w:p>
    <w:p w14:paraId="6A87E79E">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B0F202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19CCB21B">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DAE5468">
      <w:pPr>
        <w:spacing w:line="360" w:lineRule="auto"/>
        <w:ind w:firstLine="482" w:firstLineChars="200"/>
        <w:rPr>
          <w:rFonts w:ascii="宋体" w:hAnsi="宋体"/>
          <w:b/>
          <w:color w:val="auto"/>
          <w:sz w:val="24"/>
          <w:highlight w:val="none"/>
        </w:rPr>
      </w:pPr>
      <w:bookmarkStart w:id="12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25"/>
    </w:p>
    <w:p w14:paraId="7F31872E">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FFFFAC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4A05EB47">
      <w:pPr>
        <w:spacing w:line="360" w:lineRule="auto"/>
        <w:ind w:firstLine="482" w:firstLineChars="200"/>
        <w:rPr>
          <w:rFonts w:ascii="宋体" w:hAnsi="宋体"/>
          <w:b/>
          <w:color w:val="auto"/>
          <w:sz w:val="24"/>
          <w:highlight w:val="none"/>
        </w:rPr>
      </w:pPr>
      <w:bookmarkStart w:id="12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26"/>
    </w:p>
    <w:p w14:paraId="57C03E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3B989607">
      <w:pPr>
        <w:spacing w:line="360" w:lineRule="auto"/>
        <w:ind w:firstLine="482" w:firstLineChars="200"/>
        <w:rPr>
          <w:rFonts w:ascii="宋体" w:hAnsi="宋体"/>
          <w:b/>
          <w:color w:val="auto"/>
          <w:sz w:val="24"/>
          <w:highlight w:val="none"/>
        </w:rPr>
      </w:pPr>
      <w:bookmarkStart w:id="12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27"/>
    </w:p>
    <w:p w14:paraId="7B08BEB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A37EB0A">
      <w:pPr>
        <w:spacing w:line="360" w:lineRule="auto"/>
        <w:ind w:firstLine="482" w:firstLineChars="200"/>
        <w:rPr>
          <w:rFonts w:ascii="宋体" w:hAnsi="宋体"/>
          <w:b/>
          <w:color w:val="auto"/>
          <w:sz w:val="24"/>
          <w:highlight w:val="none"/>
        </w:rPr>
      </w:pPr>
      <w:bookmarkStart w:id="128" w:name="_Toc21830"/>
      <w:bookmarkStart w:id="129" w:name="_Toc26689"/>
      <w:bookmarkStart w:id="130" w:name="_Toc42"/>
      <w:bookmarkStart w:id="131" w:name="_Toc23368"/>
      <w:bookmarkStart w:id="132" w:name="_Toc10663"/>
      <w:r>
        <w:rPr>
          <w:rFonts w:ascii="宋体" w:hAnsi="宋体"/>
          <w:b/>
          <w:color w:val="auto"/>
          <w:sz w:val="24"/>
          <w:highlight w:val="none"/>
        </w:rPr>
        <w:t>2.10 合同转让和分包</w:t>
      </w:r>
      <w:bookmarkEnd w:id="128"/>
      <w:bookmarkEnd w:id="129"/>
      <w:bookmarkEnd w:id="130"/>
      <w:bookmarkEnd w:id="131"/>
      <w:bookmarkEnd w:id="132"/>
    </w:p>
    <w:p w14:paraId="59306198">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22D5E0C7">
      <w:pPr>
        <w:spacing w:line="360" w:lineRule="auto"/>
        <w:ind w:firstLine="482" w:firstLineChars="200"/>
        <w:rPr>
          <w:rFonts w:ascii="宋体" w:hAnsi="宋体"/>
          <w:b/>
          <w:color w:val="auto"/>
          <w:sz w:val="24"/>
          <w:highlight w:val="none"/>
        </w:rPr>
      </w:pPr>
      <w:bookmarkStart w:id="133" w:name="_Toc14371"/>
      <w:bookmarkStart w:id="134" w:name="_Toc26633"/>
      <w:bookmarkStart w:id="135" w:name="_Toc32494"/>
      <w:bookmarkStart w:id="136" w:name="_Toc4720"/>
      <w:bookmarkStart w:id="137" w:name="_Toc25571"/>
      <w:r>
        <w:rPr>
          <w:rFonts w:ascii="宋体" w:hAnsi="宋体"/>
          <w:b/>
          <w:color w:val="auto"/>
          <w:sz w:val="24"/>
          <w:highlight w:val="none"/>
        </w:rPr>
        <w:t>2.11 不可抗力</w:t>
      </w:r>
      <w:bookmarkEnd w:id="133"/>
      <w:bookmarkEnd w:id="134"/>
      <w:bookmarkEnd w:id="135"/>
      <w:bookmarkEnd w:id="136"/>
      <w:bookmarkEnd w:id="137"/>
    </w:p>
    <w:p w14:paraId="447D0002">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722307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56B51AB0">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358330E">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EFFEE0B">
      <w:pPr>
        <w:spacing w:line="360" w:lineRule="auto"/>
        <w:ind w:firstLine="482" w:firstLineChars="200"/>
        <w:rPr>
          <w:rFonts w:ascii="宋体" w:hAnsi="宋体"/>
          <w:b/>
          <w:color w:val="auto"/>
          <w:sz w:val="24"/>
          <w:highlight w:val="none"/>
        </w:rPr>
      </w:pPr>
      <w:bookmarkStart w:id="138" w:name="_Toc23854"/>
      <w:bookmarkStart w:id="139" w:name="_Toc3638"/>
      <w:bookmarkStart w:id="140" w:name="_Toc14115"/>
      <w:bookmarkStart w:id="141" w:name="_Toc24465"/>
      <w:bookmarkStart w:id="142" w:name="_Toc25783"/>
      <w:r>
        <w:rPr>
          <w:rFonts w:ascii="宋体" w:hAnsi="宋体"/>
          <w:b/>
          <w:color w:val="auto"/>
          <w:sz w:val="24"/>
          <w:highlight w:val="none"/>
        </w:rPr>
        <w:t>2.12 税费</w:t>
      </w:r>
      <w:bookmarkEnd w:id="138"/>
      <w:bookmarkEnd w:id="139"/>
      <w:bookmarkEnd w:id="140"/>
      <w:bookmarkEnd w:id="141"/>
      <w:bookmarkEnd w:id="142"/>
    </w:p>
    <w:p w14:paraId="26BFD4EF">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02BC4436">
      <w:pPr>
        <w:spacing w:line="360" w:lineRule="auto"/>
        <w:ind w:firstLine="482" w:firstLineChars="200"/>
        <w:rPr>
          <w:rFonts w:ascii="宋体" w:hAnsi="宋体"/>
          <w:b/>
          <w:color w:val="auto"/>
          <w:sz w:val="24"/>
          <w:highlight w:val="none"/>
        </w:rPr>
      </w:pPr>
      <w:bookmarkStart w:id="143" w:name="_Toc14814"/>
      <w:bookmarkStart w:id="144" w:name="_Toc7315"/>
      <w:bookmarkStart w:id="145" w:name="_Toc26883"/>
      <w:bookmarkStart w:id="146" w:name="_Toc25525"/>
      <w:bookmarkStart w:id="147" w:name="_Toc30105"/>
      <w:r>
        <w:rPr>
          <w:rFonts w:ascii="宋体" w:hAnsi="宋体"/>
          <w:b/>
          <w:color w:val="auto"/>
          <w:sz w:val="24"/>
          <w:highlight w:val="none"/>
        </w:rPr>
        <w:t>2.13 乙方破产</w:t>
      </w:r>
      <w:bookmarkEnd w:id="143"/>
      <w:bookmarkEnd w:id="144"/>
      <w:bookmarkEnd w:id="145"/>
      <w:bookmarkEnd w:id="146"/>
      <w:bookmarkEnd w:id="147"/>
    </w:p>
    <w:p w14:paraId="5CC02A6D">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4102177">
      <w:pPr>
        <w:spacing w:line="360" w:lineRule="auto"/>
        <w:ind w:firstLine="482" w:firstLineChars="200"/>
        <w:rPr>
          <w:rFonts w:ascii="宋体" w:hAnsi="宋体"/>
          <w:b/>
          <w:color w:val="auto"/>
          <w:sz w:val="24"/>
          <w:highlight w:val="none"/>
        </w:rPr>
      </w:pPr>
      <w:bookmarkStart w:id="148" w:name="_Toc1123"/>
      <w:bookmarkStart w:id="149" w:name="_Toc2016"/>
      <w:bookmarkStart w:id="150" w:name="_Toc23323"/>
      <w:r>
        <w:rPr>
          <w:rFonts w:ascii="宋体" w:hAnsi="宋体"/>
          <w:b/>
          <w:color w:val="auto"/>
          <w:sz w:val="24"/>
          <w:highlight w:val="none"/>
        </w:rPr>
        <w:t>2.14 合同中止、终止</w:t>
      </w:r>
      <w:bookmarkEnd w:id="148"/>
      <w:bookmarkEnd w:id="149"/>
      <w:bookmarkEnd w:id="150"/>
    </w:p>
    <w:p w14:paraId="557DA9CC">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6C87A238">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8BB1B7A">
      <w:pPr>
        <w:spacing w:line="360" w:lineRule="auto"/>
        <w:ind w:firstLine="482" w:firstLineChars="200"/>
        <w:rPr>
          <w:rFonts w:ascii="宋体" w:hAnsi="宋体"/>
          <w:b/>
          <w:color w:val="auto"/>
          <w:sz w:val="24"/>
          <w:highlight w:val="none"/>
        </w:rPr>
      </w:pPr>
      <w:bookmarkStart w:id="151" w:name="_Toc1969"/>
      <w:bookmarkStart w:id="152" w:name="_Toc14525"/>
      <w:bookmarkStart w:id="153" w:name="_Toc17363"/>
      <w:r>
        <w:rPr>
          <w:rFonts w:ascii="宋体" w:hAnsi="宋体"/>
          <w:b/>
          <w:color w:val="auto"/>
          <w:sz w:val="24"/>
          <w:highlight w:val="none"/>
        </w:rPr>
        <w:t>2.15 检验和验收</w:t>
      </w:r>
      <w:bookmarkEnd w:id="151"/>
      <w:bookmarkEnd w:id="152"/>
      <w:bookmarkEnd w:id="153"/>
    </w:p>
    <w:p w14:paraId="0C7EA042">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0B96EEF9">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0E310F">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14:paraId="75A87080">
      <w:pPr>
        <w:spacing w:line="360" w:lineRule="auto"/>
        <w:ind w:firstLine="482" w:firstLineChars="200"/>
        <w:rPr>
          <w:rFonts w:ascii="宋体" w:hAnsi="宋体"/>
          <w:b/>
          <w:color w:val="auto"/>
          <w:sz w:val="24"/>
          <w:highlight w:val="none"/>
        </w:rPr>
      </w:pPr>
      <w:bookmarkStart w:id="154" w:name="_Toc2308"/>
      <w:bookmarkStart w:id="155" w:name="_Toc31892"/>
      <w:bookmarkStart w:id="156" w:name="_Toc9808"/>
      <w:bookmarkStart w:id="157" w:name="_Toc12666"/>
      <w:bookmarkStart w:id="158" w:name="_Toc25198"/>
      <w:r>
        <w:rPr>
          <w:rFonts w:ascii="宋体" w:hAnsi="宋体"/>
          <w:b/>
          <w:color w:val="auto"/>
          <w:sz w:val="24"/>
          <w:highlight w:val="none"/>
        </w:rPr>
        <w:t>2.16 通知和送达</w:t>
      </w:r>
      <w:bookmarkEnd w:id="154"/>
      <w:bookmarkEnd w:id="155"/>
      <w:bookmarkEnd w:id="156"/>
      <w:bookmarkEnd w:id="157"/>
      <w:bookmarkEnd w:id="158"/>
    </w:p>
    <w:p w14:paraId="4B5E9BBB">
      <w:pPr>
        <w:spacing w:line="360" w:lineRule="auto"/>
        <w:ind w:firstLine="480" w:firstLineChars="200"/>
        <w:rPr>
          <w:rFonts w:ascii="宋体" w:hAnsi="宋体"/>
          <w:color w:val="auto"/>
          <w:sz w:val="24"/>
          <w:highlight w:val="none"/>
        </w:rPr>
      </w:pPr>
      <w:bookmarkStart w:id="159" w:name="_Toc18401"/>
      <w:bookmarkStart w:id="160"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71C5818">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59"/>
      <w:bookmarkEnd w:id="160"/>
    </w:p>
    <w:p w14:paraId="436031C9">
      <w:pPr>
        <w:spacing w:line="360" w:lineRule="auto"/>
        <w:ind w:firstLine="482" w:firstLineChars="200"/>
        <w:rPr>
          <w:rFonts w:ascii="宋体" w:hAnsi="宋体"/>
          <w:b/>
          <w:color w:val="auto"/>
          <w:sz w:val="24"/>
          <w:highlight w:val="none"/>
        </w:rPr>
      </w:pPr>
      <w:bookmarkStart w:id="161" w:name="_Toc5063"/>
      <w:bookmarkStart w:id="162" w:name="_Toc27644"/>
      <w:bookmarkStart w:id="163" w:name="_Toc20808"/>
      <w:bookmarkStart w:id="164" w:name="_Toc12254"/>
      <w:bookmarkStart w:id="165" w:name="_Toc28906"/>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61"/>
      <w:bookmarkEnd w:id="162"/>
      <w:bookmarkEnd w:id="163"/>
      <w:bookmarkEnd w:id="164"/>
      <w:bookmarkEnd w:id="165"/>
    </w:p>
    <w:p w14:paraId="4212D4A7">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93C899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6B174AF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14:paraId="3F2F3E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A9BB24F">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4C412A3B">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12A010C3">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14:paraId="0FA86BF1">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8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6"/>
        <w:gridCol w:w="8371"/>
      </w:tblGrid>
      <w:tr w14:paraId="304F5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0CDBD97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06" w:type="pct"/>
            <w:vAlign w:val="center"/>
          </w:tcPr>
          <w:p w14:paraId="2A8F78B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56EA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4DE3D1A">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506" w:type="pct"/>
            <w:vAlign w:val="center"/>
          </w:tcPr>
          <w:p w14:paraId="414D99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签订合同时约定。</w:t>
            </w:r>
          </w:p>
        </w:tc>
      </w:tr>
      <w:tr w14:paraId="0640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044CEED">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506" w:type="pct"/>
            <w:vAlign w:val="center"/>
          </w:tcPr>
          <w:p w14:paraId="45D7333B">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履约保证金支付方式</w:t>
            </w:r>
            <w:r>
              <w:rPr>
                <w:rFonts w:hint="eastAsia" w:ascii="宋体" w:hAnsi="宋体" w:cs="宋体"/>
                <w:color w:val="auto"/>
                <w:sz w:val="24"/>
                <w:highlight w:val="none"/>
                <w:lang w:eastAsia="zh-CN"/>
              </w:rPr>
              <w:t>：本项目不要求履约保证金。</w:t>
            </w:r>
          </w:p>
        </w:tc>
      </w:tr>
      <w:tr w14:paraId="5E91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A4694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506" w:type="pct"/>
            <w:vAlign w:val="center"/>
          </w:tcPr>
          <w:p w14:paraId="77DFE743">
            <w:pPr>
              <w:spacing w:line="360" w:lineRule="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预付款比例、支付方式、时间</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none"/>
              </w:rPr>
              <w:t xml:space="preserve"> </w:t>
            </w:r>
            <w:r>
              <w:rPr>
                <w:rFonts w:hint="eastAsia" w:ascii="宋体" w:hAnsi="宋体" w:cs="宋体"/>
                <w:color w:val="auto"/>
                <w:sz w:val="24"/>
                <w:highlight w:val="none"/>
              </w:rPr>
              <w:t>合同签订后 15 日内，甲方向乙方支付合同额 5%的技术服务费</w:t>
            </w:r>
            <w:r>
              <w:rPr>
                <w:rFonts w:hint="eastAsia" w:ascii="宋体" w:hAnsi="宋体" w:cs="宋体"/>
                <w:color w:val="auto"/>
                <w:kern w:val="0"/>
                <w:sz w:val="24"/>
                <w:highlight w:val="none"/>
                <w:u w:val="none"/>
                <w:lang w:eastAsia="zh-CN"/>
              </w:rPr>
              <w:t>。</w:t>
            </w:r>
          </w:p>
        </w:tc>
      </w:tr>
      <w:tr w14:paraId="6651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4744A159">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506" w:type="pct"/>
            <w:vAlign w:val="center"/>
          </w:tcPr>
          <w:p w14:paraId="27CD13D5">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预付款的扣回方式</w:t>
            </w:r>
            <w:r>
              <w:rPr>
                <w:rFonts w:hint="eastAsia" w:ascii="宋体" w:hAnsi="宋体" w:cs="宋体"/>
                <w:color w:val="auto"/>
                <w:sz w:val="24"/>
                <w:highlight w:val="none"/>
                <w:lang w:eastAsia="zh-CN"/>
              </w:rPr>
              <w:t>：无</w:t>
            </w:r>
          </w:p>
        </w:tc>
      </w:tr>
      <w:tr w14:paraId="7C2E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E51CD5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506" w:type="pct"/>
            <w:vAlign w:val="center"/>
          </w:tcPr>
          <w:p w14:paraId="7E49270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预付款的担保措施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w:t>
            </w:r>
          </w:p>
        </w:tc>
      </w:tr>
      <w:tr w14:paraId="0410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403D781">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06" w:type="pct"/>
            <w:shd w:val="clear" w:color="auto" w:fill="auto"/>
            <w:vAlign w:val="center"/>
          </w:tcPr>
          <w:p w14:paraId="66CF83FB">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资金支付的方式、时间和条件：（1）合同签订后 15 日内，甲方向乙方支付合同额 5%的技术服务费；（2）项目被正式列入国家试点名单后 15 日内，甲方再向乙方一次性支付合同额 95%的技术服务费，以上款项均由乙方提供对应金额且合法的正式发票后支付。</w:t>
            </w:r>
            <w:r>
              <w:rPr>
                <w:rFonts w:ascii="宋体" w:hAnsi="宋体" w:eastAsia="宋体" w:cs="宋体"/>
                <w:color w:val="auto"/>
                <w:sz w:val="24"/>
                <w:szCs w:val="24"/>
                <w:highlight w:val="none"/>
              </w:rPr>
              <w:t>。</w:t>
            </w:r>
          </w:p>
        </w:tc>
      </w:tr>
      <w:tr w14:paraId="6843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C1B2F62">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06" w:type="pct"/>
            <w:vAlign w:val="center"/>
          </w:tcPr>
          <w:p w14:paraId="5B550AA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服务交付（实施）的时间（期限）：自合同签订之日起至合浦县“五好两宜”和美乡村试点试验实施方案通过财政部、农业农村部评审止。</w:t>
            </w:r>
          </w:p>
        </w:tc>
      </w:tr>
      <w:tr w14:paraId="3CAF7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7F941C88">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06" w:type="pct"/>
            <w:vAlign w:val="center"/>
          </w:tcPr>
          <w:p w14:paraId="1579665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服务交付（实施）的地点（地域范围）：</w:t>
            </w:r>
            <w:r>
              <w:rPr>
                <w:rFonts w:hint="eastAsia" w:ascii="宋体" w:hAnsi="宋体" w:cs="宋体"/>
                <w:color w:val="auto"/>
                <w:sz w:val="24"/>
                <w:highlight w:val="none"/>
                <w:lang w:eastAsia="zh-CN"/>
              </w:rPr>
              <w:t>合浦县内。</w:t>
            </w:r>
          </w:p>
        </w:tc>
      </w:tr>
      <w:tr w14:paraId="49F4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381A15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06" w:type="pct"/>
            <w:vAlign w:val="center"/>
          </w:tcPr>
          <w:p w14:paraId="5CAFC4E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服务交付（实施）的方式：</w:t>
            </w:r>
          </w:p>
        </w:tc>
      </w:tr>
      <w:tr w14:paraId="3228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415DC327">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506" w:type="pct"/>
            <w:vAlign w:val="center"/>
          </w:tcPr>
          <w:p w14:paraId="15E47986">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交付期限：/</w:t>
            </w:r>
            <w:r>
              <w:rPr>
                <w:rFonts w:hint="eastAsia" w:ascii="宋体" w:hAnsi="宋体" w:cs="宋体"/>
                <w:color w:val="auto"/>
                <w:sz w:val="24"/>
                <w:highlight w:val="none"/>
                <w:lang w:eastAsia="zh-CN"/>
              </w:rPr>
              <w:t>。</w:t>
            </w:r>
          </w:p>
        </w:tc>
      </w:tr>
      <w:tr w14:paraId="2CD7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A85EF53">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506" w:type="pct"/>
            <w:vAlign w:val="center"/>
          </w:tcPr>
          <w:p w14:paraId="53C14E64">
            <w:pPr>
              <w:spacing w:line="360" w:lineRule="auto"/>
              <w:rPr>
                <w:rFonts w:ascii="宋体" w:hAnsi="宋体" w:cs="宋体"/>
                <w:color w:val="auto"/>
                <w:sz w:val="24"/>
                <w:highlight w:val="none"/>
              </w:rPr>
            </w:pPr>
            <w:r>
              <w:rPr>
                <w:rFonts w:hint="eastAsia" w:ascii="宋体" w:hAnsi="宋体" w:cs="宋体"/>
                <w:color w:val="auto"/>
                <w:sz w:val="24"/>
                <w:highlight w:val="none"/>
              </w:rPr>
              <w:t>交付地点：/</w:t>
            </w:r>
            <w:r>
              <w:rPr>
                <w:rFonts w:hint="eastAsia" w:ascii="宋体" w:hAnsi="宋体" w:cs="宋体"/>
                <w:color w:val="auto"/>
                <w:sz w:val="24"/>
                <w:highlight w:val="none"/>
                <w:lang w:eastAsia="zh-CN"/>
              </w:rPr>
              <w:t>。</w:t>
            </w:r>
          </w:p>
        </w:tc>
      </w:tr>
      <w:tr w14:paraId="0134E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723DAB1">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506" w:type="pct"/>
            <w:vAlign w:val="center"/>
          </w:tcPr>
          <w:p w14:paraId="5002400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交付方式：/</w:t>
            </w:r>
            <w:r>
              <w:rPr>
                <w:rFonts w:hint="eastAsia" w:ascii="宋体" w:hAnsi="宋体" w:cs="宋体"/>
                <w:color w:val="auto"/>
                <w:sz w:val="24"/>
                <w:highlight w:val="none"/>
                <w:lang w:eastAsia="zh-CN"/>
              </w:rPr>
              <w:t>。</w:t>
            </w:r>
          </w:p>
        </w:tc>
      </w:tr>
      <w:tr w14:paraId="24AC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DE2F085">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506" w:type="pct"/>
            <w:vAlign w:val="center"/>
          </w:tcPr>
          <w:p w14:paraId="1A86D03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违约责任</w:t>
            </w:r>
            <w:r>
              <w:rPr>
                <w:rFonts w:hint="eastAsia" w:ascii="宋体" w:hAnsi="宋体" w:cs="宋体"/>
                <w:color w:val="auto"/>
                <w:sz w:val="24"/>
                <w:highlight w:val="none"/>
                <w:lang w:eastAsia="zh-CN"/>
              </w:rPr>
              <w:t>无特别约定。</w:t>
            </w:r>
          </w:p>
        </w:tc>
      </w:tr>
      <w:tr w14:paraId="09702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E41D915">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506" w:type="pct"/>
            <w:vAlign w:val="center"/>
          </w:tcPr>
          <w:p w14:paraId="51B4F78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将争议提交</w:t>
            </w:r>
            <w:r>
              <w:rPr>
                <w:rFonts w:hint="eastAsia" w:ascii="宋体" w:hAnsi="宋体" w:cs="宋体"/>
                <w:color w:val="auto"/>
                <w:sz w:val="24"/>
                <w:highlight w:val="none"/>
                <w:lang w:eastAsia="zh-CN"/>
              </w:rPr>
              <w:t>合浦</w:t>
            </w:r>
            <w:r>
              <w:rPr>
                <w:rFonts w:hint="eastAsia" w:ascii="宋体" w:hAnsi="宋体" w:cs="宋体"/>
                <w:color w:val="auto"/>
                <w:sz w:val="24"/>
                <w:highlight w:val="none"/>
              </w:rPr>
              <w:t>仲裁委员会依申请仲裁时其现行有效的仲裁规则裁决</w:t>
            </w:r>
            <w:r>
              <w:rPr>
                <w:rFonts w:hint="eastAsia" w:ascii="宋体" w:hAnsi="宋体" w:cs="宋体"/>
                <w:color w:val="auto"/>
                <w:sz w:val="24"/>
                <w:highlight w:val="none"/>
                <w:lang w:eastAsia="zh-CN"/>
              </w:rPr>
              <w:t>；</w:t>
            </w:r>
          </w:p>
        </w:tc>
      </w:tr>
      <w:tr w14:paraId="0076C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1770D82">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506" w:type="pct"/>
            <w:vAlign w:val="center"/>
          </w:tcPr>
          <w:p w14:paraId="256EF49D">
            <w:pPr>
              <w:spacing w:line="360" w:lineRule="auto"/>
              <w:rPr>
                <w:rFonts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lang w:eastAsia="zh-CN"/>
              </w:rPr>
              <w:t>合浦县</w:t>
            </w:r>
            <w:r>
              <w:rPr>
                <w:rFonts w:hint="eastAsia" w:ascii="宋体" w:hAnsi="宋体" w:cs="宋体"/>
                <w:color w:val="auto"/>
                <w:sz w:val="24"/>
                <w:highlight w:val="none"/>
              </w:rPr>
              <w:t>人民法院起诉。</w:t>
            </w:r>
          </w:p>
        </w:tc>
      </w:tr>
      <w:tr w14:paraId="0060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1EC23FB">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506" w:type="pct"/>
            <w:vAlign w:val="center"/>
          </w:tcPr>
          <w:p w14:paraId="5F9FEB5E">
            <w:pPr>
              <w:spacing w:line="360" w:lineRule="auto"/>
              <w:ind w:left="-420" w:leftChars="-200" w:right="-420" w:rightChars="-200"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rPr>
              <w:t>合同涉及技术成果的归属和收益的分成办法的，</w:t>
            </w:r>
            <w:r>
              <w:rPr>
                <w:rFonts w:hint="eastAsia" w:ascii="宋体" w:hAnsi="宋体"/>
                <w:color w:val="auto"/>
                <w:sz w:val="24"/>
                <w:highlight w:val="none"/>
                <w:lang w:eastAsia="zh-CN"/>
              </w:rPr>
              <w:t>双方另行协商。</w:t>
            </w:r>
          </w:p>
        </w:tc>
      </w:tr>
      <w:tr w14:paraId="6B92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03F72B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506" w:type="pct"/>
            <w:shd w:val="clear" w:color="auto" w:fill="auto"/>
            <w:vAlign w:val="center"/>
          </w:tcPr>
          <w:p w14:paraId="0232F0F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结算方式和付款条件</w:t>
            </w:r>
            <w:r>
              <w:rPr>
                <w:rFonts w:hint="eastAsia" w:ascii="宋体" w:hAnsi="宋体" w:cs="宋体"/>
                <w:color w:val="auto"/>
                <w:sz w:val="24"/>
                <w:highlight w:val="none"/>
                <w:lang w:eastAsia="zh-CN"/>
              </w:rPr>
              <w:t>：（1）合同签订后 15 日内，甲方向乙方支付合同额 5%的技术服务费；（2）项目被正式列入国家试点名单后 15 日内，甲方再向乙方一次性支付合同额 95%的技术服务费，以上款项均由乙方提供对应金额且合法的正式发票后支付</w:t>
            </w:r>
            <w:r>
              <w:rPr>
                <w:rFonts w:ascii="宋体" w:hAnsi="宋体" w:eastAsia="宋体" w:cs="宋体"/>
                <w:color w:val="auto"/>
                <w:sz w:val="24"/>
                <w:szCs w:val="24"/>
                <w:highlight w:val="none"/>
              </w:rPr>
              <w:t>。</w:t>
            </w:r>
          </w:p>
        </w:tc>
      </w:tr>
      <w:tr w14:paraId="784C4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5D645D9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506" w:type="pct"/>
            <w:vAlign w:val="center"/>
          </w:tcPr>
          <w:p w14:paraId="7FBDEA8C">
            <w:pPr>
              <w:spacing w:line="24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因不可抗力致使合同有变更必要的，双方当事人应在15日内以书面形式变更合同；</w:t>
            </w:r>
          </w:p>
        </w:tc>
      </w:tr>
      <w:tr w14:paraId="228F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E4EA950">
            <w:pPr>
              <w:spacing w:line="360" w:lineRule="auto"/>
              <w:jc w:val="both"/>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506" w:type="pct"/>
            <w:vAlign w:val="top"/>
          </w:tcPr>
          <w:p w14:paraId="467B269B">
            <w:pPr>
              <w:spacing w:line="360" w:lineRule="auto"/>
              <w:rPr>
                <w:rFonts w:ascii="宋体" w:hAnsi="宋体" w:cs="宋体"/>
                <w:color w:val="auto"/>
                <w:sz w:val="24"/>
                <w:highlight w:val="none"/>
              </w:rPr>
            </w:pP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color w:val="auto"/>
                <w:sz w:val="24"/>
                <w:highlight w:val="none"/>
                <w:u w:val="single"/>
                <w:lang w:val="en-US" w:eastAsia="zh-CN"/>
              </w:rPr>
              <w:t>5</w:t>
            </w:r>
            <w:r>
              <w:rPr>
                <w:rFonts w:hint="eastAsia" w:ascii="宋体" w:hAnsi="宋体"/>
                <w:b/>
                <w:color w:val="auto"/>
                <w:sz w:val="24"/>
                <w:highlight w:val="none"/>
                <w:u w:val="single"/>
                <w:lang w:eastAsia="zh-CN"/>
              </w:rPr>
              <w:t>个工作日内</w:t>
            </w:r>
            <w:r>
              <w:rPr>
                <w:rFonts w:ascii="宋体" w:hAnsi="宋体"/>
                <w:color w:val="auto"/>
                <w:sz w:val="24"/>
                <w:highlight w:val="none"/>
              </w:rPr>
              <w:t>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color w:val="auto"/>
                <w:sz w:val="24"/>
                <w:highlight w:val="none"/>
                <w:u w:val="single"/>
                <w:lang w:val="en-US" w:eastAsia="zh-CN"/>
              </w:rPr>
              <w:t>5</w:t>
            </w:r>
            <w:r>
              <w:rPr>
                <w:rFonts w:hint="eastAsia" w:ascii="宋体" w:hAnsi="宋体"/>
                <w:b/>
                <w:color w:val="auto"/>
                <w:sz w:val="24"/>
                <w:highlight w:val="none"/>
                <w:u w:val="single"/>
                <w:lang w:eastAsia="zh-CN"/>
              </w:rPr>
              <w:t>个工作日内</w:t>
            </w:r>
            <w:r>
              <w:rPr>
                <w:rFonts w:ascii="宋体" w:hAnsi="宋体"/>
                <w:color w:val="auto"/>
                <w:sz w:val="24"/>
                <w:highlight w:val="none"/>
              </w:rPr>
              <w:t>，将有关部门出具的证明文件送达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tc>
      </w:tr>
      <w:tr w14:paraId="49FC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391558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506" w:type="pct"/>
            <w:vAlign w:val="center"/>
          </w:tcPr>
          <w:p w14:paraId="230C3B8F">
            <w:pPr>
              <w:spacing w:line="240" w:lineRule="auto"/>
              <w:rPr>
                <w:rFonts w:ascii="宋体" w:hAnsi="宋体" w:cs="宋体"/>
                <w:color w:val="auto"/>
                <w:sz w:val="24"/>
                <w:highlight w:val="none"/>
              </w:rPr>
            </w:pPr>
            <w:r>
              <w:rPr>
                <w:rFonts w:hint="eastAsia" w:ascii="宋体" w:hAnsi="宋体" w:cs="宋体"/>
                <w:color w:val="auto"/>
                <w:sz w:val="24"/>
                <w:highlight w:val="none"/>
              </w:rPr>
              <w:t>乙方按照合同</w:t>
            </w:r>
            <w:r>
              <w:rPr>
                <w:rFonts w:hint="eastAsia" w:ascii="宋体" w:hAnsi="宋体" w:cs="宋体"/>
                <w:color w:val="auto"/>
                <w:sz w:val="24"/>
                <w:highlight w:val="none"/>
                <w:lang w:eastAsia="zh-CN"/>
              </w:rPr>
              <w:t>约定的服务期内，</w:t>
            </w:r>
            <w:r>
              <w:rPr>
                <w:rFonts w:hint="eastAsia" w:ascii="宋体" w:hAnsi="宋体" w:cs="宋体"/>
                <w:color w:val="auto"/>
                <w:sz w:val="24"/>
                <w:highlight w:val="none"/>
              </w:rPr>
              <w:t>定期提交服务报告，甲方</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15日内</w:t>
            </w:r>
            <w:r>
              <w:rPr>
                <w:rFonts w:hint="eastAsia" w:ascii="宋体" w:hAnsi="宋体" w:cs="宋体"/>
                <w:color w:val="auto"/>
                <w:sz w:val="24"/>
                <w:highlight w:val="none"/>
              </w:rPr>
              <w:t>进行定期验收</w:t>
            </w:r>
            <w:r>
              <w:rPr>
                <w:rFonts w:hint="eastAsia" w:ascii="宋体" w:hAnsi="宋体" w:cs="宋体"/>
                <w:color w:val="auto"/>
                <w:sz w:val="24"/>
                <w:highlight w:val="none"/>
                <w:lang w:eastAsia="zh-CN"/>
              </w:rPr>
              <w:t>。</w:t>
            </w:r>
          </w:p>
        </w:tc>
      </w:tr>
      <w:tr w14:paraId="72AC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697568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506" w:type="pct"/>
            <w:vAlign w:val="center"/>
          </w:tcPr>
          <w:p w14:paraId="449BEE1B">
            <w:pPr>
              <w:spacing w:line="360" w:lineRule="auto"/>
              <w:rPr>
                <w:rFonts w:ascii="宋体" w:hAnsi="宋体" w:cs="宋体"/>
                <w:color w:val="auto"/>
                <w:sz w:val="24"/>
                <w:highlight w:val="none"/>
              </w:rPr>
            </w:pPr>
            <w:r>
              <w:rPr>
                <w:rFonts w:hint="eastAsia" w:ascii="宋体" w:hAnsi="宋体" w:cs="宋体"/>
                <w:color w:val="auto"/>
                <w:sz w:val="24"/>
                <w:highlight w:val="none"/>
              </w:rPr>
              <w:t>检验和验收标准、程序等具体内容以及前述验收书的效力</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tc>
      </w:tr>
      <w:tr w14:paraId="6497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93" w:type="pct"/>
            <w:tcBorders>
              <w:left w:val="single" w:color="auto" w:sz="4" w:space="0"/>
            </w:tcBorders>
          </w:tcPr>
          <w:p w14:paraId="6E80650A">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506" w:type="pct"/>
          </w:tcPr>
          <w:p w14:paraId="26527EB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合同份数</w:t>
            </w:r>
            <w:r>
              <w:rPr>
                <w:rFonts w:hint="eastAsia" w:ascii="宋体" w:hAnsi="宋体" w:cs="宋体"/>
                <w:color w:val="auto"/>
                <w:sz w:val="24"/>
                <w:highlight w:val="none"/>
                <w:lang w:eastAsia="zh-CN"/>
              </w:rPr>
              <w:t>一式六份</w:t>
            </w:r>
            <w:r>
              <w:rPr>
                <w:rFonts w:hint="eastAsia" w:ascii="宋体" w:hAnsi="宋体" w:cs="宋体"/>
                <w:color w:val="auto"/>
                <w:sz w:val="24"/>
                <w:highlight w:val="none"/>
              </w:rPr>
              <w:t>，</w:t>
            </w:r>
            <w:r>
              <w:rPr>
                <w:rFonts w:hint="eastAsia" w:ascii="宋体" w:hAnsi="宋体" w:cs="宋体"/>
                <w:color w:val="auto"/>
                <w:sz w:val="24"/>
                <w:highlight w:val="none"/>
                <w:lang w:eastAsia="zh-CN"/>
              </w:rPr>
              <w:t>双方各执三份，</w:t>
            </w:r>
            <w:r>
              <w:rPr>
                <w:rFonts w:hint="eastAsia" w:ascii="宋体" w:hAnsi="宋体" w:cs="宋体"/>
                <w:color w:val="auto"/>
                <w:sz w:val="24"/>
                <w:highlight w:val="none"/>
              </w:rPr>
              <w:t>每份均具有同等法律效力</w:t>
            </w:r>
            <w:r>
              <w:rPr>
                <w:rFonts w:hint="eastAsia" w:ascii="宋体" w:hAnsi="宋体" w:cs="宋体"/>
                <w:color w:val="auto"/>
                <w:sz w:val="24"/>
                <w:highlight w:val="none"/>
                <w:lang w:eastAsia="zh-CN"/>
              </w:rPr>
              <w:t>。</w:t>
            </w:r>
          </w:p>
        </w:tc>
      </w:tr>
    </w:tbl>
    <w:p w14:paraId="43604A90">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66" w:name="_Toc14435"/>
    </w:p>
    <w:p w14:paraId="05F1CE0C">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5EFF21E">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19C01E7">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A77A4F1">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9BCCB3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F2D8986">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B1D8BA5">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503EF6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227BFDD">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BFA291C">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C1CCD23">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848AB65">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3B5C980">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6D6C12F">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C0E30F3">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8471ECB">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4743DD0">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59"/>
      <w:r>
        <w:rPr>
          <w:rFonts w:hint="eastAsia" w:cs="仿宋_GB2312" w:asciiTheme="minorEastAsia" w:hAnsiTheme="minorEastAsia" w:eastAsiaTheme="minorEastAsia"/>
          <w:b/>
          <w:color w:val="auto"/>
          <w:sz w:val="36"/>
          <w:szCs w:val="20"/>
          <w:highlight w:val="none"/>
        </w:rPr>
        <w:t xml:space="preserve">  </w:t>
      </w:r>
      <w:bookmarkEnd w:id="60"/>
      <w:r>
        <w:rPr>
          <w:rFonts w:hint="eastAsia" w:cs="仿宋_GB2312" w:asciiTheme="minorEastAsia" w:hAnsiTheme="minorEastAsia" w:eastAsiaTheme="minorEastAsia"/>
          <w:b/>
          <w:color w:val="auto"/>
          <w:sz w:val="36"/>
          <w:szCs w:val="20"/>
          <w:highlight w:val="none"/>
        </w:rPr>
        <w:t>应提交的有关格式范例</w:t>
      </w:r>
      <w:bookmarkEnd w:id="166"/>
    </w:p>
    <w:p w14:paraId="701BE13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1915818A">
      <w:pPr>
        <w:spacing w:line="360" w:lineRule="auto"/>
        <w:ind w:firstLine="480" w:firstLineChars="200"/>
        <w:rPr>
          <w:rFonts w:cs="仿宋_GB2312" w:asciiTheme="minorEastAsia" w:hAnsiTheme="minorEastAsia" w:eastAsiaTheme="minorEastAsia"/>
          <w:color w:val="auto"/>
          <w:sz w:val="24"/>
          <w:highlight w:val="none"/>
        </w:rPr>
      </w:pPr>
    </w:p>
    <w:p w14:paraId="1FDF48D2">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40D38534">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4A11CBB5">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65BF20AB">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1858706D">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4</w:t>
      </w:r>
      <w:r>
        <w:rPr>
          <w:rFonts w:hint="eastAsia" w:cs="仿宋_GB2312" w:asciiTheme="minorEastAsia" w:hAnsiTheme="minorEastAsia" w:eastAsiaTheme="minorEastAsia"/>
          <w:color w:val="auto"/>
          <w:highlight w:val="none"/>
        </w:rPr>
        <w:t>）所有资信文件（复印件</w:t>
      </w:r>
      <w:r>
        <w:rPr>
          <w:rFonts w:hint="eastAsia" w:cs="仿宋_GB2312" w:asciiTheme="minorEastAsia" w:hAnsiTheme="minorEastAsia" w:eastAsiaTheme="minorEastAsia"/>
          <w:color w:val="auto"/>
          <w:highlight w:val="none"/>
          <w:lang w:eastAsia="zh-CN"/>
        </w:rPr>
        <w:t>，如有</w:t>
      </w:r>
      <w:r>
        <w:rPr>
          <w:rFonts w:hint="eastAsia" w:cs="仿宋_GB2312" w:asciiTheme="minorEastAsia" w:hAnsiTheme="minorEastAsia" w:eastAsiaTheme="minorEastAsia"/>
          <w:color w:val="auto"/>
          <w:highlight w:val="none"/>
        </w:rPr>
        <w:t>）…………………………………………（页码）</w:t>
      </w:r>
    </w:p>
    <w:p w14:paraId="05B1E8FE">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5</w:t>
      </w:r>
      <w:r>
        <w:rPr>
          <w:rFonts w:hint="eastAsia" w:cs="仿宋_GB2312" w:asciiTheme="minorEastAsia" w:hAnsiTheme="minorEastAsia" w:eastAsiaTheme="minorEastAsia"/>
          <w:color w:val="auto"/>
          <w:highlight w:val="none"/>
        </w:rPr>
        <w:t>）主要业绩证明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4572F47">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6</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eastAsia="zh-CN"/>
        </w:rPr>
        <w:t>技术</w:t>
      </w:r>
      <w:r>
        <w:rPr>
          <w:rFonts w:hint="eastAsia" w:cs="仿宋_GB2312" w:asciiTheme="minorEastAsia" w:hAnsiTheme="minorEastAsia" w:eastAsiaTheme="minorEastAsia"/>
          <w:color w:val="auto"/>
          <w:kern w:val="0"/>
          <w:sz w:val="24"/>
          <w:highlight w:val="none"/>
        </w:rPr>
        <w:t>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9AE0E38">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7</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eastAsia="zh-CN"/>
        </w:rPr>
        <w:t>服务方案</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19FDCE32">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8</w:t>
      </w:r>
      <w:r>
        <w:rPr>
          <w:rFonts w:cs="仿宋_GB2312" w:asciiTheme="minorEastAsia" w:hAnsiTheme="minorEastAsia" w:eastAsiaTheme="minorEastAsia"/>
          <w:color w:val="auto"/>
          <w:kern w:val="0"/>
          <w:sz w:val="24"/>
          <w:highlight w:val="none"/>
        </w:rPr>
        <w:t>）服务</w:t>
      </w:r>
      <w:r>
        <w:rPr>
          <w:rFonts w:hint="eastAsia" w:cs="仿宋_GB2312" w:asciiTheme="minorEastAsia" w:hAnsiTheme="minorEastAsia" w:eastAsiaTheme="minorEastAsia"/>
          <w:color w:val="auto"/>
          <w:kern w:val="0"/>
          <w:sz w:val="24"/>
          <w:highlight w:val="none"/>
          <w:lang w:eastAsia="zh-CN"/>
        </w:rPr>
        <w:t>承诺</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0A898E8">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9</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72AB4A5D">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10</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303E441">
      <w:pPr>
        <w:tabs>
          <w:tab w:val="left" w:pos="0"/>
        </w:tabs>
        <w:autoSpaceDE w:val="0"/>
        <w:autoSpaceDN w:val="0"/>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11</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39379734">
      <w:pPr>
        <w:tabs>
          <w:tab w:val="left" w:pos="0"/>
        </w:tabs>
        <w:autoSpaceDE w:val="0"/>
        <w:autoSpaceDN w:val="0"/>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12</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承诺书……………………………………………………………………</w:t>
      </w:r>
      <w:r>
        <w:rPr>
          <w:rFonts w:hint="eastAsia" w:cs="仿宋_GB2312" w:asciiTheme="minorEastAsia" w:hAnsiTheme="minorEastAsia" w:eastAsiaTheme="minorEastAsia"/>
          <w:color w:val="auto"/>
          <w:kern w:val="0"/>
          <w:sz w:val="24"/>
          <w:highlight w:val="none"/>
        </w:rPr>
        <w:t>（页码）</w:t>
      </w:r>
    </w:p>
    <w:p w14:paraId="31BA636A">
      <w:pPr>
        <w:pStyle w:val="633"/>
        <w:rPr>
          <w:rFonts w:hint="eastAsia" w:cs="宋体"/>
          <w:color w:val="auto"/>
          <w:highlight w:val="none"/>
        </w:rPr>
      </w:pPr>
      <w:r>
        <w:rPr>
          <w:rFonts w:hint="eastAsia" w:cs="宋体"/>
          <w:color w:val="auto"/>
          <w:highlight w:val="none"/>
          <w:lang w:val="zh-CN"/>
        </w:rPr>
        <w:t>（</w:t>
      </w:r>
      <w:r>
        <w:rPr>
          <w:rFonts w:hint="eastAsia" w:cs="宋体"/>
          <w:color w:val="auto"/>
          <w:highlight w:val="none"/>
          <w:lang w:val="en-US" w:eastAsia="zh-CN"/>
        </w:rPr>
        <w:t>13</w:t>
      </w:r>
      <w:r>
        <w:rPr>
          <w:rFonts w:hint="eastAsia" w:cs="宋体"/>
          <w:color w:val="auto"/>
          <w:highlight w:val="none"/>
          <w:lang w:val="zh-CN"/>
        </w:rPr>
        <w:t>）商务、服务(技术)响应、偏离情况说明表</w:t>
      </w:r>
      <w:r>
        <w:rPr>
          <w:rFonts w:hint="eastAsia" w:cs="宋体"/>
          <w:color w:val="auto"/>
          <w:highlight w:val="none"/>
        </w:rPr>
        <w:t>………………………………（页码）</w:t>
      </w:r>
    </w:p>
    <w:p w14:paraId="5F40F0B3">
      <w:pPr>
        <w:pStyle w:val="633"/>
        <w:rPr>
          <w:rFonts w:hint="eastAsia" w:cs="宋体"/>
          <w:color w:val="auto"/>
          <w:highlight w:val="none"/>
          <w:lang w:val="zh-CN"/>
        </w:rPr>
      </w:pPr>
      <w:r>
        <w:rPr>
          <w:rFonts w:hint="eastAsia" w:cs="宋体"/>
          <w:color w:val="auto"/>
          <w:highlight w:val="none"/>
          <w:lang w:val="zh-CN"/>
        </w:rPr>
        <w:t>（</w:t>
      </w:r>
      <w:r>
        <w:rPr>
          <w:rFonts w:hint="eastAsia" w:cs="宋体"/>
          <w:color w:val="auto"/>
          <w:highlight w:val="none"/>
          <w:lang w:val="en-US" w:eastAsia="zh-CN"/>
        </w:rPr>
        <w:t>14</w:t>
      </w:r>
      <w:r>
        <w:rPr>
          <w:rFonts w:hint="eastAsia" w:cs="宋体"/>
          <w:color w:val="auto"/>
          <w:highlight w:val="none"/>
          <w:lang w:val="zh-CN"/>
        </w:rPr>
        <w:t>）报价表(详见第八部分报价表格式)…………………………………（页码）</w:t>
      </w:r>
    </w:p>
    <w:p w14:paraId="138143F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2EAA9B3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37C04C2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4B2D144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E6208EE">
      <w:pPr>
        <w:pStyle w:val="106"/>
        <w:numPr>
          <w:ilvl w:val="0"/>
          <w:numId w:val="7"/>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6FA00DBA">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3B9FBF74">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016251C1">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4C7E551D">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56FCBDA7">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382BD2D8">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1611307B">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0B7FCEA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32E4F9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545CA244">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3F328BEF">
      <w:pPr>
        <w:numPr>
          <w:ilvl w:val="0"/>
          <w:numId w:val="7"/>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0EE89F9B">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74CBC28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3770A66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D3235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B6395D7">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11DAD4DD">
      <w:pPr>
        <w:autoSpaceDE w:val="0"/>
        <w:autoSpaceDN w:val="0"/>
        <w:spacing w:line="360" w:lineRule="auto"/>
        <w:rPr>
          <w:rFonts w:cs="仿宋_GB2312" w:asciiTheme="minorEastAsia" w:hAnsiTheme="minorEastAsia" w:eastAsiaTheme="minorEastAsia"/>
          <w:color w:val="auto"/>
          <w:kern w:val="0"/>
          <w:sz w:val="24"/>
          <w:highlight w:val="none"/>
        </w:rPr>
      </w:pPr>
    </w:p>
    <w:p w14:paraId="17CC0051">
      <w:pPr>
        <w:pStyle w:val="116"/>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0ACE5CDC">
      <w:pPr>
        <w:spacing w:line="360" w:lineRule="auto"/>
        <w:rPr>
          <w:rFonts w:cs="仿宋_GB2312" w:asciiTheme="minorEastAsia" w:hAnsiTheme="minorEastAsia" w:eastAsiaTheme="minorEastAsia"/>
          <w:color w:val="auto"/>
          <w:sz w:val="24"/>
          <w:highlight w:val="none"/>
        </w:rPr>
      </w:pPr>
    </w:p>
    <w:p w14:paraId="73307E08">
      <w:pPr>
        <w:spacing w:line="360" w:lineRule="auto"/>
        <w:rPr>
          <w:rFonts w:cs="仿宋_GB2312" w:asciiTheme="minorEastAsia" w:hAnsiTheme="minorEastAsia" w:eastAsiaTheme="minorEastAsia"/>
          <w:color w:val="auto"/>
          <w:sz w:val="18"/>
          <w:szCs w:val="18"/>
          <w:highlight w:val="none"/>
        </w:rPr>
      </w:pPr>
    </w:p>
    <w:p w14:paraId="09CF1D7B">
      <w:pPr>
        <w:spacing w:line="360" w:lineRule="auto"/>
        <w:rPr>
          <w:rFonts w:cs="仿宋_GB2312" w:asciiTheme="minorEastAsia" w:hAnsiTheme="minorEastAsia" w:eastAsiaTheme="minorEastAsia"/>
          <w:color w:val="auto"/>
          <w:sz w:val="18"/>
          <w:szCs w:val="18"/>
          <w:highlight w:val="none"/>
        </w:rPr>
      </w:pPr>
    </w:p>
    <w:p w14:paraId="4684217C">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14:paraId="30B5E1DB">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096301BD">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5B6356D">
      <w:pPr>
        <w:snapToGrid w:val="0"/>
        <w:spacing w:line="360" w:lineRule="auto"/>
        <w:ind w:right="480"/>
        <w:jc w:val="center"/>
        <w:rPr>
          <w:rFonts w:ascii="宋体" w:hAnsi="宋体" w:cs="宋体"/>
          <w:color w:val="auto"/>
          <w:sz w:val="24"/>
          <w:highlight w:val="none"/>
        </w:rPr>
      </w:pPr>
    </w:p>
    <w:p w14:paraId="534EACE2">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6394DE49">
      <w:pPr>
        <w:snapToGrid w:val="0"/>
        <w:spacing w:line="360" w:lineRule="auto"/>
        <w:rPr>
          <w:rFonts w:ascii="宋体" w:hAnsi="宋体" w:cs="宋体"/>
          <w:color w:val="auto"/>
          <w:sz w:val="24"/>
          <w:highlight w:val="none"/>
        </w:rPr>
      </w:pPr>
    </w:p>
    <w:p w14:paraId="1DEE48ED">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5BAF594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1795EB5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6C168343">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5A1527D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67D167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268807B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56EF993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5CD7C62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7DA939B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0F06A2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6A140825">
      <w:pPr>
        <w:snapToGrid w:val="0"/>
        <w:spacing w:line="360" w:lineRule="auto"/>
        <w:ind w:right="480"/>
        <w:rPr>
          <w:rFonts w:ascii="宋体" w:hAnsi="宋体" w:cs="宋体"/>
          <w:color w:val="auto"/>
          <w:sz w:val="24"/>
          <w:highlight w:val="none"/>
        </w:rPr>
      </w:pPr>
    </w:p>
    <w:p w14:paraId="145FD4A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6B0ADC0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EFD69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E6E61D">
      <w:pPr>
        <w:snapToGrid w:val="0"/>
        <w:spacing w:line="360" w:lineRule="auto"/>
        <w:ind w:right="480"/>
        <w:rPr>
          <w:rFonts w:ascii="宋体" w:hAnsi="宋体" w:cs="宋体"/>
          <w:color w:val="auto"/>
          <w:sz w:val="24"/>
          <w:highlight w:val="none"/>
        </w:rPr>
      </w:pPr>
    </w:p>
    <w:p w14:paraId="2F92F6CC">
      <w:pPr>
        <w:spacing w:line="360" w:lineRule="auto"/>
        <w:jc w:val="center"/>
        <w:rPr>
          <w:rFonts w:hint="eastAsia" w:cs="仿宋_GB2312" w:asciiTheme="minorEastAsia" w:hAnsiTheme="minorEastAsia" w:eastAsiaTheme="minorEastAsia"/>
          <w:b/>
          <w:color w:val="auto"/>
          <w:sz w:val="32"/>
          <w:szCs w:val="32"/>
          <w:highlight w:val="none"/>
        </w:rPr>
      </w:pPr>
    </w:p>
    <w:p w14:paraId="071A09D5">
      <w:pPr>
        <w:spacing w:line="360" w:lineRule="auto"/>
        <w:jc w:val="center"/>
        <w:rPr>
          <w:rFonts w:hint="eastAsia" w:cs="仿宋_GB2312" w:asciiTheme="minorEastAsia" w:hAnsiTheme="minorEastAsia" w:eastAsiaTheme="minorEastAsia"/>
          <w:b/>
          <w:color w:val="auto"/>
          <w:sz w:val="32"/>
          <w:szCs w:val="32"/>
          <w:highlight w:val="none"/>
        </w:rPr>
      </w:pPr>
    </w:p>
    <w:p w14:paraId="1EF8A8A8">
      <w:pPr>
        <w:spacing w:line="360" w:lineRule="auto"/>
        <w:jc w:val="center"/>
        <w:rPr>
          <w:rFonts w:hint="eastAsia" w:cs="仿宋_GB2312" w:asciiTheme="minorEastAsia" w:hAnsiTheme="minorEastAsia" w:eastAsiaTheme="minorEastAsia"/>
          <w:b/>
          <w:color w:val="auto"/>
          <w:sz w:val="32"/>
          <w:szCs w:val="32"/>
          <w:highlight w:val="none"/>
        </w:rPr>
      </w:pPr>
    </w:p>
    <w:p w14:paraId="3FBC1D53">
      <w:pPr>
        <w:spacing w:line="360" w:lineRule="auto"/>
        <w:jc w:val="center"/>
        <w:rPr>
          <w:rFonts w:hint="eastAsia" w:cs="仿宋_GB2312" w:asciiTheme="minorEastAsia" w:hAnsiTheme="minorEastAsia" w:eastAsiaTheme="minorEastAsia"/>
          <w:b/>
          <w:color w:val="auto"/>
          <w:sz w:val="32"/>
          <w:szCs w:val="32"/>
          <w:highlight w:val="none"/>
        </w:rPr>
      </w:pPr>
    </w:p>
    <w:p w14:paraId="4CA20BC4">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0590DB4E">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3CA8889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497A6F1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163CB53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5C397C3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32E9641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7F8657B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0FB48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2D90198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2427CE56">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67"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67"/>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68"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68"/>
      <w:r>
        <w:rPr>
          <w:rFonts w:hint="eastAsia" w:cs="宋体" w:asciiTheme="minorEastAsia" w:hAnsiTheme="minorEastAsia" w:eastAsiaTheme="minorEastAsia"/>
          <w:b/>
          <w:color w:val="auto"/>
          <w:kern w:val="0"/>
          <w:sz w:val="24"/>
          <w:highlight w:val="none"/>
          <w:lang w:val="zh-CN"/>
        </w:rPr>
        <w:t>）</w:t>
      </w:r>
    </w:p>
    <w:p w14:paraId="2C6E05F2">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69"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69"/>
    </w:p>
    <w:p w14:paraId="754C541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507AC34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6D864B7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3BDF1B7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6CE6A8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75470B3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15EBED1F">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66D036D1">
      <w:pPr>
        <w:snapToGrid w:val="0"/>
        <w:spacing w:line="360" w:lineRule="auto"/>
        <w:ind w:firstLine="5040" w:firstLineChars="2100"/>
        <w:rPr>
          <w:rFonts w:ascii="宋体" w:hAnsi="宋体" w:cs="宋体"/>
          <w:color w:val="auto"/>
          <w:kern w:val="0"/>
          <w:sz w:val="24"/>
          <w:highlight w:val="none"/>
          <w:lang w:val="zh-CN"/>
        </w:rPr>
      </w:pPr>
      <w:r>
        <w:rPr>
          <w:rStyle w:val="632"/>
          <w:rFonts w:hint="eastAsia"/>
          <w:color w:val="auto"/>
          <w:highlight w:val="none"/>
        </w:rPr>
        <w:t>联合体成</w:t>
      </w:r>
      <w:r>
        <w:rPr>
          <w:rFonts w:hint="eastAsia" w:ascii="宋体" w:hAnsi="宋体" w:cs="宋体"/>
          <w:color w:val="auto"/>
          <w:kern w:val="0"/>
          <w:sz w:val="24"/>
          <w:highlight w:val="none"/>
          <w:lang w:val="zh-CN"/>
        </w:rPr>
        <w:t>员名称(公章)：</w:t>
      </w:r>
    </w:p>
    <w:p w14:paraId="4DD160C9">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2"/>
          <w:rFonts w:hint="eastAsia"/>
          <w:color w:val="auto"/>
          <w:highlight w:val="none"/>
        </w:rPr>
        <w:t>法定代表人（负责人） (签名)：</w:t>
      </w:r>
    </w:p>
    <w:p w14:paraId="076953A1">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51183C0">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296DC2C3">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72A6E0A1">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4C54F508">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6F8CF81B">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27D45D2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0708B0D9">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51CA1F53">
      <w:pPr>
        <w:widowControl/>
        <w:spacing w:line="360" w:lineRule="auto"/>
        <w:ind w:firstLine="480"/>
        <w:jc w:val="left"/>
        <w:rPr>
          <w:rFonts w:cs="宋体" w:asciiTheme="minorEastAsia" w:hAnsiTheme="minorEastAsia" w:eastAsiaTheme="minorEastAsia"/>
          <w:color w:val="auto"/>
          <w:sz w:val="24"/>
          <w:highlight w:val="none"/>
        </w:rPr>
      </w:pPr>
    </w:p>
    <w:p w14:paraId="735CF90B">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68FAD023">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39D3846F">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527846E8">
      <w:pPr>
        <w:spacing w:line="360" w:lineRule="auto"/>
        <w:jc w:val="center"/>
        <w:rPr>
          <w:rFonts w:cs="仿宋_GB2312" w:asciiTheme="minorEastAsia" w:hAnsiTheme="minorEastAsia" w:eastAsiaTheme="minorEastAsia"/>
          <w:b/>
          <w:color w:val="auto"/>
          <w:sz w:val="32"/>
          <w:szCs w:val="32"/>
          <w:highlight w:val="none"/>
        </w:rPr>
      </w:pPr>
    </w:p>
    <w:p w14:paraId="05BAC57E">
      <w:pPr>
        <w:spacing w:line="360" w:lineRule="auto"/>
        <w:jc w:val="center"/>
        <w:rPr>
          <w:rFonts w:cs="仿宋_GB2312" w:asciiTheme="minorEastAsia" w:hAnsiTheme="minorEastAsia" w:eastAsiaTheme="minorEastAsia"/>
          <w:b/>
          <w:color w:val="auto"/>
          <w:sz w:val="32"/>
          <w:szCs w:val="32"/>
          <w:highlight w:val="none"/>
        </w:rPr>
      </w:pPr>
    </w:p>
    <w:p w14:paraId="2E753981">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75B0626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71FF367F">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0EE2140C">
      <w:pPr>
        <w:snapToGrid w:val="0"/>
        <w:spacing w:line="360" w:lineRule="auto"/>
        <w:rPr>
          <w:rFonts w:cs="仿宋_GB2312" w:asciiTheme="minorEastAsia" w:hAnsiTheme="minorEastAsia" w:eastAsiaTheme="minorEastAsia"/>
          <w:color w:val="auto"/>
          <w:kern w:val="0"/>
          <w:sz w:val="24"/>
          <w:highlight w:val="none"/>
          <w:lang w:val="zh-CN"/>
        </w:rPr>
      </w:pPr>
    </w:p>
    <w:p w14:paraId="1CD06EA0">
      <w:pPr>
        <w:snapToGrid w:val="0"/>
        <w:spacing w:line="360" w:lineRule="auto"/>
        <w:rPr>
          <w:rFonts w:cs="仿宋_GB2312" w:asciiTheme="minorEastAsia" w:hAnsiTheme="minorEastAsia" w:eastAsiaTheme="minorEastAsia"/>
          <w:color w:val="auto"/>
          <w:kern w:val="0"/>
          <w:sz w:val="24"/>
          <w:highlight w:val="none"/>
          <w:lang w:val="zh-CN"/>
        </w:rPr>
      </w:pPr>
    </w:p>
    <w:p w14:paraId="4950E7F9">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8" w:type="first"/>
          <w:footerReference r:id="rId11" w:type="first"/>
          <w:headerReference r:id="rId7" w:type="default"/>
          <w:footerReference r:id="rId9" w:type="default"/>
          <w:footerReference r:id="rId10" w:type="even"/>
          <w:pgSz w:w="11906" w:h="16838"/>
          <w:pgMar w:top="1247" w:right="1418" w:bottom="1276" w:left="1418" w:header="851" w:footer="992" w:gutter="0"/>
          <w:pgNumType w:fmt="decimal"/>
          <w:cols w:space="720" w:num="1"/>
          <w:titlePg/>
          <w:docGrid w:linePitch="312" w:charSpace="0"/>
        </w:sectPr>
      </w:pPr>
    </w:p>
    <w:p w14:paraId="028A7B0E">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18CA037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152DFF7A">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7B6DA917">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w:t>
      </w:r>
      <w:r>
        <w:rPr>
          <w:rFonts w:hint="eastAsia" w:cs="仿宋_GB2312" w:asciiTheme="minorEastAsia" w:hAnsiTheme="minorEastAsia" w:eastAsiaTheme="minorEastAsia"/>
          <w:color w:val="auto"/>
          <w:kern w:val="0"/>
          <w:sz w:val="24"/>
          <w:highlight w:val="none"/>
          <w:lang w:val="en-US" w:eastAsia="zh-CN"/>
        </w:rPr>
        <w:t xml:space="preserve"> </w:t>
      </w:r>
      <w:r>
        <w:rPr>
          <w:rFonts w:hint="eastAsia" w:cs="仿宋_GB2312" w:asciiTheme="minorEastAsia" w:hAnsiTheme="minorEastAsia" w:eastAsiaTheme="minorEastAsia"/>
          <w:color w:val="auto"/>
          <w:kern w:val="0"/>
          <w:sz w:val="24"/>
          <w:highlight w:val="none"/>
          <w:lang w:val="zh-CN"/>
        </w:rPr>
        <w:t>月  日起至    年  月  日止。</w:t>
      </w:r>
    </w:p>
    <w:p w14:paraId="7D4326CD">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03501572">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14:paraId="3095E003">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46C39DC">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FF9D541">
      <w:pPr>
        <w:snapToGrid w:val="0"/>
        <w:spacing w:line="360" w:lineRule="auto"/>
        <w:rPr>
          <w:rFonts w:cs="仿宋_GB2312" w:asciiTheme="minorEastAsia" w:hAnsiTheme="minorEastAsia" w:eastAsiaTheme="minorEastAsia"/>
          <w:color w:val="auto"/>
          <w:kern w:val="0"/>
          <w:sz w:val="24"/>
          <w:highlight w:val="none"/>
          <w:lang w:val="zh-CN"/>
        </w:rPr>
      </w:pPr>
    </w:p>
    <w:p w14:paraId="0E3FA1CF">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9B874AC">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54C2A085">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2CE54F16">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1A90CCA7">
      <w:pPr>
        <w:snapToGrid w:val="0"/>
        <w:spacing w:line="360" w:lineRule="auto"/>
        <w:ind w:firstLine="576"/>
        <w:rPr>
          <w:rFonts w:hint="eastAsia" w:cs="仿宋_GB2312"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p>
    <w:p w14:paraId="5510B6B6">
      <w:pPr>
        <w:snapToGrid w:val="0"/>
        <w:spacing w:line="360" w:lineRule="auto"/>
        <w:ind w:firstLine="576"/>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本授权书有效期：自   年 月  日起至  年  月  日止。</w:t>
      </w:r>
    </w:p>
    <w:p w14:paraId="0881012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26DDE3B9">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086B3E9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D75118D">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599DB29B">
      <w:pPr>
        <w:snapToGrid w:val="0"/>
        <w:spacing w:line="360" w:lineRule="auto"/>
        <w:ind w:firstLine="5040" w:firstLineChars="2100"/>
        <w:rPr>
          <w:rFonts w:ascii="宋体" w:hAnsi="宋体" w:cs="宋体"/>
          <w:color w:val="auto"/>
          <w:kern w:val="0"/>
          <w:sz w:val="24"/>
          <w:highlight w:val="none"/>
          <w:lang w:val="zh-CN"/>
        </w:rPr>
      </w:pPr>
      <w:r>
        <w:rPr>
          <w:rStyle w:val="632"/>
          <w:rFonts w:hint="eastAsia"/>
          <w:color w:val="auto"/>
          <w:highlight w:val="none"/>
        </w:rPr>
        <w:t>联合体成</w:t>
      </w:r>
      <w:r>
        <w:rPr>
          <w:rFonts w:hint="eastAsia" w:ascii="宋体" w:hAnsi="宋体" w:cs="宋体"/>
          <w:color w:val="auto"/>
          <w:kern w:val="0"/>
          <w:sz w:val="24"/>
          <w:highlight w:val="none"/>
          <w:lang w:val="zh-CN"/>
        </w:rPr>
        <w:t>员名称(公章)：</w:t>
      </w:r>
    </w:p>
    <w:p w14:paraId="3F399336">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5D3D7313">
      <w:pPr>
        <w:snapToGrid w:val="0"/>
        <w:spacing w:line="360" w:lineRule="auto"/>
        <w:ind w:firstLine="5040" w:firstLineChars="2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BA05245">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0C8D9DF1">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220ECB6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5180588D">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52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60CA4273">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15ECE653">
            <w:pPr>
              <w:pStyle w:val="620"/>
              <w:spacing w:line="360" w:lineRule="auto"/>
              <w:rPr>
                <w:rFonts w:asciiTheme="minorEastAsia" w:hAnsiTheme="minorEastAsia" w:eastAsiaTheme="minorEastAsia"/>
                <w:bCs/>
                <w:color w:val="auto"/>
                <w:sz w:val="24"/>
                <w:highlight w:val="none"/>
              </w:rPr>
            </w:pPr>
          </w:p>
        </w:tc>
      </w:tr>
    </w:tbl>
    <w:p w14:paraId="1A28EC3A">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4C92E5B2">
      <w:pPr>
        <w:snapToGrid w:val="0"/>
        <w:spacing w:line="360" w:lineRule="auto"/>
        <w:ind w:firstLine="576"/>
        <w:jc w:val="center"/>
        <w:rPr>
          <w:rFonts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14:paraId="334E739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C02FEB9">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2EB0BB2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1246DB4">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、所有资信文件（复印件）</w:t>
      </w:r>
    </w:p>
    <w:p w14:paraId="40CABC5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4255915C">
      <w:pPr>
        <w:spacing w:line="360" w:lineRule="auto"/>
        <w:jc w:val="center"/>
        <w:rPr>
          <w:rFonts w:cs="仿宋_GB2312" w:asciiTheme="minorEastAsia" w:hAnsiTheme="minorEastAsia" w:eastAsiaTheme="minorEastAsia"/>
          <w:b/>
          <w:color w:val="auto"/>
          <w:sz w:val="30"/>
          <w:szCs w:val="30"/>
          <w:highlight w:val="none"/>
        </w:rPr>
      </w:pPr>
    </w:p>
    <w:p w14:paraId="659DAEE8">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2C7902C8">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28A8CBF8">
      <w:pPr>
        <w:spacing w:line="360" w:lineRule="auto"/>
        <w:jc w:val="center"/>
        <w:rPr>
          <w:rFonts w:cs="仿宋_GB2312" w:asciiTheme="minorEastAsia" w:hAnsiTheme="minorEastAsia" w:eastAsiaTheme="minorEastAsia"/>
          <w:b/>
          <w:color w:val="auto"/>
          <w:kern w:val="0"/>
          <w:sz w:val="32"/>
          <w:szCs w:val="32"/>
          <w:highlight w:val="none"/>
        </w:rPr>
      </w:pPr>
    </w:p>
    <w:p w14:paraId="7D50467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eastAsia="zh-CN"/>
        </w:rPr>
        <w:t>五</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2403E19E">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2"/>
        <w:tblW w:w="6860" w:type="dxa"/>
        <w:jc w:val="center"/>
        <w:tblLayout w:type="fixed"/>
        <w:tblCellMar>
          <w:top w:w="0" w:type="dxa"/>
          <w:left w:w="108" w:type="dxa"/>
          <w:bottom w:w="0" w:type="dxa"/>
          <w:right w:w="108" w:type="dxa"/>
        </w:tblCellMar>
      </w:tblPr>
      <w:tblGrid>
        <w:gridCol w:w="1800"/>
        <w:gridCol w:w="1325"/>
        <w:gridCol w:w="2235"/>
        <w:gridCol w:w="1500"/>
      </w:tblGrid>
      <w:tr w14:paraId="0AE8445B">
        <w:tblPrEx>
          <w:tblCellMar>
            <w:top w:w="0" w:type="dxa"/>
            <w:left w:w="108" w:type="dxa"/>
            <w:bottom w:w="0" w:type="dxa"/>
            <w:right w:w="108" w:type="dxa"/>
          </w:tblCellMar>
        </w:tblPrEx>
        <w:trPr>
          <w:trHeight w:val="1177" w:hRule="atLeast"/>
          <w:jc w:val="center"/>
        </w:trPr>
        <w:tc>
          <w:tcPr>
            <w:tcW w:w="1800" w:type="dxa"/>
            <w:tcBorders>
              <w:top w:val="single" w:color="auto" w:sz="6" w:space="0"/>
              <w:left w:val="single" w:color="auto" w:sz="6" w:space="0"/>
              <w:bottom w:val="single" w:color="auto" w:sz="6" w:space="0"/>
              <w:right w:val="single" w:color="auto" w:sz="6" w:space="0"/>
            </w:tcBorders>
            <w:vAlign w:val="center"/>
          </w:tcPr>
          <w:p w14:paraId="05B1194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1325" w:type="dxa"/>
            <w:tcBorders>
              <w:top w:val="single" w:color="auto" w:sz="6" w:space="0"/>
              <w:left w:val="single" w:color="auto" w:sz="6" w:space="0"/>
              <w:bottom w:val="single" w:color="auto" w:sz="6" w:space="0"/>
              <w:right w:val="single" w:color="auto" w:sz="6" w:space="0"/>
            </w:tcBorders>
            <w:vAlign w:val="center"/>
          </w:tcPr>
          <w:p w14:paraId="4F52226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46DA497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2235" w:type="dxa"/>
            <w:tcBorders>
              <w:top w:val="single" w:color="auto" w:sz="6" w:space="0"/>
              <w:left w:val="single" w:color="auto" w:sz="6" w:space="0"/>
              <w:bottom w:val="single" w:color="auto" w:sz="6" w:space="0"/>
              <w:right w:val="single" w:color="auto" w:sz="6" w:space="0"/>
            </w:tcBorders>
            <w:vAlign w:val="center"/>
          </w:tcPr>
          <w:p w14:paraId="528218D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项目投资</w:t>
            </w:r>
          </w:p>
          <w:p w14:paraId="19F8BA5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500" w:type="dxa"/>
            <w:tcBorders>
              <w:top w:val="single" w:color="auto" w:sz="6" w:space="0"/>
              <w:left w:val="single" w:color="auto" w:sz="6" w:space="0"/>
              <w:bottom w:val="single" w:color="auto" w:sz="6" w:space="0"/>
              <w:right w:val="single" w:color="auto" w:sz="6" w:space="0"/>
            </w:tcBorders>
            <w:vAlign w:val="center"/>
          </w:tcPr>
          <w:p w14:paraId="7EEC62A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73686BAE">
        <w:tblPrEx>
          <w:tblCellMar>
            <w:top w:w="0" w:type="dxa"/>
            <w:left w:w="108" w:type="dxa"/>
            <w:bottom w:w="0" w:type="dxa"/>
            <w:right w:w="108" w:type="dxa"/>
          </w:tblCellMar>
        </w:tblPrEx>
        <w:trPr>
          <w:trHeight w:val="894" w:hRule="atLeast"/>
          <w:jc w:val="center"/>
        </w:trPr>
        <w:tc>
          <w:tcPr>
            <w:tcW w:w="1800" w:type="dxa"/>
            <w:tcBorders>
              <w:top w:val="single" w:color="auto" w:sz="6" w:space="0"/>
              <w:left w:val="single" w:color="auto" w:sz="6" w:space="0"/>
              <w:bottom w:val="single" w:color="auto" w:sz="6" w:space="0"/>
              <w:right w:val="single" w:color="auto" w:sz="6" w:space="0"/>
            </w:tcBorders>
          </w:tcPr>
          <w:p w14:paraId="18989D8E">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44D7D0C4">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74DC2035">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4ADDDA01">
            <w:pPr>
              <w:autoSpaceDE w:val="0"/>
              <w:autoSpaceDN w:val="0"/>
              <w:spacing w:line="360" w:lineRule="auto"/>
              <w:rPr>
                <w:rFonts w:cs="仿宋_GB2312" w:asciiTheme="minorEastAsia" w:hAnsiTheme="minorEastAsia" w:eastAsiaTheme="minorEastAsia"/>
                <w:color w:val="auto"/>
                <w:sz w:val="24"/>
                <w:highlight w:val="none"/>
              </w:rPr>
            </w:pPr>
          </w:p>
        </w:tc>
      </w:tr>
      <w:tr w14:paraId="59490875">
        <w:tblPrEx>
          <w:tblCellMar>
            <w:top w:w="0" w:type="dxa"/>
            <w:left w:w="108" w:type="dxa"/>
            <w:bottom w:w="0" w:type="dxa"/>
            <w:right w:w="108" w:type="dxa"/>
          </w:tblCellMar>
        </w:tblPrEx>
        <w:trPr>
          <w:trHeight w:val="920" w:hRule="atLeast"/>
          <w:jc w:val="center"/>
        </w:trPr>
        <w:tc>
          <w:tcPr>
            <w:tcW w:w="1800" w:type="dxa"/>
            <w:tcBorders>
              <w:top w:val="single" w:color="auto" w:sz="6" w:space="0"/>
              <w:left w:val="single" w:color="auto" w:sz="6" w:space="0"/>
              <w:bottom w:val="single" w:color="auto" w:sz="6" w:space="0"/>
              <w:right w:val="single" w:color="auto" w:sz="6" w:space="0"/>
            </w:tcBorders>
          </w:tcPr>
          <w:p w14:paraId="40929458">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2DA65FA6">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706AE7B4">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390295E0">
            <w:pPr>
              <w:autoSpaceDE w:val="0"/>
              <w:autoSpaceDN w:val="0"/>
              <w:spacing w:line="360" w:lineRule="auto"/>
              <w:rPr>
                <w:rFonts w:cs="仿宋_GB2312" w:asciiTheme="minorEastAsia" w:hAnsiTheme="minorEastAsia" w:eastAsiaTheme="minorEastAsia"/>
                <w:color w:val="auto"/>
                <w:sz w:val="24"/>
                <w:highlight w:val="none"/>
              </w:rPr>
            </w:pPr>
          </w:p>
        </w:tc>
      </w:tr>
      <w:tr w14:paraId="44BFF82E">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416F5D82">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2B0659ED">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27D0F2AF">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1F875C0D">
            <w:pPr>
              <w:autoSpaceDE w:val="0"/>
              <w:autoSpaceDN w:val="0"/>
              <w:spacing w:line="360" w:lineRule="auto"/>
              <w:rPr>
                <w:rFonts w:cs="仿宋_GB2312" w:asciiTheme="minorEastAsia" w:hAnsiTheme="minorEastAsia" w:eastAsiaTheme="minorEastAsia"/>
                <w:color w:val="auto"/>
                <w:sz w:val="24"/>
                <w:highlight w:val="none"/>
              </w:rPr>
            </w:pPr>
          </w:p>
        </w:tc>
      </w:tr>
      <w:tr w14:paraId="1EBD9A0A">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10E4347A">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22D23BB0">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1DD3B2CA">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CAE0C4B">
            <w:pPr>
              <w:autoSpaceDE w:val="0"/>
              <w:autoSpaceDN w:val="0"/>
              <w:spacing w:line="360" w:lineRule="auto"/>
              <w:rPr>
                <w:rFonts w:cs="仿宋_GB2312" w:asciiTheme="minorEastAsia" w:hAnsiTheme="minorEastAsia" w:eastAsiaTheme="minorEastAsia"/>
                <w:color w:val="auto"/>
                <w:sz w:val="24"/>
                <w:highlight w:val="none"/>
              </w:rPr>
            </w:pPr>
          </w:p>
        </w:tc>
      </w:tr>
      <w:tr w14:paraId="4A38431F">
        <w:tblPrEx>
          <w:tblCellMar>
            <w:top w:w="0" w:type="dxa"/>
            <w:left w:w="108" w:type="dxa"/>
            <w:bottom w:w="0" w:type="dxa"/>
            <w:right w:w="108" w:type="dxa"/>
          </w:tblCellMar>
        </w:tblPrEx>
        <w:trPr>
          <w:trHeight w:val="927" w:hRule="atLeast"/>
          <w:jc w:val="center"/>
        </w:trPr>
        <w:tc>
          <w:tcPr>
            <w:tcW w:w="1800" w:type="dxa"/>
            <w:tcBorders>
              <w:top w:val="single" w:color="auto" w:sz="6" w:space="0"/>
              <w:left w:val="single" w:color="auto" w:sz="6" w:space="0"/>
              <w:bottom w:val="single" w:color="auto" w:sz="6" w:space="0"/>
              <w:right w:val="single" w:color="auto" w:sz="6" w:space="0"/>
            </w:tcBorders>
          </w:tcPr>
          <w:p w14:paraId="212778C9">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103647E9">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7CE86536">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569EB986">
            <w:pPr>
              <w:autoSpaceDE w:val="0"/>
              <w:autoSpaceDN w:val="0"/>
              <w:spacing w:line="360" w:lineRule="auto"/>
              <w:rPr>
                <w:rFonts w:cs="仿宋_GB2312" w:asciiTheme="minorEastAsia" w:hAnsiTheme="minorEastAsia" w:eastAsiaTheme="minorEastAsia"/>
                <w:color w:val="auto"/>
                <w:sz w:val="24"/>
                <w:highlight w:val="none"/>
              </w:rPr>
            </w:pPr>
          </w:p>
        </w:tc>
      </w:tr>
    </w:tbl>
    <w:p w14:paraId="1DB6AC46">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注：供应商可按上述的格式自行编制，须随表提交相应的合同复印件或中标（成交）通知书复印件并注明所在文件页码。</w:t>
      </w:r>
    </w:p>
    <w:p w14:paraId="4C9F7AE6">
      <w:pPr>
        <w:autoSpaceDE w:val="0"/>
        <w:autoSpaceDN w:val="0"/>
        <w:spacing w:line="360" w:lineRule="auto"/>
        <w:rPr>
          <w:rFonts w:cs="仿宋_GB2312" w:asciiTheme="minorEastAsia" w:hAnsiTheme="minorEastAsia" w:eastAsiaTheme="minorEastAsia"/>
          <w:color w:val="auto"/>
          <w:sz w:val="24"/>
          <w:highlight w:val="none"/>
        </w:rPr>
      </w:pPr>
    </w:p>
    <w:p w14:paraId="6F740D80">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30C7F45">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51D493F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7F0CA0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C17AAED">
      <w:pPr>
        <w:spacing w:line="360" w:lineRule="auto"/>
        <w:jc w:val="center"/>
        <w:rPr>
          <w:rFonts w:cs="仿宋_GB2312" w:asciiTheme="minorEastAsia" w:hAnsiTheme="minorEastAsia" w:eastAsiaTheme="minorEastAsia"/>
          <w:b/>
          <w:bCs/>
          <w:color w:val="auto"/>
          <w:sz w:val="32"/>
          <w:szCs w:val="32"/>
          <w:highlight w:val="none"/>
        </w:rPr>
      </w:pPr>
    </w:p>
    <w:p w14:paraId="6862C430">
      <w:pPr>
        <w:spacing w:line="360" w:lineRule="auto"/>
        <w:jc w:val="center"/>
        <w:rPr>
          <w:rFonts w:cs="仿宋_GB2312" w:asciiTheme="minorEastAsia" w:hAnsiTheme="minorEastAsia" w:eastAsiaTheme="minorEastAsia"/>
          <w:b/>
          <w:bCs/>
          <w:color w:val="auto"/>
          <w:sz w:val="32"/>
          <w:szCs w:val="32"/>
          <w:highlight w:val="none"/>
        </w:rPr>
      </w:pPr>
    </w:p>
    <w:p w14:paraId="273CFEDC">
      <w:pPr>
        <w:spacing w:line="360" w:lineRule="auto"/>
        <w:jc w:val="center"/>
        <w:rPr>
          <w:rFonts w:hint="eastAsia" w:cs="仿宋_GB2312" w:asciiTheme="minorEastAsia" w:hAnsiTheme="minorEastAsia" w:eastAsiaTheme="minorEastAsia"/>
          <w:b/>
          <w:bCs/>
          <w:color w:val="auto"/>
          <w:sz w:val="32"/>
          <w:szCs w:val="32"/>
          <w:highlight w:val="none"/>
          <w:lang w:eastAsia="zh-CN"/>
        </w:rPr>
      </w:pPr>
      <w:r>
        <w:rPr>
          <w:rFonts w:hint="eastAsia" w:cs="仿宋_GB2312" w:asciiTheme="minorEastAsia" w:hAnsiTheme="minorEastAsia" w:eastAsiaTheme="minorEastAsia"/>
          <w:b/>
          <w:bCs/>
          <w:color w:val="auto"/>
          <w:sz w:val="32"/>
          <w:szCs w:val="32"/>
          <w:highlight w:val="none"/>
          <w:lang w:eastAsia="zh-CN"/>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eastAsia="zh-CN"/>
        </w:rPr>
        <w:t>技术</w:t>
      </w:r>
      <w:r>
        <w:rPr>
          <w:rFonts w:hint="eastAsia" w:cs="仿宋_GB2312" w:asciiTheme="minorEastAsia" w:hAnsiTheme="minorEastAsia" w:eastAsiaTheme="minorEastAsia"/>
          <w:b/>
          <w:bCs/>
          <w:color w:val="auto"/>
          <w:sz w:val="32"/>
          <w:szCs w:val="32"/>
          <w:highlight w:val="none"/>
          <w:lang w:val="en-US" w:eastAsia="zh-CN"/>
        </w:rPr>
        <w:t>方案</w:t>
      </w:r>
    </w:p>
    <w:p w14:paraId="26EA85D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3F2FA33E">
      <w:pPr>
        <w:spacing w:line="360" w:lineRule="auto"/>
        <w:jc w:val="center"/>
        <w:rPr>
          <w:rFonts w:cs="仿宋_GB2312" w:asciiTheme="minorEastAsia" w:hAnsiTheme="minorEastAsia" w:eastAsiaTheme="minorEastAsia"/>
          <w:color w:val="auto"/>
          <w:sz w:val="24"/>
          <w:highlight w:val="none"/>
        </w:rPr>
      </w:pPr>
    </w:p>
    <w:p w14:paraId="177BA8B7">
      <w:pPr>
        <w:autoSpaceDE w:val="0"/>
        <w:autoSpaceDN w:val="0"/>
        <w:spacing w:line="360" w:lineRule="auto"/>
        <w:rPr>
          <w:rFonts w:cs="仿宋_GB2312" w:asciiTheme="minorEastAsia" w:hAnsiTheme="minorEastAsia" w:eastAsiaTheme="minorEastAsia"/>
          <w:color w:val="auto"/>
          <w:kern w:val="0"/>
          <w:sz w:val="24"/>
          <w:highlight w:val="none"/>
        </w:rPr>
      </w:pPr>
    </w:p>
    <w:p w14:paraId="1356B872">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14:paraId="23376206">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3F894BE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F6A3829">
      <w:pPr>
        <w:spacing w:line="360" w:lineRule="auto"/>
        <w:jc w:val="center"/>
        <w:rPr>
          <w:rFonts w:cs="仿宋_GB2312" w:asciiTheme="minorEastAsia" w:hAnsiTheme="minorEastAsia" w:eastAsiaTheme="minorEastAsia"/>
          <w:b/>
          <w:bCs/>
          <w:color w:val="auto"/>
          <w:sz w:val="32"/>
          <w:szCs w:val="32"/>
          <w:highlight w:val="none"/>
        </w:rPr>
      </w:pPr>
    </w:p>
    <w:p w14:paraId="7D88BE9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4ECA1EA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七、</w:t>
      </w:r>
      <w:r>
        <w:rPr>
          <w:rFonts w:hint="eastAsia" w:cs="仿宋_GB2312" w:asciiTheme="minorEastAsia" w:hAnsiTheme="minorEastAsia" w:eastAsiaTheme="minorEastAsia"/>
          <w:b/>
          <w:bCs/>
          <w:color w:val="auto"/>
          <w:kern w:val="0"/>
          <w:sz w:val="32"/>
          <w:szCs w:val="32"/>
          <w:highlight w:val="none"/>
          <w:lang w:val="en-US" w:eastAsia="zh-CN"/>
        </w:rPr>
        <w:t>服务方案</w:t>
      </w:r>
    </w:p>
    <w:p w14:paraId="62D763F4">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lang w:val="zh-CN"/>
        </w:rPr>
      </w:pPr>
    </w:p>
    <w:p w14:paraId="3D7C9970">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lang w:val="zh-CN"/>
        </w:rPr>
      </w:pPr>
    </w:p>
    <w:p w14:paraId="4A073953">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lang w:val="zh-CN"/>
        </w:rPr>
      </w:pPr>
    </w:p>
    <w:p w14:paraId="0F30C33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3E6500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FC30B93">
      <w:pPr>
        <w:spacing w:line="360" w:lineRule="auto"/>
        <w:jc w:val="center"/>
        <w:rPr>
          <w:rFonts w:cs="仿宋_GB2312" w:asciiTheme="minorEastAsia" w:hAnsiTheme="minorEastAsia" w:eastAsiaTheme="minorEastAsia"/>
          <w:b/>
          <w:bCs/>
          <w:color w:val="auto"/>
          <w:sz w:val="32"/>
          <w:szCs w:val="32"/>
          <w:highlight w:val="none"/>
        </w:rPr>
      </w:pPr>
    </w:p>
    <w:p w14:paraId="229B6AE6">
      <w:pPr>
        <w:spacing w:line="360" w:lineRule="auto"/>
        <w:jc w:val="center"/>
        <w:rPr>
          <w:rFonts w:hint="eastAsia" w:cs="仿宋_GB2312" w:asciiTheme="minorEastAsia" w:hAnsiTheme="minorEastAsia" w:eastAsiaTheme="minorEastAsia"/>
          <w:b/>
          <w:bCs/>
          <w:color w:val="auto"/>
          <w:sz w:val="32"/>
          <w:szCs w:val="32"/>
          <w:highlight w:val="none"/>
          <w:lang w:eastAsia="zh-CN"/>
        </w:rPr>
      </w:pPr>
      <w:r>
        <w:rPr>
          <w:rFonts w:hint="eastAsia" w:cs="仿宋_GB2312" w:asciiTheme="minorEastAsia" w:hAnsiTheme="minorEastAsia" w:eastAsiaTheme="minorEastAsia"/>
          <w:b/>
          <w:bCs/>
          <w:color w:val="auto"/>
          <w:sz w:val="32"/>
          <w:szCs w:val="32"/>
          <w:highlight w:val="none"/>
          <w:lang w:eastAsia="zh-CN"/>
        </w:rPr>
        <w:t>八</w:t>
      </w:r>
      <w:r>
        <w:rPr>
          <w:rFonts w:hint="eastAsia" w:cs="仿宋_GB2312" w:asciiTheme="minorEastAsia" w:hAnsiTheme="minorEastAsia" w:eastAsiaTheme="minorEastAsia"/>
          <w:b/>
          <w:bCs/>
          <w:color w:val="auto"/>
          <w:sz w:val="32"/>
          <w:szCs w:val="32"/>
          <w:highlight w:val="none"/>
        </w:rPr>
        <w:t>、服务</w:t>
      </w:r>
      <w:r>
        <w:rPr>
          <w:rFonts w:hint="eastAsia" w:cs="仿宋_GB2312" w:asciiTheme="minorEastAsia" w:hAnsiTheme="minorEastAsia" w:eastAsiaTheme="minorEastAsia"/>
          <w:b/>
          <w:bCs/>
          <w:color w:val="auto"/>
          <w:sz w:val="32"/>
          <w:szCs w:val="32"/>
          <w:highlight w:val="none"/>
          <w:lang w:eastAsia="zh-CN"/>
        </w:rPr>
        <w:t>承诺</w:t>
      </w:r>
    </w:p>
    <w:p w14:paraId="4CE6518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14:paraId="72789215">
      <w:pPr>
        <w:autoSpaceDE w:val="0"/>
        <w:autoSpaceDN w:val="0"/>
        <w:spacing w:line="360" w:lineRule="auto"/>
        <w:rPr>
          <w:rFonts w:cs="仿宋_GB2312" w:asciiTheme="minorEastAsia" w:hAnsiTheme="minorEastAsia" w:eastAsiaTheme="minorEastAsia"/>
          <w:color w:val="auto"/>
          <w:kern w:val="0"/>
          <w:sz w:val="24"/>
          <w:highlight w:val="none"/>
        </w:rPr>
      </w:pPr>
    </w:p>
    <w:p w14:paraId="79BBF32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55EF942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2ACBF18">
      <w:pPr>
        <w:spacing w:line="360" w:lineRule="auto"/>
        <w:jc w:val="center"/>
        <w:rPr>
          <w:rFonts w:cs="仿宋_GB2312" w:asciiTheme="minorEastAsia" w:hAnsiTheme="minorEastAsia" w:eastAsiaTheme="minorEastAsia"/>
          <w:b/>
          <w:bCs/>
          <w:color w:val="auto"/>
          <w:sz w:val="32"/>
          <w:szCs w:val="32"/>
          <w:highlight w:val="none"/>
        </w:rPr>
      </w:pPr>
    </w:p>
    <w:p w14:paraId="7CB468F5">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680CC5DC">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4A3F008E">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5969214E">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145C09F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eastAsia="zh-CN"/>
        </w:rPr>
        <w:t>九</w:t>
      </w:r>
      <w:r>
        <w:rPr>
          <w:rFonts w:hint="eastAsia" w:cs="仿宋_GB2312" w:asciiTheme="minorEastAsia" w:hAnsiTheme="minorEastAsia" w:eastAsiaTheme="minorEastAsia"/>
          <w:b/>
          <w:bCs/>
          <w:color w:val="auto"/>
          <w:sz w:val="32"/>
          <w:szCs w:val="32"/>
          <w:highlight w:val="none"/>
        </w:rPr>
        <w:t>、项目小组人员名单</w:t>
      </w:r>
    </w:p>
    <w:p w14:paraId="229C7063">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6623BC9C">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w:t>
      </w:r>
      <w:r>
        <w:rPr>
          <w:rFonts w:hint="eastAsia" w:cs="仿宋_GB2312" w:asciiTheme="minorEastAsia" w:hAnsiTheme="minorEastAsia" w:eastAsiaTheme="minorEastAsia"/>
          <w:b/>
          <w:color w:val="auto"/>
          <w:sz w:val="24"/>
          <w:highlight w:val="none"/>
          <w:lang w:eastAsia="zh-CN"/>
        </w:rPr>
        <w:t>负责人</w:t>
      </w:r>
      <w:r>
        <w:rPr>
          <w:rFonts w:hint="eastAsia" w:cs="仿宋_GB2312" w:asciiTheme="minorEastAsia" w:hAnsiTheme="minorEastAsia" w:eastAsiaTheme="minorEastAsia"/>
          <w:b/>
          <w:color w:val="auto"/>
          <w:sz w:val="24"/>
          <w:highlight w:val="none"/>
        </w:rPr>
        <w:t>情况表</w:t>
      </w:r>
    </w:p>
    <w:tbl>
      <w:tblPr>
        <w:tblStyle w:val="62"/>
        <w:tblW w:w="9286" w:type="dxa"/>
        <w:tblInd w:w="0" w:type="dxa"/>
        <w:tblLayout w:type="fixed"/>
        <w:tblCellMar>
          <w:top w:w="0" w:type="dxa"/>
          <w:left w:w="108" w:type="dxa"/>
          <w:bottom w:w="0" w:type="dxa"/>
          <w:right w:w="108" w:type="dxa"/>
        </w:tblCellMar>
      </w:tblPr>
      <w:tblGrid>
        <w:gridCol w:w="2554"/>
        <w:gridCol w:w="1595"/>
        <w:gridCol w:w="5137"/>
      </w:tblGrid>
      <w:tr w14:paraId="7F2C915F">
        <w:tblPrEx>
          <w:tblCellMar>
            <w:top w:w="0" w:type="dxa"/>
            <w:left w:w="108" w:type="dxa"/>
            <w:bottom w:w="0" w:type="dxa"/>
            <w:right w:w="108" w:type="dxa"/>
          </w:tblCellMar>
        </w:tblPrEx>
        <w:trPr>
          <w:trHeight w:val="798"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2656EE7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1A95AE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0F333FD6">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w:t>
            </w:r>
            <w:r>
              <w:rPr>
                <w:rFonts w:hint="eastAsia" w:cs="仿宋_GB2312" w:asciiTheme="minorEastAsia" w:hAnsiTheme="minorEastAsia" w:eastAsiaTheme="minorEastAsia"/>
                <w:color w:val="auto"/>
                <w:sz w:val="24"/>
                <w:highlight w:val="none"/>
                <w:lang w:eastAsia="zh-CN"/>
              </w:rPr>
              <w:t>负责人</w:t>
            </w:r>
            <w:r>
              <w:rPr>
                <w:rFonts w:hint="eastAsia" w:cs="仿宋_GB2312" w:asciiTheme="minorEastAsia" w:hAnsiTheme="minorEastAsia" w:eastAsiaTheme="minorEastAsia"/>
                <w:color w:val="auto"/>
                <w:sz w:val="24"/>
                <w:highlight w:val="none"/>
              </w:rPr>
              <w:t>的项目应列明细</w:t>
            </w:r>
          </w:p>
        </w:tc>
      </w:tr>
      <w:tr w14:paraId="6C42D46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6043DC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4575FE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B9C8A7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C15EAA2">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ED4431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3E602B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C47D4F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42E947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3F8438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4BDE8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80285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914D2E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76A3FA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E8053E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701D6A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67A069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09C7C1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46C87F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1E335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9D93278">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2764181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503F4C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BB4ED2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F75D207">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0BED955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505BFF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FE7258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4132C805">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3BA4BB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D4BCEC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C7A40D">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ACBF4B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5EAA2D6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BB838A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DB7F10A">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3CE91FD9">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6D7DAE7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2"/>
        <w:tblW w:w="8285" w:type="dxa"/>
        <w:tblInd w:w="108" w:type="dxa"/>
        <w:tblLayout w:type="fixed"/>
        <w:tblCellMar>
          <w:top w:w="0" w:type="dxa"/>
          <w:left w:w="108" w:type="dxa"/>
          <w:bottom w:w="0" w:type="dxa"/>
          <w:right w:w="108" w:type="dxa"/>
        </w:tblCellMar>
      </w:tblPr>
      <w:tblGrid>
        <w:gridCol w:w="815"/>
        <w:gridCol w:w="810"/>
        <w:gridCol w:w="840"/>
        <w:gridCol w:w="975"/>
        <w:gridCol w:w="1050"/>
        <w:gridCol w:w="1095"/>
        <w:gridCol w:w="1155"/>
        <w:gridCol w:w="1545"/>
      </w:tblGrid>
      <w:tr w14:paraId="64206A27">
        <w:tblPrEx>
          <w:tblCellMar>
            <w:top w:w="0" w:type="dxa"/>
            <w:left w:w="108" w:type="dxa"/>
            <w:bottom w:w="0" w:type="dxa"/>
            <w:right w:w="108" w:type="dxa"/>
          </w:tblCellMar>
        </w:tblPrEx>
        <w:tc>
          <w:tcPr>
            <w:tcW w:w="815" w:type="dxa"/>
            <w:tcBorders>
              <w:top w:val="single" w:color="auto" w:sz="6" w:space="0"/>
              <w:left w:val="single" w:color="auto" w:sz="6" w:space="0"/>
              <w:bottom w:val="single" w:color="auto" w:sz="6" w:space="0"/>
              <w:right w:val="single" w:color="auto" w:sz="6" w:space="0"/>
            </w:tcBorders>
            <w:vAlign w:val="center"/>
          </w:tcPr>
          <w:p w14:paraId="4464D18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810" w:type="dxa"/>
            <w:tcBorders>
              <w:top w:val="single" w:color="auto" w:sz="6" w:space="0"/>
              <w:left w:val="single" w:color="auto" w:sz="6" w:space="0"/>
              <w:bottom w:val="single" w:color="auto" w:sz="6" w:space="0"/>
              <w:right w:val="single" w:color="auto" w:sz="6" w:space="0"/>
            </w:tcBorders>
            <w:vAlign w:val="center"/>
          </w:tcPr>
          <w:p w14:paraId="799DFFB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840" w:type="dxa"/>
            <w:tcBorders>
              <w:top w:val="single" w:color="auto" w:sz="6" w:space="0"/>
              <w:left w:val="single" w:color="auto" w:sz="6" w:space="0"/>
              <w:bottom w:val="single" w:color="auto" w:sz="6" w:space="0"/>
              <w:right w:val="single" w:color="auto" w:sz="6" w:space="0"/>
            </w:tcBorders>
            <w:vAlign w:val="center"/>
          </w:tcPr>
          <w:p w14:paraId="60873F8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975" w:type="dxa"/>
            <w:tcBorders>
              <w:top w:val="single" w:color="auto" w:sz="6" w:space="0"/>
              <w:left w:val="single" w:color="auto" w:sz="6" w:space="0"/>
              <w:bottom w:val="single" w:color="auto" w:sz="6" w:space="0"/>
              <w:right w:val="single" w:color="auto" w:sz="6" w:space="0"/>
            </w:tcBorders>
            <w:vAlign w:val="center"/>
          </w:tcPr>
          <w:p w14:paraId="47D5351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50" w:type="dxa"/>
            <w:tcBorders>
              <w:top w:val="single" w:color="auto" w:sz="6" w:space="0"/>
              <w:left w:val="single" w:color="auto" w:sz="6" w:space="0"/>
              <w:bottom w:val="single" w:color="auto" w:sz="6" w:space="0"/>
              <w:right w:val="single" w:color="auto" w:sz="6" w:space="0"/>
            </w:tcBorders>
            <w:vAlign w:val="center"/>
          </w:tcPr>
          <w:p w14:paraId="7088BCA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70204FB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95" w:type="dxa"/>
            <w:tcBorders>
              <w:top w:val="single" w:color="auto" w:sz="6" w:space="0"/>
              <w:left w:val="single" w:color="auto" w:sz="6" w:space="0"/>
              <w:bottom w:val="single" w:color="auto" w:sz="6" w:space="0"/>
              <w:right w:val="single" w:color="auto" w:sz="6" w:space="0"/>
            </w:tcBorders>
            <w:vAlign w:val="center"/>
          </w:tcPr>
          <w:p w14:paraId="1557CD5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1211D02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155" w:type="dxa"/>
            <w:tcBorders>
              <w:top w:val="single" w:color="auto" w:sz="6" w:space="0"/>
              <w:left w:val="single" w:color="auto" w:sz="6" w:space="0"/>
              <w:bottom w:val="single" w:color="auto" w:sz="6" w:space="0"/>
              <w:right w:val="single" w:color="auto" w:sz="6" w:space="0"/>
            </w:tcBorders>
            <w:vAlign w:val="center"/>
          </w:tcPr>
          <w:p w14:paraId="6A40E03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5BAC9AA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545" w:type="dxa"/>
            <w:tcBorders>
              <w:top w:val="single" w:color="auto" w:sz="6" w:space="0"/>
              <w:left w:val="single" w:color="auto" w:sz="6" w:space="0"/>
              <w:bottom w:val="single" w:color="auto" w:sz="6" w:space="0"/>
              <w:right w:val="single" w:color="auto" w:sz="6" w:space="0"/>
            </w:tcBorders>
            <w:vAlign w:val="center"/>
          </w:tcPr>
          <w:p w14:paraId="06FE17B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r>
      <w:tr w14:paraId="63762675">
        <w:tblPrEx>
          <w:tblCellMar>
            <w:top w:w="0" w:type="dxa"/>
            <w:left w:w="108" w:type="dxa"/>
            <w:bottom w:w="0" w:type="dxa"/>
            <w:right w:w="108" w:type="dxa"/>
          </w:tblCellMar>
        </w:tblPrEx>
        <w:trPr>
          <w:trHeight w:val="479" w:hRule="atLeast"/>
        </w:trPr>
        <w:tc>
          <w:tcPr>
            <w:tcW w:w="815" w:type="dxa"/>
            <w:tcBorders>
              <w:top w:val="single" w:color="auto" w:sz="6" w:space="0"/>
              <w:left w:val="single" w:color="auto" w:sz="6" w:space="0"/>
              <w:bottom w:val="single" w:color="auto" w:sz="6" w:space="0"/>
              <w:right w:val="single" w:color="auto" w:sz="6" w:space="0"/>
            </w:tcBorders>
          </w:tcPr>
          <w:p w14:paraId="2906C2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tcPr>
          <w:p w14:paraId="624E0E17">
            <w:pPr>
              <w:autoSpaceDE w:val="0"/>
              <w:autoSpaceDN w:val="0"/>
              <w:spacing w:line="360" w:lineRule="auto"/>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602E21D8">
            <w:pPr>
              <w:autoSpaceDE w:val="0"/>
              <w:autoSpaceDN w:val="0"/>
              <w:spacing w:line="360" w:lineRule="auto"/>
              <w:rPr>
                <w:rFonts w:cs="仿宋_GB2312" w:asciiTheme="minorEastAsia" w:hAnsiTheme="minorEastAsia" w:eastAsiaTheme="minorEastAsia"/>
                <w:color w:val="auto"/>
                <w:sz w:val="24"/>
                <w:highlight w:val="none"/>
              </w:rPr>
            </w:pPr>
          </w:p>
        </w:tc>
        <w:tc>
          <w:tcPr>
            <w:tcW w:w="975" w:type="dxa"/>
            <w:tcBorders>
              <w:top w:val="single" w:color="auto" w:sz="6" w:space="0"/>
              <w:left w:val="single" w:color="auto" w:sz="6" w:space="0"/>
              <w:bottom w:val="single" w:color="auto" w:sz="6" w:space="0"/>
              <w:right w:val="single" w:color="auto" w:sz="6" w:space="0"/>
            </w:tcBorders>
          </w:tcPr>
          <w:p w14:paraId="08EB1C99">
            <w:pPr>
              <w:autoSpaceDE w:val="0"/>
              <w:autoSpaceDN w:val="0"/>
              <w:spacing w:line="360" w:lineRule="auto"/>
              <w:rPr>
                <w:rFonts w:cs="仿宋_GB2312" w:asciiTheme="minorEastAsia" w:hAnsiTheme="minorEastAsia" w:eastAsiaTheme="minorEastAsia"/>
                <w:color w:val="auto"/>
                <w:sz w:val="24"/>
                <w:highlight w:val="none"/>
              </w:rPr>
            </w:pPr>
          </w:p>
        </w:tc>
        <w:tc>
          <w:tcPr>
            <w:tcW w:w="1050" w:type="dxa"/>
            <w:tcBorders>
              <w:top w:val="single" w:color="auto" w:sz="6" w:space="0"/>
              <w:left w:val="single" w:color="auto" w:sz="6" w:space="0"/>
              <w:bottom w:val="single" w:color="auto" w:sz="6" w:space="0"/>
              <w:right w:val="single" w:color="auto" w:sz="6" w:space="0"/>
            </w:tcBorders>
          </w:tcPr>
          <w:p w14:paraId="669CF5BB">
            <w:pPr>
              <w:autoSpaceDE w:val="0"/>
              <w:autoSpaceDN w:val="0"/>
              <w:spacing w:line="360" w:lineRule="auto"/>
              <w:rPr>
                <w:rFonts w:cs="仿宋_GB2312" w:asciiTheme="minorEastAsia" w:hAnsiTheme="minorEastAsia" w:eastAsiaTheme="minorEastAsia"/>
                <w:color w:val="auto"/>
                <w:sz w:val="24"/>
                <w:highlight w:val="none"/>
              </w:rPr>
            </w:pPr>
          </w:p>
        </w:tc>
        <w:tc>
          <w:tcPr>
            <w:tcW w:w="1095" w:type="dxa"/>
            <w:tcBorders>
              <w:top w:val="single" w:color="auto" w:sz="6" w:space="0"/>
              <w:left w:val="single" w:color="auto" w:sz="6" w:space="0"/>
              <w:bottom w:val="single" w:color="auto" w:sz="6" w:space="0"/>
              <w:right w:val="single" w:color="auto" w:sz="6" w:space="0"/>
            </w:tcBorders>
          </w:tcPr>
          <w:p w14:paraId="3A9FE5D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90C183A">
            <w:pPr>
              <w:autoSpaceDE w:val="0"/>
              <w:autoSpaceDN w:val="0"/>
              <w:spacing w:line="360" w:lineRule="auto"/>
              <w:rPr>
                <w:rFonts w:cs="仿宋_GB2312" w:asciiTheme="minorEastAsia" w:hAnsiTheme="minorEastAsia" w:eastAsiaTheme="minorEastAsia"/>
                <w:color w:val="auto"/>
                <w:sz w:val="24"/>
                <w:highlight w:val="none"/>
              </w:rPr>
            </w:pPr>
          </w:p>
        </w:tc>
        <w:tc>
          <w:tcPr>
            <w:tcW w:w="1545" w:type="dxa"/>
            <w:tcBorders>
              <w:top w:val="single" w:color="auto" w:sz="6" w:space="0"/>
              <w:left w:val="single" w:color="auto" w:sz="6" w:space="0"/>
              <w:bottom w:val="single" w:color="auto" w:sz="6" w:space="0"/>
              <w:right w:val="single" w:color="auto" w:sz="6" w:space="0"/>
            </w:tcBorders>
          </w:tcPr>
          <w:p w14:paraId="2CF51C78">
            <w:pPr>
              <w:autoSpaceDE w:val="0"/>
              <w:autoSpaceDN w:val="0"/>
              <w:spacing w:line="360" w:lineRule="auto"/>
              <w:rPr>
                <w:rFonts w:cs="仿宋_GB2312" w:asciiTheme="minorEastAsia" w:hAnsiTheme="minorEastAsia" w:eastAsiaTheme="minorEastAsia"/>
                <w:color w:val="auto"/>
                <w:sz w:val="24"/>
                <w:highlight w:val="none"/>
              </w:rPr>
            </w:pPr>
          </w:p>
        </w:tc>
      </w:tr>
      <w:tr w14:paraId="3798052D">
        <w:tblPrEx>
          <w:tblCellMar>
            <w:top w:w="0" w:type="dxa"/>
            <w:left w:w="108" w:type="dxa"/>
            <w:bottom w:w="0" w:type="dxa"/>
            <w:right w:w="108" w:type="dxa"/>
          </w:tblCellMar>
        </w:tblPrEx>
        <w:trPr>
          <w:trHeight w:val="473" w:hRule="atLeast"/>
        </w:trPr>
        <w:tc>
          <w:tcPr>
            <w:tcW w:w="815" w:type="dxa"/>
            <w:tcBorders>
              <w:top w:val="single" w:color="auto" w:sz="6" w:space="0"/>
              <w:left w:val="single" w:color="auto" w:sz="6" w:space="0"/>
              <w:bottom w:val="single" w:color="auto" w:sz="6" w:space="0"/>
              <w:right w:val="single" w:color="auto" w:sz="6" w:space="0"/>
            </w:tcBorders>
          </w:tcPr>
          <w:p w14:paraId="5777CB7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tcPr>
          <w:p w14:paraId="26D36098">
            <w:pPr>
              <w:autoSpaceDE w:val="0"/>
              <w:autoSpaceDN w:val="0"/>
              <w:spacing w:line="360" w:lineRule="auto"/>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65A5191E">
            <w:pPr>
              <w:autoSpaceDE w:val="0"/>
              <w:autoSpaceDN w:val="0"/>
              <w:spacing w:line="360" w:lineRule="auto"/>
              <w:rPr>
                <w:rFonts w:cs="仿宋_GB2312" w:asciiTheme="minorEastAsia" w:hAnsiTheme="minorEastAsia" w:eastAsiaTheme="minorEastAsia"/>
                <w:color w:val="auto"/>
                <w:sz w:val="24"/>
                <w:highlight w:val="none"/>
              </w:rPr>
            </w:pPr>
          </w:p>
        </w:tc>
        <w:tc>
          <w:tcPr>
            <w:tcW w:w="975" w:type="dxa"/>
            <w:tcBorders>
              <w:top w:val="single" w:color="auto" w:sz="6" w:space="0"/>
              <w:left w:val="single" w:color="auto" w:sz="6" w:space="0"/>
              <w:bottom w:val="single" w:color="auto" w:sz="6" w:space="0"/>
              <w:right w:val="single" w:color="auto" w:sz="6" w:space="0"/>
            </w:tcBorders>
          </w:tcPr>
          <w:p w14:paraId="23DD2303">
            <w:pPr>
              <w:autoSpaceDE w:val="0"/>
              <w:autoSpaceDN w:val="0"/>
              <w:spacing w:line="360" w:lineRule="auto"/>
              <w:rPr>
                <w:rFonts w:cs="仿宋_GB2312" w:asciiTheme="minorEastAsia" w:hAnsiTheme="minorEastAsia" w:eastAsiaTheme="minorEastAsia"/>
                <w:color w:val="auto"/>
                <w:sz w:val="24"/>
                <w:highlight w:val="none"/>
              </w:rPr>
            </w:pPr>
          </w:p>
        </w:tc>
        <w:tc>
          <w:tcPr>
            <w:tcW w:w="1050" w:type="dxa"/>
            <w:tcBorders>
              <w:top w:val="single" w:color="auto" w:sz="6" w:space="0"/>
              <w:left w:val="single" w:color="auto" w:sz="6" w:space="0"/>
              <w:bottom w:val="single" w:color="auto" w:sz="6" w:space="0"/>
              <w:right w:val="single" w:color="auto" w:sz="6" w:space="0"/>
            </w:tcBorders>
          </w:tcPr>
          <w:p w14:paraId="77E5418D">
            <w:pPr>
              <w:autoSpaceDE w:val="0"/>
              <w:autoSpaceDN w:val="0"/>
              <w:spacing w:line="360" w:lineRule="auto"/>
              <w:rPr>
                <w:rFonts w:cs="仿宋_GB2312" w:asciiTheme="minorEastAsia" w:hAnsiTheme="minorEastAsia" w:eastAsiaTheme="minorEastAsia"/>
                <w:color w:val="auto"/>
                <w:sz w:val="24"/>
                <w:highlight w:val="none"/>
              </w:rPr>
            </w:pPr>
          </w:p>
        </w:tc>
        <w:tc>
          <w:tcPr>
            <w:tcW w:w="1095" w:type="dxa"/>
            <w:tcBorders>
              <w:top w:val="single" w:color="auto" w:sz="6" w:space="0"/>
              <w:left w:val="single" w:color="auto" w:sz="6" w:space="0"/>
              <w:bottom w:val="single" w:color="auto" w:sz="6" w:space="0"/>
              <w:right w:val="single" w:color="auto" w:sz="6" w:space="0"/>
            </w:tcBorders>
          </w:tcPr>
          <w:p w14:paraId="15D51B5F">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63FCE76">
            <w:pPr>
              <w:autoSpaceDE w:val="0"/>
              <w:autoSpaceDN w:val="0"/>
              <w:spacing w:line="360" w:lineRule="auto"/>
              <w:rPr>
                <w:rFonts w:cs="仿宋_GB2312" w:asciiTheme="minorEastAsia" w:hAnsiTheme="minorEastAsia" w:eastAsiaTheme="minorEastAsia"/>
                <w:color w:val="auto"/>
                <w:sz w:val="24"/>
                <w:highlight w:val="none"/>
              </w:rPr>
            </w:pPr>
          </w:p>
        </w:tc>
        <w:tc>
          <w:tcPr>
            <w:tcW w:w="1545" w:type="dxa"/>
            <w:tcBorders>
              <w:top w:val="single" w:color="auto" w:sz="6" w:space="0"/>
              <w:left w:val="single" w:color="auto" w:sz="6" w:space="0"/>
              <w:bottom w:val="single" w:color="auto" w:sz="6" w:space="0"/>
              <w:right w:val="single" w:color="auto" w:sz="6" w:space="0"/>
            </w:tcBorders>
          </w:tcPr>
          <w:p w14:paraId="28D57BBF">
            <w:pPr>
              <w:autoSpaceDE w:val="0"/>
              <w:autoSpaceDN w:val="0"/>
              <w:spacing w:line="360" w:lineRule="auto"/>
              <w:rPr>
                <w:rFonts w:cs="仿宋_GB2312" w:asciiTheme="minorEastAsia" w:hAnsiTheme="minorEastAsia" w:eastAsiaTheme="minorEastAsia"/>
                <w:color w:val="auto"/>
                <w:sz w:val="24"/>
                <w:highlight w:val="none"/>
              </w:rPr>
            </w:pPr>
          </w:p>
        </w:tc>
      </w:tr>
      <w:tr w14:paraId="392656FB">
        <w:tblPrEx>
          <w:tblCellMar>
            <w:top w:w="0" w:type="dxa"/>
            <w:left w:w="108" w:type="dxa"/>
            <w:bottom w:w="0" w:type="dxa"/>
            <w:right w:w="108" w:type="dxa"/>
          </w:tblCellMar>
        </w:tblPrEx>
        <w:trPr>
          <w:trHeight w:val="339" w:hRule="atLeast"/>
        </w:trPr>
        <w:tc>
          <w:tcPr>
            <w:tcW w:w="815" w:type="dxa"/>
            <w:tcBorders>
              <w:top w:val="single" w:color="auto" w:sz="6" w:space="0"/>
              <w:left w:val="single" w:color="auto" w:sz="6" w:space="0"/>
              <w:bottom w:val="single" w:color="auto" w:sz="6" w:space="0"/>
              <w:right w:val="single" w:color="auto" w:sz="6" w:space="0"/>
            </w:tcBorders>
          </w:tcPr>
          <w:p w14:paraId="154B757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tcPr>
          <w:p w14:paraId="3C765D29">
            <w:pPr>
              <w:autoSpaceDE w:val="0"/>
              <w:autoSpaceDN w:val="0"/>
              <w:spacing w:line="360" w:lineRule="auto"/>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4ED5855B">
            <w:pPr>
              <w:autoSpaceDE w:val="0"/>
              <w:autoSpaceDN w:val="0"/>
              <w:spacing w:line="360" w:lineRule="auto"/>
              <w:rPr>
                <w:rFonts w:cs="仿宋_GB2312" w:asciiTheme="minorEastAsia" w:hAnsiTheme="minorEastAsia" w:eastAsiaTheme="minorEastAsia"/>
                <w:color w:val="auto"/>
                <w:sz w:val="24"/>
                <w:highlight w:val="none"/>
              </w:rPr>
            </w:pPr>
          </w:p>
        </w:tc>
        <w:tc>
          <w:tcPr>
            <w:tcW w:w="975" w:type="dxa"/>
            <w:tcBorders>
              <w:top w:val="single" w:color="auto" w:sz="6" w:space="0"/>
              <w:left w:val="single" w:color="auto" w:sz="6" w:space="0"/>
              <w:bottom w:val="single" w:color="auto" w:sz="6" w:space="0"/>
              <w:right w:val="single" w:color="auto" w:sz="6" w:space="0"/>
            </w:tcBorders>
          </w:tcPr>
          <w:p w14:paraId="07C83045">
            <w:pPr>
              <w:autoSpaceDE w:val="0"/>
              <w:autoSpaceDN w:val="0"/>
              <w:spacing w:line="360" w:lineRule="auto"/>
              <w:rPr>
                <w:rFonts w:cs="仿宋_GB2312" w:asciiTheme="minorEastAsia" w:hAnsiTheme="minorEastAsia" w:eastAsiaTheme="minorEastAsia"/>
                <w:color w:val="auto"/>
                <w:sz w:val="24"/>
                <w:highlight w:val="none"/>
              </w:rPr>
            </w:pPr>
          </w:p>
        </w:tc>
        <w:tc>
          <w:tcPr>
            <w:tcW w:w="1050" w:type="dxa"/>
            <w:tcBorders>
              <w:top w:val="single" w:color="auto" w:sz="6" w:space="0"/>
              <w:left w:val="single" w:color="auto" w:sz="6" w:space="0"/>
              <w:bottom w:val="single" w:color="auto" w:sz="6" w:space="0"/>
              <w:right w:val="single" w:color="auto" w:sz="6" w:space="0"/>
            </w:tcBorders>
          </w:tcPr>
          <w:p w14:paraId="5CF57006">
            <w:pPr>
              <w:autoSpaceDE w:val="0"/>
              <w:autoSpaceDN w:val="0"/>
              <w:spacing w:line="360" w:lineRule="auto"/>
              <w:rPr>
                <w:rFonts w:cs="仿宋_GB2312" w:asciiTheme="minorEastAsia" w:hAnsiTheme="minorEastAsia" w:eastAsiaTheme="minorEastAsia"/>
                <w:color w:val="auto"/>
                <w:sz w:val="24"/>
                <w:highlight w:val="none"/>
              </w:rPr>
            </w:pPr>
          </w:p>
        </w:tc>
        <w:tc>
          <w:tcPr>
            <w:tcW w:w="1095" w:type="dxa"/>
            <w:tcBorders>
              <w:top w:val="single" w:color="auto" w:sz="6" w:space="0"/>
              <w:left w:val="single" w:color="auto" w:sz="6" w:space="0"/>
              <w:bottom w:val="single" w:color="auto" w:sz="6" w:space="0"/>
              <w:right w:val="single" w:color="auto" w:sz="6" w:space="0"/>
            </w:tcBorders>
          </w:tcPr>
          <w:p w14:paraId="662B17AA">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273A3CD">
            <w:pPr>
              <w:autoSpaceDE w:val="0"/>
              <w:autoSpaceDN w:val="0"/>
              <w:spacing w:line="360" w:lineRule="auto"/>
              <w:rPr>
                <w:rFonts w:cs="仿宋_GB2312" w:asciiTheme="minorEastAsia" w:hAnsiTheme="minorEastAsia" w:eastAsiaTheme="minorEastAsia"/>
                <w:color w:val="auto"/>
                <w:sz w:val="24"/>
                <w:highlight w:val="none"/>
              </w:rPr>
            </w:pPr>
          </w:p>
        </w:tc>
        <w:tc>
          <w:tcPr>
            <w:tcW w:w="1545" w:type="dxa"/>
            <w:tcBorders>
              <w:top w:val="single" w:color="auto" w:sz="6" w:space="0"/>
              <w:left w:val="single" w:color="auto" w:sz="6" w:space="0"/>
              <w:bottom w:val="single" w:color="auto" w:sz="6" w:space="0"/>
              <w:right w:val="single" w:color="auto" w:sz="6" w:space="0"/>
            </w:tcBorders>
          </w:tcPr>
          <w:p w14:paraId="133EFE04">
            <w:pPr>
              <w:autoSpaceDE w:val="0"/>
              <w:autoSpaceDN w:val="0"/>
              <w:spacing w:line="360" w:lineRule="auto"/>
              <w:rPr>
                <w:rFonts w:cs="仿宋_GB2312" w:asciiTheme="minorEastAsia" w:hAnsiTheme="minorEastAsia" w:eastAsiaTheme="minorEastAsia"/>
                <w:color w:val="auto"/>
                <w:sz w:val="24"/>
                <w:highlight w:val="none"/>
              </w:rPr>
            </w:pPr>
          </w:p>
        </w:tc>
      </w:tr>
    </w:tbl>
    <w:p w14:paraId="544D96A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7BB24655">
      <w:pPr>
        <w:spacing w:line="360" w:lineRule="auto"/>
        <w:rPr>
          <w:rFonts w:cs="仿宋_GB2312" w:asciiTheme="minorEastAsia" w:hAnsiTheme="minorEastAsia" w:eastAsiaTheme="minorEastAsia"/>
          <w:b/>
          <w:color w:val="auto"/>
          <w:sz w:val="24"/>
          <w:highlight w:val="none"/>
        </w:rPr>
      </w:pPr>
    </w:p>
    <w:p w14:paraId="06B17FD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w:t>
      </w:r>
      <w:r>
        <w:rPr>
          <w:rFonts w:hint="eastAsia" w:cs="仿宋_GB2312" w:asciiTheme="minorEastAsia" w:hAnsiTheme="minorEastAsia" w:eastAsiaTheme="minorEastAsia"/>
          <w:b/>
          <w:color w:val="auto"/>
          <w:sz w:val="24"/>
          <w:highlight w:val="none"/>
          <w:lang w:eastAsia="zh-CN"/>
        </w:rPr>
        <w:t>负责人</w:t>
      </w:r>
      <w:r>
        <w:rPr>
          <w:rFonts w:hint="eastAsia" w:cs="仿宋_GB2312" w:asciiTheme="minorEastAsia" w:hAnsiTheme="minorEastAsia" w:eastAsiaTheme="minorEastAsia"/>
          <w:b/>
          <w:color w:val="auto"/>
          <w:sz w:val="24"/>
          <w:highlight w:val="none"/>
        </w:rPr>
        <w:t>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1959E4B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0420710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7FE299C">
      <w:pPr>
        <w:spacing w:line="360" w:lineRule="auto"/>
        <w:jc w:val="center"/>
        <w:rPr>
          <w:rFonts w:cs="仿宋_GB2312" w:asciiTheme="minorEastAsia" w:hAnsiTheme="minorEastAsia" w:eastAsiaTheme="minorEastAsia"/>
          <w:b/>
          <w:bCs/>
          <w:color w:val="auto"/>
          <w:sz w:val="32"/>
          <w:szCs w:val="32"/>
          <w:highlight w:val="none"/>
        </w:rPr>
      </w:pPr>
    </w:p>
    <w:p w14:paraId="0088B33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br w:type="page"/>
      </w:r>
    </w:p>
    <w:p w14:paraId="1B9D3461">
      <w:pPr>
        <w:spacing w:line="360" w:lineRule="auto"/>
        <w:jc w:val="center"/>
        <w:rPr>
          <w:rFonts w:cs="仿宋_GB2312" w:asciiTheme="minorEastAsia" w:hAnsiTheme="minorEastAsia" w:eastAsiaTheme="minorEastAsia"/>
          <w:b/>
          <w:bCs/>
          <w:color w:val="auto"/>
          <w:sz w:val="24"/>
          <w:highlight w:val="none"/>
        </w:rPr>
      </w:pPr>
    </w:p>
    <w:p w14:paraId="7231587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w:t>
      </w:r>
      <w:r>
        <w:rPr>
          <w:rFonts w:hint="eastAsia" w:cs="仿宋_GB2312" w:asciiTheme="minorEastAsia" w:hAnsiTheme="minorEastAsia" w:eastAsiaTheme="minorEastAsia"/>
          <w:b/>
          <w:color w:val="auto"/>
          <w:kern w:val="0"/>
          <w:sz w:val="32"/>
          <w:szCs w:val="32"/>
          <w:highlight w:val="none"/>
          <w:lang w:val="zh-CN"/>
        </w:rPr>
        <w:t>培训计划</w:t>
      </w:r>
    </w:p>
    <w:p w14:paraId="421FEF8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1638A2F9">
      <w:pPr>
        <w:autoSpaceDE w:val="0"/>
        <w:autoSpaceDN w:val="0"/>
        <w:spacing w:line="360" w:lineRule="auto"/>
        <w:rPr>
          <w:rFonts w:cs="仿宋_GB2312" w:asciiTheme="minorEastAsia" w:hAnsiTheme="minorEastAsia" w:eastAsiaTheme="minorEastAsia"/>
          <w:b/>
          <w:color w:val="auto"/>
          <w:sz w:val="24"/>
          <w:highlight w:val="none"/>
        </w:rPr>
      </w:pPr>
    </w:p>
    <w:p w14:paraId="3626ABB7">
      <w:pPr>
        <w:pStyle w:val="2"/>
        <w:rPr>
          <w:rFonts w:cs="仿宋_GB2312" w:asciiTheme="minorEastAsia" w:hAnsiTheme="minorEastAsia" w:eastAsiaTheme="minorEastAsia"/>
          <w:b/>
          <w:color w:val="auto"/>
          <w:sz w:val="24"/>
          <w:highlight w:val="none"/>
        </w:rPr>
      </w:pPr>
    </w:p>
    <w:p w14:paraId="74A78F6D">
      <w:pPr>
        <w:rPr>
          <w:rFonts w:cs="仿宋_GB2312" w:asciiTheme="minorEastAsia" w:hAnsiTheme="minorEastAsia" w:eastAsiaTheme="minorEastAsia"/>
          <w:b/>
          <w:color w:val="auto"/>
          <w:sz w:val="24"/>
          <w:highlight w:val="none"/>
        </w:rPr>
      </w:pPr>
    </w:p>
    <w:p w14:paraId="0F41B830">
      <w:pPr>
        <w:pStyle w:val="2"/>
        <w:rPr>
          <w:rFonts w:cs="仿宋_GB2312" w:asciiTheme="minorEastAsia" w:hAnsiTheme="minorEastAsia" w:eastAsiaTheme="minorEastAsia"/>
          <w:b/>
          <w:color w:val="auto"/>
          <w:sz w:val="24"/>
          <w:highlight w:val="none"/>
        </w:rPr>
      </w:pPr>
    </w:p>
    <w:p w14:paraId="31F881A0">
      <w:pPr>
        <w:rPr>
          <w:rFonts w:cs="仿宋_GB2312" w:asciiTheme="minorEastAsia" w:hAnsiTheme="minorEastAsia" w:eastAsiaTheme="minorEastAsia"/>
          <w:b/>
          <w:color w:val="auto"/>
          <w:sz w:val="24"/>
          <w:highlight w:val="none"/>
        </w:rPr>
      </w:pPr>
    </w:p>
    <w:p w14:paraId="67598112">
      <w:pPr>
        <w:pStyle w:val="2"/>
        <w:rPr>
          <w:rFonts w:cs="仿宋_GB2312" w:asciiTheme="minorEastAsia" w:hAnsiTheme="minorEastAsia" w:eastAsiaTheme="minorEastAsia"/>
          <w:b/>
          <w:color w:val="auto"/>
          <w:sz w:val="24"/>
          <w:highlight w:val="none"/>
        </w:rPr>
      </w:pPr>
    </w:p>
    <w:p w14:paraId="13463349">
      <w:pPr>
        <w:rPr>
          <w:rFonts w:cs="仿宋_GB2312" w:asciiTheme="minorEastAsia" w:hAnsiTheme="minorEastAsia" w:eastAsiaTheme="minorEastAsia"/>
          <w:b/>
          <w:color w:val="auto"/>
          <w:sz w:val="24"/>
          <w:highlight w:val="none"/>
        </w:rPr>
      </w:pPr>
    </w:p>
    <w:p w14:paraId="5BD08724">
      <w:pPr>
        <w:pStyle w:val="2"/>
        <w:rPr>
          <w:rFonts w:cs="仿宋_GB2312" w:asciiTheme="minorEastAsia" w:hAnsiTheme="minorEastAsia" w:eastAsiaTheme="minorEastAsia"/>
          <w:b/>
          <w:color w:val="auto"/>
          <w:sz w:val="24"/>
          <w:highlight w:val="none"/>
        </w:rPr>
      </w:pPr>
    </w:p>
    <w:p w14:paraId="242A039E">
      <w:pPr>
        <w:rPr>
          <w:rFonts w:cs="仿宋_GB2312" w:asciiTheme="minorEastAsia" w:hAnsiTheme="minorEastAsia" w:eastAsiaTheme="minorEastAsia"/>
          <w:b/>
          <w:color w:val="auto"/>
          <w:sz w:val="24"/>
          <w:highlight w:val="none"/>
        </w:rPr>
      </w:pPr>
    </w:p>
    <w:p w14:paraId="54E11EC8">
      <w:pPr>
        <w:pStyle w:val="2"/>
        <w:rPr>
          <w:rFonts w:cs="仿宋_GB2312" w:asciiTheme="minorEastAsia" w:hAnsiTheme="minorEastAsia" w:eastAsiaTheme="minorEastAsia"/>
          <w:b/>
          <w:color w:val="auto"/>
          <w:sz w:val="24"/>
          <w:highlight w:val="none"/>
        </w:rPr>
      </w:pPr>
    </w:p>
    <w:p w14:paraId="6EC4AA46">
      <w:pPr>
        <w:rPr>
          <w:rFonts w:cs="仿宋_GB2312" w:asciiTheme="minorEastAsia" w:hAnsiTheme="minorEastAsia" w:eastAsiaTheme="minorEastAsia"/>
          <w:b/>
          <w:color w:val="auto"/>
          <w:sz w:val="24"/>
          <w:highlight w:val="none"/>
        </w:rPr>
      </w:pPr>
    </w:p>
    <w:p w14:paraId="665FD491">
      <w:pPr>
        <w:pStyle w:val="2"/>
        <w:rPr>
          <w:rFonts w:cs="仿宋_GB2312" w:asciiTheme="minorEastAsia" w:hAnsiTheme="minorEastAsia" w:eastAsiaTheme="minorEastAsia"/>
          <w:b/>
          <w:color w:val="auto"/>
          <w:sz w:val="24"/>
          <w:highlight w:val="none"/>
        </w:rPr>
      </w:pPr>
    </w:p>
    <w:p w14:paraId="30152562">
      <w:pPr>
        <w:rPr>
          <w:rFonts w:cs="仿宋_GB2312" w:asciiTheme="minorEastAsia" w:hAnsiTheme="minorEastAsia" w:eastAsiaTheme="minorEastAsia"/>
          <w:b/>
          <w:color w:val="auto"/>
          <w:sz w:val="24"/>
          <w:highlight w:val="none"/>
        </w:rPr>
      </w:pPr>
    </w:p>
    <w:p w14:paraId="0318288D">
      <w:pPr>
        <w:pStyle w:val="2"/>
        <w:rPr>
          <w:rFonts w:cs="仿宋_GB2312" w:asciiTheme="minorEastAsia" w:hAnsiTheme="minorEastAsia" w:eastAsiaTheme="minorEastAsia"/>
          <w:b/>
          <w:color w:val="auto"/>
          <w:sz w:val="24"/>
          <w:highlight w:val="none"/>
        </w:rPr>
      </w:pPr>
    </w:p>
    <w:p w14:paraId="54858763">
      <w:pPr>
        <w:rPr>
          <w:rFonts w:cs="仿宋_GB2312" w:asciiTheme="minorEastAsia" w:hAnsiTheme="minorEastAsia" w:eastAsiaTheme="minorEastAsia"/>
          <w:b/>
          <w:color w:val="auto"/>
          <w:sz w:val="24"/>
          <w:highlight w:val="none"/>
        </w:rPr>
      </w:pPr>
    </w:p>
    <w:p w14:paraId="1A911BF3">
      <w:pPr>
        <w:pStyle w:val="2"/>
        <w:rPr>
          <w:rFonts w:cs="仿宋_GB2312" w:asciiTheme="minorEastAsia" w:hAnsiTheme="minorEastAsia" w:eastAsiaTheme="minorEastAsia"/>
          <w:b/>
          <w:color w:val="auto"/>
          <w:sz w:val="24"/>
          <w:highlight w:val="none"/>
        </w:rPr>
      </w:pPr>
    </w:p>
    <w:p w14:paraId="6EC27ABD">
      <w:pPr>
        <w:rPr>
          <w:color w:val="auto"/>
          <w:highlight w:val="none"/>
        </w:rPr>
      </w:pPr>
    </w:p>
    <w:p w14:paraId="1A5787C3">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4F3AF72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256D277">
      <w:pPr>
        <w:spacing w:line="360" w:lineRule="auto"/>
        <w:jc w:val="center"/>
        <w:rPr>
          <w:rFonts w:cs="仿宋_GB2312" w:asciiTheme="minorEastAsia" w:hAnsiTheme="minorEastAsia" w:eastAsiaTheme="minorEastAsia"/>
          <w:b/>
          <w:bCs/>
          <w:color w:val="auto"/>
          <w:sz w:val="32"/>
          <w:szCs w:val="32"/>
          <w:highlight w:val="none"/>
        </w:rPr>
      </w:pPr>
    </w:p>
    <w:p w14:paraId="65FEAEFE">
      <w:pPr>
        <w:spacing w:line="360" w:lineRule="auto"/>
        <w:jc w:val="center"/>
        <w:rPr>
          <w:rFonts w:cs="仿宋_GB2312" w:asciiTheme="minorEastAsia" w:hAnsiTheme="minorEastAsia" w:eastAsiaTheme="minorEastAsia"/>
          <w:color w:val="auto"/>
          <w:kern w:val="0"/>
          <w:sz w:val="24"/>
          <w:highlight w:val="none"/>
        </w:rPr>
      </w:pPr>
    </w:p>
    <w:p w14:paraId="1676EC22">
      <w:pPr>
        <w:pStyle w:val="2"/>
        <w:rPr>
          <w:rFonts w:cs="仿宋_GB2312" w:asciiTheme="minorEastAsia" w:hAnsiTheme="minorEastAsia" w:eastAsiaTheme="minorEastAsia"/>
          <w:color w:val="auto"/>
          <w:kern w:val="0"/>
          <w:sz w:val="24"/>
          <w:highlight w:val="none"/>
        </w:rPr>
      </w:pPr>
    </w:p>
    <w:p w14:paraId="52B8F1CE">
      <w:pPr>
        <w:rPr>
          <w:rFonts w:cs="仿宋_GB2312" w:asciiTheme="minorEastAsia" w:hAnsiTheme="minorEastAsia" w:eastAsiaTheme="minorEastAsia"/>
          <w:color w:val="auto"/>
          <w:kern w:val="0"/>
          <w:sz w:val="24"/>
          <w:highlight w:val="none"/>
        </w:rPr>
      </w:pPr>
    </w:p>
    <w:p w14:paraId="586CE218">
      <w:pPr>
        <w:pStyle w:val="2"/>
        <w:rPr>
          <w:rFonts w:cs="仿宋_GB2312" w:asciiTheme="minorEastAsia" w:hAnsiTheme="minorEastAsia" w:eastAsiaTheme="minorEastAsia"/>
          <w:color w:val="auto"/>
          <w:kern w:val="0"/>
          <w:sz w:val="24"/>
          <w:highlight w:val="none"/>
        </w:rPr>
      </w:pPr>
    </w:p>
    <w:p w14:paraId="2421CD89">
      <w:pPr>
        <w:rPr>
          <w:rFonts w:cs="仿宋_GB2312" w:asciiTheme="minorEastAsia" w:hAnsiTheme="minorEastAsia" w:eastAsiaTheme="minorEastAsia"/>
          <w:color w:val="auto"/>
          <w:kern w:val="0"/>
          <w:sz w:val="24"/>
          <w:highlight w:val="none"/>
        </w:rPr>
      </w:pPr>
    </w:p>
    <w:p w14:paraId="188FA348">
      <w:pPr>
        <w:pStyle w:val="2"/>
        <w:rPr>
          <w:rFonts w:cs="仿宋_GB2312" w:asciiTheme="minorEastAsia" w:hAnsiTheme="minorEastAsia" w:eastAsiaTheme="minorEastAsia"/>
          <w:color w:val="auto"/>
          <w:kern w:val="0"/>
          <w:sz w:val="24"/>
          <w:highlight w:val="none"/>
        </w:rPr>
      </w:pPr>
    </w:p>
    <w:p w14:paraId="368AF509">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4F92EA8D">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6BF9A53F">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仿宋_GB2312" w:asciiTheme="minorEastAsia" w:hAnsiTheme="minorEastAsia" w:eastAsiaTheme="minorEastAsia"/>
          <w:b/>
          <w:bCs/>
          <w:color w:val="auto"/>
          <w:sz w:val="30"/>
          <w:szCs w:val="30"/>
          <w:highlight w:val="none"/>
          <w:lang w:eastAsia="zh-CN"/>
        </w:rPr>
        <w:t>一</w:t>
      </w:r>
      <w:r>
        <w:rPr>
          <w:rFonts w:hint="eastAsia" w:cs="仿宋_GB2312" w:asciiTheme="minorEastAsia" w:hAnsiTheme="minorEastAsia" w:eastAsiaTheme="minorEastAsia"/>
          <w:b/>
          <w:bCs/>
          <w:color w:val="auto"/>
          <w:sz w:val="30"/>
          <w:szCs w:val="30"/>
          <w:highlight w:val="none"/>
        </w:rPr>
        <w:t>、</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27C7353A">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5396379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9AC046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0793907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63383D1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2A46C82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027DD3D">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50A9DD10">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1133B8D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1302CBA">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27C53123">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667427F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8405A3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073D64F0">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4CC4A7A0">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D4749FE">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6B227D17">
      <w:pPr>
        <w:spacing w:line="360" w:lineRule="auto"/>
        <w:jc w:val="center"/>
        <w:rPr>
          <w:rFonts w:cs="仿宋_GB2312" w:asciiTheme="minorEastAsia" w:hAnsiTheme="minorEastAsia" w:eastAsiaTheme="minorEastAsia"/>
          <w:b/>
          <w:color w:val="auto"/>
          <w:sz w:val="36"/>
          <w:szCs w:val="36"/>
          <w:highlight w:val="none"/>
        </w:rPr>
      </w:pPr>
    </w:p>
    <w:p w14:paraId="20F9AE73">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5B87A6FB">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w:t>
      </w:r>
      <w:r>
        <w:rPr>
          <w:rFonts w:hint="eastAsia" w:cs="仿宋_GB2312" w:asciiTheme="minorEastAsia" w:hAnsiTheme="minorEastAsia" w:eastAsiaTheme="minorEastAsia"/>
          <w:b/>
          <w:bCs/>
          <w:color w:val="auto"/>
          <w:sz w:val="30"/>
          <w:szCs w:val="30"/>
          <w:highlight w:val="none"/>
          <w:lang w:eastAsia="zh-CN"/>
        </w:rPr>
        <w:t>二</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39E55E6D">
      <w:pPr>
        <w:widowControl/>
        <w:adjustRightInd/>
        <w:ind w:firstLine="640" w:firstLineChars="200"/>
        <w:jc w:val="left"/>
        <w:rPr>
          <w:rFonts w:ascii="宋体" w:hAnsi="宋体" w:cs="宋体"/>
          <w:color w:val="auto"/>
          <w:kern w:val="0"/>
          <w:sz w:val="32"/>
          <w:szCs w:val="21"/>
          <w:highlight w:val="none"/>
        </w:rPr>
      </w:pPr>
    </w:p>
    <w:p w14:paraId="222FEA5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1E0EA0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14:paraId="44F3BA1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609059D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0949B16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7CA618F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3DECE18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54FAECE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77B235F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13A2B4C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57E10D7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BBAB4F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159E4CA5">
      <w:pPr>
        <w:widowControl/>
        <w:adjustRightInd/>
        <w:spacing w:line="360" w:lineRule="auto"/>
        <w:ind w:firstLine="480" w:firstLineChars="200"/>
        <w:jc w:val="left"/>
        <w:rPr>
          <w:rFonts w:ascii="宋体" w:hAnsi="宋体" w:cs="宋体"/>
          <w:color w:val="auto"/>
          <w:kern w:val="0"/>
          <w:sz w:val="24"/>
          <w:highlight w:val="none"/>
        </w:rPr>
      </w:pPr>
    </w:p>
    <w:p w14:paraId="50E2BF69">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4EC408E1">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ED42F41">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740B1501">
      <w:pPr>
        <w:spacing w:line="360" w:lineRule="auto"/>
        <w:jc w:val="center"/>
        <w:rPr>
          <w:rFonts w:ascii="宋体" w:hAnsi="宋体" w:cs="宋体"/>
          <w:b/>
          <w:bCs/>
          <w:color w:val="auto"/>
          <w:sz w:val="24"/>
          <w:highlight w:val="none"/>
        </w:rPr>
      </w:pPr>
    </w:p>
    <w:p w14:paraId="137B700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CB5EFFC">
      <w:pPr>
        <w:rPr>
          <w:rFonts w:cs="仿宋_GB2312" w:asciiTheme="minorEastAsia" w:hAnsiTheme="minorEastAsia" w:eastAsiaTheme="minorEastAsia"/>
          <w:color w:val="auto"/>
          <w:kern w:val="2"/>
          <w:sz w:val="32"/>
          <w:szCs w:val="32"/>
          <w:highlight w:val="none"/>
        </w:rPr>
      </w:pPr>
      <w:r>
        <w:rPr>
          <w:rFonts w:cs="仿宋_GB2312" w:asciiTheme="minorEastAsia" w:hAnsiTheme="minorEastAsia" w:eastAsiaTheme="minorEastAsia"/>
          <w:color w:val="auto"/>
          <w:kern w:val="2"/>
          <w:sz w:val="32"/>
          <w:szCs w:val="32"/>
          <w:highlight w:val="none"/>
        </w:rPr>
        <w:br w:type="page"/>
      </w:r>
    </w:p>
    <w:p w14:paraId="19B88CD4">
      <w:pPr>
        <w:pStyle w:val="116"/>
        <w:keepNext w:val="0"/>
        <w:pageBreakBefore w:val="0"/>
        <w:tabs>
          <w:tab w:val="clear" w:pos="720"/>
        </w:tabs>
        <w:ind w:firstLine="640"/>
        <w:outlineLvl w:val="9"/>
        <w:rPr>
          <w:rFonts w:ascii="宋体"/>
          <w:color w:val="auto"/>
          <w:spacing w:val="6"/>
          <w:sz w:val="32"/>
          <w:szCs w:val="32"/>
          <w:highlight w:val="none"/>
        </w:rPr>
      </w:pPr>
      <w:bookmarkStart w:id="170" w:name="_Toc192751823"/>
      <w:r>
        <w:rPr>
          <w:rFonts w:hint="eastAsia" w:ascii="宋体" w:hAnsi="宋体" w:eastAsia="宋体" w:cs="宋体"/>
          <w:color w:val="auto"/>
          <w:kern w:val="0"/>
          <w:sz w:val="32"/>
          <w:szCs w:val="21"/>
          <w:highlight w:val="none"/>
        </w:rPr>
        <w:t>十</w:t>
      </w:r>
      <w:r>
        <w:rPr>
          <w:rFonts w:hint="eastAsia" w:ascii="宋体" w:hAnsi="宋体" w:eastAsia="宋体" w:cs="宋体"/>
          <w:color w:val="auto"/>
          <w:kern w:val="0"/>
          <w:sz w:val="32"/>
          <w:szCs w:val="21"/>
          <w:highlight w:val="none"/>
          <w:lang w:eastAsia="zh-CN"/>
        </w:rPr>
        <w:t>三</w:t>
      </w:r>
      <w:r>
        <w:rPr>
          <w:rFonts w:hint="eastAsia" w:ascii="宋体" w:hAnsi="宋体" w:eastAsia="宋体" w:cs="宋体"/>
          <w:color w:val="auto"/>
          <w:kern w:val="0"/>
          <w:sz w:val="32"/>
          <w:szCs w:val="21"/>
          <w:highlight w:val="none"/>
        </w:rPr>
        <w:t>、商务、服务（技术）响应、偏离情况说明表</w:t>
      </w:r>
      <w:bookmarkEnd w:id="170"/>
    </w:p>
    <w:p w14:paraId="57FF6A38">
      <w:pPr>
        <w:spacing w:line="300" w:lineRule="auto"/>
        <w:rPr>
          <w:rFonts w:ascii="宋体"/>
          <w:color w:val="auto"/>
          <w:szCs w:val="21"/>
          <w:highlight w:val="none"/>
        </w:rPr>
      </w:pPr>
    </w:p>
    <w:p w14:paraId="7C9AD1F0">
      <w:pPr>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5A74DE18">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0792CF0">
      <w:pPr>
        <w:spacing w:line="500" w:lineRule="exact"/>
        <w:rPr>
          <w:rFonts w:asciiTheme="minorEastAsia" w:hAnsiTheme="minorEastAsia" w:eastAsiaTheme="minorEastAsia" w:cstheme="minorEastAsia"/>
          <w:color w:val="auto"/>
          <w:sz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7F4A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BDD47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348BEA6A">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6ACA58B">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857B8CF">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859CC05">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77A35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FE1771D">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14:paraId="14912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63532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D7AEF25">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40351357">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F33D396">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248F950">
            <w:pPr>
              <w:snapToGrid w:val="0"/>
              <w:spacing w:line="300" w:lineRule="auto"/>
              <w:jc w:val="center"/>
              <w:rPr>
                <w:rFonts w:asciiTheme="minorEastAsia" w:hAnsiTheme="minorEastAsia" w:eastAsiaTheme="minorEastAsia" w:cstheme="minorEastAsia"/>
                <w:color w:val="auto"/>
                <w:sz w:val="24"/>
                <w:highlight w:val="none"/>
              </w:rPr>
            </w:pPr>
          </w:p>
        </w:tc>
      </w:tr>
      <w:tr w14:paraId="3C54C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AD7891">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FF716C8">
            <w:pPr>
              <w:snapToGrid w:val="0"/>
              <w:spacing w:line="30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531FB21">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97C003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215F61">
            <w:pPr>
              <w:snapToGrid w:val="0"/>
              <w:spacing w:line="300" w:lineRule="auto"/>
              <w:jc w:val="center"/>
              <w:rPr>
                <w:rFonts w:asciiTheme="minorEastAsia" w:hAnsiTheme="minorEastAsia" w:eastAsiaTheme="minorEastAsia" w:cstheme="minorEastAsia"/>
                <w:color w:val="auto"/>
                <w:sz w:val="24"/>
                <w:highlight w:val="none"/>
              </w:rPr>
            </w:pPr>
          </w:p>
        </w:tc>
      </w:tr>
      <w:tr w14:paraId="5A7DE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C1505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6233F45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E31AC88">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B4D212">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EBCF55">
            <w:pPr>
              <w:snapToGrid w:val="0"/>
              <w:spacing w:line="300" w:lineRule="auto"/>
              <w:jc w:val="center"/>
              <w:rPr>
                <w:rFonts w:asciiTheme="minorEastAsia" w:hAnsiTheme="minorEastAsia" w:eastAsiaTheme="minorEastAsia" w:cstheme="minorEastAsia"/>
                <w:color w:val="auto"/>
                <w:sz w:val="24"/>
                <w:highlight w:val="none"/>
              </w:rPr>
            </w:pPr>
          </w:p>
        </w:tc>
      </w:tr>
      <w:tr w14:paraId="1F2F3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C99A5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331C07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76B04633">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382179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D03934">
            <w:pPr>
              <w:snapToGrid w:val="0"/>
              <w:spacing w:line="300" w:lineRule="auto"/>
              <w:jc w:val="center"/>
              <w:rPr>
                <w:rFonts w:asciiTheme="minorEastAsia" w:hAnsiTheme="minorEastAsia" w:eastAsiaTheme="minorEastAsia" w:cstheme="minorEastAsia"/>
                <w:color w:val="auto"/>
                <w:sz w:val="24"/>
                <w:highlight w:val="none"/>
              </w:rPr>
            </w:pPr>
          </w:p>
        </w:tc>
      </w:tr>
      <w:tr w14:paraId="1EC58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0DB0E6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14:paraId="64D61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999D0C">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22A968D">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6DE53C0">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A3FACE4">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7D86CE4">
            <w:pPr>
              <w:snapToGrid w:val="0"/>
              <w:spacing w:line="300" w:lineRule="auto"/>
              <w:jc w:val="center"/>
              <w:rPr>
                <w:rFonts w:asciiTheme="minorEastAsia" w:hAnsiTheme="minorEastAsia" w:eastAsiaTheme="minorEastAsia" w:cstheme="minorEastAsia"/>
                <w:color w:val="auto"/>
                <w:sz w:val="24"/>
                <w:highlight w:val="none"/>
              </w:rPr>
            </w:pPr>
          </w:p>
        </w:tc>
      </w:tr>
      <w:tr w14:paraId="6EBD2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79F01">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1C2BA16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0DC0DE3">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50DA804">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7F3602C">
            <w:pPr>
              <w:snapToGrid w:val="0"/>
              <w:spacing w:line="300" w:lineRule="auto"/>
              <w:jc w:val="center"/>
              <w:rPr>
                <w:rFonts w:asciiTheme="minorEastAsia" w:hAnsiTheme="minorEastAsia" w:eastAsiaTheme="minorEastAsia" w:cstheme="minorEastAsia"/>
                <w:color w:val="auto"/>
                <w:sz w:val="24"/>
                <w:highlight w:val="none"/>
              </w:rPr>
            </w:pPr>
          </w:p>
        </w:tc>
      </w:tr>
      <w:tr w14:paraId="5B789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9FD5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F28D2BC">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C297839">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DF5FB5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0B85A9A">
            <w:pPr>
              <w:snapToGrid w:val="0"/>
              <w:spacing w:line="300" w:lineRule="auto"/>
              <w:jc w:val="center"/>
              <w:rPr>
                <w:rFonts w:asciiTheme="minorEastAsia" w:hAnsiTheme="minorEastAsia" w:eastAsiaTheme="minorEastAsia" w:cstheme="minorEastAsia"/>
                <w:color w:val="auto"/>
                <w:sz w:val="24"/>
                <w:highlight w:val="none"/>
              </w:rPr>
            </w:pPr>
          </w:p>
        </w:tc>
      </w:tr>
      <w:tr w14:paraId="2DB25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E7871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3C365B17">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0C51641D">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297A6F73">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59124A1F">
            <w:pPr>
              <w:snapToGrid w:val="0"/>
              <w:spacing w:line="300" w:lineRule="auto"/>
              <w:jc w:val="center"/>
              <w:rPr>
                <w:rFonts w:asciiTheme="minorEastAsia" w:hAnsiTheme="minorEastAsia" w:eastAsiaTheme="minorEastAsia" w:cstheme="minorEastAsia"/>
                <w:color w:val="auto"/>
                <w:sz w:val="24"/>
                <w:highlight w:val="none"/>
              </w:rPr>
            </w:pPr>
          </w:p>
        </w:tc>
      </w:tr>
    </w:tbl>
    <w:p w14:paraId="2E74FD6E">
      <w:pPr>
        <w:snapToGrid w:val="0"/>
        <w:spacing w:line="360" w:lineRule="exact"/>
        <w:rPr>
          <w:rFonts w:asciiTheme="minorEastAsia" w:hAnsiTheme="minorEastAsia" w:eastAsiaTheme="minorEastAsia" w:cstheme="minorEastAsia"/>
          <w:color w:val="auto"/>
          <w:sz w:val="24"/>
          <w:highlight w:val="none"/>
        </w:rPr>
      </w:pPr>
    </w:p>
    <w:p w14:paraId="592B3429">
      <w:pPr>
        <w:snapToGrid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14:paraId="697CE282">
      <w:pPr>
        <w:spacing w:line="360" w:lineRule="exact"/>
        <w:ind w:firstLine="720" w:firstLineChars="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770A785B">
      <w:pPr>
        <w:spacing w:line="360" w:lineRule="exact"/>
        <w:rPr>
          <w:rFonts w:asciiTheme="minorEastAsia" w:hAnsiTheme="minorEastAsia" w:eastAsiaTheme="minorEastAsia" w:cstheme="minorEastAsia"/>
          <w:color w:val="auto"/>
          <w:sz w:val="24"/>
          <w:highlight w:val="none"/>
        </w:rPr>
      </w:pPr>
    </w:p>
    <w:p w14:paraId="67B820CF">
      <w:pPr>
        <w:spacing w:line="360" w:lineRule="exact"/>
        <w:ind w:firstLine="3480" w:firstLineChars="1450"/>
        <w:rPr>
          <w:rFonts w:asciiTheme="minorEastAsia" w:hAnsiTheme="minorEastAsia" w:eastAsiaTheme="minorEastAsia" w:cstheme="minorEastAsia"/>
          <w:color w:val="auto"/>
          <w:sz w:val="24"/>
          <w:highlight w:val="none"/>
        </w:rPr>
      </w:pPr>
    </w:p>
    <w:p w14:paraId="1DCF98D1">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02647D1">
      <w:pPr>
        <w:pStyle w:val="116"/>
        <w:keepNext w:val="0"/>
        <w:pageBreakBefore w:val="0"/>
        <w:tabs>
          <w:tab w:val="clear" w:pos="720"/>
        </w:tabs>
        <w:ind w:firstLine="64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3A6A0CA">
      <w:pPr>
        <w:pStyle w:val="116"/>
        <w:keepNext w:val="0"/>
        <w:pageBreakBefore w:val="0"/>
        <w:tabs>
          <w:tab w:val="clear" w:pos="720"/>
        </w:tabs>
        <w:ind w:firstLine="640"/>
        <w:outlineLvl w:val="9"/>
        <w:rPr>
          <w:rFonts w:cs="仿宋_GB2312" w:asciiTheme="minorEastAsia" w:hAnsiTheme="minorEastAsia" w:eastAsiaTheme="minorEastAsia"/>
          <w:b w:val="0"/>
          <w:bCs/>
          <w:color w:val="auto"/>
          <w:kern w:val="2"/>
          <w:sz w:val="32"/>
          <w:szCs w:val="32"/>
          <w:highlight w:val="none"/>
        </w:rPr>
        <w:sectPr>
          <w:headerReference r:id="rId13" w:type="first"/>
          <w:footerReference r:id="rId16" w:type="first"/>
          <w:headerReference r:id="rId12" w:type="default"/>
          <w:footerReference r:id="rId14" w:type="default"/>
          <w:footerReference r:id="rId15" w:type="even"/>
          <w:pgSz w:w="11906" w:h="16838"/>
          <w:pgMar w:top="779" w:right="1418" w:bottom="468" w:left="1418" w:header="851" w:footer="992" w:gutter="0"/>
          <w:pgNumType w:fmt="decimal"/>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bookmarkStart w:id="171" w:name="_Toc192751824"/>
      <w:r>
        <w:rPr>
          <w:rFonts w:hint="eastAsia" w:asciiTheme="minorEastAsia" w:hAnsiTheme="minorEastAsia" w:eastAsiaTheme="minorEastAsia" w:cstheme="minorEastAsia"/>
          <w:b w:val="0"/>
          <w:bCs/>
          <w:color w:val="auto"/>
          <w:sz w:val="24"/>
          <w:szCs w:val="24"/>
          <w:highlight w:val="none"/>
        </w:rPr>
        <w:t>年</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月</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日</w:t>
      </w:r>
      <w:bookmarkEnd w:id="171"/>
    </w:p>
    <w:p w14:paraId="5414FCD8">
      <w:pPr>
        <w:pStyle w:val="394"/>
        <w:ind w:firstLine="0" w:firstLineChars="0"/>
        <w:jc w:val="center"/>
        <w:outlineLvl w:val="0"/>
        <w:rPr>
          <w:rFonts w:cs="仿宋_GB2312" w:asciiTheme="minorEastAsia" w:hAnsiTheme="minorEastAsia" w:eastAsiaTheme="minorEastAsia"/>
          <w:b/>
          <w:color w:val="auto"/>
          <w:sz w:val="36"/>
          <w:szCs w:val="36"/>
          <w:highlight w:val="none"/>
        </w:rPr>
      </w:pPr>
      <w:bookmarkStart w:id="172" w:name="_Toc25239"/>
      <w:r>
        <w:rPr>
          <w:rFonts w:hint="eastAsia" w:cs="仿宋_GB2312" w:asciiTheme="minorEastAsia" w:hAnsiTheme="minorEastAsia" w:eastAsiaTheme="minorEastAsia"/>
          <w:b/>
          <w:color w:val="auto"/>
          <w:sz w:val="36"/>
          <w:szCs w:val="36"/>
          <w:highlight w:val="none"/>
        </w:rPr>
        <w:t>第八部分  最后报价格式</w:t>
      </w:r>
      <w:bookmarkEnd w:id="172"/>
    </w:p>
    <w:p w14:paraId="5A206C58">
      <w:pPr>
        <w:pStyle w:val="633"/>
        <w:jc w:val="center"/>
        <w:rPr>
          <w:b/>
          <w:color w:val="auto"/>
          <w:sz w:val="32"/>
          <w:szCs w:val="32"/>
          <w:highlight w:val="none"/>
        </w:rPr>
      </w:pPr>
      <w:r>
        <w:rPr>
          <w:rFonts w:hint="eastAsia"/>
          <w:b/>
          <w:color w:val="auto"/>
          <w:sz w:val="32"/>
          <w:szCs w:val="32"/>
          <w:highlight w:val="none"/>
        </w:rPr>
        <w:t>（一）最后报价一览表</w:t>
      </w:r>
    </w:p>
    <w:p w14:paraId="4275E9D8">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3E828C5B">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27A773B8">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2"/>
        <w:tblW w:w="13665" w:type="dxa"/>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45"/>
        <w:gridCol w:w="1875"/>
        <w:gridCol w:w="4020"/>
        <w:gridCol w:w="3158"/>
        <w:gridCol w:w="1567"/>
      </w:tblGrid>
      <w:tr w14:paraId="3668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00" w:type="dxa"/>
            <w:vAlign w:val="center"/>
          </w:tcPr>
          <w:p w14:paraId="62D25F2D">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145" w:type="dxa"/>
            <w:vAlign w:val="center"/>
          </w:tcPr>
          <w:p w14:paraId="4099E73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1875" w:type="dxa"/>
            <w:vAlign w:val="center"/>
          </w:tcPr>
          <w:p w14:paraId="514E466E">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4020" w:type="dxa"/>
            <w:vAlign w:val="center"/>
          </w:tcPr>
          <w:p w14:paraId="7C96EFC6">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3158" w:type="dxa"/>
            <w:vAlign w:val="center"/>
          </w:tcPr>
          <w:p w14:paraId="6DA4DD5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1567" w:type="dxa"/>
            <w:vAlign w:val="center"/>
          </w:tcPr>
          <w:p w14:paraId="6E824CDA">
            <w:pPr>
              <w:spacing w:line="360" w:lineRule="auto"/>
              <w:jc w:val="center"/>
              <w:rPr>
                <w:rFonts w:cs="宋体" w:asciiTheme="minorEastAsia" w:hAnsiTheme="minorEastAsia" w:eastAsiaTheme="minorEastAsia"/>
                <w:b/>
                <w:color w:val="auto"/>
                <w:sz w:val="24"/>
                <w:highlight w:val="none"/>
              </w:rPr>
            </w:pPr>
          </w:p>
          <w:p w14:paraId="2023F620">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31376CFA">
            <w:pPr>
              <w:spacing w:line="360" w:lineRule="auto"/>
              <w:jc w:val="center"/>
              <w:rPr>
                <w:rFonts w:cs="宋体" w:asciiTheme="minorEastAsia" w:hAnsiTheme="minorEastAsia" w:eastAsiaTheme="minorEastAsia"/>
                <w:b/>
                <w:color w:val="auto"/>
                <w:sz w:val="24"/>
                <w:highlight w:val="none"/>
              </w:rPr>
            </w:pPr>
          </w:p>
        </w:tc>
      </w:tr>
      <w:tr w14:paraId="317A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0" w:type="dxa"/>
            <w:vAlign w:val="center"/>
          </w:tcPr>
          <w:p w14:paraId="1634687A">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145" w:type="dxa"/>
            <w:vAlign w:val="center"/>
          </w:tcPr>
          <w:p w14:paraId="3F81EA6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1875" w:type="dxa"/>
            <w:vAlign w:val="center"/>
          </w:tcPr>
          <w:p w14:paraId="14861B9F">
            <w:pPr>
              <w:snapToGrid w:val="0"/>
              <w:spacing w:line="360" w:lineRule="auto"/>
              <w:jc w:val="center"/>
              <w:rPr>
                <w:rFonts w:cs="宋体" w:asciiTheme="minorEastAsia" w:hAnsiTheme="minorEastAsia" w:eastAsiaTheme="minorEastAsia"/>
                <w:color w:val="auto"/>
                <w:sz w:val="24"/>
                <w:highlight w:val="none"/>
              </w:rPr>
            </w:pPr>
          </w:p>
        </w:tc>
        <w:tc>
          <w:tcPr>
            <w:tcW w:w="4020" w:type="dxa"/>
            <w:vAlign w:val="center"/>
          </w:tcPr>
          <w:p w14:paraId="7A910C34">
            <w:pPr>
              <w:snapToGrid w:val="0"/>
              <w:spacing w:line="360" w:lineRule="auto"/>
              <w:jc w:val="center"/>
              <w:rPr>
                <w:rFonts w:cs="宋体" w:asciiTheme="minorEastAsia" w:hAnsiTheme="minorEastAsia" w:eastAsiaTheme="minorEastAsia"/>
                <w:color w:val="auto"/>
                <w:sz w:val="24"/>
                <w:highlight w:val="none"/>
              </w:rPr>
            </w:pPr>
          </w:p>
        </w:tc>
        <w:tc>
          <w:tcPr>
            <w:tcW w:w="3158" w:type="dxa"/>
            <w:vAlign w:val="center"/>
          </w:tcPr>
          <w:p w14:paraId="4BD8183D">
            <w:pPr>
              <w:spacing w:line="360" w:lineRule="auto"/>
              <w:jc w:val="center"/>
              <w:rPr>
                <w:rFonts w:cs="宋体" w:asciiTheme="minorEastAsia" w:hAnsiTheme="minorEastAsia" w:eastAsiaTheme="minorEastAsia"/>
                <w:color w:val="auto"/>
                <w:sz w:val="24"/>
                <w:highlight w:val="none"/>
              </w:rPr>
            </w:pPr>
          </w:p>
        </w:tc>
        <w:tc>
          <w:tcPr>
            <w:tcW w:w="1567" w:type="dxa"/>
            <w:vAlign w:val="center"/>
          </w:tcPr>
          <w:p w14:paraId="791F4434">
            <w:pPr>
              <w:spacing w:line="360" w:lineRule="auto"/>
              <w:jc w:val="center"/>
              <w:rPr>
                <w:rFonts w:cs="宋体" w:asciiTheme="minorEastAsia" w:hAnsiTheme="minorEastAsia" w:eastAsiaTheme="minorEastAsia"/>
                <w:color w:val="auto"/>
                <w:sz w:val="24"/>
                <w:highlight w:val="none"/>
              </w:rPr>
            </w:pPr>
          </w:p>
        </w:tc>
      </w:tr>
      <w:tr w14:paraId="12B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Align w:val="center"/>
          </w:tcPr>
          <w:p w14:paraId="67EC61ED">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145" w:type="dxa"/>
            <w:vAlign w:val="center"/>
          </w:tcPr>
          <w:p w14:paraId="1372C42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1875" w:type="dxa"/>
            <w:vAlign w:val="center"/>
          </w:tcPr>
          <w:p w14:paraId="724EB1E1">
            <w:pPr>
              <w:snapToGrid w:val="0"/>
              <w:spacing w:line="360" w:lineRule="auto"/>
              <w:jc w:val="center"/>
              <w:rPr>
                <w:rFonts w:cs="宋体" w:asciiTheme="minorEastAsia" w:hAnsiTheme="minorEastAsia" w:eastAsiaTheme="minorEastAsia"/>
                <w:color w:val="auto"/>
                <w:sz w:val="24"/>
                <w:highlight w:val="none"/>
              </w:rPr>
            </w:pPr>
          </w:p>
        </w:tc>
        <w:tc>
          <w:tcPr>
            <w:tcW w:w="4020" w:type="dxa"/>
            <w:vAlign w:val="center"/>
          </w:tcPr>
          <w:p w14:paraId="2BCEE7AC">
            <w:pPr>
              <w:snapToGrid w:val="0"/>
              <w:spacing w:line="360" w:lineRule="auto"/>
              <w:jc w:val="center"/>
              <w:rPr>
                <w:rFonts w:cs="宋体" w:asciiTheme="minorEastAsia" w:hAnsiTheme="minorEastAsia" w:eastAsiaTheme="minorEastAsia"/>
                <w:color w:val="auto"/>
                <w:sz w:val="24"/>
                <w:highlight w:val="none"/>
              </w:rPr>
            </w:pPr>
          </w:p>
        </w:tc>
        <w:tc>
          <w:tcPr>
            <w:tcW w:w="3158" w:type="dxa"/>
            <w:vAlign w:val="center"/>
          </w:tcPr>
          <w:p w14:paraId="47F938A7">
            <w:pPr>
              <w:spacing w:line="360" w:lineRule="auto"/>
              <w:jc w:val="center"/>
              <w:rPr>
                <w:rFonts w:cs="宋体" w:asciiTheme="minorEastAsia" w:hAnsiTheme="minorEastAsia" w:eastAsiaTheme="minorEastAsia"/>
                <w:color w:val="auto"/>
                <w:sz w:val="24"/>
                <w:highlight w:val="none"/>
              </w:rPr>
            </w:pPr>
          </w:p>
        </w:tc>
        <w:tc>
          <w:tcPr>
            <w:tcW w:w="1567" w:type="dxa"/>
            <w:vAlign w:val="center"/>
          </w:tcPr>
          <w:p w14:paraId="2912ED40">
            <w:pPr>
              <w:spacing w:line="360" w:lineRule="auto"/>
              <w:jc w:val="center"/>
              <w:rPr>
                <w:rFonts w:cs="宋体" w:asciiTheme="minorEastAsia" w:hAnsiTheme="minorEastAsia" w:eastAsiaTheme="minorEastAsia"/>
                <w:color w:val="auto"/>
                <w:sz w:val="24"/>
                <w:highlight w:val="none"/>
              </w:rPr>
            </w:pPr>
          </w:p>
        </w:tc>
      </w:tr>
      <w:tr w14:paraId="6135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Align w:val="center"/>
          </w:tcPr>
          <w:p w14:paraId="580C667A">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2145" w:type="dxa"/>
            <w:vAlign w:val="center"/>
          </w:tcPr>
          <w:p w14:paraId="0B75CF56">
            <w:pPr>
              <w:snapToGrid w:val="0"/>
              <w:spacing w:line="360" w:lineRule="auto"/>
              <w:jc w:val="center"/>
              <w:rPr>
                <w:rFonts w:cs="宋体" w:asciiTheme="minorEastAsia" w:hAnsiTheme="minorEastAsia" w:eastAsiaTheme="minorEastAsia"/>
                <w:color w:val="auto"/>
                <w:sz w:val="24"/>
                <w:highlight w:val="none"/>
              </w:rPr>
            </w:pPr>
          </w:p>
        </w:tc>
        <w:tc>
          <w:tcPr>
            <w:tcW w:w="1875" w:type="dxa"/>
            <w:vAlign w:val="center"/>
          </w:tcPr>
          <w:p w14:paraId="7FC94C41">
            <w:pPr>
              <w:snapToGrid w:val="0"/>
              <w:spacing w:line="360" w:lineRule="auto"/>
              <w:jc w:val="center"/>
              <w:rPr>
                <w:rFonts w:cs="宋体" w:asciiTheme="minorEastAsia" w:hAnsiTheme="minorEastAsia" w:eastAsiaTheme="minorEastAsia"/>
                <w:color w:val="auto"/>
                <w:sz w:val="24"/>
                <w:highlight w:val="none"/>
              </w:rPr>
            </w:pPr>
          </w:p>
        </w:tc>
        <w:tc>
          <w:tcPr>
            <w:tcW w:w="4020" w:type="dxa"/>
            <w:vAlign w:val="center"/>
          </w:tcPr>
          <w:p w14:paraId="5BC7C78A">
            <w:pPr>
              <w:snapToGrid w:val="0"/>
              <w:spacing w:line="360" w:lineRule="auto"/>
              <w:jc w:val="center"/>
              <w:rPr>
                <w:rFonts w:cs="宋体" w:asciiTheme="minorEastAsia" w:hAnsiTheme="minorEastAsia" w:eastAsiaTheme="minorEastAsia"/>
                <w:color w:val="auto"/>
                <w:sz w:val="24"/>
                <w:highlight w:val="none"/>
              </w:rPr>
            </w:pPr>
          </w:p>
        </w:tc>
        <w:tc>
          <w:tcPr>
            <w:tcW w:w="3158" w:type="dxa"/>
            <w:vAlign w:val="center"/>
          </w:tcPr>
          <w:p w14:paraId="325592AA">
            <w:pPr>
              <w:spacing w:line="360" w:lineRule="auto"/>
              <w:jc w:val="center"/>
              <w:rPr>
                <w:rFonts w:cs="宋体" w:asciiTheme="minorEastAsia" w:hAnsiTheme="minorEastAsia" w:eastAsiaTheme="minorEastAsia"/>
                <w:color w:val="auto"/>
                <w:sz w:val="24"/>
                <w:highlight w:val="none"/>
              </w:rPr>
            </w:pPr>
          </w:p>
        </w:tc>
        <w:tc>
          <w:tcPr>
            <w:tcW w:w="1567" w:type="dxa"/>
            <w:vAlign w:val="center"/>
          </w:tcPr>
          <w:p w14:paraId="4BAE0F11">
            <w:pPr>
              <w:spacing w:line="360" w:lineRule="auto"/>
              <w:jc w:val="center"/>
              <w:rPr>
                <w:rFonts w:cs="宋体" w:asciiTheme="minorEastAsia" w:hAnsiTheme="minorEastAsia" w:eastAsiaTheme="minorEastAsia"/>
                <w:color w:val="auto"/>
                <w:sz w:val="24"/>
                <w:highlight w:val="none"/>
              </w:rPr>
            </w:pPr>
          </w:p>
        </w:tc>
      </w:tr>
      <w:tr w14:paraId="4943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940" w:type="dxa"/>
            <w:gridSpan w:val="4"/>
            <w:vAlign w:val="center"/>
          </w:tcPr>
          <w:p w14:paraId="3D8EF1F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4725" w:type="dxa"/>
            <w:gridSpan w:val="2"/>
          </w:tcPr>
          <w:p w14:paraId="7209F25B">
            <w:pPr>
              <w:spacing w:line="360" w:lineRule="auto"/>
              <w:jc w:val="center"/>
              <w:rPr>
                <w:rFonts w:cs="宋体" w:asciiTheme="minorEastAsia" w:hAnsiTheme="minorEastAsia" w:eastAsiaTheme="minorEastAsia"/>
                <w:color w:val="auto"/>
                <w:sz w:val="24"/>
                <w:highlight w:val="none"/>
              </w:rPr>
            </w:pPr>
          </w:p>
        </w:tc>
      </w:tr>
      <w:tr w14:paraId="67DD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gridSpan w:val="4"/>
            <w:vAlign w:val="center"/>
          </w:tcPr>
          <w:p w14:paraId="317E91BF">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4725" w:type="dxa"/>
            <w:gridSpan w:val="2"/>
          </w:tcPr>
          <w:p w14:paraId="4D8B6655">
            <w:pPr>
              <w:spacing w:line="360" w:lineRule="auto"/>
              <w:jc w:val="center"/>
              <w:rPr>
                <w:rFonts w:cs="宋体" w:asciiTheme="minorEastAsia" w:hAnsiTheme="minorEastAsia" w:eastAsiaTheme="minorEastAsia"/>
                <w:color w:val="auto"/>
                <w:sz w:val="24"/>
                <w:highlight w:val="none"/>
              </w:rPr>
            </w:pPr>
          </w:p>
        </w:tc>
      </w:tr>
    </w:tbl>
    <w:p w14:paraId="11548DEA">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1D100E52">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3B789035">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34BA6314">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677A8419">
      <w:pPr>
        <w:spacing w:line="360" w:lineRule="auto"/>
        <w:ind w:right="-874" w:rightChars="-416"/>
        <w:rPr>
          <w:rFonts w:cs="仿宋_GB2312" w:asciiTheme="minorEastAsia" w:hAnsiTheme="minorEastAsia" w:eastAsiaTheme="minorEastAsia"/>
          <w:color w:val="auto"/>
          <w:sz w:val="24"/>
          <w:highlight w:val="none"/>
        </w:rPr>
      </w:pPr>
    </w:p>
    <w:p w14:paraId="2DE23C72">
      <w:pPr>
        <w:spacing w:line="360" w:lineRule="auto"/>
        <w:ind w:right="-874" w:rightChars="-416"/>
        <w:rPr>
          <w:rFonts w:cs="仿宋_GB2312" w:asciiTheme="minorEastAsia" w:hAnsiTheme="minorEastAsia" w:eastAsiaTheme="minorEastAsia"/>
          <w:color w:val="auto"/>
          <w:sz w:val="24"/>
          <w:highlight w:val="none"/>
        </w:rPr>
      </w:pPr>
    </w:p>
    <w:p w14:paraId="16F50D03">
      <w:pPr>
        <w:spacing w:line="360" w:lineRule="auto"/>
        <w:ind w:right="-874" w:rightChars="-416"/>
        <w:rPr>
          <w:rFonts w:cs="仿宋_GB2312" w:asciiTheme="minorEastAsia" w:hAnsiTheme="minorEastAsia" w:eastAsiaTheme="minorEastAsia"/>
          <w:color w:val="auto"/>
          <w:sz w:val="24"/>
          <w:highlight w:val="none"/>
        </w:rPr>
      </w:pPr>
    </w:p>
    <w:p w14:paraId="028DD5F6">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64976A2F">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B9CE969">
      <w:pPr>
        <w:spacing w:line="360" w:lineRule="auto"/>
        <w:ind w:left="4620" w:leftChars="2200" w:firstLine="4920" w:firstLineChars="20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38037B0">
      <w:pPr>
        <w:spacing w:line="360" w:lineRule="auto"/>
        <w:ind w:right="-874" w:rightChars="-416"/>
        <w:rPr>
          <w:rFonts w:cs="仿宋_GB2312" w:asciiTheme="minorEastAsia" w:hAnsiTheme="minorEastAsia" w:eastAsiaTheme="minorEastAsia"/>
          <w:color w:val="auto"/>
          <w:kern w:val="0"/>
          <w:sz w:val="24"/>
          <w:highlight w:val="none"/>
          <w:lang w:val="zh-CN"/>
        </w:rPr>
        <w:sectPr>
          <w:headerReference r:id="rId18" w:type="first"/>
          <w:footerReference r:id="rId20" w:type="first"/>
          <w:headerReference r:id="rId17" w:type="default"/>
          <w:footerReference r:id="rId19" w:type="default"/>
          <w:pgSz w:w="16838" w:h="11906" w:orient="landscape"/>
          <w:pgMar w:top="1418" w:right="471" w:bottom="1418" w:left="777" w:header="851" w:footer="992" w:gutter="0"/>
          <w:pgNumType w:fmt="decimal"/>
          <w:cols w:space="720" w:num="1"/>
          <w:titlePg/>
          <w:docGrid w:linePitch="312" w:charSpace="0"/>
        </w:sectPr>
      </w:pPr>
    </w:p>
    <w:p w14:paraId="09113293">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73" w:name="_Toc465665161"/>
      <w:r>
        <w:rPr>
          <w:rFonts w:hint="eastAsia" w:asciiTheme="minorEastAsia" w:hAnsiTheme="minorEastAsia" w:eastAsiaTheme="minorEastAsia"/>
          <w:b/>
          <w:color w:val="auto"/>
          <w:sz w:val="32"/>
          <w:szCs w:val="32"/>
          <w:highlight w:val="none"/>
        </w:rPr>
        <w:t>（如果有）</w:t>
      </w:r>
    </w:p>
    <w:p w14:paraId="7CBB7E66">
      <w:pPr>
        <w:widowControl/>
        <w:spacing w:line="360" w:lineRule="auto"/>
        <w:ind w:firstLine="120" w:firstLineChars="50"/>
        <w:jc w:val="left"/>
        <w:rPr>
          <w:rFonts w:cs="宋体" w:asciiTheme="minorEastAsia" w:hAnsiTheme="minorEastAsia" w:eastAsiaTheme="minorEastAsia"/>
          <w:b/>
          <w:color w:val="auto"/>
          <w:sz w:val="24"/>
          <w:highlight w:val="none"/>
        </w:rPr>
      </w:pPr>
    </w:p>
    <w:p w14:paraId="45A3B1EE">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8A97F8C">
      <w:pPr>
        <w:widowControl/>
        <w:adjustRightInd/>
        <w:jc w:val="center"/>
        <w:rPr>
          <w:rFonts w:cs="仿宋_GB2312" w:asciiTheme="minorEastAsia" w:hAnsiTheme="minorEastAsia" w:eastAsiaTheme="minorEastAsia"/>
          <w:color w:val="auto"/>
          <w:sz w:val="24"/>
          <w:highlight w:val="none"/>
        </w:rPr>
      </w:pPr>
    </w:p>
    <w:p w14:paraId="52E88792">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113CDE4">
      <w:pPr>
        <w:pStyle w:val="633"/>
        <w:rPr>
          <w:color w:val="auto"/>
          <w:highlight w:val="none"/>
        </w:rPr>
      </w:pPr>
      <w:r>
        <w:rPr>
          <w:rFonts w:hint="eastAsia"/>
          <w:color w:val="auto"/>
          <w:highlight w:val="none"/>
        </w:rPr>
        <w:t>附件</w:t>
      </w:r>
      <w:bookmarkEnd w:id="173"/>
    </w:p>
    <w:p w14:paraId="5A89DB57">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75C3E1C6">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26D3410C">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575B157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7354FEB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A5C070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BC1B6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491541B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688A8D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1E59E3B9">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19A0C5A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010F8BD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6D59058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27A3EB8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4E913A90">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7BB4F73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682562B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23B03EA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56501AC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28D7F87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BD8780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607698E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72BD29C0">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3FE6164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26BF0FC0">
      <w:pPr>
        <w:spacing w:line="360" w:lineRule="auto"/>
        <w:rPr>
          <w:rFonts w:cs="仿宋_GB2312" w:asciiTheme="minorEastAsia" w:hAnsiTheme="minorEastAsia" w:eastAsiaTheme="minorEastAsia"/>
          <w:color w:val="auto"/>
          <w:sz w:val="24"/>
          <w:highlight w:val="none"/>
        </w:rPr>
      </w:pPr>
    </w:p>
    <w:p w14:paraId="7C9872A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BEDA0F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1501BDFE">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7D419FE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6AADB1A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7E17AEE3">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4782AB9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69A84A1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4E0DA34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06D16B">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23B4EBB9">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3467AEEA">
      <w:pPr>
        <w:spacing w:line="360" w:lineRule="auto"/>
        <w:jc w:val="center"/>
        <w:rPr>
          <w:rFonts w:cs="仿宋_GB2312" w:asciiTheme="minorEastAsia" w:hAnsiTheme="minorEastAsia" w:eastAsiaTheme="minorEastAsia"/>
          <w:b/>
          <w:color w:val="auto"/>
          <w:sz w:val="24"/>
          <w:highlight w:val="none"/>
        </w:rPr>
      </w:pPr>
    </w:p>
    <w:p w14:paraId="05015D1A">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7807DF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19D052F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73420B4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63BD22">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2376472">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7B9FE9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C8ABFD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217AFE7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C4580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3DC174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D64361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69FF50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3C4C384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39F956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B6C870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74058A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1F0F9C9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95C5C3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260930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8D6251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754614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5C4A325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6C05DD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2D0739B4">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08EE480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71D096D">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5B60245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3D1AF77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273F489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0AC7AB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4D42DD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44718A9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821D52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1077E19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083777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61F8359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13841E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67757E2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304DA48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3F192BAB">
      <w:pPr>
        <w:spacing w:line="360" w:lineRule="auto"/>
        <w:rPr>
          <w:rFonts w:cs="仿宋_GB2312" w:asciiTheme="minorEastAsia" w:hAnsiTheme="minorEastAsia" w:eastAsiaTheme="minorEastAsia"/>
          <w:b/>
          <w:color w:val="auto"/>
          <w:sz w:val="24"/>
          <w:highlight w:val="none"/>
        </w:rPr>
      </w:pPr>
    </w:p>
    <w:p w14:paraId="19BDC6DA">
      <w:pPr>
        <w:spacing w:line="360" w:lineRule="auto"/>
        <w:rPr>
          <w:rFonts w:cs="仿宋_GB2312" w:asciiTheme="minorEastAsia" w:hAnsiTheme="minorEastAsia" w:eastAsiaTheme="minorEastAsia"/>
          <w:b/>
          <w:color w:val="auto"/>
          <w:sz w:val="24"/>
          <w:highlight w:val="none"/>
        </w:rPr>
      </w:pPr>
    </w:p>
    <w:p w14:paraId="33348D32">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393D7EE8">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6EDF2EC2">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1069A91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709A7A2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5CCB920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6BC8AF2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32C5272A">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400C8083">
      <w:pPr>
        <w:rPr>
          <w:rFonts w:cs="仿宋_GB2312" w:asciiTheme="minorEastAsia" w:hAnsiTheme="minorEastAsia" w:eastAsiaTheme="minorEastAsia"/>
          <w:b/>
          <w:color w:val="auto"/>
          <w:sz w:val="24"/>
          <w:highlight w:val="none"/>
        </w:rPr>
      </w:pPr>
    </w:p>
    <w:p w14:paraId="122D8D5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23D5EFE7">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3A3B9E7F">
      <w:pPr>
        <w:spacing w:line="360" w:lineRule="auto"/>
        <w:rPr>
          <w:rFonts w:asciiTheme="minorEastAsia" w:hAnsiTheme="minorEastAsia" w:eastAsiaTheme="minorEastAsia"/>
          <w:b/>
          <w:color w:val="auto"/>
          <w:spacing w:val="6"/>
          <w:sz w:val="32"/>
          <w:szCs w:val="32"/>
          <w:highlight w:val="none"/>
        </w:rPr>
      </w:pPr>
    </w:p>
    <w:p w14:paraId="392DC21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7BA21FFE">
      <w:pPr>
        <w:spacing w:line="360" w:lineRule="auto"/>
        <w:rPr>
          <w:rFonts w:asciiTheme="minorEastAsia" w:hAnsiTheme="minorEastAsia" w:eastAsiaTheme="minorEastAsia"/>
          <w:b/>
          <w:color w:val="auto"/>
          <w:spacing w:val="6"/>
          <w:sz w:val="30"/>
          <w:szCs w:val="30"/>
          <w:highlight w:val="none"/>
        </w:rPr>
      </w:pPr>
    </w:p>
    <w:p w14:paraId="5C0AB1A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934D1D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69649A68">
      <w:pPr>
        <w:spacing w:line="360" w:lineRule="auto"/>
        <w:ind w:firstLine="480" w:firstLineChars="200"/>
        <w:rPr>
          <w:rFonts w:cs="仿宋_GB2312" w:asciiTheme="minorEastAsia" w:hAnsiTheme="minorEastAsia" w:eastAsiaTheme="minorEastAsia"/>
          <w:color w:val="auto"/>
          <w:sz w:val="24"/>
          <w:highlight w:val="none"/>
        </w:rPr>
      </w:pPr>
    </w:p>
    <w:p w14:paraId="2C6326C6">
      <w:pPr>
        <w:spacing w:line="360" w:lineRule="auto"/>
        <w:ind w:firstLine="480" w:firstLineChars="200"/>
        <w:rPr>
          <w:rFonts w:cs="仿宋_GB2312" w:asciiTheme="minorEastAsia" w:hAnsiTheme="minorEastAsia" w:eastAsiaTheme="minorEastAsia"/>
          <w:color w:val="auto"/>
          <w:sz w:val="24"/>
          <w:highlight w:val="none"/>
        </w:rPr>
      </w:pPr>
    </w:p>
    <w:p w14:paraId="7F12815C">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21EBFAD8">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7B0EE4ED">
      <w:pPr>
        <w:spacing w:line="360" w:lineRule="auto"/>
        <w:ind w:firstLine="480" w:firstLineChars="200"/>
        <w:rPr>
          <w:rFonts w:cs="仿宋_GB2312" w:asciiTheme="minorEastAsia" w:hAnsiTheme="minorEastAsia" w:eastAsiaTheme="minorEastAsia"/>
          <w:color w:val="auto"/>
          <w:sz w:val="24"/>
          <w:highlight w:val="none"/>
        </w:rPr>
      </w:pPr>
    </w:p>
    <w:p w14:paraId="3BF62543">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7F28B212">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693A1EAF">
      <w:pPr>
        <w:spacing w:line="360" w:lineRule="auto"/>
        <w:jc w:val="left"/>
        <w:rPr>
          <w:rFonts w:cs="仿宋_GB2312" w:asciiTheme="minorEastAsia" w:hAnsiTheme="minorEastAsia" w:eastAsiaTheme="minorEastAsia"/>
          <w:b/>
          <w:color w:val="auto"/>
          <w:sz w:val="24"/>
          <w:highlight w:val="none"/>
        </w:rPr>
      </w:pPr>
    </w:p>
    <w:p w14:paraId="5264B58F">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1E841213">
      <w:pPr>
        <w:autoSpaceDE w:val="0"/>
        <w:autoSpaceDN w:val="0"/>
        <w:jc w:val="center"/>
        <w:rPr>
          <w:rFonts w:asciiTheme="minorEastAsia" w:hAnsiTheme="minorEastAsia" w:eastAsiaTheme="minorEastAsia"/>
          <w:b/>
          <w:bCs/>
          <w:color w:val="auto"/>
          <w:sz w:val="32"/>
          <w:szCs w:val="32"/>
          <w:highlight w:val="none"/>
        </w:rPr>
      </w:pPr>
    </w:p>
    <w:p w14:paraId="00ABEB24">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27E1711">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3754C6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2CA1767C">
      <w:pPr>
        <w:spacing w:line="360" w:lineRule="auto"/>
        <w:ind w:firstLine="494"/>
        <w:rPr>
          <w:rFonts w:cs="宋体" w:asciiTheme="minorEastAsia" w:hAnsiTheme="minorEastAsia" w:eastAsiaTheme="minorEastAsia"/>
          <w:color w:val="auto"/>
          <w:sz w:val="24"/>
          <w:highlight w:val="none"/>
        </w:rPr>
      </w:pPr>
    </w:p>
    <w:p w14:paraId="1E7ED75D">
      <w:pPr>
        <w:spacing w:line="360" w:lineRule="auto"/>
        <w:ind w:firstLine="494"/>
        <w:rPr>
          <w:rFonts w:cs="宋体" w:asciiTheme="minorEastAsia" w:hAnsiTheme="minorEastAsia" w:eastAsiaTheme="minorEastAsia"/>
          <w:color w:val="auto"/>
          <w:sz w:val="24"/>
          <w:highlight w:val="none"/>
        </w:rPr>
      </w:pPr>
    </w:p>
    <w:p w14:paraId="4CDA8ACB">
      <w:pPr>
        <w:spacing w:line="360" w:lineRule="auto"/>
        <w:ind w:firstLine="494"/>
        <w:rPr>
          <w:rFonts w:cs="宋体" w:asciiTheme="minorEastAsia" w:hAnsiTheme="minorEastAsia" w:eastAsiaTheme="minorEastAsia"/>
          <w:color w:val="auto"/>
          <w:sz w:val="24"/>
          <w:highlight w:val="none"/>
        </w:rPr>
      </w:pPr>
    </w:p>
    <w:p w14:paraId="0D396A76">
      <w:pPr>
        <w:spacing w:line="360" w:lineRule="auto"/>
        <w:ind w:firstLine="494"/>
        <w:rPr>
          <w:rFonts w:cs="宋体" w:asciiTheme="minorEastAsia" w:hAnsiTheme="minorEastAsia" w:eastAsiaTheme="minorEastAsia"/>
          <w:color w:val="auto"/>
          <w:sz w:val="24"/>
          <w:highlight w:val="none"/>
        </w:rPr>
      </w:pPr>
    </w:p>
    <w:p w14:paraId="0C8A77D4">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0B37C5D9">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24AD4573">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5734F737">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18261185">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0CF0FD56">
      <w:pPr>
        <w:snapToGrid w:val="0"/>
        <w:spacing w:line="360" w:lineRule="auto"/>
        <w:jc w:val="center"/>
        <w:rPr>
          <w:rFonts w:cs="仿宋_GB2312" w:asciiTheme="minorEastAsia" w:hAnsiTheme="minorEastAsia" w:eastAsiaTheme="minorEastAsia"/>
          <w:b/>
          <w:color w:val="auto"/>
          <w:sz w:val="24"/>
          <w:highlight w:val="none"/>
        </w:rPr>
      </w:pPr>
    </w:p>
    <w:p w14:paraId="20BEA1B8">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3584896A">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008DEDC">
      <w:pPr>
        <w:spacing w:line="360" w:lineRule="auto"/>
        <w:jc w:val="center"/>
        <w:rPr>
          <w:rFonts w:cs="宋体" w:asciiTheme="minorEastAsia" w:hAnsiTheme="minorEastAsia" w:eastAsiaTheme="minorEastAsia"/>
          <w:b/>
          <w:color w:val="auto"/>
          <w:sz w:val="32"/>
          <w:szCs w:val="32"/>
          <w:highlight w:val="none"/>
        </w:rPr>
      </w:pPr>
    </w:p>
    <w:p w14:paraId="61132A21">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5F3F6B3">
      <w:pPr>
        <w:spacing w:line="360" w:lineRule="auto"/>
        <w:jc w:val="center"/>
        <w:rPr>
          <w:rFonts w:cs="宋体" w:asciiTheme="minorEastAsia" w:hAnsiTheme="minorEastAsia" w:eastAsiaTheme="minorEastAsia"/>
          <w:b/>
          <w:color w:val="auto"/>
          <w:sz w:val="32"/>
          <w:szCs w:val="32"/>
          <w:highlight w:val="none"/>
        </w:rPr>
      </w:pPr>
    </w:p>
    <w:p w14:paraId="7F97BF7F">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34018D">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095329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367C8FE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5CD7C15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3455CCC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01B06B1C">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4FE963C2">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274C73B5">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711D5ED8">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904C7A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41856A0">
      <w:pPr>
        <w:spacing w:line="360" w:lineRule="auto"/>
        <w:rPr>
          <w:rFonts w:cs="仿宋_GB2312" w:asciiTheme="minorEastAsia" w:hAnsiTheme="minorEastAsia" w:eastAsiaTheme="minorEastAsia"/>
          <w:b/>
          <w:color w:val="auto"/>
          <w:sz w:val="24"/>
          <w:highlight w:val="none"/>
        </w:rPr>
      </w:pPr>
    </w:p>
    <w:p w14:paraId="37C00B36">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8109">
    <w:pPr>
      <w:pStyle w:val="2"/>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99C1">
    <w:pPr>
      <w:pStyle w:val="2"/>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8ED5B">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28ED5B">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A7D7">
    <w:pPr>
      <w:pStyle w:val="2"/>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5A3FB">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775A3FB">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E3BB">
    <w:pPr>
      <w:pStyle w:val="2"/>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1B34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FD1B34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C3E4">
    <w:pPr>
      <w:pStyle w:val="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383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5C383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A1F0">
    <w:pPr>
      <w:pStyle w:val="2"/>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29903">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329903">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9980">
    <w:pPr>
      <w:pStyle w:val="2"/>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429E3329">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618B">
    <w:pPr>
      <w:pStyle w:val="2"/>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2E26">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0B02E26">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F387">
    <w:pPr>
      <w:pStyle w:val="2"/>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A47D5">
                          <w:pPr>
                            <w:pStyle w:val="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69A47D5">
                    <w:pPr>
                      <w:pStyle w:val="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9E2F">
    <w:pPr>
      <w:pStyle w:val="2"/>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4235FB6C">
    <w:pPr>
      <w:pStyle w:val="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30FE">
    <w:pPr>
      <w:pStyle w:val="2"/>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49AB2">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ED49AB2">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0DCC">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BB79">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6F753A93">
                <w:r>
                  <w:t>ImpTraceLabel=PD94bWwgdmVyc2lvbj0nMS4wJyBlbmNvZGluZz0nVVRGLTgnPz48dHJhY2U+PGNvbnRlbnQ+PC9jb250ZW50PjxhY2NvdW50PjRrejl5aWljY2ZkcHdsZG5uYmF6ZzQ8L2FjY291bnQ+PG1hY2hpbmVDb2RlPks1MTE3NUowMTU0MzYKPC9tYWNoaW5lQ29kZT48dGltZT4yMDI0LTExLTIxIDE3OjUyOjM0PC90aW1lPjxzeXN0ZW0+TUI8c3lzdGVtPjwvdHJhY2U+</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6A95">
    <w:pPr>
      <w:pStyle w:val="40"/>
      <w:jc w:val="right"/>
      <w:rPr>
        <w:rFonts w:eastAsia="仿宋_GB2312"/>
        <w:sz w:val="21"/>
        <w:szCs w:val="21"/>
      </w:rPr>
    </w:pPr>
    <w:r>
      <w:rPr>
        <w:rFonts w:hint="eastAsia" w:eastAsia="仿宋_GB2312"/>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4B08">
    <w:pPr>
      <w:pStyle w:val="40"/>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882F">
    <w:pPr>
      <w:pStyle w:val="40"/>
      <w:jc w:val="right"/>
      <w:rPr>
        <w:rFonts w:eastAsia="仿宋_GB2312"/>
        <w:sz w:val="21"/>
        <w:szCs w:val="21"/>
      </w:rPr>
    </w:pPr>
    <w:r>
      <w:rPr>
        <w:rFonts w:hint="eastAsia" w:eastAsia="仿宋_GB2312"/>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597E">
    <w:pPr>
      <w:pStyle w:val="40"/>
      <w:jc w:val="right"/>
      <w:rPr>
        <w:rFonts w:eastAsia="仿宋_GB2312"/>
        <w:sz w:val="21"/>
        <w:szCs w:val="21"/>
      </w:rPr>
    </w:pPr>
    <w:r>
      <w:rPr>
        <w:rFonts w:hint="eastAsia" w:eastAsia="仿宋_GB2312"/>
        <w:iCs/>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076B">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000000"/>
    <w:rsid w:val="000A56B5"/>
    <w:rsid w:val="002D7EBA"/>
    <w:rsid w:val="00F27441"/>
    <w:rsid w:val="03EC63C9"/>
    <w:rsid w:val="041F679F"/>
    <w:rsid w:val="058F1702"/>
    <w:rsid w:val="062F1B50"/>
    <w:rsid w:val="06604F52"/>
    <w:rsid w:val="08314CF2"/>
    <w:rsid w:val="089F7EAE"/>
    <w:rsid w:val="08B1198F"/>
    <w:rsid w:val="0A1E4802"/>
    <w:rsid w:val="0A652DE7"/>
    <w:rsid w:val="0B5951E9"/>
    <w:rsid w:val="0B677C14"/>
    <w:rsid w:val="0BD776CE"/>
    <w:rsid w:val="0D917DDD"/>
    <w:rsid w:val="0E333702"/>
    <w:rsid w:val="0EAC50D3"/>
    <w:rsid w:val="0F227140"/>
    <w:rsid w:val="0F7D081D"/>
    <w:rsid w:val="1098099E"/>
    <w:rsid w:val="111B209C"/>
    <w:rsid w:val="118B6533"/>
    <w:rsid w:val="119C142F"/>
    <w:rsid w:val="12FA72A1"/>
    <w:rsid w:val="13215B42"/>
    <w:rsid w:val="132C233E"/>
    <w:rsid w:val="13CB7DA9"/>
    <w:rsid w:val="1441006B"/>
    <w:rsid w:val="15BE6CB6"/>
    <w:rsid w:val="15F37747"/>
    <w:rsid w:val="16730284"/>
    <w:rsid w:val="16D30C62"/>
    <w:rsid w:val="1783099B"/>
    <w:rsid w:val="1C691BF9"/>
    <w:rsid w:val="1D660B43"/>
    <w:rsid w:val="1D666D95"/>
    <w:rsid w:val="1EF16007"/>
    <w:rsid w:val="1F550E6F"/>
    <w:rsid w:val="1FE543AD"/>
    <w:rsid w:val="20132FD0"/>
    <w:rsid w:val="206F5F60"/>
    <w:rsid w:val="20DF4E94"/>
    <w:rsid w:val="22445DD9"/>
    <w:rsid w:val="225E064D"/>
    <w:rsid w:val="22E51E43"/>
    <w:rsid w:val="237A5348"/>
    <w:rsid w:val="23A44173"/>
    <w:rsid w:val="245617C3"/>
    <w:rsid w:val="24B14D99"/>
    <w:rsid w:val="24F24184"/>
    <w:rsid w:val="254259F1"/>
    <w:rsid w:val="2593624D"/>
    <w:rsid w:val="26551754"/>
    <w:rsid w:val="26BD6DDE"/>
    <w:rsid w:val="27130CEF"/>
    <w:rsid w:val="276F6846"/>
    <w:rsid w:val="277847CF"/>
    <w:rsid w:val="280653FC"/>
    <w:rsid w:val="28521F5B"/>
    <w:rsid w:val="286914E7"/>
    <w:rsid w:val="292875F4"/>
    <w:rsid w:val="2A136FCF"/>
    <w:rsid w:val="2B8A1EA0"/>
    <w:rsid w:val="2C0954BB"/>
    <w:rsid w:val="2C466C2E"/>
    <w:rsid w:val="2D3A6D7A"/>
    <w:rsid w:val="2D524C40"/>
    <w:rsid w:val="2DF81343"/>
    <w:rsid w:val="2E5549E7"/>
    <w:rsid w:val="2EDC0C65"/>
    <w:rsid w:val="2F2C3C0B"/>
    <w:rsid w:val="2FBD5BAA"/>
    <w:rsid w:val="30FF0B67"/>
    <w:rsid w:val="310060F6"/>
    <w:rsid w:val="31C50CC3"/>
    <w:rsid w:val="31C8668C"/>
    <w:rsid w:val="324803BF"/>
    <w:rsid w:val="326C3810"/>
    <w:rsid w:val="327650E5"/>
    <w:rsid w:val="32F42181"/>
    <w:rsid w:val="367065A0"/>
    <w:rsid w:val="390908A8"/>
    <w:rsid w:val="39737207"/>
    <w:rsid w:val="3A6F065B"/>
    <w:rsid w:val="3AB467C6"/>
    <w:rsid w:val="3B98193C"/>
    <w:rsid w:val="3C5F33E1"/>
    <w:rsid w:val="3CB52AF5"/>
    <w:rsid w:val="3D8A1AF8"/>
    <w:rsid w:val="3DDC2A2F"/>
    <w:rsid w:val="3E377C66"/>
    <w:rsid w:val="3E9C63DF"/>
    <w:rsid w:val="3F1E2BD3"/>
    <w:rsid w:val="401C5365"/>
    <w:rsid w:val="40F57964"/>
    <w:rsid w:val="41727E36"/>
    <w:rsid w:val="4269060A"/>
    <w:rsid w:val="42CB0087"/>
    <w:rsid w:val="43AC491B"/>
    <w:rsid w:val="43C13B2B"/>
    <w:rsid w:val="43F73793"/>
    <w:rsid w:val="45444CD8"/>
    <w:rsid w:val="45763769"/>
    <w:rsid w:val="458A7911"/>
    <w:rsid w:val="45B0180D"/>
    <w:rsid w:val="45CE5353"/>
    <w:rsid w:val="45D264C6"/>
    <w:rsid w:val="477579C6"/>
    <w:rsid w:val="47A65E5C"/>
    <w:rsid w:val="47E91546"/>
    <w:rsid w:val="4820387C"/>
    <w:rsid w:val="488C5052"/>
    <w:rsid w:val="48A779B6"/>
    <w:rsid w:val="48D03190"/>
    <w:rsid w:val="48E2328C"/>
    <w:rsid w:val="49B56203"/>
    <w:rsid w:val="4A0C30A1"/>
    <w:rsid w:val="4A2329A2"/>
    <w:rsid w:val="4A910FA3"/>
    <w:rsid w:val="4C1635B0"/>
    <w:rsid w:val="4C667968"/>
    <w:rsid w:val="4C883D82"/>
    <w:rsid w:val="4CD86AB8"/>
    <w:rsid w:val="4F5D3CEA"/>
    <w:rsid w:val="4FC60E49"/>
    <w:rsid w:val="50BD1A1D"/>
    <w:rsid w:val="513F0ACD"/>
    <w:rsid w:val="51B97962"/>
    <w:rsid w:val="52CC088B"/>
    <w:rsid w:val="53311C69"/>
    <w:rsid w:val="537806AC"/>
    <w:rsid w:val="53B65679"/>
    <w:rsid w:val="542D10FA"/>
    <w:rsid w:val="544A2FED"/>
    <w:rsid w:val="553C3981"/>
    <w:rsid w:val="56266E3B"/>
    <w:rsid w:val="57330B36"/>
    <w:rsid w:val="583152CE"/>
    <w:rsid w:val="58AF2417"/>
    <w:rsid w:val="598E5B28"/>
    <w:rsid w:val="5A1D3E5E"/>
    <w:rsid w:val="5A551824"/>
    <w:rsid w:val="5A655703"/>
    <w:rsid w:val="5AD53B49"/>
    <w:rsid w:val="5B9067AF"/>
    <w:rsid w:val="5BED3C02"/>
    <w:rsid w:val="5D784776"/>
    <w:rsid w:val="5D92638C"/>
    <w:rsid w:val="5DB94A8E"/>
    <w:rsid w:val="6005151A"/>
    <w:rsid w:val="615A27C1"/>
    <w:rsid w:val="62B17737"/>
    <w:rsid w:val="632A1297"/>
    <w:rsid w:val="637B736E"/>
    <w:rsid w:val="642A77A1"/>
    <w:rsid w:val="643C5726"/>
    <w:rsid w:val="65523D59"/>
    <w:rsid w:val="65A43583"/>
    <w:rsid w:val="662407A1"/>
    <w:rsid w:val="676520A4"/>
    <w:rsid w:val="68063E4F"/>
    <w:rsid w:val="69F20A52"/>
    <w:rsid w:val="6B1A261E"/>
    <w:rsid w:val="6C6E48EB"/>
    <w:rsid w:val="6D5812D3"/>
    <w:rsid w:val="6D9B02E3"/>
    <w:rsid w:val="6E0E124B"/>
    <w:rsid w:val="6F22132B"/>
    <w:rsid w:val="6FA7439C"/>
    <w:rsid w:val="70025A76"/>
    <w:rsid w:val="700E74D5"/>
    <w:rsid w:val="70146289"/>
    <w:rsid w:val="706773EB"/>
    <w:rsid w:val="71FC26DA"/>
    <w:rsid w:val="72D1009E"/>
    <w:rsid w:val="73714A08"/>
    <w:rsid w:val="73F73418"/>
    <w:rsid w:val="748C1DB2"/>
    <w:rsid w:val="74C01914"/>
    <w:rsid w:val="74FA4F6E"/>
    <w:rsid w:val="752B3379"/>
    <w:rsid w:val="755521A4"/>
    <w:rsid w:val="777F5999"/>
    <w:rsid w:val="79BA3067"/>
    <w:rsid w:val="7A015186"/>
    <w:rsid w:val="7A423EE5"/>
    <w:rsid w:val="7A463D88"/>
    <w:rsid w:val="7A513882"/>
    <w:rsid w:val="7B272834"/>
    <w:rsid w:val="7C560667"/>
    <w:rsid w:val="7CD267D0"/>
    <w:rsid w:val="7E6C7A05"/>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64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semiHidden/>
    <w:unhideWhenUsed/>
    <w:qFormat/>
    <w:uiPriority w:val="99"/>
    <w:pPr>
      <w:ind w:left="1400" w:leftChars="140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toa heading"/>
    <w:basedOn w:val="1"/>
    <w:next w:val="1"/>
    <w:qFormat/>
    <w:uiPriority w:val="0"/>
    <w:rPr>
      <w:rFonts w:ascii="Arial" w:hAnsi="Arial"/>
      <w:sz w:val="24"/>
    </w:rPr>
  </w:style>
  <w:style w:type="paragraph" w:styleId="22">
    <w:name w:val="annotation text"/>
    <w:basedOn w:val="1"/>
    <w:link w:val="614"/>
    <w:qFormat/>
    <w:uiPriority w:val="99"/>
    <w:pPr>
      <w:jc w:val="left"/>
    </w:pPr>
  </w:style>
  <w:style w:type="paragraph" w:styleId="23">
    <w:name w:val="Salutation"/>
    <w:basedOn w:val="1"/>
    <w:next w:val="1"/>
    <w:link w:val="482"/>
    <w:qFormat/>
    <w:uiPriority w:val="0"/>
    <w:rPr>
      <w:rFonts w:ascii="仿宋_GB2312" w:eastAsia="仿宋_GB2312"/>
      <w:sz w:val="28"/>
      <w:szCs w:val="20"/>
    </w:rPr>
  </w:style>
  <w:style w:type="paragraph" w:styleId="24">
    <w:name w:val="Body Text 3"/>
    <w:basedOn w:val="1"/>
    <w:link w:val="581"/>
    <w:qFormat/>
    <w:uiPriority w:val="0"/>
    <w:pPr>
      <w:jc w:val="center"/>
    </w:pPr>
    <w:rPr>
      <w:szCs w:val="20"/>
    </w:rPr>
  </w:style>
  <w:style w:type="paragraph" w:styleId="25">
    <w:name w:val="Body Text"/>
    <w:basedOn w:val="1"/>
    <w:next w:val="1"/>
    <w:link w:val="512"/>
    <w:qFormat/>
    <w:uiPriority w:val="0"/>
    <w:pPr>
      <w:autoSpaceDE w:val="0"/>
      <w:autoSpaceDN w:val="0"/>
      <w:spacing w:line="360" w:lineRule="auto"/>
    </w:pPr>
    <w:rPr>
      <w:rFonts w:ascii="宋体"/>
      <w:sz w:val="24"/>
      <w:szCs w:val="21"/>
      <w:lang w:val="zh-CN"/>
    </w:rPr>
  </w:style>
  <w:style w:type="paragraph" w:styleId="26">
    <w:name w:val="Body Text Indent"/>
    <w:basedOn w:val="1"/>
    <w:link w:val="475"/>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35"/>
    <w:link w:val="489"/>
    <w:qFormat/>
    <w:uiPriority w:val="0"/>
    <w:rPr>
      <w:rFonts w:ascii="宋体" w:hAnsi="Courier New"/>
      <w:szCs w:val="20"/>
    </w:rPr>
  </w:style>
  <w:style w:type="paragraph" w:styleId="35">
    <w:name w:val="Date"/>
    <w:basedOn w:val="1"/>
    <w:next w:val="1"/>
    <w:link w:val="598"/>
    <w:qFormat/>
    <w:uiPriority w:val="0"/>
    <w:pPr>
      <w:ind w:left="100" w:leftChars="2500"/>
    </w:pPr>
    <w:rPr>
      <w:rFonts w:ascii="宋体"/>
      <w:sz w:val="24"/>
      <w:szCs w:val="21"/>
      <w:lang w:val="zh-CN"/>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7"/>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2"/>
    <w:next w:val="22"/>
    <w:semiHidden/>
    <w:qFormat/>
    <w:uiPriority w:val="0"/>
    <w:rPr>
      <w:b/>
      <w:bCs/>
    </w:rPr>
  </w:style>
  <w:style w:type="paragraph" w:styleId="60">
    <w:name w:val="Body Text First Indent"/>
    <w:basedOn w:val="25"/>
    <w:link w:val="545"/>
    <w:qFormat/>
    <w:uiPriority w:val="0"/>
    <w:pPr>
      <w:ind w:firstLine="420"/>
    </w:pPr>
    <w:rPr>
      <w:szCs w:val="20"/>
    </w:rPr>
  </w:style>
  <w:style w:type="paragraph" w:styleId="61">
    <w:name w:val="Body Text First Indent 2"/>
    <w:basedOn w:val="26"/>
    <w:link w:val="502"/>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6"/>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6"/>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6"/>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5"/>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5"/>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6"/>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0"/>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7"/>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7"/>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10"/>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6"/>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9"/>
    <w:qFormat/>
    <w:uiPriority w:val="0"/>
    <w:rPr>
      <w:b/>
      <w:bCs/>
      <w:kern w:val="2"/>
      <w:sz w:val="24"/>
      <w:szCs w:val="24"/>
    </w:rPr>
  </w:style>
  <w:style w:type="character" w:customStyle="1" w:styleId="482">
    <w:name w:val="称呼 Char"/>
    <w:link w:val="23"/>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1"/>
    <w:qFormat/>
    <w:uiPriority w:val="0"/>
    <w:rPr>
      <w:rFonts w:ascii="宋体" w:hAnsi="宋体"/>
      <w:kern w:val="2"/>
      <w:sz w:val="21"/>
      <w:szCs w:val="24"/>
    </w:rPr>
  </w:style>
  <w:style w:type="character" w:customStyle="1" w:styleId="503">
    <w:name w:val="正文文本缩进 2 Char"/>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1"/>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60"/>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7"/>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4"/>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5"/>
    <w:qFormat/>
    <w:uiPriority w:val="0"/>
    <w:rPr>
      <w:rFonts w:ascii="宋体"/>
      <w:kern w:val="2"/>
      <w:sz w:val="24"/>
      <w:szCs w:val="21"/>
      <w:lang w:val="zh-CN"/>
    </w:rPr>
  </w:style>
  <w:style w:type="character" w:customStyle="1" w:styleId="599">
    <w:name w:val="标题 4 Char"/>
    <w:link w:val="6"/>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8"/>
    <w:qFormat/>
    <w:uiPriority w:val="0"/>
    <w:rPr>
      <w:rFonts w:ascii="Arial" w:hAnsi="Arial" w:eastAsia="黑体"/>
      <w:b/>
      <w:bCs/>
      <w:kern w:val="2"/>
      <w:sz w:val="24"/>
      <w:szCs w:val="24"/>
    </w:rPr>
  </w:style>
  <w:style w:type="character" w:customStyle="1" w:styleId="613">
    <w:name w:val="正文缩进 Char2"/>
    <w:link w:val="17"/>
    <w:qFormat/>
    <w:uiPriority w:val="0"/>
    <w:rPr>
      <w:rFonts w:ascii="宋体" w:eastAsia="宋体"/>
      <w:snapToGrid w:val="0"/>
      <w:color w:val="000000"/>
      <w:kern w:val="28"/>
      <w:sz w:val="28"/>
      <w:lang w:val="en-US" w:eastAsia="zh-CN" w:bidi="ar-SA"/>
    </w:rPr>
  </w:style>
  <w:style w:type="character" w:customStyle="1" w:styleId="614">
    <w:name w:val="批注文字 Char1"/>
    <w:link w:val="22"/>
    <w:qFormat/>
    <w:uiPriority w:val="99"/>
    <w:rPr>
      <w:kern w:val="2"/>
      <w:sz w:val="21"/>
      <w:szCs w:val="24"/>
    </w:rPr>
  </w:style>
  <w:style w:type="character" w:customStyle="1" w:styleId="615">
    <w:name w:val="批注框文本 Char"/>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autoRedefine/>
    <w:unhideWhenUsed/>
    <w:qFormat/>
    <w:uiPriority w:val="0"/>
    <w:tblPr>
      <w:tblCellMar>
        <w:top w:w="0" w:type="dxa"/>
        <w:left w:w="0" w:type="dxa"/>
        <w:bottom w:w="0" w:type="dxa"/>
        <w:right w:w="0" w:type="dxa"/>
      </w:tblCellMar>
    </w:tblPr>
  </w:style>
  <w:style w:type="character" w:customStyle="1" w:styleId="639">
    <w:name w:val="NormalCharacter"/>
    <w:qFormat/>
    <w:uiPriority w:val="0"/>
    <w:rPr>
      <w:rFonts w:ascii="Times New Roman" w:hAnsi="Times New Roman" w:eastAsia="华文新魏" w:cs="Times New Roman"/>
      <w:lang w:bidi="ar-SA"/>
    </w:rPr>
  </w:style>
  <w:style w:type="paragraph" w:customStyle="1" w:styleId="640">
    <w:name w:val="Body Text First Indent1"/>
    <w:basedOn w:val="25"/>
    <w:qFormat/>
    <w:uiPriority w:val="0"/>
    <w:pPr>
      <w:ind w:firstLine="420" w:firstLineChars="100"/>
    </w:pPr>
    <w:rPr>
      <w:rFonts w:cs="黑体"/>
    </w:rPr>
  </w:style>
  <w:style w:type="character" w:customStyle="1" w:styleId="641">
    <w:name w:val="标题 2 字符"/>
    <w:link w:val="4"/>
    <w:qFormat/>
    <w:uiPriority w:val="0"/>
    <w:rPr>
      <w:rFonts w:ascii="仿宋_GB2312" w:hAnsi="仿宋" w:eastAsia="仿宋_GB2312"/>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AFEF-B9E9-492B-AA95-E96BFCF1A49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84</Pages>
  <Words>14185</Words>
  <Characters>15409</Characters>
  <Lines>380</Lines>
  <Paragraphs>107</Paragraphs>
  <TotalTime>21</TotalTime>
  <ScaleCrop>false</ScaleCrop>
  <LinksUpToDate>false</LinksUpToDate>
  <CharactersWithSpaces>15848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Administrator</cp:lastModifiedBy>
  <cp:lastPrinted>2025-09-06T00:56:00Z</cp:lastPrinted>
  <dcterms:modified xsi:type="dcterms:W3CDTF">2026-05-25T08:10:04Z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2052-12.1.0.26375</vt:lpwstr>
  </property>
  <property fmtid="{D5CDD505-2E9C-101B-9397-08002B2CF9AE}" pid="4" name="KSOTemplateDocerSaveRecord">
    <vt:lpwstr>eyJoZGlkIjoiYTc3NzJiNzFiOWY2ZTZhYjIyZTI0ODJlMmUyMGZjNGEiLCJ1c2VySWQiOiI0MjkyMDA5NjQifQ==</vt:lpwstr>
  </property>
</Properties>
</file>