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auto"/>
          <w:sz w:val="24"/>
          <w:highlight w:val="none"/>
        </w:rPr>
      </w:pPr>
    </w:p>
    <w:p w14:paraId="2FACF916">
      <w:pPr>
        <w:spacing w:line="360" w:lineRule="auto"/>
        <w:jc w:val="center"/>
        <w:rPr>
          <w:rFonts w:ascii="宋体" w:hAnsi="宋体" w:cs="仿宋_GB2312"/>
          <w:b/>
          <w:color w:val="auto"/>
          <w:sz w:val="44"/>
          <w:szCs w:val="44"/>
          <w:highlight w:val="none"/>
        </w:rPr>
      </w:pPr>
    </w:p>
    <w:p w14:paraId="29675BB0">
      <w:pPr>
        <w:spacing w:line="360" w:lineRule="auto"/>
        <w:jc w:val="center"/>
        <w:rPr>
          <w:rFonts w:ascii="宋体" w:hAnsi="宋体" w:cs="仿宋_GB2312"/>
          <w:b/>
          <w:color w:val="auto"/>
          <w:sz w:val="44"/>
          <w:szCs w:val="44"/>
          <w:highlight w:val="none"/>
        </w:rPr>
      </w:pPr>
    </w:p>
    <w:p w14:paraId="0C0E825B">
      <w:pPr>
        <w:spacing w:line="360" w:lineRule="auto"/>
        <w:jc w:val="center"/>
        <w:rPr>
          <w:rFonts w:hint="eastAsia" w:ascii="宋体" w:hAnsi="宋体" w:eastAsia="宋体" w:cs="仿宋_GB2312"/>
          <w:b/>
          <w:color w:val="auto"/>
          <w:sz w:val="48"/>
          <w:szCs w:val="48"/>
          <w:highlight w:val="none"/>
          <w:lang w:eastAsia="zh-CN"/>
        </w:rPr>
      </w:pPr>
      <w:r>
        <w:rPr>
          <w:rFonts w:hint="eastAsia" w:ascii="宋体" w:hAnsi="宋体" w:cs="仿宋_GB2312"/>
          <w:b/>
          <w:color w:val="auto"/>
          <w:sz w:val="48"/>
          <w:szCs w:val="48"/>
          <w:highlight w:val="none"/>
          <w:lang w:eastAsia="zh-CN"/>
        </w:rPr>
        <w:t>合浦县乌家镇幼儿园维修教学楼项目</w:t>
      </w:r>
    </w:p>
    <w:p w14:paraId="5AC6262B">
      <w:pPr>
        <w:tabs>
          <w:tab w:val="left" w:pos="8035"/>
        </w:tabs>
        <w:spacing w:line="360" w:lineRule="auto"/>
        <w:jc w:val="left"/>
        <w:rPr>
          <w:rFonts w:hint="eastAsia" w:ascii="宋体" w:hAnsi="宋体" w:cs="仿宋_GB2312"/>
          <w:b/>
          <w:bCs/>
          <w:color w:val="auto"/>
          <w:w w:val="95"/>
          <w:sz w:val="72"/>
          <w:szCs w:val="72"/>
          <w:highlight w:val="none"/>
          <w:lang w:val="zh-CN"/>
        </w:rPr>
      </w:pPr>
      <w:r>
        <w:rPr>
          <w:rFonts w:hint="eastAsia" w:ascii="宋体" w:hAnsi="宋体" w:cs="仿宋_GB2312"/>
          <w:b/>
          <w:bCs/>
          <w:color w:val="auto"/>
          <w:w w:val="95"/>
          <w:sz w:val="72"/>
          <w:szCs w:val="72"/>
          <w:highlight w:val="none"/>
          <w:lang w:val="zh-CN"/>
        </w:rPr>
        <w:tab/>
      </w:r>
    </w:p>
    <w:p w14:paraId="7EDCA6DC">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竞争性谈判</w:t>
      </w:r>
      <w:r>
        <w:rPr>
          <w:rFonts w:hint="eastAsia" w:ascii="宋体" w:hAnsi="宋体" w:cs="仿宋_GB2312"/>
          <w:b/>
          <w:color w:val="auto"/>
          <w:sz w:val="72"/>
          <w:szCs w:val="72"/>
          <w:highlight w:val="none"/>
        </w:rPr>
        <w:t>文件</w:t>
      </w:r>
    </w:p>
    <w:p w14:paraId="23032E79">
      <w:pPr>
        <w:spacing w:line="360" w:lineRule="auto"/>
        <w:jc w:val="center"/>
        <w:rPr>
          <w:rFonts w:hint="eastAsia" w:ascii="宋体" w:hAnsi="宋体" w:cs="仿宋_GB2312"/>
          <w:b/>
          <w:color w:val="auto"/>
          <w:sz w:val="44"/>
          <w:szCs w:val="44"/>
          <w:highlight w:val="none"/>
        </w:rPr>
      </w:pPr>
    </w:p>
    <w:p w14:paraId="45F0AE75">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10188EFE">
      <w:pPr>
        <w:adjustRightInd w:val="0"/>
        <w:snapToGrid w:val="0"/>
        <w:spacing w:line="360" w:lineRule="auto"/>
        <w:jc w:val="center"/>
        <w:rPr>
          <w:rFonts w:ascii="宋体" w:hAnsi="宋体" w:cs="仿宋_GB2312"/>
          <w:color w:val="auto"/>
          <w:sz w:val="30"/>
          <w:szCs w:val="30"/>
          <w:highlight w:val="none"/>
        </w:rPr>
      </w:pPr>
    </w:p>
    <w:p w14:paraId="236FD8A4">
      <w:pPr>
        <w:adjustRightInd w:val="0"/>
        <w:snapToGrid w:val="0"/>
        <w:spacing w:line="360" w:lineRule="auto"/>
        <w:ind w:firstLine="2100" w:firstLineChars="700"/>
        <w:jc w:val="left"/>
        <w:rPr>
          <w:rFonts w:hint="eastAsia" w:ascii="宋体" w:hAnsi="宋体" w:cs="仿宋_GB2312"/>
          <w:color w:val="auto"/>
          <w:sz w:val="30"/>
          <w:szCs w:val="30"/>
          <w:highlight w:val="none"/>
        </w:rPr>
      </w:pPr>
      <w:r>
        <w:rPr>
          <w:rFonts w:hint="eastAsia" w:ascii="宋体" w:hAnsi="宋体" w:cs="仿宋_GB2312"/>
          <w:color w:val="auto"/>
          <w:sz w:val="30"/>
          <w:szCs w:val="30"/>
          <w:highlight w:val="none"/>
        </w:rPr>
        <w:t>项目编号:BHZC2026-J2-210100-JHGC</w:t>
      </w: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p>
    <w:p w14:paraId="14CF8D4C">
      <w:pPr>
        <w:spacing w:line="360" w:lineRule="auto"/>
        <w:rPr>
          <w:rFonts w:ascii="宋体" w:hAnsi="宋体" w:cs="仿宋_GB2312"/>
          <w:color w:val="auto"/>
          <w:sz w:val="28"/>
          <w:szCs w:val="20"/>
          <w:highlight w:val="none"/>
        </w:rPr>
      </w:pPr>
    </w:p>
    <w:p w14:paraId="2980812D">
      <w:pPr>
        <w:adjustRightInd w:val="0"/>
        <w:spacing w:line="360" w:lineRule="auto"/>
        <w:jc w:val="center"/>
        <w:rPr>
          <w:rFonts w:ascii="宋体" w:hAnsi="宋体" w:cs="仿宋_GB2312"/>
          <w:color w:val="auto"/>
          <w:sz w:val="24"/>
          <w:highlight w:val="none"/>
        </w:rPr>
      </w:pPr>
    </w:p>
    <w:p w14:paraId="614EF247">
      <w:pPr>
        <w:adjustRightInd w:val="0"/>
        <w:spacing w:line="360" w:lineRule="auto"/>
        <w:jc w:val="center"/>
        <w:rPr>
          <w:rFonts w:ascii="宋体" w:hAnsi="宋体" w:cs="仿宋_GB2312"/>
          <w:color w:val="auto"/>
          <w:sz w:val="24"/>
          <w:highlight w:val="none"/>
        </w:rPr>
      </w:pPr>
    </w:p>
    <w:p w14:paraId="52D7C4BD">
      <w:pPr>
        <w:pStyle w:val="17"/>
        <w:rPr>
          <w:color w:val="auto"/>
          <w:highlight w:val="none"/>
        </w:rPr>
      </w:pPr>
    </w:p>
    <w:p w14:paraId="3E0466E0">
      <w:pPr>
        <w:rPr>
          <w:color w:val="auto"/>
          <w:highlight w:val="none"/>
        </w:rPr>
      </w:pPr>
    </w:p>
    <w:p w14:paraId="696B34E7">
      <w:pPr>
        <w:pStyle w:val="17"/>
        <w:rPr>
          <w:color w:val="auto"/>
          <w:highlight w:val="none"/>
        </w:rPr>
      </w:pPr>
    </w:p>
    <w:p w14:paraId="7BC134EB">
      <w:pPr>
        <w:adjustRightInd w:val="0"/>
        <w:spacing w:line="360" w:lineRule="auto"/>
        <w:jc w:val="center"/>
        <w:rPr>
          <w:rFonts w:ascii="宋体" w:hAnsi="宋体" w:cs="仿宋_GB2312"/>
          <w:color w:val="auto"/>
          <w:sz w:val="24"/>
          <w:highlight w:val="none"/>
        </w:rPr>
      </w:pPr>
    </w:p>
    <w:p w14:paraId="7397A891">
      <w:pPr>
        <w:adjustRightInd w:val="0"/>
        <w:spacing w:line="360" w:lineRule="auto"/>
        <w:jc w:val="center"/>
        <w:rPr>
          <w:rFonts w:ascii="宋体" w:hAnsi="宋体" w:cs="仿宋_GB2312"/>
          <w:color w:val="auto"/>
          <w:sz w:val="24"/>
          <w:highlight w:val="none"/>
        </w:rPr>
      </w:pPr>
    </w:p>
    <w:p w14:paraId="27D19D36">
      <w:pPr>
        <w:adjustRightInd w:val="0"/>
        <w:spacing w:line="360" w:lineRule="auto"/>
        <w:rPr>
          <w:rFonts w:ascii="宋体" w:hAnsi="宋体" w:cs="仿宋_GB2312"/>
          <w:color w:val="auto"/>
          <w:sz w:val="32"/>
          <w:szCs w:val="32"/>
          <w:highlight w:val="none"/>
        </w:rPr>
      </w:pPr>
      <w:r>
        <w:rPr>
          <w:rFonts w:hint="eastAsia" w:ascii="宋体" w:hAnsi="宋体" w:cs="仿宋_GB2312"/>
          <w:color w:val="auto"/>
          <w:sz w:val="24"/>
          <w:highlight w:val="none"/>
        </w:rPr>
        <w:t xml:space="preserve">                                      </w:t>
      </w:r>
    </w:p>
    <w:p w14:paraId="126E1313">
      <w:pPr>
        <w:adjustRightInd w:val="0"/>
        <w:snapToGrid w:val="0"/>
        <w:spacing w:line="240" w:lineRule="auto"/>
        <w:jc w:val="center"/>
        <w:rPr>
          <w:rFonts w:hint="eastAsia" w:ascii="宋体" w:hAnsi="宋体" w:eastAsia="宋体" w:cs="仿宋_GB2312"/>
          <w:color w:val="auto"/>
          <w:sz w:val="32"/>
          <w:szCs w:val="32"/>
          <w:highlight w:val="none"/>
          <w:lang w:eastAsia="zh-CN"/>
        </w:rPr>
      </w:pPr>
      <w:r>
        <w:rPr>
          <w:rFonts w:hint="eastAsia" w:ascii="宋体" w:hAnsi="宋体" w:cs="宋体"/>
          <w:color w:val="auto"/>
          <w:sz w:val="32"/>
          <w:szCs w:val="32"/>
          <w:highlight w:val="none"/>
          <w:lang w:eastAsia="zh-CN"/>
        </w:rPr>
        <w:t>采购人：合浦县乌家镇中心小学</w:t>
      </w:r>
    </w:p>
    <w:p w14:paraId="7EF03FFE">
      <w:pPr>
        <w:adjustRightInd w:val="0"/>
        <w:spacing w:line="240" w:lineRule="auto"/>
        <w:jc w:val="center"/>
        <w:rPr>
          <w:rFonts w:hint="eastAsia" w:ascii="宋体" w:hAnsi="宋体" w:eastAsia="宋体" w:cs="仿宋_GB2312"/>
          <w:bCs/>
          <w:color w:val="auto"/>
          <w:sz w:val="32"/>
          <w:szCs w:val="32"/>
          <w:highlight w:val="none"/>
          <w:lang w:eastAsia="zh-CN"/>
        </w:rPr>
      </w:pP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3</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auto"/>
          <w:sz w:val="32"/>
          <w:szCs w:val="32"/>
          <w:highlight w:val="none"/>
        </w:rPr>
      </w:pPr>
    </w:p>
    <w:p w14:paraId="5162951F">
      <w:pPr>
        <w:pStyle w:val="21"/>
        <w:adjustRightInd w:val="0"/>
        <w:snapToGrid w:val="0"/>
        <w:spacing w:line="360" w:lineRule="auto"/>
        <w:ind w:firstLine="15"/>
        <w:jc w:val="center"/>
        <w:rPr>
          <w:color w:val="auto"/>
          <w:sz w:val="32"/>
          <w:szCs w:val="32"/>
          <w:highlight w:val="none"/>
        </w:rPr>
      </w:pPr>
    </w:p>
    <w:p w14:paraId="3D917E2C">
      <w:pPr>
        <w:adjustRightInd w:val="0"/>
        <w:spacing w:line="360" w:lineRule="auto"/>
        <w:jc w:val="center"/>
        <w:rPr>
          <w:rFonts w:ascii="宋体" w:hAnsi="宋体" w:cs="仿宋_GB2312"/>
          <w:b/>
          <w:color w:val="auto"/>
          <w:sz w:val="48"/>
          <w:szCs w:val="48"/>
          <w:highlight w:val="none"/>
        </w:rPr>
      </w:pPr>
      <w:r>
        <w:rPr>
          <w:rFonts w:hint="eastAsia" w:ascii="宋体" w:hAnsi="宋体" w:cs="仿宋_GB2312"/>
          <w:b/>
          <w:color w:val="auto"/>
          <w:sz w:val="48"/>
          <w:szCs w:val="48"/>
          <w:highlight w:val="none"/>
        </w:rPr>
        <w:t>目  录</w:t>
      </w:r>
    </w:p>
    <w:p w14:paraId="2940DBC3">
      <w:pPr>
        <w:spacing w:line="400" w:lineRule="exact"/>
        <w:jc w:val="center"/>
        <w:rPr>
          <w:rFonts w:ascii="仿宋_GB2312" w:hAnsi="宋体" w:eastAsia="仿宋_GB2312"/>
          <w:b/>
          <w:color w:val="auto"/>
          <w:sz w:val="32"/>
          <w:szCs w:val="32"/>
          <w:highlight w:val="none"/>
        </w:rPr>
      </w:pPr>
    </w:p>
    <w:p w14:paraId="2B3BDDEE">
      <w:pPr>
        <w:spacing w:line="400" w:lineRule="exact"/>
        <w:jc w:val="center"/>
        <w:rPr>
          <w:rFonts w:ascii="仿宋_GB2312" w:hAnsi="宋体" w:eastAsia="仿宋_GB2312"/>
          <w:b/>
          <w:color w:val="auto"/>
          <w:sz w:val="32"/>
          <w:szCs w:val="32"/>
          <w:highlight w:val="none"/>
        </w:rPr>
      </w:pPr>
    </w:p>
    <w:p w14:paraId="568B535F">
      <w:pPr>
        <w:spacing w:line="400" w:lineRule="exact"/>
        <w:jc w:val="center"/>
        <w:rPr>
          <w:rFonts w:ascii="仿宋_GB2312" w:hAnsi="宋体" w:eastAsia="仿宋_GB2312"/>
          <w:b/>
          <w:color w:val="auto"/>
          <w:sz w:val="28"/>
          <w:szCs w:val="28"/>
          <w:highlight w:val="none"/>
        </w:rPr>
      </w:pPr>
    </w:p>
    <w:p w14:paraId="523F06C8">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w:instrText>
      </w:r>
      <w:r>
        <w:rPr>
          <w:rFonts w:hint="eastAsia" w:ascii="宋体" w:hAnsi="宋体"/>
          <w:color w:val="auto"/>
          <w:sz w:val="28"/>
          <w:szCs w:val="28"/>
          <w:highlight w:val="none"/>
        </w:rPr>
        <w:instrText xml:space="preserve">TOC \o "1-1" \h \z \u</w:instrText>
      </w:r>
      <w:r>
        <w:rPr>
          <w:rFonts w:ascii="宋体" w:hAnsi="宋体"/>
          <w:color w:val="auto"/>
          <w:sz w:val="28"/>
          <w:szCs w:val="28"/>
          <w:highlight w:val="none"/>
        </w:rPr>
        <w:instrText xml:space="preserve"> </w:instrText>
      </w:r>
      <w:r>
        <w:rPr>
          <w:rFonts w:ascii="宋体" w:hAnsi="宋体"/>
          <w:color w:val="auto"/>
          <w:sz w:val="28"/>
          <w:szCs w:val="28"/>
          <w:highlight w:val="none"/>
        </w:rPr>
        <w:fldChar w:fldCharType="separate"/>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_Toc28647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第一章  竞争性谈判公告</w:t>
      </w:r>
      <w:r>
        <w:rPr>
          <w:color w:val="auto"/>
          <w:sz w:val="28"/>
          <w:szCs w:val="28"/>
        </w:rPr>
        <w:tab/>
      </w:r>
      <w:r>
        <w:rPr>
          <w:color w:val="auto"/>
          <w:sz w:val="28"/>
          <w:szCs w:val="28"/>
        </w:rPr>
        <w:fldChar w:fldCharType="begin"/>
      </w:r>
      <w:r>
        <w:rPr>
          <w:color w:val="auto"/>
          <w:sz w:val="28"/>
          <w:szCs w:val="28"/>
        </w:rPr>
        <w:instrText xml:space="preserve"> PAGEREF _Toc28647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highlight w:val="none"/>
        </w:rPr>
        <w:fldChar w:fldCharType="end"/>
      </w:r>
    </w:p>
    <w:p w14:paraId="36A37502">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_Toc29793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第二章  谈判供应商须知</w:t>
      </w:r>
      <w:r>
        <w:rPr>
          <w:color w:val="auto"/>
          <w:sz w:val="28"/>
          <w:szCs w:val="28"/>
        </w:rPr>
        <w:tab/>
      </w:r>
      <w:r>
        <w:rPr>
          <w:color w:val="auto"/>
          <w:sz w:val="28"/>
          <w:szCs w:val="28"/>
        </w:rPr>
        <w:fldChar w:fldCharType="begin"/>
      </w:r>
      <w:r>
        <w:rPr>
          <w:color w:val="auto"/>
          <w:sz w:val="28"/>
          <w:szCs w:val="28"/>
        </w:rPr>
        <w:instrText xml:space="preserve"> PAGEREF _Toc29793 \h </w:instrText>
      </w:r>
      <w:r>
        <w:rPr>
          <w:color w:val="auto"/>
          <w:sz w:val="28"/>
          <w:szCs w:val="28"/>
        </w:rPr>
        <w:fldChar w:fldCharType="separate"/>
      </w:r>
      <w:r>
        <w:rPr>
          <w:color w:val="auto"/>
          <w:sz w:val="28"/>
          <w:szCs w:val="28"/>
        </w:rPr>
        <w:t>6</w:t>
      </w:r>
      <w:r>
        <w:rPr>
          <w:color w:val="auto"/>
          <w:sz w:val="28"/>
          <w:szCs w:val="28"/>
        </w:rPr>
        <w:fldChar w:fldCharType="end"/>
      </w:r>
      <w:r>
        <w:rPr>
          <w:rFonts w:ascii="宋体" w:hAnsi="宋体"/>
          <w:color w:val="auto"/>
          <w:sz w:val="28"/>
          <w:szCs w:val="28"/>
          <w:highlight w:val="none"/>
        </w:rPr>
        <w:fldChar w:fldCharType="end"/>
      </w:r>
    </w:p>
    <w:p w14:paraId="5EE85405">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_Toc23123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第三章  竞争性谈判响应文件格式</w:t>
      </w:r>
      <w:r>
        <w:rPr>
          <w:color w:val="auto"/>
          <w:sz w:val="28"/>
          <w:szCs w:val="28"/>
        </w:rPr>
        <w:tab/>
      </w:r>
      <w:r>
        <w:rPr>
          <w:color w:val="auto"/>
          <w:sz w:val="28"/>
          <w:szCs w:val="28"/>
        </w:rPr>
        <w:fldChar w:fldCharType="begin"/>
      </w:r>
      <w:r>
        <w:rPr>
          <w:color w:val="auto"/>
          <w:sz w:val="28"/>
          <w:szCs w:val="28"/>
        </w:rPr>
        <w:instrText xml:space="preserve"> PAGEREF _Toc23123 \h </w:instrText>
      </w:r>
      <w:r>
        <w:rPr>
          <w:color w:val="auto"/>
          <w:sz w:val="28"/>
          <w:szCs w:val="28"/>
        </w:rPr>
        <w:fldChar w:fldCharType="separate"/>
      </w:r>
      <w:r>
        <w:rPr>
          <w:color w:val="auto"/>
          <w:sz w:val="28"/>
          <w:szCs w:val="28"/>
        </w:rPr>
        <w:t>34</w:t>
      </w:r>
      <w:r>
        <w:rPr>
          <w:color w:val="auto"/>
          <w:sz w:val="28"/>
          <w:szCs w:val="28"/>
        </w:rPr>
        <w:fldChar w:fldCharType="end"/>
      </w:r>
      <w:r>
        <w:rPr>
          <w:rFonts w:ascii="宋体" w:hAnsi="宋体"/>
          <w:color w:val="auto"/>
          <w:sz w:val="28"/>
          <w:szCs w:val="28"/>
          <w:highlight w:val="none"/>
        </w:rPr>
        <w:fldChar w:fldCharType="end"/>
      </w:r>
    </w:p>
    <w:p w14:paraId="6C8C1206">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_Toc26063 </w:instrText>
      </w:r>
      <w:r>
        <w:rPr>
          <w:rFonts w:ascii="宋体" w:hAnsi="宋体"/>
          <w:color w:val="auto"/>
          <w:sz w:val="28"/>
          <w:szCs w:val="28"/>
          <w:highlight w:val="none"/>
        </w:rPr>
        <w:fldChar w:fldCharType="separate"/>
      </w:r>
      <w:r>
        <w:rPr>
          <w:rFonts w:hint="eastAsia" w:ascii="宋体" w:hAnsi="宋体"/>
          <w:bCs/>
          <w:color w:val="auto"/>
          <w:kern w:val="44"/>
          <w:sz w:val="28"/>
          <w:szCs w:val="28"/>
          <w:highlight w:val="none"/>
        </w:rPr>
        <w:t>第四章  采购项目需求</w:t>
      </w:r>
      <w:r>
        <w:rPr>
          <w:color w:val="auto"/>
          <w:sz w:val="28"/>
          <w:szCs w:val="28"/>
        </w:rPr>
        <w:tab/>
      </w:r>
      <w:r>
        <w:rPr>
          <w:color w:val="auto"/>
          <w:sz w:val="28"/>
          <w:szCs w:val="28"/>
        </w:rPr>
        <w:fldChar w:fldCharType="begin"/>
      </w:r>
      <w:r>
        <w:rPr>
          <w:color w:val="auto"/>
          <w:sz w:val="28"/>
          <w:szCs w:val="28"/>
        </w:rPr>
        <w:instrText xml:space="preserve"> PAGEREF _Toc26063 \h </w:instrText>
      </w:r>
      <w:r>
        <w:rPr>
          <w:color w:val="auto"/>
          <w:sz w:val="28"/>
          <w:szCs w:val="28"/>
        </w:rPr>
        <w:fldChar w:fldCharType="separate"/>
      </w:r>
      <w:r>
        <w:rPr>
          <w:color w:val="auto"/>
          <w:sz w:val="28"/>
          <w:szCs w:val="28"/>
        </w:rPr>
        <w:t>66</w:t>
      </w:r>
      <w:r>
        <w:rPr>
          <w:color w:val="auto"/>
          <w:sz w:val="28"/>
          <w:szCs w:val="28"/>
        </w:rPr>
        <w:fldChar w:fldCharType="end"/>
      </w:r>
      <w:r>
        <w:rPr>
          <w:rFonts w:ascii="宋体" w:hAnsi="宋体"/>
          <w:color w:val="auto"/>
          <w:sz w:val="28"/>
          <w:szCs w:val="28"/>
          <w:highlight w:val="none"/>
        </w:rPr>
        <w:fldChar w:fldCharType="end"/>
      </w:r>
    </w:p>
    <w:p w14:paraId="2690B25C">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_Toc1297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第五章  工程量清单及图纸</w:t>
      </w:r>
      <w:r>
        <w:rPr>
          <w:color w:val="auto"/>
          <w:sz w:val="28"/>
          <w:szCs w:val="28"/>
        </w:rPr>
        <w:tab/>
      </w:r>
      <w:r>
        <w:rPr>
          <w:color w:val="auto"/>
          <w:sz w:val="28"/>
          <w:szCs w:val="28"/>
        </w:rPr>
        <w:fldChar w:fldCharType="begin"/>
      </w:r>
      <w:r>
        <w:rPr>
          <w:color w:val="auto"/>
          <w:sz w:val="28"/>
          <w:szCs w:val="28"/>
        </w:rPr>
        <w:instrText xml:space="preserve"> PAGEREF _Toc1297 \h </w:instrText>
      </w:r>
      <w:r>
        <w:rPr>
          <w:color w:val="auto"/>
          <w:sz w:val="28"/>
          <w:szCs w:val="28"/>
        </w:rPr>
        <w:fldChar w:fldCharType="separate"/>
      </w:r>
      <w:r>
        <w:rPr>
          <w:color w:val="auto"/>
          <w:sz w:val="28"/>
          <w:szCs w:val="28"/>
        </w:rPr>
        <w:t>69</w:t>
      </w:r>
      <w:r>
        <w:rPr>
          <w:color w:val="auto"/>
          <w:sz w:val="28"/>
          <w:szCs w:val="28"/>
        </w:rPr>
        <w:fldChar w:fldCharType="end"/>
      </w:r>
      <w:r>
        <w:rPr>
          <w:rFonts w:ascii="宋体" w:hAnsi="宋体"/>
          <w:color w:val="auto"/>
          <w:sz w:val="28"/>
          <w:szCs w:val="28"/>
          <w:highlight w:val="none"/>
        </w:rPr>
        <w:fldChar w:fldCharType="end"/>
      </w:r>
    </w:p>
    <w:p w14:paraId="267150D1">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_Toc13588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第六章  合同格式</w:t>
      </w:r>
      <w:r>
        <w:rPr>
          <w:color w:val="auto"/>
          <w:sz w:val="28"/>
          <w:szCs w:val="28"/>
        </w:rPr>
        <w:tab/>
      </w:r>
      <w:r>
        <w:rPr>
          <w:color w:val="auto"/>
          <w:sz w:val="28"/>
          <w:szCs w:val="28"/>
        </w:rPr>
        <w:fldChar w:fldCharType="begin"/>
      </w:r>
      <w:r>
        <w:rPr>
          <w:color w:val="auto"/>
          <w:sz w:val="28"/>
          <w:szCs w:val="28"/>
        </w:rPr>
        <w:instrText xml:space="preserve"> PAGEREF _Toc13588 \h </w:instrText>
      </w:r>
      <w:r>
        <w:rPr>
          <w:color w:val="auto"/>
          <w:sz w:val="28"/>
          <w:szCs w:val="28"/>
        </w:rPr>
        <w:fldChar w:fldCharType="separate"/>
      </w:r>
      <w:r>
        <w:rPr>
          <w:color w:val="auto"/>
          <w:sz w:val="28"/>
          <w:szCs w:val="28"/>
        </w:rPr>
        <w:t>70</w:t>
      </w:r>
      <w:r>
        <w:rPr>
          <w:color w:val="auto"/>
          <w:sz w:val="28"/>
          <w:szCs w:val="28"/>
        </w:rPr>
        <w:fldChar w:fldCharType="end"/>
      </w:r>
      <w:r>
        <w:rPr>
          <w:rFonts w:ascii="宋体" w:hAnsi="宋体"/>
          <w:color w:val="auto"/>
          <w:sz w:val="28"/>
          <w:szCs w:val="28"/>
          <w:highlight w:val="none"/>
        </w:rPr>
        <w:fldChar w:fldCharType="end"/>
      </w:r>
    </w:p>
    <w:p w14:paraId="3A886623">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_Toc17124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第七章  评定标准</w:t>
      </w:r>
      <w:r>
        <w:rPr>
          <w:color w:val="auto"/>
          <w:sz w:val="28"/>
          <w:szCs w:val="28"/>
        </w:rPr>
        <w:tab/>
      </w:r>
      <w:r>
        <w:rPr>
          <w:color w:val="auto"/>
          <w:sz w:val="28"/>
          <w:szCs w:val="28"/>
        </w:rPr>
        <w:fldChar w:fldCharType="begin"/>
      </w:r>
      <w:r>
        <w:rPr>
          <w:color w:val="auto"/>
          <w:sz w:val="28"/>
          <w:szCs w:val="28"/>
        </w:rPr>
        <w:instrText xml:space="preserve"> PAGEREF _Toc17124 \h </w:instrText>
      </w:r>
      <w:r>
        <w:rPr>
          <w:color w:val="auto"/>
          <w:sz w:val="28"/>
          <w:szCs w:val="28"/>
        </w:rPr>
        <w:fldChar w:fldCharType="separate"/>
      </w:r>
      <w:r>
        <w:rPr>
          <w:color w:val="auto"/>
          <w:sz w:val="28"/>
          <w:szCs w:val="28"/>
        </w:rPr>
        <w:t>118</w:t>
      </w:r>
      <w:r>
        <w:rPr>
          <w:color w:val="auto"/>
          <w:sz w:val="28"/>
          <w:szCs w:val="28"/>
        </w:rPr>
        <w:fldChar w:fldCharType="end"/>
      </w:r>
      <w:r>
        <w:rPr>
          <w:rFonts w:ascii="宋体" w:hAnsi="宋体"/>
          <w:color w:val="auto"/>
          <w:sz w:val="28"/>
          <w:szCs w:val="28"/>
          <w:highlight w:val="none"/>
        </w:rPr>
        <w:fldChar w:fldCharType="end"/>
      </w:r>
    </w:p>
    <w:p w14:paraId="7A959F2E">
      <w:pPr>
        <w:spacing w:line="400" w:lineRule="exact"/>
        <w:jc w:val="center"/>
        <w:rPr>
          <w:rFonts w:ascii="宋体" w:hAnsi="宋体"/>
          <w:color w:val="auto"/>
          <w:sz w:val="32"/>
          <w:szCs w:val="32"/>
          <w:highlight w:val="none"/>
        </w:rPr>
      </w:pPr>
      <w:r>
        <w:rPr>
          <w:rFonts w:ascii="宋体" w:hAnsi="宋体"/>
          <w:color w:val="auto"/>
          <w:sz w:val="28"/>
          <w:szCs w:val="28"/>
          <w:highlight w:val="none"/>
        </w:rPr>
        <w:fldChar w:fldCharType="end"/>
      </w:r>
    </w:p>
    <w:p w14:paraId="1F408479">
      <w:pPr>
        <w:spacing w:line="400" w:lineRule="exact"/>
        <w:jc w:val="center"/>
        <w:rPr>
          <w:rFonts w:ascii="仿宋_GB2312" w:hAnsi="宋体" w:eastAsia="仿宋_GB2312"/>
          <w:color w:val="auto"/>
          <w:sz w:val="32"/>
          <w:szCs w:val="32"/>
          <w:highlight w:val="none"/>
        </w:rPr>
      </w:pPr>
    </w:p>
    <w:p w14:paraId="2C390A10">
      <w:pPr>
        <w:spacing w:line="400" w:lineRule="exact"/>
        <w:jc w:val="center"/>
        <w:rPr>
          <w:rFonts w:ascii="仿宋_GB2312" w:hAnsi="宋体" w:eastAsia="仿宋_GB2312"/>
          <w:color w:val="auto"/>
          <w:sz w:val="32"/>
          <w:szCs w:val="32"/>
          <w:highlight w:val="none"/>
        </w:rPr>
      </w:pPr>
    </w:p>
    <w:p w14:paraId="490463C9">
      <w:pPr>
        <w:spacing w:line="400" w:lineRule="exact"/>
        <w:jc w:val="center"/>
        <w:rPr>
          <w:rFonts w:ascii="仿宋_GB2312" w:hAnsi="宋体" w:eastAsia="仿宋_GB2312"/>
          <w:b/>
          <w:color w:val="auto"/>
          <w:sz w:val="32"/>
          <w:szCs w:val="32"/>
          <w:highlight w:val="none"/>
        </w:rPr>
      </w:pPr>
    </w:p>
    <w:p w14:paraId="66A0F4E7">
      <w:pPr>
        <w:spacing w:line="400" w:lineRule="exact"/>
        <w:jc w:val="center"/>
        <w:rPr>
          <w:rFonts w:ascii="仿宋_GB2312" w:hAnsi="宋体" w:eastAsia="仿宋_GB2312"/>
          <w:b/>
          <w:color w:val="auto"/>
          <w:sz w:val="32"/>
          <w:szCs w:val="32"/>
          <w:highlight w:val="none"/>
        </w:rPr>
      </w:pPr>
    </w:p>
    <w:p w14:paraId="049A7F4B">
      <w:pPr>
        <w:spacing w:line="400" w:lineRule="exact"/>
        <w:jc w:val="center"/>
        <w:rPr>
          <w:rFonts w:ascii="仿宋_GB2312" w:hAnsi="宋体" w:eastAsia="仿宋_GB2312"/>
          <w:b/>
          <w:color w:val="auto"/>
          <w:sz w:val="32"/>
          <w:szCs w:val="32"/>
          <w:highlight w:val="none"/>
        </w:rPr>
      </w:pPr>
    </w:p>
    <w:p w14:paraId="1A3BDAEC">
      <w:pPr>
        <w:spacing w:line="400" w:lineRule="exact"/>
        <w:jc w:val="center"/>
        <w:rPr>
          <w:rFonts w:ascii="仿宋_GB2312" w:hAnsi="宋体" w:eastAsia="仿宋_GB2312"/>
          <w:b/>
          <w:color w:val="auto"/>
          <w:sz w:val="32"/>
          <w:szCs w:val="32"/>
          <w:highlight w:val="none"/>
        </w:rPr>
      </w:pPr>
    </w:p>
    <w:p w14:paraId="5D4F8323">
      <w:pPr>
        <w:spacing w:line="400" w:lineRule="exact"/>
        <w:jc w:val="center"/>
        <w:rPr>
          <w:rFonts w:ascii="仿宋_GB2312" w:hAnsi="宋体" w:eastAsia="仿宋_GB2312"/>
          <w:b/>
          <w:color w:val="auto"/>
          <w:sz w:val="32"/>
          <w:szCs w:val="32"/>
          <w:highlight w:val="none"/>
        </w:rPr>
      </w:pPr>
    </w:p>
    <w:p w14:paraId="199B525F">
      <w:pPr>
        <w:spacing w:line="400" w:lineRule="exact"/>
        <w:jc w:val="center"/>
        <w:rPr>
          <w:rFonts w:ascii="仿宋_GB2312" w:hAnsi="宋体" w:eastAsia="仿宋_GB2312"/>
          <w:b/>
          <w:color w:val="auto"/>
          <w:sz w:val="32"/>
          <w:szCs w:val="32"/>
          <w:highlight w:val="none"/>
        </w:rPr>
      </w:pPr>
    </w:p>
    <w:p w14:paraId="3A2F857C">
      <w:pPr>
        <w:spacing w:line="400" w:lineRule="exact"/>
        <w:jc w:val="center"/>
        <w:rPr>
          <w:rFonts w:ascii="仿宋_GB2312" w:hAnsi="宋体" w:eastAsia="仿宋_GB2312"/>
          <w:b/>
          <w:color w:val="auto"/>
          <w:sz w:val="32"/>
          <w:szCs w:val="32"/>
          <w:highlight w:val="none"/>
        </w:rPr>
      </w:pPr>
    </w:p>
    <w:p w14:paraId="0865053E">
      <w:pPr>
        <w:spacing w:line="400" w:lineRule="exact"/>
        <w:rPr>
          <w:rFonts w:ascii="仿宋_GB2312" w:hAnsi="宋体" w:eastAsia="仿宋_GB2312"/>
          <w:b/>
          <w:color w:val="auto"/>
          <w:sz w:val="32"/>
          <w:szCs w:val="32"/>
          <w:highlight w:val="none"/>
        </w:rPr>
      </w:pPr>
    </w:p>
    <w:p w14:paraId="749C67FA">
      <w:pPr>
        <w:spacing w:line="400" w:lineRule="exact"/>
        <w:rPr>
          <w:rFonts w:ascii="仿宋_GB2312" w:hAnsi="宋体" w:eastAsia="仿宋_GB2312"/>
          <w:b/>
          <w:color w:val="auto"/>
          <w:sz w:val="32"/>
          <w:szCs w:val="32"/>
          <w:highlight w:val="none"/>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auto"/>
          <w:highlight w:val="none"/>
        </w:rPr>
      </w:pPr>
    </w:p>
    <w:p w14:paraId="2F38E540">
      <w:pPr>
        <w:spacing w:line="400" w:lineRule="exact"/>
        <w:rPr>
          <w:rFonts w:ascii="仿宋_GB2312" w:hAnsi="宋体" w:eastAsia="仿宋_GB2312"/>
          <w:b/>
          <w:color w:val="auto"/>
          <w:sz w:val="32"/>
          <w:szCs w:val="32"/>
          <w:highlight w:val="none"/>
        </w:rPr>
      </w:pPr>
    </w:p>
    <w:p w14:paraId="01D70ECE">
      <w:pPr>
        <w:spacing w:line="400" w:lineRule="exact"/>
        <w:rPr>
          <w:rFonts w:ascii="仿宋_GB2312" w:hAnsi="宋体" w:eastAsia="仿宋_GB2312"/>
          <w:b/>
          <w:color w:val="auto"/>
          <w:sz w:val="32"/>
          <w:szCs w:val="32"/>
          <w:highlight w:val="none"/>
        </w:rPr>
      </w:pPr>
    </w:p>
    <w:p w14:paraId="069E7677">
      <w:pPr>
        <w:spacing w:line="400" w:lineRule="exact"/>
        <w:rPr>
          <w:rFonts w:ascii="仿宋_GB2312" w:hAnsi="宋体" w:eastAsia="仿宋_GB2312"/>
          <w:b/>
          <w:color w:val="auto"/>
          <w:sz w:val="32"/>
          <w:szCs w:val="32"/>
          <w:highlight w:val="none"/>
        </w:rPr>
      </w:pPr>
    </w:p>
    <w:p w14:paraId="1A677B34">
      <w:pPr>
        <w:spacing w:line="400" w:lineRule="exact"/>
        <w:rPr>
          <w:rFonts w:ascii="仿宋_GB2312" w:hAnsi="宋体" w:eastAsia="仿宋_GB2312"/>
          <w:b/>
          <w:color w:val="auto"/>
          <w:sz w:val="32"/>
          <w:szCs w:val="32"/>
          <w:highlight w:val="none"/>
        </w:rPr>
      </w:pPr>
    </w:p>
    <w:p w14:paraId="67780150">
      <w:pPr>
        <w:spacing w:line="400" w:lineRule="exact"/>
        <w:jc w:val="center"/>
        <w:rPr>
          <w:rFonts w:ascii="黑体" w:hAnsi="宋体" w:eastAsia="黑体"/>
          <w:b/>
          <w:color w:val="auto"/>
          <w:sz w:val="32"/>
          <w:szCs w:val="32"/>
          <w:highlight w:val="none"/>
        </w:rPr>
      </w:pPr>
    </w:p>
    <w:p w14:paraId="701CFE16">
      <w:pPr>
        <w:spacing w:line="400" w:lineRule="exact"/>
        <w:jc w:val="center"/>
        <w:rPr>
          <w:rFonts w:ascii="黑体" w:hAnsi="宋体" w:eastAsia="黑体"/>
          <w:b/>
          <w:color w:val="auto"/>
          <w:sz w:val="32"/>
          <w:szCs w:val="32"/>
          <w:highlight w:val="none"/>
        </w:rPr>
      </w:pPr>
    </w:p>
    <w:p w14:paraId="78AB5507">
      <w:pPr>
        <w:spacing w:line="400" w:lineRule="exact"/>
        <w:jc w:val="center"/>
        <w:rPr>
          <w:rFonts w:ascii="黑体" w:hAnsi="宋体" w:eastAsia="黑体"/>
          <w:b/>
          <w:color w:val="auto"/>
          <w:sz w:val="32"/>
          <w:szCs w:val="32"/>
          <w:highlight w:val="none"/>
        </w:rPr>
      </w:pPr>
    </w:p>
    <w:p w14:paraId="3A580BCA">
      <w:pPr>
        <w:spacing w:line="400" w:lineRule="exact"/>
        <w:jc w:val="center"/>
        <w:rPr>
          <w:rFonts w:ascii="黑体" w:hAnsi="宋体" w:eastAsia="黑体"/>
          <w:b/>
          <w:color w:val="auto"/>
          <w:sz w:val="32"/>
          <w:szCs w:val="32"/>
          <w:highlight w:val="none"/>
        </w:rPr>
      </w:pPr>
    </w:p>
    <w:p w14:paraId="4E943E8B">
      <w:pPr>
        <w:pStyle w:val="17"/>
        <w:rPr>
          <w:color w:val="auto"/>
          <w:highlight w:val="none"/>
        </w:rPr>
      </w:pPr>
    </w:p>
    <w:p w14:paraId="4DFE11A7">
      <w:pPr>
        <w:spacing w:line="400" w:lineRule="exact"/>
        <w:jc w:val="center"/>
        <w:rPr>
          <w:rFonts w:ascii="黑体" w:hAnsi="宋体" w:eastAsia="黑体"/>
          <w:b/>
          <w:color w:val="auto"/>
          <w:sz w:val="32"/>
          <w:szCs w:val="32"/>
          <w:highlight w:val="none"/>
        </w:rPr>
      </w:pPr>
    </w:p>
    <w:p w14:paraId="26466900">
      <w:pPr>
        <w:pStyle w:val="17"/>
        <w:rPr>
          <w:color w:val="auto"/>
          <w:highlight w:val="none"/>
        </w:rPr>
      </w:pPr>
    </w:p>
    <w:p w14:paraId="79265A75">
      <w:pPr>
        <w:rPr>
          <w:color w:val="auto"/>
          <w:highlight w:val="none"/>
        </w:rPr>
      </w:pPr>
    </w:p>
    <w:p w14:paraId="32512DF1">
      <w:pPr>
        <w:spacing w:line="400" w:lineRule="exact"/>
        <w:jc w:val="center"/>
        <w:rPr>
          <w:rFonts w:ascii="黑体" w:hAnsi="宋体" w:eastAsia="黑体"/>
          <w:b/>
          <w:color w:val="auto"/>
          <w:sz w:val="32"/>
          <w:szCs w:val="32"/>
          <w:highlight w:val="none"/>
        </w:rPr>
      </w:pPr>
    </w:p>
    <w:p w14:paraId="5B51282D">
      <w:pPr>
        <w:spacing w:line="600" w:lineRule="exact"/>
        <w:jc w:val="center"/>
        <w:outlineLvl w:val="0"/>
        <w:rPr>
          <w:rFonts w:ascii="宋体" w:hAnsi="宋体"/>
          <w:b/>
          <w:color w:val="auto"/>
          <w:sz w:val="44"/>
          <w:szCs w:val="44"/>
          <w:highlight w:val="none"/>
        </w:rPr>
      </w:pPr>
      <w:bookmarkStart w:id="0" w:name="_Toc23639"/>
      <w:bookmarkStart w:id="1" w:name="_Toc28625"/>
      <w:bookmarkStart w:id="2" w:name="_Toc176429411"/>
      <w:bookmarkStart w:id="3" w:name="_Toc3994503"/>
      <w:bookmarkStart w:id="4" w:name="_Toc28647"/>
      <w:r>
        <w:rPr>
          <w:rFonts w:hint="eastAsia" w:ascii="宋体" w:hAnsi="宋体"/>
          <w:b/>
          <w:color w:val="auto"/>
          <w:sz w:val="44"/>
          <w:szCs w:val="44"/>
          <w:highlight w:val="none"/>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auto"/>
          <w:sz w:val="32"/>
          <w:szCs w:val="32"/>
          <w:highlight w:val="none"/>
        </w:rPr>
      </w:pPr>
    </w:p>
    <w:p w14:paraId="30C90FC3">
      <w:pPr>
        <w:spacing w:line="400" w:lineRule="exact"/>
        <w:jc w:val="center"/>
        <w:rPr>
          <w:rFonts w:ascii="黑体" w:hAnsi="宋体" w:eastAsia="黑体"/>
          <w:b/>
          <w:color w:val="auto"/>
          <w:sz w:val="32"/>
          <w:szCs w:val="32"/>
          <w:highlight w:val="none"/>
        </w:rPr>
      </w:pPr>
    </w:p>
    <w:p w14:paraId="3C20EB12">
      <w:pPr>
        <w:spacing w:line="400" w:lineRule="exact"/>
        <w:jc w:val="center"/>
        <w:rPr>
          <w:rFonts w:ascii="黑体" w:hAnsi="宋体" w:eastAsia="黑体"/>
          <w:b/>
          <w:color w:val="auto"/>
          <w:sz w:val="32"/>
          <w:szCs w:val="32"/>
          <w:highlight w:val="none"/>
        </w:rPr>
      </w:pPr>
    </w:p>
    <w:p w14:paraId="00A06FC6">
      <w:pPr>
        <w:spacing w:line="400" w:lineRule="exact"/>
        <w:jc w:val="center"/>
        <w:rPr>
          <w:rFonts w:ascii="黑体" w:hAnsi="宋体" w:eastAsia="黑体"/>
          <w:b/>
          <w:color w:val="auto"/>
          <w:sz w:val="32"/>
          <w:szCs w:val="32"/>
          <w:highlight w:val="none"/>
        </w:rPr>
      </w:pPr>
    </w:p>
    <w:p w14:paraId="7E67D915">
      <w:pPr>
        <w:spacing w:line="400" w:lineRule="exact"/>
        <w:jc w:val="center"/>
        <w:rPr>
          <w:rFonts w:ascii="黑体" w:hAnsi="宋体" w:eastAsia="黑体"/>
          <w:b/>
          <w:color w:val="auto"/>
          <w:sz w:val="32"/>
          <w:szCs w:val="32"/>
          <w:highlight w:val="none"/>
        </w:rPr>
      </w:pPr>
    </w:p>
    <w:p w14:paraId="462936D9">
      <w:pPr>
        <w:spacing w:line="400" w:lineRule="exact"/>
        <w:jc w:val="center"/>
        <w:rPr>
          <w:rFonts w:ascii="黑体" w:hAnsi="宋体" w:eastAsia="黑体"/>
          <w:b/>
          <w:color w:val="auto"/>
          <w:sz w:val="32"/>
          <w:szCs w:val="32"/>
          <w:highlight w:val="none"/>
        </w:rPr>
      </w:pPr>
    </w:p>
    <w:p w14:paraId="571C8DC3">
      <w:pPr>
        <w:spacing w:line="400" w:lineRule="exact"/>
        <w:jc w:val="center"/>
        <w:rPr>
          <w:rFonts w:ascii="黑体" w:hAnsi="宋体" w:eastAsia="黑体"/>
          <w:b/>
          <w:color w:val="auto"/>
          <w:sz w:val="32"/>
          <w:szCs w:val="32"/>
          <w:highlight w:val="none"/>
        </w:rPr>
      </w:pPr>
    </w:p>
    <w:p w14:paraId="10BE3325">
      <w:pPr>
        <w:spacing w:line="400" w:lineRule="exact"/>
        <w:jc w:val="center"/>
        <w:rPr>
          <w:rFonts w:ascii="黑体" w:hAnsi="宋体" w:eastAsia="黑体"/>
          <w:b/>
          <w:color w:val="auto"/>
          <w:sz w:val="32"/>
          <w:szCs w:val="32"/>
          <w:highlight w:val="none"/>
        </w:rPr>
      </w:pPr>
    </w:p>
    <w:p w14:paraId="4F071EA5">
      <w:pPr>
        <w:spacing w:line="400" w:lineRule="exact"/>
        <w:jc w:val="center"/>
        <w:rPr>
          <w:rFonts w:ascii="黑体" w:hAnsi="宋体" w:eastAsia="黑体"/>
          <w:b/>
          <w:color w:val="auto"/>
          <w:sz w:val="32"/>
          <w:szCs w:val="32"/>
          <w:highlight w:val="none"/>
        </w:rPr>
      </w:pPr>
    </w:p>
    <w:p w14:paraId="1B290658">
      <w:pPr>
        <w:spacing w:line="400" w:lineRule="exact"/>
        <w:jc w:val="center"/>
        <w:rPr>
          <w:rFonts w:ascii="黑体" w:hAnsi="宋体" w:eastAsia="黑体"/>
          <w:b/>
          <w:color w:val="auto"/>
          <w:sz w:val="32"/>
          <w:szCs w:val="32"/>
          <w:highlight w:val="none"/>
        </w:rPr>
      </w:pPr>
    </w:p>
    <w:p w14:paraId="6AA4946B">
      <w:pPr>
        <w:spacing w:line="400" w:lineRule="exact"/>
        <w:jc w:val="center"/>
        <w:rPr>
          <w:rFonts w:ascii="黑体" w:hAnsi="宋体" w:eastAsia="黑体"/>
          <w:b/>
          <w:color w:val="auto"/>
          <w:sz w:val="32"/>
          <w:szCs w:val="32"/>
          <w:highlight w:val="none"/>
        </w:rPr>
      </w:pPr>
    </w:p>
    <w:p w14:paraId="7AC1BFDA">
      <w:pPr>
        <w:spacing w:line="400" w:lineRule="exact"/>
        <w:jc w:val="center"/>
        <w:rPr>
          <w:rFonts w:ascii="黑体" w:hAnsi="宋体" w:eastAsia="黑体"/>
          <w:b/>
          <w:color w:val="auto"/>
          <w:sz w:val="32"/>
          <w:szCs w:val="32"/>
          <w:highlight w:val="none"/>
        </w:rPr>
      </w:pPr>
    </w:p>
    <w:p w14:paraId="1B3C928B">
      <w:pPr>
        <w:spacing w:line="400" w:lineRule="exact"/>
        <w:rPr>
          <w:rFonts w:ascii="黑体" w:hAnsi="宋体" w:eastAsia="黑体"/>
          <w:b/>
          <w:color w:val="auto"/>
          <w:sz w:val="32"/>
          <w:szCs w:val="32"/>
          <w:highlight w:val="none"/>
        </w:rPr>
      </w:pPr>
    </w:p>
    <w:p w14:paraId="1C3CB9BE">
      <w:pPr>
        <w:tabs>
          <w:tab w:val="left" w:pos="9639"/>
          <w:tab w:val="left" w:pos="9746"/>
        </w:tabs>
        <w:adjustRightInd w:val="0"/>
        <w:snapToGrid w:val="0"/>
        <w:spacing w:line="360" w:lineRule="auto"/>
        <w:jc w:val="center"/>
        <w:rPr>
          <w:rFonts w:hAnsi="宋体" w:cs="宋体"/>
          <w:bCs/>
          <w:color w:val="auto"/>
          <w:kern w:val="0"/>
          <w:szCs w:val="21"/>
          <w:highlight w:val="none"/>
        </w:rPr>
      </w:pPr>
    </w:p>
    <w:p w14:paraId="1AD1F3F5">
      <w:pPr>
        <w:rPr>
          <w:rFonts w:hAnsi="宋体" w:cs="宋体"/>
          <w:color w:val="auto"/>
          <w:szCs w:val="21"/>
          <w:highlight w:val="none"/>
        </w:rPr>
      </w:pPr>
    </w:p>
    <w:p w14:paraId="4161B508">
      <w:pPr>
        <w:tabs>
          <w:tab w:val="left" w:pos="3385"/>
        </w:tabs>
        <w:rPr>
          <w:rFonts w:hAnsi="宋体" w:cs="宋体"/>
          <w:color w:val="auto"/>
          <w:szCs w:val="21"/>
          <w:highlight w:val="none"/>
        </w:rPr>
      </w:pPr>
      <w:r>
        <w:rPr>
          <w:rFonts w:hAnsi="宋体" w:cs="宋体"/>
          <w:color w:val="auto"/>
          <w:szCs w:val="21"/>
          <w:highlight w:val="none"/>
        </w:rPr>
        <w:tab/>
      </w:r>
    </w:p>
    <w:p w14:paraId="6D8D83C6">
      <w:pPr>
        <w:rPr>
          <w:rFonts w:hAnsi="宋体" w:cs="宋体"/>
          <w:color w:val="auto"/>
          <w:szCs w:val="21"/>
          <w:highlight w:val="none"/>
        </w:rPr>
      </w:pPr>
    </w:p>
    <w:p w14:paraId="37CF729A">
      <w:pPr>
        <w:rPr>
          <w:rFonts w:hAnsi="宋体" w:cs="宋体"/>
          <w:color w:val="auto"/>
          <w:szCs w:val="21"/>
          <w:highlight w:val="none"/>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auto"/>
          <w:sz w:val="36"/>
          <w:szCs w:val="20"/>
          <w:highlight w:val="none"/>
        </w:rPr>
      </w:pPr>
      <w:r>
        <w:rPr>
          <w:rFonts w:hint="eastAsia" w:ascii="宋体" w:hAnsi="宋体" w:cs="仿宋_GB2312"/>
          <w:b/>
          <w:color w:val="auto"/>
          <w:sz w:val="36"/>
          <w:szCs w:val="20"/>
          <w:highlight w:val="none"/>
        </w:rPr>
        <w:t>第一章  竞争性谈判公告</w:t>
      </w:r>
    </w:p>
    <w:p w14:paraId="47B620C8">
      <w:pPr>
        <w:adjustRightInd w:val="0"/>
        <w:spacing w:line="360" w:lineRule="auto"/>
        <w:jc w:val="center"/>
        <w:rPr>
          <w:rFonts w:ascii="宋体" w:hAnsi="宋体"/>
          <w:color w:val="auto"/>
          <w:sz w:val="24"/>
          <w:highlight w:val="none"/>
        </w:rPr>
      </w:pPr>
      <w:r>
        <w:rPr>
          <w:rFonts w:hint="eastAsia" w:cs="仿宋_GB2312" w:asciiTheme="minorEastAsia" w:hAnsiTheme="minorEastAsia" w:eastAsiaTheme="minorEastAsia"/>
          <w:b/>
          <w:color w:val="auto"/>
          <w:sz w:val="32"/>
          <w:szCs w:val="32"/>
          <w:lang w:eastAsia="zh-CN"/>
        </w:rPr>
        <w:t>广西璟华工程管理有限公司</w:t>
      </w:r>
      <w:r>
        <w:rPr>
          <w:rFonts w:hint="eastAsia" w:cs="仿宋_GB2312" w:asciiTheme="minorEastAsia" w:hAnsiTheme="minorEastAsia" w:eastAsiaTheme="minorEastAsia"/>
          <w:b/>
          <w:color w:val="auto"/>
          <w:sz w:val="32"/>
          <w:szCs w:val="32"/>
        </w:rPr>
        <w:t>关于</w:t>
      </w:r>
      <w:r>
        <w:rPr>
          <w:rFonts w:hint="eastAsia" w:cs="仿宋_GB2312" w:asciiTheme="minorEastAsia" w:hAnsiTheme="minorEastAsia" w:eastAsiaTheme="minorEastAsia"/>
          <w:b/>
          <w:color w:val="auto"/>
          <w:sz w:val="32"/>
          <w:szCs w:val="32"/>
          <w:lang w:eastAsia="zh-CN"/>
        </w:rPr>
        <w:t>合浦县乌家镇幼儿园维修教学楼项目</w:t>
      </w:r>
      <w:r>
        <w:rPr>
          <w:rFonts w:hint="eastAsia" w:cs="仿宋_GB2312" w:asciiTheme="minorEastAsia" w:hAnsiTheme="minorEastAsia" w:eastAsiaTheme="minorEastAsia"/>
          <w:b/>
          <w:color w:val="auto"/>
          <w:sz w:val="32"/>
          <w:szCs w:val="32"/>
        </w:rPr>
        <w:t>的竞争性谈判采购公告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lang w:eastAsia="zh-CN"/>
        </w:rPr>
        <w:t>合浦县乌家镇幼儿园维修教学楼项目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9 </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28359012"/>
      <w:bookmarkStart w:id="6" w:name="_Toc35393629"/>
      <w:bookmarkStart w:id="7" w:name="_Toc35393798"/>
      <w:bookmarkStart w:id="8" w:name="_Toc28359089"/>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项目编号：BHZC2026-J2-210100-JHGC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合浦县乌家镇幼儿园维修教学楼项目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eastAsia="zh-CN"/>
        </w:rPr>
        <w:t>566544.81</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olor w:val="auto"/>
          <w:sz w:val="24"/>
          <w:highlight w:val="none"/>
          <w:lang w:eastAsia="zh-CN"/>
        </w:rPr>
        <w:t>566544.81</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合浦县乌家镇幼儿园维修教学楼项目</w:t>
      </w:r>
      <w:r>
        <w:rPr>
          <w:rFonts w:hint="eastAsia" w:hAnsi="宋体" w:cs="宋体"/>
          <w:bCs/>
          <w:color w:val="auto"/>
          <w:sz w:val="24"/>
          <w:highlight w:val="none"/>
        </w:rPr>
        <w:t>主要内容：</w:t>
      </w:r>
      <w:r>
        <w:rPr>
          <w:rFonts w:ascii="宋体" w:hAnsi="宋体" w:eastAsia="宋体" w:cs="宋体"/>
          <w:sz w:val="24"/>
          <w:szCs w:val="24"/>
        </w:rPr>
        <w:t>维修教学楼、建筑面积2800平方米</w:t>
      </w:r>
      <w:r>
        <w:rPr>
          <w:rFonts w:hint="eastAsia" w:ascii="宋体" w:hAnsi="宋体" w:eastAsia="宋体"/>
          <w:color w:val="auto"/>
          <w:sz w:val="24"/>
          <w:highlight w:val="none"/>
          <w:lang w:eastAsia="zh-CN"/>
        </w:rPr>
        <w:t>。详见谈判</w:t>
      </w:r>
      <w:r>
        <w:rPr>
          <w:rFonts w:hint="eastAsia" w:ascii="宋体" w:hAnsi="宋体" w:cs="仿宋_GB2312"/>
          <w:color w:val="auto"/>
          <w:sz w:val="24"/>
          <w:highlight w:val="none"/>
        </w:rPr>
        <w:t>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60日历天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auto"/>
          <w:kern w:val="0"/>
          <w:sz w:val="24"/>
          <w:szCs w:val="20"/>
          <w:highlight w:val="none"/>
        </w:rPr>
      </w:pPr>
      <w:bookmarkStart w:id="9" w:name="_Toc35393799"/>
      <w:bookmarkStart w:id="10" w:name="_Toc28359090"/>
      <w:bookmarkStart w:id="11" w:name="_Toc28359013"/>
      <w:bookmarkStart w:id="12" w:name="_Toc35393630"/>
      <w:r>
        <w:rPr>
          <w:rFonts w:hint="eastAsia" w:ascii="宋体" w:hAnsi="宋体"/>
          <w:b/>
          <w:color w:val="auto"/>
          <w:kern w:val="0"/>
          <w:sz w:val="24"/>
          <w:szCs w:val="20"/>
          <w:highlight w:val="none"/>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w:t>
      </w:r>
    </w:p>
    <w:p w14:paraId="12DA994A">
      <w:pPr>
        <w:adjustRightInd w:val="0"/>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.落实政府采购政策需满足的资格要求：分标1：本项目专门面向中小企业采购（供应商应为中小微企业或监狱企业或残疾人福利性单位)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7B9E189D">
      <w:pPr>
        <w:adjustRightInd w:val="0"/>
        <w:snapToGrid w:val="0"/>
        <w:spacing w:line="360" w:lineRule="auto"/>
        <w:jc w:val="left"/>
        <w:rPr>
          <w:rFonts w:ascii="宋体" w:hAnsi="宋体"/>
          <w:b/>
          <w:color w:val="auto"/>
          <w:kern w:val="0"/>
          <w:sz w:val="24"/>
          <w:szCs w:val="20"/>
          <w:highlight w:val="none"/>
        </w:rPr>
      </w:pPr>
      <w:bookmarkStart w:id="13" w:name="_Toc28359091"/>
      <w:bookmarkStart w:id="14" w:name="_Toc35393631"/>
      <w:bookmarkStart w:id="15" w:name="_Toc35393800"/>
      <w:bookmarkStart w:id="16" w:name="_Toc28359014"/>
      <w:r>
        <w:rPr>
          <w:rFonts w:hint="eastAsia" w:ascii="宋体" w:hAnsi="宋体"/>
          <w:b/>
          <w:color w:val="auto"/>
          <w:kern w:val="0"/>
          <w:sz w:val="24"/>
          <w:szCs w:val="20"/>
          <w:highlight w:val="none"/>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801"/>
      <w:bookmarkStart w:id="18" w:name="_Toc28359015"/>
      <w:bookmarkStart w:id="19" w:name="_Toc35393632"/>
      <w:bookmarkStart w:id="20" w:name="_Toc28359092"/>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9</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请登录广西政府采购云平台投标客户端投标</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28359016"/>
      <w:bookmarkStart w:id="22" w:name="_Toc35393802"/>
      <w:bookmarkStart w:id="23" w:name="_Toc35393633"/>
      <w:bookmarkStart w:id="24" w:name="_Toc28359093"/>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9</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auto"/>
          <w:kern w:val="0"/>
          <w:sz w:val="24"/>
          <w:szCs w:val="20"/>
          <w:highlight w:val="none"/>
        </w:rPr>
      </w:pPr>
      <w:bookmarkStart w:id="25" w:name="_Toc35393803"/>
      <w:bookmarkStart w:id="26" w:name="_Toc28359017"/>
      <w:bookmarkStart w:id="27" w:name="_Toc35393634"/>
      <w:bookmarkStart w:id="28" w:name="_Toc28359094"/>
      <w:r>
        <w:rPr>
          <w:rFonts w:hint="eastAsia" w:ascii="宋体" w:hAnsi="宋体"/>
          <w:b/>
          <w:color w:val="auto"/>
          <w:kern w:val="0"/>
          <w:sz w:val="24"/>
          <w:szCs w:val="20"/>
          <w:highlight w:val="none"/>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自本公告发布之日起3个工作日。</w:t>
      </w:r>
    </w:p>
    <w:p w14:paraId="29C86E44">
      <w:pPr>
        <w:adjustRightInd w:val="0"/>
        <w:snapToGrid w:val="0"/>
        <w:spacing w:line="360" w:lineRule="auto"/>
        <w:jc w:val="left"/>
        <w:rPr>
          <w:rFonts w:ascii="宋体" w:hAnsi="宋体"/>
          <w:b/>
          <w:color w:val="auto"/>
          <w:kern w:val="0"/>
          <w:sz w:val="24"/>
          <w:szCs w:val="20"/>
          <w:highlight w:val="none"/>
        </w:rPr>
      </w:pPr>
      <w:bookmarkStart w:id="29" w:name="_Toc35393804"/>
      <w:bookmarkStart w:id="30" w:name="_Toc35393635"/>
      <w:r>
        <w:rPr>
          <w:rFonts w:hint="eastAsia" w:ascii="宋体" w:hAnsi="宋体"/>
          <w:b/>
          <w:color w:val="auto"/>
          <w:kern w:val="0"/>
          <w:sz w:val="24"/>
          <w:szCs w:val="20"/>
          <w:highlight w:val="none"/>
        </w:rPr>
        <w:t>七、其他补充事宜</w:t>
      </w:r>
      <w:bookmarkEnd w:id="29"/>
      <w:bookmarkEnd w:id="30"/>
    </w:p>
    <w:p w14:paraId="47826A1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1.谈判保证金：</w:t>
      </w:r>
      <w:r>
        <w:rPr>
          <w:rFonts w:hint="eastAsia" w:ascii="宋体" w:hAnsi="宋体" w:cs="宋体"/>
          <w:color w:val="auto"/>
          <w:sz w:val="24"/>
          <w:highlight w:val="none"/>
          <w:lang w:eastAsia="zh-CN"/>
        </w:rPr>
        <w:t>不</w:t>
      </w:r>
      <w:r>
        <w:rPr>
          <w:rFonts w:hint="eastAsia" w:ascii="宋体" w:hAnsi="宋体" w:cs="宋体"/>
          <w:color w:val="auto"/>
          <w:sz w:val="24"/>
          <w:highlight w:val="none"/>
        </w:rPr>
        <w:t>要求提交谈判保证金。</w:t>
      </w:r>
    </w:p>
    <w:p w14:paraId="17EF6F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w:t>
      </w:r>
      <w:r>
        <w:rPr>
          <w:rFonts w:ascii="宋体" w:hAnsi="宋体" w:eastAsia="宋体" w:cs="宋体"/>
          <w:color w:val="auto"/>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color w:val="auto"/>
          <w:sz w:val="24"/>
          <w:szCs w:val="24"/>
          <w:lang w:val="en-US" w:eastAsia="zh-CN"/>
        </w:rPr>
        <w:t>5</w:t>
      </w:r>
      <w:r>
        <w:rPr>
          <w:rFonts w:ascii="宋体" w:hAnsi="宋体" w:eastAsia="宋体" w:cs="宋体"/>
          <w:color w:val="auto"/>
          <w:sz w:val="24"/>
          <w:szCs w:val="24"/>
        </w:rPr>
        <w:t>）平等对待内外资企业和符合条件的破产重整企业</w:t>
      </w:r>
      <w:r>
        <w:rPr>
          <w:rFonts w:hint="eastAsia" w:ascii="宋体" w:hAnsi="宋体" w:cs="宋体"/>
          <w:color w:val="auto"/>
          <w:sz w:val="24"/>
          <w:highlight w:val="none"/>
        </w:rPr>
        <w:t>。</w:t>
      </w:r>
    </w:p>
    <w:p w14:paraId="20750618">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w:t>
      </w:r>
    </w:p>
    <w:p w14:paraId="6772E2A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auto"/>
          <w:sz w:val="24"/>
          <w:highlight w:val="none"/>
        </w:rPr>
        <w:t>。</w:t>
      </w:r>
    </w:p>
    <w:p w14:paraId="512D9E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p w14:paraId="3AD78FE0">
      <w:pPr>
        <w:adjustRightInd w:val="0"/>
        <w:snapToGrid w:val="0"/>
        <w:spacing w:line="360" w:lineRule="auto"/>
        <w:jc w:val="left"/>
        <w:rPr>
          <w:rFonts w:ascii="宋体" w:hAnsi="宋体"/>
          <w:b/>
          <w:color w:val="auto"/>
          <w:kern w:val="0"/>
          <w:sz w:val="24"/>
          <w:szCs w:val="20"/>
          <w:highlight w:val="none"/>
        </w:rPr>
      </w:pPr>
      <w:bookmarkStart w:id="31" w:name="_Toc28359095"/>
      <w:bookmarkStart w:id="32" w:name="_Toc28359018"/>
      <w:bookmarkStart w:id="33" w:name="_Toc35393805"/>
      <w:bookmarkStart w:id="34" w:name="_Toc35393636"/>
      <w:r>
        <w:rPr>
          <w:rFonts w:hint="eastAsia" w:ascii="宋体" w:hAnsi="宋体"/>
          <w:b/>
          <w:color w:val="auto"/>
          <w:kern w:val="0"/>
          <w:sz w:val="24"/>
          <w:szCs w:val="20"/>
          <w:highlight w:val="none"/>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auto"/>
          <w:kern w:val="0"/>
          <w:sz w:val="24"/>
          <w:szCs w:val="20"/>
          <w:highlight w:val="none"/>
        </w:rPr>
      </w:pPr>
      <w:bookmarkStart w:id="35" w:name="_Toc28359019"/>
      <w:bookmarkStart w:id="36" w:name="_Toc28359096"/>
      <w:bookmarkStart w:id="37" w:name="_Toc35393637"/>
      <w:bookmarkStart w:id="38" w:name="_Toc35393806"/>
      <w:r>
        <w:rPr>
          <w:rFonts w:hint="eastAsia" w:ascii="宋体" w:hAnsi="宋体"/>
          <w:b/>
          <w:color w:val="auto"/>
          <w:kern w:val="0"/>
          <w:sz w:val="24"/>
          <w:szCs w:val="20"/>
          <w:highlight w:val="none"/>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合浦县乌家镇中心小学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合浦县乌家镇</w:t>
      </w:r>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eastAsia="zh-CN"/>
        </w:rPr>
        <w:t>毛</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项目联系方式：0779-7280569 </w:t>
      </w:r>
    </w:p>
    <w:p w14:paraId="63E0BEB4">
      <w:pPr>
        <w:adjustRightInd w:val="0"/>
        <w:snapToGrid w:val="0"/>
        <w:spacing w:line="360" w:lineRule="auto"/>
        <w:jc w:val="left"/>
        <w:rPr>
          <w:rFonts w:ascii="宋体" w:hAnsi="宋体"/>
          <w:b/>
          <w:color w:val="auto"/>
          <w:kern w:val="0"/>
          <w:sz w:val="24"/>
          <w:szCs w:val="20"/>
          <w:highlight w:val="none"/>
        </w:rPr>
      </w:pPr>
      <w:bookmarkStart w:id="39" w:name="_Toc28359097"/>
      <w:bookmarkStart w:id="40" w:name="_Toc35393807"/>
      <w:bookmarkStart w:id="41" w:name="_Toc35393638"/>
      <w:bookmarkStart w:id="42" w:name="_Toc28359020"/>
      <w:r>
        <w:rPr>
          <w:rFonts w:hint="eastAsia" w:ascii="宋体" w:hAnsi="宋体"/>
          <w:b/>
          <w:color w:val="auto"/>
          <w:kern w:val="0"/>
          <w:sz w:val="24"/>
          <w:szCs w:val="20"/>
          <w:highlight w:val="none"/>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名    称：</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3C1D31D">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地    址：北海市合浦县文昌新城二幢9号楼 </w:t>
      </w:r>
      <w:r>
        <w:rPr>
          <w:rFonts w:ascii="宋体" w:hAnsi="宋体"/>
          <w:color w:val="auto"/>
          <w:sz w:val="24"/>
          <w:highlight w:val="none"/>
        </w:rPr>
        <w:t xml:space="preserve"> </w:t>
      </w:r>
    </w:p>
    <w:p w14:paraId="1B2EBD01">
      <w:pPr>
        <w:adjustRightIn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 xml:space="preserve">    项目联系人：</w:t>
      </w:r>
      <w:r>
        <w:rPr>
          <w:rFonts w:hint="eastAsia" w:ascii="宋体" w:hAnsi="宋体"/>
          <w:color w:val="auto"/>
          <w:sz w:val="24"/>
          <w:highlight w:val="none"/>
          <w:lang w:eastAsia="zh-CN"/>
        </w:rPr>
        <w:t>陈工</w:t>
      </w:r>
    </w:p>
    <w:p w14:paraId="61061C4F">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项目联系方式：</w:t>
      </w:r>
      <w:r>
        <w:rPr>
          <w:rFonts w:hint="eastAsia" w:ascii="宋体" w:hAnsi="宋体"/>
          <w:color w:val="auto"/>
          <w:sz w:val="24"/>
          <w:highlight w:val="none"/>
          <w:lang w:val="en-US" w:eastAsia="zh-CN"/>
        </w:rPr>
        <w:t>0779-7103168</w:t>
      </w:r>
      <w:r>
        <w:rPr>
          <w:rFonts w:hint="eastAsia" w:ascii="宋体" w:hAnsi="宋体"/>
          <w:color w:val="auto"/>
          <w:sz w:val="24"/>
          <w:highlight w:val="none"/>
        </w:rPr>
        <w:t xml:space="preserve"> </w:t>
      </w:r>
    </w:p>
    <w:p w14:paraId="6290E2B1">
      <w:pPr>
        <w:tabs>
          <w:tab w:val="left" w:pos="9639"/>
          <w:tab w:val="left" w:pos="9746"/>
        </w:tabs>
        <w:adjustRightInd w:val="0"/>
        <w:snapToGrid w:val="0"/>
        <w:rPr>
          <w:rFonts w:ascii="宋体" w:hAnsi="宋体" w:cs="宋体"/>
          <w:color w:val="auto"/>
          <w:kern w:val="0"/>
          <w:szCs w:val="21"/>
          <w:highlight w:val="none"/>
        </w:rPr>
      </w:pPr>
    </w:p>
    <w:p w14:paraId="6E55BD70">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 xml:space="preserve">采购人：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采购代理机构：</w:t>
      </w:r>
    </w:p>
    <w:p w14:paraId="5356FE06">
      <w:pPr>
        <w:adjustRightInd w:val="0"/>
        <w:spacing w:line="360" w:lineRule="auto"/>
        <w:rPr>
          <w:rFonts w:hint="eastAsia" w:ascii="宋体" w:hAnsi="宋体"/>
          <w:color w:val="auto"/>
          <w:sz w:val="24"/>
          <w:highlight w:val="none"/>
        </w:rPr>
      </w:pPr>
      <w:r>
        <w:rPr>
          <w:rFonts w:hint="eastAsia" w:ascii="宋体" w:hAnsi="宋体" w:cs="Times New Roman"/>
          <w:color w:val="auto"/>
          <w:sz w:val="24"/>
          <w:highlight w:val="none"/>
          <w:lang w:eastAsia="zh-CN"/>
        </w:rPr>
        <w:t>合浦县乌家镇中心小学</w:t>
      </w:r>
      <w:r>
        <w:rPr>
          <w:rFonts w:hint="eastAsia" w:ascii="宋体" w:hAnsi="宋体"/>
          <w:color w:val="auto"/>
          <w:sz w:val="24"/>
          <w:highlight w:val="none"/>
        </w:rPr>
        <w:t xml:space="preserve">                         </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B114B00">
      <w:pPr>
        <w:adjustRightInd w:val="0"/>
        <w:spacing w:line="360" w:lineRule="auto"/>
        <w:rPr>
          <w:rFonts w:hint="eastAsia" w:ascii="宋体" w:hAnsi="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日</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日</w:t>
      </w:r>
      <w:r>
        <w:rPr>
          <w:rFonts w:hint="eastAsia" w:ascii="宋体" w:hAnsi="宋体"/>
          <w:color w:val="auto"/>
          <w:sz w:val="24"/>
          <w:highlight w:val="none"/>
        </w:rPr>
        <w:t xml:space="preserve"> </w:t>
      </w:r>
    </w:p>
    <w:p w14:paraId="50B9A0D4">
      <w:pPr>
        <w:spacing w:line="400" w:lineRule="exact"/>
        <w:jc w:val="center"/>
        <w:rPr>
          <w:rFonts w:ascii="仿宋_GB2312" w:hAnsi="宋体" w:eastAsia="仿宋_GB2312"/>
          <w:b/>
          <w:color w:val="auto"/>
          <w:sz w:val="32"/>
          <w:szCs w:val="32"/>
          <w:highlight w:val="none"/>
        </w:rPr>
      </w:pPr>
    </w:p>
    <w:p w14:paraId="45CFD652">
      <w:pPr>
        <w:spacing w:line="400" w:lineRule="exact"/>
        <w:jc w:val="center"/>
        <w:rPr>
          <w:rFonts w:ascii="仿宋_GB2312" w:hAnsi="宋体" w:eastAsia="仿宋_GB2312"/>
          <w:b/>
          <w:color w:val="auto"/>
          <w:sz w:val="32"/>
          <w:szCs w:val="32"/>
          <w:highlight w:val="none"/>
        </w:rPr>
      </w:pPr>
    </w:p>
    <w:p w14:paraId="03C615E8">
      <w:pPr>
        <w:spacing w:line="400" w:lineRule="exact"/>
        <w:jc w:val="center"/>
        <w:rPr>
          <w:rFonts w:ascii="仿宋_GB2312" w:hAnsi="宋体" w:eastAsia="仿宋_GB2312"/>
          <w:b/>
          <w:color w:val="auto"/>
          <w:sz w:val="32"/>
          <w:szCs w:val="32"/>
          <w:highlight w:val="none"/>
        </w:rPr>
      </w:pPr>
    </w:p>
    <w:p w14:paraId="0AFC873D">
      <w:pPr>
        <w:spacing w:line="400" w:lineRule="exact"/>
        <w:jc w:val="center"/>
        <w:rPr>
          <w:rFonts w:ascii="仿宋_GB2312" w:hAnsi="宋体" w:eastAsia="仿宋_GB2312"/>
          <w:b/>
          <w:color w:val="auto"/>
          <w:sz w:val="32"/>
          <w:szCs w:val="32"/>
          <w:highlight w:val="none"/>
        </w:rPr>
      </w:pPr>
    </w:p>
    <w:p w14:paraId="0CA05F58">
      <w:pPr>
        <w:spacing w:line="400" w:lineRule="exact"/>
        <w:jc w:val="center"/>
        <w:rPr>
          <w:rFonts w:ascii="仿宋_GB2312" w:hAnsi="宋体" w:eastAsia="仿宋_GB2312"/>
          <w:b/>
          <w:color w:val="auto"/>
          <w:sz w:val="32"/>
          <w:szCs w:val="32"/>
          <w:highlight w:val="none"/>
        </w:rPr>
      </w:pPr>
    </w:p>
    <w:p w14:paraId="01103827">
      <w:pPr>
        <w:spacing w:line="400" w:lineRule="exact"/>
        <w:jc w:val="center"/>
        <w:rPr>
          <w:rFonts w:ascii="仿宋_GB2312" w:hAnsi="宋体" w:eastAsia="仿宋_GB2312"/>
          <w:b/>
          <w:color w:val="auto"/>
          <w:sz w:val="32"/>
          <w:szCs w:val="32"/>
          <w:highlight w:val="none"/>
        </w:rPr>
      </w:pPr>
    </w:p>
    <w:p w14:paraId="5862274B">
      <w:pPr>
        <w:spacing w:line="400" w:lineRule="exact"/>
        <w:jc w:val="center"/>
        <w:rPr>
          <w:rFonts w:ascii="仿宋_GB2312" w:hAnsi="宋体" w:eastAsia="仿宋_GB2312"/>
          <w:b/>
          <w:color w:val="auto"/>
          <w:sz w:val="32"/>
          <w:szCs w:val="32"/>
          <w:highlight w:val="none"/>
        </w:rPr>
      </w:pPr>
    </w:p>
    <w:p w14:paraId="49B77B9E">
      <w:pPr>
        <w:spacing w:line="400" w:lineRule="exact"/>
        <w:jc w:val="center"/>
        <w:rPr>
          <w:rFonts w:ascii="仿宋_GB2312" w:hAnsi="宋体" w:eastAsia="仿宋_GB2312"/>
          <w:b/>
          <w:color w:val="auto"/>
          <w:sz w:val="32"/>
          <w:szCs w:val="32"/>
          <w:highlight w:val="none"/>
        </w:rPr>
      </w:pPr>
    </w:p>
    <w:p w14:paraId="32FDE6CF">
      <w:pPr>
        <w:spacing w:line="400" w:lineRule="exact"/>
        <w:jc w:val="center"/>
        <w:rPr>
          <w:rFonts w:ascii="仿宋_GB2312" w:hAnsi="宋体" w:eastAsia="仿宋_GB2312"/>
          <w:b/>
          <w:color w:val="auto"/>
          <w:sz w:val="32"/>
          <w:szCs w:val="32"/>
          <w:highlight w:val="none"/>
        </w:rPr>
      </w:pPr>
    </w:p>
    <w:p w14:paraId="0DD1DDED">
      <w:pPr>
        <w:spacing w:line="400" w:lineRule="exact"/>
        <w:jc w:val="center"/>
        <w:rPr>
          <w:rFonts w:ascii="仿宋_GB2312" w:hAnsi="宋体" w:eastAsia="仿宋_GB2312"/>
          <w:b/>
          <w:color w:val="auto"/>
          <w:sz w:val="32"/>
          <w:szCs w:val="32"/>
          <w:highlight w:val="none"/>
        </w:rPr>
      </w:pPr>
    </w:p>
    <w:p w14:paraId="677A9A25">
      <w:pPr>
        <w:pStyle w:val="17"/>
        <w:rPr>
          <w:color w:val="auto"/>
          <w:highlight w:val="none"/>
        </w:rPr>
      </w:pPr>
    </w:p>
    <w:p w14:paraId="13B91689">
      <w:pPr>
        <w:spacing w:line="400" w:lineRule="exact"/>
        <w:jc w:val="center"/>
        <w:rPr>
          <w:rFonts w:ascii="仿宋_GB2312" w:hAnsi="宋体" w:eastAsia="仿宋_GB2312"/>
          <w:b/>
          <w:color w:val="auto"/>
          <w:sz w:val="32"/>
          <w:szCs w:val="32"/>
          <w:highlight w:val="none"/>
        </w:rPr>
      </w:pPr>
    </w:p>
    <w:p w14:paraId="0D6DC211">
      <w:pPr>
        <w:spacing w:line="400" w:lineRule="exact"/>
        <w:jc w:val="center"/>
        <w:rPr>
          <w:rFonts w:ascii="仿宋_GB2312" w:hAnsi="宋体" w:eastAsia="仿宋_GB2312"/>
          <w:b/>
          <w:color w:val="auto"/>
          <w:sz w:val="32"/>
          <w:szCs w:val="32"/>
          <w:highlight w:val="none"/>
        </w:rPr>
      </w:pPr>
    </w:p>
    <w:p w14:paraId="029374DB">
      <w:pPr>
        <w:spacing w:line="600" w:lineRule="exact"/>
        <w:jc w:val="center"/>
        <w:outlineLvl w:val="0"/>
        <w:rPr>
          <w:rFonts w:ascii="宋体" w:hAnsi="宋体"/>
          <w:b/>
          <w:color w:val="auto"/>
          <w:sz w:val="44"/>
          <w:szCs w:val="44"/>
          <w:highlight w:val="none"/>
        </w:rPr>
      </w:pPr>
      <w:bookmarkStart w:id="43" w:name="_Toc29793"/>
      <w:bookmarkStart w:id="44" w:name="_Toc6942"/>
      <w:bookmarkStart w:id="45" w:name="_Toc176429412"/>
      <w:bookmarkStart w:id="46" w:name="_Toc3943"/>
      <w:bookmarkStart w:id="47" w:name="_Toc3994504"/>
      <w:r>
        <w:rPr>
          <w:rFonts w:hint="eastAsia" w:ascii="宋体" w:hAnsi="宋体"/>
          <w:b/>
          <w:color w:val="auto"/>
          <w:sz w:val="44"/>
          <w:szCs w:val="44"/>
          <w:highlight w:val="none"/>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auto"/>
          <w:sz w:val="32"/>
          <w:szCs w:val="32"/>
          <w:highlight w:val="none"/>
        </w:rPr>
      </w:pPr>
    </w:p>
    <w:p w14:paraId="1329809B">
      <w:pPr>
        <w:spacing w:line="400" w:lineRule="exact"/>
        <w:jc w:val="center"/>
        <w:rPr>
          <w:rFonts w:ascii="仿宋_GB2312" w:hAnsi="宋体" w:eastAsia="仿宋_GB2312"/>
          <w:b/>
          <w:color w:val="auto"/>
          <w:sz w:val="32"/>
          <w:szCs w:val="32"/>
          <w:highlight w:val="none"/>
        </w:rPr>
      </w:pPr>
    </w:p>
    <w:p w14:paraId="5F40F63E">
      <w:pPr>
        <w:spacing w:line="400" w:lineRule="exact"/>
        <w:jc w:val="center"/>
        <w:rPr>
          <w:rFonts w:ascii="仿宋_GB2312" w:hAnsi="宋体" w:eastAsia="仿宋_GB2312"/>
          <w:b/>
          <w:color w:val="auto"/>
          <w:sz w:val="32"/>
          <w:szCs w:val="32"/>
          <w:highlight w:val="none"/>
        </w:rPr>
      </w:pPr>
    </w:p>
    <w:p w14:paraId="37508898">
      <w:pPr>
        <w:spacing w:line="400" w:lineRule="exact"/>
        <w:jc w:val="center"/>
        <w:rPr>
          <w:rFonts w:ascii="仿宋_GB2312" w:hAnsi="宋体" w:eastAsia="仿宋_GB2312"/>
          <w:b/>
          <w:color w:val="auto"/>
          <w:sz w:val="32"/>
          <w:szCs w:val="32"/>
          <w:highlight w:val="none"/>
        </w:rPr>
      </w:pPr>
    </w:p>
    <w:p w14:paraId="1325FD34">
      <w:pPr>
        <w:spacing w:line="400" w:lineRule="exact"/>
        <w:jc w:val="center"/>
        <w:rPr>
          <w:rFonts w:ascii="仿宋_GB2312" w:hAnsi="宋体" w:eastAsia="仿宋_GB2312"/>
          <w:b/>
          <w:color w:val="auto"/>
          <w:sz w:val="32"/>
          <w:szCs w:val="32"/>
          <w:highlight w:val="none"/>
        </w:rPr>
      </w:pPr>
    </w:p>
    <w:p w14:paraId="7D7D6AEA">
      <w:pPr>
        <w:spacing w:line="400" w:lineRule="exact"/>
        <w:jc w:val="center"/>
        <w:rPr>
          <w:rFonts w:ascii="仿宋_GB2312" w:hAnsi="宋体" w:eastAsia="仿宋_GB2312"/>
          <w:b/>
          <w:color w:val="auto"/>
          <w:sz w:val="32"/>
          <w:szCs w:val="32"/>
          <w:highlight w:val="none"/>
        </w:rPr>
      </w:pPr>
    </w:p>
    <w:p w14:paraId="0D530447">
      <w:pPr>
        <w:spacing w:line="400" w:lineRule="exact"/>
        <w:jc w:val="center"/>
        <w:rPr>
          <w:rFonts w:ascii="仿宋_GB2312" w:hAnsi="宋体" w:eastAsia="仿宋_GB2312"/>
          <w:b/>
          <w:color w:val="auto"/>
          <w:sz w:val="32"/>
          <w:szCs w:val="32"/>
          <w:highlight w:val="none"/>
        </w:rPr>
      </w:pPr>
    </w:p>
    <w:p w14:paraId="7D37CD7A">
      <w:pPr>
        <w:spacing w:line="400" w:lineRule="exact"/>
        <w:jc w:val="center"/>
        <w:rPr>
          <w:rFonts w:ascii="仿宋_GB2312" w:hAnsi="宋体" w:eastAsia="仿宋_GB2312"/>
          <w:b/>
          <w:color w:val="auto"/>
          <w:sz w:val="32"/>
          <w:szCs w:val="32"/>
          <w:highlight w:val="none"/>
        </w:rPr>
      </w:pPr>
    </w:p>
    <w:p w14:paraId="3AEC4A99">
      <w:pPr>
        <w:spacing w:line="400" w:lineRule="exact"/>
        <w:jc w:val="center"/>
        <w:rPr>
          <w:rFonts w:ascii="仿宋_GB2312" w:hAnsi="宋体" w:eastAsia="仿宋_GB2312"/>
          <w:b/>
          <w:color w:val="auto"/>
          <w:sz w:val="32"/>
          <w:szCs w:val="32"/>
          <w:highlight w:val="none"/>
        </w:rPr>
      </w:pPr>
    </w:p>
    <w:p w14:paraId="783E15B6">
      <w:pPr>
        <w:spacing w:line="400" w:lineRule="exact"/>
        <w:jc w:val="center"/>
        <w:rPr>
          <w:rFonts w:ascii="仿宋_GB2312" w:hAnsi="宋体" w:eastAsia="仿宋_GB2312"/>
          <w:b/>
          <w:color w:val="auto"/>
          <w:sz w:val="32"/>
          <w:szCs w:val="32"/>
          <w:highlight w:val="none"/>
        </w:rPr>
      </w:pPr>
    </w:p>
    <w:p w14:paraId="5014AE89">
      <w:pPr>
        <w:spacing w:line="400" w:lineRule="exact"/>
        <w:jc w:val="center"/>
        <w:rPr>
          <w:rFonts w:ascii="仿宋_GB2312" w:hAnsi="宋体" w:eastAsia="仿宋_GB2312"/>
          <w:b/>
          <w:color w:val="auto"/>
          <w:sz w:val="32"/>
          <w:szCs w:val="32"/>
          <w:highlight w:val="none"/>
        </w:rPr>
      </w:pPr>
    </w:p>
    <w:p w14:paraId="73C4D205">
      <w:pPr>
        <w:spacing w:line="400" w:lineRule="exact"/>
        <w:rPr>
          <w:rFonts w:ascii="仿宋_GB2312" w:hAnsi="宋体" w:eastAsia="仿宋_GB2312"/>
          <w:b/>
          <w:color w:val="auto"/>
          <w:sz w:val="32"/>
          <w:szCs w:val="32"/>
          <w:highlight w:val="none"/>
        </w:rPr>
      </w:pPr>
    </w:p>
    <w:p w14:paraId="3A18F766">
      <w:pPr>
        <w:spacing w:line="400" w:lineRule="exact"/>
        <w:rPr>
          <w:rFonts w:ascii="仿宋_GB2312" w:hAnsi="宋体" w:eastAsia="仿宋_GB2312"/>
          <w:b/>
          <w:color w:val="auto"/>
          <w:sz w:val="32"/>
          <w:szCs w:val="32"/>
          <w:highlight w:val="none"/>
        </w:rPr>
      </w:pPr>
    </w:p>
    <w:p w14:paraId="02A31482">
      <w:pPr>
        <w:spacing w:line="400" w:lineRule="exact"/>
        <w:rPr>
          <w:rFonts w:ascii="仿宋_GB2312" w:hAnsi="宋体" w:eastAsia="仿宋_GB2312"/>
          <w:b/>
          <w:color w:val="auto"/>
          <w:sz w:val="32"/>
          <w:szCs w:val="32"/>
          <w:highlight w:val="none"/>
        </w:rPr>
      </w:pPr>
    </w:p>
    <w:p w14:paraId="3A2501D7">
      <w:pPr>
        <w:spacing w:line="400" w:lineRule="exact"/>
        <w:rPr>
          <w:rFonts w:ascii="仿宋_GB2312" w:hAnsi="宋体" w:eastAsia="仿宋_GB2312"/>
          <w:b/>
          <w:color w:val="auto"/>
          <w:sz w:val="32"/>
          <w:szCs w:val="32"/>
          <w:highlight w:val="none"/>
        </w:rPr>
      </w:pPr>
    </w:p>
    <w:p w14:paraId="0F4BB556">
      <w:pPr>
        <w:spacing w:line="400" w:lineRule="exact"/>
        <w:rPr>
          <w:rFonts w:ascii="仿宋_GB2312" w:hAnsi="宋体" w:eastAsia="仿宋_GB2312"/>
          <w:b/>
          <w:color w:val="auto"/>
          <w:sz w:val="32"/>
          <w:szCs w:val="32"/>
          <w:highlight w:val="none"/>
        </w:rPr>
      </w:pPr>
    </w:p>
    <w:p w14:paraId="25E74D5A">
      <w:pPr>
        <w:pStyle w:val="17"/>
        <w:rPr>
          <w:color w:val="auto"/>
          <w:highlight w:val="none"/>
        </w:rPr>
      </w:pPr>
    </w:p>
    <w:p w14:paraId="14132A4D">
      <w:pPr>
        <w:rPr>
          <w:color w:val="auto"/>
          <w:highlight w:val="none"/>
        </w:rPr>
      </w:pPr>
    </w:p>
    <w:p w14:paraId="5064ED3E">
      <w:pPr>
        <w:pStyle w:val="43"/>
        <w:rPr>
          <w:color w:val="auto"/>
        </w:rPr>
      </w:pPr>
    </w:p>
    <w:p w14:paraId="0CF2D23E">
      <w:pPr>
        <w:pStyle w:val="17"/>
        <w:rPr>
          <w:color w:val="auto"/>
          <w:highlight w:val="none"/>
        </w:rPr>
      </w:pPr>
    </w:p>
    <w:p w14:paraId="4F4F6C2E">
      <w:pPr>
        <w:rPr>
          <w:color w:val="auto"/>
          <w:highlight w:val="none"/>
        </w:rPr>
      </w:pPr>
    </w:p>
    <w:p w14:paraId="616DB28A">
      <w:pPr>
        <w:pStyle w:val="17"/>
        <w:rPr>
          <w:color w:val="auto"/>
          <w:highlight w:val="none"/>
        </w:rPr>
      </w:pPr>
    </w:p>
    <w:p w14:paraId="59D0C03D">
      <w:pPr>
        <w:rPr>
          <w:rFonts w:ascii="宋体" w:hAnsi="宋体"/>
          <w:b/>
          <w:color w:val="auto"/>
          <w:sz w:val="24"/>
          <w:highlight w:val="none"/>
        </w:rPr>
      </w:pPr>
      <w:r>
        <w:rPr>
          <w:rFonts w:ascii="宋体" w:hAnsi="宋体"/>
          <w:b/>
          <w:color w:val="auto"/>
          <w:sz w:val="24"/>
          <w:highlight w:val="none"/>
        </w:rPr>
        <w:br w:type="page"/>
      </w:r>
    </w:p>
    <w:p w14:paraId="151022FA">
      <w:pPr>
        <w:spacing w:line="360" w:lineRule="auto"/>
        <w:jc w:val="center"/>
        <w:rPr>
          <w:rFonts w:ascii="宋体" w:hAnsi="宋体"/>
          <w:b/>
          <w:color w:val="auto"/>
          <w:sz w:val="24"/>
          <w:highlight w:val="none"/>
        </w:rPr>
      </w:pPr>
      <w:r>
        <w:rPr>
          <w:rFonts w:ascii="宋体" w:hAnsi="宋体"/>
          <w:b/>
          <w:color w:val="auto"/>
          <w:sz w:val="24"/>
          <w:highlight w:val="none"/>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1AD8D4C1">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490A7ED4">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合浦县乌家镇幼儿园维修教学楼项目</w:t>
            </w:r>
            <w:r>
              <w:rPr>
                <w:rFonts w:hint="eastAsia" w:ascii="宋体" w:hAnsi="宋体" w:cs="宋体"/>
                <w:color w:val="auto"/>
                <w:sz w:val="24"/>
                <w:highlight w:val="none"/>
              </w:rPr>
              <w:t xml:space="preserve"> </w:t>
            </w:r>
          </w:p>
          <w:p w14:paraId="0E7AA5AA">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项目编号：BHZC2026-J2-210100-JHGC</w:t>
            </w:r>
          </w:p>
          <w:p w14:paraId="41EDDCE1">
            <w:pPr>
              <w:spacing w:line="360" w:lineRule="auto"/>
              <w:rPr>
                <w:rFonts w:hint="eastAsia" w:ascii="宋体" w:hAnsi="宋体" w:cs="宋体"/>
                <w:color w:val="auto"/>
                <w:spacing w:val="2"/>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合浦县乌家镇幼儿园</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60日历天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本项目采购预算控制价（包含建安劳保费）:</w:t>
            </w:r>
            <w:r>
              <w:rPr>
                <w:rFonts w:hint="eastAsia" w:hAnsi="宋体" w:cs="宋体"/>
                <w:color w:val="auto"/>
                <w:spacing w:val="2"/>
                <w:sz w:val="24"/>
                <w:szCs w:val="24"/>
                <w:highlight w:val="none"/>
                <w:lang w:eastAsia="zh-CN"/>
              </w:rPr>
              <w:t>566544.81</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695CEE91">
            <w:pPr>
              <w:pStyle w:val="90"/>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60D2FA21">
            <w:pPr>
              <w:pStyle w:val="90"/>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合浦县乌家镇幼儿园维修教学楼项目</w:t>
            </w:r>
            <w:r>
              <w:rPr>
                <w:rFonts w:hint="eastAsia"/>
                <w:color w:val="auto"/>
                <w:highlight w:val="none"/>
                <w:u w:val="single"/>
              </w:rPr>
              <w:t xml:space="preserve"> </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2BF95A0C">
            <w:pPr>
              <w:pStyle w:val="90"/>
              <w:rPr>
                <w:color w:val="auto"/>
                <w:highlight w:val="none"/>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5D39444B">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谈判供应商资格</w:t>
            </w:r>
          </w:p>
        </w:tc>
        <w:tc>
          <w:tcPr>
            <w:tcW w:w="8781" w:type="dxa"/>
            <w:vAlign w:val="center"/>
          </w:tcPr>
          <w:p w14:paraId="6239B919">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谈判供应商资格要求：</w:t>
            </w:r>
          </w:p>
          <w:p w14:paraId="29EC28DC">
            <w:pPr>
              <w:spacing w:line="360" w:lineRule="auto"/>
              <w:jc w:val="left"/>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E8601D0">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本项目不</w:t>
            </w:r>
            <w:r>
              <w:rPr>
                <w:rFonts w:hint="eastAsia" w:ascii="宋体" w:hAnsi="宋体" w:cs="宋体"/>
                <w:color w:val="auto"/>
                <w:sz w:val="24"/>
                <w:highlight w:val="none"/>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415E28C6">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auto"/>
                <w:sz w:val="24"/>
                <w:highlight w:val="none"/>
              </w:rPr>
            </w:pPr>
            <w:r>
              <w:rPr>
                <w:rFonts w:ascii="Wingdings" w:hAnsi="Wingdings" w:cs="宋体"/>
                <w:color w:val="auto"/>
                <w:sz w:val="24"/>
                <w:highlight w:val="none"/>
              </w:rPr>
              <w:t>¨</w:t>
            </w:r>
            <w:r>
              <w:rPr>
                <w:rFonts w:hint="eastAsia" w:ascii="宋体" w:hAnsi="宋体" w:cs="宋体"/>
                <w:color w:val="auto"/>
                <w:sz w:val="24"/>
                <w:highlight w:val="none"/>
              </w:rPr>
              <w:t>A同意将非主体、非关键性的工作分包。</w:t>
            </w:r>
          </w:p>
          <w:p w14:paraId="42FD8CA0">
            <w:pPr>
              <w:snapToGrid w:val="0"/>
              <w:spacing w:line="360" w:lineRule="auto"/>
              <w:rPr>
                <w:rFonts w:ascii="宋体" w:hAnsi="宋体" w:cs="宋体"/>
                <w:color w:val="auto"/>
                <w:sz w:val="24"/>
                <w:highlight w:val="none"/>
              </w:rPr>
            </w:pPr>
            <w:r>
              <w:rPr>
                <w:rFonts w:ascii="Wingdings" w:hAnsi="Wingdings" w:cs="宋体"/>
                <w:color w:val="auto"/>
                <w:sz w:val="24"/>
                <w:highlight w:val="none"/>
              </w:rPr>
              <w:t>þ</w:t>
            </w:r>
            <w:r>
              <w:rPr>
                <w:rFonts w:hint="eastAsia" w:ascii="宋体" w:hAnsi="宋体" w:cs="宋体"/>
                <w:color w:val="auto"/>
                <w:sz w:val="24"/>
                <w:highlight w:val="none"/>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1D359F3F">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200A65F1">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2950C98A">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谈判前准备</w:t>
            </w:r>
          </w:p>
        </w:tc>
        <w:tc>
          <w:tcPr>
            <w:tcW w:w="8781" w:type="dxa"/>
            <w:vAlign w:val="center"/>
          </w:tcPr>
          <w:p w14:paraId="51E05F37">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谈判</w:t>
            </w:r>
            <w:r>
              <w:rPr>
                <w:rFonts w:ascii="宋体" w:hAnsi="宋体"/>
                <w:color w:val="auto"/>
                <w:kern w:val="0"/>
                <w:sz w:val="24"/>
                <w:highlight w:val="none"/>
              </w:rPr>
              <w:t>，采用电子</w:t>
            </w:r>
            <w:r>
              <w:rPr>
                <w:rFonts w:hint="eastAsia" w:ascii="宋体" w:hAnsi="宋体"/>
                <w:color w:val="auto"/>
                <w:kern w:val="0"/>
                <w:sz w:val="24"/>
                <w:highlight w:val="none"/>
              </w:rPr>
              <w:t>谈判响应</w:t>
            </w:r>
            <w:r>
              <w:rPr>
                <w:rFonts w:ascii="宋体" w:hAnsi="宋体"/>
                <w:color w:val="auto"/>
                <w:kern w:val="0"/>
                <w:sz w:val="24"/>
                <w:highlight w:val="none"/>
              </w:rPr>
              <w:t>文件。若供应商参与</w:t>
            </w:r>
            <w:r>
              <w:rPr>
                <w:rFonts w:hint="eastAsia" w:ascii="宋体" w:hAnsi="宋体"/>
                <w:color w:val="auto"/>
                <w:kern w:val="0"/>
                <w:sz w:val="24"/>
                <w:highlight w:val="none"/>
              </w:rPr>
              <w:t>谈判</w:t>
            </w:r>
            <w:r>
              <w:rPr>
                <w:rFonts w:ascii="宋体" w:hAnsi="宋体"/>
                <w:color w:val="auto"/>
                <w:kern w:val="0"/>
                <w:sz w:val="24"/>
                <w:highlight w:val="none"/>
              </w:rPr>
              <w:t>，自行承担</w:t>
            </w:r>
            <w:r>
              <w:rPr>
                <w:rFonts w:hint="eastAsia" w:ascii="宋体" w:hAnsi="宋体"/>
                <w:color w:val="auto"/>
                <w:kern w:val="0"/>
                <w:sz w:val="24"/>
                <w:highlight w:val="none"/>
              </w:rPr>
              <w:t>谈判</w:t>
            </w:r>
            <w:r>
              <w:rPr>
                <w:rFonts w:ascii="宋体" w:hAnsi="宋体"/>
                <w:color w:val="auto"/>
                <w:kern w:val="0"/>
                <w:sz w:val="24"/>
                <w:highlight w:val="none"/>
              </w:rPr>
              <w:t>一切费用</w:t>
            </w:r>
            <w:r>
              <w:rPr>
                <w:rFonts w:hint="eastAsia" w:ascii="宋体" w:hAnsi="宋体"/>
                <w:color w:val="auto"/>
                <w:kern w:val="0"/>
                <w:sz w:val="24"/>
                <w:highlight w:val="none"/>
              </w:rPr>
              <w:t>。</w:t>
            </w:r>
          </w:p>
          <w:p w14:paraId="2D1A92C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谈判</w:t>
            </w:r>
            <w:r>
              <w:rPr>
                <w:rFonts w:ascii="宋体" w:hAnsi="宋体"/>
                <w:color w:val="auto"/>
                <w:kern w:val="0"/>
                <w:sz w:val="24"/>
                <w:highlight w:val="none"/>
              </w:rPr>
              <w:t>或</w:t>
            </w:r>
            <w:r>
              <w:rPr>
                <w:rFonts w:hint="eastAsia" w:ascii="宋体" w:hAnsi="宋体"/>
                <w:color w:val="auto"/>
                <w:kern w:val="0"/>
                <w:sz w:val="24"/>
                <w:highlight w:val="none"/>
              </w:rPr>
              <w:t>谈判</w:t>
            </w:r>
            <w:r>
              <w:rPr>
                <w:rFonts w:ascii="宋体" w:hAnsi="宋体"/>
                <w:color w:val="auto"/>
                <w:kern w:val="0"/>
                <w:sz w:val="24"/>
                <w:highlight w:val="none"/>
              </w:rPr>
              <w:t>失败等后果由供应商自行承担。</w:t>
            </w:r>
          </w:p>
          <w:p w14:paraId="2AB7E359">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谈判响应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5DB750F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5CF8704D">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06B2204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9</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w:t>
            </w:r>
            <w:bookmarkStart w:id="91" w:name="_GoBack"/>
            <w:bookmarkEnd w:id="91"/>
            <w:r>
              <w:rPr>
                <w:rFonts w:hint="eastAsia" w:ascii="宋体" w:hAnsi="宋体"/>
                <w:bCs/>
                <w:color w:val="auto"/>
                <w:sz w:val="24"/>
                <w:highlight w:val="none"/>
                <w:u w:val="single"/>
                <w:lang w:val="en-US" w:eastAsia="zh-CN"/>
              </w:rPr>
              <w:t>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平台的要求编制、加密传输谈判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58B8DF59">
            <w:pPr>
              <w:pStyle w:val="21"/>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FEFD238">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114778E8">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20C52EBB">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68FF8883">
            <w:pPr>
              <w:pStyle w:val="69"/>
              <w:spacing w:line="360" w:lineRule="auto"/>
              <w:rPr>
                <w:rFonts w:hAnsi="宋体"/>
                <w:color w:val="auto"/>
                <w:sz w:val="24"/>
                <w:szCs w:val="24"/>
                <w:highlight w:val="none"/>
              </w:rPr>
            </w:pPr>
            <w:r>
              <w:rPr>
                <w:rFonts w:hint="eastAsia" w:hAnsi="宋体"/>
                <w:color w:val="auto"/>
                <w:sz w:val="24"/>
                <w:szCs w:val="24"/>
                <w:highlight w:val="none"/>
              </w:rPr>
              <w:t>最低价评分法（详细见第</w:t>
            </w:r>
            <w:r>
              <w:rPr>
                <w:rFonts w:hint="eastAsia" w:hAnsi="宋体"/>
                <w:color w:val="auto"/>
                <w:sz w:val="24"/>
                <w:szCs w:val="24"/>
                <w:highlight w:val="none"/>
                <w:lang w:eastAsia="zh-CN"/>
              </w:rPr>
              <w:t>七</w:t>
            </w:r>
            <w:r>
              <w:rPr>
                <w:rFonts w:hint="eastAsia" w:hAnsi="宋体"/>
                <w:color w:val="auto"/>
                <w:sz w:val="24"/>
                <w:szCs w:val="24"/>
                <w:highlight w:val="none"/>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3DC9A7C9">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w:t>
            </w:r>
            <w:r>
              <w:rPr>
                <w:rFonts w:hint="eastAsia" w:ascii="宋体" w:hAnsi="宋体"/>
                <w:color w:val="auto"/>
                <w:kern w:val="0"/>
                <w:sz w:val="24"/>
                <w:highlight w:val="none"/>
              </w:rPr>
              <w:t>广西政府采购云平台</w:t>
            </w:r>
            <w:r>
              <w:rPr>
                <w:rFonts w:hint="eastAsia" w:ascii="宋体" w:hAnsi="宋体" w:cs="宋体"/>
                <w:color w:val="auto"/>
                <w:sz w:val="24"/>
                <w:highlight w:val="none"/>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1E72B4C7">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71E58E8C">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52F0B3D5">
            <w:pPr>
              <w:pStyle w:val="21"/>
              <w:adjustRightInd w:val="0"/>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54C362B8">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5E433E05">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w:t>
            </w:r>
            <w:r>
              <w:rPr>
                <w:rFonts w:hint="eastAsia" w:hAnsi="宋体"/>
                <w:bCs/>
                <w:color w:val="auto"/>
                <w:sz w:val="24"/>
                <w:szCs w:val="24"/>
                <w:highlight w:val="none"/>
                <w:lang w:eastAsia="zh-CN"/>
              </w:rPr>
              <w:t>广西璟华工程管理有限公司招标部</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w:t>
            </w:r>
            <w:r>
              <w:rPr>
                <w:rFonts w:hint="eastAsia" w:hAnsi="宋体"/>
                <w:bCs/>
                <w:color w:val="auto"/>
                <w:sz w:val="24"/>
                <w:szCs w:val="24"/>
                <w:highlight w:val="none"/>
                <w:lang w:val="en-US" w:eastAsia="zh-CN"/>
              </w:rPr>
              <w:t>0779-7103168</w:t>
            </w:r>
            <w:r>
              <w:rPr>
                <w:rFonts w:hint="eastAsia" w:hAnsi="宋体"/>
                <w:bCs/>
                <w:color w:val="auto"/>
                <w:sz w:val="24"/>
                <w:szCs w:val="24"/>
                <w:highlight w:val="none"/>
              </w:rPr>
              <w:t xml:space="preserve">                </w:t>
            </w:r>
          </w:p>
          <w:p w14:paraId="4613D246">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rPr>
              <w:t xml:space="preserve">  </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联系电话：0779-</w:t>
            </w:r>
            <w:r>
              <w:rPr>
                <w:rFonts w:hint="eastAsia" w:hAnsi="宋体"/>
                <w:bCs/>
                <w:color w:val="auto"/>
                <w:sz w:val="24"/>
                <w:szCs w:val="24"/>
                <w:highlight w:val="none"/>
                <w:lang w:eastAsia="zh-CN"/>
              </w:rPr>
              <w:t>7200908</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tc>
      </w:tr>
    </w:tbl>
    <w:p w14:paraId="38832882">
      <w:pPr>
        <w:rPr>
          <w:rFonts w:eastAsia="仿宋_GB2312"/>
          <w:b/>
          <w:color w:val="auto"/>
          <w:sz w:val="32"/>
          <w:szCs w:val="32"/>
          <w:highlight w:val="none"/>
        </w:rPr>
      </w:pPr>
      <w:r>
        <w:rPr>
          <w:rFonts w:eastAsia="仿宋_GB2312"/>
          <w:b/>
          <w:color w:val="auto"/>
          <w:sz w:val="32"/>
          <w:szCs w:val="32"/>
          <w:highlight w:val="none"/>
        </w:rPr>
        <w:br w:type="page"/>
      </w:r>
    </w:p>
    <w:p w14:paraId="058111BC">
      <w:pPr>
        <w:spacing w:line="400" w:lineRule="exact"/>
        <w:jc w:val="center"/>
        <w:rPr>
          <w:rFonts w:eastAsia="仿宋_GB2312"/>
          <w:b/>
          <w:color w:val="auto"/>
          <w:sz w:val="32"/>
          <w:szCs w:val="32"/>
          <w:highlight w:val="none"/>
        </w:rPr>
      </w:pPr>
      <w:r>
        <w:rPr>
          <w:rFonts w:eastAsia="仿宋_GB2312"/>
          <w:b/>
          <w:color w:val="auto"/>
          <w:sz w:val="32"/>
          <w:szCs w:val="32"/>
          <w:highlight w:val="none"/>
        </w:rPr>
        <w:t>谈判供应商须知</w:t>
      </w:r>
    </w:p>
    <w:p w14:paraId="777C1D23">
      <w:pPr>
        <w:spacing w:line="400" w:lineRule="exact"/>
        <w:rPr>
          <w:rFonts w:eastAsia="仿宋_GB2312"/>
          <w:color w:val="auto"/>
          <w:szCs w:val="21"/>
          <w:highlight w:val="none"/>
        </w:rPr>
      </w:pPr>
    </w:p>
    <w:p w14:paraId="4F2ABED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6098B3CF">
      <w:pPr>
        <w:snapToGrid w:val="0"/>
        <w:spacing w:line="360" w:lineRule="auto"/>
        <w:ind w:firstLine="354" w:firstLineChars="147"/>
        <w:jc w:val="left"/>
        <w:rPr>
          <w:rFonts w:ascii="宋体" w:hAnsi="宋体" w:cs="宋体"/>
          <w:b/>
          <w:color w:val="auto"/>
          <w:sz w:val="24"/>
          <w:highlight w:val="none"/>
        </w:rPr>
      </w:pPr>
      <w:bookmarkStart w:id="48" w:name="_Toc254970668"/>
      <w:bookmarkStart w:id="49" w:name="_Toc254970527"/>
      <w:r>
        <w:rPr>
          <w:rFonts w:hint="eastAsia" w:ascii="宋体" w:hAnsi="宋体" w:cs="宋体"/>
          <w:b/>
          <w:color w:val="auto"/>
          <w:sz w:val="24"/>
          <w:highlight w:val="none"/>
        </w:rPr>
        <w:t>1.适用范围</w:t>
      </w:r>
      <w:bookmarkEnd w:id="48"/>
      <w:bookmarkEnd w:id="49"/>
    </w:p>
    <w:p w14:paraId="3DF49C6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auto"/>
          <w:sz w:val="24"/>
          <w:highlight w:val="none"/>
        </w:rPr>
      </w:pPr>
      <w:bookmarkStart w:id="50" w:name="_Toc254970528"/>
      <w:bookmarkStart w:id="51" w:name="_Toc254970669"/>
      <w:r>
        <w:rPr>
          <w:rFonts w:hint="eastAsia" w:ascii="宋体" w:hAnsi="宋体" w:cs="宋体"/>
          <w:b/>
          <w:color w:val="auto"/>
          <w:sz w:val="24"/>
          <w:highlight w:val="none"/>
        </w:rPr>
        <w:t>2.定义</w:t>
      </w:r>
      <w:bookmarkEnd w:id="50"/>
      <w:bookmarkEnd w:id="51"/>
    </w:p>
    <w:p w14:paraId="6C6F3FA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1“采购人”系指组织本次谈判的采购单位。</w:t>
      </w:r>
    </w:p>
    <w:p w14:paraId="2552A0E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4392352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4D5942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21A7DF9">
      <w:pPr>
        <w:adjustRightInd w:val="0"/>
        <w:spacing w:line="360" w:lineRule="auto"/>
        <w:ind w:firstLine="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auto"/>
          <w:kern w:val="28"/>
          <w:sz w:val="24"/>
          <w:szCs w:val="20"/>
          <w:highlight w:val="none"/>
          <w:lang w:eastAsia="zh-CN"/>
        </w:rPr>
        <w:t>；</w:t>
      </w:r>
    </w:p>
    <w:p w14:paraId="123E2C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3.</w:t>
      </w:r>
      <w:r>
        <w:rPr>
          <w:rFonts w:hint="eastAsia" w:hAnsi="宋体" w:cs="宋体"/>
          <w:color w:val="auto"/>
          <w:sz w:val="24"/>
          <w:highlight w:val="none"/>
          <w:lang w:val="en-US" w:eastAsia="zh-CN"/>
        </w:rPr>
        <w:t>4</w:t>
      </w:r>
      <w:r>
        <w:rPr>
          <w:rFonts w:hint="eastAsia"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02261C9C">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76F37F0F">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6D6262B7">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2E4A01ED">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48313E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1486EDA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w:t>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平等对待内外资企业</w:t>
      </w:r>
    </w:p>
    <w:p w14:paraId="624FBD9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w:t>
      </w:r>
      <w:r>
        <w:rPr>
          <w:rFonts w:hint="eastAsia" w:ascii="宋体" w:hAnsi="宋体" w:cs="宋体"/>
          <w:b/>
          <w:color w:val="auto"/>
          <w:kern w:val="0"/>
          <w:sz w:val="24"/>
          <w:szCs w:val="20"/>
          <w:highlight w:val="none"/>
          <w:lang w:val="en-US" w:eastAsia="zh-CN"/>
        </w:rPr>
        <w:t>6</w:t>
      </w:r>
      <w:r>
        <w:rPr>
          <w:rFonts w:hint="eastAsia" w:ascii="宋体" w:hAnsi="宋体"/>
          <w:b/>
          <w:color w:val="auto"/>
          <w:kern w:val="0"/>
          <w:sz w:val="24"/>
          <w:szCs w:val="20"/>
          <w:highlight w:val="none"/>
        </w:rPr>
        <w:t>平等对待符合条件的破产重整企业</w:t>
      </w:r>
    </w:p>
    <w:p w14:paraId="6FFA48EB">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5.联合体谈判</w:t>
      </w:r>
    </w:p>
    <w:p w14:paraId="00FA6A9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1联合体谈判要求:</w:t>
      </w:r>
    </w:p>
    <w:p w14:paraId="1E0FAFB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6. 谈判费用、竞争性谈判公告、竞争性谈判文件的澄清和修改</w:t>
      </w:r>
    </w:p>
    <w:p w14:paraId="71FD0A0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auto"/>
          <w:sz w:val="24"/>
          <w:szCs w:val="24"/>
          <w:highlight w:val="none"/>
        </w:rPr>
      </w:pPr>
      <w:r>
        <w:rPr>
          <w:rFonts w:hint="eastAsia" w:hAnsi="宋体"/>
          <w:color w:val="auto"/>
          <w:sz w:val="24"/>
          <w:szCs w:val="24"/>
          <w:highlight w:val="none"/>
        </w:rPr>
        <w:t>6.2竞争性谈判公告：</w:t>
      </w:r>
      <w:r>
        <w:rPr>
          <w:rFonts w:hint="eastAsia" w:hAnsi="宋体"/>
          <w:color w:val="auto"/>
          <w:sz w:val="24"/>
          <w:szCs w:val="24"/>
          <w:highlight w:val="none"/>
          <w:lang w:eastAsia="zh-CN"/>
        </w:rPr>
        <w:t>详见</w:t>
      </w:r>
      <w:r>
        <w:rPr>
          <w:rFonts w:hint="eastAsia" w:hAnsi="宋体" w:cs="宋体"/>
          <w:color w:val="auto"/>
          <w:sz w:val="24"/>
          <w:szCs w:val="24"/>
          <w:highlight w:val="none"/>
        </w:rPr>
        <w:t>中国政府采购网、广西政府采购网。</w:t>
      </w:r>
    </w:p>
    <w:p w14:paraId="4358F7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6.3竞争性谈判文件的澄清和修改：</w:t>
      </w:r>
    </w:p>
    <w:p w14:paraId="2EDA64CA">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auto"/>
          <w:sz w:val="24"/>
          <w:highlight w:val="none"/>
        </w:rPr>
      </w:pPr>
      <w:r>
        <w:rPr>
          <w:rFonts w:hint="eastAsia" w:ascii="宋体" w:hAnsi="宋体"/>
          <w:color w:val="auto"/>
          <w:sz w:val="24"/>
          <w:highlight w:val="none"/>
        </w:rPr>
        <w:t>6.3.3本中心对已发出的谈判文件进行必要澄清或者修改的，在竞争性谈判文件要求提交竞争性谈判响应文件截止时间五日前（不足五日顺延），在</w:t>
      </w:r>
      <w:r>
        <w:rPr>
          <w:rFonts w:hint="eastAsia" w:ascii="宋体" w:hAnsi="宋体" w:cs="宋体"/>
          <w:color w:val="auto"/>
          <w:sz w:val="24"/>
          <w:highlight w:val="none"/>
        </w:rPr>
        <w:t>中</w:t>
      </w:r>
      <w:r>
        <w:rPr>
          <w:rFonts w:hint="eastAsia" w:ascii="宋体" w:hAnsi="宋体" w:cs="宋体"/>
          <w:color w:val="auto"/>
          <w:sz w:val="24"/>
          <w:highlight w:val="none"/>
          <w:lang w:eastAsia="zh-CN"/>
        </w:rPr>
        <w:t>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auto"/>
          <w:sz w:val="24"/>
          <w:highlight w:val="none"/>
          <w:lang w:eastAsia="zh-CN"/>
        </w:rPr>
        <w:t>中国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发布变更公告。</w:t>
      </w:r>
    </w:p>
    <w:p w14:paraId="31AC3BF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二、竞争性谈判响应文件的编制</w:t>
      </w:r>
    </w:p>
    <w:p w14:paraId="55FE47A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竞争性谈判响应文件编制基本要求</w:t>
      </w:r>
    </w:p>
    <w:p w14:paraId="341035F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谈判</w:t>
      </w:r>
      <w:r>
        <w:rPr>
          <w:rFonts w:ascii="宋体" w:hAnsi="宋体"/>
          <w:color w:val="auto"/>
          <w:sz w:val="24"/>
          <w:highlight w:val="none"/>
        </w:rPr>
        <w:t>，供应商应准备电子</w:t>
      </w:r>
      <w:r>
        <w:rPr>
          <w:rFonts w:hint="eastAsia" w:ascii="宋体" w:hAnsi="宋体"/>
          <w:color w:val="auto"/>
          <w:sz w:val="24"/>
          <w:highlight w:val="none"/>
        </w:rPr>
        <w:t>谈判</w:t>
      </w:r>
      <w:r>
        <w:rPr>
          <w:rFonts w:ascii="宋体" w:hAnsi="宋体"/>
          <w:color w:val="auto"/>
          <w:sz w:val="24"/>
          <w:highlight w:val="none"/>
        </w:rPr>
        <w:t>响应文件：</w:t>
      </w:r>
    </w:p>
    <w:p w14:paraId="46E10BC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w:t>
      </w:r>
      <w:r>
        <w:rPr>
          <w:rFonts w:hint="eastAsia" w:ascii="宋体" w:hAnsi="宋体"/>
          <w:color w:val="auto"/>
          <w:sz w:val="24"/>
          <w:highlight w:val="none"/>
        </w:rPr>
        <w:t>广西政府采购云平台要求</w:t>
      </w:r>
      <w:r>
        <w:rPr>
          <w:rFonts w:ascii="宋体" w:hAnsi="宋体"/>
          <w:color w:val="auto"/>
          <w:sz w:val="24"/>
          <w:highlight w:val="none"/>
        </w:rPr>
        <w:t>及本</w:t>
      </w:r>
      <w:r>
        <w:rPr>
          <w:rFonts w:hint="eastAsia" w:ascii="宋体" w:hAnsi="宋体"/>
          <w:color w:val="auto"/>
          <w:sz w:val="24"/>
          <w:highlight w:val="none"/>
        </w:rPr>
        <w:t>谈判</w:t>
      </w:r>
      <w:r>
        <w:rPr>
          <w:rFonts w:ascii="宋体" w:hAnsi="宋体"/>
          <w:color w:val="auto"/>
          <w:sz w:val="24"/>
          <w:highlight w:val="none"/>
        </w:rPr>
        <w:t>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“北海市政府采购中心网站-办事指南-政府采购</w:t>
      </w:r>
      <w:r>
        <w:rPr>
          <w:rFonts w:ascii="宋体" w:hAnsi="宋体"/>
          <w:color w:val="auto"/>
          <w:sz w:val="24"/>
          <w:highlight w:val="none"/>
        </w:rPr>
        <w:t>项目电子交易管理操作指南</w:t>
      </w:r>
      <w:r>
        <w:rPr>
          <w:rFonts w:hint="eastAsia" w:ascii="宋体" w:hAnsi="宋体"/>
          <w:color w:val="auto"/>
          <w:sz w:val="24"/>
          <w:highlight w:val="none"/>
        </w:rPr>
        <w:t>”下载。</w:t>
      </w:r>
    </w:p>
    <w:p w14:paraId="30C91D25">
      <w:pPr>
        <w:adjustRightInd w:val="0"/>
        <w:snapToGrid w:val="0"/>
        <w:spacing w:line="360" w:lineRule="auto"/>
        <w:ind w:firstLine="240" w:firstLineChars="1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7.1.3谈判响应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7.7竞争性谈判响应文件的组成：竞争性谈判响应文件应分为资格文件、价格文件和商务技术文件组成。</w:t>
      </w:r>
      <w:r>
        <w:rPr>
          <w:rFonts w:ascii="宋体" w:hAnsi="宋体"/>
          <w:color w:val="auto"/>
          <w:sz w:val="24"/>
          <w:highlight w:val="none"/>
        </w:rPr>
        <w:t>供应商应仔细阅读</w:t>
      </w:r>
      <w:r>
        <w:rPr>
          <w:rFonts w:hint="eastAsia" w:ascii="宋体" w:hAnsi="宋体"/>
          <w:color w:val="auto"/>
          <w:sz w:val="24"/>
          <w:highlight w:val="none"/>
        </w:rPr>
        <w:t>谈判</w:t>
      </w:r>
      <w:r>
        <w:rPr>
          <w:rFonts w:ascii="宋体" w:hAnsi="宋体"/>
          <w:color w:val="auto"/>
          <w:sz w:val="24"/>
          <w:highlight w:val="none"/>
        </w:rPr>
        <w:t>采购文件的所有内容，按</w:t>
      </w:r>
      <w:r>
        <w:rPr>
          <w:rFonts w:hint="eastAsia" w:ascii="宋体" w:hAnsi="宋体"/>
          <w:color w:val="auto"/>
          <w:sz w:val="24"/>
          <w:highlight w:val="none"/>
        </w:rPr>
        <w:t>谈判</w:t>
      </w:r>
      <w:r>
        <w:rPr>
          <w:rFonts w:ascii="宋体" w:hAnsi="宋体"/>
          <w:color w:val="auto"/>
          <w:sz w:val="24"/>
          <w:highlight w:val="none"/>
        </w:rPr>
        <w:t>采购文件的要求，详细编制</w:t>
      </w:r>
      <w:r>
        <w:rPr>
          <w:rFonts w:hint="eastAsia" w:ascii="宋体" w:hAnsi="宋体"/>
          <w:color w:val="auto"/>
          <w:sz w:val="24"/>
          <w:highlight w:val="none"/>
        </w:rPr>
        <w:t>谈判</w:t>
      </w:r>
      <w:r>
        <w:rPr>
          <w:rFonts w:ascii="宋体" w:hAnsi="宋体"/>
          <w:color w:val="auto"/>
          <w:sz w:val="24"/>
          <w:highlight w:val="none"/>
        </w:rPr>
        <w:t>响应文件。</w:t>
      </w:r>
    </w:p>
    <w:p w14:paraId="595DCF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00DC08C4">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b/>
          <w:bCs/>
          <w:color w:val="auto"/>
          <w:sz w:val="24"/>
          <w:highlight w:val="none"/>
        </w:rPr>
        <w:t>（必须提供，格式见第三章）</w:t>
      </w:r>
    </w:p>
    <w:p w14:paraId="42DE267A">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谈判供应商有效的</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施工承包企业</w:t>
      </w:r>
      <w:r>
        <w:rPr>
          <w:rFonts w:hint="eastAsia" w:ascii="宋体" w:hAnsi="宋体" w:cs="宋体"/>
          <w:color w:val="auto"/>
          <w:sz w:val="24"/>
          <w:highlight w:val="none"/>
          <w:lang w:eastAsia="zh-CN"/>
        </w:rPr>
        <w:t>三</w:t>
      </w:r>
      <w:r>
        <w:rPr>
          <w:rFonts w:hint="eastAsia" w:ascii="宋体" w:hAnsi="宋体" w:cs="宋体"/>
          <w:color w:val="auto"/>
          <w:sz w:val="24"/>
          <w:highlight w:val="none"/>
        </w:rPr>
        <w:t>级及以上资质证书复印件、供应商有效的安全生产许可证复印件</w:t>
      </w:r>
      <w:r>
        <w:rPr>
          <w:rFonts w:hint="eastAsia" w:ascii="宋体" w:hAnsi="宋体"/>
          <w:b/>
          <w:bCs/>
          <w:color w:val="auto"/>
          <w:sz w:val="24"/>
          <w:highlight w:val="none"/>
        </w:rPr>
        <w:t>（必须提供）</w:t>
      </w:r>
    </w:p>
    <w:p w14:paraId="706FB283">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（3）供应商拟派的项目经理须具备</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w:t>
      </w:r>
      <w:r>
        <w:rPr>
          <w:rFonts w:hint="eastAsia" w:ascii="宋体" w:hAnsi="宋体" w:cs="宋体"/>
          <w:color w:val="auto"/>
          <w:sz w:val="24"/>
          <w:highlight w:val="none"/>
          <w:lang w:eastAsia="zh-CN"/>
        </w:rPr>
        <w:t>贰</w:t>
      </w:r>
      <w:r>
        <w:rPr>
          <w:rFonts w:hint="eastAsia" w:ascii="宋体" w:hAnsi="宋体" w:cs="宋体"/>
          <w:color w:val="auto"/>
          <w:sz w:val="24"/>
          <w:highlight w:val="none"/>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auto"/>
          <w:sz w:val="24"/>
          <w:highlight w:val="none"/>
        </w:rPr>
        <w:t>（必须提供）</w:t>
      </w:r>
    </w:p>
    <w:p w14:paraId="5017824A">
      <w:pPr>
        <w:adjustRightInd w:val="0"/>
        <w:snapToGrid w:val="0"/>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▲（4）中小企业声明函（格式见第三章）（专门面向中小企业采购项目必须提供）</w:t>
      </w:r>
    </w:p>
    <w:p w14:paraId="44D144AD">
      <w:pPr>
        <w:adjustRightInd w:val="0"/>
        <w:snapToGrid w:val="0"/>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w:t>
      </w:r>
      <w:r>
        <w:rPr>
          <w:rFonts w:hint="eastAsia" w:ascii="宋体" w:hAnsi="宋体"/>
          <w:b/>
          <w:bCs/>
          <w:color w:val="auto"/>
          <w:sz w:val="24"/>
          <w:highlight w:val="none"/>
          <w:lang w:val="en-US" w:eastAsia="zh-CN"/>
        </w:rPr>
        <w:t>5</w:t>
      </w:r>
      <w:r>
        <w:rPr>
          <w:rFonts w:hint="eastAsia" w:ascii="宋体" w:hAnsi="宋体"/>
          <w:b/>
          <w:bCs/>
          <w:color w:val="auto"/>
          <w:sz w:val="24"/>
          <w:highlight w:val="none"/>
        </w:rPr>
        <w:t>）</w:t>
      </w:r>
      <w:r>
        <w:rPr>
          <w:rFonts w:hint="eastAsia" w:ascii="宋体" w:hAnsi="宋体"/>
          <w:b/>
          <w:bCs/>
          <w:color w:val="auto"/>
          <w:sz w:val="24"/>
          <w:highlight w:val="none"/>
          <w:lang w:eastAsia="zh-CN"/>
        </w:rPr>
        <w:t>本项目的竞争性谈判邀请函复印件加盖公章。</w:t>
      </w:r>
      <w:r>
        <w:rPr>
          <w:rFonts w:hint="eastAsia" w:ascii="宋体" w:hAnsi="宋体" w:cs="宋体"/>
          <w:b/>
          <w:bCs/>
          <w:color w:val="auto"/>
          <w:sz w:val="24"/>
          <w:highlight w:val="none"/>
        </w:rPr>
        <w:t>（必须提供）</w:t>
      </w:r>
    </w:p>
    <w:p w14:paraId="1A38DF4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.7.2价格文件</w:t>
      </w:r>
    </w:p>
    <w:p w14:paraId="1CEADA5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77BB756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3B32011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5A492CC6">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（4）供应商认为需要提供的其他有关资料。</w:t>
      </w:r>
    </w:p>
    <w:p w14:paraId="6836B58F">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.7.3 商务技术文件</w:t>
      </w:r>
      <w:r>
        <w:rPr>
          <w:rFonts w:hint="eastAsia" w:ascii="宋体" w:hAnsi="宋体"/>
          <w:color w:val="auto"/>
          <w:sz w:val="24"/>
          <w:highlight w:val="none"/>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▲（1）谈判书</w:t>
      </w:r>
      <w:r>
        <w:rPr>
          <w:rFonts w:hint="eastAsia" w:ascii="宋体" w:hAnsi="宋体"/>
          <w:b/>
          <w:color w:val="auto"/>
          <w:sz w:val="24"/>
          <w:highlight w:val="none"/>
        </w:rPr>
        <w:t xml:space="preserve"> （必须提供，格式见第三章）；</w:t>
      </w:r>
    </w:p>
    <w:p w14:paraId="7A5C0290">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，法定代表人（负责人）参加谈判时，提供法定代表人（负责人）身份证明书和身份证复印件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2D2E23E3">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（必须提供）</w:t>
      </w:r>
      <w:r>
        <w:rPr>
          <w:rFonts w:hint="eastAsia" w:ascii="宋体" w:hAnsi="宋体"/>
          <w:b/>
          <w:color w:val="auto"/>
          <w:sz w:val="24"/>
          <w:highlight w:val="none"/>
          <w:lang w:val="en-US" w:eastAsia="zh-CN"/>
        </w:rPr>
        <w:t>,</w:t>
      </w:r>
      <w:r>
        <w:rPr>
          <w:rFonts w:hint="eastAsia" w:ascii="宋体" w:hAnsi="宋体"/>
          <w:b w:val="0"/>
          <w:bCs/>
          <w:color w:val="auto"/>
          <w:sz w:val="24"/>
          <w:highlight w:val="none"/>
          <w:lang w:val="en-US" w:eastAsia="zh-CN"/>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6AA5D8F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42AE2535">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（9）采购需求要求提供的材料</w:t>
      </w:r>
      <w:r>
        <w:rPr>
          <w:rFonts w:hint="eastAsia" w:ascii="宋体" w:hAnsi="宋体"/>
          <w:b/>
          <w:bCs/>
          <w:color w:val="auto"/>
          <w:sz w:val="24"/>
          <w:highlight w:val="none"/>
        </w:rPr>
        <w:t>（格式自拟，如有要求则提供）</w:t>
      </w:r>
    </w:p>
    <w:p w14:paraId="06EE2056">
      <w:pPr>
        <w:adjustRightInd w:val="0"/>
        <w:snapToGrid w:val="0"/>
        <w:spacing w:line="360" w:lineRule="auto"/>
        <w:ind w:firstLine="600" w:firstLineChars="250"/>
        <w:rPr>
          <w:rFonts w:ascii="宋体" w:hAnsi="宋体"/>
          <w:b/>
          <w:color w:val="auto"/>
          <w:sz w:val="24"/>
          <w:highlight w:val="none"/>
        </w:rPr>
      </w:pPr>
      <w:r>
        <w:rPr>
          <w:rFonts w:hint="eastAsia" w:ascii="宋体" w:hAnsi="宋体"/>
          <w:color w:val="auto"/>
          <w:sz w:val="24"/>
          <w:highlight w:val="none"/>
        </w:rPr>
        <w:t>（10）具备履行合同所必需的设备和专业技术能力的证明材料</w:t>
      </w:r>
      <w:r>
        <w:rPr>
          <w:rFonts w:hint="eastAsia" w:ascii="宋体" w:hAnsi="宋体"/>
          <w:b/>
          <w:color w:val="auto"/>
          <w:sz w:val="24"/>
          <w:highlight w:val="none"/>
        </w:rPr>
        <w:t>；</w:t>
      </w:r>
    </w:p>
    <w:p w14:paraId="42A01681">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（11）谈判供应商认为需要提供的有关资料。</w:t>
      </w:r>
    </w:p>
    <w:p w14:paraId="2D71B494">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w:t>
      </w:r>
      <w:r>
        <w:rPr>
          <w:rFonts w:hint="eastAsia" w:ascii="宋体" w:hAnsi="宋体"/>
          <w:b/>
          <w:color w:val="auto"/>
          <w:sz w:val="24"/>
          <w:highlight w:val="none"/>
        </w:rPr>
        <w:t>谈判</w:t>
      </w:r>
      <w:r>
        <w:rPr>
          <w:rFonts w:ascii="宋体" w:hAnsi="宋体"/>
          <w:b/>
          <w:color w:val="auto"/>
          <w:sz w:val="24"/>
          <w:highlight w:val="none"/>
        </w:rPr>
        <w:t>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w:t>
      </w:r>
      <w:r>
        <w:rPr>
          <w:rFonts w:hint="eastAsia" w:ascii="宋体" w:hAnsi="宋体"/>
          <w:b/>
          <w:color w:val="auto"/>
          <w:sz w:val="24"/>
          <w:highlight w:val="none"/>
        </w:rPr>
        <w:t>谈判</w:t>
      </w:r>
      <w:r>
        <w:rPr>
          <w:rFonts w:ascii="宋体" w:hAnsi="宋体"/>
          <w:b/>
          <w:color w:val="auto"/>
          <w:sz w:val="24"/>
          <w:highlight w:val="none"/>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0A2FE72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283C8AC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736AB3D9">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四、竞争性谈判响应文件的封装和递交</w:t>
      </w:r>
    </w:p>
    <w:p w14:paraId="21E2DED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竞争性谈判响应文件的封装</w:t>
      </w:r>
    </w:p>
    <w:p w14:paraId="314A4705">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谈判</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谈判</w:t>
      </w:r>
      <w:r>
        <w:rPr>
          <w:rFonts w:hAnsi="宋体"/>
          <w:color w:val="auto"/>
          <w:sz w:val="24"/>
          <w:szCs w:val="24"/>
          <w:highlight w:val="none"/>
        </w:rPr>
        <w:t>文件规定的格式和顺序编制电子</w:t>
      </w:r>
      <w:r>
        <w:rPr>
          <w:rFonts w:hint="eastAsia" w:hAnsi="宋体"/>
          <w:color w:val="auto"/>
          <w:sz w:val="24"/>
          <w:szCs w:val="24"/>
          <w:highlight w:val="none"/>
        </w:rPr>
        <w:t>谈判</w:t>
      </w:r>
      <w:r>
        <w:rPr>
          <w:rFonts w:hAnsi="宋体"/>
          <w:color w:val="auto"/>
          <w:sz w:val="24"/>
          <w:szCs w:val="24"/>
          <w:highlight w:val="none"/>
        </w:rPr>
        <w:t>响应文件并进行关联定位，以便</w:t>
      </w:r>
      <w:r>
        <w:rPr>
          <w:rFonts w:hint="eastAsia" w:hAnsi="宋体"/>
          <w:color w:val="auto"/>
          <w:sz w:val="24"/>
          <w:szCs w:val="24"/>
          <w:highlight w:val="none"/>
        </w:rPr>
        <w:t>谈判小组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谈判</w:t>
      </w:r>
      <w:r>
        <w:rPr>
          <w:rFonts w:hAnsi="宋体"/>
          <w:color w:val="auto"/>
          <w:sz w:val="24"/>
          <w:szCs w:val="24"/>
          <w:highlight w:val="none"/>
        </w:rPr>
        <w:t>文件的某项要求，供应商的电子</w:t>
      </w:r>
      <w:r>
        <w:rPr>
          <w:rFonts w:hint="eastAsia" w:hAnsi="宋体"/>
          <w:color w:val="auto"/>
          <w:sz w:val="24"/>
          <w:szCs w:val="24"/>
          <w:highlight w:val="none"/>
        </w:rPr>
        <w:t>谈判</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谈判小组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谈判</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w:t>
      </w:r>
      <w:r>
        <w:rPr>
          <w:rFonts w:hint="eastAsia" w:hAnsi="宋体"/>
          <w:color w:val="auto"/>
          <w:sz w:val="24"/>
          <w:szCs w:val="24"/>
          <w:highlight w:val="none"/>
        </w:rPr>
        <w:t>谈判</w:t>
      </w:r>
      <w:r>
        <w:rPr>
          <w:rFonts w:hAnsi="宋体"/>
          <w:color w:val="auto"/>
          <w:sz w:val="24"/>
          <w:szCs w:val="24"/>
          <w:highlight w:val="none"/>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10.2谈判</w:t>
      </w:r>
      <w:r>
        <w:rPr>
          <w:rFonts w:hAnsi="宋体"/>
          <w:color w:val="auto"/>
          <w:sz w:val="24"/>
          <w:szCs w:val="24"/>
          <w:highlight w:val="none"/>
        </w:rPr>
        <w:t>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。谈判</w:t>
      </w:r>
      <w:r>
        <w:rPr>
          <w:rFonts w:hAnsi="宋体"/>
          <w:color w:val="auto"/>
          <w:sz w:val="24"/>
          <w:szCs w:val="24"/>
          <w:highlight w:val="none"/>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竞争性谈判响应文件的递交</w:t>
      </w:r>
    </w:p>
    <w:p w14:paraId="521328C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11.1所有竞争性谈判响应文件应于竞争性谈判文件中规定的时间前</w:t>
      </w:r>
      <w:r>
        <w:rPr>
          <w:rFonts w:ascii="宋体" w:hAnsi="宋体"/>
          <w:color w:val="auto"/>
          <w:sz w:val="24"/>
          <w:highlight w:val="none"/>
        </w:rPr>
        <w:t>上传递交至</w:t>
      </w:r>
      <w:r>
        <w:rPr>
          <w:rFonts w:hint="eastAsia" w:ascii="宋体" w:hAnsi="宋体"/>
          <w:color w:val="auto"/>
          <w:sz w:val="24"/>
          <w:highlight w:val="none"/>
        </w:rPr>
        <w:t>广西政府采购云平台</w:t>
      </w:r>
      <w:r>
        <w:rPr>
          <w:rFonts w:ascii="宋体" w:hAnsi="宋体"/>
          <w:color w:val="auto"/>
          <w:sz w:val="24"/>
          <w:highlight w:val="none"/>
        </w:rPr>
        <w:t>。</w:t>
      </w:r>
    </w:p>
    <w:p w14:paraId="73D7FFD9">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谈判</w:t>
      </w:r>
      <w:r>
        <w:rPr>
          <w:rFonts w:ascii="宋体" w:hAnsi="宋体"/>
          <w:b/>
          <w:color w:val="auto"/>
          <w:sz w:val="24"/>
          <w:highlight w:val="none"/>
        </w:rPr>
        <w:t>文件的相关说明</w:t>
      </w:r>
    </w:p>
    <w:p w14:paraId="655DA59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谈判</w:t>
      </w:r>
      <w:r>
        <w:rPr>
          <w:rFonts w:ascii="宋体" w:hAnsi="宋体"/>
          <w:b/>
          <w:color w:val="auto"/>
          <w:sz w:val="24"/>
          <w:highlight w:val="none"/>
        </w:rPr>
        <w:t>应安装客户端软件，并按照采购文件和电子交易平台的要求编制并加密</w:t>
      </w:r>
      <w:r>
        <w:rPr>
          <w:rFonts w:hint="eastAsia" w:ascii="宋体" w:hAnsi="宋体"/>
          <w:b/>
          <w:color w:val="auto"/>
          <w:sz w:val="24"/>
          <w:highlight w:val="none"/>
        </w:rPr>
        <w:t>谈判</w:t>
      </w:r>
      <w:r>
        <w:rPr>
          <w:rFonts w:ascii="宋体" w:hAnsi="宋体"/>
          <w:b/>
          <w:color w:val="auto"/>
          <w:sz w:val="24"/>
          <w:highlight w:val="none"/>
        </w:rPr>
        <w:t>响应文件。供应商未按规定加密的</w:t>
      </w:r>
      <w:r>
        <w:rPr>
          <w:rFonts w:hint="eastAsia" w:ascii="宋体" w:hAnsi="宋体"/>
          <w:b/>
          <w:color w:val="auto"/>
          <w:sz w:val="24"/>
          <w:highlight w:val="none"/>
        </w:rPr>
        <w:t>谈判</w:t>
      </w:r>
      <w:r>
        <w:rPr>
          <w:rFonts w:ascii="宋体" w:hAnsi="宋体"/>
          <w:b/>
          <w:color w:val="auto"/>
          <w:sz w:val="24"/>
          <w:highlight w:val="none"/>
        </w:rPr>
        <w:t>响应文件，电子交易平台将拒收。供应商应当在</w:t>
      </w:r>
      <w:r>
        <w:rPr>
          <w:rFonts w:hint="eastAsia" w:ascii="宋体" w:hAnsi="宋体"/>
          <w:b/>
          <w:color w:val="auto"/>
          <w:sz w:val="24"/>
          <w:highlight w:val="none"/>
        </w:rPr>
        <w:t>谈判</w:t>
      </w:r>
      <w:r>
        <w:rPr>
          <w:rFonts w:ascii="宋体" w:hAnsi="宋体"/>
          <w:b/>
          <w:color w:val="auto"/>
          <w:sz w:val="24"/>
          <w:highlight w:val="none"/>
        </w:rPr>
        <w:t>截止时间前完成</w:t>
      </w:r>
      <w:r>
        <w:rPr>
          <w:rFonts w:hint="eastAsia" w:ascii="宋体" w:hAnsi="宋体"/>
          <w:b/>
          <w:color w:val="auto"/>
          <w:sz w:val="24"/>
          <w:highlight w:val="none"/>
        </w:rPr>
        <w:t>谈判</w:t>
      </w:r>
      <w:r>
        <w:rPr>
          <w:rFonts w:ascii="宋体" w:hAnsi="宋体"/>
          <w:b/>
          <w:color w:val="auto"/>
          <w:sz w:val="24"/>
          <w:highlight w:val="none"/>
        </w:rPr>
        <w:t>响应文件的传输递交，并可以补充、修改或者撤回</w:t>
      </w:r>
      <w:r>
        <w:rPr>
          <w:rFonts w:hint="eastAsia" w:ascii="宋体" w:hAnsi="宋体"/>
          <w:b/>
          <w:color w:val="auto"/>
          <w:sz w:val="24"/>
          <w:highlight w:val="none"/>
        </w:rPr>
        <w:t>谈判</w:t>
      </w:r>
      <w:r>
        <w:rPr>
          <w:rFonts w:ascii="宋体" w:hAnsi="宋体"/>
          <w:b/>
          <w:color w:val="auto"/>
          <w:sz w:val="24"/>
          <w:highlight w:val="none"/>
        </w:rPr>
        <w:t>响应文件。补充或者修改</w:t>
      </w:r>
      <w:r>
        <w:rPr>
          <w:rFonts w:hint="eastAsia" w:ascii="宋体" w:hAnsi="宋体"/>
          <w:b/>
          <w:color w:val="auto"/>
          <w:sz w:val="24"/>
          <w:highlight w:val="none"/>
        </w:rPr>
        <w:t>谈判</w:t>
      </w:r>
      <w:r>
        <w:rPr>
          <w:rFonts w:ascii="宋体" w:hAnsi="宋体"/>
          <w:b/>
          <w:color w:val="auto"/>
          <w:sz w:val="24"/>
          <w:highlight w:val="none"/>
        </w:rPr>
        <w:t>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w:t>
      </w:r>
      <w:r>
        <w:rPr>
          <w:rFonts w:hint="eastAsia" w:ascii="宋体" w:hAnsi="宋体"/>
          <w:b/>
          <w:color w:val="auto"/>
          <w:sz w:val="24"/>
          <w:highlight w:val="none"/>
        </w:rPr>
        <w:t>谈判</w:t>
      </w:r>
      <w:r>
        <w:rPr>
          <w:rFonts w:ascii="宋体" w:hAnsi="宋体"/>
          <w:b/>
          <w:color w:val="auto"/>
          <w:sz w:val="24"/>
          <w:highlight w:val="none"/>
        </w:rPr>
        <w:t>截止时间前未完成传输的，视为撤回</w:t>
      </w:r>
      <w:r>
        <w:rPr>
          <w:rFonts w:hint="eastAsia" w:ascii="宋体" w:hAnsi="宋体"/>
          <w:b/>
          <w:color w:val="auto"/>
          <w:sz w:val="24"/>
          <w:highlight w:val="none"/>
        </w:rPr>
        <w:t>谈判</w:t>
      </w:r>
      <w:r>
        <w:rPr>
          <w:rFonts w:ascii="宋体" w:hAnsi="宋体"/>
          <w:b/>
          <w:color w:val="auto"/>
          <w:sz w:val="24"/>
          <w:highlight w:val="none"/>
        </w:rPr>
        <w:t>响应文件。</w:t>
      </w:r>
      <w:r>
        <w:rPr>
          <w:rFonts w:hint="eastAsia" w:ascii="宋体" w:hAnsi="宋体"/>
          <w:b/>
          <w:color w:val="auto"/>
          <w:sz w:val="24"/>
          <w:highlight w:val="none"/>
        </w:rPr>
        <w:t>谈判</w:t>
      </w:r>
      <w:r>
        <w:rPr>
          <w:rFonts w:ascii="宋体" w:hAnsi="宋体"/>
          <w:b/>
          <w:color w:val="auto"/>
          <w:sz w:val="24"/>
          <w:highlight w:val="none"/>
        </w:rPr>
        <w:t>截止时间后递交的</w:t>
      </w:r>
      <w:r>
        <w:rPr>
          <w:rFonts w:hint="eastAsia" w:ascii="宋体" w:hAnsi="宋体"/>
          <w:b/>
          <w:color w:val="auto"/>
          <w:sz w:val="24"/>
          <w:highlight w:val="none"/>
        </w:rPr>
        <w:t>谈判</w:t>
      </w:r>
      <w:r>
        <w:rPr>
          <w:rFonts w:ascii="宋体" w:hAnsi="宋体"/>
          <w:b/>
          <w:color w:val="auto"/>
          <w:sz w:val="24"/>
          <w:highlight w:val="none"/>
        </w:rPr>
        <w:t>响应文件，电子交易平台将拒收。</w:t>
      </w:r>
    </w:p>
    <w:p w14:paraId="5A733F6E">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12.迟交的竞争性谈判响应文件</w:t>
      </w:r>
    </w:p>
    <w:p w14:paraId="0807EC5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olor w:val="auto"/>
          <w:sz w:val="24"/>
          <w:highlight w:val="none"/>
        </w:rPr>
        <w:t>13.</w:t>
      </w:r>
      <w:r>
        <w:rPr>
          <w:rFonts w:hint="eastAsia" w:ascii="宋体" w:hAnsi="宋体" w:cs="宋体"/>
          <w:snapToGrid w:val="0"/>
          <w:color w:val="auto"/>
          <w:kern w:val="28"/>
          <w:sz w:val="24"/>
          <w:szCs w:val="20"/>
          <w:highlight w:val="none"/>
        </w:rPr>
        <w:t xml:space="preserve"> 谈判保证金</w:t>
      </w:r>
    </w:p>
    <w:p w14:paraId="43F25077">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谈判保证金收取银行账户</w:t>
      </w:r>
    </w:p>
    <w:p w14:paraId="32D800A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4D122BE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21B177F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36B7D995">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谈判</w:t>
      </w:r>
      <w:r>
        <w:rPr>
          <w:rFonts w:hint="eastAsia" w:ascii="宋体" w:hAnsi="宋体"/>
          <w:b/>
          <w:bCs/>
          <w:color w:val="auto"/>
          <w:sz w:val="24"/>
          <w:highlight w:val="none"/>
        </w:rPr>
        <w:t>程序及评审方法</w:t>
      </w:r>
    </w:p>
    <w:p w14:paraId="1BCBB309">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14.谈判程序</w:t>
      </w:r>
    </w:p>
    <w:p w14:paraId="4204B47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14.3谈判小组对谈判响应文件进行评估和比较。</w:t>
      </w:r>
    </w:p>
    <w:p w14:paraId="2571EB94">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15.1电子交易平台发生故障而无法登录访问的；</w:t>
      </w:r>
    </w:p>
    <w:p w14:paraId="27B3F2C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15.4病毒发作导致不能进行正常操作的；</w:t>
      </w:r>
    </w:p>
    <w:p w14:paraId="4E796DD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16.谈判内容</w:t>
      </w:r>
    </w:p>
    <w:p w14:paraId="400A847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17.谈判</w:t>
      </w:r>
    </w:p>
    <w:p w14:paraId="579521A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17.3谈判小组负责对供应商资格的最终审定。</w:t>
      </w:r>
    </w:p>
    <w:p w14:paraId="7095204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18.谈判响应文件的初审鉴定</w:t>
      </w:r>
    </w:p>
    <w:p w14:paraId="197B8B67">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18.1资格性审查</w:t>
      </w:r>
    </w:p>
    <w:p w14:paraId="46A5A2E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18.2符合性审查</w:t>
      </w:r>
    </w:p>
    <w:p w14:paraId="5007129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19.对明显的文字和计算错误的修正原则</w:t>
      </w:r>
    </w:p>
    <w:p w14:paraId="19459A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19.2大写金额和小写金额不一致的，以大写金额为准；</w:t>
      </w:r>
    </w:p>
    <w:p w14:paraId="5B2DEE3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20.谈判响应文件的评审、比较和否决</w:t>
      </w:r>
    </w:p>
    <w:p w14:paraId="4D5D8B9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3D6054C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20.7.2供应商存在以下报价情形的，谈判无效</w:t>
      </w:r>
    </w:p>
    <w:p w14:paraId="7F7EE09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20.8评标委员会依据谈判文件规定的评审标准和方法，对谈判响应文件进行评审和比较后，向</w:t>
      </w:r>
      <w:r>
        <w:rPr>
          <w:rFonts w:hint="eastAsia" w:hAnsi="宋体" w:cs="Times New Roman"/>
          <w:color w:val="auto"/>
          <w:sz w:val="24"/>
          <w:szCs w:val="24"/>
          <w:highlight w:val="none"/>
          <w:lang w:eastAsia="zh-CN"/>
        </w:rPr>
        <w:t>代理机构</w:t>
      </w:r>
      <w:r>
        <w:rPr>
          <w:rFonts w:hint="eastAsia" w:hAnsi="宋体" w:cs="Times New Roman"/>
          <w:color w:val="auto"/>
          <w:sz w:val="24"/>
          <w:szCs w:val="24"/>
          <w:highlight w:val="none"/>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20.9谈判响应文件的澄清</w:t>
      </w:r>
    </w:p>
    <w:p w14:paraId="104566B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21．无效谈判的情形</w:t>
      </w:r>
    </w:p>
    <w:p w14:paraId="76F5C6B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21.1未按照谈判文件规定要求签署、盖章的；</w:t>
      </w:r>
    </w:p>
    <w:p w14:paraId="5D15BD2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21.12谈判响应文件有采购人不能接受的条件；</w:t>
      </w:r>
    </w:p>
    <w:p w14:paraId="3F3A09E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3CAF960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259095D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8D104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0369AE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36BE0A0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21.19.5不同供应商的谈判响应文件相互混装；</w:t>
      </w:r>
    </w:p>
    <w:p w14:paraId="484E6B6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2A5843F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谈判过程保密</w:t>
      </w:r>
    </w:p>
    <w:p w14:paraId="29F2E41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1EB021A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auto"/>
          <w:sz w:val="24"/>
          <w:highlight w:val="none"/>
        </w:rPr>
        <w:t>谈判</w:t>
      </w:r>
      <w:r>
        <w:rPr>
          <w:rFonts w:ascii="宋体" w:hAnsi="宋体" w:cs="宋体"/>
          <w:color w:val="auto"/>
          <w:sz w:val="24"/>
          <w:highlight w:val="none"/>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7DFD3497">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24.1本中心在评审结束后2个工作日内将谈判评审报告送采购人确认，</w:t>
      </w:r>
      <w:r>
        <w:rPr>
          <w:rFonts w:hAnsi="宋体" w:cs="宋体"/>
          <w:color w:val="auto"/>
          <w:kern w:val="0"/>
          <w:sz w:val="24"/>
          <w:szCs w:val="24"/>
          <w:highlight w:val="none"/>
        </w:rPr>
        <w:t>成</w:t>
      </w:r>
      <w:r>
        <w:rPr>
          <w:rFonts w:hint="eastAsia" w:hAnsi="宋体" w:cs="宋体"/>
          <w:color w:val="auto"/>
          <w:kern w:val="0"/>
          <w:sz w:val="24"/>
          <w:szCs w:val="24"/>
          <w:highlight w:val="none"/>
        </w:rPr>
        <w:t>交</w:t>
      </w:r>
      <w:r>
        <w:rPr>
          <w:rFonts w:hAnsi="宋体" w:cs="宋体"/>
          <w:color w:val="auto"/>
          <w:kern w:val="0"/>
          <w:sz w:val="24"/>
          <w:szCs w:val="24"/>
          <w:highlight w:val="none"/>
        </w:rPr>
        <w:t>供应商</w:t>
      </w:r>
      <w:r>
        <w:rPr>
          <w:rFonts w:hint="eastAsia" w:hAnsi="宋体" w:cs="宋体"/>
          <w:color w:val="auto"/>
          <w:kern w:val="0"/>
          <w:sz w:val="24"/>
          <w:szCs w:val="24"/>
          <w:highlight w:val="none"/>
        </w:rPr>
        <w:t>确定后</w:t>
      </w:r>
      <w:r>
        <w:rPr>
          <w:rFonts w:hint="eastAsia" w:hAnsi="宋体"/>
          <w:color w:val="auto"/>
          <w:sz w:val="24"/>
          <w:szCs w:val="24"/>
          <w:highlight w:val="none"/>
        </w:rPr>
        <w:t>2个工作日内，成交结果公告将在</w:t>
      </w:r>
      <w:r>
        <w:rPr>
          <w:rFonts w:hint="eastAsia" w:ascii="宋体" w:hAnsi="宋体" w:cs="宋体"/>
          <w:color w:val="auto"/>
          <w:sz w:val="24"/>
          <w:highlight w:val="none"/>
        </w:rPr>
        <w:t>中国政府采购网、广西政府采购网</w:t>
      </w:r>
      <w:r>
        <w:rPr>
          <w:rFonts w:hint="eastAsia" w:ascii="宋体" w:hAnsi="宋体" w:cs="宋体"/>
          <w:color w:val="auto"/>
          <w:sz w:val="24"/>
          <w:highlight w:val="none"/>
          <w:lang w:eastAsia="zh-CN"/>
        </w:rPr>
        <w:t>网站</w:t>
      </w:r>
      <w:r>
        <w:rPr>
          <w:rFonts w:hint="eastAsia" w:hAnsi="宋体"/>
          <w:color w:val="auto"/>
          <w:sz w:val="24"/>
          <w:szCs w:val="24"/>
          <w:highlight w:val="none"/>
        </w:rPr>
        <w:t>上发布，</w:t>
      </w:r>
      <w:r>
        <w:rPr>
          <w:rFonts w:hint="eastAsia" w:hAnsi="宋体" w:cs="宋体"/>
          <w:color w:val="auto"/>
          <w:kern w:val="0"/>
          <w:sz w:val="24"/>
          <w:szCs w:val="24"/>
          <w:highlight w:val="none"/>
        </w:rPr>
        <w:t>同时向成交供应商发出成交通知书</w:t>
      </w:r>
      <w:r>
        <w:rPr>
          <w:rFonts w:hint="eastAsia" w:hAnsi="宋体"/>
          <w:color w:val="auto"/>
          <w:sz w:val="24"/>
          <w:szCs w:val="24"/>
          <w:highlight w:val="none"/>
        </w:rPr>
        <w:t>。</w:t>
      </w:r>
    </w:p>
    <w:p w14:paraId="27E7417D">
      <w:pPr>
        <w:pStyle w:val="21"/>
        <w:adjustRightInd w:val="0"/>
        <w:snapToGrid w:val="0"/>
        <w:spacing w:line="360" w:lineRule="auto"/>
        <w:ind w:firstLine="472" w:firstLineChars="196"/>
        <w:rPr>
          <w:rFonts w:hAnsi="宋体"/>
          <w:b/>
          <w:color w:val="auto"/>
          <w:sz w:val="24"/>
          <w:szCs w:val="24"/>
          <w:highlight w:val="none"/>
        </w:rPr>
      </w:pPr>
      <w:r>
        <w:rPr>
          <w:rFonts w:hint="eastAsia" w:hAnsi="宋体"/>
          <w:b/>
          <w:color w:val="auto"/>
          <w:sz w:val="24"/>
          <w:szCs w:val="24"/>
          <w:highlight w:val="none"/>
        </w:rPr>
        <w:t>八、履约保证金</w:t>
      </w:r>
    </w:p>
    <w:p w14:paraId="7639EBDB">
      <w:pPr>
        <w:tabs>
          <w:tab w:val="left" w:pos="0"/>
        </w:tabs>
        <w:adjustRightInd w:val="0"/>
        <w:spacing w:line="360" w:lineRule="auto"/>
        <w:ind w:firstLine="200"/>
        <w:rPr>
          <w:rFonts w:ascii="宋体" w:hAnsi="宋体" w:cs="宋体"/>
          <w:color w:val="auto"/>
          <w:sz w:val="24"/>
          <w:highlight w:val="none"/>
        </w:rPr>
      </w:pPr>
      <w:r>
        <w:rPr>
          <w:rFonts w:hint="eastAsia" w:ascii="宋体" w:hAnsi="宋体" w:cs="宋体"/>
          <w:color w:val="auto"/>
          <w:kern w:val="0"/>
          <w:sz w:val="24"/>
          <w:highlight w:val="none"/>
        </w:rPr>
        <w:t>25.1拟签订的合同文本要求成交供应商提交履约保证金的，供应商应当以支票、汇票、本票或者金融机构、担保机构出具的保函等非现金形式提交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E53A6C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6AB84FF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66A4179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3BEA24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6FE7CFDF">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1653991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CD6C0A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1E30D94E">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8B36DA4">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11CB476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auto"/>
                <w:kern w:val="0"/>
                <w:sz w:val="24"/>
                <w:szCs w:val="20"/>
                <w:highlight w:val="none"/>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auto"/>
                <w:kern w:val="0"/>
                <w:sz w:val="24"/>
                <w:szCs w:val="20"/>
                <w:highlight w:val="none"/>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auto"/>
                <w:kern w:val="0"/>
                <w:sz w:val="24"/>
                <w:szCs w:val="20"/>
                <w:highlight w:val="none"/>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5D2C0E13">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12DEC85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620BD7BA">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6D531293">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233664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ED4B52E">
      <w:pPr>
        <w:adjustRightInd w:val="0"/>
        <w:snapToGrid w:val="0"/>
        <w:spacing w:line="360" w:lineRule="auto"/>
        <w:ind w:firstLine="484" w:firstLineChars="202"/>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0E43445C">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00790F3E">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0D1333D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4C32C90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048314A0">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29B38D43">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5C3F4C90">
      <w:pPr>
        <w:widowControl/>
        <w:spacing w:line="360" w:lineRule="auto"/>
        <w:ind w:firstLine="200"/>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0DD94E7B">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779F6FAD">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5DEE6A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auto"/>
          <w:highlight w:val="none"/>
        </w:rPr>
      </w:pPr>
      <w:r>
        <w:rPr>
          <w:rFonts w:hint="eastAsia"/>
          <w:color w:val="auto"/>
          <w:highlight w:val="none"/>
        </w:rPr>
        <w:t>询问联系部门：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5F5E514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74B15C55">
      <w:pPr>
        <w:pStyle w:val="90"/>
        <w:ind w:firstLine="200"/>
        <w:rPr>
          <w:rFonts w:hint="eastAsia"/>
          <w:color w:val="auto"/>
          <w:highlight w:val="none"/>
        </w:rPr>
      </w:pPr>
      <w:r>
        <w:rPr>
          <w:rFonts w:hint="eastAsia"/>
          <w:color w:val="auto"/>
          <w:highlight w:val="none"/>
        </w:rPr>
        <w:t>质疑联系部门：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0044BA2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5B489421">
      <w:pPr>
        <w:pStyle w:val="90"/>
        <w:ind w:left="248" w:leftChars="114" w:hanging="9" w:hangingChars="4"/>
        <w:rPr>
          <w:color w:val="auto"/>
          <w:highlight w:val="none"/>
        </w:rPr>
      </w:pPr>
      <w:r>
        <w:rPr>
          <w:rFonts w:hint="eastAsia"/>
          <w:color w:val="auto"/>
          <w:highlight w:val="none"/>
        </w:rPr>
        <w:t>投诉联系部门：</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lang w:val="en-US" w:eastAsia="zh-CN"/>
        </w:rPr>
        <w:t xml:space="preserve">  </w:t>
      </w:r>
      <w:r>
        <w:rPr>
          <w:rFonts w:hint="eastAsia"/>
          <w:color w:val="auto"/>
          <w:highlight w:val="none"/>
        </w:rPr>
        <w:t>联系电话：</w:t>
      </w:r>
      <w:r>
        <w:rPr>
          <w:rFonts w:hint="eastAsia" w:hAnsi="宋体"/>
          <w:bCs/>
          <w:color w:val="auto"/>
          <w:sz w:val="24"/>
          <w:szCs w:val="24"/>
          <w:highlight w:val="none"/>
        </w:rPr>
        <w:t>0779-</w:t>
      </w:r>
      <w:r>
        <w:rPr>
          <w:rFonts w:hint="eastAsia"/>
          <w:bCs/>
          <w:color w:val="auto"/>
          <w:sz w:val="24"/>
          <w:szCs w:val="24"/>
          <w:highlight w:val="none"/>
          <w:lang w:eastAsia="zh-CN"/>
        </w:rPr>
        <w:t>7200908</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联系人：</w:t>
      </w:r>
      <w:r>
        <w:rPr>
          <w:rFonts w:hint="eastAsia"/>
          <w:color w:val="auto"/>
          <w:highlight w:val="none"/>
          <w:lang w:eastAsia="zh-CN"/>
        </w:rPr>
        <w:t>郭股长</w:t>
      </w:r>
      <w:r>
        <w:rPr>
          <w:rFonts w:hint="eastAsia"/>
          <w:color w:val="auto"/>
          <w:highlight w:val="none"/>
          <w:lang w:val="en-US" w:eastAsia="zh-CN"/>
        </w:rPr>
        <w:t xml:space="preserve">  </w:t>
      </w:r>
      <w:r>
        <w:rPr>
          <w:rFonts w:hint="eastAsia"/>
          <w:color w:val="auto"/>
          <w:highlight w:val="none"/>
        </w:rPr>
        <w:t>地址：</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财政局三楼</w:t>
      </w:r>
      <w:r>
        <w:rPr>
          <w:rFonts w:hint="eastAsia" w:hAnsi="宋体"/>
          <w:bCs/>
          <w:color w:val="auto"/>
          <w:sz w:val="24"/>
          <w:szCs w:val="24"/>
          <w:highlight w:val="none"/>
        </w:rPr>
        <w:t xml:space="preserve">  </w:t>
      </w:r>
    </w:p>
    <w:p w14:paraId="64ED08B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339211B">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1509D74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auto"/>
          <w:sz w:val="24"/>
          <w:highlight w:val="none"/>
          <w:lang w:eastAsia="zh-CN"/>
        </w:rPr>
      </w:pPr>
      <w:r>
        <w:rPr>
          <w:rFonts w:hint="eastAsia" w:ascii="MS Mincho" w:hAnsi="MS Mincho" w:eastAsia="MS Mincho" w:cs="MS Mincho"/>
          <w:color w:val="auto"/>
          <w:sz w:val="24"/>
          <w:highlight w:val="none"/>
        </w:rPr>
        <w:t>☑</w:t>
      </w:r>
      <w:r>
        <w:rPr>
          <w:rFonts w:hint="eastAsia" w:ascii="宋体" w:hAnsi="宋体" w:cs="宋体"/>
          <w:color w:val="auto"/>
          <w:sz w:val="24"/>
          <w:highlight w:val="none"/>
        </w:rPr>
        <w:t>以分标（</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成交金额</w:t>
      </w:r>
      <w:r>
        <w:rPr>
          <w:rFonts w:ascii="宋体" w:hAnsi="宋体" w:cs="宋体"/>
          <w:color w:val="auto"/>
          <w:sz w:val="24"/>
          <w:highlight w:val="none"/>
        </w:rPr>
        <w:t>/</w:t>
      </w:r>
      <w:r>
        <w:rPr>
          <w:rFonts w:hint="eastAsia" w:ascii="宋体" w:hAnsi="宋体" w:cs="宋体"/>
          <w:color w:val="auto"/>
          <w:sz w:val="24"/>
          <w:highlight w:val="none"/>
        </w:rPr>
        <w:t>□采购预算</w:t>
      </w:r>
      <w:r>
        <w:rPr>
          <w:rFonts w:ascii="宋体" w:hAnsi="宋体" w:cs="宋体"/>
          <w:color w:val="auto"/>
          <w:sz w:val="24"/>
          <w:highlight w:val="none"/>
        </w:rPr>
        <w:t>/</w:t>
      </w:r>
      <w:r>
        <w:rPr>
          <w:rFonts w:hint="eastAsia" w:ascii="宋体" w:hAnsi="宋体" w:cs="宋体"/>
          <w:color w:val="auto"/>
          <w:sz w:val="24"/>
          <w:highlight w:val="none"/>
        </w:rPr>
        <w:t>□暂定成交金额</w:t>
      </w:r>
      <w:r>
        <w:rPr>
          <w:rFonts w:ascii="宋体" w:hAnsi="宋体" w:cs="宋体"/>
          <w:color w:val="auto"/>
          <w:sz w:val="24"/>
          <w:highlight w:val="none"/>
        </w:rPr>
        <w:t>/</w:t>
      </w:r>
      <w:r>
        <w:rPr>
          <w:rFonts w:hint="eastAsia" w:ascii="宋体" w:hAnsi="宋体" w:cs="宋体"/>
          <w:color w:val="auto"/>
          <w:sz w:val="24"/>
          <w:highlight w:val="none"/>
        </w:rPr>
        <w:t>□其他</w:t>
      </w:r>
      <w:r>
        <w:rPr>
          <w:rFonts w:ascii="宋体" w:hAnsi="宋体" w:cs="宋体"/>
          <w:color w:val="auto"/>
          <w:sz w:val="24"/>
          <w:highlight w:val="none"/>
        </w:rPr>
        <w:t xml:space="preserve"> / </w:t>
      </w:r>
      <w:r>
        <w:rPr>
          <w:rFonts w:hint="eastAsia" w:ascii="宋体" w:hAnsi="宋体" w:cs="宋体"/>
          <w:color w:val="auto"/>
          <w:sz w:val="24"/>
          <w:highlight w:val="none"/>
        </w:rPr>
        <w:t>）为计费额，按代理服务收费标准（□货物类</w:t>
      </w:r>
      <w:r>
        <w:rPr>
          <w:rFonts w:ascii="宋体" w:hAnsi="宋体" w:cs="宋体"/>
          <w:color w:val="auto"/>
          <w:sz w:val="24"/>
          <w:highlight w:val="none"/>
        </w:rPr>
        <w:t>/</w:t>
      </w:r>
      <w:r>
        <w:rPr>
          <w:rFonts w:hint="eastAsia" w:ascii="宋体" w:hAnsi="宋体" w:cs="宋体"/>
          <w:color w:val="auto"/>
          <w:sz w:val="24"/>
          <w:highlight w:val="none"/>
        </w:rPr>
        <w:t>□服务类</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工程类）采用差额定率累进法计算出收费基准价格，采购代理收费以（□收费基准价格</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收费基准价格下浮</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40</w:t>
      </w:r>
      <w:r>
        <w:rPr>
          <w:rFonts w:ascii="宋体" w:hAnsi="宋体" w:cs="宋体"/>
          <w:color w:val="auto"/>
          <w:sz w:val="24"/>
          <w:highlight w:val="none"/>
        </w:rPr>
        <w:t xml:space="preserve"> %/</w:t>
      </w:r>
      <w:r>
        <w:rPr>
          <w:rFonts w:hint="eastAsia" w:ascii="宋体" w:hAnsi="宋体" w:cs="宋体"/>
          <w:color w:val="auto"/>
          <w:sz w:val="24"/>
          <w:highlight w:val="none"/>
        </w:rPr>
        <w:t>□收费基准价格上浮</w:t>
      </w:r>
      <w:r>
        <w:rPr>
          <w:rFonts w:ascii="宋体" w:hAnsi="宋体" w:cs="宋体"/>
          <w:color w:val="auto"/>
          <w:sz w:val="24"/>
          <w:highlight w:val="none"/>
        </w:rPr>
        <w:t xml:space="preserve"> / %</w:t>
      </w:r>
      <w:r>
        <w:rPr>
          <w:rFonts w:hint="eastAsia" w:ascii="宋体" w:hAnsi="宋体" w:cs="宋体"/>
          <w:color w:val="auto"/>
          <w:sz w:val="24"/>
          <w:highlight w:val="none"/>
        </w:rPr>
        <w:t>）收取。</w:t>
      </w:r>
      <w:r>
        <w:rPr>
          <w:rFonts w:hint="eastAsia" w:ascii="宋体" w:hAnsi="宋体" w:cs="宋体"/>
          <w:color w:val="auto"/>
          <w:sz w:val="24"/>
          <w:highlight w:val="none"/>
          <w:lang w:eastAsia="zh-CN"/>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□固定采购代理收费。</w:t>
      </w:r>
    </w:p>
    <w:p w14:paraId="1F08AD1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6881898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Arial"/>
          <w:color w:val="auto"/>
          <w:kern w:val="2"/>
          <w:sz w:val="24"/>
          <w:szCs w:val="24"/>
          <w:highlight w:val="none"/>
          <w:lang w:val="en-US" w:eastAsia="zh-CN" w:bidi="ar-SA"/>
        </w:rPr>
        <w:t>广西璟华工程管理有限公司</w:t>
      </w:r>
      <w:r>
        <w:rPr>
          <w:rFonts w:hint="eastAsia" w:ascii="宋体" w:hAnsi="宋体" w:cs="宋体"/>
          <w:color w:val="auto"/>
          <w:sz w:val="24"/>
          <w:highlight w:val="none"/>
        </w:rPr>
        <w:t xml:space="preserve"> </w:t>
      </w:r>
    </w:p>
    <w:p w14:paraId="4F52574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660000017037300014</w:t>
      </w:r>
    </w:p>
    <w:p w14:paraId="3DCEC8F2">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32.4代理服务收费标准：按照桂建标(2018)37号招标代理费取费标准计算收费标准</w:t>
      </w:r>
      <w:r>
        <w:rPr>
          <w:rFonts w:hint="eastAsia" w:ascii="宋体" w:hAnsi="宋体" w:cs="宋体"/>
          <w:bCs/>
          <w:color w:val="auto"/>
          <w:sz w:val="24"/>
          <w:highlight w:val="none"/>
          <w:lang w:val="en-US" w:eastAsia="zh-CN"/>
        </w:rPr>
        <w:t>6</w:t>
      </w:r>
      <w:r>
        <w:rPr>
          <w:rFonts w:hint="eastAsia" w:ascii="宋体" w:hAnsi="宋体" w:cs="宋体"/>
          <w:bCs/>
          <w:color w:val="auto"/>
          <w:sz w:val="24"/>
          <w:highlight w:val="none"/>
        </w:rPr>
        <w:t>折。不足三千元按三千元收取。</w:t>
      </w:r>
    </w:p>
    <w:p w14:paraId="49CA48B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13CE917E">
      <w:pPr>
        <w:pStyle w:val="21"/>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w:t>
      </w:r>
      <w:r>
        <w:rPr>
          <w:rFonts w:hint="eastAsia" w:hAnsi="宋体"/>
          <w:color w:val="auto"/>
          <w:spacing w:val="-4"/>
          <w:sz w:val="24"/>
          <w:szCs w:val="24"/>
          <w:highlight w:val="none"/>
          <w:lang w:eastAsia="zh-CN"/>
        </w:rPr>
        <w:t>谈判</w:t>
      </w:r>
      <w:r>
        <w:rPr>
          <w:rFonts w:hint="eastAsia" w:hAnsi="宋体"/>
          <w:color w:val="auto"/>
          <w:spacing w:val="-4"/>
          <w:sz w:val="24"/>
          <w:szCs w:val="24"/>
          <w:highlight w:val="none"/>
        </w:rPr>
        <w:t>文件解释权属采购人及本代理机构。</w:t>
      </w:r>
    </w:p>
    <w:p w14:paraId="26B6D5C2">
      <w:pPr>
        <w:pStyle w:val="21"/>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0D00C8E3">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lang w:eastAsia="zh-CN"/>
        </w:rPr>
        <w:t>谈判</w:t>
      </w:r>
      <w:r>
        <w:rPr>
          <w:rFonts w:hAnsi="宋体" w:cs="Times New Roman"/>
          <w:color w:val="auto"/>
          <w:kern w:val="0"/>
          <w:sz w:val="24"/>
          <w:szCs w:val="24"/>
          <w:highlight w:val="none"/>
        </w:rPr>
        <w:t>文件有关的函件请按下列通讯地址联系：</w:t>
      </w:r>
    </w:p>
    <w:p w14:paraId="059CFC9B">
      <w:pPr>
        <w:pStyle w:val="21"/>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lang w:eastAsia="zh-CN"/>
        </w:rPr>
        <w:t>广西璟华工程管理有限公司</w:t>
      </w:r>
    </w:p>
    <w:p w14:paraId="72D5C43B">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lang w:eastAsia="zh-CN"/>
        </w:rPr>
        <w:t>北海市合浦县文昌新城二幢9号楼</w:t>
      </w:r>
    </w:p>
    <w:p w14:paraId="576700CA">
      <w:pPr>
        <w:pStyle w:val="17"/>
        <w:ind w:firstLine="480" w:firstLineChars="200"/>
        <w:rPr>
          <w:color w:val="auto"/>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0779-7103168</w:t>
      </w:r>
      <w:r>
        <w:rPr>
          <w:rFonts w:hAnsi="宋体" w:cs="Times New Roman"/>
          <w:color w:val="auto"/>
          <w:kern w:val="0"/>
          <w:sz w:val="24"/>
          <w:szCs w:val="24"/>
          <w:highlight w:val="none"/>
        </w:rPr>
        <w:t xml:space="preserve">   联 系 人</w:t>
      </w:r>
      <w:r>
        <w:rPr>
          <w:rFonts w:hint="eastAsia" w:hAnsi="宋体" w:cs="Times New Roman"/>
          <w:color w:val="auto"/>
          <w:kern w:val="0"/>
          <w:sz w:val="24"/>
          <w:szCs w:val="24"/>
          <w:highlight w:val="none"/>
          <w:lang w:eastAsia="zh-CN"/>
        </w:rPr>
        <w:t>：陈工</w:t>
      </w:r>
    </w:p>
    <w:p w14:paraId="6E2E7BC5">
      <w:pPr>
        <w:adjustRightInd w:val="0"/>
        <w:snapToGrid w:val="0"/>
        <w:spacing w:line="200" w:lineRule="atLeast"/>
        <w:rPr>
          <w:rFonts w:ascii="宋体" w:hAnsi="宋体"/>
          <w:b/>
          <w:color w:val="auto"/>
          <w:szCs w:val="21"/>
          <w:highlight w:val="none"/>
        </w:rPr>
      </w:pPr>
    </w:p>
    <w:p w14:paraId="4C96005F">
      <w:pPr>
        <w:rPr>
          <w:b/>
          <w:bCs/>
          <w:color w:val="auto"/>
          <w:highlight w:val="none"/>
        </w:rPr>
      </w:pPr>
    </w:p>
    <w:p w14:paraId="4075033B">
      <w:pPr>
        <w:rPr>
          <w:b/>
          <w:bCs/>
          <w:color w:val="auto"/>
          <w:highlight w:val="none"/>
        </w:rPr>
      </w:pPr>
    </w:p>
    <w:p w14:paraId="588925E4">
      <w:pPr>
        <w:spacing w:line="620" w:lineRule="exact"/>
        <w:rPr>
          <w:rFonts w:ascii="宋体" w:hAnsi="宋体"/>
          <w:b/>
          <w:color w:val="auto"/>
          <w:sz w:val="44"/>
          <w:szCs w:val="44"/>
          <w:highlight w:val="none"/>
        </w:rPr>
      </w:pPr>
      <w:bookmarkStart w:id="52" w:name="_Toc3994506"/>
    </w:p>
    <w:p w14:paraId="0EECC93C">
      <w:pPr>
        <w:spacing w:line="620" w:lineRule="exact"/>
        <w:rPr>
          <w:rFonts w:ascii="宋体" w:hAnsi="宋体"/>
          <w:b/>
          <w:color w:val="auto"/>
          <w:sz w:val="44"/>
          <w:szCs w:val="44"/>
          <w:highlight w:val="none"/>
        </w:rPr>
      </w:pPr>
    </w:p>
    <w:p w14:paraId="408E82CD">
      <w:pPr>
        <w:spacing w:line="620" w:lineRule="exact"/>
        <w:rPr>
          <w:rFonts w:ascii="宋体" w:hAnsi="宋体"/>
          <w:b/>
          <w:color w:val="auto"/>
          <w:sz w:val="44"/>
          <w:szCs w:val="44"/>
          <w:highlight w:val="none"/>
        </w:rPr>
      </w:pPr>
    </w:p>
    <w:p w14:paraId="12E0FE4F">
      <w:pPr>
        <w:spacing w:line="620" w:lineRule="exact"/>
        <w:rPr>
          <w:rFonts w:ascii="宋体" w:hAnsi="宋体"/>
          <w:b/>
          <w:color w:val="auto"/>
          <w:sz w:val="44"/>
          <w:szCs w:val="44"/>
          <w:highlight w:val="none"/>
        </w:rPr>
      </w:pPr>
      <w:bookmarkStart w:id="53" w:name="_Toc23819"/>
    </w:p>
    <w:p w14:paraId="29931B86">
      <w:pPr>
        <w:pStyle w:val="43"/>
        <w:rPr>
          <w:rFonts w:ascii="宋体" w:hAnsi="宋体"/>
          <w:b/>
          <w:color w:val="auto"/>
          <w:sz w:val="44"/>
          <w:szCs w:val="44"/>
          <w:highlight w:val="none"/>
        </w:rPr>
      </w:pPr>
    </w:p>
    <w:p w14:paraId="25D18A8C">
      <w:pPr>
        <w:pStyle w:val="17"/>
        <w:rPr>
          <w:rFonts w:ascii="宋体" w:hAnsi="宋体"/>
          <w:b/>
          <w:color w:val="auto"/>
          <w:sz w:val="44"/>
          <w:szCs w:val="44"/>
          <w:highlight w:val="none"/>
        </w:rPr>
      </w:pPr>
    </w:p>
    <w:p w14:paraId="3919FA6A">
      <w:pPr>
        <w:rPr>
          <w:rFonts w:ascii="宋体" w:hAnsi="宋体"/>
          <w:b/>
          <w:color w:val="auto"/>
          <w:sz w:val="44"/>
          <w:szCs w:val="44"/>
          <w:highlight w:val="none"/>
        </w:rPr>
      </w:pPr>
    </w:p>
    <w:p w14:paraId="5B8A6CFF">
      <w:pPr>
        <w:pStyle w:val="43"/>
        <w:rPr>
          <w:rFonts w:ascii="宋体" w:hAnsi="宋体"/>
          <w:b/>
          <w:color w:val="auto"/>
          <w:sz w:val="44"/>
          <w:szCs w:val="44"/>
          <w:highlight w:val="none"/>
        </w:rPr>
      </w:pPr>
    </w:p>
    <w:p w14:paraId="6AC52B12">
      <w:pPr>
        <w:pStyle w:val="17"/>
        <w:rPr>
          <w:rFonts w:ascii="宋体" w:hAnsi="宋体"/>
          <w:b/>
          <w:color w:val="auto"/>
          <w:sz w:val="44"/>
          <w:szCs w:val="44"/>
          <w:highlight w:val="none"/>
        </w:rPr>
      </w:pPr>
    </w:p>
    <w:p w14:paraId="1040A64D">
      <w:pPr>
        <w:rPr>
          <w:rFonts w:ascii="宋体" w:hAnsi="宋体"/>
          <w:b/>
          <w:color w:val="auto"/>
          <w:sz w:val="44"/>
          <w:szCs w:val="44"/>
          <w:highlight w:val="none"/>
        </w:rPr>
      </w:pPr>
    </w:p>
    <w:p w14:paraId="7F937991">
      <w:pPr>
        <w:pStyle w:val="43"/>
        <w:rPr>
          <w:rFonts w:ascii="宋体" w:hAnsi="宋体"/>
          <w:b/>
          <w:color w:val="auto"/>
          <w:sz w:val="44"/>
          <w:szCs w:val="44"/>
          <w:highlight w:val="none"/>
        </w:rPr>
      </w:pPr>
    </w:p>
    <w:p w14:paraId="52599070">
      <w:pPr>
        <w:pStyle w:val="17"/>
        <w:rPr>
          <w:rFonts w:ascii="宋体" w:hAnsi="宋体"/>
          <w:b/>
          <w:color w:val="auto"/>
          <w:sz w:val="44"/>
          <w:szCs w:val="44"/>
          <w:highlight w:val="none"/>
        </w:rPr>
      </w:pPr>
    </w:p>
    <w:p w14:paraId="20308228">
      <w:pPr>
        <w:rPr>
          <w:rFonts w:ascii="宋体" w:hAnsi="宋体"/>
          <w:b/>
          <w:color w:val="auto"/>
          <w:sz w:val="44"/>
          <w:szCs w:val="44"/>
          <w:highlight w:val="none"/>
        </w:rPr>
      </w:pPr>
    </w:p>
    <w:p w14:paraId="5F0DE849">
      <w:pPr>
        <w:pStyle w:val="43"/>
        <w:rPr>
          <w:rFonts w:ascii="宋体" w:hAnsi="宋体"/>
          <w:b/>
          <w:color w:val="auto"/>
          <w:sz w:val="44"/>
          <w:szCs w:val="44"/>
          <w:highlight w:val="none"/>
        </w:rPr>
      </w:pPr>
    </w:p>
    <w:p w14:paraId="2F7A8D36">
      <w:pPr>
        <w:pStyle w:val="17"/>
        <w:rPr>
          <w:rFonts w:ascii="宋体" w:hAnsi="宋体"/>
          <w:b/>
          <w:color w:val="auto"/>
          <w:sz w:val="44"/>
          <w:szCs w:val="44"/>
          <w:highlight w:val="none"/>
        </w:rPr>
      </w:pPr>
    </w:p>
    <w:p w14:paraId="5AC7B639">
      <w:pPr>
        <w:rPr>
          <w:rFonts w:ascii="宋体" w:hAnsi="宋体"/>
          <w:b/>
          <w:color w:val="auto"/>
          <w:sz w:val="44"/>
          <w:szCs w:val="44"/>
          <w:highlight w:val="none"/>
        </w:rPr>
      </w:pPr>
    </w:p>
    <w:p w14:paraId="708CD134">
      <w:pPr>
        <w:pStyle w:val="43"/>
        <w:rPr>
          <w:rFonts w:ascii="宋体" w:hAnsi="宋体"/>
          <w:b/>
          <w:color w:val="auto"/>
          <w:sz w:val="44"/>
          <w:szCs w:val="44"/>
          <w:highlight w:val="none"/>
        </w:rPr>
      </w:pPr>
    </w:p>
    <w:p w14:paraId="5924E145">
      <w:pPr>
        <w:pStyle w:val="17"/>
        <w:rPr>
          <w:rFonts w:ascii="宋体" w:hAnsi="宋体"/>
          <w:b/>
          <w:color w:val="auto"/>
          <w:sz w:val="44"/>
          <w:szCs w:val="44"/>
          <w:highlight w:val="none"/>
        </w:rPr>
      </w:pPr>
    </w:p>
    <w:p w14:paraId="1C8012EE">
      <w:pPr>
        <w:rPr>
          <w:rFonts w:ascii="宋体" w:hAnsi="宋体"/>
          <w:b/>
          <w:color w:val="auto"/>
          <w:sz w:val="44"/>
          <w:szCs w:val="44"/>
          <w:highlight w:val="none"/>
        </w:rPr>
      </w:pPr>
    </w:p>
    <w:p w14:paraId="3E0D8813">
      <w:pPr>
        <w:pStyle w:val="43"/>
        <w:rPr>
          <w:rFonts w:ascii="宋体" w:hAnsi="宋体"/>
          <w:b/>
          <w:color w:val="auto"/>
          <w:sz w:val="44"/>
          <w:szCs w:val="44"/>
          <w:highlight w:val="none"/>
        </w:rPr>
      </w:pPr>
    </w:p>
    <w:p w14:paraId="6ADBB1C1">
      <w:pPr>
        <w:pStyle w:val="17"/>
        <w:rPr>
          <w:rFonts w:ascii="宋体" w:hAnsi="宋体"/>
          <w:b/>
          <w:color w:val="auto"/>
          <w:sz w:val="44"/>
          <w:szCs w:val="44"/>
          <w:highlight w:val="none"/>
        </w:rPr>
      </w:pPr>
    </w:p>
    <w:p w14:paraId="2BE0696D">
      <w:pPr>
        <w:rPr>
          <w:color w:val="auto"/>
        </w:rPr>
      </w:pPr>
    </w:p>
    <w:p w14:paraId="4FD4F925">
      <w:pPr>
        <w:pStyle w:val="17"/>
        <w:rPr>
          <w:color w:val="auto"/>
          <w:highlight w:val="none"/>
        </w:rPr>
      </w:pPr>
    </w:p>
    <w:p w14:paraId="746AAEA0">
      <w:pPr>
        <w:rPr>
          <w:color w:val="auto"/>
          <w:highlight w:val="none"/>
        </w:rPr>
      </w:pPr>
    </w:p>
    <w:p w14:paraId="29E86BEF">
      <w:pPr>
        <w:pStyle w:val="17"/>
        <w:rPr>
          <w:color w:val="auto"/>
          <w:highlight w:val="none"/>
        </w:rPr>
      </w:pPr>
    </w:p>
    <w:p w14:paraId="2AD2CE18">
      <w:pPr>
        <w:spacing w:line="620" w:lineRule="exact"/>
        <w:rPr>
          <w:rFonts w:ascii="宋体" w:hAnsi="宋体"/>
          <w:b/>
          <w:color w:val="auto"/>
          <w:sz w:val="44"/>
          <w:szCs w:val="44"/>
          <w:highlight w:val="none"/>
        </w:rPr>
      </w:pPr>
    </w:p>
    <w:p w14:paraId="20B20C56">
      <w:pPr>
        <w:spacing w:line="620" w:lineRule="exact"/>
        <w:jc w:val="center"/>
        <w:outlineLvl w:val="0"/>
        <w:rPr>
          <w:rFonts w:ascii="宋体" w:hAnsi="宋体"/>
          <w:b/>
          <w:color w:val="auto"/>
          <w:sz w:val="44"/>
          <w:szCs w:val="44"/>
          <w:highlight w:val="none"/>
        </w:rPr>
      </w:pPr>
      <w:bookmarkStart w:id="54" w:name="_Toc176429413"/>
      <w:bookmarkStart w:id="55" w:name="_Toc25912"/>
      <w:bookmarkStart w:id="56" w:name="_Toc23123"/>
      <w:r>
        <w:rPr>
          <w:rFonts w:hint="eastAsia" w:ascii="宋体" w:hAnsi="宋体"/>
          <w:b/>
          <w:color w:val="auto"/>
          <w:sz w:val="44"/>
          <w:szCs w:val="44"/>
          <w:highlight w:val="none"/>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auto"/>
          <w:sz w:val="32"/>
          <w:szCs w:val="32"/>
          <w:highlight w:val="none"/>
        </w:rPr>
      </w:pPr>
    </w:p>
    <w:p w14:paraId="58D48D79">
      <w:pPr>
        <w:spacing w:line="500" w:lineRule="exact"/>
        <w:rPr>
          <w:rFonts w:ascii="仿宋_GB2312" w:hAnsi="宋体" w:eastAsia="仿宋_GB2312"/>
          <w:b/>
          <w:color w:val="auto"/>
          <w:sz w:val="32"/>
          <w:szCs w:val="32"/>
          <w:highlight w:val="none"/>
        </w:rPr>
      </w:pPr>
    </w:p>
    <w:p w14:paraId="3CFC5670">
      <w:pPr>
        <w:spacing w:line="500" w:lineRule="exact"/>
        <w:rPr>
          <w:rFonts w:ascii="仿宋_GB2312" w:hAnsi="宋体" w:eastAsia="仿宋_GB2312"/>
          <w:b/>
          <w:color w:val="auto"/>
          <w:sz w:val="32"/>
          <w:szCs w:val="32"/>
          <w:highlight w:val="none"/>
        </w:rPr>
      </w:pPr>
    </w:p>
    <w:p w14:paraId="0D8D02FD">
      <w:pPr>
        <w:spacing w:line="500" w:lineRule="exact"/>
        <w:rPr>
          <w:rFonts w:ascii="仿宋_GB2312" w:hAnsi="宋体" w:eastAsia="仿宋_GB2312"/>
          <w:b/>
          <w:color w:val="auto"/>
          <w:sz w:val="32"/>
          <w:szCs w:val="32"/>
          <w:highlight w:val="none"/>
        </w:rPr>
      </w:pPr>
    </w:p>
    <w:p w14:paraId="5FFD6DAE">
      <w:pPr>
        <w:spacing w:line="500" w:lineRule="exact"/>
        <w:rPr>
          <w:rFonts w:ascii="仿宋_GB2312" w:hAnsi="宋体" w:eastAsia="仿宋_GB2312"/>
          <w:b/>
          <w:color w:val="auto"/>
          <w:sz w:val="32"/>
          <w:szCs w:val="32"/>
          <w:highlight w:val="none"/>
        </w:rPr>
      </w:pPr>
    </w:p>
    <w:p w14:paraId="04FAFBFB">
      <w:pPr>
        <w:spacing w:line="500" w:lineRule="exact"/>
        <w:rPr>
          <w:rFonts w:ascii="仿宋_GB2312" w:hAnsi="宋体" w:eastAsia="仿宋_GB2312"/>
          <w:b/>
          <w:color w:val="auto"/>
          <w:sz w:val="32"/>
          <w:szCs w:val="32"/>
          <w:highlight w:val="none"/>
        </w:rPr>
      </w:pPr>
    </w:p>
    <w:p w14:paraId="398FC729">
      <w:pPr>
        <w:spacing w:line="500" w:lineRule="exact"/>
        <w:rPr>
          <w:rFonts w:ascii="仿宋_GB2312" w:hAnsi="宋体" w:eastAsia="仿宋_GB2312"/>
          <w:b/>
          <w:color w:val="auto"/>
          <w:sz w:val="32"/>
          <w:szCs w:val="32"/>
          <w:highlight w:val="none"/>
        </w:rPr>
      </w:pPr>
    </w:p>
    <w:p w14:paraId="0FC8D137">
      <w:pPr>
        <w:spacing w:line="500" w:lineRule="exact"/>
        <w:rPr>
          <w:rFonts w:ascii="仿宋_GB2312" w:hAnsi="宋体" w:eastAsia="仿宋_GB2312"/>
          <w:b/>
          <w:color w:val="auto"/>
          <w:sz w:val="32"/>
          <w:szCs w:val="32"/>
          <w:highlight w:val="none"/>
        </w:rPr>
      </w:pPr>
    </w:p>
    <w:p w14:paraId="2726D0D1">
      <w:pPr>
        <w:snapToGrid w:val="0"/>
        <w:spacing w:before="120" w:beforeLines="50" w:after="50" w:line="360" w:lineRule="exact"/>
        <w:rPr>
          <w:rFonts w:ascii="宋体" w:hAnsi="宋体"/>
          <w:b/>
          <w:bCs/>
          <w:color w:val="auto"/>
          <w:sz w:val="28"/>
          <w:szCs w:val="28"/>
          <w:highlight w:val="none"/>
        </w:rPr>
      </w:pPr>
    </w:p>
    <w:p w14:paraId="1B336E1E">
      <w:pPr>
        <w:snapToGrid w:val="0"/>
        <w:spacing w:before="120" w:beforeLines="50" w:after="50" w:line="360" w:lineRule="exact"/>
        <w:rPr>
          <w:rFonts w:ascii="宋体" w:hAnsi="宋体"/>
          <w:b/>
          <w:bCs/>
          <w:color w:val="auto"/>
          <w:sz w:val="28"/>
          <w:szCs w:val="28"/>
          <w:highlight w:val="none"/>
        </w:rPr>
      </w:pPr>
    </w:p>
    <w:p w14:paraId="3E6AA35F">
      <w:pPr>
        <w:snapToGrid w:val="0"/>
        <w:spacing w:before="120" w:beforeLines="50" w:after="50" w:line="360" w:lineRule="exact"/>
        <w:rPr>
          <w:rFonts w:ascii="宋体" w:hAnsi="宋体"/>
          <w:b/>
          <w:bCs/>
          <w:color w:val="auto"/>
          <w:sz w:val="28"/>
          <w:szCs w:val="28"/>
          <w:highlight w:val="none"/>
        </w:rPr>
      </w:pPr>
    </w:p>
    <w:p w14:paraId="18A72FD1">
      <w:pPr>
        <w:snapToGrid w:val="0"/>
        <w:spacing w:before="120" w:beforeLines="50" w:after="50" w:line="360" w:lineRule="exact"/>
        <w:rPr>
          <w:rFonts w:ascii="宋体" w:hAnsi="宋体"/>
          <w:b/>
          <w:bCs/>
          <w:color w:val="auto"/>
          <w:sz w:val="28"/>
          <w:szCs w:val="28"/>
          <w:highlight w:val="none"/>
        </w:rPr>
      </w:pPr>
    </w:p>
    <w:p w14:paraId="62092B6A">
      <w:pPr>
        <w:snapToGrid w:val="0"/>
        <w:spacing w:before="120" w:beforeLines="50" w:after="50" w:line="360" w:lineRule="exact"/>
        <w:rPr>
          <w:rFonts w:ascii="宋体" w:hAnsi="宋体"/>
          <w:b/>
          <w:bCs/>
          <w:color w:val="auto"/>
          <w:sz w:val="28"/>
          <w:szCs w:val="28"/>
          <w:highlight w:val="none"/>
        </w:rPr>
      </w:pPr>
    </w:p>
    <w:p w14:paraId="51D6A613">
      <w:pPr>
        <w:pStyle w:val="17"/>
        <w:rPr>
          <w:color w:val="auto"/>
          <w:highlight w:val="none"/>
        </w:rPr>
      </w:pPr>
    </w:p>
    <w:p w14:paraId="5E3446B8">
      <w:pPr>
        <w:rPr>
          <w:color w:val="auto"/>
          <w:highlight w:val="none"/>
        </w:rPr>
      </w:pPr>
    </w:p>
    <w:p w14:paraId="4168E5F7">
      <w:pPr>
        <w:spacing w:line="520" w:lineRule="exact"/>
        <w:rPr>
          <w:rFonts w:ascii="宋体"/>
          <w:b/>
          <w:color w:val="auto"/>
          <w:sz w:val="28"/>
          <w:szCs w:val="28"/>
          <w:highlight w:val="none"/>
        </w:rPr>
      </w:pPr>
      <w:r>
        <w:rPr>
          <w:color w:val="auto"/>
          <w:highlight w:val="none"/>
        </w:rPr>
        <w:br w:type="page"/>
      </w:r>
      <w:r>
        <w:rPr>
          <w:rFonts w:hint="eastAsia" w:ascii="宋体"/>
          <w:b/>
          <w:color w:val="auto"/>
          <w:sz w:val="28"/>
          <w:szCs w:val="28"/>
          <w:highlight w:val="none"/>
        </w:rPr>
        <w:t>一、竞争性谈判响应文件</w:t>
      </w:r>
      <w:r>
        <w:rPr>
          <w:rFonts w:hint="eastAsia" w:ascii="宋体"/>
          <w:b/>
          <w:bCs/>
          <w:color w:val="auto"/>
          <w:sz w:val="28"/>
          <w:szCs w:val="28"/>
          <w:highlight w:val="none"/>
        </w:rPr>
        <w:t>格式</w:t>
      </w:r>
    </w:p>
    <w:p w14:paraId="4DA04621">
      <w:pPr>
        <w:snapToGrid w:val="0"/>
        <w:spacing w:before="120" w:beforeLines="50" w:after="50" w:line="360" w:lineRule="exact"/>
        <w:rPr>
          <w:rFonts w:ascii="宋体"/>
          <w:b/>
          <w:color w:val="auto"/>
          <w:szCs w:val="21"/>
          <w:highlight w:val="none"/>
        </w:rPr>
      </w:pPr>
    </w:p>
    <w:p w14:paraId="42EDD093">
      <w:pPr>
        <w:pStyle w:val="7"/>
        <w:snapToGrid w:val="0"/>
        <w:spacing w:before="50" w:after="50" w:line="360" w:lineRule="exact"/>
        <w:ind w:firstLine="630" w:firstLineChars="300"/>
        <w:rPr>
          <w:rFonts w:ascii="宋体"/>
          <w:bCs/>
          <w:color w:val="auto"/>
          <w:szCs w:val="21"/>
          <w:highlight w:val="none"/>
        </w:rPr>
      </w:pPr>
    </w:p>
    <w:p w14:paraId="7F43E202">
      <w:pPr>
        <w:snapToGrid w:val="0"/>
        <w:spacing w:before="120" w:beforeLines="50" w:after="50" w:line="360" w:lineRule="exact"/>
        <w:rPr>
          <w:rFonts w:ascii="宋体"/>
          <w:b/>
          <w:color w:val="auto"/>
          <w:sz w:val="24"/>
          <w:highlight w:val="none"/>
        </w:rPr>
      </w:pPr>
      <w:r>
        <w:rPr>
          <w:rFonts w:hint="eastAsia" w:ascii="宋体"/>
          <w:b/>
          <w:color w:val="auto"/>
          <w:sz w:val="24"/>
          <w:highlight w:val="none"/>
          <w:lang w:eastAsia="zh-CN"/>
        </w:rPr>
        <w:t>一</w:t>
      </w:r>
      <w:r>
        <w:rPr>
          <w:rFonts w:hint="eastAsia" w:ascii="宋体"/>
          <w:b/>
          <w:color w:val="auto"/>
          <w:sz w:val="24"/>
          <w:highlight w:val="none"/>
        </w:rPr>
        <w:t xml:space="preserve">）. 竞争性谈判响应文件封面格式： </w:t>
      </w:r>
    </w:p>
    <w:p w14:paraId="7B506B84">
      <w:pPr>
        <w:snapToGrid w:val="0"/>
        <w:spacing w:before="120" w:beforeLines="50" w:after="50" w:line="360" w:lineRule="exact"/>
        <w:ind w:left="7200" w:hanging="7200" w:hangingChars="3000"/>
        <w:rPr>
          <w:rFonts w:ascii="宋体"/>
          <w:bCs/>
          <w:color w:val="auto"/>
          <w:sz w:val="24"/>
          <w:highlight w:val="none"/>
        </w:rPr>
      </w:pPr>
      <w:r>
        <w:rPr>
          <w:rFonts w:hint="eastAsia" w:ascii="宋体"/>
          <w:color w:val="auto"/>
          <w:sz w:val="24"/>
          <w:highlight w:val="none"/>
        </w:rPr>
        <w:t xml:space="preserve">                                                                                             </w:t>
      </w:r>
    </w:p>
    <w:p w14:paraId="1574F6E0">
      <w:pPr>
        <w:snapToGrid w:val="0"/>
        <w:spacing w:before="120" w:beforeLines="50" w:after="50" w:line="360" w:lineRule="exact"/>
        <w:ind w:firstLine="2554" w:firstLineChars="795"/>
        <w:rPr>
          <w:rFonts w:ascii="宋体"/>
          <w:bCs/>
          <w:color w:val="auto"/>
          <w:sz w:val="24"/>
          <w:highlight w:val="none"/>
        </w:rPr>
      </w:pPr>
      <w:r>
        <w:rPr>
          <w:rFonts w:hint="eastAsia" w:ascii="宋体"/>
          <w:b/>
          <w:color w:val="auto"/>
          <w:sz w:val="32"/>
          <w:szCs w:val="32"/>
          <w:highlight w:val="none"/>
        </w:rPr>
        <w:t>竞争性谈判响应文件（封面）</w:t>
      </w:r>
    </w:p>
    <w:p w14:paraId="5742E0FC">
      <w:pPr>
        <w:spacing w:line="500" w:lineRule="exact"/>
        <w:ind w:firstLine="422" w:firstLineChars="200"/>
        <w:jc w:val="center"/>
        <w:rPr>
          <w:rFonts w:hint="eastAsia" w:ascii="宋体"/>
          <w:b/>
          <w:bCs/>
          <w:color w:val="auto"/>
          <w:szCs w:val="21"/>
          <w:highlight w:val="none"/>
          <w:lang w:eastAsia="zh-CN"/>
        </w:rPr>
      </w:pPr>
    </w:p>
    <w:p w14:paraId="4BC891B3">
      <w:pPr>
        <w:spacing w:line="500" w:lineRule="exact"/>
        <w:ind w:firstLine="422" w:firstLineChars="200"/>
        <w:jc w:val="center"/>
        <w:rPr>
          <w:rFonts w:hint="eastAsia" w:ascii="宋体"/>
          <w:b/>
          <w:bCs/>
          <w:color w:val="auto"/>
          <w:szCs w:val="21"/>
          <w:highlight w:val="none"/>
          <w:lang w:eastAsia="zh-CN"/>
        </w:rPr>
      </w:pPr>
    </w:p>
    <w:p w14:paraId="1294258E">
      <w:pPr>
        <w:spacing w:line="500" w:lineRule="exact"/>
        <w:ind w:firstLine="422" w:firstLineChars="200"/>
        <w:jc w:val="center"/>
        <w:rPr>
          <w:rFonts w:hint="eastAsia" w:ascii="宋体" w:eastAsia="宋体"/>
          <w:b/>
          <w:bCs/>
          <w:color w:val="auto"/>
          <w:szCs w:val="21"/>
          <w:highlight w:val="none"/>
          <w:lang w:val="en-US" w:eastAsia="zh-CN"/>
        </w:rPr>
      </w:pPr>
      <w:r>
        <w:rPr>
          <w:rFonts w:hint="eastAsia" w:ascii="宋体"/>
          <w:b/>
          <w:bCs/>
          <w:color w:val="auto"/>
          <w:szCs w:val="21"/>
          <w:highlight w:val="none"/>
          <w:lang w:eastAsia="zh-CN"/>
        </w:rPr>
        <w:t>（</w:t>
      </w:r>
      <w:r>
        <w:rPr>
          <w:rFonts w:hint="eastAsia" w:ascii="宋体"/>
          <w:b/>
          <w:bCs/>
          <w:color w:val="auto"/>
          <w:szCs w:val="21"/>
          <w:highlight w:val="none"/>
        </w:rPr>
        <w:t>资格审查</w:t>
      </w:r>
      <w:r>
        <w:rPr>
          <w:rFonts w:hint="eastAsia" w:ascii="宋体"/>
          <w:b/>
          <w:bCs/>
          <w:color w:val="auto"/>
          <w:szCs w:val="21"/>
          <w:highlight w:val="none"/>
          <w:lang w:val="en-US" w:eastAsia="zh-CN"/>
        </w:rPr>
        <w:t>/</w:t>
      </w:r>
      <w:r>
        <w:rPr>
          <w:rFonts w:hint="eastAsia" w:ascii="宋体"/>
          <w:b/>
          <w:bCs/>
          <w:color w:val="auto"/>
          <w:szCs w:val="21"/>
          <w:highlight w:val="none"/>
          <w:lang w:eastAsia="zh-CN"/>
        </w:rPr>
        <w:t>价格</w:t>
      </w:r>
      <w:r>
        <w:rPr>
          <w:rFonts w:hint="eastAsia" w:ascii="宋体"/>
          <w:b/>
          <w:bCs/>
          <w:color w:val="auto"/>
          <w:szCs w:val="21"/>
          <w:highlight w:val="none"/>
          <w:lang w:val="en-US" w:eastAsia="zh-CN"/>
        </w:rPr>
        <w:t>/商务技术）文件</w:t>
      </w:r>
    </w:p>
    <w:p w14:paraId="5DB5AE8B">
      <w:pPr>
        <w:spacing w:line="500" w:lineRule="exact"/>
        <w:ind w:firstLine="420" w:firstLineChars="200"/>
        <w:rPr>
          <w:rFonts w:ascii="宋体"/>
          <w:color w:val="auto"/>
          <w:szCs w:val="21"/>
          <w:highlight w:val="none"/>
        </w:rPr>
      </w:pPr>
    </w:p>
    <w:p w14:paraId="2A7A1E5E">
      <w:pPr>
        <w:spacing w:line="500" w:lineRule="exact"/>
        <w:ind w:firstLine="420" w:firstLineChars="200"/>
        <w:rPr>
          <w:rFonts w:ascii="宋体"/>
          <w:color w:val="auto"/>
          <w:szCs w:val="21"/>
          <w:highlight w:val="none"/>
        </w:rPr>
      </w:pPr>
    </w:p>
    <w:p w14:paraId="1E9515EC">
      <w:pPr>
        <w:spacing w:line="500" w:lineRule="exact"/>
        <w:ind w:firstLine="480" w:firstLineChars="200"/>
        <w:rPr>
          <w:rFonts w:ascii="宋体"/>
          <w:color w:val="auto"/>
          <w:sz w:val="24"/>
          <w:highlight w:val="none"/>
          <w:u w:val="single"/>
        </w:rPr>
      </w:pPr>
      <w:r>
        <w:rPr>
          <w:rFonts w:hint="eastAsia" w:ascii="宋体"/>
          <w:color w:val="auto"/>
          <w:sz w:val="24"/>
          <w:highlight w:val="none"/>
        </w:rPr>
        <w:t>项目名称：</w:t>
      </w:r>
      <w:r>
        <w:rPr>
          <w:rFonts w:hint="eastAsia" w:ascii="宋体"/>
          <w:color w:val="auto"/>
          <w:sz w:val="24"/>
          <w:highlight w:val="none"/>
          <w:u w:val="single"/>
        </w:rPr>
        <w:t xml:space="preserve">                       </w:t>
      </w:r>
    </w:p>
    <w:p w14:paraId="449131DF">
      <w:pPr>
        <w:snapToGrid w:val="0"/>
        <w:spacing w:before="120" w:beforeLines="50" w:after="50" w:line="360" w:lineRule="exact"/>
        <w:ind w:firstLine="480" w:firstLineChars="200"/>
        <w:rPr>
          <w:rFonts w:ascii="宋体"/>
          <w:color w:val="auto"/>
          <w:sz w:val="24"/>
          <w:highlight w:val="none"/>
          <w:u w:val="single"/>
        </w:rPr>
      </w:pPr>
      <w:r>
        <w:rPr>
          <w:rFonts w:hint="eastAsia" w:ascii="宋体"/>
          <w:color w:val="auto"/>
          <w:sz w:val="24"/>
          <w:highlight w:val="none"/>
        </w:rPr>
        <w:t>项目编号</w:t>
      </w:r>
      <w:r>
        <w:rPr>
          <w:rFonts w:hint="eastAsia" w:ascii="宋体"/>
          <w:bCs/>
          <w:color w:val="auto"/>
          <w:sz w:val="24"/>
          <w:highlight w:val="none"/>
        </w:rPr>
        <w:t>：</w:t>
      </w:r>
      <w:r>
        <w:rPr>
          <w:rFonts w:hint="eastAsia" w:ascii="宋体"/>
          <w:color w:val="auto"/>
          <w:sz w:val="24"/>
          <w:highlight w:val="none"/>
          <w:u w:val="single"/>
        </w:rPr>
        <w:t xml:space="preserve">                       </w:t>
      </w:r>
    </w:p>
    <w:p w14:paraId="7BE1F821">
      <w:pPr>
        <w:snapToGrid w:val="0"/>
        <w:spacing w:before="120" w:beforeLines="50" w:after="50" w:line="360" w:lineRule="exact"/>
        <w:ind w:firstLine="480" w:firstLineChars="200"/>
        <w:rPr>
          <w:rFonts w:ascii="宋体"/>
          <w:bCs/>
          <w:color w:val="auto"/>
          <w:sz w:val="24"/>
          <w:highlight w:val="none"/>
        </w:rPr>
      </w:pPr>
      <w:r>
        <w:rPr>
          <w:rFonts w:hint="eastAsia" w:ascii="宋体"/>
          <w:color w:val="auto"/>
          <w:sz w:val="24"/>
          <w:highlight w:val="none"/>
        </w:rPr>
        <w:t>供应商名称</w:t>
      </w:r>
      <w:r>
        <w:rPr>
          <w:rFonts w:hint="eastAsia" w:ascii="宋体"/>
          <w:bCs/>
          <w:color w:val="auto"/>
          <w:sz w:val="24"/>
          <w:highlight w:val="none"/>
        </w:rPr>
        <w:t>：</w:t>
      </w:r>
      <w:r>
        <w:rPr>
          <w:rFonts w:hint="eastAsia" w:ascii="宋体"/>
          <w:color w:val="auto"/>
          <w:sz w:val="24"/>
          <w:highlight w:val="none"/>
          <w:u w:val="single"/>
        </w:rPr>
        <w:t xml:space="preserve">                      </w:t>
      </w:r>
    </w:p>
    <w:p w14:paraId="4078BDBD">
      <w:pPr>
        <w:spacing w:line="500" w:lineRule="exact"/>
        <w:jc w:val="center"/>
        <w:rPr>
          <w:rFonts w:ascii="宋体"/>
          <w:color w:val="auto"/>
          <w:sz w:val="24"/>
          <w:highlight w:val="none"/>
        </w:rPr>
      </w:pPr>
      <w:r>
        <w:rPr>
          <w:rFonts w:hint="eastAsia" w:ascii="宋体"/>
          <w:color w:val="auto"/>
          <w:sz w:val="24"/>
          <w:highlight w:val="none"/>
        </w:rPr>
        <w:t xml:space="preserve">                      </w:t>
      </w:r>
    </w:p>
    <w:p w14:paraId="0BF2A490">
      <w:pPr>
        <w:snapToGrid w:val="0"/>
        <w:spacing w:before="120" w:beforeLines="50" w:after="50" w:line="360" w:lineRule="exact"/>
        <w:jc w:val="center"/>
        <w:rPr>
          <w:rFonts w:ascii="宋体"/>
          <w:color w:val="auto"/>
          <w:sz w:val="24"/>
          <w:highlight w:val="none"/>
        </w:rPr>
      </w:pPr>
      <w:r>
        <w:rPr>
          <w:rFonts w:hint="eastAsia" w:ascii="宋体"/>
          <w:color w:val="auto"/>
          <w:sz w:val="24"/>
          <w:highlight w:val="none"/>
        </w:rPr>
        <w:t xml:space="preserve">                                       年</w:t>
      </w:r>
      <w:r>
        <w:rPr>
          <w:rFonts w:hint="eastAsia" w:ascii="宋体" w:cs="宋体"/>
          <w:color w:val="auto"/>
          <w:sz w:val="24"/>
          <w:highlight w:val="none"/>
        </w:rPr>
        <w:t xml:space="preserve">    </w:t>
      </w:r>
      <w:r>
        <w:rPr>
          <w:rFonts w:hint="eastAsia" w:ascii="宋体"/>
          <w:color w:val="auto"/>
          <w:sz w:val="24"/>
          <w:highlight w:val="none"/>
        </w:rPr>
        <w:t>月    日</w:t>
      </w:r>
    </w:p>
    <w:p w14:paraId="71F393A1">
      <w:pPr>
        <w:spacing w:line="520" w:lineRule="exact"/>
        <w:ind w:firstLine="3767" w:firstLineChars="1340"/>
        <w:rPr>
          <w:rFonts w:ascii="宋体"/>
          <w:b/>
          <w:color w:val="auto"/>
          <w:sz w:val="28"/>
          <w:szCs w:val="28"/>
          <w:highlight w:val="none"/>
        </w:rPr>
      </w:pPr>
    </w:p>
    <w:p w14:paraId="49BA3C2C">
      <w:pPr>
        <w:spacing w:line="520" w:lineRule="exact"/>
        <w:rPr>
          <w:rFonts w:ascii="宋体"/>
          <w:b/>
          <w:color w:val="auto"/>
          <w:sz w:val="28"/>
          <w:szCs w:val="28"/>
          <w:highlight w:val="none"/>
        </w:rPr>
      </w:pPr>
    </w:p>
    <w:p w14:paraId="0DDFC547">
      <w:pPr>
        <w:spacing w:line="520" w:lineRule="exact"/>
        <w:rPr>
          <w:rFonts w:ascii="宋体"/>
          <w:b/>
          <w:color w:val="auto"/>
          <w:sz w:val="28"/>
          <w:szCs w:val="28"/>
          <w:highlight w:val="none"/>
        </w:rPr>
      </w:pPr>
    </w:p>
    <w:p w14:paraId="0FF00D5B">
      <w:pPr>
        <w:spacing w:line="520" w:lineRule="exact"/>
        <w:rPr>
          <w:rFonts w:ascii="宋体"/>
          <w:b/>
          <w:color w:val="auto"/>
          <w:sz w:val="28"/>
          <w:szCs w:val="28"/>
          <w:highlight w:val="none"/>
        </w:rPr>
      </w:pPr>
    </w:p>
    <w:p w14:paraId="3E8F0F04">
      <w:pPr>
        <w:spacing w:line="520" w:lineRule="exact"/>
        <w:rPr>
          <w:rFonts w:ascii="宋体"/>
          <w:b/>
          <w:color w:val="auto"/>
          <w:sz w:val="28"/>
          <w:szCs w:val="28"/>
          <w:highlight w:val="none"/>
        </w:rPr>
      </w:pPr>
    </w:p>
    <w:p w14:paraId="7DC17C6E">
      <w:pPr>
        <w:spacing w:line="520" w:lineRule="exact"/>
        <w:rPr>
          <w:rFonts w:ascii="宋体"/>
          <w:b/>
          <w:color w:val="auto"/>
          <w:sz w:val="28"/>
          <w:szCs w:val="28"/>
          <w:highlight w:val="none"/>
        </w:rPr>
      </w:pPr>
    </w:p>
    <w:p w14:paraId="270F1148">
      <w:pPr>
        <w:spacing w:line="520" w:lineRule="exact"/>
        <w:rPr>
          <w:rFonts w:ascii="宋体"/>
          <w:b/>
          <w:color w:val="auto"/>
          <w:sz w:val="28"/>
          <w:szCs w:val="28"/>
          <w:highlight w:val="none"/>
        </w:rPr>
      </w:pPr>
    </w:p>
    <w:p w14:paraId="18C4387F">
      <w:pPr>
        <w:spacing w:line="520" w:lineRule="exact"/>
        <w:rPr>
          <w:rFonts w:ascii="宋体"/>
          <w:b/>
          <w:color w:val="auto"/>
          <w:sz w:val="28"/>
          <w:szCs w:val="28"/>
          <w:highlight w:val="none"/>
        </w:rPr>
      </w:pPr>
    </w:p>
    <w:p w14:paraId="24D5478F">
      <w:pPr>
        <w:rPr>
          <w:rFonts w:hint="eastAsia" w:ascii="宋体"/>
          <w:b/>
          <w:color w:val="auto"/>
          <w:sz w:val="28"/>
          <w:szCs w:val="28"/>
          <w:highlight w:val="none"/>
        </w:rPr>
      </w:pPr>
      <w:r>
        <w:rPr>
          <w:rFonts w:hint="eastAsia" w:ascii="宋体"/>
          <w:b/>
          <w:color w:val="auto"/>
          <w:sz w:val="28"/>
          <w:szCs w:val="28"/>
          <w:highlight w:val="none"/>
        </w:rPr>
        <w:br w:type="page"/>
      </w:r>
    </w:p>
    <w:p w14:paraId="25AD0598">
      <w:pPr>
        <w:spacing w:line="520" w:lineRule="exact"/>
        <w:rPr>
          <w:rFonts w:ascii="宋体"/>
          <w:b/>
          <w:color w:val="auto"/>
          <w:sz w:val="28"/>
          <w:szCs w:val="28"/>
          <w:highlight w:val="none"/>
        </w:rPr>
      </w:pPr>
      <w:r>
        <w:rPr>
          <w:rFonts w:hint="eastAsia" w:ascii="宋体"/>
          <w:b/>
          <w:color w:val="auto"/>
          <w:sz w:val="28"/>
          <w:szCs w:val="28"/>
          <w:highlight w:val="none"/>
        </w:rPr>
        <w:t>二、附  件</w:t>
      </w:r>
    </w:p>
    <w:p w14:paraId="283B6EC4">
      <w:pPr>
        <w:spacing w:line="520" w:lineRule="exact"/>
        <w:rPr>
          <w:rFonts w:ascii="宋体"/>
          <w:color w:val="auto"/>
          <w:sz w:val="24"/>
          <w:highlight w:val="none"/>
        </w:rPr>
      </w:pPr>
    </w:p>
    <w:p w14:paraId="60169482">
      <w:pPr>
        <w:spacing w:line="300" w:lineRule="auto"/>
        <w:ind w:left="420" w:hanging="420"/>
        <w:rPr>
          <w:rFonts w:ascii="宋体"/>
          <w:b/>
          <w:color w:val="auto"/>
          <w:sz w:val="24"/>
          <w:highlight w:val="none"/>
        </w:rPr>
      </w:pPr>
      <w:r>
        <w:rPr>
          <w:rFonts w:hint="eastAsia" w:ascii="宋体"/>
          <w:b/>
          <w:color w:val="auto"/>
          <w:sz w:val="24"/>
          <w:highlight w:val="none"/>
        </w:rPr>
        <w:t>附件1</w:t>
      </w:r>
    </w:p>
    <w:p w14:paraId="36E8C76D">
      <w:pPr>
        <w:adjustRightInd w:val="0"/>
        <w:snapToGrid w:val="0"/>
        <w:spacing w:line="276" w:lineRule="auto"/>
        <w:jc w:val="center"/>
        <w:rPr>
          <w:rFonts w:ascii="黑体" w:eastAsia="黑体"/>
          <w:b/>
          <w:color w:val="auto"/>
          <w:sz w:val="32"/>
          <w:szCs w:val="32"/>
          <w:highlight w:val="none"/>
        </w:rPr>
      </w:pPr>
      <w:r>
        <w:rPr>
          <w:rFonts w:hint="eastAsia" w:ascii="黑体" w:eastAsia="黑体"/>
          <w:b/>
          <w:color w:val="auto"/>
          <w:sz w:val="32"/>
          <w:szCs w:val="32"/>
          <w:highlight w:val="none"/>
        </w:rPr>
        <w:t>北海市政府采购供应商信用承诺函（格式）</w:t>
      </w:r>
    </w:p>
    <w:p w14:paraId="3C694BD4">
      <w:pPr>
        <w:widowControl/>
        <w:spacing w:line="360" w:lineRule="auto"/>
        <w:ind w:firstLine="480" w:firstLineChars="200"/>
        <w:jc w:val="left"/>
        <w:rPr>
          <w:rFonts w:ascii="宋体" w:hAnsi="宋体" w:cs="宋体"/>
          <w:color w:val="auto"/>
          <w:kern w:val="0"/>
          <w:sz w:val="24"/>
          <w:highlight w:val="none"/>
        </w:rPr>
      </w:pPr>
    </w:p>
    <w:p w14:paraId="1A516E04">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 ：</w:t>
      </w:r>
    </w:p>
    <w:p w14:paraId="5C64016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16934EA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7D473DF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4F8E83A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37AD96E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0B8823E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4B52F8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auto"/>
          <w:kern w:val="0"/>
          <w:sz w:val="24"/>
          <w:highlight w:val="none"/>
        </w:rPr>
      </w:pPr>
    </w:p>
    <w:p w14:paraId="3229B363">
      <w:pPr>
        <w:adjustRightInd w:val="0"/>
        <w:snapToGrid w:val="0"/>
        <w:spacing w:line="360" w:lineRule="auto"/>
        <w:jc w:val="left"/>
        <w:rPr>
          <w:rFonts w:ascii="宋体"/>
          <w:color w:val="auto"/>
          <w:sz w:val="24"/>
          <w:highlight w:val="none"/>
        </w:rPr>
      </w:pPr>
    </w:p>
    <w:p w14:paraId="2AE3F2F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E2FA74C">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7C2A0E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1693CD8">
      <w:pPr>
        <w:adjustRightInd w:val="0"/>
        <w:snapToGrid w:val="0"/>
        <w:spacing w:line="360" w:lineRule="auto"/>
        <w:ind w:firstLine="360" w:firstLineChars="150"/>
        <w:jc w:val="left"/>
        <w:rPr>
          <w:rFonts w:ascii="宋体"/>
          <w:color w:val="auto"/>
          <w:sz w:val="24"/>
          <w:highlight w:val="none"/>
          <w:u w:val="single"/>
        </w:rPr>
      </w:pPr>
      <w:r>
        <w:rPr>
          <w:rFonts w:hint="eastAsia" w:ascii="宋体"/>
          <w:color w:val="auto"/>
          <w:sz w:val="24"/>
          <w:highlight w:val="none"/>
        </w:rPr>
        <w:t xml:space="preserve">  </w:t>
      </w:r>
      <w:r>
        <w:rPr>
          <w:rFonts w:hint="eastAsia" w:ascii="宋体"/>
          <w:color w:val="auto"/>
          <w:sz w:val="24"/>
          <w:highlight w:val="none"/>
          <w:u w:val="single"/>
        </w:rPr>
        <w:t xml:space="preserve">  </w:t>
      </w:r>
    </w:p>
    <w:p w14:paraId="39B3BFC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auto"/>
          <w:sz w:val="24"/>
          <w:highlight w:val="none"/>
        </w:rPr>
      </w:pPr>
    </w:p>
    <w:p w14:paraId="09C42852">
      <w:pPr>
        <w:spacing w:line="300" w:lineRule="auto"/>
        <w:ind w:left="420" w:hanging="420"/>
        <w:rPr>
          <w:rFonts w:hint="eastAsia" w:ascii="宋体"/>
          <w:b/>
          <w:color w:val="auto"/>
          <w:sz w:val="24"/>
          <w:highlight w:val="none"/>
        </w:rPr>
      </w:pPr>
    </w:p>
    <w:p w14:paraId="3DA176EE">
      <w:pPr>
        <w:spacing w:line="300" w:lineRule="auto"/>
        <w:ind w:left="420" w:hanging="420"/>
        <w:rPr>
          <w:rFonts w:hint="eastAsia" w:ascii="宋体"/>
          <w:b/>
          <w:color w:val="auto"/>
          <w:sz w:val="24"/>
          <w:highlight w:val="none"/>
        </w:rPr>
      </w:pPr>
    </w:p>
    <w:p w14:paraId="24451896">
      <w:pPr>
        <w:spacing w:line="300" w:lineRule="auto"/>
        <w:ind w:left="420" w:hanging="420"/>
        <w:rPr>
          <w:rFonts w:hint="eastAsia" w:ascii="宋体"/>
          <w:b/>
          <w:color w:val="auto"/>
          <w:sz w:val="24"/>
          <w:highlight w:val="none"/>
        </w:rPr>
      </w:pPr>
    </w:p>
    <w:p w14:paraId="1F7AD803">
      <w:pPr>
        <w:spacing w:line="300" w:lineRule="auto"/>
        <w:ind w:left="420" w:hanging="420"/>
        <w:rPr>
          <w:rFonts w:ascii="宋体"/>
          <w:b/>
          <w:color w:val="auto"/>
          <w:sz w:val="24"/>
          <w:highlight w:val="none"/>
        </w:rPr>
      </w:pPr>
      <w:r>
        <w:rPr>
          <w:rFonts w:hint="eastAsia" w:ascii="宋体"/>
          <w:b/>
          <w:color w:val="auto"/>
          <w:sz w:val="24"/>
          <w:highlight w:val="none"/>
        </w:rPr>
        <w:t>附件2</w:t>
      </w:r>
    </w:p>
    <w:p w14:paraId="199265D3">
      <w:pPr>
        <w:pStyle w:val="25"/>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auto"/>
          <w:highlight w:val="none"/>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（项目编号：        ） </w:t>
      </w:r>
      <w:r>
        <w:rPr>
          <w:rFonts w:hint="eastAsia" w:ascii="宋体" w:hAnsi="宋体" w:cs="宋体"/>
          <w:color w:val="auto"/>
          <w:sz w:val="24"/>
          <w:highlight w:val="none"/>
        </w:rPr>
        <w:t>谈判文件的全部内容，愿意以人民币（大写）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0B15E9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CA3B4B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96F3550">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2D52D3E">
      <w:pPr>
        <w:spacing w:before="159" w:line="225" w:lineRule="auto"/>
        <w:ind w:left="3222"/>
        <w:rPr>
          <w:rFonts w:hint="eastAsia" w:ascii="宋体" w:hAnsi="宋体" w:cs="宋体"/>
          <w:b/>
          <w:bCs/>
          <w:color w:val="auto"/>
          <w:spacing w:val="-12"/>
          <w:sz w:val="31"/>
          <w:szCs w:val="31"/>
          <w:highlight w:val="none"/>
        </w:rPr>
      </w:pPr>
    </w:p>
    <w:p w14:paraId="36CB1D08">
      <w:pPr>
        <w:spacing w:before="159" w:line="225" w:lineRule="auto"/>
        <w:ind w:left="3222"/>
        <w:rPr>
          <w:rFonts w:hint="eastAsia" w:ascii="宋体" w:hAnsi="宋体" w:cs="宋体"/>
          <w:b/>
          <w:bCs/>
          <w:color w:val="auto"/>
          <w:spacing w:val="-12"/>
          <w:sz w:val="31"/>
          <w:szCs w:val="31"/>
          <w:highlight w:val="none"/>
        </w:rPr>
      </w:pPr>
    </w:p>
    <w:p w14:paraId="6AB13A38">
      <w:pPr>
        <w:spacing w:before="159" w:line="225" w:lineRule="auto"/>
        <w:ind w:left="3222"/>
        <w:rPr>
          <w:rFonts w:hint="eastAsia" w:ascii="宋体" w:hAnsi="宋体" w:cs="宋体"/>
          <w:b/>
          <w:bCs/>
          <w:color w:val="auto"/>
          <w:spacing w:val="-12"/>
          <w:sz w:val="31"/>
          <w:szCs w:val="31"/>
          <w:highlight w:val="none"/>
        </w:rPr>
      </w:pPr>
    </w:p>
    <w:p w14:paraId="7F2D160D">
      <w:pPr>
        <w:spacing w:before="159" w:line="225"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lang w:eastAsia="en-US"/>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合同价的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auto"/>
                <w:sz w:val="24"/>
                <w:highlight w:val="none"/>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0ACCA55D">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79D7486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1B525092">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13468503">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79F6C79">
      <w:pPr>
        <w:spacing w:before="159" w:line="224" w:lineRule="auto"/>
        <w:jc w:val="left"/>
        <w:rPr>
          <w:rFonts w:hint="eastAsia" w:ascii="宋体" w:hAnsi="宋体" w:cs="宋体"/>
          <w:b/>
          <w:bCs/>
          <w:color w:val="auto"/>
          <w:spacing w:val="7"/>
          <w:sz w:val="24"/>
          <w:highlight w:val="none"/>
        </w:rPr>
      </w:pPr>
    </w:p>
    <w:p w14:paraId="2B675F1A">
      <w:pPr>
        <w:spacing w:before="159" w:line="224" w:lineRule="auto"/>
        <w:jc w:val="left"/>
        <w:rPr>
          <w:rFonts w:hint="eastAsia" w:ascii="宋体" w:hAnsi="宋体" w:cs="宋体"/>
          <w:b/>
          <w:bCs/>
          <w:color w:val="auto"/>
          <w:spacing w:val="7"/>
          <w:sz w:val="24"/>
          <w:highlight w:val="none"/>
        </w:rPr>
      </w:pPr>
    </w:p>
    <w:p w14:paraId="3AB70838">
      <w:pPr>
        <w:spacing w:before="159" w:line="224" w:lineRule="auto"/>
        <w:jc w:val="left"/>
        <w:rPr>
          <w:rFonts w:hint="eastAsia" w:ascii="宋体" w:hAnsi="宋体" w:cs="宋体"/>
          <w:b/>
          <w:bCs/>
          <w:color w:val="auto"/>
          <w:spacing w:val="7"/>
          <w:sz w:val="24"/>
          <w:highlight w:val="none"/>
        </w:rPr>
      </w:pPr>
    </w:p>
    <w:p w14:paraId="67642DA5">
      <w:pPr>
        <w:spacing w:before="159" w:line="224" w:lineRule="auto"/>
        <w:jc w:val="left"/>
        <w:rPr>
          <w:rFonts w:hint="eastAsia" w:ascii="宋体" w:hAnsi="宋体" w:cs="宋体"/>
          <w:b/>
          <w:bCs/>
          <w:color w:val="auto"/>
          <w:spacing w:val="7"/>
          <w:sz w:val="24"/>
          <w:highlight w:val="none"/>
        </w:rPr>
      </w:pPr>
    </w:p>
    <w:p w14:paraId="33057E01">
      <w:pPr>
        <w:spacing w:before="159" w:line="224" w:lineRule="auto"/>
        <w:jc w:val="left"/>
        <w:rPr>
          <w:rFonts w:hint="eastAsia" w:ascii="宋体" w:hAnsi="宋体" w:cs="宋体"/>
          <w:b/>
          <w:bCs/>
          <w:color w:val="auto"/>
          <w:spacing w:val="7"/>
          <w:sz w:val="24"/>
          <w:highlight w:val="none"/>
        </w:rPr>
      </w:pPr>
    </w:p>
    <w:p w14:paraId="196BDBA9">
      <w:pPr>
        <w:spacing w:before="159" w:line="224" w:lineRule="auto"/>
        <w:jc w:val="left"/>
        <w:rPr>
          <w:rFonts w:hint="eastAsia" w:ascii="宋体" w:hAnsi="宋体" w:cs="宋体"/>
          <w:b/>
          <w:bCs/>
          <w:color w:val="auto"/>
          <w:spacing w:val="7"/>
          <w:sz w:val="24"/>
          <w:highlight w:val="none"/>
        </w:rPr>
      </w:pPr>
    </w:p>
    <w:p w14:paraId="17B30C06">
      <w:pPr>
        <w:spacing w:before="159" w:line="224" w:lineRule="auto"/>
        <w:jc w:val="left"/>
        <w:rPr>
          <w:rFonts w:hint="eastAsia" w:ascii="宋体" w:hAnsi="宋体" w:cs="宋体"/>
          <w:b/>
          <w:bCs/>
          <w:color w:val="auto"/>
          <w:spacing w:val="7"/>
          <w:sz w:val="24"/>
          <w:highlight w:val="none"/>
        </w:rPr>
      </w:pPr>
    </w:p>
    <w:p w14:paraId="019CCAAE">
      <w:pPr>
        <w:spacing w:before="159" w:line="224" w:lineRule="auto"/>
        <w:jc w:val="left"/>
        <w:rPr>
          <w:rFonts w:hint="eastAsia" w:ascii="宋体" w:hAnsi="宋体" w:cs="宋体"/>
          <w:b/>
          <w:bCs/>
          <w:color w:val="auto"/>
          <w:spacing w:val="7"/>
          <w:sz w:val="24"/>
          <w:highlight w:val="none"/>
        </w:rPr>
      </w:pPr>
    </w:p>
    <w:p w14:paraId="0BB5B04D">
      <w:pPr>
        <w:spacing w:before="159" w:line="224" w:lineRule="auto"/>
        <w:jc w:val="left"/>
        <w:rPr>
          <w:rFonts w:hint="eastAsia" w:ascii="宋体" w:hAnsi="宋体" w:cs="宋体"/>
          <w:b/>
          <w:bCs/>
          <w:color w:val="auto"/>
          <w:spacing w:val="7"/>
          <w:sz w:val="24"/>
          <w:highlight w:val="none"/>
        </w:rPr>
      </w:pPr>
    </w:p>
    <w:p w14:paraId="7354C908">
      <w:pPr>
        <w:spacing w:before="159" w:line="224" w:lineRule="auto"/>
        <w:jc w:val="left"/>
        <w:rPr>
          <w:rFonts w:hint="eastAsia" w:ascii="宋体" w:hAnsi="宋体" w:cs="宋体"/>
          <w:b/>
          <w:bCs/>
          <w:color w:val="auto"/>
          <w:spacing w:val="7"/>
          <w:sz w:val="24"/>
          <w:highlight w:val="none"/>
        </w:rPr>
      </w:pPr>
    </w:p>
    <w:p w14:paraId="2E50F92F">
      <w:pPr>
        <w:spacing w:before="159" w:line="224" w:lineRule="auto"/>
        <w:jc w:val="left"/>
        <w:rPr>
          <w:rFonts w:hint="eastAsia" w:ascii="宋体" w:hAnsi="宋体" w:cs="宋体"/>
          <w:b/>
          <w:bCs/>
          <w:color w:val="auto"/>
          <w:spacing w:val="7"/>
          <w:sz w:val="24"/>
          <w:highlight w:val="none"/>
        </w:rPr>
      </w:pPr>
    </w:p>
    <w:p w14:paraId="789A2AB2">
      <w:pPr>
        <w:spacing w:before="159" w:line="224" w:lineRule="auto"/>
        <w:jc w:val="left"/>
        <w:rPr>
          <w:rFonts w:hint="eastAsia" w:ascii="宋体" w:hAnsi="宋体" w:cs="宋体"/>
          <w:b/>
          <w:bCs/>
          <w:color w:val="auto"/>
          <w:spacing w:val="7"/>
          <w:sz w:val="24"/>
          <w:highlight w:val="none"/>
        </w:rPr>
      </w:pPr>
    </w:p>
    <w:p w14:paraId="50827880">
      <w:pPr>
        <w:spacing w:before="159" w:line="224" w:lineRule="auto"/>
        <w:jc w:val="left"/>
        <w:rPr>
          <w:rFonts w:hint="eastAsia" w:ascii="宋体" w:hAnsi="宋体" w:cs="宋体"/>
          <w:b/>
          <w:bCs/>
          <w:color w:val="auto"/>
          <w:spacing w:val="7"/>
          <w:sz w:val="24"/>
          <w:highlight w:val="none"/>
        </w:rPr>
      </w:pPr>
    </w:p>
    <w:p w14:paraId="411924F3">
      <w:pPr>
        <w:spacing w:before="159" w:line="224" w:lineRule="auto"/>
        <w:jc w:val="left"/>
        <w:rPr>
          <w:rFonts w:hint="eastAsia" w:ascii="宋体" w:hAnsi="宋体" w:cs="宋体"/>
          <w:b/>
          <w:bCs/>
          <w:color w:val="auto"/>
          <w:spacing w:val="7"/>
          <w:sz w:val="24"/>
          <w:highlight w:val="none"/>
        </w:rPr>
      </w:pPr>
    </w:p>
    <w:p w14:paraId="78005A71">
      <w:pPr>
        <w:spacing w:before="159" w:line="224" w:lineRule="auto"/>
        <w:jc w:val="left"/>
        <w:rPr>
          <w:rFonts w:hint="eastAsia" w:ascii="宋体" w:hAnsi="宋体" w:cs="宋体"/>
          <w:b/>
          <w:bCs/>
          <w:color w:val="auto"/>
          <w:spacing w:val="7"/>
          <w:sz w:val="24"/>
          <w:highlight w:val="none"/>
        </w:rPr>
      </w:pPr>
    </w:p>
    <w:p w14:paraId="59945E6F">
      <w:pPr>
        <w:spacing w:before="159" w:line="224" w:lineRule="auto"/>
        <w:jc w:val="left"/>
        <w:rPr>
          <w:rFonts w:hint="eastAsia" w:ascii="宋体" w:hAnsi="宋体" w:cs="宋体"/>
          <w:b/>
          <w:bCs/>
          <w:color w:val="auto"/>
          <w:spacing w:val="7"/>
          <w:sz w:val="24"/>
          <w:highlight w:val="none"/>
        </w:rPr>
      </w:pPr>
    </w:p>
    <w:p w14:paraId="5BCA32DC">
      <w:pPr>
        <w:spacing w:before="159" w:line="224" w:lineRule="auto"/>
        <w:jc w:val="left"/>
        <w:rPr>
          <w:rFonts w:hint="eastAsia" w:ascii="宋体" w:hAnsi="宋体" w:cs="宋体"/>
          <w:b/>
          <w:bCs/>
          <w:color w:val="auto"/>
          <w:spacing w:val="7"/>
          <w:sz w:val="24"/>
          <w:highlight w:val="none"/>
        </w:rPr>
      </w:pPr>
    </w:p>
    <w:p w14:paraId="45D62F9A">
      <w:pPr>
        <w:spacing w:before="159" w:line="224" w:lineRule="auto"/>
        <w:jc w:val="left"/>
        <w:rPr>
          <w:rFonts w:hint="eastAsia" w:ascii="宋体" w:hAnsi="宋体" w:cs="宋体"/>
          <w:b/>
          <w:bCs/>
          <w:color w:val="auto"/>
          <w:spacing w:val="7"/>
          <w:sz w:val="24"/>
          <w:highlight w:val="none"/>
        </w:rPr>
      </w:pPr>
    </w:p>
    <w:p w14:paraId="0771AF04">
      <w:pPr>
        <w:spacing w:before="159" w:line="224" w:lineRule="auto"/>
        <w:jc w:val="left"/>
        <w:rPr>
          <w:rFonts w:hint="eastAsia" w:ascii="宋体" w:hAnsi="宋体" w:cs="宋体"/>
          <w:b/>
          <w:bCs/>
          <w:color w:val="auto"/>
          <w:spacing w:val="7"/>
          <w:sz w:val="24"/>
          <w:highlight w:val="none"/>
        </w:rPr>
      </w:pPr>
    </w:p>
    <w:p w14:paraId="25026EA8">
      <w:pPr>
        <w:spacing w:before="159" w:line="224" w:lineRule="auto"/>
        <w:jc w:val="left"/>
        <w:rPr>
          <w:rFonts w:hint="eastAsia" w:ascii="宋体" w:hAnsi="宋体" w:cs="宋体"/>
          <w:b/>
          <w:bCs/>
          <w:color w:val="auto"/>
          <w:spacing w:val="7"/>
          <w:sz w:val="24"/>
          <w:highlight w:val="none"/>
        </w:rPr>
      </w:pPr>
    </w:p>
    <w:p w14:paraId="0EB1C7E1">
      <w:pPr>
        <w:spacing w:before="159" w:line="224" w:lineRule="auto"/>
        <w:jc w:val="left"/>
        <w:rPr>
          <w:rFonts w:hint="eastAsia" w:ascii="宋体" w:hAnsi="宋体" w:cs="宋体"/>
          <w:b/>
          <w:bCs/>
          <w:color w:val="auto"/>
          <w:spacing w:val="7"/>
          <w:sz w:val="24"/>
          <w:highlight w:val="none"/>
        </w:rPr>
      </w:pPr>
    </w:p>
    <w:p w14:paraId="36E9B545">
      <w:pPr>
        <w:spacing w:before="159" w:line="224" w:lineRule="auto"/>
        <w:jc w:val="left"/>
        <w:rPr>
          <w:rFonts w:hint="eastAsia" w:ascii="宋体" w:hAnsi="宋体" w:cs="宋体"/>
          <w:b/>
          <w:bCs/>
          <w:color w:val="auto"/>
          <w:spacing w:val="7"/>
          <w:sz w:val="24"/>
          <w:highlight w:val="none"/>
        </w:rPr>
      </w:pPr>
    </w:p>
    <w:p w14:paraId="5E79773E">
      <w:pPr>
        <w:pStyle w:val="43"/>
        <w:rPr>
          <w:rFonts w:hint="eastAsia"/>
          <w:color w:val="auto"/>
        </w:rPr>
      </w:pPr>
    </w:p>
    <w:p w14:paraId="6E91B0B4">
      <w:pPr>
        <w:spacing w:before="159" w:line="224" w:lineRule="auto"/>
        <w:jc w:val="left"/>
        <w:rPr>
          <w:rFonts w:hint="eastAsia" w:ascii="宋体" w:hAnsi="宋体" w:cs="宋体"/>
          <w:b/>
          <w:bCs/>
          <w:color w:val="auto"/>
          <w:spacing w:val="7"/>
          <w:sz w:val="24"/>
          <w:highlight w:val="none"/>
        </w:rPr>
      </w:pPr>
    </w:p>
    <w:p w14:paraId="746D6479">
      <w:pPr>
        <w:spacing w:before="159" w:line="224"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550031B9">
      <w:pPr>
        <w:spacing w:before="159" w:line="224"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rPr>
              <w:t>谈判</w:t>
            </w:r>
            <w:r>
              <w:rPr>
                <w:rFonts w:hint="eastAsia" w:ascii="宋体" w:hAnsi="宋体" w:cs="宋体"/>
                <w:color w:val="auto"/>
                <w:sz w:val="24"/>
                <w:highlight w:val="none"/>
                <w:lang w:eastAsia="en-US"/>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lang w:eastAsia="en-US"/>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BEE91C4">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3A747D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auto"/>
          <w:sz w:val="24"/>
          <w:highlight w:val="none"/>
        </w:rPr>
      </w:pPr>
      <w:r>
        <w:rPr>
          <w:rFonts w:hint="eastAsia" w:ascii="宋体"/>
          <w:color w:val="auto"/>
          <w:sz w:val="24"/>
          <w:highlight w:val="none"/>
        </w:rPr>
        <w:t xml:space="preserve">     日期：  年   月   日   </w:t>
      </w:r>
    </w:p>
    <w:p w14:paraId="553AD738">
      <w:pPr>
        <w:pStyle w:val="17"/>
        <w:rPr>
          <w:rFonts w:hint="eastAsia"/>
          <w:color w:val="auto"/>
          <w:highlight w:val="none"/>
        </w:rPr>
      </w:pPr>
    </w:p>
    <w:p w14:paraId="1F93D28B">
      <w:pPr>
        <w:rPr>
          <w:rFonts w:hint="eastAsia"/>
          <w:color w:val="auto"/>
          <w:highlight w:val="none"/>
        </w:rPr>
      </w:pPr>
    </w:p>
    <w:p w14:paraId="6C07A50D">
      <w:pPr>
        <w:pStyle w:val="17"/>
        <w:rPr>
          <w:rFonts w:hint="eastAsia"/>
          <w:color w:val="auto"/>
          <w:highlight w:val="none"/>
        </w:rPr>
      </w:pPr>
    </w:p>
    <w:p w14:paraId="7667E36F">
      <w:pPr>
        <w:rPr>
          <w:rFonts w:hint="eastAsia"/>
          <w:color w:val="auto"/>
          <w:highlight w:val="none"/>
        </w:rPr>
      </w:pPr>
    </w:p>
    <w:p w14:paraId="5CBE9E85">
      <w:pPr>
        <w:pStyle w:val="17"/>
        <w:rPr>
          <w:rFonts w:hint="eastAsia"/>
          <w:color w:val="auto"/>
          <w:highlight w:val="none"/>
        </w:rPr>
      </w:pPr>
    </w:p>
    <w:p w14:paraId="4EF19294">
      <w:pPr>
        <w:rPr>
          <w:color w:val="auto"/>
          <w:highlight w:val="none"/>
        </w:rPr>
      </w:pPr>
    </w:p>
    <w:p w14:paraId="06815BCD">
      <w:pPr>
        <w:rPr>
          <w:b/>
          <w:bCs/>
          <w:color w:val="auto"/>
          <w:sz w:val="24"/>
          <w:highlight w:val="none"/>
        </w:rPr>
      </w:pPr>
      <w:r>
        <w:rPr>
          <w:rFonts w:hint="eastAsia"/>
          <w:b/>
          <w:bCs/>
          <w:color w:val="auto"/>
          <w:sz w:val="24"/>
          <w:highlight w:val="none"/>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auto"/>
          <w:sz w:val="24"/>
          <w:highlight w:val="none"/>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（2）已标价工程量清单表格要严格按照工程量清单给出的表格要求和内容填报，否则按无效谈判处理。</w:t>
      </w:r>
    </w:p>
    <w:p w14:paraId="3C4C68CD">
      <w:pPr>
        <w:spacing w:line="300" w:lineRule="auto"/>
        <w:ind w:left="420" w:hanging="420"/>
        <w:rPr>
          <w:rFonts w:ascii="宋体"/>
          <w:b/>
          <w:color w:val="auto"/>
          <w:sz w:val="24"/>
          <w:highlight w:val="none"/>
        </w:rPr>
      </w:pPr>
      <w:r>
        <w:rPr>
          <w:rFonts w:hint="eastAsia" w:ascii="宋体"/>
          <w:b/>
          <w:color w:val="auto"/>
          <w:sz w:val="24"/>
          <w:highlight w:val="none"/>
        </w:rPr>
        <w:t>附件5</w:t>
      </w:r>
    </w:p>
    <w:p w14:paraId="2DC0020B">
      <w:pPr>
        <w:spacing w:line="520" w:lineRule="exact"/>
        <w:jc w:val="center"/>
        <w:rPr>
          <w:rFonts w:ascii="宋体"/>
          <w:b/>
          <w:color w:val="auto"/>
          <w:sz w:val="32"/>
          <w:szCs w:val="32"/>
          <w:highlight w:val="none"/>
        </w:rPr>
      </w:pPr>
      <w:r>
        <w:rPr>
          <w:rFonts w:hint="eastAsia" w:ascii="宋体"/>
          <w:b/>
          <w:color w:val="auto"/>
          <w:sz w:val="32"/>
          <w:szCs w:val="32"/>
          <w:highlight w:val="none"/>
        </w:rPr>
        <w:t>谈 判 书</w:t>
      </w:r>
    </w:p>
    <w:p w14:paraId="7BDA0A21">
      <w:pPr>
        <w:spacing w:line="520" w:lineRule="exact"/>
        <w:jc w:val="center"/>
        <w:rPr>
          <w:rFonts w:ascii="宋体"/>
          <w:b/>
          <w:color w:val="auto"/>
          <w:szCs w:val="21"/>
          <w:highlight w:val="none"/>
        </w:rPr>
      </w:pPr>
    </w:p>
    <w:p w14:paraId="583DD1FF">
      <w:pPr>
        <w:pStyle w:val="21"/>
        <w:spacing w:line="360" w:lineRule="auto"/>
        <w:rPr>
          <w:color w:val="auto"/>
          <w:sz w:val="24"/>
          <w:szCs w:val="24"/>
          <w:highlight w:val="none"/>
        </w:rPr>
      </w:pPr>
      <w:r>
        <w:rPr>
          <w:rFonts w:hint="eastAsia"/>
          <w:color w:val="auto"/>
          <w:sz w:val="24"/>
          <w:szCs w:val="24"/>
          <w:highlight w:val="none"/>
          <w:u w:val="single"/>
          <w:lang w:eastAsia="zh-CN"/>
        </w:rPr>
        <w:t>广西璟华工程管理有限公司</w:t>
      </w:r>
      <w:r>
        <w:rPr>
          <w:rFonts w:hint="eastAsia"/>
          <w:color w:val="auto"/>
          <w:sz w:val="24"/>
          <w:szCs w:val="24"/>
          <w:highlight w:val="none"/>
        </w:rPr>
        <w:t>：</w:t>
      </w:r>
    </w:p>
    <w:p w14:paraId="7820193F">
      <w:pPr>
        <w:pStyle w:val="21"/>
        <w:spacing w:line="360" w:lineRule="auto"/>
        <w:ind w:firstLine="480"/>
        <w:rPr>
          <w:color w:val="auto"/>
          <w:sz w:val="24"/>
          <w:szCs w:val="24"/>
          <w:highlight w:val="none"/>
        </w:rPr>
      </w:pPr>
      <w:r>
        <w:rPr>
          <w:rFonts w:hint="eastAsia"/>
          <w:color w:val="auto"/>
          <w:sz w:val="24"/>
          <w:szCs w:val="24"/>
          <w:highlight w:val="none"/>
        </w:rPr>
        <w:t>依据贵方</w:t>
      </w:r>
      <w:r>
        <w:rPr>
          <w:rFonts w:hint="eastAsia"/>
          <w:color w:val="auto"/>
          <w:sz w:val="24"/>
          <w:szCs w:val="24"/>
          <w:highlight w:val="none"/>
          <w:u w:val="single"/>
        </w:rPr>
        <w:t>（项目名称/项目编号）</w:t>
      </w:r>
      <w:r>
        <w:rPr>
          <w:rFonts w:hint="eastAsia"/>
          <w:color w:val="auto"/>
          <w:sz w:val="24"/>
          <w:szCs w:val="24"/>
          <w:highlight w:val="none"/>
        </w:rPr>
        <w:t>项目政府采购的谈判邀请，我方</w:t>
      </w:r>
      <w:r>
        <w:rPr>
          <w:rFonts w:hint="eastAsia"/>
          <w:color w:val="auto"/>
          <w:sz w:val="24"/>
          <w:szCs w:val="24"/>
          <w:highlight w:val="none"/>
          <w:u w:val="single"/>
        </w:rPr>
        <w:t>（姓名和职务）</w:t>
      </w:r>
      <w:r>
        <w:rPr>
          <w:rFonts w:hint="eastAsia"/>
          <w:color w:val="auto"/>
          <w:sz w:val="24"/>
          <w:szCs w:val="24"/>
          <w:highlight w:val="none"/>
        </w:rPr>
        <w:t>经正式授权并代表本单位</w:t>
      </w:r>
      <w:r>
        <w:rPr>
          <w:rFonts w:hint="eastAsia"/>
          <w:color w:val="auto"/>
          <w:sz w:val="24"/>
          <w:szCs w:val="24"/>
          <w:highlight w:val="none"/>
          <w:u w:val="single"/>
        </w:rPr>
        <w:t>（供应商名称、地址）</w:t>
      </w:r>
      <w:r>
        <w:rPr>
          <w:rFonts w:hint="eastAsia"/>
          <w:color w:val="auto"/>
          <w:sz w:val="24"/>
          <w:szCs w:val="24"/>
          <w:highlight w:val="none"/>
        </w:rPr>
        <w:t>提交下述竞争性谈判响应文件</w:t>
      </w:r>
      <w:r>
        <w:rPr>
          <w:rFonts w:hint="eastAsia"/>
          <w:b/>
          <w:color w:val="auto"/>
          <w:sz w:val="24"/>
          <w:szCs w:val="24"/>
          <w:highlight w:val="none"/>
        </w:rPr>
        <w:t>（资格文件、价格文件、商务技术文件）</w:t>
      </w:r>
      <w:r>
        <w:rPr>
          <w:rFonts w:hint="eastAsia"/>
          <w:color w:val="auto"/>
          <w:sz w:val="24"/>
          <w:szCs w:val="24"/>
          <w:highlight w:val="none"/>
        </w:rPr>
        <w:t>。</w:t>
      </w:r>
    </w:p>
    <w:p w14:paraId="7BBD942E">
      <w:pPr>
        <w:pStyle w:val="21"/>
        <w:spacing w:line="360" w:lineRule="auto"/>
        <w:ind w:firstLine="480"/>
        <w:rPr>
          <w:color w:val="auto"/>
          <w:sz w:val="24"/>
          <w:szCs w:val="24"/>
          <w:highlight w:val="none"/>
        </w:rPr>
      </w:pPr>
      <w:r>
        <w:rPr>
          <w:rFonts w:hint="eastAsia"/>
          <w:color w:val="auto"/>
          <w:sz w:val="24"/>
          <w:szCs w:val="24"/>
          <w:highlight w:val="none"/>
        </w:rPr>
        <w:t>1. 报价表；</w:t>
      </w:r>
    </w:p>
    <w:p w14:paraId="12E89CFF">
      <w:pPr>
        <w:pStyle w:val="21"/>
        <w:spacing w:line="360" w:lineRule="auto"/>
        <w:ind w:firstLine="480"/>
        <w:rPr>
          <w:color w:val="auto"/>
          <w:sz w:val="24"/>
          <w:szCs w:val="24"/>
          <w:highlight w:val="none"/>
        </w:rPr>
      </w:pPr>
      <w:r>
        <w:rPr>
          <w:rFonts w:hint="eastAsia"/>
          <w:color w:val="auto"/>
          <w:sz w:val="24"/>
          <w:szCs w:val="24"/>
          <w:highlight w:val="none"/>
        </w:rPr>
        <w:t xml:space="preserve">2. 资格证明文件； </w:t>
      </w:r>
    </w:p>
    <w:p w14:paraId="54B14F1B">
      <w:pPr>
        <w:pStyle w:val="21"/>
        <w:spacing w:line="360" w:lineRule="auto"/>
        <w:ind w:firstLine="480"/>
        <w:rPr>
          <w:color w:val="auto"/>
          <w:sz w:val="24"/>
          <w:szCs w:val="24"/>
          <w:highlight w:val="none"/>
        </w:rPr>
      </w:pPr>
      <w:r>
        <w:rPr>
          <w:rFonts w:hint="eastAsia"/>
          <w:color w:val="auto"/>
          <w:sz w:val="24"/>
          <w:szCs w:val="24"/>
          <w:highlight w:val="none"/>
        </w:rPr>
        <w:t>3. 按竞争性谈判文件供应商须知和采购需求提供的有关文件。</w:t>
      </w:r>
    </w:p>
    <w:p w14:paraId="6D779F63">
      <w:pPr>
        <w:pStyle w:val="21"/>
        <w:spacing w:line="360" w:lineRule="auto"/>
        <w:ind w:firstLine="360" w:firstLineChars="150"/>
        <w:rPr>
          <w:color w:val="auto"/>
          <w:sz w:val="24"/>
          <w:szCs w:val="24"/>
          <w:highlight w:val="none"/>
        </w:rPr>
      </w:pPr>
      <w:r>
        <w:rPr>
          <w:rFonts w:hint="eastAsia"/>
          <w:color w:val="auto"/>
          <w:sz w:val="24"/>
          <w:szCs w:val="24"/>
          <w:highlight w:val="none"/>
        </w:rPr>
        <w:t>在此，授权代表宣布同意如下：</w:t>
      </w:r>
    </w:p>
    <w:p w14:paraId="378F7C21">
      <w:pPr>
        <w:pStyle w:val="21"/>
        <w:spacing w:line="360" w:lineRule="auto"/>
        <w:ind w:firstLine="480" w:firstLineChars="200"/>
        <w:rPr>
          <w:color w:val="auto"/>
          <w:sz w:val="24"/>
          <w:szCs w:val="24"/>
          <w:highlight w:val="none"/>
        </w:rPr>
      </w:pPr>
      <w:r>
        <w:rPr>
          <w:rFonts w:hint="eastAsia"/>
          <w:color w:val="auto"/>
          <w:sz w:val="24"/>
          <w:szCs w:val="24"/>
          <w:highlight w:val="none"/>
        </w:rPr>
        <w:t>1. 将按竞争性谈判文件的约定履行合同责任和义务；</w:t>
      </w:r>
    </w:p>
    <w:p w14:paraId="27CAE641">
      <w:pPr>
        <w:pStyle w:val="21"/>
        <w:spacing w:line="360" w:lineRule="auto"/>
        <w:ind w:firstLine="480" w:firstLineChars="200"/>
        <w:rPr>
          <w:color w:val="auto"/>
          <w:sz w:val="24"/>
          <w:szCs w:val="24"/>
          <w:highlight w:val="none"/>
        </w:rPr>
      </w:pPr>
      <w:r>
        <w:rPr>
          <w:rFonts w:hint="eastAsia"/>
          <w:color w:val="auto"/>
          <w:sz w:val="24"/>
          <w:szCs w:val="24"/>
          <w:highlight w:val="none"/>
        </w:rPr>
        <w:t>2. 已详细审查全部竞争性谈判文件，包括</w:t>
      </w:r>
      <w:r>
        <w:rPr>
          <w:rFonts w:hint="eastAsia"/>
          <w:color w:val="auto"/>
          <w:sz w:val="24"/>
          <w:szCs w:val="24"/>
          <w:highlight w:val="none"/>
          <w:u w:val="single"/>
        </w:rPr>
        <w:t>（补遗文件）（如果有的话）</w:t>
      </w:r>
      <w:r>
        <w:rPr>
          <w:rFonts w:hint="eastAsia"/>
          <w:color w:val="auto"/>
          <w:sz w:val="24"/>
          <w:szCs w:val="24"/>
          <w:highlight w:val="none"/>
        </w:rPr>
        <w:t>；</w:t>
      </w:r>
    </w:p>
    <w:p w14:paraId="6A803A69">
      <w:pPr>
        <w:pStyle w:val="21"/>
        <w:spacing w:line="360" w:lineRule="auto"/>
        <w:ind w:firstLine="480" w:firstLineChars="200"/>
        <w:rPr>
          <w:color w:val="auto"/>
          <w:sz w:val="24"/>
          <w:szCs w:val="24"/>
          <w:highlight w:val="none"/>
        </w:rPr>
      </w:pPr>
      <w:r>
        <w:rPr>
          <w:rFonts w:hint="eastAsia"/>
          <w:color w:val="auto"/>
          <w:sz w:val="24"/>
          <w:szCs w:val="24"/>
          <w:highlight w:val="none"/>
        </w:rPr>
        <w:t>3. 同意提供按照贵方可能要求的与其谈判有关的一切数据或资料；</w:t>
      </w:r>
    </w:p>
    <w:p w14:paraId="34DD9F61">
      <w:pPr>
        <w:pStyle w:val="21"/>
        <w:spacing w:line="360" w:lineRule="auto"/>
        <w:ind w:firstLine="480" w:firstLineChars="200"/>
        <w:rPr>
          <w:color w:val="auto"/>
          <w:sz w:val="24"/>
          <w:szCs w:val="24"/>
          <w:highlight w:val="none"/>
          <w:u w:val="single"/>
        </w:rPr>
      </w:pPr>
      <w:r>
        <w:rPr>
          <w:rFonts w:hint="eastAsia"/>
          <w:color w:val="auto"/>
          <w:sz w:val="24"/>
          <w:szCs w:val="24"/>
          <w:highlight w:val="none"/>
        </w:rPr>
        <w:t>4. 与本谈判有关的一切正式往来信函请寄：</w:t>
      </w:r>
      <w:r>
        <w:rPr>
          <w:rFonts w:hint="eastAsia"/>
          <w:color w:val="auto"/>
          <w:sz w:val="24"/>
          <w:szCs w:val="24"/>
          <w:highlight w:val="none"/>
          <w:u w:val="single"/>
        </w:rPr>
        <w:t xml:space="preserve">                       </w:t>
      </w:r>
    </w:p>
    <w:p w14:paraId="6ACF64BC">
      <w:pPr>
        <w:pStyle w:val="21"/>
        <w:spacing w:line="360" w:lineRule="auto"/>
        <w:ind w:firstLine="840"/>
        <w:rPr>
          <w:color w:val="auto"/>
          <w:sz w:val="24"/>
          <w:szCs w:val="24"/>
          <w:highlight w:val="none"/>
          <w:u w:val="single"/>
        </w:rPr>
      </w:pPr>
      <w:r>
        <w:rPr>
          <w:rFonts w:hint="eastAsia"/>
          <w:color w:val="auto"/>
          <w:sz w:val="24"/>
          <w:szCs w:val="24"/>
          <w:highlight w:val="none"/>
        </w:rPr>
        <w:t>开户银行：</w:t>
      </w:r>
      <w:r>
        <w:rPr>
          <w:rFonts w:hint="eastAsia"/>
          <w:color w:val="auto"/>
          <w:sz w:val="24"/>
          <w:szCs w:val="24"/>
          <w:highlight w:val="none"/>
          <w:u w:val="single"/>
        </w:rPr>
        <w:t xml:space="preserve">                         </w:t>
      </w:r>
      <w:r>
        <w:rPr>
          <w:rFonts w:hint="eastAsia"/>
          <w:color w:val="auto"/>
          <w:sz w:val="24"/>
          <w:szCs w:val="24"/>
          <w:highlight w:val="none"/>
        </w:rPr>
        <w:t xml:space="preserve">  帐号/行号：</w:t>
      </w:r>
      <w:r>
        <w:rPr>
          <w:rFonts w:hint="eastAsia"/>
          <w:color w:val="auto"/>
          <w:sz w:val="24"/>
          <w:szCs w:val="24"/>
          <w:highlight w:val="none"/>
          <w:u w:val="single"/>
        </w:rPr>
        <w:t xml:space="preserve">          </w:t>
      </w:r>
    </w:p>
    <w:p w14:paraId="7547A317">
      <w:pPr>
        <w:pStyle w:val="21"/>
        <w:spacing w:line="360" w:lineRule="auto"/>
        <w:ind w:firstLine="840"/>
        <w:rPr>
          <w:color w:val="auto"/>
          <w:sz w:val="24"/>
          <w:szCs w:val="24"/>
          <w:highlight w:val="none"/>
        </w:rPr>
      </w:pPr>
      <w:r>
        <w:rPr>
          <w:rFonts w:hint="eastAsia"/>
          <w:color w:val="auto"/>
          <w:sz w:val="24"/>
          <w:szCs w:val="24"/>
          <w:highlight w:val="none"/>
        </w:rPr>
        <w:t>电话/传真：</w:t>
      </w:r>
      <w:r>
        <w:rPr>
          <w:rFonts w:hint="eastAsia"/>
          <w:color w:val="auto"/>
          <w:sz w:val="24"/>
          <w:szCs w:val="24"/>
          <w:highlight w:val="none"/>
          <w:u w:val="single"/>
        </w:rPr>
        <w:t xml:space="preserve">                        </w:t>
      </w:r>
      <w:r>
        <w:rPr>
          <w:rFonts w:hint="eastAsia"/>
          <w:color w:val="auto"/>
          <w:sz w:val="24"/>
          <w:szCs w:val="24"/>
          <w:highlight w:val="none"/>
        </w:rPr>
        <w:t xml:space="preserve"> 电子函件：</w:t>
      </w:r>
      <w:r>
        <w:rPr>
          <w:rFonts w:hint="eastAsia"/>
          <w:color w:val="auto"/>
          <w:sz w:val="24"/>
          <w:szCs w:val="24"/>
          <w:highlight w:val="none"/>
          <w:u w:val="single"/>
        </w:rPr>
        <w:t xml:space="preserve">             </w:t>
      </w:r>
      <w:r>
        <w:rPr>
          <w:rFonts w:hint="eastAsia"/>
          <w:color w:val="auto"/>
          <w:sz w:val="24"/>
          <w:szCs w:val="24"/>
          <w:highlight w:val="none"/>
        </w:rPr>
        <w:t xml:space="preserve">              </w:t>
      </w:r>
    </w:p>
    <w:p w14:paraId="76AE6836">
      <w:pPr>
        <w:pStyle w:val="21"/>
        <w:spacing w:line="360" w:lineRule="auto"/>
        <w:ind w:firstLine="840"/>
        <w:rPr>
          <w:color w:val="auto"/>
          <w:sz w:val="24"/>
          <w:szCs w:val="24"/>
          <w:highlight w:val="none"/>
          <w:u w:val="singl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w:t>
      </w:r>
    </w:p>
    <w:p w14:paraId="25A31B99">
      <w:pPr>
        <w:pStyle w:val="21"/>
        <w:spacing w:line="360" w:lineRule="auto"/>
        <w:ind w:firstLine="840"/>
        <w:rPr>
          <w:color w:val="auto"/>
          <w:sz w:val="24"/>
          <w:szCs w:val="24"/>
          <w:highlight w:val="none"/>
        </w:rPr>
      </w:pPr>
    </w:p>
    <w:p w14:paraId="02B4E5DE">
      <w:pPr>
        <w:pStyle w:val="21"/>
        <w:spacing w:line="360" w:lineRule="auto"/>
        <w:ind w:firstLine="840"/>
        <w:rPr>
          <w:color w:val="auto"/>
          <w:sz w:val="24"/>
          <w:szCs w:val="24"/>
          <w:highlight w:val="none"/>
        </w:rPr>
      </w:pPr>
    </w:p>
    <w:p w14:paraId="6CC672E4">
      <w:pPr>
        <w:pStyle w:val="21"/>
        <w:spacing w:line="360" w:lineRule="auto"/>
        <w:ind w:firstLine="840"/>
        <w:rPr>
          <w:color w:val="auto"/>
          <w:sz w:val="24"/>
          <w:szCs w:val="24"/>
          <w:highlight w:val="none"/>
        </w:rPr>
      </w:pPr>
    </w:p>
    <w:p w14:paraId="2C37E78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6E6AF0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2400242">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BDBFAE6">
      <w:pPr>
        <w:pStyle w:val="21"/>
        <w:spacing w:line="360" w:lineRule="auto"/>
        <w:ind w:firstLine="840"/>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5FF4F978">
      <w:pPr>
        <w:spacing w:line="360" w:lineRule="auto"/>
        <w:rPr>
          <w:rFonts w:ascii="宋体"/>
          <w:color w:val="auto"/>
          <w:sz w:val="24"/>
          <w:highlight w:val="none"/>
        </w:rPr>
      </w:pPr>
    </w:p>
    <w:p w14:paraId="200D0F13">
      <w:pPr>
        <w:spacing w:line="300" w:lineRule="auto"/>
        <w:rPr>
          <w:color w:val="auto"/>
          <w:highlight w:val="none"/>
        </w:rPr>
      </w:pPr>
    </w:p>
    <w:p w14:paraId="635ECBEB">
      <w:pPr>
        <w:spacing w:line="300" w:lineRule="auto"/>
        <w:rPr>
          <w:color w:val="auto"/>
          <w:highlight w:val="none"/>
        </w:rPr>
      </w:pPr>
    </w:p>
    <w:p w14:paraId="5A574BA0">
      <w:pPr>
        <w:spacing w:line="300" w:lineRule="auto"/>
        <w:ind w:left="420" w:hanging="420"/>
        <w:rPr>
          <w:color w:val="auto"/>
          <w:highlight w:val="none"/>
        </w:rPr>
      </w:pPr>
    </w:p>
    <w:p w14:paraId="536C84C8">
      <w:pPr>
        <w:spacing w:line="300" w:lineRule="auto"/>
        <w:ind w:left="420" w:hanging="420"/>
        <w:rPr>
          <w:rFonts w:ascii="宋体"/>
          <w:b/>
          <w:color w:val="auto"/>
          <w:highlight w:val="none"/>
        </w:rPr>
      </w:pPr>
      <w:r>
        <w:rPr>
          <w:rFonts w:hint="eastAsia"/>
          <w:color w:val="auto"/>
          <w:highlight w:val="none"/>
        </w:rPr>
        <w:br w:type="page"/>
      </w:r>
    </w:p>
    <w:p w14:paraId="4C51AB6A">
      <w:pPr>
        <w:spacing w:line="300" w:lineRule="auto"/>
        <w:ind w:left="420" w:hanging="420"/>
        <w:rPr>
          <w:rFonts w:ascii="宋体"/>
          <w:b/>
          <w:color w:val="auto"/>
          <w:highlight w:val="none"/>
        </w:rPr>
      </w:pPr>
    </w:p>
    <w:p w14:paraId="0AC9B2A2">
      <w:pPr>
        <w:spacing w:line="300" w:lineRule="auto"/>
        <w:ind w:left="420" w:hanging="420"/>
        <w:rPr>
          <w:rFonts w:ascii="宋体"/>
          <w:b/>
          <w:color w:val="auto"/>
          <w:sz w:val="24"/>
          <w:highlight w:val="none"/>
        </w:rPr>
      </w:pPr>
      <w:r>
        <w:rPr>
          <w:rFonts w:hint="eastAsia" w:ascii="宋体"/>
          <w:b/>
          <w:color w:val="auto"/>
          <w:sz w:val="24"/>
          <w:highlight w:val="none"/>
        </w:rPr>
        <w:t>附件6</w:t>
      </w:r>
    </w:p>
    <w:p w14:paraId="57DFD77E">
      <w:pPr>
        <w:adjustRightInd w:val="0"/>
        <w:snapToGrid w:val="0"/>
        <w:spacing w:line="300" w:lineRule="auto"/>
        <w:jc w:val="center"/>
        <w:rPr>
          <w:rFonts w:ascii="宋体"/>
          <w:b/>
          <w:color w:val="auto"/>
          <w:sz w:val="32"/>
          <w:szCs w:val="32"/>
          <w:highlight w:val="none"/>
        </w:rPr>
      </w:pPr>
      <w:r>
        <w:rPr>
          <w:rFonts w:hint="eastAsia" w:ascii="宋体"/>
          <w:b/>
          <w:color w:val="auto"/>
          <w:sz w:val="32"/>
          <w:szCs w:val="32"/>
          <w:highlight w:val="none"/>
        </w:rPr>
        <w:t>法定代表人（负责人）授权委托书</w:t>
      </w:r>
    </w:p>
    <w:p w14:paraId="05420DAE">
      <w:pPr>
        <w:adjustRightInd w:val="0"/>
        <w:snapToGrid w:val="0"/>
        <w:spacing w:line="520" w:lineRule="exact"/>
        <w:rPr>
          <w:rFonts w:ascii="宋体"/>
          <w:color w:val="auto"/>
          <w:szCs w:val="21"/>
          <w:highlight w:val="none"/>
        </w:rPr>
      </w:pPr>
    </w:p>
    <w:p w14:paraId="2BEBFE4B">
      <w:pPr>
        <w:spacing w:line="360" w:lineRule="auto"/>
        <w:rPr>
          <w:rFonts w:ascii="宋体"/>
          <w:color w:val="auto"/>
          <w:sz w:val="24"/>
          <w:highlight w:val="none"/>
        </w:rPr>
      </w:pPr>
      <w:r>
        <w:rPr>
          <w:rFonts w:hint="eastAsia" w:ascii="宋体"/>
          <w:color w:val="auto"/>
          <w:sz w:val="24"/>
          <w:highlight w:val="none"/>
          <w:u w:val="single"/>
          <w:lang w:eastAsia="zh-CN"/>
        </w:rPr>
        <w:t>广西璟华工程管理有限公司</w:t>
      </w:r>
      <w:r>
        <w:rPr>
          <w:rFonts w:hint="eastAsia" w:ascii="宋体"/>
          <w:color w:val="auto"/>
          <w:sz w:val="24"/>
          <w:highlight w:val="none"/>
        </w:rPr>
        <w:t>：</w:t>
      </w:r>
    </w:p>
    <w:p w14:paraId="1F75D2C2">
      <w:pPr>
        <w:spacing w:line="360" w:lineRule="auto"/>
        <w:ind w:firstLine="480" w:firstLineChars="200"/>
        <w:rPr>
          <w:rFonts w:ascii="宋体"/>
          <w:color w:val="auto"/>
          <w:sz w:val="24"/>
          <w:highlight w:val="none"/>
        </w:rPr>
      </w:pPr>
      <w:r>
        <w:rPr>
          <w:rFonts w:hint="eastAsia" w:ascii="宋体"/>
          <w:color w:val="auto"/>
          <w:sz w:val="24"/>
          <w:highlight w:val="none"/>
        </w:rPr>
        <w:t>兹授权</w:t>
      </w:r>
      <w:r>
        <w:rPr>
          <w:rFonts w:hint="eastAsia" w:ascii="宋体"/>
          <w:color w:val="auto"/>
          <w:sz w:val="24"/>
          <w:highlight w:val="none"/>
          <w:u w:val="single"/>
        </w:rPr>
        <w:t xml:space="preserve">      </w:t>
      </w:r>
      <w:r>
        <w:rPr>
          <w:rFonts w:hint="eastAsia" w:ascii="宋体"/>
          <w:color w:val="auto"/>
          <w:sz w:val="24"/>
          <w:highlight w:val="none"/>
        </w:rPr>
        <w:t>同志为我公司参加贵单位组织的</w:t>
      </w:r>
      <w:r>
        <w:rPr>
          <w:rFonts w:hint="eastAsia" w:ascii="宋体"/>
          <w:color w:val="auto"/>
          <w:sz w:val="24"/>
          <w:highlight w:val="none"/>
          <w:u w:val="single"/>
        </w:rPr>
        <w:t xml:space="preserve">                     项目</w:t>
      </w:r>
      <w:r>
        <w:rPr>
          <w:rFonts w:hint="eastAsia" w:ascii="宋体"/>
          <w:color w:val="auto"/>
          <w:sz w:val="24"/>
          <w:highlight w:val="none"/>
        </w:rPr>
        <w:t>（项目编号：</w:t>
      </w:r>
      <w:r>
        <w:rPr>
          <w:rFonts w:hint="eastAsia" w:ascii="宋体"/>
          <w:color w:val="auto"/>
          <w:sz w:val="24"/>
          <w:highlight w:val="none"/>
          <w:u w:val="single"/>
        </w:rPr>
        <w:t xml:space="preserve">               </w:t>
      </w:r>
      <w:r>
        <w:rPr>
          <w:rFonts w:hint="eastAsia" w:ascii="宋体"/>
          <w:color w:val="auto"/>
          <w:sz w:val="24"/>
          <w:highlight w:val="none"/>
        </w:rPr>
        <w:t>）竞争性谈判采购活动的委托代理人，全权代表我公司处理在该项目活动中的一切事宜。代理期限从</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日起至</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日止。 </w:t>
      </w:r>
    </w:p>
    <w:p w14:paraId="222F1E31">
      <w:pPr>
        <w:spacing w:line="360" w:lineRule="auto"/>
        <w:rPr>
          <w:rFonts w:ascii="宋体"/>
          <w:color w:val="auto"/>
          <w:sz w:val="24"/>
          <w:highlight w:val="none"/>
        </w:rPr>
      </w:pPr>
    </w:p>
    <w:p w14:paraId="70471114">
      <w:pPr>
        <w:spacing w:line="360" w:lineRule="auto"/>
        <w:rPr>
          <w:rFonts w:ascii="宋体"/>
          <w:color w:val="auto"/>
          <w:sz w:val="24"/>
          <w:highlight w:val="none"/>
        </w:rPr>
      </w:pPr>
      <w:r>
        <w:rPr>
          <w:rFonts w:hint="eastAsia" w:ascii="宋体"/>
          <w:color w:val="auto"/>
          <w:sz w:val="24"/>
          <w:highlight w:val="none"/>
        </w:rPr>
        <w:t>谈判供应商（盖章）：</w:t>
      </w:r>
      <w:r>
        <w:rPr>
          <w:rFonts w:hint="eastAsia" w:ascii="宋体"/>
          <w:color w:val="auto"/>
          <w:sz w:val="24"/>
          <w:highlight w:val="none"/>
          <w:u w:val="single"/>
        </w:rPr>
        <w:t xml:space="preserve">               </w:t>
      </w:r>
    </w:p>
    <w:p w14:paraId="7B040C11">
      <w:pPr>
        <w:spacing w:line="360" w:lineRule="auto"/>
        <w:rPr>
          <w:rFonts w:ascii="宋体"/>
          <w:color w:val="auto"/>
          <w:sz w:val="24"/>
          <w:highlight w:val="none"/>
        </w:rPr>
      </w:pPr>
      <w:r>
        <w:rPr>
          <w:rFonts w:hint="eastAsia" w:ascii="宋体"/>
          <w:color w:val="auto"/>
          <w:sz w:val="24"/>
          <w:highlight w:val="none"/>
        </w:rPr>
        <w:t>法定代表人</w:t>
      </w:r>
      <w:r>
        <w:rPr>
          <w:rFonts w:hint="eastAsia"/>
          <w:color w:val="auto"/>
          <w:sz w:val="24"/>
          <w:highlight w:val="none"/>
        </w:rPr>
        <w:t>（负责人）</w:t>
      </w:r>
      <w:r>
        <w:rPr>
          <w:rFonts w:hint="eastAsia" w:ascii="宋体"/>
          <w:color w:val="auto"/>
          <w:sz w:val="24"/>
          <w:highlight w:val="none"/>
        </w:rPr>
        <w:t>（签名）：</w:t>
      </w:r>
      <w:r>
        <w:rPr>
          <w:rFonts w:hint="eastAsia" w:ascii="宋体"/>
          <w:color w:val="auto"/>
          <w:sz w:val="24"/>
          <w:highlight w:val="none"/>
          <w:u w:val="single"/>
        </w:rPr>
        <w:t xml:space="preserve">       </w:t>
      </w:r>
    </w:p>
    <w:p w14:paraId="50E7AFDD">
      <w:pPr>
        <w:spacing w:line="360" w:lineRule="auto"/>
        <w:rPr>
          <w:rFonts w:ascii="宋体"/>
          <w:color w:val="auto"/>
          <w:sz w:val="24"/>
          <w:highlight w:val="none"/>
        </w:rPr>
      </w:pPr>
      <w:r>
        <w:rPr>
          <w:rFonts w:hint="eastAsia" w:ascii="宋体"/>
          <w:color w:val="auto"/>
          <w:sz w:val="24"/>
          <w:highlight w:val="none"/>
        </w:rPr>
        <w:t>签发日期：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14CBDE64">
      <w:pPr>
        <w:spacing w:line="360" w:lineRule="auto"/>
        <w:rPr>
          <w:rFonts w:ascii="宋体"/>
          <w:color w:val="auto"/>
          <w:sz w:val="24"/>
          <w:highlight w:val="none"/>
        </w:rPr>
      </w:pPr>
    </w:p>
    <w:p w14:paraId="3724B3B7">
      <w:pPr>
        <w:spacing w:line="360" w:lineRule="auto"/>
        <w:rPr>
          <w:rFonts w:ascii="宋体"/>
          <w:color w:val="auto"/>
          <w:sz w:val="24"/>
          <w:highlight w:val="none"/>
        </w:rPr>
      </w:pPr>
      <w:r>
        <w:rPr>
          <w:rFonts w:hint="eastAsia" w:ascii="宋体"/>
          <w:color w:val="auto"/>
          <w:sz w:val="24"/>
          <w:highlight w:val="none"/>
        </w:rPr>
        <w:t>附：委托代理人工作单位</w:t>
      </w:r>
      <w:r>
        <w:rPr>
          <w:rFonts w:hint="eastAsia" w:ascii="宋体"/>
          <w:color w:val="auto"/>
          <w:sz w:val="24"/>
          <w:highlight w:val="none"/>
          <w:u w:val="single"/>
        </w:rPr>
        <w:t xml:space="preserve">               </w:t>
      </w:r>
    </w:p>
    <w:p w14:paraId="5FA4A0B7">
      <w:pPr>
        <w:spacing w:line="360" w:lineRule="auto"/>
        <w:ind w:firstLine="480" w:firstLineChars="200"/>
        <w:rPr>
          <w:rFonts w:ascii="宋体"/>
          <w:color w:val="auto"/>
          <w:sz w:val="24"/>
          <w:highlight w:val="none"/>
        </w:rPr>
      </w:pP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p>
    <w:p w14:paraId="1925CA15">
      <w:pPr>
        <w:adjustRightInd w:val="0"/>
        <w:snapToGrid w:val="0"/>
        <w:spacing w:line="360" w:lineRule="auto"/>
        <w:ind w:firstLine="480" w:firstLineChars="200"/>
        <w:rPr>
          <w:rFonts w:ascii="宋体"/>
          <w:color w:val="auto"/>
          <w:sz w:val="24"/>
          <w:highlight w:val="none"/>
          <w:u w:val="single"/>
        </w:rPr>
      </w:pPr>
      <w:r>
        <w:rPr>
          <w:rFonts w:hint="eastAsia" w:ascii="宋体"/>
          <w:color w:val="auto"/>
          <w:sz w:val="24"/>
          <w:highlight w:val="none"/>
        </w:rPr>
        <w:t>身份证号码：</w:t>
      </w:r>
      <w:r>
        <w:rPr>
          <w:rFonts w:hint="eastAsia" w:asci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auto"/>
                <w:sz w:val="24"/>
                <w:highlight w:val="none"/>
              </w:rPr>
            </w:pPr>
            <w:r>
              <w:rPr>
                <w:rFonts w:hint="eastAsia" w:ascii="宋体"/>
                <w:color w:val="auto"/>
                <w:sz w:val="24"/>
                <w:highlight w:val="none"/>
              </w:rPr>
              <w:t>粘贴委托代理人的正面及反面身份证复印件</w:t>
            </w:r>
          </w:p>
        </w:tc>
      </w:tr>
    </w:tbl>
    <w:p w14:paraId="3F14B881">
      <w:pPr>
        <w:autoSpaceDE w:val="0"/>
        <w:autoSpaceDN w:val="0"/>
        <w:spacing w:line="360" w:lineRule="auto"/>
        <w:ind w:left="480" w:hanging="480"/>
        <w:rPr>
          <w:rFonts w:ascii="宋体"/>
          <w:color w:val="auto"/>
          <w:sz w:val="24"/>
          <w:highlight w:val="none"/>
        </w:rPr>
      </w:pPr>
    </w:p>
    <w:p w14:paraId="38B2E87F">
      <w:pPr>
        <w:pStyle w:val="21"/>
        <w:spacing w:line="360" w:lineRule="auto"/>
        <w:rPr>
          <w:color w:val="auto"/>
          <w:sz w:val="24"/>
          <w:szCs w:val="24"/>
          <w:highlight w:val="none"/>
        </w:rPr>
      </w:pPr>
    </w:p>
    <w:p w14:paraId="0BE5EF87">
      <w:pPr>
        <w:pStyle w:val="21"/>
        <w:spacing w:line="360" w:lineRule="auto"/>
        <w:rPr>
          <w:color w:val="auto"/>
          <w:sz w:val="24"/>
          <w:szCs w:val="24"/>
          <w:highlight w:val="none"/>
        </w:rPr>
      </w:pPr>
      <w:r>
        <w:rPr>
          <w:color w:val="auto"/>
          <w:sz w:val="24"/>
          <w:szCs w:val="24"/>
          <w:highlight w:val="none"/>
        </w:rPr>
        <w:br w:type="page"/>
      </w:r>
    </w:p>
    <w:p w14:paraId="5FC89AC5">
      <w:pPr>
        <w:pStyle w:val="21"/>
        <w:spacing w:line="300" w:lineRule="auto"/>
        <w:rPr>
          <w:color w:val="auto"/>
          <w:highlight w:val="none"/>
        </w:rPr>
      </w:pPr>
    </w:p>
    <w:p w14:paraId="6CE2976C">
      <w:pPr>
        <w:spacing w:line="300" w:lineRule="auto"/>
        <w:ind w:left="420" w:hanging="420"/>
        <w:rPr>
          <w:rFonts w:ascii="宋体"/>
          <w:b/>
          <w:color w:val="auto"/>
          <w:sz w:val="24"/>
          <w:highlight w:val="none"/>
        </w:rPr>
      </w:pPr>
      <w:r>
        <w:rPr>
          <w:rFonts w:hint="eastAsia" w:ascii="宋体"/>
          <w:b/>
          <w:color w:val="auto"/>
          <w:sz w:val="24"/>
          <w:highlight w:val="none"/>
        </w:rPr>
        <w:t>附件7</w:t>
      </w:r>
    </w:p>
    <w:p w14:paraId="72DCD794">
      <w:pPr>
        <w:adjustRightInd w:val="0"/>
        <w:snapToGrid w:val="0"/>
        <w:spacing w:line="276" w:lineRule="auto"/>
        <w:jc w:val="center"/>
        <w:rPr>
          <w:rFonts w:ascii="宋体"/>
          <w:b/>
          <w:color w:val="auto"/>
          <w:sz w:val="32"/>
          <w:szCs w:val="32"/>
          <w:highlight w:val="none"/>
        </w:rPr>
      </w:pPr>
      <w:r>
        <w:rPr>
          <w:rFonts w:hint="eastAsia" w:ascii="宋体"/>
          <w:b/>
          <w:color w:val="auto"/>
          <w:sz w:val="32"/>
          <w:szCs w:val="32"/>
          <w:highlight w:val="none"/>
        </w:rPr>
        <w:t>法定代表人（负责人）身份证明书</w:t>
      </w:r>
    </w:p>
    <w:p w14:paraId="2669F8E7">
      <w:pPr>
        <w:adjustRightInd w:val="0"/>
        <w:snapToGrid w:val="0"/>
        <w:spacing w:line="276" w:lineRule="auto"/>
        <w:ind w:firstLine="960" w:firstLineChars="400"/>
        <w:rPr>
          <w:rFonts w:ascii="宋体"/>
          <w:color w:val="auto"/>
          <w:sz w:val="24"/>
          <w:highlight w:val="none"/>
          <w:u w:val="single"/>
        </w:rPr>
      </w:pPr>
    </w:p>
    <w:p w14:paraId="74D36465">
      <w:pPr>
        <w:adjustRightInd w:val="0"/>
        <w:snapToGrid w:val="0"/>
        <w:spacing w:line="720" w:lineRule="exact"/>
        <w:ind w:firstLine="960" w:firstLineChars="40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 xml:space="preserve"> 在我</w:t>
      </w:r>
      <w:r>
        <w:rPr>
          <w:rFonts w:hint="eastAsia" w:ascii="宋体"/>
          <w:color w:val="auto"/>
          <w:sz w:val="24"/>
          <w:highlight w:val="none"/>
          <w:u w:val="single"/>
        </w:rPr>
        <w:t xml:space="preserve">       </w:t>
      </w:r>
      <w:r>
        <w:rPr>
          <w:rFonts w:hint="eastAsia" w:ascii="宋体"/>
          <w:color w:val="auto"/>
          <w:sz w:val="24"/>
          <w:highlight w:val="none"/>
        </w:rPr>
        <w:t>任</w:t>
      </w:r>
      <w:r>
        <w:rPr>
          <w:rFonts w:hint="eastAsia" w:ascii="宋体"/>
          <w:color w:val="auto"/>
          <w:sz w:val="24"/>
          <w:highlight w:val="none"/>
          <w:u w:val="single"/>
        </w:rPr>
        <w:t xml:space="preserve">          </w:t>
      </w:r>
      <w:r>
        <w:rPr>
          <w:rFonts w:hint="eastAsia" w:ascii="宋体"/>
          <w:color w:val="auto"/>
          <w:sz w:val="24"/>
          <w:highlight w:val="none"/>
        </w:rPr>
        <w:t>职务，是我</w:t>
      </w:r>
      <w:r>
        <w:rPr>
          <w:rFonts w:hint="eastAsia" w:ascii="宋体"/>
          <w:color w:val="auto"/>
          <w:sz w:val="24"/>
          <w:highlight w:val="none"/>
          <w:u w:val="single"/>
        </w:rPr>
        <w:t xml:space="preserve">                 </w:t>
      </w:r>
      <w:r>
        <w:rPr>
          <w:rFonts w:hint="eastAsia" w:ascii="宋体"/>
          <w:color w:val="auto"/>
          <w:sz w:val="24"/>
          <w:highlight w:val="none"/>
        </w:rPr>
        <w:t>的法定代表人（负责人）。</w:t>
      </w:r>
    </w:p>
    <w:p w14:paraId="106FA3F8">
      <w:pPr>
        <w:adjustRightInd w:val="0"/>
        <w:snapToGrid w:val="0"/>
        <w:spacing w:line="720" w:lineRule="exact"/>
        <w:ind w:firstLine="840" w:firstLineChars="350"/>
        <w:rPr>
          <w:rFonts w:ascii="宋体"/>
          <w:color w:val="auto"/>
          <w:sz w:val="24"/>
          <w:highlight w:val="none"/>
        </w:rPr>
      </w:pPr>
      <w:r>
        <w:rPr>
          <w:rFonts w:hint="eastAsia" w:ascii="宋体"/>
          <w:color w:val="auto"/>
          <w:sz w:val="24"/>
          <w:highlight w:val="none"/>
        </w:rPr>
        <w:t>特此证明。</w:t>
      </w:r>
    </w:p>
    <w:p w14:paraId="00993DFB">
      <w:pPr>
        <w:adjustRightInd w:val="0"/>
        <w:snapToGrid w:val="0"/>
        <w:spacing w:line="276" w:lineRule="auto"/>
        <w:rPr>
          <w:rFonts w:ascii="宋体"/>
          <w:color w:val="auto"/>
          <w:sz w:val="24"/>
          <w:highlight w:val="none"/>
        </w:rPr>
      </w:pPr>
    </w:p>
    <w:p w14:paraId="3EE9DA1F">
      <w:pPr>
        <w:adjustRightInd w:val="0"/>
        <w:snapToGrid w:val="0"/>
        <w:spacing w:line="276" w:lineRule="auto"/>
        <w:rPr>
          <w:rFonts w:ascii="宋体"/>
          <w:color w:val="auto"/>
          <w:sz w:val="24"/>
          <w:highlight w:val="none"/>
        </w:rPr>
      </w:pPr>
      <w:r>
        <w:rPr>
          <w:rFonts w:hint="eastAsia" w:ascii="宋体"/>
          <w:color w:val="auto"/>
          <w:sz w:val="24"/>
          <w:highlight w:val="none"/>
        </w:rPr>
        <w:t xml:space="preserve">                        </w:t>
      </w:r>
    </w:p>
    <w:p w14:paraId="3034A9A9">
      <w:pPr>
        <w:adjustRightInd w:val="0"/>
        <w:snapToGrid w:val="0"/>
        <w:spacing w:line="276" w:lineRule="auto"/>
        <w:rPr>
          <w:rFonts w:ascii="宋体"/>
          <w:color w:val="auto"/>
          <w:sz w:val="24"/>
          <w:highlight w:val="none"/>
        </w:rPr>
      </w:pPr>
    </w:p>
    <w:p w14:paraId="1A3B9D12">
      <w:pPr>
        <w:adjustRightInd w:val="0"/>
        <w:snapToGrid w:val="0"/>
        <w:spacing w:line="276" w:lineRule="auto"/>
        <w:ind w:firstLine="3360" w:firstLineChars="1400"/>
        <w:rPr>
          <w:rFonts w:ascii="宋体"/>
          <w:color w:val="auto"/>
          <w:sz w:val="24"/>
          <w:highlight w:val="none"/>
          <w:u w:val="single"/>
        </w:rPr>
      </w:pPr>
      <w:r>
        <w:rPr>
          <w:rFonts w:hint="eastAsia" w:ascii="宋体"/>
          <w:color w:val="auto"/>
          <w:sz w:val="24"/>
          <w:highlight w:val="none"/>
        </w:rPr>
        <w:t>单位名称：</w:t>
      </w:r>
      <w:r>
        <w:rPr>
          <w:rFonts w:hint="eastAsia" w:ascii="宋体"/>
          <w:color w:val="auto"/>
          <w:sz w:val="24"/>
          <w:highlight w:val="none"/>
          <w:u w:val="single"/>
        </w:rPr>
        <w:t xml:space="preserve">                              </w:t>
      </w:r>
    </w:p>
    <w:p w14:paraId="730A41BA">
      <w:pPr>
        <w:adjustRightInd w:val="0"/>
        <w:snapToGrid w:val="0"/>
        <w:spacing w:line="276" w:lineRule="auto"/>
        <w:rPr>
          <w:rFonts w:ascii="宋体"/>
          <w:color w:val="auto"/>
          <w:sz w:val="24"/>
          <w:highlight w:val="none"/>
        </w:rPr>
      </w:pPr>
      <w:r>
        <w:rPr>
          <w:rFonts w:hint="eastAsia" w:ascii="宋体"/>
          <w:color w:val="auto"/>
          <w:sz w:val="24"/>
          <w:highlight w:val="none"/>
        </w:rPr>
        <w:t xml:space="preserve">                                          （单位公章）</w:t>
      </w:r>
    </w:p>
    <w:p w14:paraId="53AFF513">
      <w:pPr>
        <w:adjustRightInd w:val="0"/>
        <w:snapToGrid w:val="0"/>
        <w:spacing w:line="276" w:lineRule="auto"/>
        <w:rPr>
          <w:rFonts w:ascii="宋体"/>
          <w:color w:val="auto"/>
          <w:sz w:val="24"/>
          <w:highlight w:val="none"/>
        </w:rPr>
      </w:pPr>
    </w:p>
    <w:p w14:paraId="22308C1C">
      <w:pPr>
        <w:adjustRightInd w:val="0"/>
        <w:snapToGrid w:val="0"/>
        <w:spacing w:line="276" w:lineRule="auto"/>
        <w:rPr>
          <w:rFonts w:ascii="宋体"/>
          <w:color w:val="auto"/>
          <w:sz w:val="24"/>
          <w:highlight w:val="none"/>
        </w:rPr>
      </w:pPr>
      <w:r>
        <w:rPr>
          <w:rFonts w:hint="eastAsia" w:ascii="宋体"/>
          <w:color w:val="auto"/>
          <w:sz w:val="24"/>
          <w:highlight w:val="none"/>
        </w:rPr>
        <w:t xml:space="preserve">                                         年     月    日</w:t>
      </w:r>
    </w:p>
    <w:p w14:paraId="703CC77A">
      <w:pPr>
        <w:adjustRightInd w:val="0"/>
        <w:snapToGrid w:val="0"/>
        <w:spacing w:line="276" w:lineRule="auto"/>
        <w:rPr>
          <w:rFonts w:ascii="宋体"/>
          <w:color w:val="auto"/>
          <w:sz w:val="24"/>
          <w:highlight w:val="none"/>
        </w:rPr>
      </w:pPr>
    </w:p>
    <w:p w14:paraId="47490C17">
      <w:pPr>
        <w:adjustRightInd w:val="0"/>
        <w:snapToGrid w:val="0"/>
        <w:spacing w:line="276" w:lineRule="auto"/>
        <w:ind w:firstLine="360" w:firstLineChars="150"/>
        <w:rPr>
          <w:rFonts w:ascii="宋体"/>
          <w:color w:val="auto"/>
          <w:sz w:val="24"/>
          <w:highlight w:val="none"/>
        </w:rPr>
      </w:pPr>
    </w:p>
    <w:p w14:paraId="4F6D629F">
      <w:pPr>
        <w:adjustRightInd w:val="0"/>
        <w:snapToGrid w:val="0"/>
        <w:spacing w:line="276" w:lineRule="auto"/>
        <w:ind w:firstLine="360" w:firstLineChars="150"/>
        <w:rPr>
          <w:rFonts w:ascii="宋体"/>
          <w:color w:val="auto"/>
          <w:sz w:val="24"/>
          <w:highlight w:val="none"/>
        </w:rPr>
      </w:pPr>
      <w:r>
        <w:rPr>
          <w:rFonts w:hint="eastAsia" w:ascii="宋体"/>
          <w:color w:val="auto"/>
          <w:sz w:val="24"/>
          <w:highlight w:val="none"/>
        </w:rPr>
        <w:t>住    址：</w:t>
      </w:r>
    </w:p>
    <w:p w14:paraId="225D4C60">
      <w:pPr>
        <w:adjustRightInd w:val="0"/>
        <w:snapToGrid w:val="0"/>
        <w:spacing w:line="276" w:lineRule="auto"/>
        <w:ind w:firstLine="360" w:firstLineChars="150"/>
        <w:rPr>
          <w:rFonts w:ascii="宋体"/>
          <w:color w:val="auto"/>
          <w:sz w:val="24"/>
          <w:highlight w:val="none"/>
        </w:rPr>
      </w:pPr>
    </w:p>
    <w:p w14:paraId="288A956C">
      <w:pPr>
        <w:pStyle w:val="21"/>
        <w:adjustRightInd w:val="0"/>
        <w:snapToGrid w:val="0"/>
        <w:spacing w:line="276" w:lineRule="auto"/>
        <w:ind w:firstLine="360" w:firstLineChars="150"/>
        <w:rPr>
          <w:color w:val="auto"/>
          <w:sz w:val="24"/>
          <w:szCs w:val="24"/>
          <w:highlight w:val="none"/>
        </w:rPr>
      </w:pPr>
      <w:r>
        <w:rPr>
          <w:rFonts w:hint="eastAsia"/>
          <w:color w:val="auto"/>
          <w:sz w:val="24"/>
          <w:szCs w:val="24"/>
          <w:highlight w:val="none"/>
        </w:rPr>
        <w:t>联系电话：</w:t>
      </w:r>
    </w:p>
    <w:p w14:paraId="5E3D8FD3">
      <w:pPr>
        <w:pStyle w:val="21"/>
        <w:adjustRightInd w:val="0"/>
        <w:snapToGrid w:val="0"/>
        <w:spacing w:line="276" w:lineRule="auto"/>
        <w:ind w:firstLine="360" w:firstLineChars="150"/>
        <w:rPr>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auto"/>
                <w:sz w:val="24"/>
                <w:highlight w:val="none"/>
              </w:rPr>
            </w:pPr>
            <w:r>
              <w:rPr>
                <w:rFonts w:hint="eastAsia" w:ascii="宋体"/>
                <w:color w:val="auto"/>
                <w:sz w:val="24"/>
                <w:highlight w:val="none"/>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auto"/>
                <w:sz w:val="24"/>
                <w:highlight w:val="none"/>
              </w:rPr>
            </w:pPr>
          </w:p>
        </w:tc>
      </w:tr>
    </w:tbl>
    <w:p w14:paraId="053D7B31">
      <w:pPr>
        <w:pStyle w:val="21"/>
        <w:spacing w:line="300" w:lineRule="auto"/>
        <w:rPr>
          <w:color w:val="auto"/>
          <w:highlight w:val="none"/>
        </w:rPr>
      </w:pPr>
    </w:p>
    <w:p w14:paraId="2087AEC5">
      <w:pPr>
        <w:pStyle w:val="21"/>
        <w:spacing w:line="300" w:lineRule="auto"/>
        <w:rPr>
          <w:color w:val="auto"/>
          <w:highlight w:val="none"/>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auto"/>
          <w:kern w:val="0"/>
          <w:sz w:val="24"/>
          <w:highlight w:val="none"/>
        </w:rPr>
      </w:pPr>
      <w:r>
        <w:rPr>
          <w:rFonts w:hint="eastAsia" w:ascii="宋体"/>
          <w:b/>
          <w:color w:val="auto"/>
          <w:sz w:val="24"/>
          <w:highlight w:val="none"/>
        </w:rPr>
        <w:t>附件8</w:t>
      </w:r>
    </w:p>
    <w:p w14:paraId="0B7BA564">
      <w:pPr>
        <w:autoSpaceDE w:val="0"/>
        <w:autoSpaceDN w:val="0"/>
        <w:adjustRightInd w:val="0"/>
        <w:snapToGrid w:val="0"/>
        <w:spacing w:line="300" w:lineRule="auto"/>
        <w:ind w:firstLine="14753" w:firstLineChars="3340"/>
        <w:rPr>
          <w:rFonts w:ascii="宋体"/>
          <w:b/>
          <w:color w:val="auto"/>
          <w:kern w:val="0"/>
          <w:sz w:val="44"/>
          <w:szCs w:val="44"/>
          <w:highlight w:val="none"/>
        </w:rPr>
      </w:pPr>
    </w:p>
    <w:p w14:paraId="654B0CAC">
      <w:pPr>
        <w:ind w:firstLine="640" w:firstLineChars="200"/>
        <w:jc w:val="center"/>
        <w:rPr>
          <w:rFonts w:ascii="黑体" w:eastAsia="黑体"/>
          <w:color w:val="auto"/>
          <w:kern w:val="0"/>
          <w:sz w:val="32"/>
          <w:szCs w:val="21"/>
          <w:highlight w:val="none"/>
        </w:rPr>
      </w:pPr>
      <w:r>
        <w:rPr>
          <w:rFonts w:hint="eastAsia" w:ascii="黑体" w:eastAsia="黑体"/>
          <w:color w:val="auto"/>
          <w:kern w:val="0"/>
          <w:sz w:val="32"/>
          <w:szCs w:val="21"/>
          <w:highlight w:val="none"/>
        </w:rPr>
        <w:t>承诺函（格式）</w:t>
      </w:r>
    </w:p>
    <w:p w14:paraId="14AF899A">
      <w:pPr>
        <w:widowControl/>
        <w:spacing w:line="360" w:lineRule="auto"/>
        <w:ind w:firstLine="480" w:firstLineChars="200"/>
        <w:jc w:val="left"/>
        <w:rPr>
          <w:rFonts w:ascii="仿宋_GB2312" w:eastAsia="仿宋_GB2312"/>
          <w:color w:val="auto"/>
          <w:kern w:val="0"/>
          <w:sz w:val="24"/>
          <w:highlight w:val="none"/>
        </w:rPr>
      </w:pPr>
    </w:p>
    <w:p w14:paraId="6D39562B">
      <w:pPr>
        <w:widowControl/>
        <w:spacing w:line="360" w:lineRule="auto"/>
        <w:jc w:val="left"/>
        <w:rPr>
          <w:rFonts w:ascii="宋体"/>
          <w:color w:val="auto"/>
          <w:kern w:val="0"/>
          <w:sz w:val="24"/>
          <w:highlight w:val="none"/>
        </w:rPr>
      </w:pPr>
      <w:r>
        <w:rPr>
          <w:rFonts w:hint="eastAsia" w:ascii="宋体"/>
          <w:color w:val="auto"/>
          <w:kern w:val="0"/>
          <w:sz w:val="24"/>
          <w:highlight w:val="none"/>
        </w:rPr>
        <w:t>（采购人）、（采购代理机构）：</w:t>
      </w:r>
    </w:p>
    <w:p w14:paraId="5032257B">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我方作为本次采购项目的谈判供应商，根据谈判文件要求，现郑重承诺如下：</w:t>
      </w:r>
    </w:p>
    <w:p w14:paraId="54DE6433">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auto"/>
          <w:kern w:val="0"/>
          <w:sz w:val="24"/>
          <w:highlight w:val="none"/>
        </w:rPr>
      </w:pPr>
    </w:p>
    <w:p w14:paraId="5F38CE8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0B4D4EE8">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AC1C8F1">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0E298B7E">
      <w:pPr>
        <w:pStyle w:val="43"/>
        <w:ind w:firstLine="1197"/>
        <w:rPr>
          <w:rFonts w:hint="eastAsia" w:eastAsia="宋体"/>
          <w:color w:val="auto"/>
          <w:highlight w:val="none"/>
        </w:rPr>
      </w:pPr>
    </w:p>
    <w:p w14:paraId="30F5C044">
      <w:pPr>
        <w:pStyle w:val="17"/>
        <w:rPr>
          <w:rFonts w:hint="eastAsia"/>
          <w:color w:val="auto"/>
          <w:highlight w:val="none"/>
        </w:rPr>
      </w:pPr>
    </w:p>
    <w:p w14:paraId="73B2138A">
      <w:pPr>
        <w:rPr>
          <w:rFonts w:hint="eastAsia"/>
          <w:color w:val="auto"/>
          <w:highlight w:val="none"/>
        </w:rPr>
      </w:pPr>
    </w:p>
    <w:p w14:paraId="5EE0532D">
      <w:pPr>
        <w:pStyle w:val="17"/>
        <w:rPr>
          <w:rFonts w:hint="eastAsia"/>
          <w:color w:val="auto"/>
          <w:highlight w:val="none"/>
        </w:rPr>
      </w:pPr>
    </w:p>
    <w:p w14:paraId="49FFF5BB">
      <w:pPr>
        <w:rPr>
          <w:rFonts w:hint="eastAsia"/>
          <w:color w:val="auto"/>
          <w:highlight w:val="none"/>
        </w:rPr>
      </w:pPr>
    </w:p>
    <w:p w14:paraId="1C6FB05B">
      <w:pPr>
        <w:pStyle w:val="17"/>
        <w:rPr>
          <w:rFonts w:hint="eastAsia"/>
          <w:color w:val="auto"/>
          <w:highlight w:val="none"/>
        </w:rPr>
      </w:pPr>
    </w:p>
    <w:p w14:paraId="65580F90">
      <w:pPr>
        <w:rPr>
          <w:rFonts w:hint="eastAsia"/>
          <w:color w:val="auto"/>
          <w:highlight w:val="none"/>
        </w:rPr>
      </w:pPr>
    </w:p>
    <w:p w14:paraId="3B09E4BF">
      <w:pPr>
        <w:pStyle w:val="17"/>
        <w:rPr>
          <w:rFonts w:hint="eastAsia"/>
          <w:color w:val="auto"/>
          <w:highlight w:val="none"/>
        </w:rPr>
      </w:pPr>
    </w:p>
    <w:p w14:paraId="4A320B3E">
      <w:pPr>
        <w:rPr>
          <w:rFonts w:hint="eastAsia"/>
          <w:color w:val="auto"/>
          <w:highlight w:val="none"/>
        </w:rPr>
      </w:pPr>
    </w:p>
    <w:p w14:paraId="2B5CDA51">
      <w:pPr>
        <w:pStyle w:val="17"/>
        <w:rPr>
          <w:rFonts w:hint="eastAsia"/>
          <w:color w:val="auto"/>
          <w:highlight w:val="none"/>
        </w:rPr>
      </w:pPr>
    </w:p>
    <w:p w14:paraId="02B1E0CE">
      <w:pPr>
        <w:rPr>
          <w:rFonts w:hint="eastAsia"/>
          <w:color w:val="auto"/>
          <w:highlight w:val="none"/>
        </w:rPr>
      </w:pPr>
    </w:p>
    <w:p w14:paraId="5198DB68">
      <w:pPr>
        <w:pStyle w:val="17"/>
        <w:rPr>
          <w:rFonts w:hint="eastAsia"/>
          <w:color w:val="auto"/>
          <w:highlight w:val="none"/>
        </w:rPr>
      </w:pPr>
    </w:p>
    <w:p w14:paraId="1CCCCF5C">
      <w:pPr>
        <w:rPr>
          <w:rFonts w:hint="eastAsia"/>
          <w:color w:val="auto"/>
          <w:highlight w:val="none"/>
        </w:rPr>
      </w:pPr>
    </w:p>
    <w:p w14:paraId="09E4F06D">
      <w:pPr>
        <w:pStyle w:val="17"/>
        <w:rPr>
          <w:rFonts w:hint="eastAsia"/>
          <w:color w:val="auto"/>
          <w:highlight w:val="none"/>
        </w:rPr>
      </w:pPr>
    </w:p>
    <w:p w14:paraId="1384B47A">
      <w:pPr>
        <w:rPr>
          <w:rFonts w:hint="eastAsia"/>
          <w:color w:val="auto"/>
          <w:highlight w:val="none"/>
        </w:rPr>
      </w:pPr>
    </w:p>
    <w:p w14:paraId="53AEED44">
      <w:pPr>
        <w:pStyle w:val="17"/>
        <w:rPr>
          <w:rFonts w:hint="eastAsia"/>
          <w:color w:val="auto"/>
          <w:highlight w:val="none"/>
        </w:rPr>
      </w:pPr>
    </w:p>
    <w:p w14:paraId="06E235DC">
      <w:pPr>
        <w:rPr>
          <w:rFonts w:hint="eastAsia"/>
          <w:color w:val="auto"/>
          <w:highlight w:val="none"/>
        </w:rPr>
      </w:pPr>
    </w:p>
    <w:p w14:paraId="0BB19903">
      <w:pPr>
        <w:pStyle w:val="17"/>
        <w:rPr>
          <w:rFonts w:hint="eastAsia"/>
          <w:color w:val="auto"/>
          <w:highlight w:val="none"/>
        </w:rPr>
      </w:pPr>
    </w:p>
    <w:p w14:paraId="2DBBE454">
      <w:pPr>
        <w:rPr>
          <w:rFonts w:hint="eastAsia"/>
          <w:color w:val="auto"/>
          <w:highlight w:val="none"/>
        </w:rPr>
      </w:pPr>
    </w:p>
    <w:p w14:paraId="5CAD8E96">
      <w:pPr>
        <w:pStyle w:val="17"/>
        <w:rPr>
          <w:rFonts w:hint="eastAsia"/>
          <w:color w:val="auto"/>
          <w:highlight w:val="none"/>
        </w:rPr>
      </w:pPr>
    </w:p>
    <w:p w14:paraId="2663D2E5">
      <w:pPr>
        <w:rPr>
          <w:rFonts w:hint="eastAsia"/>
          <w:color w:val="auto"/>
          <w:highlight w:val="none"/>
        </w:rPr>
      </w:pPr>
    </w:p>
    <w:p w14:paraId="3A586BFC">
      <w:pPr>
        <w:pStyle w:val="17"/>
        <w:rPr>
          <w:rFonts w:hint="eastAsia"/>
          <w:color w:val="auto"/>
          <w:highlight w:val="none"/>
        </w:rPr>
      </w:pPr>
    </w:p>
    <w:p w14:paraId="024E98CD">
      <w:pPr>
        <w:rPr>
          <w:rFonts w:hint="eastAsia"/>
          <w:color w:val="auto"/>
          <w:highlight w:val="none"/>
        </w:rPr>
      </w:pPr>
    </w:p>
    <w:p w14:paraId="00A11CEC">
      <w:pPr>
        <w:pStyle w:val="17"/>
        <w:rPr>
          <w:rFonts w:hint="eastAsia"/>
          <w:color w:val="auto"/>
          <w:highlight w:val="none"/>
        </w:rPr>
      </w:pPr>
    </w:p>
    <w:p w14:paraId="1E0896CF">
      <w:pPr>
        <w:rPr>
          <w:rFonts w:hint="eastAsia"/>
          <w:color w:val="auto"/>
          <w:highlight w:val="none"/>
        </w:rPr>
      </w:pPr>
    </w:p>
    <w:p w14:paraId="516BB792">
      <w:pPr>
        <w:pStyle w:val="17"/>
        <w:rPr>
          <w:rFonts w:hint="eastAsia"/>
          <w:color w:val="auto"/>
          <w:highlight w:val="none"/>
        </w:rPr>
      </w:pPr>
    </w:p>
    <w:p w14:paraId="5BA36047">
      <w:pPr>
        <w:rPr>
          <w:rFonts w:hint="eastAsia"/>
          <w:color w:val="auto"/>
          <w:highlight w:val="none"/>
        </w:rPr>
      </w:pPr>
    </w:p>
    <w:p w14:paraId="48C6B242">
      <w:pPr>
        <w:pStyle w:val="17"/>
        <w:rPr>
          <w:rFonts w:hint="eastAsia"/>
          <w:color w:val="auto"/>
          <w:highlight w:val="none"/>
        </w:rPr>
      </w:pPr>
    </w:p>
    <w:p w14:paraId="55FE3518">
      <w:pPr>
        <w:rPr>
          <w:rFonts w:hint="eastAsia"/>
          <w:color w:val="auto"/>
          <w:highlight w:val="none"/>
        </w:rPr>
      </w:pPr>
    </w:p>
    <w:p w14:paraId="1381062F">
      <w:pPr>
        <w:pStyle w:val="17"/>
        <w:rPr>
          <w:rFonts w:hint="eastAsia"/>
          <w:color w:val="auto"/>
          <w:highlight w:val="none"/>
        </w:rPr>
      </w:pPr>
    </w:p>
    <w:p w14:paraId="0E7A6803">
      <w:pPr>
        <w:rPr>
          <w:rFonts w:hint="eastAsia"/>
          <w:color w:val="auto"/>
          <w:highlight w:val="none"/>
        </w:rPr>
      </w:pPr>
    </w:p>
    <w:p w14:paraId="5DB536FB">
      <w:pPr>
        <w:pStyle w:val="17"/>
        <w:rPr>
          <w:rFonts w:hint="eastAsia"/>
          <w:color w:val="auto"/>
          <w:highlight w:val="none"/>
        </w:rPr>
      </w:pPr>
    </w:p>
    <w:p w14:paraId="6934BDDE">
      <w:pPr>
        <w:rPr>
          <w:rFonts w:hint="eastAsia"/>
          <w:color w:val="auto"/>
          <w:highlight w:val="none"/>
        </w:rPr>
      </w:pPr>
    </w:p>
    <w:p w14:paraId="5931026E">
      <w:pPr>
        <w:pStyle w:val="17"/>
        <w:rPr>
          <w:color w:val="auto"/>
          <w:highlight w:val="none"/>
        </w:rPr>
      </w:pPr>
    </w:p>
    <w:p w14:paraId="45E00BFD">
      <w:pPr>
        <w:spacing w:line="300" w:lineRule="auto"/>
        <w:rPr>
          <w:rFonts w:ascii="宋体"/>
          <w:b/>
          <w:color w:val="auto"/>
          <w:sz w:val="24"/>
          <w:highlight w:val="none"/>
        </w:rPr>
      </w:pPr>
      <w:r>
        <w:rPr>
          <w:rFonts w:hint="eastAsia" w:ascii="宋体"/>
          <w:b/>
          <w:color w:val="auto"/>
          <w:sz w:val="24"/>
          <w:highlight w:val="none"/>
        </w:rPr>
        <w:t>附件9</w:t>
      </w:r>
    </w:p>
    <w:p w14:paraId="18B30A29">
      <w:pPr>
        <w:tabs>
          <w:tab w:val="left" w:pos="5387"/>
        </w:tabs>
        <w:spacing w:after="240" w:afterLines="100" w:line="420" w:lineRule="exact"/>
        <w:jc w:val="center"/>
        <w:rPr>
          <w:rFonts w:ascii="宋体" w:hAnsi="宋体" w:cs="宋体"/>
          <w:color w:val="auto"/>
          <w:szCs w:val="21"/>
          <w:highlight w:val="none"/>
        </w:rPr>
      </w:pPr>
      <w:r>
        <w:rPr>
          <w:rFonts w:hint="eastAsia" w:ascii="宋体" w:hAnsi="宋体"/>
          <w:b/>
          <w:color w:val="auto"/>
          <w:sz w:val="32"/>
          <w:szCs w:val="32"/>
          <w:highlight w:val="none"/>
        </w:rPr>
        <w:t>施工组织设计</w:t>
      </w:r>
    </w:p>
    <w:p w14:paraId="4931B717">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412533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55ADCB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3948D1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5C35F6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7DB8D7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0D7E01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302E0FF1">
      <w:pPr>
        <w:spacing w:line="360" w:lineRule="auto"/>
        <w:ind w:firstLine="480" w:firstLineChars="200"/>
        <w:rPr>
          <w:rFonts w:ascii="宋体" w:hAnsi="宋体" w:cs="宋体"/>
          <w:color w:val="auto"/>
          <w:sz w:val="24"/>
          <w:highlight w:val="none"/>
        </w:rPr>
      </w:pPr>
    </w:p>
    <w:p w14:paraId="227DE893">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59ADD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7CC01F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4D7B7C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617B551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0A3075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00CEEA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auto"/>
                <w:sz w:val="24"/>
                <w:highlight w:val="none"/>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auto"/>
                <w:sz w:val="24"/>
                <w:highlight w:val="none"/>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auto"/>
                <w:sz w:val="24"/>
                <w:highlight w:val="none"/>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auto"/>
                <w:sz w:val="24"/>
                <w:highlight w:val="none"/>
              </w:rPr>
            </w:pPr>
          </w:p>
        </w:tc>
      </w:tr>
    </w:tbl>
    <w:p w14:paraId="4C40499F">
      <w:pPr>
        <w:spacing w:line="360" w:lineRule="auto"/>
        <w:rPr>
          <w:rFonts w:ascii="宋体" w:hAnsi="宋体" w:cs="宋体"/>
          <w:color w:val="auto"/>
          <w:sz w:val="24"/>
          <w:highlight w:val="none"/>
        </w:rPr>
      </w:pPr>
    </w:p>
    <w:p w14:paraId="0FD9C96B">
      <w:pPr>
        <w:spacing w:line="360" w:lineRule="auto"/>
        <w:rPr>
          <w:rFonts w:ascii="宋体" w:hAnsi="宋体" w:cs="宋体"/>
          <w:color w:val="auto"/>
          <w:sz w:val="24"/>
          <w:highlight w:val="none"/>
        </w:rPr>
      </w:pPr>
    </w:p>
    <w:p w14:paraId="6B072BFB">
      <w:pPr>
        <w:spacing w:line="360" w:lineRule="auto"/>
        <w:rPr>
          <w:rFonts w:ascii="宋体" w:hAnsi="宋体" w:cs="宋体"/>
          <w:color w:val="auto"/>
          <w:sz w:val="24"/>
          <w:highlight w:val="none"/>
        </w:rPr>
      </w:pPr>
    </w:p>
    <w:p w14:paraId="55E51A2E">
      <w:pPr>
        <w:spacing w:line="360" w:lineRule="auto"/>
        <w:rPr>
          <w:rFonts w:ascii="宋体" w:hAnsi="宋体" w:cs="宋体"/>
          <w:color w:val="auto"/>
          <w:sz w:val="24"/>
          <w:highlight w:val="none"/>
        </w:rPr>
      </w:pPr>
    </w:p>
    <w:p w14:paraId="6C7BB9FB">
      <w:pPr>
        <w:spacing w:line="360" w:lineRule="auto"/>
        <w:rPr>
          <w:rFonts w:ascii="宋体" w:hAnsi="宋体" w:cs="宋体"/>
          <w:color w:val="auto"/>
          <w:sz w:val="24"/>
          <w:highlight w:val="none"/>
        </w:rPr>
      </w:pPr>
    </w:p>
    <w:p w14:paraId="3050129C">
      <w:pPr>
        <w:spacing w:line="360" w:lineRule="auto"/>
        <w:rPr>
          <w:rFonts w:ascii="宋体" w:hAnsi="宋体" w:cs="宋体"/>
          <w:color w:val="auto"/>
          <w:sz w:val="24"/>
          <w:highlight w:val="none"/>
        </w:rPr>
      </w:pPr>
    </w:p>
    <w:p w14:paraId="4F539BB5">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8A74F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56A3EA0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34F8E9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auto"/>
                <w:sz w:val="24"/>
                <w:highlight w:val="none"/>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auto"/>
                <w:sz w:val="24"/>
                <w:highlight w:val="none"/>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auto"/>
                <w:sz w:val="24"/>
                <w:highlight w:val="none"/>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auto"/>
                <w:sz w:val="24"/>
                <w:highlight w:val="none"/>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auto"/>
                <w:sz w:val="24"/>
                <w:highlight w:val="none"/>
              </w:rPr>
            </w:pPr>
          </w:p>
        </w:tc>
      </w:tr>
    </w:tbl>
    <w:p w14:paraId="26AC0B7E">
      <w:pPr>
        <w:spacing w:line="360" w:lineRule="auto"/>
        <w:rPr>
          <w:rFonts w:hint="eastAsia" w:ascii="宋体" w:hAnsi="宋体" w:cs="宋体"/>
          <w:color w:val="auto"/>
          <w:sz w:val="24"/>
          <w:highlight w:val="none"/>
        </w:rPr>
      </w:pPr>
    </w:p>
    <w:p w14:paraId="4DF4BD32">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169C4620">
      <w:pPr>
        <w:spacing w:line="360" w:lineRule="auto"/>
        <w:ind w:firstLine="8280" w:firstLineChars="3450"/>
        <w:rPr>
          <w:rFonts w:ascii="宋体" w:hAnsi="宋体" w:cs="宋体"/>
          <w:color w:val="auto"/>
          <w:sz w:val="24"/>
          <w:highlight w:val="none"/>
        </w:rPr>
      </w:pPr>
      <w:r>
        <w:rPr>
          <w:rFonts w:ascii="宋体" w:hAnsi="宋体" w:cs="宋体"/>
          <w:color w:val="auto"/>
          <w:sz w:val="24"/>
          <w:highlight w:val="none"/>
        </w:rPr>
        <w:t xml:space="preserve">    </w:t>
      </w:r>
    </w:p>
    <w:p w14:paraId="355F8804">
      <w:pPr>
        <w:spacing w:line="360" w:lineRule="auto"/>
        <w:ind w:firstLine="8280" w:firstLineChars="3450"/>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auto"/>
                <w:sz w:val="24"/>
                <w:highlight w:val="none"/>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auto"/>
                <w:sz w:val="24"/>
                <w:highlight w:val="none"/>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auto"/>
                <w:sz w:val="24"/>
                <w:highlight w:val="none"/>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auto"/>
                <w:sz w:val="24"/>
                <w:highlight w:val="none"/>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auto"/>
                <w:sz w:val="24"/>
                <w:highlight w:val="none"/>
              </w:rPr>
            </w:pPr>
          </w:p>
        </w:tc>
      </w:tr>
    </w:tbl>
    <w:p w14:paraId="542DC94E">
      <w:pPr>
        <w:spacing w:line="360" w:lineRule="auto"/>
        <w:rPr>
          <w:rFonts w:ascii="宋体" w:hAnsi="宋体" w:cs="宋体"/>
          <w:color w:val="auto"/>
          <w:sz w:val="24"/>
          <w:highlight w:val="none"/>
        </w:rPr>
      </w:pPr>
    </w:p>
    <w:p w14:paraId="371A22DA">
      <w:pPr>
        <w:spacing w:line="360" w:lineRule="auto"/>
        <w:rPr>
          <w:rFonts w:ascii="宋体" w:hAnsi="宋体" w:cs="宋体"/>
          <w:color w:val="auto"/>
          <w:sz w:val="24"/>
          <w:highlight w:val="none"/>
        </w:rPr>
      </w:pPr>
    </w:p>
    <w:p w14:paraId="4DBCFF1F">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2969CBA">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0F1BBBD">
      <w:pPr>
        <w:spacing w:line="360" w:lineRule="auto"/>
        <w:rPr>
          <w:rFonts w:ascii="宋体" w:hAnsi="宋体" w:cs="宋体"/>
          <w:color w:val="auto"/>
          <w:sz w:val="24"/>
          <w:highlight w:val="none"/>
        </w:rPr>
      </w:pPr>
    </w:p>
    <w:p w14:paraId="6FCB6807">
      <w:pPr>
        <w:spacing w:line="360" w:lineRule="auto"/>
        <w:rPr>
          <w:rFonts w:ascii="宋体" w:hAnsi="宋体" w:cs="宋体"/>
          <w:color w:val="auto"/>
          <w:sz w:val="24"/>
          <w:highlight w:val="none"/>
        </w:rPr>
      </w:pPr>
    </w:p>
    <w:p w14:paraId="6EDA85CA">
      <w:pPr>
        <w:spacing w:line="360" w:lineRule="auto"/>
        <w:rPr>
          <w:rFonts w:ascii="宋体" w:hAnsi="宋体" w:cs="宋体"/>
          <w:color w:val="auto"/>
          <w:sz w:val="24"/>
          <w:highlight w:val="none"/>
        </w:rPr>
      </w:pPr>
    </w:p>
    <w:p w14:paraId="3AA6D19C">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15DFEF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auto"/>
          <w:sz w:val="24"/>
          <w:highlight w:val="none"/>
        </w:rPr>
      </w:pPr>
    </w:p>
    <w:p w14:paraId="463E0BEA">
      <w:pPr>
        <w:spacing w:line="360" w:lineRule="auto"/>
        <w:rPr>
          <w:rFonts w:ascii="宋体" w:hAnsi="宋体" w:cs="宋体"/>
          <w:color w:val="auto"/>
          <w:sz w:val="24"/>
          <w:highlight w:val="none"/>
        </w:rPr>
      </w:pPr>
    </w:p>
    <w:p w14:paraId="5D7A034A">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auto"/>
                <w:sz w:val="24"/>
                <w:highlight w:val="none"/>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auto"/>
                <w:sz w:val="24"/>
                <w:highlight w:val="none"/>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auto"/>
                <w:sz w:val="24"/>
                <w:highlight w:val="none"/>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auto"/>
                <w:sz w:val="24"/>
                <w:highlight w:val="none"/>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lang w:eastAsia="en-US"/>
        </w:rPr>
      </w:pPr>
    </w:p>
    <w:p w14:paraId="28EBCCEF">
      <w:pPr>
        <w:rPr>
          <w:rFonts w:ascii="宋体" w:hAnsi="宋体" w:cs="宋体"/>
          <w:color w:val="auto"/>
          <w:highlight w:val="none"/>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268B0D27">
      <w:pPr>
        <w:spacing w:before="104" w:line="603" w:lineRule="exact"/>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auto"/>
          <w:kern w:val="0"/>
          <w:szCs w:val="21"/>
          <w:highlight w:val="none"/>
        </w:rPr>
      </w:pPr>
    </w:p>
    <w:p w14:paraId="72F30A27">
      <w:pPr>
        <w:spacing w:before="101" w:line="225"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7A032C2B">
      <w:pPr>
        <w:spacing w:before="155" w:line="360" w:lineRule="auto"/>
        <w:ind w:left="511"/>
        <w:rPr>
          <w:rFonts w:ascii="宋体" w:hAnsi="宋体" w:cs="宋体"/>
          <w:color w:val="auto"/>
          <w:sz w:val="24"/>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p w14:paraId="03229EC2">
      <w:pPr>
        <w:spacing w:line="360" w:lineRule="auto"/>
        <w:rPr>
          <w:rFonts w:ascii="宋体" w:hAnsi="宋体" w:cs="宋体"/>
          <w:color w:val="auto"/>
          <w:sz w:val="24"/>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auto"/>
                <w:sz w:val="24"/>
                <w:highlight w:val="none"/>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71006013">
            <w:pPr>
              <w:rPr>
                <w:rFonts w:ascii="宋体" w:hAnsi="宋体" w:cs="宋体"/>
                <w:color w:val="auto"/>
                <w:sz w:val="24"/>
                <w:highlight w:val="none"/>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3C1CA2F1">
            <w:pPr>
              <w:kinsoku w:val="0"/>
              <w:autoSpaceDE w:val="0"/>
              <w:autoSpaceDN w:val="0"/>
              <w:adjustRightInd w:val="0"/>
              <w:snapToGrid w:val="0"/>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0AB847F4">
            <w:pPr>
              <w:rPr>
                <w:rFonts w:ascii="宋体" w:hAnsi="宋体" w:cs="宋体"/>
                <w:color w:val="auto"/>
                <w:sz w:val="24"/>
                <w:highlight w:val="none"/>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auto"/>
                <w:sz w:val="24"/>
                <w:highlight w:val="none"/>
              </w:rPr>
            </w:pPr>
          </w:p>
        </w:tc>
        <w:tc>
          <w:tcPr>
            <w:tcW w:w="669" w:type="dxa"/>
            <w:vMerge w:val="continue"/>
            <w:tcBorders>
              <w:top w:val="nil"/>
            </w:tcBorders>
            <w:shd w:val="clear" w:color="auto" w:fill="auto"/>
            <w:vAlign w:val="center"/>
          </w:tcPr>
          <w:p w14:paraId="383341B9">
            <w:pPr>
              <w:rPr>
                <w:rFonts w:ascii="宋体" w:hAnsi="宋体" w:cs="宋体"/>
                <w:color w:val="auto"/>
                <w:sz w:val="24"/>
                <w:highlight w:val="none"/>
              </w:rPr>
            </w:pPr>
          </w:p>
        </w:tc>
        <w:tc>
          <w:tcPr>
            <w:tcW w:w="827" w:type="dxa"/>
            <w:vMerge w:val="continue"/>
            <w:tcBorders>
              <w:top w:val="nil"/>
            </w:tcBorders>
            <w:shd w:val="clear" w:color="auto" w:fill="auto"/>
            <w:vAlign w:val="center"/>
          </w:tcPr>
          <w:p w14:paraId="1654E509">
            <w:pPr>
              <w:rPr>
                <w:rFonts w:ascii="宋体" w:hAnsi="宋体" w:cs="宋体"/>
                <w:color w:val="auto"/>
                <w:sz w:val="24"/>
                <w:highlight w:val="none"/>
              </w:rPr>
            </w:pPr>
          </w:p>
        </w:tc>
        <w:tc>
          <w:tcPr>
            <w:tcW w:w="815" w:type="dxa"/>
            <w:vMerge w:val="continue"/>
            <w:tcBorders>
              <w:top w:val="nil"/>
            </w:tcBorders>
            <w:shd w:val="clear" w:color="auto" w:fill="auto"/>
            <w:vAlign w:val="center"/>
          </w:tcPr>
          <w:p w14:paraId="5B10EE8E">
            <w:pPr>
              <w:rPr>
                <w:rFonts w:ascii="宋体" w:hAnsi="宋体" w:cs="宋体"/>
                <w:color w:val="auto"/>
                <w:sz w:val="24"/>
                <w:highlight w:val="none"/>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39DA2B52">
            <w:pPr>
              <w:kinsoku w:val="0"/>
              <w:autoSpaceDE w:val="0"/>
              <w:autoSpaceDN w:val="0"/>
              <w:adjustRightInd w:val="0"/>
              <w:snapToGrid w:val="0"/>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32CDD5B6">
            <w:pPr>
              <w:rPr>
                <w:rFonts w:ascii="宋体" w:hAnsi="宋体" w:cs="宋体"/>
                <w:color w:val="auto"/>
                <w:sz w:val="24"/>
                <w:highlight w:val="none"/>
              </w:rPr>
            </w:pPr>
          </w:p>
        </w:tc>
        <w:tc>
          <w:tcPr>
            <w:tcW w:w="827" w:type="dxa"/>
            <w:shd w:val="clear" w:color="auto" w:fill="auto"/>
            <w:vAlign w:val="center"/>
          </w:tcPr>
          <w:p w14:paraId="43F26152">
            <w:pPr>
              <w:rPr>
                <w:rFonts w:ascii="宋体" w:hAnsi="宋体" w:cs="宋体"/>
                <w:color w:val="auto"/>
                <w:sz w:val="24"/>
                <w:highlight w:val="none"/>
              </w:rPr>
            </w:pPr>
          </w:p>
        </w:tc>
        <w:tc>
          <w:tcPr>
            <w:tcW w:w="815" w:type="dxa"/>
            <w:shd w:val="clear" w:color="auto" w:fill="auto"/>
            <w:vAlign w:val="center"/>
          </w:tcPr>
          <w:p w14:paraId="5B3F769E">
            <w:pPr>
              <w:rPr>
                <w:rFonts w:ascii="宋体" w:hAnsi="宋体" w:cs="宋体"/>
                <w:color w:val="auto"/>
                <w:sz w:val="24"/>
                <w:highlight w:val="none"/>
              </w:rPr>
            </w:pPr>
          </w:p>
        </w:tc>
        <w:tc>
          <w:tcPr>
            <w:tcW w:w="1147" w:type="dxa"/>
            <w:shd w:val="clear" w:color="auto" w:fill="auto"/>
            <w:vAlign w:val="center"/>
          </w:tcPr>
          <w:p w14:paraId="14746ECA">
            <w:pPr>
              <w:rPr>
                <w:rFonts w:ascii="宋体" w:hAnsi="宋体" w:cs="宋体"/>
                <w:color w:val="auto"/>
                <w:sz w:val="24"/>
                <w:highlight w:val="none"/>
              </w:rPr>
            </w:pPr>
          </w:p>
        </w:tc>
        <w:tc>
          <w:tcPr>
            <w:tcW w:w="1149" w:type="dxa"/>
            <w:shd w:val="clear" w:color="auto" w:fill="auto"/>
            <w:vAlign w:val="center"/>
          </w:tcPr>
          <w:p w14:paraId="46B883AA">
            <w:pPr>
              <w:rPr>
                <w:rFonts w:ascii="宋体" w:hAnsi="宋体" w:cs="宋体"/>
                <w:color w:val="auto"/>
                <w:sz w:val="24"/>
                <w:highlight w:val="none"/>
              </w:rPr>
            </w:pPr>
          </w:p>
        </w:tc>
        <w:tc>
          <w:tcPr>
            <w:tcW w:w="1147" w:type="dxa"/>
            <w:shd w:val="clear" w:color="auto" w:fill="auto"/>
            <w:vAlign w:val="center"/>
          </w:tcPr>
          <w:p w14:paraId="36E532BF">
            <w:pPr>
              <w:rPr>
                <w:rFonts w:ascii="宋体" w:hAnsi="宋体" w:cs="宋体"/>
                <w:color w:val="auto"/>
                <w:sz w:val="24"/>
                <w:highlight w:val="none"/>
              </w:rPr>
            </w:pPr>
          </w:p>
        </w:tc>
        <w:tc>
          <w:tcPr>
            <w:tcW w:w="744" w:type="dxa"/>
            <w:shd w:val="clear" w:color="auto" w:fill="auto"/>
            <w:vAlign w:val="center"/>
          </w:tcPr>
          <w:p w14:paraId="1BDB6BA4">
            <w:pPr>
              <w:rPr>
                <w:rFonts w:ascii="宋体" w:hAnsi="宋体" w:cs="宋体"/>
                <w:color w:val="auto"/>
                <w:sz w:val="24"/>
                <w:highlight w:val="none"/>
              </w:rPr>
            </w:pPr>
          </w:p>
        </w:tc>
        <w:tc>
          <w:tcPr>
            <w:tcW w:w="1166" w:type="dxa"/>
            <w:shd w:val="clear" w:color="auto" w:fill="auto"/>
            <w:vAlign w:val="center"/>
          </w:tcPr>
          <w:p w14:paraId="10F7FEEA">
            <w:pPr>
              <w:rPr>
                <w:rFonts w:ascii="宋体" w:hAnsi="宋体" w:cs="宋体"/>
                <w:color w:val="auto"/>
                <w:sz w:val="24"/>
                <w:highlight w:val="none"/>
              </w:rPr>
            </w:pPr>
          </w:p>
        </w:tc>
        <w:tc>
          <w:tcPr>
            <w:tcW w:w="1281" w:type="dxa"/>
            <w:shd w:val="clear" w:color="auto" w:fill="auto"/>
            <w:vAlign w:val="center"/>
          </w:tcPr>
          <w:p w14:paraId="31163622">
            <w:pPr>
              <w:rPr>
                <w:rFonts w:ascii="宋体" w:hAnsi="宋体" w:cs="宋体"/>
                <w:color w:val="auto"/>
                <w:sz w:val="24"/>
                <w:highlight w:val="none"/>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3CF1B43B">
            <w:pPr>
              <w:rPr>
                <w:rFonts w:ascii="宋体" w:hAnsi="宋体" w:cs="宋体"/>
                <w:color w:val="auto"/>
                <w:sz w:val="24"/>
                <w:highlight w:val="none"/>
              </w:rPr>
            </w:pPr>
          </w:p>
        </w:tc>
        <w:tc>
          <w:tcPr>
            <w:tcW w:w="827" w:type="dxa"/>
            <w:shd w:val="clear" w:color="auto" w:fill="auto"/>
            <w:vAlign w:val="center"/>
          </w:tcPr>
          <w:p w14:paraId="3DBD64C5">
            <w:pPr>
              <w:rPr>
                <w:rFonts w:ascii="宋体" w:hAnsi="宋体" w:cs="宋体"/>
                <w:color w:val="auto"/>
                <w:sz w:val="24"/>
                <w:highlight w:val="none"/>
              </w:rPr>
            </w:pPr>
          </w:p>
        </w:tc>
        <w:tc>
          <w:tcPr>
            <w:tcW w:w="815" w:type="dxa"/>
            <w:shd w:val="clear" w:color="auto" w:fill="auto"/>
            <w:vAlign w:val="center"/>
          </w:tcPr>
          <w:p w14:paraId="69E87C1B">
            <w:pPr>
              <w:rPr>
                <w:rFonts w:ascii="宋体" w:hAnsi="宋体" w:cs="宋体"/>
                <w:color w:val="auto"/>
                <w:sz w:val="24"/>
                <w:highlight w:val="none"/>
              </w:rPr>
            </w:pPr>
          </w:p>
        </w:tc>
        <w:tc>
          <w:tcPr>
            <w:tcW w:w="1147" w:type="dxa"/>
            <w:shd w:val="clear" w:color="auto" w:fill="auto"/>
            <w:vAlign w:val="center"/>
          </w:tcPr>
          <w:p w14:paraId="6B3F17F9">
            <w:pPr>
              <w:rPr>
                <w:rFonts w:ascii="宋体" w:hAnsi="宋体" w:cs="宋体"/>
                <w:color w:val="auto"/>
                <w:sz w:val="24"/>
                <w:highlight w:val="none"/>
              </w:rPr>
            </w:pPr>
          </w:p>
        </w:tc>
        <w:tc>
          <w:tcPr>
            <w:tcW w:w="1149" w:type="dxa"/>
            <w:shd w:val="clear" w:color="auto" w:fill="auto"/>
            <w:vAlign w:val="center"/>
          </w:tcPr>
          <w:p w14:paraId="00F612CB">
            <w:pPr>
              <w:rPr>
                <w:rFonts w:ascii="宋体" w:hAnsi="宋体" w:cs="宋体"/>
                <w:color w:val="auto"/>
                <w:sz w:val="24"/>
                <w:highlight w:val="none"/>
              </w:rPr>
            </w:pPr>
          </w:p>
        </w:tc>
        <w:tc>
          <w:tcPr>
            <w:tcW w:w="1147" w:type="dxa"/>
            <w:shd w:val="clear" w:color="auto" w:fill="auto"/>
            <w:vAlign w:val="center"/>
          </w:tcPr>
          <w:p w14:paraId="4EA56EB6">
            <w:pPr>
              <w:rPr>
                <w:rFonts w:ascii="宋体" w:hAnsi="宋体" w:cs="宋体"/>
                <w:color w:val="auto"/>
                <w:sz w:val="24"/>
                <w:highlight w:val="none"/>
              </w:rPr>
            </w:pPr>
          </w:p>
        </w:tc>
        <w:tc>
          <w:tcPr>
            <w:tcW w:w="744" w:type="dxa"/>
            <w:shd w:val="clear" w:color="auto" w:fill="auto"/>
            <w:vAlign w:val="center"/>
          </w:tcPr>
          <w:p w14:paraId="368F1B97">
            <w:pPr>
              <w:rPr>
                <w:rFonts w:ascii="宋体" w:hAnsi="宋体" w:cs="宋体"/>
                <w:color w:val="auto"/>
                <w:sz w:val="24"/>
                <w:highlight w:val="none"/>
              </w:rPr>
            </w:pPr>
          </w:p>
        </w:tc>
        <w:tc>
          <w:tcPr>
            <w:tcW w:w="1166" w:type="dxa"/>
            <w:shd w:val="clear" w:color="auto" w:fill="auto"/>
            <w:vAlign w:val="center"/>
          </w:tcPr>
          <w:p w14:paraId="72980786">
            <w:pPr>
              <w:rPr>
                <w:rFonts w:ascii="宋体" w:hAnsi="宋体" w:cs="宋体"/>
                <w:color w:val="auto"/>
                <w:sz w:val="24"/>
                <w:highlight w:val="none"/>
              </w:rPr>
            </w:pPr>
          </w:p>
        </w:tc>
        <w:tc>
          <w:tcPr>
            <w:tcW w:w="1281" w:type="dxa"/>
            <w:shd w:val="clear" w:color="auto" w:fill="auto"/>
            <w:vAlign w:val="center"/>
          </w:tcPr>
          <w:p w14:paraId="3A59E9D3">
            <w:pPr>
              <w:rPr>
                <w:rFonts w:ascii="宋体" w:hAnsi="宋体" w:cs="宋体"/>
                <w:color w:val="auto"/>
                <w:sz w:val="24"/>
                <w:highlight w:val="none"/>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0CE8EAFF">
            <w:pPr>
              <w:rPr>
                <w:rFonts w:ascii="宋体" w:hAnsi="宋体" w:cs="宋体"/>
                <w:color w:val="auto"/>
                <w:sz w:val="24"/>
                <w:highlight w:val="none"/>
              </w:rPr>
            </w:pPr>
          </w:p>
        </w:tc>
        <w:tc>
          <w:tcPr>
            <w:tcW w:w="827" w:type="dxa"/>
            <w:shd w:val="clear" w:color="auto" w:fill="auto"/>
            <w:vAlign w:val="center"/>
          </w:tcPr>
          <w:p w14:paraId="6140DA4B">
            <w:pPr>
              <w:rPr>
                <w:rFonts w:ascii="宋体" w:hAnsi="宋体" w:cs="宋体"/>
                <w:color w:val="auto"/>
                <w:sz w:val="24"/>
                <w:highlight w:val="none"/>
              </w:rPr>
            </w:pPr>
          </w:p>
        </w:tc>
        <w:tc>
          <w:tcPr>
            <w:tcW w:w="815" w:type="dxa"/>
            <w:shd w:val="clear" w:color="auto" w:fill="auto"/>
            <w:vAlign w:val="center"/>
          </w:tcPr>
          <w:p w14:paraId="0EC2796D">
            <w:pPr>
              <w:rPr>
                <w:rFonts w:ascii="宋体" w:hAnsi="宋体" w:cs="宋体"/>
                <w:color w:val="auto"/>
                <w:sz w:val="24"/>
                <w:highlight w:val="none"/>
              </w:rPr>
            </w:pPr>
          </w:p>
        </w:tc>
        <w:tc>
          <w:tcPr>
            <w:tcW w:w="1147" w:type="dxa"/>
            <w:shd w:val="clear" w:color="auto" w:fill="auto"/>
            <w:vAlign w:val="center"/>
          </w:tcPr>
          <w:p w14:paraId="6815BF9F">
            <w:pPr>
              <w:rPr>
                <w:rFonts w:ascii="宋体" w:hAnsi="宋体" w:cs="宋体"/>
                <w:color w:val="auto"/>
                <w:sz w:val="24"/>
                <w:highlight w:val="none"/>
              </w:rPr>
            </w:pPr>
          </w:p>
        </w:tc>
        <w:tc>
          <w:tcPr>
            <w:tcW w:w="1149" w:type="dxa"/>
            <w:shd w:val="clear" w:color="auto" w:fill="auto"/>
            <w:vAlign w:val="center"/>
          </w:tcPr>
          <w:p w14:paraId="5D9CD41E">
            <w:pPr>
              <w:rPr>
                <w:rFonts w:ascii="宋体" w:hAnsi="宋体" w:cs="宋体"/>
                <w:color w:val="auto"/>
                <w:sz w:val="24"/>
                <w:highlight w:val="none"/>
              </w:rPr>
            </w:pPr>
          </w:p>
        </w:tc>
        <w:tc>
          <w:tcPr>
            <w:tcW w:w="1147" w:type="dxa"/>
            <w:shd w:val="clear" w:color="auto" w:fill="auto"/>
            <w:vAlign w:val="center"/>
          </w:tcPr>
          <w:p w14:paraId="5FEDCEC6">
            <w:pPr>
              <w:rPr>
                <w:rFonts w:ascii="宋体" w:hAnsi="宋体" w:cs="宋体"/>
                <w:color w:val="auto"/>
                <w:sz w:val="24"/>
                <w:highlight w:val="none"/>
              </w:rPr>
            </w:pPr>
          </w:p>
        </w:tc>
        <w:tc>
          <w:tcPr>
            <w:tcW w:w="744" w:type="dxa"/>
            <w:shd w:val="clear" w:color="auto" w:fill="auto"/>
            <w:vAlign w:val="center"/>
          </w:tcPr>
          <w:p w14:paraId="39E798DE">
            <w:pPr>
              <w:rPr>
                <w:rFonts w:ascii="宋体" w:hAnsi="宋体" w:cs="宋体"/>
                <w:color w:val="auto"/>
                <w:sz w:val="24"/>
                <w:highlight w:val="none"/>
              </w:rPr>
            </w:pPr>
          </w:p>
        </w:tc>
        <w:tc>
          <w:tcPr>
            <w:tcW w:w="1166" w:type="dxa"/>
            <w:shd w:val="clear" w:color="auto" w:fill="auto"/>
            <w:vAlign w:val="center"/>
          </w:tcPr>
          <w:p w14:paraId="192817E3">
            <w:pPr>
              <w:rPr>
                <w:rFonts w:ascii="宋体" w:hAnsi="宋体" w:cs="宋体"/>
                <w:color w:val="auto"/>
                <w:sz w:val="24"/>
                <w:highlight w:val="none"/>
              </w:rPr>
            </w:pPr>
          </w:p>
        </w:tc>
        <w:tc>
          <w:tcPr>
            <w:tcW w:w="1281" w:type="dxa"/>
            <w:shd w:val="clear" w:color="auto" w:fill="auto"/>
            <w:vAlign w:val="center"/>
          </w:tcPr>
          <w:p w14:paraId="5C7CFADE">
            <w:pPr>
              <w:rPr>
                <w:rFonts w:ascii="宋体" w:hAnsi="宋体" w:cs="宋体"/>
                <w:color w:val="auto"/>
                <w:sz w:val="24"/>
                <w:highlight w:val="none"/>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5D808511">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89C50E1">
            <w:pPr>
              <w:rPr>
                <w:rFonts w:ascii="宋体" w:hAnsi="宋体" w:cs="宋体"/>
                <w:color w:val="auto"/>
                <w:sz w:val="24"/>
                <w:highlight w:val="none"/>
              </w:rPr>
            </w:pPr>
          </w:p>
        </w:tc>
        <w:tc>
          <w:tcPr>
            <w:tcW w:w="827" w:type="dxa"/>
            <w:shd w:val="clear" w:color="auto" w:fill="auto"/>
            <w:vAlign w:val="center"/>
          </w:tcPr>
          <w:p w14:paraId="280A426E">
            <w:pPr>
              <w:rPr>
                <w:rFonts w:ascii="宋体" w:hAnsi="宋体" w:cs="宋体"/>
                <w:color w:val="auto"/>
                <w:sz w:val="24"/>
                <w:highlight w:val="none"/>
              </w:rPr>
            </w:pPr>
          </w:p>
        </w:tc>
        <w:tc>
          <w:tcPr>
            <w:tcW w:w="815" w:type="dxa"/>
            <w:shd w:val="clear" w:color="auto" w:fill="auto"/>
            <w:vAlign w:val="center"/>
          </w:tcPr>
          <w:p w14:paraId="5F55E8B1">
            <w:pPr>
              <w:rPr>
                <w:rFonts w:ascii="宋体" w:hAnsi="宋体" w:cs="宋体"/>
                <w:color w:val="auto"/>
                <w:sz w:val="24"/>
                <w:highlight w:val="none"/>
              </w:rPr>
            </w:pPr>
          </w:p>
        </w:tc>
        <w:tc>
          <w:tcPr>
            <w:tcW w:w="1147" w:type="dxa"/>
            <w:shd w:val="clear" w:color="auto" w:fill="auto"/>
            <w:vAlign w:val="center"/>
          </w:tcPr>
          <w:p w14:paraId="3434EDC4">
            <w:pPr>
              <w:rPr>
                <w:rFonts w:ascii="宋体" w:hAnsi="宋体" w:cs="宋体"/>
                <w:color w:val="auto"/>
                <w:sz w:val="24"/>
                <w:highlight w:val="none"/>
              </w:rPr>
            </w:pPr>
          </w:p>
        </w:tc>
        <w:tc>
          <w:tcPr>
            <w:tcW w:w="1149" w:type="dxa"/>
            <w:shd w:val="clear" w:color="auto" w:fill="auto"/>
            <w:vAlign w:val="center"/>
          </w:tcPr>
          <w:p w14:paraId="0C4EF559">
            <w:pPr>
              <w:rPr>
                <w:rFonts w:ascii="宋体" w:hAnsi="宋体" w:cs="宋体"/>
                <w:color w:val="auto"/>
                <w:sz w:val="24"/>
                <w:highlight w:val="none"/>
              </w:rPr>
            </w:pPr>
          </w:p>
        </w:tc>
        <w:tc>
          <w:tcPr>
            <w:tcW w:w="1147" w:type="dxa"/>
            <w:shd w:val="clear" w:color="auto" w:fill="auto"/>
            <w:vAlign w:val="center"/>
          </w:tcPr>
          <w:p w14:paraId="2D25D78F">
            <w:pPr>
              <w:rPr>
                <w:rFonts w:ascii="宋体" w:hAnsi="宋体" w:cs="宋体"/>
                <w:color w:val="auto"/>
                <w:sz w:val="24"/>
                <w:highlight w:val="none"/>
              </w:rPr>
            </w:pPr>
          </w:p>
        </w:tc>
        <w:tc>
          <w:tcPr>
            <w:tcW w:w="744" w:type="dxa"/>
            <w:shd w:val="clear" w:color="auto" w:fill="auto"/>
            <w:vAlign w:val="center"/>
          </w:tcPr>
          <w:p w14:paraId="47812909">
            <w:pPr>
              <w:rPr>
                <w:rFonts w:ascii="宋体" w:hAnsi="宋体" w:cs="宋体"/>
                <w:color w:val="auto"/>
                <w:sz w:val="24"/>
                <w:highlight w:val="none"/>
              </w:rPr>
            </w:pPr>
          </w:p>
        </w:tc>
        <w:tc>
          <w:tcPr>
            <w:tcW w:w="1166" w:type="dxa"/>
            <w:shd w:val="clear" w:color="auto" w:fill="auto"/>
            <w:vAlign w:val="center"/>
          </w:tcPr>
          <w:p w14:paraId="493C10C2">
            <w:pPr>
              <w:rPr>
                <w:rFonts w:ascii="宋体" w:hAnsi="宋体" w:cs="宋体"/>
                <w:color w:val="auto"/>
                <w:sz w:val="24"/>
                <w:highlight w:val="none"/>
              </w:rPr>
            </w:pPr>
          </w:p>
        </w:tc>
        <w:tc>
          <w:tcPr>
            <w:tcW w:w="1281" w:type="dxa"/>
            <w:shd w:val="clear" w:color="auto" w:fill="auto"/>
            <w:vAlign w:val="center"/>
          </w:tcPr>
          <w:p w14:paraId="38833206">
            <w:pPr>
              <w:rPr>
                <w:rFonts w:ascii="宋体" w:hAnsi="宋体" w:cs="宋体"/>
                <w:color w:val="auto"/>
                <w:sz w:val="24"/>
                <w:highlight w:val="none"/>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4E745D1A">
            <w:pPr>
              <w:rPr>
                <w:rFonts w:ascii="宋体" w:hAnsi="宋体" w:cs="宋体"/>
                <w:color w:val="auto"/>
                <w:sz w:val="24"/>
                <w:highlight w:val="none"/>
              </w:rPr>
            </w:pPr>
          </w:p>
        </w:tc>
        <w:tc>
          <w:tcPr>
            <w:tcW w:w="827" w:type="dxa"/>
            <w:shd w:val="clear" w:color="auto" w:fill="auto"/>
            <w:vAlign w:val="center"/>
          </w:tcPr>
          <w:p w14:paraId="69FC9F3D">
            <w:pPr>
              <w:rPr>
                <w:rFonts w:ascii="宋体" w:hAnsi="宋体" w:cs="宋体"/>
                <w:color w:val="auto"/>
                <w:sz w:val="24"/>
                <w:highlight w:val="none"/>
              </w:rPr>
            </w:pPr>
          </w:p>
        </w:tc>
        <w:tc>
          <w:tcPr>
            <w:tcW w:w="815" w:type="dxa"/>
            <w:shd w:val="clear" w:color="auto" w:fill="auto"/>
            <w:vAlign w:val="center"/>
          </w:tcPr>
          <w:p w14:paraId="731741C9">
            <w:pPr>
              <w:rPr>
                <w:rFonts w:ascii="宋体" w:hAnsi="宋体" w:cs="宋体"/>
                <w:color w:val="auto"/>
                <w:sz w:val="24"/>
                <w:highlight w:val="none"/>
              </w:rPr>
            </w:pPr>
          </w:p>
        </w:tc>
        <w:tc>
          <w:tcPr>
            <w:tcW w:w="1147" w:type="dxa"/>
            <w:shd w:val="clear" w:color="auto" w:fill="auto"/>
            <w:vAlign w:val="center"/>
          </w:tcPr>
          <w:p w14:paraId="3DE0CA6A">
            <w:pPr>
              <w:rPr>
                <w:rFonts w:ascii="宋体" w:hAnsi="宋体" w:cs="宋体"/>
                <w:color w:val="auto"/>
                <w:sz w:val="24"/>
                <w:highlight w:val="none"/>
              </w:rPr>
            </w:pPr>
          </w:p>
        </w:tc>
        <w:tc>
          <w:tcPr>
            <w:tcW w:w="1149" w:type="dxa"/>
            <w:shd w:val="clear" w:color="auto" w:fill="auto"/>
            <w:vAlign w:val="center"/>
          </w:tcPr>
          <w:p w14:paraId="7303FA36">
            <w:pPr>
              <w:rPr>
                <w:rFonts w:ascii="宋体" w:hAnsi="宋体" w:cs="宋体"/>
                <w:color w:val="auto"/>
                <w:sz w:val="24"/>
                <w:highlight w:val="none"/>
              </w:rPr>
            </w:pPr>
          </w:p>
        </w:tc>
        <w:tc>
          <w:tcPr>
            <w:tcW w:w="1147" w:type="dxa"/>
            <w:shd w:val="clear" w:color="auto" w:fill="auto"/>
            <w:vAlign w:val="center"/>
          </w:tcPr>
          <w:p w14:paraId="39361392">
            <w:pPr>
              <w:rPr>
                <w:rFonts w:ascii="宋体" w:hAnsi="宋体" w:cs="宋体"/>
                <w:color w:val="auto"/>
                <w:sz w:val="24"/>
                <w:highlight w:val="none"/>
              </w:rPr>
            </w:pPr>
          </w:p>
        </w:tc>
        <w:tc>
          <w:tcPr>
            <w:tcW w:w="744" w:type="dxa"/>
            <w:shd w:val="clear" w:color="auto" w:fill="auto"/>
            <w:vAlign w:val="center"/>
          </w:tcPr>
          <w:p w14:paraId="7553EAF4">
            <w:pPr>
              <w:rPr>
                <w:rFonts w:ascii="宋体" w:hAnsi="宋体" w:cs="宋体"/>
                <w:color w:val="auto"/>
                <w:sz w:val="24"/>
                <w:highlight w:val="none"/>
              </w:rPr>
            </w:pPr>
          </w:p>
        </w:tc>
        <w:tc>
          <w:tcPr>
            <w:tcW w:w="1166" w:type="dxa"/>
            <w:shd w:val="clear" w:color="auto" w:fill="auto"/>
            <w:vAlign w:val="center"/>
          </w:tcPr>
          <w:p w14:paraId="4A1CF34A">
            <w:pPr>
              <w:rPr>
                <w:rFonts w:ascii="宋体" w:hAnsi="宋体" w:cs="宋体"/>
                <w:color w:val="auto"/>
                <w:sz w:val="24"/>
                <w:highlight w:val="none"/>
              </w:rPr>
            </w:pPr>
          </w:p>
        </w:tc>
        <w:tc>
          <w:tcPr>
            <w:tcW w:w="1281" w:type="dxa"/>
            <w:shd w:val="clear" w:color="auto" w:fill="auto"/>
            <w:vAlign w:val="center"/>
          </w:tcPr>
          <w:p w14:paraId="71189E41">
            <w:pPr>
              <w:rPr>
                <w:rFonts w:ascii="宋体" w:hAnsi="宋体" w:cs="宋体"/>
                <w:color w:val="auto"/>
                <w:sz w:val="24"/>
                <w:highlight w:val="none"/>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38C30E49">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6BB2223B">
            <w:pPr>
              <w:rPr>
                <w:rFonts w:ascii="宋体" w:hAnsi="宋体" w:cs="宋体"/>
                <w:color w:val="auto"/>
                <w:sz w:val="24"/>
                <w:highlight w:val="none"/>
              </w:rPr>
            </w:pPr>
          </w:p>
        </w:tc>
        <w:tc>
          <w:tcPr>
            <w:tcW w:w="827" w:type="dxa"/>
            <w:shd w:val="clear" w:color="auto" w:fill="auto"/>
            <w:vAlign w:val="center"/>
          </w:tcPr>
          <w:p w14:paraId="41F46353">
            <w:pPr>
              <w:rPr>
                <w:rFonts w:ascii="宋体" w:hAnsi="宋体" w:cs="宋体"/>
                <w:color w:val="auto"/>
                <w:sz w:val="24"/>
                <w:highlight w:val="none"/>
              </w:rPr>
            </w:pPr>
          </w:p>
        </w:tc>
        <w:tc>
          <w:tcPr>
            <w:tcW w:w="815" w:type="dxa"/>
            <w:shd w:val="clear" w:color="auto" w:fill="auto"/>
            <w:vAlign w:val="center"/>
          </w:tcPr>
          <w:p w14:paraId="4C5D6B52">
            <w:pPr>
              <w:rPr>
                <w:rFonts w:ascii="宋体" w:hAnsi="宋体" w:cs="宋体"/>
                <w:color w:val="auto"/>
                <w:sz w:val="24"/>
                <w:highlight w:val="none"/>
              </w:rPr>
            </w:pPr>
          </w:p>
        </w:tc>
        <w:tc>
          <w:tcPr>
            <w:tcW w:w="1147" w:type="dxa"/>
            <w:shd w:val="clear" w:color="auto" w:fill="auto"/>
            <w:vAlign w:val="center"/>
          </w:tcPr>
          <w:p w14:paraId="5FB85A5B">
            <w:pPr>
              <w:rPr>
                <w:rFonts w:ascii="宋体" w:hAnsi="宋体" w:cs="宋体"/>
                <w:color w:val="auto"/>
                <w:sz w:val="24"/>
                <w:highlight w:val="none"/>
              </w:rPr>
            </w:pPr>
          </w:p>
        </w:tc>
        <w:tc>
          <w:tcPr>
            <w:tcW w:w="1149" w:type="dxa"/>
            <w:shd w:val="clear" w:color="auto" w:fill="auto"/>
            <w:vAlign w:val="center"/>
          </w:tcPr>
          <w:p w14:paraId="3D7E7DDE">
            <w:pPr>
              <w:rPr>
                <w:rFonts w:ascii="宋体" w:hAnsi="宋体" w:cs="宋体"/>
                <w:color w:val="auto"/>
                <w:sz w:val="24"/>
                <w:highlight w:val="none"/>
              </w:rPr>
            </w:pPr>
          </w:p>
        </w:tc>
        <w:tc>
          <w:tcPr>
            <w:tcW w:w="1147" w:type="dxa"/>
            <w:shd w:val="clear" w:color="auto" w:fill="auto"/>
            <w:vAlign w:val="center"/>
          </w:tcPr>
          <w:p w14:paraId="096BC3E8">
            <w:pPr>
              <w:rPr>
                <w:rFonts w:ascii="宋体" w:hAnsi="宋体" w:cs="宋体"/>
                <w:color w:val="auto"/>
                <w:sz w:val="24"/>
                <w:highlight w:val="none"/>
              </w:rPr>
            </w:pPr>
          </w:p>
        </w:tc>
        <w:tc>
          <w:tcPr>
            <w:tcW w:w="744" w:type="dxa"/>
            <w:shd w:val="clear" w:color="auto" w:fill="auto"/>
            <w:vAlign w:val="center"/>
          </w:tcPr>
          <w:p w14:paraId="446ED24B">
            <w:pPr>
              <w:rPr>
                <w:rFonts w:ascii="宋体" w:hAnsi="宋体" w:cs="宋体"/>
                <w:color w:val="auto"/>
                <w:sz w:val="24"/>
                <w:highlight w:val="none"/>
              </w:rPr>
            </w:pPr>
          </w:p>
        </w:tc>
        <w:tc>
          <w:tcPr>
            <w:tcW w:w="1166" w:type="dxa"/>
            <w:shd w:val="clear" w:color="auto" w:fill="auto"/>
            <w:vAlign w:val="center"/>
          </w:tcPr>
          <w:p w14:paraId="71B16F92">
            <w:pPr>
              <w:rPr>
                <w:rFonts w:ascii="宋体" w:hAnsi="宋体" w:cs="宋体"/>
                <w:color w:val="auto"/>
                <w:sz w:val="24"/>
                <w:highlight w:val="none"/>
              </w:rPr>
            </w:pPr>
          </w:p>
        </w:tc>
        <w:tc>
          <w:tcPr>
            <w:tcW w:w="1281" w:type="dxa"/>
            <w:shd w:val="clear" w:color="auto" w:fill="auto"/>
            <w:vAlign w:val="center"/>
          </w:tcPr>
          <w:p w14:paraId="0954E23E">
            <w:pPr>
              <w:rPr>
                <w:rFonts w:ascii="宋体" w:hAnsi="宋体" w:cs="宋体"/>
                <w:color w:val="auto"/>
                <w:sz w:val="24"/>
                <w:highlight w:val="none"/>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auto"/>
                <w:sz w:val="24"/>
                <w:highlight w:val="none"/>
              </w:rPr>
            </w:pPr>
          </w:p>
        </w:tc>
        <w:tc>
          <w:tcPr>
            <w:tcW w:w="669" w:type="dxa"/>
            <w:shd w:val="clear" w:color="auto" w:fill="auto"/>
            <w:vAlign w:val="center"/>
          </w:tcPr>
          <w:p w14:paraId="422675EC">
            <w:pPr>
              <w:rPr>
                <w:rFonts w:ascii="宋体" w:hAnsi="宋体" w:cs="宋体"/>
                <w:color w:val="auto"/>
                <w:sz w:val="24"/>
                <w:highlight w:val="none"/>
              </w:rPr>
            </w:pPr>
          </w:p>
        </w:tc>
        <w:tc>
          <w:tcPr>
            <w:tcW w:w="827" w:type="dxa"/>
            <w:shd w:val="clear" w:color="auto" w:fill="auto"/>
            <w:vAlign w:val="center"/>
          </w:tcPr>
          <w:p w14:paraId="5F0575F4">
            <w:pPr>
              <w:rPr>
                <w:rFonts w:ascii="宋体" w:hAnsi="宋体" w:cs="宋体"/>
                <w:color w:val="auto"/>
                <w:sz w:val="24"/>
                <w:highlight w:val="none"/>
              </w:rPr>
            </w:pPr>
          </w:p>
        </w:tc>
        <w:tc>
          <w:tcPr>
            <w:tcW w:w="815" w:type="dxa"/>
            <w:shd w:val="clear" w:color="auto" w:fill="auto"/>
            <w:vAlign w:val="center"/>
          </w:tcPr>
          <w:p w14:paraId="19991F3D">
            <w:pPr>
              <w:rPr>
                <w:rFonts w:ascii="宋体" w:hAnsi="宋体" w:cs="宋体"/>
                <w:color w:val="auto"/>
                <w:sz w:val="24"/>
                <w:highlight w:val="none"/>
              </w:rPr>
            </w:pPr>
          </w:p>
        </w:tc>
        <w:tc>
          <w:tcPr>
            <w:tcW w:w="1147" w:type="dxa"/>
            <w:shd w:val="clear" w:color="auto" w:fill="auto"/>
            <w:vAlign w:val="center"/>
          </w:tcPr>
          <w:p w14:paraId="3EFA909E">
            <w:pPr>
              <w:rPr>
                <w:rFonts w:ascii="宋体" w:hAnsi="宋体" w:cs="宋体"/>
                <w:color w:val="auto"/>
                <w:sz w:val="24"/>
                <w:highlight w:val="none"/>
              </w:rPr>
            </w:pPr>
          </w:p>
        </w:tc>
        <w:tc>
          <w:tcPr>
            <w:tcW w:w="1149" w:type="dxa"/>
            <w:shd w:val="clear" w:color="auto" w:fill="auto"/>
            <w:vAlign w:val="center"/>
          </w:tcPr>
          <w:p w14:paraId="0A47227A">
            <w:pPr>
              <w:rPr>
                <w:rFonts w:ascii="宋体" w:hAnsi="宋体" w:cs="宋体"/>
                <w:color w:val="auto"/>
                <w:sz w:val="24"/>
                <w:highlight w:val="none"/>
              </w:rPr>
            </w:pPr>
          </w:p>
        </w:tc>
        <w:tc>
          <w:tcPr>
            <w:tcW w:w="1147" w:type="dxa"/>
            <w:shd w:val="clear" w:color="auto" w:fill="auto"/>
            <w:vAlign w:val="center"/>
          </w:tcPr>
          <w:p w14:paraId="586A3AE5">
            <w:pPr>
              <w:rPr>
                <w:rFonts w:ascii="宋体" w:hAnsi="宋体" w:cs="宋体"/>
                <w:color w:val="auto"/>
                <w:sz w:val="24"/>
                <w:highlight w:val="none"/>
              </w:rPr>
            </w:pPr>
          </w:p>
        </w:tc>
        <w:tc>
          <w:tcPr>
            <w:tcW w:w="744" w:type="dxa"/>
            <w:shd w:val="clear" w:color="auto" w:fill="auto"/>
            <w:vAlign w:val="center"/>
          </w:tcPr>
          <w:p w14:paraId="7F114D1D">
            <w:pPr>
              <w:rPr>
                <w:rFonts w:ascii="宋体" w:hAnsi="宋体" w:cs="宋体"/>
                <w:color w:val="auto"/>
                <w:sz w:val="24"/>
                <w:highlight w:val="none"/>
              </w:rPr>
            </w:pPr>
          </w:p>
        </w:tc>
        <w:tc>
          <w:tcPr>
            <w:tcW w:w="1166" w:type="dxa"/>
            <w:shd w:val="clear" w:color="auto" w:fill="auto"/>
            <w:vAlign w:val="center"/>
          </w:tcPr>
          <w:p w14:paraId="40B5F635">
            <w:pPr>
              <w:rPr>
                <w:rFonts w:ascii="宋体" w:hAnsi="宋体" w:cs="宋体"/>
                <w:color w:val="auto"/>
                <w:sz w:val="24"/>
                <w:highlight w:val="none"/>
              </w:rPr>
            </w:pPr>
          </w:p>
        </w:tc>
        <w:tc>
          <w:tcPr>
            <w:tcW w:w="1281" w:type="dxa"/>
            <w:shd w:val="clear" w:color="auto" w:fill="auto"/>
            <w:vAlign w:val="center"/>
          </w:tcPr>
          <w:p w14:paraId="6E5A6329">
            <w:pPr>
              <w:rPr>
                <w:rFonts w:ascii="宋体" w:hAnsi="宋体" w:cs="宋体"/>
                <w:color w:val="auto"/>
                <w:sz w:val="24"/>
                <w:highlight w:val="none"/>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5C53D5F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16262A7">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285D0C5">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E078D42">
      <w:pPr>
        <w:spacing w:line="360" w:lineRule="auto"/>
        <w:rPr>
          <w:rFonts w:ascii="宋体" w:hAnsi="宋体" w:cs="宋体"/>
          <w:color w:val="auto"/>
          <w:spacing w:val="-1"/>
          <w:sz w:val="24"/>
          <w:highlight w:val="none"/>
        </w:rPr>
      </w:pPr>
      <w:r>
        <w:rPr>
          <w:rFonts w:hint="eastAsia" w:ascii="宋体" w:hAnsi="宋体" w:cs="宋体"/>
          <w:color w:val="auto"/>
          <w:spacing w:val="-1"/>
          <w:sz w:val="24"/>
          <w:highlight w:val="none"/>
        </w:rPr>
        <w:t xml:space="preserve">   </w:t>
      </w:r>
    </w:p>
    <w:p w14:paraId="5FE4A5C2">
      <w:pPr>
        <w:pStyle w:val="17"/>
        <w:rPr>
          <w:color w:val="auto"/>
          <w:highlight w:val="none"/>
        </w:rPr>
      </w:pPr>
    </w:p>
    <w:p w14:paraId="4D87FEFA">
      <w:pPr>
        <w:rPr>
          <w:color w:val="auto"/>
          <w:highlight w:val="none"/>
        </w:rPr>
      </w:pPr>
    </w:p>
    <w:p w14:paraId="28C530E6">
      <w:pPr>
        <w:pStyle w:val="17"/>
        <w:rPr>
          <w:color w:val="auto"/>
          <w:highlight w:val="none"/>
        </w:rPr>
      </w:pPr>
    </w:p>
    <w:p w14:paraId="07BB3F9E">
      <w:pPr>
        <w:rPr>
          <w:color w:val="auto"/>
          <w:highlight w:val="none"/>
        </w:rPr>
      </w:pPr>
    </w:p>
    <w:p w14:paraId="35C500A7">
      <w:pPr>
        <w:pStyle w:val="17"/>
        <w:rPr>
          <w:color w:val="auto"/>
          <w:highlight w:val="none"/>
        </w:rPr>
      </w:pPr>
    </w:p>
    <w:p w14:paraId="67A9513A">
      <w:pPr>
        <w:rPr>
          <w:color w:val="auto"/>
          <w:highlight w:val="none"/>
        </w:rPr>
      </w:pPr>
    </w:p>
    <w:p w14:paraId="35F7E511">
      <w:pPr>
        <w:pStyle w:val="17"/>
        <w:rPr>
          <w:color w:val="auto"/>
          <w:highlight w:val="none"/>
        </w:rPr>
      </w:pPr>
    </w:p>
    <w:p w14:paraId="3C47F420">
      <w:pPr>
        <w:rPr>
          <w:color w:val="auto"/>
          <w:highlight w:val="none"/>
        </w:rPr>
      </w:pPr>
    </w:p>
    <w:p w14:paraId="1F7281C3">
      <w:pPr>
        <w:pStyle w:val="17"/>
        <w:rPr>
          <w:color w:val="auto"/>
          <w:highlight w:val="none"/>
        </w:rPr>
      </w:pPr>
    </w:p>
    <w:p w14:paraId="498816AE">
      <w:pPr>
        <w:rPr>
          <w:color w:val="auto"/>
          <w:highlight w:val="none"/>
        </w:rPr>
      </w:pPr>
    </w:p>
    <w:p w14:paraId="4C3A3F21">
      <w:pPr>
        <w:pStyle w:val="17"/>
        <w:rPr>
          <w:color w:val="auto"/>
          <w:highlight w:val="none"/>
        </w:rPr>
      </w:pPr>
    </w:p>
    <w:p w14:paraId="07713AAF">
      <w:pPr>
        <w:rPr>
          <w:color w:val="auto"/>
          <w:highlight w:val="none"/>
        </w:rPr>
      </w:pPr>
    </w:p>
    <w:p w14:paraId="6D16C2EE">
      <w:pPr>
        <w:pStyle w:val="17"/>
        <w:rPr>
          <w:color w:val="auto"/>
          <w:highlight w:val="none"/>
        </w:rPr>
      </w:pPr>
    </w:p>
    <w:p w14:paraId="1D560569">
      <w:pPr>
        <w:rPr>
          <w:color w:val="auto"/>
          <w:highlight w:val="none"/>
        </w:rPr>
      </w:pPr>
    </w:p>
    <w:p w14:paraId="223EB837">
      <w:pPr>
        <w:pStyle w:val="17"/>
        <w:rPr>
          <w:color w:val="auto"/>
          <w:highlight w:val="none"/>
        </w:rPr>
      </w:pPr>
    </w:p>
    <w:p w14:paraId="50AE2B23">
      <w:pPr>
        <w:rPr>
          <w:color w:val="auto"/>
          <w:highlight w:val="none"/>
        </w:rPr>
      </w:pPr>
    </w:p>
    <w:p w14:paraId="0D945F44">
      <w:pPr>
        <w:pStyle w:val="17"/>
        <w:rPr>
          <w:color w:val="auto"/>
          <w:highlight w:val="none"/>
        </w:rPr>
      </w:pPr>
    </w:p>
    <w:p w14:paraId="058AB8F4">
      <w:pPr>
        <w:rPr>
          <w:color w:val="auto"/>
          <w:highlight w:val="none"/>
        </w:rPr>
      </w:pPr>
    </w:p>
    <w:p w14:paraId="208F100A">
      <w:pPr>
        <w:pStyle w:val="17"/>
        <w:rPr>
          <w:color w:val="auto"/>
          <w:highlight w:val="none"/>
        </w:rPr>
      </w:pPr>
    </w:p>
    <w:p w14:paraId="1F520DB9">
      <w:pPr>
        <w:rPr>
          <w:color w:val="auto"/>
          <w:highlight w:val="none"/>
        </w:rPr>
      </w:pPr>
    </w:p>
    <w:p w14:paraId="771285A2">
      <w:pPr>
        <w:pStyle w:val="17"/>
        <w:rPr>
          <w:color w:val="auto"/>
          <w:highlight w:val="none"/>
        </w:rPr>
      </w:pPr>
    </w:p>
    <w:p w14:paraId="4479A7D4">
      <w:pPr>
        <w:rPr>
          <w:color w:val="auto"/>
          <w:highlight w:val="none"/>
        </w:rPr>
      </w:pPr>
    </w:p>
    <w:p w14:paraId="6886568C">
      <w:pPr>
        <w:pStyle w:val="17"/>
        <w:rPr>
          <w:color w:val="auto"/>
          <w:highlight w:val="none"/>
        </w:rPr>
      </w:pPr>
    </w:p>
    <w:p w14:paraId="6A39A2D2">
      <w:pPr>
        <w:rPr>
          <w:color w:val="auto"/>
          <w:highlight w:val="none"/>
        </w:rPr>
      </w:pPr>
    </w:p>
    <w:p w14:paraId="76ADD385">
      <w:pPr>
        <w:pStyle w:val="17"/>
        <w:rPr>
          <w:color w:val="auto"/>
          <w:highlight w:val="none"/>
        </w:rPr>
      </w:pPr>
    </w:p>
    <w:p w14:paraId="5C0DAA1B">
      <w:pPr>
        <w:rPr>
          <w:color w:val="auto"/>
          <w:highlight w:val="none"/>
        </w:rPr>
      </w:pPr>
    </w:p>
    <w:p w14:paraId="370D8794">
      <w:pPr>
        <w:pStyle w:val="17"/>
        <w:rPr>
          <w:color w:val="auto"/>
          <w:highlight w:val="none"/>
        </w:rPr>
      </w:pPr>
    </w:p>
    <w:p w14:paraId="2645C217">
      <w:pPr>
        <w:rPr>
          <w:color w:val="auto"/>
          <w:highlight w:val="none"/>
        </w:rPr>
      </w:pPr>
    </w:p>
    <w:p w14:paraId="3B0193A0">
      <w:pPr>
        <w:pStyle w:val="17"/>
        <w:rPr>
          <w:color w:val="auto"/>
          <w:highlight w:val="none"/>
        </w:rPr>
      </w:pPr>
    </w:p>
    <w:p w14:paraId="65CC6D53">
      <w:pPr>
        <w:rPr>
          <w:color w:val="auto"/>
          <w:highlight w:val="none"/>
        </w:rPr>
      </w:pPr>
    </w:p>
    <w:p w14:paraId="51720585">
      <w:pPr>
        <w:pStyle w:val="17"/>
        <w:rPr>
          <w:color w:val="auto"/>
          <w:highlight w:val="none"/>
        </w:rPr>
      </w:pPr>
    </w:p>
    <w:p w14:paraId="7B07F890">
      <w:pPr>
        <w:rPr>
          <w:color w:val="auto"/>
          <w:highlight w:val="none"/>
        </w:rPr>
      </w:pPr>
    </w:p>
    <w:p w14:paraId="35DB1B02">
      <w:pPr>
        <w:pStyle w:val="17"/>
        <w:rPr>
          <w:color w:val="auto"/>
          <w:highlight w:val="none"/>
        </w:rPr>
      </w:pPr>
    </w:p>
    <w:p w14:paraId="08CFA5E9">
      <w:pPr>
        <w:rPr>
          <w:color w:val="auto"/>
          <w:highlight w:val="none"/>
        </w:rPr>
      </w:pPr>
    </w:p>
    <w:p w14:paraId="7EA3F1F8">
      <w:pPr>
        <w:pStyle w:val="17"/>
        <w:rPr>
          <w:color w:val="auto"/>
          <w:highlight w:val="none"/>
        </w:rPr>
      </w:pPr>
    </w:p>
    <w:p w14:paraId="349FDF3D">
      <w:pPr>
        <w:rPr>
          <w:color w:val="auto"/>
          <w:highlight w:val="none"/>
        </w:rPr>
      </w:pPr>
    </w:p>
    <w:p w14:paraId="72B8EA36">
      <w:pPr>
        <w:spacing w:before="159" w:line="624" w:lineRule="exact"/>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485F9F60">
      <w:pPr>
        <w:spacing w:line="225"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22120FB1">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066" w:type="dxa"/>
            <w:gridSpan w:val="4"/>
            <w:shd w:val="clear" w:color="auto" w:fill="auto"/>
          </w:tcPr>
          <w:p w14:paraId="28201743">
            <w:pPr>
              <w:rPr>
                <w:rFonts w:ascii="宋体" w:hAnsi="宋体" w:cs="宋体"/>
                <w:color w:val="auto"/>
                <w:sz w:val="24"/>
                <w:highlight w:val="none"/>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70F94077">
            <w:pPr>
              <w:rPr>
                <w:rFonts w:ascii="宋体" w:hAnsi="宋体" w:cs="宋体"/>
                <w:color w:val="auto"/>
                <w:sz w:val="24"/>
                <w:highlight w:val="none"/>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7BE3417A">
            <w:pPr>
              <w:rPr>
                <w:rFonts w:ascii="宋体" w:hAnsi="宋体" w:cs="宋体"/>
                <w:color w:val="auto"/>
                <w:sz w:val="24"/>
                <w:highlight w:val="none"/>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2A4A4ED6">
            <w:pPr>
              <w:rPr>
                <w:rFonts w:ascii="宋体" w:hAnsi="宋体" w:cs="宋体"/>
                <w:color w:val="auto"/>
                <w:sz w:val="24"/>
                <w:highlight w:val="none"/>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2C4761D7">
            <w:pPr>
              <w:rPr>
                <w:rFonts w:ascii="宋体" w:hAnsi="宋体" w:cs="宋体"/>
                <w:color w:val="auto"/>
                <w:sz w:val="24"/>
                <w:highlight w:val="none"/>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066" w:type="dxa"/>
            <w:gridSpan w:val="4"/>
            <w:shd w:val="clear" w:color="auto" w:fill="auto"/>
          </w:tcPr>
          <w:p w14:paraId="7768578A">
            <w:pPr>
              <w:rPr>
                <w:rFonts w:ascii="宋体" w:hAnsi="宋体" w:cs="宋体"/>
                <w:color w:val="auto"/>
                <w:sz w:val="24"/>
                <w:highlight w:val="none"/>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04F604B9">
            <w:pPr>
              <w:rPr>
                <w:rFonts w:ascii="宋体" w:hAnsi="宋体" w:cs="宋体"/>
                <w:color w:val="auto"/>
                <w:sz w:val="24"/>
                <w:highlight w:val="none"/>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2F065607">
            <w:pPr>
              <w:rPr>
                <w:rFonts w:ascii="宋体" w:hAnsi="宋体" w:cs="宋体"/>
                <w:color w:val="auto"/>
                <w:sz w:val="24"/>
                <w:highlight w:val="none"/>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066" w:type="dxa"/>
            <w:gridSpan w:val="4"/>
            <w:shd w:val="clear" w:color="auto" w:fill="auto"/>
          </w:tcPr>
          <w:p w14:paraId="3A657311">
            <w:pPr>
              <w:rPr>
                <w:rFonts w:ascii="宋体" w:hAnsi="宋体" w:cs="宋体"/>
                <w:color w:val="auto"/>
                <w:sz w:val="24"/>
                <w:highlight w:val="none"/>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0B32B75E">
            <w:pPr>
              <w:rPr>
                <w:rFonts w:ascii="宋体" w:hAnsi="宋体" w:cs="宋体"/>
                <w:color w:val="auto"/>
                <w:sz w:val="24"/>
                <w:highlight w:val="none"/>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auto"/>
                <w:sz w:val="24"/>
                <w:highlight w:val="none"/>
              </w:rPr>
            </w:pPr>
          </w:p>
        </w:tc>
        <w:tc>
          <w:tcPr>
            <w:tcW w:w="1049" w:type="dxa"/>
            <w:gridSpan w:val="2"/>
            <w:shd w:val="clear" w:color="auto" w:fill="auto"/>
          </w:tcPr>
          <w:p w14:paraId="75D00AC2">
            <w:pPr>
              <w:rPr>
                <w:rFonts w:ascii="宋体" w:hAnsi="宋体" w:cs="宋体"/>
                <w:color w:val="auto"/>
                <w:sz w:val="24"/>
                <w:highlight w:val="none"/>
              </w:rPr>
            </w:pPr>
          </w:p>
        </w:tc>
        <w:tc>
          <w:tcPr>
            <w:tcW w:w="1225" w:type="dxa"/>
            <w:gridSpan w:val="3"/>
            <w:shd w:val="clear" w:color="auto" w:fill="auto"/>
          </w:tcPr>
          <w:p w14:paraId="5129D036">
            <w:pPr>
              <w:rPr>
                <w:rFonts w:ascii="宋体" w:hAnsi="宋体" w:cs="宋体"/>
                <w:color w:val="auto"/>
                <w:sz w:val="24"/>
                <w:highlight w:val="none"/>
              </w:rPr>
            </w:pPr>
          </w:p>
        </w:tc>
        <w:tc>
          <w:tcPr>
            <w:tcW w:w="1441" w:type="dxa"/>
            <w:shd w:val="clear" w:color="auto" w:fill="auto"/>
          </w:tcPr>
          <w:p w14:paraId="5DCA17ED">
            <w:pPr>
              <w:rPr>
                <w:rFonts w:ascii="宋体" w:hAnsi="宋体" w:cs="宋体"/>
                <w:color w:val="auto"/>
                <w:sz w:val="24"/>
                <w:highlight w:val="none"/>
              </w:rPr>
            </w:pPr>
          </w:p>
        </w:tc>
        <w:tc>
          <w:tcPr>
            <w:tcW w:w="1418" w:type="dxa"/>
            <w:gridSpan w:val="3"/>
            <w:shd w:val="clear" w:color="auto" w:fill="auto"/>
          </w:tcPr>
          <w:p w14:paraId="395EDDA8">
            <w:pPr>
              <w:rPr>
                <w:rFonts w:ascii="宋体" w:hAnsi="宋体" w:cs="宋体"/>
                <w:color w:val="auto"/>
                <w:sz w:val="24"/>
                <w:highlight w:val="none"/>
              </w:rPr>
            </w:pPr>
          </w:p>
        </w:tc>
        <w:tc>
          <w:tcPr>
            <w:tcW w:w="1632" w:type="dxa"/>
            <w:gridSpan w:val="3"/>
            <w:shd w:val="clear" w:color="auto" w:fill="auto"/>
          </w:tcPr>
          <w:p w14:paraId="49462794">
            <w:pPr>
              <w:rPr>
                <w:rFonts w:ascii="宋体" w:hAnsi="宋体" w:cs="宋体"/>
                <w:color w:val="auto"/>
                <w:sz w:val="24"/>
                <w:highlight w:val="none"/>
              </w:rPr>
            </w:pPr>
          </w:p>
        </w:tc>
        <w:tc>
          <w:tcPr>
            <w:tcW w:w="1421" w:type="dxa"/>
            <w:gridSpan w:val="2"/>
            <w:shd w:val="clear" w:color="auto" w:fill="auto"/>
          </w:tcPr>
          <w:p w14:paraId="443C5791">
            <w:pPr>
              <w:rPr>
                <w:rFonts w:ascii="宋体" w:hAnsi="宋体" w:cs="宋体"/>
                <w:color w:val="auto"/>
                <w:sz w:val="24"/>
                <w:highlight w:val="none"/>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049" w:type="dxa"/>
            <w:gridSpan w:val="2"/>
            <w:shd w:val="clear" w:color="auto" w:fill="auto"/>
          </w:tcPr>
          <w:p w14:paraId="69158C98">
            <w:pPr>
              <w:rPr>
                <w:rFonts w:ascii="宋体" w:hAnsi="宋体" w:cs="宋体"/>
                <w:color w:val="auto"/>
                <w:sz w:val="24"/>
                <w:highlight w:val="none"/>
              </w:rPr>
            </w:pPr>
          </w:p>
        </w:tc>
        <w:tc>
          <w:tcPr>
            <w:tcW w:w="1225" w:type="dxa"/>
            <w:gridSpan w:val="3"/>
            <w:shd w:val="clear" w:color="auto" w:fill="auto"/>
          </w:tcPr>
          <w:p w14:paraId="57BE737B">
            <w:pPr>
              <w:rPr>
                <w:rFonts w:ascii="宋体" w:hAnsi="宋体" w:cs="宋体"/>
                <w:color w:val="auto"/>
                <w:sz w:val="24"/>
                <w:highlight w:val="none"/>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310D393F">
            <w:pPr>
              <w:rPr>
                <w:rFonts w:ascii="宋体" w:hAnsi="宋体" w:cs="宋体"/>
                <w:color w:val="auto"/>
                <w:sz w:val="24"/>
                <w:highlight w:val="none"/>
              </w:rPr>
            </w:pPr>
          </w:p>
        </w:tc>
        <w:tc>
          <w:tcPr>
            <w:tcW w:w="1418" w:type="dxa"/>
            <w:gridSpan w:val="3"/>
            <w:shd w:val="clear" w:color="auto" w:fill="auto"/>
          </w:tcPr>
          <w:p w14:paraId="6AD7C96E">
            <w:pPr>
              <w:rPr>
                <w:rFonts w:ascii="宋体" w:hAnsi="宋体" w:cs="宋体"/>
                <w:color w:val="auto"/>
                <w:sz w:val="24"/>
                <w:highlight w:val="none"/>
              </w:rPr>
            </w:pPr>
          </w:p>
        </w:tc>
        <w:tc>
          <w:tcPr>
            <w:tcW w:w="1632" w:type="dxa"/>
            <w:gridSpan w:val="3"/>
            <w:shd w:val="clear" w:color="auto" w:fill="auto"/>
          </w:tcPr>
          <w:p w14:paraId="3FFEF226">
            <w:pPr>
              <w:rPr>
                <w:rFonts w:ascii="宋体" w:hAnsi="宋体" w:cs="宋体"/>
                <w:color w:val="auto"/>
                <w:sz w:val="24"/>
                <w:highlight w:val="none"/>
              </w:rPr>
            </w:pPr>
          </w:p>
        </w:tc>
        <w:tc>
          <w:tcPr>
            <w:tcW w:w="1421" w:type="dxa"/>
            <w:gridSpan w:val="2"/>
            <w:shd w:val="clear" w:color="auto" w:fill="auto"/>
          </w:tcPr>
          <w:p w14:paraId="6475279E">
            <w:pPr>
              <w:rPr>
                <w:rFonts w:ascii="宋体" w:hAnsi="宋体" w:cs="宋体"/>
                <w:color w:val="auto"/>
                <w:sz w:val="24"/>
                <w:highlight w:val="none"/>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auto"/>
                <w:sz w:val="24"/>
                <w:highlight w:val="none"/>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68D33A6B">
            <w:pPr>
              <w:rPr>
                <w:rFonts w:ascii="宋体" w:hAnsi="宋体" w:cs="宋体"/>
                <w:color w:val="auto"/>
                <w:sz w:val="24"/>
                <w:highlight w:val="none"/>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1946EE4F">
            <w:pPr>
              <w:rPr>
                <w:rFonts w:ascii="宋体" w:hAnsi="宋体" w:cs="宋体"/>
                <w:color w:val="auto"/>
                <w:sz w:val="24"/>
                <w:highlight w:val="none"/>
              </w:rPr>
            </w:pPr>
          </w:p>
        </w:tc>
        <w:tc>
          <w:tcPr>
            <w:tcW w:w="1974" w:type="dxa"/>
            <w:gridSpan w:val="3"/>
            <w:shd w:val="clear" w:color="auto" w:fill="auto"/>
          </w:tcPr>
          <w:p w14:paraId="643774CF">
            <w:pPr>
              <w:rPr>
                <w:rFonts w:ascii="宋体" w:hAnsi="宋体" w:cs="宋体"/>
                <w:color w:val="auto"/>
                <w:sz w:val="24"/>
                <w:highlight w:val="none"/>
              </w:rPr>
            </w:pPr>
          </w:p>
        </w:tc>
        <w:tc>
          <w:tcPr>
            <w:tcW w:w="1329" w:type="dxa"/>
            <w:gridSpan w:val="2"/>
            <w:shd w:val="clear" w:color="auto" w:fill="auto"/>
          </w:tcPr>
          <w:p w14:paraId="78EF80C8">
            <w:pPr>
              <w:rPr>
                <w:rFonts w:ascii="宋体" w:hAnsi="宋体" w:cs="宋体"/>
                <w:color w:val="auto"/>
                <w:sz w:val="24"/>
                <w:highlight w:val="none"/>
              </w:rPr>
            </w:pPr>
          </w:p>
        </w:tc>
        <w:tc>
          <w:tcPr>
            <w:tcW w:w="1634" w:type="dxa"/>
            <w:gridSpan w:val="3"/>
            <w:shd w:val="clear" w:color="auto" w:fill="auto"/>
          </w:tcPr>
          <w:p w14:paraId="637B1766">
            <w:pPr>
              <w:rPr>
                <w:rFonts w:ascii="宋体" w:hAnsi="宋体" w:cs="宋体"/>
                <w:color w:val="auto"/>
                <w:sz w:val="24"/>
                <w:highlight w:val="none"/>
              </w:rPr>
            </w:pPr>
          </w:p>
        </w:tc>
        <w:tc>
          <w:tcPr>
            <w:tcW w:w="1483" w:type="dxa"/>
            <w:gridSpan w:val="2"/>
            <w:shd w:val="clear" w:color="auto" w:fill="auto"/>
          </w:tcPr>
          <w:p w14:paraId="49EDF7A2">
            <w:pPr>
              <w:rPr>
                <w:rFonts w:ascii="宋体" w:hAnsi="宋体" w:cs="宋体"/>
                <w:color w:val="auto"/>
                <w:sz w:val="24"/>
                <w:highlight w:val="none"/>
              </w:rPr>
            </w:pPr>
          </w:p>
        </w:tc>
        <w:tc>
          <w:tcPr>
            <w:tcW w:w="25" w:type="dxa"/>
            <w:tcBorders>
              <w:top w:val="nil"/>
              <w:bottom w:val="nil"/>
              <w:right w:val="nil"/>
            </w:tcBorders>
            <w:shd w:val="clear" w:color="auto" w:fill="auto"/>
          </w:tcPr>
          <w:p w14:paraId="0B681B80">
            <w:pPr>
              <w:rPr>
                <w:rFonts w:ascii="宋体" w:hAnsi="宋体" w:cs="宋体"/>
                <w:color w:val="auto"/>
                <w:sz w:val="24"/>
                <w:highlight w:val="none"/>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0F8C7EE">
            <w:pPr>
              <w:rPr>
                <w:rFonts w:ascii="宋体" w:hAnsi="宋体" w:cs="宋体"/>
                <w:color w:val="auto"/>
                <w:sz w:val="24"/>
                <w:highlight w:val="none"/>
              </w:rPr>
            </w:pPr>
          </w:p>
        </w:tc>
        <w:tc>
          <w:tcPr>
            <w:tcW w:w="1974" w:type="dxa"/>
            <w:gridSpan w:val="3"/>
            <w:shd w:val="clear" w:color="auto" w:fill="auto"/>
          </w:tcPr>
          <w:p w14:paraId="79396C99">
            <w:pPr>
              <w:rPr>
                <w:rFonts w:ascii="宋体" w:hAnsi="宋体" w:cs="宋体"/>
                <w:color w:val="auto"/>
                <w:sz w:val="24"/>
                <w:highlight w:val="none"/>
              </w:rPr>
            </w:pPr>
          </w:p>
        </w:tc>
        <w:tc>
          <w:tcPr>
            <w:tcW w:w="1329" w:type="dxa"/>
            <w:gridSpan w:val="2"/>
            <w:shd w:val="clear" w:color="auto" w:fill="auto"/>
          </w:tcPr>
          <w:p w14:paraId="3CA3D8D6">
            <w:pPr>
              <w:rPr>
                <w:rFonts w:ascii="宋体" w:hAnsi="宋体" w:cs="宋体"/>
                <w:color w:val="auto"/>
                <w:sz w:val="24"/>
                <w:highlight w:val="none"/>
              </w:rPr>
            </w:pPr>
          </w:p>
        </w:tc>
        <w:tc>
          <w:tcPr>
            <w:tcW w:w="1634" w:type="dxa"/>
            <w:gridSpan w:val="3"/>
            <w:shd w:val="clear" w:color="auto" w:fill="auto"/>
          </w:tcPr>
          <w:p w14:paraId="624EC54F">
            <w:pPr>
              <w:rPr>
                <w:rFonts w:ascii="宋体" w:hAnsi="宋体" w:cs="宋体"/>
                <w:color w:val="auto"/>
                <w:sz w:val="24"/>
                <w:highlight w:val="none"/>
              </w:rPr>
            </w:pPr>
          </w:p>
        </w:tc>
        <w:tc>
          <w:tcPr>
            <w:tcW w:w="1483" w:type="dxa"/>
            <w:gridSpan w:val="2"/>
            <w:shd w:val="clear" w:color="auto" w:fill="auto"/>
          </w:tcPr>
          <w:p w14:paraId="7546A3AE">
            <w:pPr>
              <w:rPr>
                <w:rFonts w:ascii="宋体" w:hAnsi="宋体" w:cs="宋体"/>
                <w:color w:val="auto"/>
                <w:sz w:val="24"/>
                <w:highlight w:val="none"/>
              </w:rPr>
            </w:pPr>
          </w:p>
        </w:tc>
        <w:tc>
          <w:tcPr>
            <w:tcW w:w="25" w:type="dxa"/>
            <w:tcBorders>
              <w:top w:val="nil"/>
              <w:bottom w:val="nil"/>
              <w:right w:val="nil"/>
            </w:tcBorders>
            <w:shd w:val="clear" w:color="auto" w:fill="auto"/>
          </w:tcPr>
          <w:p w14:paraId="3412621E">
            <w:pPr>
              <w:rPr>
                <w:rFonts w:ascii="宋体" w:hAnsi="宋体" w:cs="宋体"/>
                <w:color w:val="auto"/>
                <w:sz w:val="24"/>
                <w:highlight w:val="none"/>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67EE6169">
            <w:pPr>
              <w:rPr>
                <w:rFonts w:ascii="宋体" w:hAnsi="宋体" w:cs="宋体"/>
                <w:color w:val="auto"/>
                <w:sz w:val="24"/>
                <w:highlight w:val="none"/>
              </w:rPr>
            </w:pPr>
          </w:p>
        </w:tc>
        <w:tc>
          <w:tcPr>
            <w:tcW w:w="1974" w:type="dxa"/>
            <w:gridSpan w:val="3"/>
            <w:shd w:val="clear" w:color="auto" w:fill="auto"/>
          </w:tcPr>
          <w:p w14:paraId="7070E1DC">
            <w:pPr>
              <w:rPr>
                <w:rFonts w:ascii="宋体" w:hAnsi="宋体" w:cs="宋体"/>
                <w:color w:val="auto"/>
                <w:sz w:val="24"/>
                <w:highlight w:val="none"/>
              </w:rPr>
            </w:pPr>
          </w:p>
        </w:tc>
        <w:tc>
          <w:tcPr>
            <w:tcW w:w="1329" w:type="dxa"/>
            <w:gridSpan w:val="2"/>
            <w:shd w:val="clear" w:color="auto" w:fill="auto"/>
          </w:tcPr>
          <w:p w14:paraId="1E51EF80">
            <w:pPr>
              <w:rPr>
                <w:rFonts w:ascii="宋体" w:hAnsi="宋体" w:cs="宋体"/>
                <w:color w:val="auto"/>
                <w:sz w:val="24"/>
                <w:highlight w:val="none"/>
              </w:rPr>
            </w:pPr>
          </w:p>
        </w:tc>
        <w:tc>
          <w:tcPr>
            <w:tcW w:w="1634" w:type="dxa"/>
            <w:gridSpan w:val="3"/>
            <w:shd w:val="clear" w:color="auto" w:fill="auto"/>
          </w:tcPr>
          <w:p w14:paraId="4CC72EE2">
            <w:pPr>
              <w:rPr>
                <w:rFonts w:ascii="宋体" w:hAnsi="宋体" w:cs="宋体"/>
                <w:color w:val="auto"/>
                <w:sz w:val="24"/>
                <w:highlight w:val="none"/>
              </w:rPr>
            </w:pPr>
          </w:p>
        </w:tc>
        <w:tc>
          <w:tcPr>
            <w:tcW w:w="1483" w:type="dxa"/>
            <w:gridSpan w:val="2"/>
            <w:shd w:val="clear" w:color="auto" w:fill="auto"/>
          </w:tcPr>
          <w:p w14:paraId="04668C51">
            <w:pPr>
              <w:rPr>
                <w:rFonts w:ascii="宋体" w:hAnsi="宋体" w:cs="宋体"/>
                <w:color w:val="auto"/>
                <w:sz w:val="24"/>
                <w:highlight w:val="none"/>
              </w:rPr>
            </w:pPr>
          </w:p>
        </w:tc>
        <w:tc>
          <w:tcPr>
            <w:tcW w:w="25" w:type="dxa"/>
            <w:tcBorders>
              <w:top w:val="nil"/>
              <w:bottom w:val="nil"/>
              <w:right w:val="nil"/>
            </w:tcBorders>
            <w:shd w:val="clear" w:color="auto" w:fill="auto"/>
          </w:tcPr>
          <w:p w14:paraId="57341850">
            <w:pPr>
              <w:rPr>
                <w:rFonts w:ascii="宋体" w:hAnsi="宋体" w:cs="宋体"/>
                <w:color w:val="auto"/>
                <w:sz w:val="24"/>
                <w:highlight w:val="none"/>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DAEDC18">
            <w:pPr>
              <w:rPr>
                <w:rFonts w:ascii="宋体" w:hAnsi="宋体" w:cs="宋体"/>
                <w:color w:val="auto"/>
                <w:sz w:val="24"/>
                <w:highlight w:val="none"/>
              </w:rPr>
            </w:pPr>
          </w:p>
        </w:tc>
        <w:tc>
          <w:tcPr>
            <w:tcW w:w="1974" w:type="dxa"/>
            <w:gridSpan w:val="3"/>
            <w:shd w:val="clear" w:color="auto" w:fill="auto"/>
          </w:tcPr>
          <w:p w14:paraId="5BC8EB35">
            <w:pPr>
              <w:rPr>
                <w:rFonts w:ascii="宋体" w:hAnsi="宋体" w:cs="宋体"/>
                <w:color w:val="auto"/>
                <w:sz w:val="24"/>
                <w:highlight w:val="none"/>
              </w:rPr>
            </w:pPr>
          </w:p>
        </w:tc>
        <w:tc>
          <w:tcPr>
            <w:tcW w:w="1329" w:type="dxa"/>
            <w:gridSpan w:val="2"/>
            <w:shd w:val="clear" w:color="auto" w:fill="auto"/>
          </w:tcPr>
          <w:p w14:paraId="645D856C">
            <w:pPr>
              <w:rPr>
                <w:rFonts w:ascii="宋体" w:hAnsi="宋体" w:cs="宋体"/>
                <w:color w:val="auto"/>
                <w:sz w:val="24"/>
                <w:highlight w:val="none"/>
              </w:rPr>
            </w:pPr>
          </w:p>
        </w:tc>
        <w:tc>
          <w:tcPr>
            <w:tcW w:w="1634" w:type="dxa"/>
            <w:gridSpan w:val="3"/>
            <w:shd w:val="clear" w:color="auto" w:fill="auto"/>
          </w:tcPr>
          <w:p w14:paraId="757E1239">
            <w:pPr>
              <w:rPr>
                <w:rFonts w:ascii="宋体" w:hAnsi="宋体" w:cs="宋体"/>
                <w:color w:val="auto"/>
                <w:sz w:val="24"/>
                <w:highlight w:val="none"/>
              </w:rPr>
            </w:pPr>
          </w:p>
        </w:tc>
        <w:tc>
          <w:tcPr>
            <w:tcW w:w="1483" w:type="dxa"/>
            <w:gridSpan w:val="2"/>
            <w:shd w:val="clear" w:color="auto" w:fill="auto"/>
          </w:tcPr>
          <w:p w14:paraId="1B6F5AAA">
            <w:pPr>
              <w:rPr>
                <w:rFonts w:ascii="宋体" w:hAnsi="宋体" w:cs="宋体"/>
                <w:color w:val="auto"/>
                <w:sz w:val="24"/>
                <w:highlight w:val="none"/>
              </w:rPr>
            </w:pPr>
          </w:p>
        </w:tc>
        <w:tc>
          <w:tcPr>
            <w:tcW w:w="25" w:type="dxa"/>
            <w:tcBorders>
              <w:top w:val="nil"/>
              <w:bottom w:val="nil"/>
              <w:right w:val="nil"/>
            </w:tcBorders>
            <w:shd w:val="clear" w:color="auto" w:fill="auto"/>
          </w:tcPr>
          <w:p w14:paraId="35A61045">
            <w:pPr>
              <w:rPr>
                <w:rFonts w:ascii="宋体" w:hAnsi="宋体" w:cs="宋体"/>
                <w:color w:val="auto"/>
                <w:sz w:val="24"/>
                <w:highlight w:val="none"/>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45DDFBAC">
            <w:pPr>
              <w:rPr>
                <w:rFonts w:ascii="宋体" w:hAnsi="宋体" w:cs="宋体"/>
                <w:color w:val="auto"/>
                <w:sz w:val="24"/>
                <w:highlight w:val="none"/>
              </w:rPr>
            </w:pPr>
          </w:p>
        </w:tc>
        <w:tc>
          <w:tcPr>
            <w:tcW w:w="1974" w:type="dxa"/>
            <w:gridSpan w:val="3"/>
            <w:shd w:val="clear" w:color="auto" w:fill="auto"/>
          </w:tcPr>
          <w:p w14:paraId="526A6612">
            <w:pPr>
              <w:rPr>
                <w:rFonts w:ascii="宋体" w:hAnsi="宋体" w:cs="宋体"/>
                <w:color w:val="auto"/>
                <w:sz w:val="24"/>
                <w:highlight w:val="none"/>
              </w:rPr>
            </w:pPr>
          </w:p>
        </w:tc>
        <w:tc>
          <w:tcPr>
            <w:tcW w:w="1329" w:type="dxa"/>
            <w:gridSpan w:val="2"/>
            <w:shd w:val="clear" w:color="auto" w:fill="auto"/>
          </w:tcPr>
          <w:p w14:paraId="09C32CD9">
            <w:pPr>
              <w:rPr>
                <w:rFonts w:ascii="宋体" w:hAnsi="宋体" w:cs="宋体"/>
                <w:color w:val="auto"/>
                <w:sz w:val="24"/>
                <w:highlight w:val="none"/>
              </w:rPr>
            </w:pPr>
          </w:p>
        </w:tc>
        <w:tc>
          <w:tcPr>
            <w:tcW w:w="1634" w:type="dxa"/>
            <w:gridSpan w:val="3"/>
            <w:shd w:val="clear" w:color="auto" w:fill="auto"/>
          </w:tcPr>
          <w:p w14:paraId="7FCD2421">
            <w:pPr>
              <w:rPr>
                <w:rFonts w:ascii="宋体" w:hAnsi="宋体" w:cs="宋体"/>
                <w:color w:val="auto"/>
                <w:sz w:val="24"/>
                <w:highlight w:val="none"/>
              </w:rPr>
            </w:pPr>
          </w:p>
        </w:tc>
        <w:tc>
          <w:tcPr>
            <w:tcW w:w="1483" w:type="dxa"/>
            <w:gridSpan w:val="2"/>
            <w:shd w:val="clear" w:color="auto" w:fill="auto"/>
          </w:tcPr>
          <w:p w14:paraId="4EA639A2">
            <w:pPr>
              <w:rPr>
                <w:rFonts w:ascii="宋体" w:hAnsi="宋体" w:cs="宋体"/>
                <w:color w:val="auto"/>
                <w:sz w:val="24"/>
                <w:highlight w:val="none"/>
              </w:rPr>
            </w:pPr>
          </w:p>
        </w:tc>
        <w:tc>
          <w:tcPr>
            <w:tcW w:w="25" w:type="dxa"/>
            <w:tcBorders>
              <w:top w:val="nil"/>
              <w:bottom w:val="nil"/>
              <w:right w:val="nil"/>
            </w:tcBorders>
            <w:shd w:val="clear" w:color="auto" w:fill="auto"/>
          </w:tcPr>
          <w:p w14:paraId="663697F6">
            <w:pPr>
              <w:rPr>
                <w:rFonts w:ascii="宋体" w:hAnsi="宋体" w:cs="宋体"/>
                <w:color w:val="auto"/>
                <w:sz w:val="24"/>
                <w:highlight w:val="none"/>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56172407">
            <w:pPr>
              <w:rPr>
                <w:rFonts w:ascii="宋体" w:hAnsi="宋体" w:cs="宋体"/>
                <w:color w:val="auto"/>
                <w:sz w:val="24"/>
                <w:highlight w:val="none"/>
              </w:rPr>
            </w:pPr>
          </w:p>
        </w:tc>
        <w:tc>
          <w:tcPr>
            <w:tcW w:w="1974" w:type="dxa"/>
            <w:gridSpan w:val="3"/>
            <w:shd w:val="clear" w:color="auto" w:fill="auto"/>
          </w:tcPr>
          <w:p w14:paraId="7133E18F">
            <w:pPr>
              <w:rPr>
                <w:rFonts w:ascii="宋体" w:hAnsi="宋体" w:cs="宋体"/>
                <w:color w:val="auto"/>
                <w:sz w:val="24"/>
                <w:highlight w:val="none"/>
              </w:rPr>
            </w:pPr>
          </w:p>
        </w:tc>
        <w:tc>
          <w:tcPr>
            <w:tcW w:w="1329" w:type="dxa"/>
            <w:gridSpan w:val="2"/>
            <w:shd w:val="clear" w:color="auto" w:fill="auto"/>
          </w:tcPr>
          <w:p w14:paraId="166E1CEF">
            <w:pPr>
              <w:rPr>
                <w:rFonts w:ascii="宋体" w:hAnsi="宋体" w:cs="宋体"/>
                <w:color w:val="auto"/>
                <w:sz w:val="24"/>
                <w:highlight w:val="none"/>
              </w:rPr>
            </w:pPr>
          </w:p>
        </w:tc>
        <w:tc>
          <w:tcPr>
            <w:tcW w:w="1634" w:type="dxa"/>
            <w:gridSpan w:val="3"/>
            <w:shd w:val="clear" w:color="auto" w:fill="auto"/>
          </w:tcPr>
          <w:p w14:paraId="47685C07">
            <w:pPr>
              <w:rPr>
                <w:rFonts w:ascii="宋体" w:hAnsi="宋体" w:cs="宋体"/>
                <w:color w:val="auto"/>
                <w:sz w:val="24"/>
                <w:highlight w:val="none"/>
              </w:rPr>
            </w:pPr>
          </w:p>
        </w:tc>
        <w:tc>
          <w:tcPr>
            <w:tcW w:w="1483" w:type="dxa"/>
            <w:gridSpan w:val="2"/>
            <w:shd w:val="clear" w:color="auto" w:fill="auto"/>
          </w:tcPr>
          <w:p w14:paraId="14603367">
            <w:pPr>
              <w:rPr>
                <w:rFonts w:ascii="宋体" w:hAnsi="宋体" w:cs="宋体"/>
                <w:color w:val="auto"/>
                <w:sz w:val="24"/>
                <w:highlight w:val="none"/>
              </w:rPr>
            </w:pPr>
          </w:p>
        </w:tc>
        <w:tc>
          <w:tcPr>
            <w:tcW w:w="25" w:type="dxa"/>
            <w:tcBorders>
              <w:top w:val="nil"/>
              <w:bottom w:val="nil"/>
              <w:right w:val="nil"/>
            </w:tcBorders>
            <w:shd w:val="clear" w:color="auto" w:fill="auto"/>
          </w:tcPr>
          <w:p w14:paraId="250E62B1">
            <w:pPr>
              <w:rPr>
                <w:rFonts w:ascii="宋体" w:hAnsi="宋体" w:cs="宋体"/>
                <w:color w:val="auto"/>
                <w:sz w:val="24"/>
                <w:highlight w:val="none"/>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06FBCE1A">
            <w:pPr>
              <w:rPr>
                <w:rFonts w:ascii="宋体" w:hAnsi="宋体" w:cs="宋体"/>
                <w:color w:val="auto"/>
                <w:sz w:val="24"/>
                <w:highlight w:val="none"/>
              </w:rPr>
            </w:pPr>
          </w:p>
        </w:tc>
        <w:tc>
          <w:tcPr>
            <w:tcW w:w="1974" w:type="dxa"/>
            <w:gridSpan w:val="3"/>
            <w:shd w:val="clear" w:color="auto" w:fill="auto"/>
          </w:tcPr>
          <w:p w14:paraId="5C0496C3">
            <w:pPr>
              <w:rPr>
                <w:rFonts w:ascii="宋体" w:hAnsi="宋体" w:cs="宋体"/>
                <w:color w:val="auto"/>
                <w:sz w:val="24"/>
                <w:highlight w:val="none"/>
              </w:rPr>
            </w:pPr>
          </w:p>
        </w:tc>
        <w:tc>
          <w:tcPr>
            <w:tcW w:w="1329" w:type="dxa"/>
            <w:gridSpan w:val="2"/>
            <w:shd w:val="clear" w:color="auto" w:fill="auto"/>
          </w:tcPr>
          <w:p w14:paraId="59A8F9EF">
            <w:pPr>
              <w:rPr>
                <w:rFonts w:ascii="宋体" w:hAnsi="宋体" w:cs="宋体"/>
                <w:color w:val="auto"/>
                <w:sz w:val="24"/>
                <w:highlight w:val="none"/>
              </w:rPr>
            </w:pPr>
          </w:p>
        </w:tc>
        <w:tc>
          <w:tcPr>
            <w:tcW w:w="1634" w:type="dxa"/>
            <w:gridSpan w:val="3"/>
            <w:shd w:val="clear" w:color="auto" w:fill="auto"/>
          </w:tcPr>
          <w:p w14:paraId="54BB97CE">
            <w:pPr>
              <w:rPr>
                <w:rFonts w:ascii="宋体" w:hAnsi="宋体" w:cs="宋体"/>
                <w:color w:val="auto"/>
                <w:sz w:val="24"/>
                <w:highlight w:val="none"/>
              </w:rPr>
            </w:pPr>
          </w:p>
        </w:tc>
        <w:tc>
          <w:tcPr>
            <w:tcW w:w="1483" w:type="dxa"/>
            <w:gridSpan w:val="2"/>
            <w:shd w:val="clear" w:color="auto" w:fill="auto"/>
          </w:tcPr>
          <w:p w14:paraId="74B54213">
            <w:pPr>
              <w:rPr>
                <w:rFonts w:ascii="宋体" w:hAnsi="宋体" w:cs="宋体"/>
                <w:color w:val="auto"/>
                <w:sz w:val="24"/>
                <w:highlight w:val="none"/>
              </w:rPr>
            </w:pPr>
          </w:p>
        </w:tc>
        <w:tc>
          <w:tcPr>
            <w:tcW w:w="25" w:type="dxa"/>
            <w:tcBorders>
              <w:top w:val="nil"/>
              <w:bottom w:val="nil"/>
              <w:right w:val="nil"/>
            </w:tcBorders>
            <w:shd w:val="clear" w:color="auto" w:fill="auto"/>
          </w:tcPr>
          <w:p w14:paraId="4BA7B281">
            <w:pPr>
              <w:rPr>
                <w:rFonts w:ascii="宋体" w:hAnsi="宋体" w:cs="宋体"/>
                <w:color w:val="auto"/>
                <w:sz w:val="24"/>
                <w:highlight w:val="none"/>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4B0A82D4">
            <w:pPr>
              <w:rPr>
                <w:rFonts w:ascii="宋体" w:hAnsi="宋体" w:cs="宋体"/>
                <w:color w:val="auto"/>
                <w:sz w:val="24"/>
                <w:highlight w:val="none"/>
              </w:rPr>
            </w:pPr>
          </w:p>
        </w:tc>
        <w:tc>
          <w:tcPr>
            <w:tcW w:w="1974" w:type="dxa"/>
            <w:gridSpan w:val="3"/>
            <w:shd w:val="clear" w:color="auto" w:fill="auto"/>
          </w:tcPr>
          <w:p w14:paraId="01F67993">
            <w:pPr>
              <w:rPr>
                <w:rFonts w:ascii="宋体" w:hAnsi="宋体" w:cs="宋体"/>
                <w:color w:val="auto"/>
                <w:sz w:val="24"/>
                <w:highlight w:val="none"/>
              </w:rPr>
            </w:pPr>
          </w:p>
        </w:tc>
        <w:tc>
          <w:tcPr>
            <w:tcW w:w="1329" w:type="dxa"/>
            <w:gridSpan w:val="2"/>
            <w:shd w:val="clear" w:color="auto" w:fill="auto"/>
          </w:tcPr>
          <w:p w14:paraId="42343AFE">
            <w:pPr>
              <w:rPr>
                <w:rFonts w:ascii="宋体" w:hAnsi="宋体" w:cs="宋体"/>
                <w:color w:val="auto"/>
                <w:sz w:val="24"/>
                <w:highlight w:val="none"/>
              </w:rPr>
            </w:pPr>
          </w:p>
        </w:tc>
        <w:tc>
          <w:tcPr>
            <w:tcW w:w="1634" w:type="dxa"/>
            <w:gridSpan w:val="3"/>
            <w:shd w:val="clear" w:color="auto" w:fill="auto"/>
          </w:tcPr>
          <w:p w14:paraId="41C3C698">
            <w:pPr>
              <w:rPr>
                <w:rFonts w:ascii="宋体" w:hAnsi="宋体" w:cs="宋体"/>
                <w:color w:val="auto"/>
                <w:sz w:val="24"/>
                <w:highlight w:val="none"/>
              </w:rPr>
            </w:pPr>
          </w:p>
        </w:tc>
        <w:tc>
          <w:tcPr>
            <w:tcW w:w="1483" w:type="dxa"/>
            <w:gridSpan w:val="2"/>
            <w:shd w:val="clear" w:color="auto" w:fill="auto"/>
          </w:tcPr>
          <w:p w14:paraId="2B2A3319">
            <w:pPr>
              <w:rPr>
                <w:rFonts w:ascii="宋体" w:hAnsi="宋体" w:cs="宋体"/>
                <w:color w:val="auto"/>
                <w:sz w:val="24"/>
                <w:highlight w:val="none"/>
              </w:rPr>
            </w:pPr>
          </w:p>
        </w:tc>
        <w:tc>
          <w:tcPr>
            <w:tcW w:w="25" w:type="dxa"/>
            <w:tcBorders>
              <w:top w:val="nil"/>
              <w:bottom w:val="nil"/>
              <w:right w:val="nil"/>
            </w:tcBorders>
            <w:shd w:val="clear" w:color="auto" w:fill="auto"/>
          </w:tcPr>
          <w:p w14:paraId="2B223066">
            <w:pPr>
              <w:rPr>
                <w:rFonts w:ascii="宋体" w:hAnsi="宋体" w:cs="宋体"/>
                <w:color w:val="auto"/>
                <w:sz w:val="24"/>
                <w:highlight w:val="none"/>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79B2FCD">
            <w:pPr>
              <w:rPr>
                <w:rFonts w:ascii="宋体" w:hAnsi="宋体" w:cs="宋体"/>
                <w:color w:val="auto"/>
                <w:sz w:val="24"/>
                <w:highlight w:val="none"/>
              </w:rPr>
            </w:pPr>
          </w:p>
        </w:tc>
        <w:tc>
          <w:tcPr>
            <w:tcW w:w="1974" w:type="dxa"/>
            <w:gridSpan w:val="3"/>
            <w:shd w:val="clear" w:color="auto" w:fill="auto"/>
          </w:tcPr>
          <w:p w14:paraId="6337EFFE">
            <w:pPr>
              <w:rPr>
                <w:rFonts w:ascii="宋体" w:hAnsi="宋体" w:cs="宋体"/>
                <w:color w:val="auto"/>
                <w:sz w:val="24"/>
                <w:highlight w:val="none"/>
              </w:rPr>
            </w:pPr>
          </w:p>
        </w:tc>
        <w:tc>
          <w:tcPr>
            <w:tcW w:w="1329" w:type="dxa"/>
            <w:gridSpan w:val="2"/>
            <w:shd w:val="clear" w:color="auto" w:fill="auto"/>
          </w:tcPr>
          <w:p w14:paraId="30109125">
            <w:pPr>
              <w:rPr>
                <w:rFonts w:ascii="宋体" w:hAnsi="宋体" w:cs="宋体"/>
                <w:color w:val="auto"/>
                <w:sz w:val="24"/>
                <w:highlight w:val="none"/>
              </w:rPr>
            </w:pPr>
          </w:p>
        </w:tc>
        <w:tc>
          <w:tcPr>
            <w:tcW w:w="1634" w:type="dxa"/>
            <w:gridSpan w:val="3"/>
            <w:shd w:val="clear" w:color="auto" w:fill="auto"/>
          </w:tcPr>
          <w:p w14:paraId="4D5E2696">
            <w:pPr>
              <w:rPr>
                <w:rFonts w:ascii="宋体" w:hAnsi="宋体" w:cs="宋体"/>
                <w:color w:val="auto"/>
                <w:sz w:val="24"/>
                <w:highlight w:val="none"/>
              </w:rPr>
            </w:pPr>
          </w:p>
        </w:tc>
        <w:tc>
          <w:tcPr>
            <w:tcW w:w="1483" w:type="dxa"/>
            <w:gridSpan w:val="2"/>
            <w:shd w:val="clear" w:color="auto" w:fill="auto"/>
          </w:tcPr>
          <w:p w14:paraId="55198224">
            <w:pPr>
              <w:rPr>
                <w:rFonts w:ascii="宋体" w:hAnsi="宋体" w:cs="宋体"/>
                <w:color w:val="auto"/>
                <w:sz w:val="24"/>
                <w:highlight w:val="none"/>
              </w:rPr>
            </w:pPr>
          </w:p>
        </w:tc>
        <w:tc>
          <w:tcPr>
            <w:tcW w:w="25" w:type="dxa"/>
            <w:tcBorders>
              <w:top w:val="nil"/>
              <w:bottom w:val="nil"/>
              <w:right w:val="nil"/>
            </w:tcBorders>
            <w:shd w:val="clear" w:color="auto" w:fill="auto"/>
          </w:tcPr>
          <w:p w14:paraId="577B4082">
            <w:pPr>
              <w:rPr>
                <w:rFonts w:ascii="宋体" w:hAnsi="宋体" w:cs="宋体"/>
                <w:color w:val="auto"/>
                <w:sz w:val="24"/>
                <w:highlight w:val="none"/>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2.本表后附项目经理的学历证、安全生产考核合格证（B 类）、本表所列证书复印件并加盖供应商公章。</w:t>
      </w:r>
    </w:p>
    <w:p w14:paraId="24EA0549">
      <w:pPr>
        <w:rPr>
          <w:color w:val="auto"/>
          <w:sz w:val="24"/>
          <w:highlight w:val="none"/>
        </w:rPr>
      </w:pPr>
      <w:r>
        <w:rPr>
          <w:rFonts w:hint="eastAsia"/>
          <w:color w:val="auto"/>
          <w:sz w:val="24"/>
          <w:highlight w:val="none"/>
        </w:rPr>
        <w:br w:type="page"/>
      </w:r>
    </w:p>
    <w:p w14:paraId="5316A698">
      <w:pPr>
        <w:spacing w:before="315"/>
        <w:ind w:left="1939"/>
        <w:rPr>
          <w:rFonts w:ascii="宋体" w:hAnsi="宋体" w:cs="宋体"/>
          <w:color w:val="auto"/>
          <w:sz w:val="24"/>
          <w:highlight w:val="none"/>
        </w:rPr>
      </w:pPr>
      <w:r>
        <w:rPr>
          <w:rFonts w:hint="eastAsia" w:ascii="宋体" w:hAnsi="宋体" w:cs="宋体"/>
          <w:color w:val="auto"/>
          <w:spacing w:val="3"/>
          <w:sz w:val="24"/>
          <w:highlight w:val="none"/>
        </w:rPr>
        <w:t>项目技术负责人（项目总工）</w:t>
      </w:r>
      <w:r>
        <w:rPr>
          <w:rFonts w:hint="eastAsia" w:ascii="宋体" w:hAnsi="宋体" w:cs="宋体"/>
          <w:color w:val="auto"/>
          <w:spacing w:val="-20"/>
          <w:sz w:val="24"/>
          <w:highlight w:val="none"/>
        </w:rPr>
        <w:t xml:space="preserve"> </w:t>
      </w:r>
      <w:r>
        <w:rPr>
          <w:rFonts w:hint="eastAsia" w:ascii="宋体" w:hAnsi="宋体" w:cs="宋体"/>
          <w:color w:val="auto"/>
          <w:spacing w:val="3"/>
          <w:sz w:val="24"/>
          <w:highlight w:val="none"/>
        </w:rPr>
        <w:t>简历表（如有）</w:t>
      </w:r>
    </w:p>
    <w:p w14:paraId="4F30903F">
      <w:pPr>
        <w:rPr>
          <w:rFonts w:ascii="宋体" w:hAnsi="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338" w:type="dxa"/>
            <w:gridSpan w:val="5"/>
            <w:shd w:val="clear" w:color="auto" w:fill="auto"/>
          </w:tcPr>
          <w:p w14:paraId="14287250">
            <w:pPr>
              <w:rPr>
                <w:rFonts w:ascii="宋体" w:hAnsi="宋体" w:cs="宋体"/>
                <w:color w:val="auto"/>
                <w:sz w:val="24"/>
                <w:highlight w:val="none"/>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31C8EC21">
            <w:pPr>
              <w:rPr>
                <w:rFonts w:ascii="宋体" w:hAnsi="宋体" w:cs="宋体"/>
                <w:color w:val="auto"/>
                <w:sz w:val="24"/>
                <w:highlight w:val="none"/>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5AB538E2">
            <w:pPr>
              <w:rPr>
                <w:rFonts w:ascii="宋体" w:hAnsi="宋体" w:cs="宋体"/>
                <w:color w:val="auto"/>
                <w:sz w:val="24"/>
                <w:highlight w:val="none"/>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341AB0D6">
            <w:pPr>
              <w:rPr>
                <w:rFonts w:ascii="宋体" w:hAnsi="宋体" w:cs="宋体"/>
                <w:color w:val="auto"/>
                <w:sz w:val="24"/>
                <w:highlight w:val="none"/>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3A8BD589">
            <w:pPr>
              <w:rPr>
                <w:rFonts w:ascii="宋体" w:hAnsi="宋体" w:cs="宋体"/>
                <w:color w:val="auto"/>
                <w:sz w:val="24"/>
                <w:highlight w:val="none"/>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338" w:type="dxa"/>
            <w:gridSpan w:val="5"/>
            <w:shd w:val="clear" w:color="auto" w:fill="auto"/>
          </w:tcPr>
          <w:p w14:paraId="13F4EA20">
            <w:pPr>
              <w:rPr>
                <w:rFonts w:ascii="宋体" w:hAnsi="宋体" w:cs="宋体"/>
                <w:color w:val="auto"/>
                <w:sz w:val="24"/>
                <w:highlight w:val="none"/>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74D8AC13">
            <w:pPr>
              <w:rPr>
                <w:rFonts w:ascii="宋体" w:hAnsi="宋体" w:cs="宋体"/>
                <w:color w:val="auto"/>
                <w:sz w:val="24"/>
                <w:highlight w:val="none"/>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43FDD159">
            <w:pPr>
              <w:rPr>
                <w:rFonts w:ascii="宋体" w:hAnsi="宋体" w:cs="宋体"/>
                <w:color w:val="auto"/>
                <w:sz w:val="24"/>
                <w:highlight w:val="none"/>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3156B860">
            <w:pPr>
              <w:rPr>
                <w:rFonts w:ascii="宋体" w:hAnsi="宋体" w:cs="宋体"/>
                <w:color w:val="auto"/>
                <w:sz w:val="24"/>
                <w:highlight w:val="none"/>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FCFF56F">
            <w:pPr>
              <w:rPr>
                <w:rFonts w:ascii="宋体" w:hAnsi="宋体" w:cs="宋体"/>
                <w:color w:val="auto"/>
                <w:sz w:val="24"/>
                <w:highlight w:val="none"/>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031BC9D0">
            <w:pPr>
              <w:rPr>
                <w:rFonts w:ascii="宋体" w:hAnsi="宋体" w:cs="宋体"/>
                <w:color w:val="auto"/>
                <w:sz w:val="24"/>
                <w:highlight w:val="none"/>
              </w:rPr>
            </w:pPr>
          </w:p>
        </w:tc>
        <w:tc>
          <w:tcPr>
            <w:tcW w:w="1187" w:type="dxa"/>
            <w:gridSpan w:val="2"/>
            <w:shd w:val="clear" w:color="auto" w:fill="auto"/>
          </w:tcPr>
          <w:p w14:paraId="3AC07128">
            <w:pPr>
              <w:rPr>
                <w:rFonts w:ascii="宋体" w:hAnsi="宋体" w:cs="宋体"/>
                <w:color w:val="auto"/>
                <w:sz w:val="24"/>
                <w:highlight w:val="none"/>
              </w:rPr>
            </w:pPr>
          </w:p>
        </w:tc>
        <w:tc>
          <w:tcPr>
            <w:tcW w:w="1223" w:type="dxa"/>
            <w:gridSpan w:val="3"/>
            <w:shd w:val="clear" w:color="auto" w:fill="auto"/>
          </w:tcPr>
          <w:p w14:paraId="1DEC5473">
            <w:pPr>
              <w:rPr>
                <w:rFonts w:ascii="宋体" w:hAnsi="宋体" w:cs="宋体"/>
                <w:color w:val="auto"/>
                <w:sz w:val="24"/>
                <w:highlight w:val="none"/>
              </w:rPr>
            </w:pPr>
          </w:p>
        </w:tc>
        <w:tc>
          <w:tcPr>
            <w:tcW w:w="1415" w:type="dxa"/>
            <w:shd w:val="clear" w:color="auto" w:fill="auto"/>
          </w:tcPr>
          <w:p w14:paraId="6F4EE8FC">
            <w:pPr>
              <w:rPr>
                <w:rFonts w:ascii="宋体" w:hAnsi="宋体" w:cs="宋体"/>
                <w:color w:val="auto"/>
                <w:sz w:val="24"/>
                <w:highlight w:val="none"/>
              </w:rPr>
            </w:pPr>
          </w:p>
        </w:tc>
        <w:tc>
          <w:tcPr>
            <w:tcW w:w="1418" w:type="dxa"/>
            <w:gridSpan w:val="3"/>
            <w:shd w:val="clear" w:color="auto" w:fill="auto"/>
          </w:tcPr>
          <w:p w14:paraId="2634484D">
            <w:pPr>
              <w:rPr>
                <w:rFonts w:ascii="宋体" w:hAnsi="宋体" w:cs="宋体"/>
                <w:color w:val="auto"/>
                <w:sz w:val="24"/>
                <w:highlight w:val="none"/>
              </w:rPr>
            </w:pPr>
          </w:p>
        </w:tc>
        <w:tc>
          <w:tcPr>
            <w:tcW w:w="1631" w:type="dxa"/>
            <w:gridSpan w:val="3"/>
            <w:shd w:val="clear" w:color="auto" w:fill="auto"/>
          </w:tcPr>
          <w:p w14:paraId="58CED8F6">
            <w:pPr>
              <w:rPr>
                <w:rFonts w:ascii="宋体" w:hAnsi="宋体" w:cs="宋体"/>
                <w:color w:val="auto"/>
                <w:sz w:val="24"/>
                <w:highlight w:val="none"/>
              </w:rPr>
            </w:pPr>
          </w:p>
        </w:tc>
        <w:tc>
          <w:tcPr>
            <w:tcW w:w="1420" w:type="dxa"/>
            <w:gridSpan w:val="2"/>
            <w:shd w:val="clear" w:color="auto" w:fill="auto"/>
          </w:tcPr>
          <w:p w14:paraId="5FED781D">
            <w:pPr>
              <w:rPr>
                <w:rFonts w:ascii="宋体" w:hAnsi="宋体" w:cs="宋体"/>
                <w:color w:val="auto"/>
                <w:sz w:val="24"/>
                <w:highlight w:val="none"/>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auto"/>
                <w:sz w:val="24"/>
                <w:highlight w:val="none"/>
              </w:rPr>
            </w:pPr>
          </w:p>
        </w:tc>
        <w:tc>
          <w:tcPr>
            <w:tcW w:w="1187" w:type="dxa"/>
            <w:gridSpan w:val="2"/>
            <w:shd w:val="clear" w:color="auto" w:fill="auto"/>
          </w:tcPr>
          <w:p w14:paraId="73CB73B0">
            <w:pPr>
              <w:rPr>
                <w:rFonts w:ascii="宋体" w:hAnsi="宋体" w:cs="宋体"/>
                <w:color w:val="auto"/>
                <w:sz w:val="24"/>
                <w:highlight w:val="none"/>
              </w:rPr>
            </w:pPr>
          </w:p>
        </w:tc>
        <w:tc>
          <w:tcPr>
            <w:tcW w:w="1223" w:type="dxa"/>
            <w:gridSpan w:val="3"/>
            <w:shd w:val="clear" w:color="auto" w:fill="auto"/>
          </w:tcPr>
          <w:p w14:paraId="56ABAFC3">
            <w:pPr>
              <w:rPr>
                <w:rFonts w:ascii="宋体" w:hAnsi="宋体" w:cs="宋体"/>
                <w:color w:val="auto"/>
                <w:sz w:val="24"/>
                <w:highlight w:val="none"/>
              </w:rPr>
            </w:pPr>
          </w:p>
        </w:tc>
        <w:tc>
          <w:tcPr>
            <w:tcW w:w="1415" w:type="dxa"/>
            <w:shd w:val="clear" w:color="auto" w:fill="auto"/>
          </w:tcPr>
          <w:p w14:paraId="2E601BC6">
            <w:pPr>
              <w:rPr>
                <w:rFonts w:ascii="宋体" w:hAnsi="宋体" w:cs="宋体"/>
                <w:color w:val="auto"/>
                <w:sz w:val="24"/>
                <w:highlight w:val="none"/>
              </w:rPr>
            </w:pPr>
          </w:p>
        </w:tc>
        <w:tc>
          <w:tcPr>
            <w:tcW w:w="1418" w:type="dxa"/>
            <w:gridSpan w:val="3"/>
            <w:shd w:val="clear" w:color="auto" w:fill="auto"/>
          </w:tcPr>
          <w:p w14:paraId="40F5D7F5">
            <w:pPr>
              <w:rPr>
                <w:rFonts w:ascii="宋体" w:hAnsi="宋体" w:cs="宋体"/>
                <w:color w:val="auto"/>
                <w:sz w:val="24"/>
                <w:highlight w:val="none"/>
              </w:rPr>
            </w:pPr>
          </w:p>
        </w:tc>
        <w:tc>
          <w:tcPr>
            <w:tcW w:w="1631" w:type="dxa"/>
            <w:gridSpan w:val="3"/>
            <w:shd w:val="clear" w:color="auto" w:fill="auto"/>
          </w:tcPr>
          <w:p w14:paraId="3E461CAB">
            <w:pPr>
              <w:rPr>
                <w:rFonts w:ascii="宋体" w:hAnsi="宋体" w:cs="宋体"/>
                <w:color w:val="auto"/>
                <w:sz w:val="24"/>
                <w:highlight w:val="none"/>
              </w:rPr>
            </w:pPr>
          </w:p>
        </w:tc>
        <w:tc>
          <w:tcPr>
            <w:tcW w:w="1420" w:type="dxa"/>
            <w:gridSpan w:val="2"/>
            <w:shd w:val="clear" w:color="auto" w:fill="auto"/>
          </w:tcPr>
          <w:p w14:paraId="6278632A">
            <w:pPr>
              <w:rPr>
                <w:rFonts w:ascii="宋体" w:hAnsi="宋体" w:cs="宋体"/>
                <w:color w:val="auto"/>
                <w:sz w:val="24"/>
                <w:highlight w:val="none"/>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auto"/>
                <w:sz w:val="24"/>
                <w:highlight w:val="none"/>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20BE1C67">
            <w:pPr>
              <w:rPr>
                <w:rFonts w:ascii="宋体" w:hAnsi="宋体" w:cs="宋体"/>
                <w:color w:val="auto"/>
                <w:sz w:val="24"/>
                <w:highlight w:val="none"/>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16129624">
            <w:pPr>
              <w:rPr>
                <w:rFonts w:ascii="宋体" w:hAnsi="宋体" w:cs="宋体"/>
                <w:color w:val="auto"/>
                <w:sz w:val="24"/>
                <w:highlight w:val="none"/>
              </w:rPr>
            </w:pPr>
          </w:p>
        </w:tc>
        <w:tc>
          <w:tcPr>
            <w:tcW w:w="1978" w:type="dxa"/>
            <w:gridSpan w:val="3"/>
            <w:shd w:val="clear" w:color="auto" w:fill="auto"/>
          </w:tcPr>
          <w:p w14:paraId="4BB7A79D">
            <w:pPr>
              <w:rPr>
                <w:rFonts w:ascii="宋体" w:hAnsi="宋体" w:cs="宋体"/>
                <w:color w:val="auto"/>
                <w:sz w:val="24"/>
                <w:highlight w:val="none"/>
              </w:rPr>
            </w:pPr>
          </w:p>
        </w:tc>
        <w:tc>
          <w:tcPr>
            <w:tcW w:w="1329" w:type="dxa"/>
            <w:gridSpan w:val="2"/>
            <w:shd w:val="clear" w:color="auto" w:fill="auto"/>
          </w:tcPr>
          <w:p w14:paraId="41F57225">
            <w:pPr>
              <w:rPr>
                <w:rFonts w:ascii="宋体" w:hAnsi="宋体" w:cs="宋体"/>
                <w:color w:val="auto"/>
                <w:sz w:val="24"/>
                <w:highlight w:val="none"/>
              </w:rPr>
            </w:pPr>
          </w:p>
        </w:tc>
        <w:tc>
          <w:tcPr>
            <w:tcW w:w="1633" w:type="dxa"/>
            <w:gridSpan w:val="3"/>
            <w:shd w:val="clear" w:color="auto" w:fill="auto"/>
          </w:tcPr>
          <w:p w14:paraId="42B2C729">
            <w:pPr>
              <w:rPr>
                <w:rFonts w:ascii="宋体" w:hAnsi="宋体" w:cs="宋体"/>
                <w:color w:val="auto"/>
                <w:sz w:val="24"/>
                <w:highlight w:val="none"/>
              </w:rPr>
            </w:pPr>
          </w:p>
        </w:tc>
        <w:tc>
          <w:tcPr>
            <w:tcW w:w="1482" w:type="dxa"/>
            <w:gridSpan w:val="2"/>
            <w:shd w:val="clear" w:color="auto" w:fill="auto"/>
          </w:tcPr>
          <w:p w14:paraId="63316B0D">
            <w:pPr>
              <w:rPr>
                <w:rFonts w:ascii="宋体" w:hAnsi="宋体" w:cs="宋体"/>
                <w:color w:val="auto"/>
                <w:sz w:val="24"/>
                <w:highlight w:val="none"/>
              </w:rPr>
            </w:pPr>
          </w:p>
        </w:tc>
        <w:tc>
          <w:tcPr>
            <w:tcW w:w="25" w:type="dxa"/>
            <w:tcBorders>
              <w:top w:val="nil"/>
              <w:bottom w:val="nil"/>
              <w:right w:val="nil"/>
            </w:tcBorders>
            <w:shd w:val="clear" w:color="auto" w:fill="auto"/>
          </w:tcPr>
          <w:p w14:paraId="7CD74A1D">
            <w:pPr>
              <w:rPr>
                <w:rFonts w:ascii="宋体" w:hAnsi="宋体" w:cs="宋体"/>
                <w:color w:val="auto"/>
                <w:sz w:val="24"/>
                <w:highlight w:val="none"/>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4BE1CCEA">
            <w:pPr>
              <w:rPr>
                <w:rFonts w:ascii="宋体" w:hAnsi="宋体" w:cs="宋体"/>
                <w:color w:val="auto"/>
                <w:sz w:val="24"/>
                <w:highlight w:val="none"/>
              </w:rPr>
            </w:pPr>
          </w:p>
        </w:tc>
        <w:tc>
          <w:tcPr>
            <w:tcW w:w="1978" w:type="dxa"/>
            <w:gridSpan w:val="3"/>
            <w:shd w:val="clear" w:color="auto" w:fill="auto"/>
          </w:tcPr>
          <w:p w14:paraId="0F564E30">
            <w:pPr>
              <w:rPr>
                <w:rFonts w:ascii="宋体" w:hAnsi="宋体" w:cs="宋体"/>
                <w:color w:val="auto"/>
                <w:sz w:val="24"/>
                <w:highlight w:val="none"/>
              </w:rPr>
            </w:pPr>
          </w:p>
        </w:tc>
        <w:tc>
          <w:tcPr>
            <w:tcW w:w="1329" w:type="dxa"/>
            <w:gridSpan w:val="2"/>
            <w:shd w:val="clear" w:color="auto" w:fill="auto"/>
          </w:tcPr>
          <w:p w14:paraId="5FE09F9D">
            <w:pPr>
              <w:rPr>
                <w:rFonts w:ascii="宋体" w:hAnsi="宋体" w:cs="宋体"/>
                <w:color w:val="auto"/>
                <w:sz w:val="24"/>
                <w:highlight w:val="none"/>
              </w:rPr>
            </w:pPr>
          </w:p>
        </w:tc>
        <w:tc>
          <w:tcPr>
            <w:tcW w:w="1633" w:type="dxa"/>
            <w:gridSpan w:val="3"/>
            <w:shd w:val="clear" w:color="auto" w:fill="auto"/>
          </w:tcPr>
          <w:p w14:paraId="1D6D4CD6">
            <w:pPr>
              <w:rPr>
                <w:rFonts w:ascii="宋体" w:hAnsi="宋体" w:cs="宋体"/>
                <w:color w:val="auto"/>
                <w:sz w:val="24"/>
                <w:highlight w:val="none"/>
              </w:rPr>
            </w:pPr>
          </w:p>
        </w:tc>
        <w:tc>
          <w:tcPr>
            <w:tcW w:w="1482" w:type="dxa"/>
            <w:gridSpan w:val="2"/>
            <w:shd w:val="clear" w:color="auto" w:fill="auto"/>
          </w:tcPr>
          <w:p w14:paraId="5841890F">
            <w:pPr>
              <w:rPr>
                <w:rFonts w:ascii="宋体" w:hAnsi="宋体" w:cs="宋体"/>
                <w:color w:val="auto"/>
                <w:sz w:val="24"/>
                <w:highlight w:val="none"/>
              </w:rPr>
            </w:pPr>
          </w:p>
        </w:tc>
        <w:tc>
          <w:tcPr>
            <w:tcW w:w="25" w:type="dxa"/>
            <w:tcBorders>
              <w:top w:val="nil"/>
              <w:bottom w:val="nil"/>
              <w:right w:val="nil"/>
            </w:tcBorders>
            <w:shd w:val="clear" w:color="auto" w:fill="auto"/>
          </w:tcPr>
          <w:p w14:paraId="333B84DD">
            <w:pPr>
              <w:rPr>
                <w:rFonts w:ascii="宋体" w:hAnsi="宋体" w:cs="宋体"/>
                <w:color w:val="auto"/>
                <w:sz w:val="24"/>
                <w:highlight w:val="none"/>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61F7F992">
            <w:pPr>
              <w:rPr>
                <w:rFonts w:ascii="宋体" w:hAnsi="宋体" w:cs="宋体"/>
                <w:color w:val="auto"/>
                <w:sz w:val="24"/>
                <w:highlight w:val="none"/>
              </w:rPr>
            </w:pPr>
          </w:p>
        </w:tc>
        <w:tc>
          <w:tcPr>
            <w:tcW w:w="1978" w:type="dxa"/>
            <w:gridSpan w:val="3"/>
            <w:shd w:val="clear" w:color="auto" w:fill="auto"/>
          </w:tcPr>
          <w:p w14:paraId="1A33C593">
            <w:pPr>
              <w:rPr>
                <w:rFonts w:ascii="宋体" w:hAnsi="宋体" w:cs="宋体"/>
                <w:color w:val="auto"/>
                <w:sz w:val="24"/>
                <w:highlight w:val="none"/>
              </w:rPr>
            </w:pPr>
          </w:p>
        </w:tc>
        <w:tc>
          <w:tcPr>
            <w:tcW w:w="1329" w:type="dxa"/>
            <w:gridSpan w:val="2"/>
            <w:shd w:val="clear" w:color="auto" w:fill="auto"/>
          </w:tcPr>
          <w:p w14:paraId="5EDFEE4F">
            <w:pPr>
              <w:rPr>
                <w:rFonts w:ascii="宋体" w:hAnsi="宋体" w:cs="宋体"/>
                <w:color w:val="auto"/>
                <w:sz w:val="24"/>
                <w:highlight w:val="none"/>
              </w:rPr>
            </w:pPr>
          </w:p>
        </w:tc>
        <w:tc>
          <w:tcPr>
            <w:tcW w:w="1633" w:type="dxa"/>
            <w:gridSpan w:val="3"/>
            <w:shd w:val="clear" w:color="auto" w:fill="auto"/>
          </w:tcPr>
          <w:p w14:paraId="110B6F49">
            <w:pPr>
              <w:rPr>
                <w:rFonts w:ascii="宋体" w:hAnsi="宋体" w:cs="宋体"/>
                <w:color w:val="auto"/>
                <w:sz w:val="24"/>
                <w:highlight w:val="none"/>
              </w:rPr>
            </w:pPr>
          </w:p>
        </w:tc>
        <w:tc>
          <w:tcPr>
            <w:tcW w:w="1482" w:type="dxa"/>
            <w:gridSpan w:val="2"/>
            <w:shd w:val="clear" w:color="auto" w:fill="auto"/>
          </w:tcPr>
          <w:p w14:paraId="26844955">
            <w:pPr>
              <w:rPr>
                <w:rFonts w:ascii="宋体" w:hAnsi="宋体" w:cs="宋体"/>
                <w:color w:val="auto"/>
                <w:sz w:val="24"/>
                <w:highlight w:val="none"/>
              </w:rPr>
            </w:pPr>
          </w:p>
        </w:tc>
        <w:tc>
          <w:tcPr>
            <w:tcW w:w="25" w:type="dxa"/>
            <w:tcBorders>
              <w:top w:val="nil"/>
              <w:bottom w:val="nil"/>
              <w:right w:val="nil"/>
            </w:tcBorders>
            <w:shd w:val="clear" w:color="auto" w:fill="auto"/>
          </w:tcPr>
          <w:p w14:paraId="5B16A898">
            <w:pPr>
              <w:rPr>
                <w:rFonts w:ascii="宋体" w:hAnsi="宋体" w:cs="宋体"/>
                <w:color w:val="auto"/>
                <w:sz w:val="24"/>
                <w:highlight w:val="none"/>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43921E74">
            <w:pPr>
              <w:rPr>
                <w:rFonts w:ascii="宋体" w:hAnsi="宋体" w:cs="宋体"/>
                <w:color w:val="auto"/>
                <w:sz w:val="24"/>
                <w:highlight w:val="none"/>
              </w:rPr>
            </w:pPr>
          </w:p>
        </w:tc>
        <w:tc>
          <w:tcPr>
            <w:tcW w:w="1978" w:type="dxa"/>
            <w:gridSpan w:val="3"/>
            <w:shd w:val="clear" w:color="auto" w:fill="auto"/>
          </w:tcPr>
          <w:p w14:paraId="0EF92A0B">
            <w:pPr>
              <w:rPr>
                <w:rFonts w:ascii="宋体" w:hAnsi="宋体" w:cs="宋体"/>
                <w:color w:val="auto"/>
                <w:sz w:val="24"/>
                <w:highlight w:val="none"/>
              </w:rPr>
            </w:pPr>
          </w:p>
        </w:tc>
        <w:tc>
          <w:tcPr>
            <w:tcW w:w="1329" w:type="dxa"/>
            <w:gridSpan w:val="2"/>
            <w:shd w:val="clear" w:color="auto" w:fill="auto"/>
          </w:tcPr>
          <w:p w14:paraId="54D98401">
            <w:pPr>
              <w:rPr>
                <w:rFonts w:ascii="宋体" w:hAnsi="宋体" w:cs="宋体"/>
                <w:color w:val="auto"/>
                <w:sz w:val="24"/>
                <w:highlight w:val="none"/>
              </w:rPr>
            </w:pPr>
          </w:p>
        </w:tc>
        <w:tc>
          <w:tcPr>
            <w:tcW w:w="1633" w:type="dxa"/>
            <w:gridSpan w:val="3"/>
            <w:shd w:val="clear" w:color="auto" w:fill="auto"/>
          </w:tcPr>
          <w:p w14:paraId="6A9D349B">
            <w:pPr>
              <w:rPr>
                <w:rFonts w:ascii="宋体" w:hAnsi="宋体" w:cs="宋体"/>
                <w:color w:val="auto"/>
                <w:sz w:val="24"/>
                <w:highlight w:val="none"/>
              </w:rPr>
            </w:pPr>
          </w:p>
        </w:tc>
        <w:tc>
          <w:tcPr>
            <w:tcW w:w="1482" w:type="dxa"/>
            <w:gridSpan w:val="2"/>
            <w:shd w:val="clear" w:color="auto" w:fill="auto"/>
          </w:tcPr>
          <w:p w14:paraId="36BACCB1">
            <w:pPr>
              <w:rPr>
                <w:rFonts w:ascii="宋体" w:hAnsi="宋体" w:cs="宋体"/>
                <w:color w:val="auto"/>
                <w:sz w:val="24"/>
                <w:highlight w:val="none"/>
              </w:rPr>
            </w:pPr>
          </w:p>
        </w:tc>
        <w:tc>
          <w:tcPr>
            <w:tcW w:w="25" w:type="dxa"/>
            <w:tcBorders>
              <w:top w:val="nil"/>
              <w:bottom w:val="nil"/>
              <w:right w:val="nil"/>
            </w:tcBorders>
            <w:shd w:val="clear" w:color="auto" w:fill="auto"/>
          </w:tcPr>
          <w:p w14:paraId="2EA4D31F">
            <w:pPr>
              <w:rPr>
                <w:rFonts w:ascii="宋体" w:hAnsi="宋体" w:cs="宋体"/>
                <w:color w:val="auto"/>
                <w:sz w:val="24"/>
                <w:highlight w:val="none"/>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7EEB9CE9">
            <w:pPr>
              <w:rPr>
                <w:rFonts w:ascii="宋体" w:hAnsi="宋体" w:cs="宋体"/>
                <w:color w:val="auto"/>
                <w:sz w:val="24"/>
                <w:highlight w:val="none"/>
              </w:rPr>
            </w:pPr>
          </w:p>
        </w:tc>
        <w:tc>
          <w:tcPr>
            <w:tcW w:w="1978" w:type="dxa"/>
            <w:gridSpan w:val="3"/>
            <w:shd w:val="clear" w:color="auto" w:fill="auto"/>
          </w:tcPr>
          <w:p w14:paraId="0BC8CEC5">
            <w:pPr>
              <w:rPr>
                <w:rFonts w:ascii="宋体" w:hAnsi="宋体" w:cs="宋体"/>
                <w:color w:val="auto"/>
                <w:sz w:val="24"/>
                <w:highlight w:val="none"/>
              </w:rPr>
            </w:pPr>
          </w:p>
        </w:tc>
        <w:tc>
          <w:tcPr>
            <w:tcW w:w="1329" w:type="dxa"/>
            <w:gridSpan w:val="2"/>
            <w:shd w:val="clear" w:color="auto" w:fill="auto"/>
          </w:tcPr>
          <w:p w14:paraId="40CE4978">
            <w:pPr>
              <w:rPr>
                <w:rFonts w:ascii="宋体" w:hAnsi="宋体" w:cs="宋体"/>
                <w:color w:val="auto"/>
                <w:sz w:val="24"/>
                <w:highlight w:val="none"/>
              </w:rPr>
            </w:pPr>
          </w:p>
        </w:tc>
        <w:tc>
          <w:tcPr>
            <w:tcW w:w="1633" w:type="dxa"/>
            <w:gridSpan w:val="3"/>
            <w:shd w:val="clear" w:color="auto" w:fill="auto"/>
          </w:tcPr>
          <w:p w14:paraId="4B314ACB">
            <w:pPr>
              <w:rPr>
                <w:rFonts w:ascii="宋体" w:hAnsi="宋体" w:cs="宋体"/>
                <w:color w:val="auto"/>
                <w:sz w:val="24"/>
                <w:highlight w:val="none"/>
              </w:rPr>
            </w:pPr>
          </w:p>
        </w:tc>
        <w:tc>
          <w:tcPr>
            <w:tcW w:w="1482" w:type="dxa"/>
            <w:gridSpan w:val="2"/>
            <w:shd w:val="clear" w:color="auto" w:fill="auto"/>
          </w:tcPr>
          <w:p w14:paraId="04AC1F97">
            <w:pPr>
              <w:rPr>
                <w:rFonts w:ascii="宋体" w:hAnsi="宋体" w:cs="宋体"/>
                <w:color w:val="auto"/>
                <w:sz w:val="24"/>
                <w:highlight w:val="none"/>
              </w:rPr>
            </w:pPr>
          </w:p>
        </w:tc>
        <w:tc>
          <w:tcPr>
            <w:tcW w:w="25" w:type="dxa"/>
            <w:tcBorders>
              <w:top w:val="nil"/>
              <w:bottom w:val="nil"/>
              <w:right w:val="nil"/>
            </w:tcBorders>
            <w:shd w:val="clear" w:color="auto" w:fill="auto"/>
          </w:tcPr>
          <w:p w14:paraId="1CFC2B20">
            <w:pPr>
              <w:rPr>
                <w:rFonts w:ascii="宋体" w:hAnsi="宋体" w:cs="宋体"/>
                <w:color w:val="auto"/>
                <w:sz w:val="24"/>
                <w:highlight w:val="none"/>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5B8733A9">
            <w:pPr>
              <w:rPr>
                <w:rFonts w:ascii="宋体" w:hAnsi="宋体" w:cs="宋体"/>
                <w:color w:val="auto"/>
                <w:sz w:val="24"/>
                <w:highlight w:val="none"/>
              </w:rPr>
            </w:pPr>
          </w:p>
        </w:tc>
        <w:tc>
          <w:tcPr>
            <w:tcW w:w="1978" w:type="dxa"/>
            <w:gridSpan w:val="3"/>
            <w:shd w:val="clear" w:color="auto" w:fill="auto"/>
          </w:tcPr>
          <w:p w14:paraId="2CF959AF">
            <w:pPr>
              <w:rPr>
                <w:rFonts w:ascii="宋体" w:hAnsi="宋体" w:cs="宋体"/>
                <w:color w:val="auto"/>
                <w:sz w:val="24"/>
                <w:highlight w:val="none"/>
              </w:rPr>
            </w:pPr>
          </w:p>
        </w:tc>
        <w:tc>
          <w:tcPr>
            <w:tcW w:w="1329" w:type="dxa"/>
            <w:gridSpan w:val="2"/>
            <w:shd w:val="clear" w:color="auto" w:fill="auto"/>
          </w:tcPr>
          <w:p w14:paraId="31AB4590">
            <w:pPr>
              <w:rPr>
                <w:rFonts w:ascii="宋体" w:hAnsi="宋体" w:cs="宋体"/>
                <w:color w:val="auto"/>
                <w:sz w:val="24"/>
                <w:highlight w:val="none"/>
              </w:rPr>
            </w:pPr>
          </w:p>
        </w:tc>
        <w:tc>
          <w:tcPr>
            <w:tcW w:w="1633" w:type="dxa"/>
            <w:gridSpan w:val="3"/>
            <w:shd w:val="clear" w:color="auto" w:fill="auto"/>
          </w:tcPr>
          <w:p w14:paraId="0616F7F9">
            <w:pPr>
              <w:rPr>
                <w:rFonts w:ascii="宋体" w:hAnsi="宋体" w:cs="宋体"/>
                <w:color w:val="auto"/>
                <w:sz w:val="24"/>
                <w:highlight w:val="none"/>
              </w:rPr>
            </w:pPr>
          </w:p>
        </w:tc>
        <w:tc>
          <w:tcPr>
            <w:tcW w:w="1482" w:type="dxa"/>
            <w:gridSpan w:val="2"/>
            <w:shd w:val="clear" w:color="auto" w:fill="auto"/>
          </w:tcPr>
          <w:p w14:paraId="7C4B211D">
            <w:pPr>
              <w:rPr>
                <w:rFonts w:ascii="宋体" w:hAnsi="宋体" w:cs="宋体"/>
                <w:color w:val="auto"/>
                <w:sz w:val="24"/>
                <w:highlight w:val="none"/>
              </w:rPr>
            </w:pPr>
          </w:p>
        </w:tc>
        <w:tc>
          <w:tcPr>
            <w:tcW w:w="25" w:type="dxa"/>
            <w:tcBorders>
              <w:top w:val="nil"/>
              <w:bottom w:val="nil"/>
              <w:right w:val="nil"/>
            </w:tcBorders>
            <w:shd w:val="clear" w:color="auto" w:fill="auto"/>
          </w:tcPr>
          <w:p w14:paraId="7C6F85B0">
            <w:pPr>
              <w:rPr>
                <w:rFonts w:ascii="宋体" w:hAnsi="宋体" w:cs="宋体"/>
                <w:color w:val="auto"/>
                <w:sz w:val="24"/>
                <w:highlight w:val="none"/>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53CDBA72">
            <w:pPr>
              <w:rPr>
                <w:rFonts w:ascii="宋体" w:hAnsi="宋体" w:cs="宋体"/>
                <w:color w:val="auto"/>
                <w:sz w:val="24"/>
                <w:highlight w:val="none"/>
              </w:rPr>
            </w:pPr>
          </w:p>
        </w:tc>
        <w:tc>
          <w:tcPr>
            <w:tcW w:w="1978" w:type="dxa"/>
            <w:gridSpan w:val="3"/>
            <w:shd w:val="clear" w:color="auto" w:fill="auto"/>
          </w:tcPr>
          <w:p w14:paraId="38101C8B">
            <w:pPr>
              <w:rPr>
                <w:rFonts w:ascii="宋体" w:hAnsi="宋体" w:cs="宋体"/>
                <w:color w:val="auto"/>
                <w:sz w:val="24"/>
                <w:highlight w:val="none"/>
              </w:rPr>
            </w:pPr>
          </w:p>
        </w:tc>
        <w:tc>
          <w:tcPr>
            <w:tcW w:w="1329" w:type="dxa"/>
            <w:gridSpan w:val="2"/>
            <w:shd w:val="clear" w:color="auto" w:fill="auto"/>
          </w:tcPr>
          <w:p w14:paraId="70221A86">
            <w:pPr>
              <w:rPr>
                <w:rFonts w:ascii="宋体" w:hAnsi="宋体" w:cs="宋体"/>
                <w:color w:val="auto"/>
                <w:sz w:val="24"/>
                <w:highlight w:val="none"/>
              </w:rPr>
            </w:pPr>
          </w:p>
        </w:tc>
        <w:tc>
          <w:tcPr>
            <w:tcW w:w="1633" w:type="dxa"/>
            <w:gridSpan w:val="3"/>
            <w:shd w:val="clear" w:color="auto" w:fill="auto"/>
          </w:tcPr>
          <w:p w14:paraId="285C0F52">
            <w:pPr>
              <w:rPr>
                <w:rFonts w:ascii="宋体" w:hAnsi="宋体" w:cs="宋体"/>
                <w:color w:val="auto"/>
                <w:sz w:val="24"/>
                <w:highlight w:val="none"/>
              </w:rPr>
            </w:pPr>
          </w:p>
        </w:tc>
        <w:tc>
          <w:tcPr>
            <w:tcW w:w="1482" w:type="dxa"/>
            <w:gridSpan w:val="2"/>
            <w:shd w:val="clear" w:color="auto" w:fill="auto"/>
          </w:tcPr>
          <w:p w14:paraId="63AE8243">
            <w:pPr>
              <w:rPr>
                <w:rFonts w:ascii="宋体" w:hAnsi="宋体" w:cs="宋体"/>
                <w:color w:val="auto"/>
                <w:sz w:val="24"/>
                <w:highlight w:val="none"/>
              </w:rPr>
            </w:pPr>
          </w:p>
        </w:tc>
        <w:tc>
          <w:tcPr>
            <w:tcW w:w="25" w:type="dxa"/>
            <w:tcBorders>
              <w:top w:val="nil"/>
              <w:bottom w:val="nil"/>
              <w:right w:val="nil"/>
            </w:tcBorders>
            <w:shd w:val="clear" w:color="auto" w:fill="auto"/>
          </w:tcPr>
          <w:p w14:paraId="2DDA2E3F">
            <w:pPr>
              <w:rPr>
                <w:rFonts w:ascii="宋体" w:hAnsi="宋体" w:cs="宋体"/>
                <w:color w:val="auto"/>
                <w:sz w:val="24"/>
                <w:highlight w:val="none"/>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5D3DFEA0">
            <w:pPr>
              <w:rPr>
                <w:rFonts w:ascii="宋体" w:hAnsi="宋体" w:cs="宋体"/>
                <w:color w:val="auto"/>
                <w:sz w:val="24"/>
                <w:highlight w:val="none"/>
              </w:rPr>
            </w:pPr>
          </w:p>
        </w:tc>
        <w:tc>
          <w:tcPr>
            <w:tcW w:w="1978" w:type="dxa"/>
            <w:gridSpan w:val="3"/>
            <w:shd w:val="clear" w:color="auto" w:fill="auto"/>
          </w:tcPr>
          <w:p w14:paraId="386A1119">
            <w:pPr>
              <w:rPr>
                <w:rFonts w:ascii="宋体" w:hAnsi="宋体" w:cs="宋体"/>
                <w:color w:val="auto"/>
                <w:sz w:val="24"/>
                <w:highlight w:val="none"/>
              </w:rPr>
            </w:pPr>
          </w:p>
        </w:tc>
        <w:tc>
          <w:tcPr>
            <w:tcW w:w="1329" w:type="dxa"/>
            <w:gridSpan w:val="2"/>
            <w:shd w:val="clear" w:color="auto" w:fill="auto"/>
          </w:tcPr>
          <w:p w14:paraId="3EF8294B">
            <w:pPr>
              <w:rPr>
                <w:rFonts w:ascii="宋体" w:hAnsi="宋体" w:cs="宋体"/>
                <w:color w:val="auto"/>
                <w:sz w:val="24"/>
                <w:highlight w:val="none"/>
              </w:rPr>
            </w:pPr>
          </w:p>
        </w:tc>
        <w:tc>
          <w:tcPr>
            <w:tcW w:w="1633" w:type="dxa"/>
            <w:gridSpan w:val="3"/>
            <w:shd w:val="clear" w:color="auto" w:fill="auto"/>
          </w:tcPr>
          <w:p w14:paraId="29A7A0B0">
            <w:pPr>
              <w:rPr>
                <w:rFonts w:ascii="宋体" w:hAnsi="宋体" w:cs="宋体"/>
                <w:color w:val="auto"/>
                <w:sz w:val="24"/>
                <w:highlight w:val="none"/>
              </w:rPr>
            </w:pPr>
          </w:p>
        </w:tc>
        <w:tc>
          <w:tcPr>
            <w:tcW w:w="1482" w:type="dxa"/>
            <w:gridSpan w:val="2"/>
            <w:shd w:val="clear" w:color="auto" w:fill="auto"/>
          </w:tcPr>
          <w:p w14:paraId="527EAEE4">
            <w:pPr>
              <w:rPr>
                <w:rFonts w:ascii="宋体" w:hAnsi="宋体" w:cs="宋体"/>
                <w:color w:val="auto"/>
                <w:sz w:val="24"/>
                <w:highlight w:val="none"/>
              </w:rPr>
            </w:pPr>
          </w:p>
        </w:tc>
        <w:tc>
          <w:tcPr>
            <w:tcW w:w="25" w:type="dxa"/>
            <w:tcBorders>
              <w:top w:val="nil"/>
              <w:bottom w:val="nil"/>
              <w:right w:val="nil"/>
            </w:tcBorders>
            <w:shd w:val="clear" w:color="auto" w:fill="auto"/>
          </w:tcPr>
          <w:p w14:paraId="730F0E7B">
            <w:pPr>
              <w:rPr>
                <w:rFonts w:ascii="宋体" w:hAnsi="宋体" w:cs="宋体"/>
                <w:color w:val="auto"/>
                <w:sz w:val="24"/>
                <w:highlight w:val="none"/>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0B08D449">
            <w:pPr>
              <w:rPr>
                <w:rFonts w:ascii="宋体" w:hAnsi="宋体" w:cs="宋体"/>
                <w:color w:val="auto"/>
                <w:sz w:val="24"/>
                <w:highlight w:val="none"/>
              </w:rPr>
            </w:pPr>
          </w:p>
        </w:tc>
        <w:tc>
          <w:tcPr>
            <w:tcW w:w="1978" w:type="dxa"/>
            <w:gridSpan w:val="3"/>
            <w:shd w:val="clear" w:color="auto" w:fill="auto"/>
          </w:tcPr>
          <w:p w14:paraId="49936B6C">
            <w:pPr>
              <w:rPr>
                <w:rFonts w:ascii="宋体" w:hAnsi="宋体" w:cs="宋体"/>
                <w:color w:val="auto"/>
                <w:sz w:val="24"/>
                <w:highlight w:val="none"/>
              </w:rPr>
            </w:pPr>
          </w:p>
        </w:tc>
        <w:tc>
          <w:tcPr>
            <w:tcW w:w="1329" w:type="dxa"/>
            <w:gridSpan w:val="2"/>
            <w:shd w:val="clear" w:color="auto" w:fill="auto"/>
          </w:tcPr>
          <w:p w14:paraId="036D26D9">
            <w:pPr>
              <w:rPr>
                <w:rFonts w:ascii="宋体" w:hAnsi="宋体" w:cs="宋体"/>
                <w:color w:val="auto"/>
                <w:sz w:val="24"/>
                <w:highlight w:val="none"/>
              </w:rPr>
            </w:pPr>
          </w:p>
        </w:tc>
        <w:tc>
          <w:tcPr>
            <w:tcW w:w="1633" w:type="dxa"/>
            <w:gridSpan w:val="3"/>
            <w:shd w:val="clear" w:color="auto" w:fill="auto"/>
          </w:tcPr>
          <w:p w14:paraId="3EF5F099">
            <w:pPr>
              <w:rPr>
                <w:rFonts w:ascii="宋体" w:hAnsi="宋体" w:cs="宋体"/>
                <w:color w:val="auto"/>
                <w:sz w:val="24"/>
                <w:highlight w:val="none"/>
              </w:rPr>
            </w:pPr>
          </w:p>
        </w:tc>
        <w:tc>
          <w:tcPr>
            <w:tcW w:w="1482" w:type="dxa"/>
            <w:gridSpan w:val="2"/>
            <w:shd w:val="clear" w:color="auto" w:fill="auto"/>
          </w:tcPr>
          <w:p w14:paraId="01E6A3D9">
            <w:pPr>
              <w:rPr>
                <w:rFonts w:ascii="宋体" w:hAnsi="宋体" w:cs="宋体"/>
                <w:color w:val="auto"/>
                <w:sz w:val="24"/>
                <w:highlight w:val="none"/>
              </w:rPr>
            </w:pPr>
          </w:p>
        </w:tc>
        <w:tc>
          <w:tcPr>
            <w:tcW w:w="25" w:type="dxa"/>
            <w:tcBorders>
              <w:top w:val="nil"/>
              <w:bottom w:val="nil"/>
              <w:right w:val="nil"/>
            </w:tcBorders>
            <w:shd w:val="clear" w:color="auto" w:fill="auto"/>
          </w:tcPr>
          <w:p w14:paraId="0DBA7E57">
            <w:pPr>
              <w:rPr>
                <w:rFonts w:ascii="宋体" w:hAnsi="宋体" w:cs="宋体"/>
                <w:color w:val="auto"/>
                <w:sz w:val="24"/>
                <w:highlight w:val="none"/>
              </w:rPr>
            </w:pPr>
          </w:p>
        </w:tc>
      </w:tr>
    </w:tbl>
    <w:p w14:paraId="4E48AEA9">
      <w:pPr>
        <w:spacing w:before="127"/>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2C56A73C">
      <w:pPr>
        <w:spacing w:before="214"/>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7D954400">
      <w:pPr>
        <w:spacing w:before="216"/>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671B1F38">
      <w:pPr>
        <w:rPr>
          <w:color w:val="auto"/>
          <w:sz w:val="24"/>
          <w:highlight w:val="none"/>
        </w:rPr>
      </w:pPr>
      <w:r>
        <w:rPr>
          <w:rFonts w:hint="eastAsia"/>
          <w:color w:val="auto"/>
          <w:sz w:val="24"/>
          <w:highlight w:val="none"/>
        </w:rPr>
        <w:br w:type="page"/>
      </w:r>
    </w:p>
    <w:p w14:paraId="67AC52C3">
      <w:pPr>
        <w:spacing w:before="159" w:line="226" w:lineRule="auto"/>
        <w:ind w:left="2739"/>
        <w:rPr>
          <w:rFonts w:ascii="宋体" w:hAnsi="宋体" w:cs="宋体"/>
          <w:color w:val="auto"/>
          <w:sz w:val="31"/>
          <w:szCs w:val="31"/>
          <w:highlight w:val="none"/>
        </w:rPr>
      </w:pPr>
      <w:bookmarkStart w:id="57" w:name="_Toc4741"/>
      <w:bookmarkStart w:id="58" w:name="_Toc12309"/>
      <w:bookmarkStart w:id="59" w:name="_Toc176429414"/>
      <w:r>
        <w:rPr>
          <w:rFonts w:hint="eastAsia" w:ascii="宋体" w:hAnsi="宋体" w:cs="宋体"/>
          <w:color w:val="auto"/>
          <w:spacing w:val="10"/>
          <w:sz w:val="31"/>
          <w:szCs w:val="31"/>
          <w:highlight w:val="none"/>
        </w:rPr>
        <w:t>专职安全生产管理人员简历表</w:t>
      </w:r>
      <w:bookmarkEnd w:id="57"/>
      <w:bookmarkEnd w:id="58"/>
      <w:bookmarkEnd w:id="59"/>
    </w:p>
    <w:p w14:paraId="02481F7D">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6D82AE83">
            <w:pPr>
              <w:rPr>
                <w:rFonts w:ascii="宋体" w:hAnsi="宋体" w:cs="宋体"/>
                <w:color w:val="auto"/>
                <w:sz w:val="24"/>
                <w:highlight w:val="none"/>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40CC1F87">
            <w:pPr>
              <w:rPr>
                <w:rFonts w:ascii="宋体" w:hAnsi="宋体" w:cs="宋体"/>
                <w:color w:val="auto"/>
                <w:sz w:val="24"/>
                <w:highlight w:val="none"/>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0B9962F0">
            <w:pPr>
              <w:rPr>
                <w:rFonts w:ascii="宋体" w:hAnsi="宋体" w:cs="宋体"/>
                <w:color w:val="auto"/>
                <w:sz w:val="24"/>
                <w:highlight w:val="none"/>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56FC3EED">
            <w:pPr>
              <w:rPr>
                <w:rFonts w:ascii="宋体" w:hAnsi="宋体" w:cs="宋体"/>
                <w:color w:val="auto"/>
                <w:sz w:val="24"/>
                <w:highlight w:val="none"/>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376FA3A5">
            <w:pPr>
              <w:rPr>
                <w:rFonts w:ascii="宋体" w:hAnsi="宋体" w:cs="宋体"/>
                <w:color w:val="auto"/>
                <w:sz w:val="24"/>
                <w:highlight w:val="none"/>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2FCC0B85">
            <w:pPr>
              <w:rPr>
                <w:rFonts w:ascii="宋体" w:hAnsi="宋体" w:cs="宋体"/>
                <w:color w:val="auto"/>
                <w:sz w:val="24"/>
                <w:highlight w:val="none"/>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114DE85A">
            <w:pPr>
              <w:rPr>
                <w:rFonts w:ascii="宋体" w:hAnsi="宋体" w:cs="宋体"/>
                <w:color w:val="auto"/>
                <w:sz w:val="24"/>
                <w:highlight w:val="none"/>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18A9DFC0">
            <w:pPr>
              <w:rPr>
                <w:rFonts w:ascii="宋体" w:hAnsi="宋体" w:cs="宋体"/>
                <w:color w:val="auto"/>
                <w:sz w:val="24"/>
                <w:highlight w:val="none"/>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180A8FC1">
            <w:pPr>
              <w:rPr>
                <w:rFonts w:ascii="宋体" w:hAnsi="宋体" w:cs="宋体"/>
                <w:color w:val="auto"/>
                <w:sz w:val="24"/>
                <w:highlight w:val="none"/>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636D6395">
            <w:pPr>
              <w:rPr>
                <w:rFonts w:ascii="宋体" w:hAnsi="宋体" w:cs="宋体"/>
                <w:color w:val="auto"/>
                <w:sz w:val="24"/>
                <w:highlight w:val="none"/>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017A2E8A">
            <w:pPr>
              <w:rPr>
                <w:rFonts w:ascii="宋体" w:hAnsi="宋体" w:cs="宋体"/>
                <w:color w:val="auto"/>
                <w:sz w:val="24"/>
                <w:highlight w:val="none"/>
              </w:rPr>
            </w:pPr>
          </w:p>
        </w:tc>
        <w:tc>
          <w:tcPr>
            <w:tcW w:w="1224" w:type="dxa"/>
            <w:gridSpan w:val="2"/>
            <w:shd w:val="clear" w:color="auto" w:fill="auto"/>
          </w:tcPr>
          <w:p w14:paraId="36159728">
            <w:pPr>
              <w:spacing w:line="298" w:lineRule="auto"/>
              <w:rPr>
                <w:rFonts w:ascii="宋体" w:hAnsi="宋体" w:cs="宋体"/>
                <w:color w:val="auto"/>
                <w:sz w:val="24"/>
                <w:highlight w:val="none"/>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39AC53A1">
            <w:pPr>
              <w:rPr>
                <w:rFonts w:ascii="宋体" w:hAnsi="宋体" w:cs="宋体"/>
                <w:color w:val="auto"/>
                <w:sz w:val="24"/>
                <w:highlight w:val="none"/>
              </w:rPr>
            </w:pPr>
          </w:p>
        </w:tc>
        <w:tc>
          <w:tcPr>
            <w:tcW w:w="1419" w:type="dxa"/>
            <w:gridSpan w:val="2"/>
            <w:shd w:val="clear" w:color="auto" w:fill="auto"/>
          </w:tcPr>
          <w:p w14:paraId="2230F075">
            <w:pPr>
              <w:rPr>
                <w:rFonts w:ascii="宋体" w:hAnsi="宋体" w:cs="宋体"/>
                <w:color w:val="auto"/>
                <w:sz w:val="24"/>
                <w:highlight w:val="none"/>
              </w:rPr>
            </w:pPr>
          </w:p>
        </w:tc>
        <w:tc>
          <w:tcPr>
            <w:tcW w:w="1632" w:type="dxa"/>
            <w:gridSpan w:val="3"/>
            <w:shd w:val="clear" w:color="auto" w:fill="auto"/>
          </w:tcPr>
          <w:p w14:paraId="02F654CD">
            <w:pPr>
              <w:rPr>
                <w:rFonts w:ascii="宋体" w:hAnsi="宋体" w:cs="宋体"/>
                <w:color w:val="auto"/>
                <w:sz w:val="24"/>
                <w:highlight w:val="none"/>
              </w:rPr>
            </w:pPr>
          </w:p>
        </w:tc>
        <w:tc>
          <w:tcPr>
            <w:tcW w:w="1457" w:type="dxa"/>
            <w:gridSpan w:val="2"/>
            <w:shd w:val="clear" w:color="auto" w:fill="auto"/>
          </w:tcPr>
          <w:p w14:paraId="398B923F">
            <w:pPr>
              <w:rPr>
                <w:rFonts w:ascii="宋体" w:hAnsi="宋体" w:cs="宋体"/>
                <w:color w:val="auto"/>
                <w:sz w:val="24"/>
                <w:highlight w:val="none"/>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auto"/>
                <w:sz w:val="24"/>
                <w:highlight w:val="none"/>
              </w:rPr>
            </w:pPr>
          </w:p>
        </w:tc>
        <w:tc>
          <w:tcPr>
            <w:tcW w:w="1274" w:type="dxa"/>
            <w:gridSpan w:val="2"/>
            <w:shd w:val="clear" w:color="auto" w:fill="auto"/>
          </w:tcPr>
          <w:p w14:paraId="30EE31A3">
            <w:pPr>
              <w:rPr>
                <w:rFonts w:ascii="宋体" w:hAnsi="宋体" w:cs="宋体"/>
                <w:color w:val="auto"/>
                <w:sz w:val="24"/>
                <w:highlight w:val="none"/>
              </w:rPr>
            </w:pPr>
          </w:p>
        </w:tc>
        <w:tc>
          <w:tcPr>
            <w:tcW w:w="1224" w:type="dxa"/>
            <w:gridSpan w:val="2"/>
            <w:shd w:val="clear" w:color="auto" w:fill="auto"/>
          </w:tcPr>
          <w:p w14:paraId="708C347C">
            <w:pPr>
              <w:rPr>
                <w:rFonts w:ascii="宋体" w:hAnsi="宋体" w:cs="宋体"/>
                <w:color w:val="auto"/>
                <w:sz w:val="24"/>
                <w:highlight w:val="none"/>
              </w:rPr>
            </w:pPr>
          </w:p>
        </w:tc>
        <w:tc>
          <w:tcPr>
            <w:tcW w:w="1417" w:type="dxa"/>
            <w:shd w:val="clear" w:color="auto" w:fill="auto"/>
          </w:tcPr>
          <w:p w14:paraId="43D9FD41">
            <w:pPr>
              <w:rPr>
                <w:rFonts w:ascii="宋体" w:hAnsi="宋体" w:cs="宋体"/>
                <w:color w:val="auto"/>
                <w:sz w:val="24"/>
                <w:highlight w:val="none"/>
              </w:rPr>
            </w:pPr>
          </w:p>
        </w:tc>
        <w:tc>
          <w:tcPr>
            <w:tcW w:w="1419" w:type="dxa"/>
            <w:gridSpan w:val="2"/>
            <w:shd w:val="clear" w:color="auto" w:fill="auto"/>
          </w:tcPr>
          <w:p w14:paraId="5B87CE19">
            <w:pPr>
              <w:rPr>
                <w:rFonts w:ascii="宋体" w:hAnsi="宋体" w:cs="宋体"/>
                <w:color w:val="auto"/>
                <w:sz w:val="24"/>
                <w:highlight w:val="none"/>
              </w:rPr>
            </w:pPr>
          </w:p>
        </w:tc>
        <w:tc>
          <w:tcPr>
            <w:tcW w:w="1632" w:type="dxa"/>
            <w:gridSpan w:val="3"/>
            <w:shd w:val="clear" w:color="auto" w:fill="auto"/>
          </w:tcPr>
          <w:p w14:paraId="22FA3C3E">
            <w:pPr>
              <w:rPr>
                <w:rFonts w:ascii="宋体" w:hAnsi="宋体" w:cs="宋体"/>
                <w:color w:val="auto"/>
                <w:sz w:val="24"/>
                <w:highlight w:val="none"/>
              </w:rPr>
            </w:pPr>
          </w:p>
        </w:tc>
        <w:tc>
          <w:tcPr>
            <w:tcW w:w="1457" w:type="dxa"/>
            <w:gridSpan w:val="2"/>
            <w:shd w:val="clear" w:color="auto" w:fill="auto"/>
          </w:tcPr>
          <w:p w14:paraId="799028B2">
            <w:pPr>
              <w:rPr>
                <w:rFonts w:ascii="宋体" w:hAnsi="宋体" w:cs="宋体"/>
                <w:color w:val="auto"/>
                <w:sz w:val="24"/>
                <w:highlight w:val="none"/>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auto"/>
                <w:sz w:val="24"/>
                <w:highlight w:val="none"/>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73211169">
            <w:pPr>
              <w:rPr>
                <w:rFonts w:ascii="宋体" w:hAnsi="宋体" w:cs="宋体"/>
                <w:color w:val="auto"/>
                <w:sz w:val="24"/>
                <w:highlight w:val="none"/>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0B87F68E">
            <w:pPr>
              <w:rPr>
                <w:rFonts w:ascii="宋体" w:hAnsi="宋体" w:cs="宋体"/>
                <w:color w:val="auto"/>
                <w:sz w:val="24"/>
                <w:highlight w:val="none"/>
              </w:rPr>
            </w:pPr>
          </w:p>
        </w:tc>
        <w:tc>
          <w:tcPr>
            <w:tcW w:w="1937" w:type="dxa"/>
            <w:gridSpan w:val="2"/>
            <w:shd w:val="clear" w:color="auto" w:fill="auto"/>
          </w:tcPr>
          <w:p w14:paraId="311D9506">
            <w:pPr>
              <w:rPr>
                <w:rFonts w:ascii="宋体" w:hAnsi="宋体" w:cs="宋体"/>
                <w:color w:val="auto"/>
                <w:sz w:val="24"/>
                <w:highlight w:val="none"/>
              </w:rPr>
            </w:pPr>
          </w:p>
        </w:tc>
        <w:tc>
          <w:tcPr>
            <w:tcW w:w="1370" w:type="dxa"/>
            <w:shd w:val="clear" w:color="auto" w:fill="auto"/>
          </w:tcPr>
          <w:p w14:paraId="03E80763">
            <w:pPr>
              <w:rPr>
                <w:rFonts w:ascii="宋体" w:hAnsi="宋体" w:cs="宋体"/>
                <w:color w:val="auto"/>
                <w:sz w:val="24"/>
                <w:highlight w:val="none"/>
              </w:rPr>
            </w:pPr>
          </w:p>
        </w:tc>
        <w:tc>
          <w:tcPr>
            <w:tcW w:w="1636" w:type="dxa"/>
            <w:gridSpan w:val="3"/>
            <w:shd w:val="clear" w:color="auto" w:fill="auto"/>
          </w:tcPr>
          <w:p w14:paraId="73359662">
            <w:pPr>
              <w:rPr>
                <w:rFonts w:ascii="宋体" w:hAnsi="宋体" w:cs="宋体"/>
                <w:color w:val="auto"/>
                <w:sz w:val="24"/>
                <w:highlight w:val="none"/>
              </w:rPr>
            </w:pPr>
          </w:p>
        </w:tc>
        <w:tc>
          <w:tcPr>
            <w:tcW w:w="1482" w:type="dxa"/>
            <w:gridSpan w:val="2"/>
            <w:shd w:val="clear" w:color="auto" w:fill="auto"/>
          </w:tcPr>
          <w:p w14:paraId="224EF185">
            <w:pPr>
              <w:rPr>
                <w:rFonts w:ascii="宋体" w:hAnsi="宋体" w:cs="宋体"/>
                <w:color w:val="auto"/>
                <w:sz w:val="24"/>
                <w:highlight w:val="none"/>
              </w:rPr>
            </w:pPr>
          </w:p>
        </w:tc>
        <w:tc>
          <w:tcPr>
            <w:tcW w:w="20" w:type="dxa"/>
            <w:tcBorders>
              <w:top w:val="nil"/>
              <w:bottom w:val="nil"/>
              <w:right w:val="nil"/>
            </w:tcBorders>
            <w:shd w:val="clear" w:color="auto" w:fill="auto"/>
          </w:tcPr>
          <w:p w14:paraId="0EC753AC">
            <w:pPr>
              <w:rPr>
                <w:rFonts w:ascii="宋体" w:hAnsi="宋体" w:cs="宋体"/>
                <w:color w:val="auto"/>
                <w:sz w:val="24"/>
                <w:highlight w:val="none"/>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49C48E70">
            <w:pPr>
              <w:rPr>
                <w:rFonts w:ascii="宋体" w:hAnsi="宋体" w:cs="宋体"/>
                <w:color w:val="auto"/>
                <w:sz w:val="24"/>
                <w:highlight w:val="none"/>
              </w:rPr>
            </w:pPr>
          </w:p>
        </w:tc>
        <w:tc>
          <w:tcPr>
            <w:tcW w:w="1937" w:type="dxa"/>
            <w:gridSpan w:val="2"/>
            <w:shd w:val="clear" w:color="auto" w:fill="auto"/>
          </w:tcPr>
          <w:p w14:paraId="2D320080">
            <w:pPr>
              <w:rPr>
                <w:rFonts w:ascii="宋体" w:hAnsi="宋体" w:cs="宋体"/>
                <w:color w:val="auto"/>
                <w:sz w:val="24"/>
                <w:highlight w:val="none"/>
              </w:rPr>
            </w:pPr>
          </w:p>
        </w:tc>
        <w:tc>
          <w:tcPr>
            <w:tcW w:w="1370" w:type="dxa"/>
            <w:shd w:val="clear" w:color="auto" w:fill="auto"/>
          </w:tcPr>
          <w:p w14:paraId="4C494786">
            <w:pPr>
              <w:rPr>
                <w:rFonts w:ascii="宋体" w:hAnsi="宋体" w:cs="宋体"/>
                <w:color w:val="auto"/>
                <w:sz w:val="24"/>
                <w:highlight w:val="none"/>
              </w:rPr>
            </w:pPr>
          </w:p>
        </w:tc>
        <w:tc>
          <w:tcPr>
            <w:tcW w:w="1636" w:type="dxa"/>
            <w:gridSpan w:val="3"/>
            <w:shd w:val="clear" w:color="auto" w:fill="auto"/>
          </w:tcPr>
          <w:p w14:paraId="0DF6BB91">
            <w:pPr>
              <w:rPr>
                <w:rFonts w:ascii="宋体" w:hAnsi="宋体" w:cs="宋体"/>
                <w:color w:val="auto"/>
                <w:sz w:val="24"/>
                <w:highlight w:val="none"/>
              </w:rPr>
            </w:pPr>
          </w:p>
        </w:tc>
        <w:tc>
          <w:tcPr>
            <w:tcW w:w="1482" w:type="dxa"/>
            <w:gridSpan w:val="2"/>
            <w:shd w:val="clear" w:color="auto" w:fill="auto"/>
          </w:tcPr>
          <w:p w14:paraId="55AEEB74">
            <w:pPr>
              <w:rPr>
                <w:rFonts w:ascii="宋体" w:hAnsi="宋体" w:cs="宋体"/>
                <w:color w:val="auto"/>
                <w:sz w:val="24"/>
                <w:highlight w:val="none"/>
              </w:rPr>
            </w:pPr>
          </w:p>
        </w:tc>
        <w:tc>
          <w:tcPr>
            <w:tcW w:w="20" w:type="dxa"/>
            <w:tcBorders>
              <w:top w:val="nil"/>
              <w:bottom w:val="nil"/>
              <w:right w:val="nil"/>
            </w:tcBorders>
            <w:shd w:val="clear" w:color="auto" w:fill="auto"/>
          </w:tcPr>
          <w:p w14:paraId="4EE2EF94">
            <w:pPr>
              <w:rPr>
                <w:rFonts w:ascii="宋体" w:hAnsi="宋体" w:cs="宋体"/>
                <w:color w:val="auto"/>
                <w:sz w:val="24"/>
                <w:highlight w:val="none"/>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206A2C94">
            <w:pPr>
              <w:rPr>
                <w:rFonts w:ascii="宋体" w:hAnsi="宋体" w:cs="宋体"/>
                <w:color w:val="auto"/>
                <w:sz w:val="24"/>
                <w:highlight w:val="none"/>
              </w:rPr>
            </w:pPr>
          </w:p>
        </w:tc>
        <w:tc>
          <w:tcPr>
            <w:tcW w:w="1937" w:type="dxa"/>
            <w:gridSpan w:val="2"/>
            <w:shd w:val="clear" w:color="auto" w:fill="auto"/>
          </w:tcPr>
          <w:p w14:paraId="7D51C065">
            <w:pPr>
              <w:rPr>
                <w:rFonts w:ascii="宋体" w:hAnsi="宋体" w:cs="宋体"/>
                <w:color w:val="auto"/>
                <w:sz w:val="24"/>
                <w:highlight w:val="none"/>
              </w:rPr>
            </w:pPr>
          </w:p>
        </w:tc>
        <w:tc>
          <w:tcPr>
            <w:tcW w:w="1370" w:type="dxa"/>
            <w:shd w:val="clear" w:color="auto" w:fill="auto"/>
          </w:tcPr>
          <w:p w14:paraId="7EC6BD62">
            <w:pPr>
              <w:rPr>
                <w:rFonts w:ascii="宋体" w:hAnsi="宋体" w:cs="宋体"/>
                <w:color w:val="auto"/>
                <w:sz w:val="24"/>
                <w:highlight w:val="none"/>
              </w:rPr>
            </w:pPr>
          </w:p>
        </w:tc>
        <w:tc>
          <w:tcPr>
            <w:tcW w:w="1636" w:type="dxa"/>
            <w:gridSpan w:val="3"/>
            <w:shd w:val="clear" w:color="auto" w:fill="auto"/>
          </w:tcPr>
          <w:p w14:paraId="1E787090">
            <w:pPr>
              <w:rPr>
                <w:rFonts w:ascii="宋体" w:hAnsi="宋体" w:cs="宋体"/>
                <w:color w:val="auto"/>
                <w:sz w:val="24"/>
                <w:highlight w:val="none"/>
              </w:rPr>
            </w:pPr>
          </w:p>
        </w:tc>
        <w:tc>
          <w:tcPr>
            <w:tcW w:w="1482" w:type="dxa"/>
            <w:gridSpan w:val="2"/>
            <w:shd w:val="clear" w:color="auto" w:fill="auto"/>
          </w:tcPr>
          <w:p w14:paraId="4AA3DAE7">
            <w:pPr>
              <w:rPr>
                <w:rFonts w:ascii="宋体" w:hAnsi="宋体" w:cs="宋体"/>
                <w:color w:val="auto"/>
                <w:sz w:val="24"/>
                <w:highlight w:val="none"/>
              </w:rPr>
            </w:pPr>
          </w:p>
        </w:tc>
        <w:tc>
          <w:tcPr>
            <w:tcW w:w="20" w:type="dxa"/>
            <w:tcBorders>
              <w:top w:val="nil"/>
              <w:bottom w:val="nil"/>
              <w:right w:val="nil"/>
            </w:tcBorders>
            <w:shd w:val="clear" w:color="auto" w:fill="auto"/>
          </w:tcPr>
          <w:p w14:paraId="2461177D">
            <w:pPr>
              <w:rPr>
                <w:rFonts w:ascii="宋体" w:hAnsi="宋体" w:cs="宋体"/>
                <w:color w:val="auto"/>
                <w:sz w:val="24"/>
                <w:highlight w:val="none"/>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7A6120A4">
            <w:pPr>
              <w:rPr>
                <w:rFonts w:ascii="宋体" w:hAnsi="宋体" w:cs="宋体"/>
                <w:color w:val="auto"/>
                <w:sz w:val="24"/>
                <w:highlight w:val="none"/>
              </w:rPr>
            </w:pPr>
          </w:p>
        </w:tc>
        <w:tc>
          <w:tcPr>
            <w:tcW w:w="1937" w:type="dxa"/>
            <w:gridSpan w:val="2"/>
            <w:shd w:val="clear" w:color="auto" w:fill="auto"/>
          </w:tcPr>
          <w:p w14:paraId="33FE6242">
            <w:pPr>
              <w:rPr>
                <w:rFonts w:ascii="宋体" w:hAnsi="宋体" w:cs="宋体"/>
                <w:color w:val="auto"/>
                <w:sz w:val="24"/>
                <w:highlight w:val="none"/>
              </w:rPr>
            </w:pPr>
          </w:p>
        </w:tc>
        <w:tc>
          <w:tcPr>
            <w:tcW w:w="1370" w:type="dxa"/>
            <w:shd w:val="clear" w:color="auto" w:fill="auto"/>
          </w:tcPr>
          <w:p w14:paraId="4861ADEB">
            <w:pPr>
              <w:rPr>
                <w:rFonts w:ascii="宋体" w:hAnsi="宋体" w:cs="宋体"/>
                <w:color w:val="auto"/>
                <w:sz w:val="24"/>
                <w:highlight w:val="none"/>
              </w:rPr>
            </w:pPr>
          </w:p>
        </w:tc>
        <w:tc>
          <w:tcPr>
            <w:tcW w:w="1636" w:type="dxa"/>
            <w:gridSpan w:val="3"/>
            <w:shd w:val="clear" w:color="auto" w:fill="auto"/>
          </w:tcPr>
          <w:p w14:paraId="3F464D0A">
            <w:pPr>
              <w:rPr>
                <w:rFonts w:ascii="宋体" w:hAnsi="宋体" w:cs="宋体"/>
                <w:color w:val="auto"/>
                <w:sz w:val="24"/>
                <w:highlight w:val="none"/>
              </w:rPr>
            </w:pPr>
          </w:p>
        </w:tc>
        <w:tc>
          <w:tcPr>
            <w:tcW w:w="1482" w:type="dxa"/>
            <w:gridSpan w:val="2"/>
            <w:shd w:val="clear" w:color="auto" w:fill="auto"/>
          </w:tcPr>
          <w:p w14:paraId="15D577F3">
            <w:pPr>
              <w:rPr>
                <w:rFonts w:ascii="宋体" w:hAnsi="宋体" w:cs="宋体"/>
                <w:color w:val="auto"/>
                <w:sz w:val="24"/>
                <w:highlight w:val="none"/>
              </w:rPr>
            </w:pPr>
          </w:p>
        </w:tc>
        <w:tc>
          <w:tcPr>
            <w:tcW w:w="20" w:type="dxa"/>
            <w:tcBorders>
              <w:top w:val="nil"/>
              <w:bottom w:val="nil"/>
              <w:right w:val="nil"/>
            </w:tcBorders>
            <w:shd w:val="clear" w:color="auto" w:fill="auto"/>
          </w:tcPr>
          <w:p w14:paraId="369E1791">
            <w:pPr>
              <w:rPr>
                <w:rFonts w:ascii="宋体" w:hAnsi="宋体" w:cs="宋体"/>
                <w:color w:val="auto"/>
                <w:sz w:val="24"/>
                <w:highlight w:val="none"/>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18FEF73C">
            <w:pPr>
              <w:rPr>
                <w:rFonts w:ascii="宋体" w:hAnsi="宋体" w:cs="宋体"/>
                <w:color w:val="auto"/>
                <w:sz w:val="24"/>
                <w:highlight w:val="none"/>
              </w:rPr>
            </w:pPr>
          </w:p>
        </w:tc>
        <w:tc>
          <w:tcPr>
            <w:tcW w:w="1937" w:type="dxa"/>
            <w:gridSpan w:val="2"/>
            <w:shd w:val="clear" w:color="auto" w:fill="auto"/>
          </w:tcPr>
          <w:p w14:paraId="1C66C9D3">
            <w:pPr>
              <w:rPr>
                <w:rFonts w:ascii="宋体" w:hAnsi="宋体" w:cs="宋体"/>
                <w:color w:val="auto"/>
                <w:sz w:val="24"/>
                <w:highlight w:val="none"/>
              </w:rPr>
            </w:pPr>
          </w:p>
        </w:tc>
        <w:tc>
          <w:tcPr>
            <w:tcW w:w="1370" w:type="dxa"/>
            <w:shd w:val="clear" w:color="auto" w:fill="auto"/>
          </w:tcPr>
          <w:p w14:paraId="108D94C8">
            <w:pPr>
              <w:rPr>
                <w:rFonts w:ascii="宋体" w:hAnsi="宋体" w:cs="宋体"/>
                <w:color w:val="auto"/>
                <w:sz w:val="24"/>
                <w:highlight w:val="none"/>
              </w:rPr>
            </w:pPr>
          </w:p>
        </w:tc>
        <w:tc>
          <w:tcPr>
            <w:tcW w:w="1636" w:type="dxa"/>
            <w:gridSpan w:val="3"/>
            <w:shd w:val="clear" w:color="auto" w:fill="auto"/>
          </w:tcPr>
          <w:p w14:paraId="6850E971">
            <w:pPr>
              <w:rPr>
                <w:rFonts w:ascii="宋体" w:hAnsi="宋体" w:cs="宋体"/>
                <w:color w:val="auto"/>
                <w:sz w:val="24"/>
                <w:highlight w:val="none"/>
              </w:rPr>
            </w:pPr>
          </w:p>
        </w:tc>
        <w:tc>
          <w:tcPr>
            <w:tcW w:w="1482" w:type="dxa"/>
            <w:gridSpan w:val="2"/>
            <w:shd w:val="clear" w:color="auto" w:fill="auto"/>
          </w:tcPr>
          <w:p w14:paraId="5175F72C">
            <w:pPr>
              <w:rPr>
                <w:rFonts w:ascii="宋体" w:hAnsi="宋体" w:cs="宋体"/>
                <w:color w:val="auto"/>
                <w:sz w:val="24"/>
                <w:highlight w:val="none"/>
              </w:rPr>
            </w:pPr>
          </w:p>
        </w:tc>
        <w:tc>
          <w:tcPr>
            <w:tcW w:w="20" w:type="dxa"/>
            <w:tcBorders>
              <w:top w:val="nil"/>
              <w:bottom w:val="nil"/>
              <w:right w:val="nil"/>
            </w:tcBorders>
            <w:shd w:val="clear" w:color="auto" w:fill="auto"/>
          </w:tcPr>
          <w:p w14:paraId="0811E5F0">
            <w:pPr>
              <w:rPr>
                <w:rFonts w:ascii="宋体" w:hAnsi="宋体" w:cs="宋体"/>
                <w:color w:val="auto"/>
                <w:sz w:val="24"/>
                <w:highlight w:val="none"/>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4057BD02">
            <w:pPr>
              <w:rPr>
                <w:rFonts w:ascii="宋体" w:hAnsi="宋体" w:cs="宋体"/>
                <w:color w:val="auto"/>
                <w:sz w:val="24"/>
                <w:highlight w:val="none"/>
              </w:rPr>
            </w:pPr>
          </w:p>
        </w:tc>
        <w:tc>
          <w:tcPr>
            <w:tcW w:w="1937" w:type="dxa"/>
            <w:gridSpan w:val="2"/>
            <w:shd w:val="clear" w:color="auto" w:fill="auto"/>
          </w:tcPr>
          <w:p w14:paraId="34D43CC2">
            <w:pPr>
              <w:rPr>
                <w:rFonts w:ascii="宋体" w:hAnsi="宋体" w:cs="宋体"/>
                <w:color w:val="auto"/>
                <w:sz w:val="24"/>
                <w:highlight w:val="none"/>
              </w:rPr>
            </w:pPr>
          </w:p>
        </w:tc>
        <w:tc>
          <w:tcPr>
            <w:tcW w:w="1370" w:type="dxa"/>
            <w:shd w:val="clear" w:color="auto" w:fill="auto"/>
          </w:tcPr>
          <w:p w14:paraId="0A69B2C1">
            <w:pPr>
              <w:rPr>
                <w:rFonts w:ascii="宋体" w:hAnsi="宋体" w:cs="宋体"/>
                <w:color w:val="auto"/>
                <w:sz w:val="24"/>
                <w:highlight w:val="none"/>
              </w:rPr>
            </w:pPr>
          </w:p>
        </w:tc>
        <w:tc>
          <w:tcPr>
            <w:tcW w:w="1636" w:type="dxa"/>
            <w:gridSpan w:val="3"/>
            <w:shd w:val="clear" w:color="auto" w:fill="auto"/>
          </w:tcPr>
          <w:p w14:paraId="3C712817">
            <w:pPr>
              <w:rPr>
                <w:rFonts w:ascii="宋体" w:hAnsi="宋体" w:cs="宋体"/>
                <w:color w:val="auto"/>
                <w:sz w:val="24"/>
                <w:highlight w:val="none"/>
              </w:rPr>
            </w:pPr>
          </w:p>
        </w:tc>
        <w:tc>
          <w:tcPr>
            <w:tcW w:w="1482" w:type="dxa"/>
            <w:gridSpan w:val="2"/>
            <w:shd w:val="clear" w:color="auto" w:fill="auto"/>
          </w:tcPr>
          <w:p w14:paraId="39B001DA">
            <w:pPr>
              <w:rPr>
                <w:rFonts w:ascii="宋体" w:hAnsi="宋体" w:cs="宋体"/>
                <w:color w:val="auto"/>
                <w:sz w:val="24"/>
                <w:highlight w:val="none"/>
              </w:rPr>
            </w:pPr>
          </w:p>
        </w:tc>
        <w:tc>
          <w:tcPr>
            <w:tcW w:w="20" w:type="dxa"/>
            <w:tcBorders>
              <w:top w:val="nil"/>
              <w:bottom w:val="nil"/>
              <w:right w:val="nil"/>
            </w:tcBorders>
            <w:shd w:val="clear" w:color="auto" w:fill="auto"/>
          </w:tcPr>
          <w:p w14:paraId="439E2336">
            <w:pPr>
              <w:rPr>
                <w:rFonts w:ascii="宋体" w:hAnsi="宋体" w:cs="宋体"/>
                <w:color w:val="auto"/>
                <w:sz w:val="24"/>
                <w:highlight w:val="none"/>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42FC55E9">
            <w:pPr>
              <w:rPr>
                <w:rFonts w:ascii="宋体" w:hAnsi="宋体" w:cs="宋体"/>
                <w:color w:val="auto"/>
                <w:sz w:val="24"/>
                <w:highlight w:val="none"/>
              </w:rPr>
            </w:pPr>
          </w:p>
        </w:tc>
        <w:tc>
          <w:tcPr>
            <w:tcW w:w="1937" w:type="dxa"/>
            <w:gridSpan w:val="2"/>
            <w:shd w:val="clear" w:color="auto" w:fill="auto"/>
          </w:tcPr>
          <w:p w14:paraId="74DDE679">
            <w:pPr>
              <w:rPr>
                <w:rFonts w:ascii="宋体" w:hAnsi="宋体" w:cs="宋体"/>
                <w:color w:val="auto"/>
                <w:sz w:val="24"/>
                <w:highlight w:val="none"/>
              </w:rPr>
            </w:pPr>
          </w:p>
        </w:tc>
        <w:tc>
          <w:tcPr>
            <w:tcW w:w="1370" w:type="dxa"/>
            <w:shd w:val="clear" w:color="auto" w:fill="auto"/>
          </w:tcPr>
          <w:p w14:paraId="319F2C27">
            <w:pPr>
              <w:rPr>
                <w:rFonts w:ascii="宋体" w:hAnsi="宋体" w:cs="宋体"/>
                <w:color w:val="auto"/>
                <w:sz w:val="24"/>
                <w:highlight w:val="none"/>
              </w:rPr>
            </w:pPr>
          </w:p>
        </w:tc>
        <w:tc>
          <w:tcPr>
            <w:tcW w:w="1636" w:type="dxa"/>
            <w:gridSpan w:val="3"/>
            <w:shd w:val="clear" w:color="auto" w:fill="auto"/>
          </w:tcPr>
          <w:p w14:paraId="75A521FA">
            <w:pPr>
              <w:rPr>
                <w:rFonts w:ascii="宋体" w:hAnsi="宋体" w:cs="宋体"/>
                <w:color w:val="auto"/>
                <w:sz w:val="24"/>
                <w:highlight w:val="none"/>
              </w:rPr>
            </w:pPr>
          </w:p>
        </w:tc>
        <w:tc>
          <w:tcPr>
            <w:tcW w:w="1482" w:type="dxa"/>
            <w:gridSpan w:val="2"/>
            <w:shd w:val="clear" w:color="auto" w:fill="auto"/>
          </w:tcPr>
          <w:p w14:paraId="6FEE3CC5">
            <w:pPr>
              <w:rPr>
                <w:rFonts w:ascii="宋体" w:hAnsi="宋体" w:cs="宋体"/>
                <w:color w:val="auto"/>
                <w:sz w:val="24"/>
                <w:highlight w:val="none"/>
              </w:rPr>
            </w:pPr>
          </w:p>
        </w:tc>
        <w:tc>
          <w:tcPr>
            <w:tcW w:w="20" w:type="dxa"/>
            <w:tcBorders>
              <w:top w:val="nil"/>
              <w:bottom w:val="nil"/>
              <w:right w:val="nil"/>
            </w:tcBorders>
            <w:shd w:val="clear" w:color="auto" w:fill="auto"/>
          </w:tcPr>
          <w:p w14:paraId="2A5E822B">
            <w:pPr>
              <w:rPr>
                <w:rFonts w:ascii="宋体" w:hAnsi="宋体" w:cs="宋体"/>
                <w:color w:val="auto"/>
                <w:sz w:val="24"/>
                <w:highlight w:val="none"/>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165FD8EF">
            <w:pPr>
              <w:rPr>
                <w:rFonts w:ascii="宋体" w:hAnsi="宋体" w:cs="宋体"/>
                <w:color w:val="auto"/>
                <w:sz w:val="24"/>
                <w:highlight w:val="none"/>
              </w:rPr>
            </w:pPr>
          </w:p>
        </w:tc>
        <w:tc>
          <w:tcPr>
            <w:tcW w:w="1937" w:type="dxa"/>
            <w:gridSpan w:val="2"/>
            <w:shd w:val="clear" w:color="auto" w:fill="auto"/>
          </w:tcPr>
          <w:p w14:paraId="486C8097">
            <w:pPr>
              <w:rPr>
                <w:rFonts w:ascii="宋体" w:hAnsi="宋体" w:cs="宋体"/>
                <w:color w:val="auto"/>
                <w:sz w:val="24"/>
                <w:highlight w:val="none"/>
              </w:rPr>
            </w:pPr>
          </w:p>
        </w:tc>
        <w:tc>
          <w:tcPr>
            <w:tcW w:w="1370" w:type="dxa"/>
            <w:shd w:val="clear" w:color="auto" w:fill="auto"/>
          </w:tcPr>
          <w:p w14:paraId="1A4FC034">
            <w:pPr>
              <w:rPr>
                <w:rFonts w:ascii="宋体" w:hAnsi="宋体" w:cs="宋体"/>
                <w:color w:val="auto"/>
                <w:sz w:val="24"/>
                <w:highlight w:val="none"/>
              </w:rPr>
            </w:pPr>
          </w:p>
        </w:tc>
        <w:tc>
          <w:tcPr>
            <w:tcW w:w="1636" w:type="dxa"/>
            <w:gridSpan w:val="3"/>
            <w:shd w:val="clear" w:color="auto" w:fill="auto"/>
          </w:tcPr>
          <w:p w14:paraId="4D5774B8">
            <w:pPr>
              <w:rPr>
                <w:rFonts w:ascii="宋体" w:hAnsi="宋体" w:cs="宋体"/>
                <w:color w:val="auto"/>
                <w:sz w:val="24"/>
                <w:highlight w:val="none"/>
              </w:rPr>
            </w:pPr>
          </w:p>
        </w:tc>
        <w:tc>
          <w:tcPr>
            <w:tcW w:w="1482" w:type="dxa"/>
            <w:gridSpan w:val="2"/>
            <w:shd w:val="clear" w:color="auto" w:fill="auto"/>
          </w:tcPr>
          <w:p w14:paraId="72887ECA">
            <w:pPr>
              <w:rPr>
                <w:rFonts w:ascii="宋体" w:hAnsi="宋体" w:cs="宋体"/>
                <w:color w:val="auto"/>
                <w:sz w:val="24"/>
                <w:highlight w:val="none"/>
              </w:rPr>
            </w:pPr>
          </w:p>
        </w:tc>
        <w:tc>
          <w:tcPr>
            <w:tcW w:w="20" w:type="dxa"/>
            <w:tcBorders>
              <w:top w:val="nil"/>
              <w:bottom w:val="nil"/>
              <w:right w:val="nil"/>
            </w:tcBorders>
            <w:shd w:val="clear" w:color="auto" w:fill="auto"/>
          </w:tcPr>
          <w:p w14:paraId="3AFD7787">
            <w:pPr>
              <w:rPr>
                <w:rFonts w:ascii="宋体" w:hAnsi="宋体" w:cs="宋体"/>
                <w:color w:val="auto"/>
                <w:sz w:val="24"/>
                <w:highlight w:val="none"/>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5F3D383B">
            <w:pPr>
              <w:rPr>
                <w:rFonts w:ascii="宋体" w:hAnsi="宋体" w:cs="宋体"/>
                <w:color w:val="auto"/>
                <w:sz w:val="24"/>
                <w:highlight w:val="none"/>
              </w:rPr>
            </w:pPr>
          </w:p>
        </w:tc>
        <w:tc>
          <w:tcPr>
            <w:tcW w:w="1937" w:type="dxa"/>
            <w:gridSpan w:val="2"/>
            <w:shd w:val="clear" w:color="auto" w:fill="auto"/>
          </w:tcPr>
          <w:p w14:paraId="3E68E8E0">
            <w:pPr>
              <w:rPr>
                <w:rFonts w:ascii="宋体" w:hAnsi="宋体" w:cs="宋体"/>
                <w:color w:val="auto"/>
                <w:sz w:val="24"/>
                <w:highlight w:val="none"/>
              </w:rPr>
            </w:pPr>
          </w:p>
        </w:tc>
        <w:tc>
          <w:tcPr>
            <w:tcW w:w="1370" w:type="dxa"/>
            <w:shd w:val="clear" w:color="auto" w:fill="auto"/>
          </w:tcPr>
          <w:p w14:paraId="2081E78E">
            <w:pPr>
              <w:rPr>
                <w:rFonts w:ascii="宋体" w:hAnsi="宋体" w:cs="宋体"/>
                <w:color w:val="auto"/>
                <w:sz w:val="24"/>
                <w:highlight w:val="none"/>
              </w:rPr>
            </w:pPr>
          </w:p>
        </w:tc>
        <w:tc>
          <w:tcPr>
            <w:tcW w:w="1636" w:type="dxa"/>
            <w:gridSpan w:val="3"/>
            <w:shd w:val="clear" w:color="auto" w:fill="auto"/>
          </w:tcPr>
          <w:p w14:paraId="011996A0">
            <w:pPr>
              <w:rPr>
                <w:rFonts w:ascii="宋体" w:hAnsi="宋体" w:cs="宋体"/>
                <w:color w:val="auto"/>
                <w:sz w:val="24"/>
                <w:highlight w:val="none"/>
              </w:rPr>
            </w:pPr>
          </w:p>
        </w:tc>
        <w:tc>
          <w:tcPr>
            <w:tcW w:w="1482" w:type="dxa"/>
            <w:gridSpan w:val="2"/>
            <w:shd w:val="clear" w:color="auto" w:fill="auto"/>
          </w:tcPr>
          <w:p w14:paraId="66A6EF12">
            <w:pPr>
              <w:rPr>
                <w:rFonts w:ascii="宋体" w:hAnsi="宋体" w:cs="宋体"/>
                <w:color w:val="auto"/>
                <w:sz w:val="24"/>
                <w:highlight w:val="none"/>
              </w:rPr>
            </w:pPr>
          </w:p>
        </w:tc>
        <w:tc>
          <w:tcPr>
            <w:tcW w:w="20" w:type="dxa"/>
            <w:tcBorders>
              <w:top w:val="nil"/>
              <w:bottom w:val="nil"/>
              <w:right w:val="nil"/>
            </w:tcBorders>
            <w:shd w:val="clear" w:color="auto" w:fill="auto"/>
          </w:tcPr>
          <w:p w14:paraId="28623934">
            <w:pPr>
              <w:rPr>
                <w:rFonts w:ascii="宋体" w:hAnsi="宋体" w:cs="宋体"/>
                <w:color w:val="auto"/>
                <w:sz w:val="24"/>
                <w:highlight w:val="none"/>
              </w:rPr>
            </w:pPr>
          </w:p>
        </w:tc>
      </w:tr>
    </w:tbl>
    <w:p w14:paraId="3A2C81D9">
      <w:pPr>
        <w:spacing w:before="127" w:line="223"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4DCF63C4">
      <w:pPr>
        <w:spacing w:line="360" w:lineRule="auto"/>
        <w:ind w:firstLine="476" w:firstLineChars="200"/>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495F9CEA">
      <w:pPr>
        <w:spacing w:line="360" w:lineRule="auto"/>
        <w:ind w:firstLine="468" w:firstLineChars="200"/>
        <w:rPr>
          <w:rFonts w:ascii="宋体" w:hAnsi="宋体" w:cs="宋体"/>
          <w:color w:val="auto"/>
          <w:spacing w:val="-3"/>
          <w:position w:val="19"/>
          <w:sz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540B383B">
      <w:pPr>
        <w:pStyle w:val="17"/>
        <w:rPr>
          <w:color w:val="auto"/>
          <w:highlight w:val="none"/>
        </w:rPr>
      </w:pPr>
    </w:p>
    <w:p w14:paraId="536FEC53">
      <w:pPr>
        <w:rPr>
          <w:color w:val="auto"/>
          <w:highlight w:val="none"/>
        </w:rPr>
      </w:pPr>
    </w:p>
    <w:p w14:paraId="4700ECDE">
      <w:pPr>
        <w:pStyle w:val="17"/>
        <w:rPr>
          <w:color w:val="auto"/>
          <w:highlight w:val="none"/>
        </w:rPr>
      </w:pPr>
    </w:p>
    <w:p w14:paraId="6A99D9D8">
      <w:pPr>
        <w:rPr>
          <w:color w:val="auto"/>
          <w:highlight w:val="none"/>
        </w:rPr>
      </w:pPr>
    </w:p>
    <w:p w14:paraId="05DFE6B1">
      <w:pPr>
        <w:pStyle w:val="17"/>
        <w:rPr>
          <w:color w:val="auto"/>
          <w:highlight w:val="none"/>
        </w:rPr>
      </w:pPr>
    </w:p>
    <w:p w14:paraId="4122C3E6">
      <w:pPr>
        <w:pStyle w:val="21"/>
        <w:spacing w:line="360" w:lineRule="auto"/>
        <w:rPr>
          <w:color w:val="auto"/>
          <w:sz w:val="24"/>
          <w:szCs w:val="24"/>
          <w:highlight w:val="none"/>
        </w:rPr>
      </w:pPr>
      <w:r>
        <w:rPr>
          <w:rFonts w:hint="eastAsia"/>
          <w:color w:val="auto"/>
          <w:sz w:val="24"/>
          <w:szCs w:val="24"/>
          <w:highlight w:val="none"/>
        </w:rPr>
        <w:t xml:space="preserve">                        </w:t>
      </w:r>
    </w:p>
    <w:p w14:paraId="45985BB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F54B2E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BB29177">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B4DA43F">
      <w:pPr>
        <w:pStyle w:val="21"/>
        <w:spacing w:line="360" w:lineRule="auto"/>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6A1C3148">
      <w:pPr>
        <w:adjustRightInd w:val="0"/>
        <w:snapToGrid w:val="0"/>
        <w:spacing w:line="300" w:lineRule="auto"/>
        <w:ind w:right="1470" w:rightChars="700"/>
        <w:rPr>
          <w:rFonts w:ascii="宋体" w:hAnsi="宋体" w:cs="宋体"/>
          <w:b/>
          <w:bCs/>
          <w:color w:val="auto"/>
          <w:spacing w:val="9"/>
          <w:sz w:val="24"/>
          <w:highlight w:val="none"/>
        </w:rPr>
      </w:pPr>
      <w:r>
        <w:rPr>
          <w:color w:val="auto"/>
          <w:highlight w:val="none"/>
        </w:rPr>
        <w:br w:type="page"/>
      </w:r>
      <w:r>
        <w:rPr>
          <w:rFonts w:hint="eastAsia" w:ascii="宋体" w:hAnsi="宋体" w:cs="宋体"/>
          <w:b/>
          <w:bCs/>
          <w:color w:val="auto"/>
          <w:spacing w:val="9"/>
          <w:sz w:val="24"/>
          <w:highlight w:val="none"/>
        </w:rPr>
        <w:t>附件11</w:t>
      </w:r>
    </w:p>
    <w:p w14:paraId="578B3D70">
      <w:pPr>
        <w:spacing w:before="140" w:line="22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auto"/>
          <w:kern w:val="0"/>
          <w:sz w:val="24"/>
          <w:highlight w:val="none"/>
        </w:rPr>
      </w:pPr>
    </w:p>
    <w:p w14:paraId="77AF9F3F">
      <w:pPr>
        <w:spacing w:before="78" w:line="221"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p w14:paraId="619DBB99">
      <w:pPr>
        <w:spacing w:line="67" w:lineRule="exact"/>
        <w:rPr>
          <w:rFonts w:ascii="宋体" w:hAnsi="宋体" w:cs="宋体"/>
          <w:color w:val="auto"/>
          <w:sz w:val="24"/>
          <w:highlight w:val="none"/>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auto"/>
                <w:sz w:val="24"/>
                <w:highlight w:val="none"/>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auto"/>
                <w:sz w:val="24"/>
                <w:highlight w:val="none"/>
              </w:rPr>
            </w:pPr>
          </w:p>
        </w:tc>
        <w:tc>
          <w:tcPr>
            <w:tcW w:w="1693" w:type="dxa"/>
            <w:vMerge w:val="continue"/>
            <w:tcBorders>
              <w:top w:val="nil"/>
            </w:tcBorders>
            <w:shd w:val="clear" w:color="auto" w:fill="auto"/>
          </w:tcPr>
          <w:p w14:paraId="7C207855">
            <w:pPr>
              <w:rPr>
                <w:rFonts w:ascii="宋体" w:hAnsi="宋体" w:cs="宋体"/>
                <w:color w:val="auto"/>
                <w:sz w:val="24"/>
                <w:highlight w:val="none"/>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7D606B61">
            <w:pPr>
              <w:rPr>
                <w:rFonts w:ascii="宋体" w:hAnsi="宋体" w:cs="宋体"/>
                <w:color w:val="auto"/>
                <w:sz w:val="24"/>
                <w:highlight w:val="none"/>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auto"/>
                <w:sz w:val="24"/>
                <w:highlight w:val="none"/>
              </w:rPr>
            </w:pPr>
          </w:p>
        </w:tc>
        <w:tc>
          <w:tcPr>
            <w:tcW w:w="1693" w:type="dxa"/>
            <w:vMerge w:val="restart"/>
            <w:tcBorders>
              <w:bottom w:val="nil"/>
            </w:tcBorders>
            <w:shd w:val="clear" w:color="auto" w:fill="auto"/>
          </w:tcPr>
          <w:p w14:paraId="6F3686AB">
            <w:pPr>
              <w:rPr>
                <w:rFonts w:ascii="宋体" w:hAnsi="宋体" w:cs="宋体"/>
                <w:color w:val="auto"/>
                <w:sz w:val="24"/>
                <w:highlight w:val="none"/>
              </w:rPr>
            </w:pPr>
          </w:p>
        </w:tc>
        <w:tc>
          <w:tcPr>
            <w:tcW w:w="751" w:type="dxa"/>
            <w:shd w:val="clear" w:color="auto" w:fill="auto"/>
          </w:tcPr>
          <w:p w14:paraId="568EAED1">
            <w:pPr>
              <w:spacing w:before="161"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75D0FC95">
            <w:pPr>
              <w:rPr>
                <w:rFonts w:ascii="宋体" w:hAnsi="宋体" w:cs="宋体"/>
                <w:color w:val="auto"/>
                <w:sz w:val="24"/>
                <w:highlight w:val="none"/>
              </w:rPr>
            </w:pPr>
          </w:p>
        </w:tc>
        <w:tc>
          <w:tcPr>
            <w:tcW w:w="1123" w:type="dxa"/>
            <w:shd w:val="clear" w:color="auto" w:fill="auto"/>
          </w:tcPr>
          <w:p w14:paraId="0494BF08">
            <w:pPr>
              <w:rPr>
                <w:rFonts w:ascii="宋体" w:hAnsi="宋体" w:cs="宋体"/>
                <w:color w:val="auto"/>
                <w:sz w:val="24"/>
                <w:highlight w:val="none"/>
              </w:rPr>
            </w:pPr>
          </w:p>
        </w:tc>
        <w:tc>
          <w:tcPr>
            <w:tcW w:w="1091" w:type="dxa"/>
            <w:shd w:val="clear" w:color="auto" w:fill="auto"/>
          </w:tcPr>
          <w:p w14:paraId="2D883122">
            <w:pPr>
              <w:rPr>
                <w:rFonts w:ascii="宋体" w:hAnsi="宋体" w:cs="宋体"/>
                <w:color w:val="auto"/>
                <w:sz w:val="24"/>
                <w:highlight w:val="none"/>
              </w:rPr>
            </w:pPr>
          </w:p>
        </w:tc>
        <w:tc>
          <w:tcPr>
            <w:tcW w:w="1195" w:type="dxa"/>
            <w:shd w:val="clear" w:color="auto" w:fill="auto"/>
          </w:tcPr>
          <w:p w14:paraId="7C202015">
            <w:pPr>
              <w:rPr>
                <w:rFonts w:ascii="宋体" w:hAnsi="宋体" w:cs="宋体"/>
                <w:color w:val="auto"/>
                <w:sz w:val="24"/>
                <w:highlight w:val="none"/>
              </w:rPr>
            </w:pPr>
          </w:p>
        </w:tc>
        <w:tc>
          <w:tcPr>
            <w:tcW w:w="1269" w:type="dxa"/>
            <w:shd w:val="clear" w:color="auto" w:fill="auto"/>
          </w:tcPr>
          <w:p w14:paraId="3D4E7103">
            <w:pPr>
              <w:rPr>
                <w:rFonts w:ascii="宋体" w:hAnsi="宋体" w:cs="宋体"/>
                <w:color w:val="auto"/>
                <w:sz w:val="24"/>
                <w:highlight w:val="none"/>
              </w:rPr>
            </w:pPr>
          </w:p>
        </w:tc>
        <w:tc>
          <w:tcPr>
            <w:tcW w:w="676" w:type="dxa"/>
            <w:shd w:val="clear" w:color="auto" w:fill="auto"/>
          </w:tcPr>
          <w:p w14:paraId="2C20743E">
            <w:pPr>
              <w:rPr>
                <w:rFonts w:ascii="宋体" w:hAnsi="宋体" w:cs="宋体"/>
                <w:color w:val="auto"/>
                <w:sz w:val="24"/>
                <w:highlight w:val="none"/>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auto"/>
                <w:sz w:val="24"/>
                <w:highlight w:val="none"/>
              </w:rPr>
            </w:pPr>
          </w:p>
        </w:tc>
        <w:tc>
          <w:tcPr>
            <w:tcW w:w="1693" w:type="dxa"/>
            <w:vMerge w:val="continue"/>
            <w:tcBorders>
              <w:top w:val="nil"/>
              <w:bottom w:val="nil"/>
            </w:tcBorders>
            <w:shd w:val="clear" w:color="auto" w:fill="auto"/>
          </w:tcPr>
          <w:p w14:paraId="6F79571C">
            <w:pPr>
              <w:rPr>
                <w:rFonts w:ascii="宋体" w:hAnsi="宋体" w:cs="宋体"/>
                <w:color w:val="auto"/>
                <w:sz w:val="24"/>
                <w:highlight w:val="none"/>
              </w:rPr>
            </w:pPr>
          </w:p>
        </w:tc>
        <w:tc>
          <w:tcPr>
            <w:tcW w:w="751" w:type="dxa"/>
            <w:shd w:val="clear" w:color="auto" w:fill="auto"/>
          </w:tcPr>
          <w:p w14:paraId="42B99507">
            <w:pPr>
              <w:spacing w:before="159"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34A55B">
            <w:pPr>
              <w:rPr>
                <w:rFonts w:ascii="宋体" w:hAnsi="宋体" w:cs="宋体"/>
                <w:color w:val="auto"/>
                <w:sz w:val="24"/>
                <w:highlight w:val="none"/>
              </w:rPr>
            </w:pPr>
          </w:p>
        </w:tc>
        <w:tc>
          <w:tcPr>
            <w:tcW w:w="1123" w:type="dxa"/>
            <w:shd w:val="clear" w:color="auto" w:fill="auto"/>
          </w:tcPr>
          <w:p w14:paraId="499EA62F">
            <w:pPr>
              <w:rPr>
                <w:rFonts w:ascii="宋体" w:hAnsi="宋体" w:cs="宋体"/>
                <w:color w:val="auto"/>
                <w:sz w:val="24"/>
                <w:highlight w:val="none"/>
              </w:rPr>
            </w:pPr>
          </w:p>
        </w:tc>
        <w:tc>
          <w:tcPr>
            <w:tcW w:w="1091" w:type="dxa"/>
            <w:shd w:val="clear" w:color="auto" w:fill="auto"/>
          </w:tcPr>
          <w:p w14:paraId="05150DAD">
            <w:pPr>
              <w:rPr>
                <w:rFonts w:ascii="宋体" w:hAnsi="宋体" w:cs="宋体"/>
                <w:color w:val="auto"/>
                <w:sz w:val="24"/>
                <w:highlight w:val="none"/>
              </w:rPr>
            </w:pPr>
          </w:p>
        </w:tc>
        <w:tc>
          <w:tcPr>
            <w:tcW w:w="1195" w:type="dxa"/>
            <w:shd w:val="clear" w:color="auto" w:fill="auto"/>
          </w:tcPr>
          <w:p w14:paraId="6D06C5AC">
            <w:pPr>
              <w:rPr>
                <w:rFonts w:ascii="宋体" w:hAnsi="宋体" w:cs="宋体"/>
                <w:color w:val="auto"/>
                <w:sz w:val="24"/>
                <w:highlight w:val="none"/>
              </w:rPr>
            </w:pPr>
          </w:p>
        </w:tc>
        <w:tc>
          <w:tcPr>
            <w:tcW w:w="1269" w:type="dxa"/>
            <w:shd w:val="clear" w:color="auto" w:fill="auto"/>
          </w:tcPr>
          <w:p w14:paraId="196A259E">
            <w:pPr>
              <w:rPr>
                <w:rFonts w:ascii="宋体" w:hAnsi="宋体" w:cs="宋体"/>
                <w:color w:val="auto"/>
                <w:sz w:val="24"/>
                <w:highlight w:val="none"/>
              </w:rPr>
            </w:pPr>
          </w:p>
        </w:tc>
        <w:tc>
          <w:tcPr>
            <w:tcW w:w="676" w:type="dxa"/>
            <w:shd w:val="clear" w:color="auto" w:fill="auto"/>
          </w:tcPr>
          <w:p w14:paraId="6B3BA7BF">
            <w:pPr>
              <w:rPr>
                <w:rFonts w:ascii="宋体" w:hAnsi="宋体" w:cs="宋体"/>
                <w:color w:val="auto"/>
                <w:sz w:val="24"/>
                <w:highlight w:val="none"/>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auto"/>
                <w:sz w:val="24"/>
                <w:highlight w:val="none"/>
              </w:rPr>
            </w:pPr>
          </w:p>
        </w:tc>
        <w:tc>
          <w:tcPr>
            <w:tcW w:w="1693" w:type="dxa"/>
            <w:vMerge w:val="continue"/>
            <w:tcBorders>
              <w:top w:val="nil"/>
            </w:tcBorders>
            <w:shd w:val="clear" w:color="auto" w:fill="auto"/>
          </w:tcPr>
          <w:p w14:paraId="71711C8F">
            <w:pPr>
              <w:rPr>
                <w:rFonts w:ascii="宋体" w:hAnsi="宋体" w:cs="宋体"/>
                <w:color w:val="auto"/>
                <w:sz w:val="24"/>
                <w:highlight w:val="none"/>
              </w:rPr>
            </w:pPr>
          </w:p>
        </w:tc>
        <w:tc>
          <w:tcPr>
            <w:tcW w:w="751" w:type="dxa"/>
            <w:shd w:val="clear" w:color="auto" w:fill="auto"/>
          </w:tcPr>
          <w:p w14:paraId="5F65A0AD">
            <w:pPr>
              <w:spacing w:before="162"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76F70C87">
            <w:pPr>
              <w:rPr>
                <w:rFonts w:ascii="宋体" w:hAnsi="宋体" w:cs="宋体"/>
                <w:color w:val="auto"/>
                <w:sz w:val="24"/>
                <w:highlight w:val="none"/>
              </w:rPr>
            </w:pPr>
          </w:p>
        </w:tc>
        <w:tc>
          <w:tcPr>
            <w:tcW w:w="1123" w:type="dxa"/>
            <w:shd w:val="clear" w:color="auto" w:fill="auto"/>
          </w:tcPr>
          <w:p w14:paraId="4D1EB280">
            <w:pPr>
              <w:rPr>
                <w:rFonts w:ascii="宋体" w:hAnsi="宋体" w:cs="宋体"/>
                <w:color w:val="auto"/>
                <w:sz w:val="24"/>
                <w:highlight w:val="none"/>
              </w:rPr>
            </w:pPr>
          </w:p>
        </w:tc>
        <w:tc>
          <w:tcPr>
            <w:tcW w:w="1091" w:type="dxa"/>
            <w:shd w:val="clear" w:color="auto" w:fill="auto"/>
          </w:tcPr>
          <w:p w14:paraId="33CAE850">
            <w:pPr>
              <w:rPr>
                <w:rFonts w:ascii="宋体" w:hAnsi="宋体" w:cs="宋体"/>
                <w:color w:val="auto"/>
                <w:sz w:val="24"/>
                <w:highlight w:val="none"/>
              </w:rPr>
            </w:pPr>
          </w:p>
        </w:tc>
        <w:tc>
          <w:tcPr>
            <w:tcW w:w="1195" w:type="dxa"/>
            <w:shd w:val="clear" w:color="auto" w:fill="auto"/>
          </w:tcPr>
          <w:p w14:paraId="5A32678F">
            <w:pPr>
              <w:rPr>
                <w:rFonts w:ascii="宋体" w:hAnsi="宋体" w:cs="宋体"/>
                <w:color w:val="auto"/>
                <w:sz w:val="24"/>
                <w:highlight w:val="none"/>
              </w:rPr>
            </w:pPr>
          </w:p>
        </w:tc>
        <w:tc>
          <w:tcPr>
            <w:tcW w:w="1269" w:type="dxa"/>
            <w:shd w:val="clear" w:color="auto" w:fill="auto"/>
          </w:tcPr>
          <w:p w14:paraId="427BFFD9">
            <w:pPr>
              <w:rPr>
                <w:rFonts w:ascii="宋体" w:hAnsi="宋体" w:cs="宋体"/>
                <w:color w:val="auto"/>
                <w:sz w:val="24"/>
                <w:highlight w:val="none"/>
              </w:rPr>
            </w:pPr>
          </w:p>
        </w:tc>
        <w:tc>
          <w:tcPr>
            <w:tcW w:w="676" w:type="dxa"/>
            <w:shd w:val="clear" w:color="auto" w:fill="auto"/>
          </w:tcPr>
          <w:p w14:paraId="1D34B8DE">
            <w:pPr>
              <w:rPr>
                <w:rFonts w:ascii="宋体" w:hAnsi="宋体" w:cs="宋体"/>
                <w:color w:val="auto"/>
                <w:sz w:val="24"/>
                <w:highlight w:val="none"/>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auto"/>
                <w:sz w:val="24"/>
                <w:highlight w:val="none"/>
              </w:rPr>
            </w:pPr>
          </w:p>
        </w:tc>
        <w:tc>
          <w:tcPr>
            <w:tcW w:w="1693" w:type="dxa"/>
            <w:vMerge w:val="restart"/>
            <w:tcBorders>
              <w:bottom w:val="nil"/>
            </w:tcBorders>
            <w:shd w:val="clear" w:color="auto" w:fill="auto"/>
          </w:tcPr>
          <w:p w14:paraId="0806DBB4">
            <w:pPr>
              <w:rPr>
                <w:rFonts w:ascii="宋体" w:hAnsi="宋体" w:cs="宋体"/>
                <w:color w:val="auto"/>
                <w:sz w:val="24"/>
                <w:highlight w:val="none"/>
              </w:rPr>
            </w:pPr>
          </w:p>
        </w:tc>
        <w:tc>
          <w:tcPr>
            <w:tcW w:w="751" w:type="dxa"/>
            <w:shd w:val="clear" w:color="auto" w:fill="auto"/>
          </w:tcPr>
          <w:p w14:paraId="1F3EE284">
            <w:pPr>
              <w:spacing w:before="162"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30FA2F19">
            <w:pPr>
              <w:rPr>
                <w:rFonts w:ascii="宋体" w:hAnsi="宋体" w:cs="宋体"/>
                <w:color w:val="auto"/>
                <w:sz w:val="24"/>
                <w:highlight w:val="none"/>
              </w:rPr>
            </w:pPr>
          </w:p>
        </w:tc>
        <w:tc>
          <w:tcPr>
            <w:tcW w:w="1123" w:type="dxa"/>
            <w:shd w:val="clear" w:color="auto" w:fill="auto"/>
          </w:tcPr>
          <w:p w14:paraId="0289332B">
            <w:pPr>
              <w:rPr>
                <w:rFonts w:ascii="宋体" w:hAnsi="宋体" w:cs="宋体"/>
                <w:color w:val="auto"/>
                <w:sz w:val="24"/>
                <w:highlight w:val="none"/>
              </w:rPr>
            </w:pPr>
          </w:p>
        </w:tc>
        <w:tc>
          <w:tcPr>
            <w:tcW w:w="1091" w:type="dxa"/>
            <w:shd w:val="clear" w:color="auto" w:fill="auto"/>
          </w:tcPr>
          <w:p w14:paraId="3DA6390B">
            <w:pPr>
              <w:rPr>
                <w:rFonts w:ascii="宋体" w:hAnsi="宋体" w:cs="宋体"/>
                <w:color w:val="auto"/>
                <w:sz w:val="24"/>
                <w:highlight w:val="none"/>
              </w:rPr>
            </w:pPr>
          </w:p>
        </w:tc>
        <w:tc>
          <w:tcPr>
            <w:tcW w:w="1195" w:type="dxa"/>
            <w:shd w:val="clear" w:color="auto" w:fill="auto"/>
          </w:tcPr>
          <w:p w14:paraId="205BE082">
            <w:pPr>
              <w:rPr>
                <w:rFonts w:ascii="宋体" w:hAnsi="宋体" w:cs="宋体"/>
                <w:color w:val="auto"/>
                <w:sz w:val="24"/>
                <w:highlight w:val="none"/>
              </w:rPr>
            </w:pPr>
          </w:p>
        </w:tc>
        <w:tc>
          <w:tcPr>
            <w:tcW w:w="1269" w:type="dxa"/>
            <w:shd w:val="clear" w:color="auto" w:fill="auto"/>
          </w:tcPr>
          <w:p w14:paraId="6B0311A9">
            <w:pPr>
              <w:rPr>
                <w:rFonts w:ascii="宋体" w:hAnsi="宋体" w:cs="宋体"/>
                <w:color w:val="auto"/>
                <w:sz w:val="24"/>
                <w:highlight w:val="none"/>
              </w:rPr>
            </w:pPr>
          </w:p>
        </w:tc>
        <w:tc>
          <w:tcPr>
            <w:tcW w:w="676" w:type="dxa"/>
            <w:shd w:val="clear" w:color="auto" w:fill="auto"/>
          </w:tcPr>
          <w:p w14:paraId="78831558">
            <w:pPr>
              <w:rPr>
                <w:rFonts w:ascii="宋体" w:hAnsi="宋体" w:cs="宋体"/>
                <w:color w:val="auto"/>
                <w:sz w:val="24"/>
                <w:highlight w:val="none"/>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auto"/>
                <w:sz w:val="24"/>
                <w:highlight w:val="none"/>
              </w:rPr>
            </w:pPr>
          </w:p>
        </w:tc>
        <w:tc>
          <w:tcPr>
            <w:tcW w:w="1693" w:type="dxa"/>
            <w:vMerge w:val="continue"/>
            <w:tcBorders>
              <w:top w:val="nil"/>
              <w:bottom w:val="nil"/>
            </w:tcBorders>
            <w:shd w:val="clear" w:color="auto" w:fill="auto"/>
          </w:tcPr>
          <w:p w14:paraId="7ACF70EF">
            <w:pPr>
              <w:rPr>
                <w:rFonts w:ascii="宋体" w:hAnsi="宋体" w:cs="宋体"/>
                <w:color w:val="auto"/>
                <w:sz w:val="24"/>
                <w:highlight w:val="none"/>
              </w:rPr>
            </w:pPr>
          </w:p>
        </w:tc>
        <w:tc>
          <w:tcPr>
            <w:tcW w:w="751" w:type="dxa"/>
            <w:shd w:val="clear" w:color="auto" w:fill="auto"/>
          </w:tcPr>
          <w:p w14:paraId="33F17CA7">
            <w:pPr>
              <w:spacing w:before="160"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F778F1">
            <w:pPr>
              <w:rPr>
                <w:rFonts w:ascii="宋体" w:hAnsi="宋体" w:cs="宋体"/>
                <w:color w:val="auto"/>
                <w:sz w:val="24"/>
                <w:highlight w:val="none"/>
              </w:rPr>
            </w:pPr>
          </w:p>
        </w:tc>
        <w:tc>
          <w:tcPr>
            <w:tcW w:w="1123" w:type="dxa"/>
            <w:shd w:val="clear" w:color="auto" w:fill="auto"/>
          </w:tcPr>
          <w:p w14:paraId="0E951992">
            <w:pPr>
              <w:rPr>
                <w:rFonts w:ascii="宋体" w:hAnsi="宋体" w:cs="宋体"/>
                <w:color w:val="auto"/>
                <w:sz w:val="24"/>
                <w:highlight w:val="none"/>
              </w:rPr>
            </w:pPr>
          </w:p>
        </w:tc>
        <w:tc>
          <w:tcPr>
            <w:tcW w:w="1091" w:type="dxa"/>
            <w:shd w:val="clear" w:color="auto" w:fill="auto"/>
          </w:tcPr>
          <w:p w14:paraId="70EBB277">
            <w:pPr>
              <w:rPr>
                <w:rFonts w:ascii="宋体" w:hAnsi="宋体" w:cs="宋体"/>
                <w:color w:val="auto"/>
                <w:sz w:val="24"/>
                <w:highlight w:val="none"/>
              </w:rPr>
            </w:pPr>
          </w:p>
        </w:tc>
        <w:tc>
          <w:tcPr>
            <w:tcW w:w="1195" w:type="dxa"/>
            <w:shd w:val="clear" w:color="auto" w:fill="auto"/>
          </w:tcPr>
          <w:p w14:paraId="6143E373">
            <w:pPr>
              <w:rPr>
                <w:rFonts w:ascii="宋体" w:hAnsi="宋体" w:cs="宋体"/>
                <w:color w:val="auto"/>
                <w:sz w:val="24"/>
                <w:highlight w:val="none"/>
              </w:rPr>
            </w:pPr>
          </w:p>
        </w:tc>
        <w:tc>
          <w:tcPr>
            <w:tcW w:w="1269" w:type="dxa"/>
            <w:shd w:val="clear" w:color="auto" w:fill="auto"/>
          </w:tcPr>
          <w:p w14:paraId="352759C6">
            <w:pPr>
              <w:rPr>
                <w:rFonts w:ascii="宋体" w:hAnsi="宋体" w:cs="宋体"/>
                <w:color w:val="auto"/>
                <w:sz w:val="24"/>
                <w:highlight w:val="none"/>
              </w:rPr>
            </w:pPr>
          </w:p>
        </w:tc>
        <w:tc>
          <w:tcPr>
            <w:tcW w:w="676" w:type="dxa"/>
            <w:shd w:val="clear" w:color="auto" w:fill="auto"/>
          </w:tcPr>
          <w:p w14:paraId="571DFE3A">
            <w:pPr>
              <w:rPr>
                <w:rFonts w:ascii="宋体" w:hAnsi="宋体" w:cs="宋体"/>
                <w:color w:val="auto"/>
                <w:sz w:val="24"/>
                <w:highlight w:val="none"/>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auto"/>
                <w:sz w:val="24"/>
                <w:highlight w:val="none"/>
              </w:rPr>
            </w:pPr>
          </w:p>
        </w:tc>
        <w:tc>
          <w:tcPr>
            <w:tcW w:w="1693" w:type="dxa"/>
            <w:vMerge w:val="continue"/>
            <w:tcBorders>
              <w:top w:val="nil"/>
            </w:tcBorders>
            <w:shd w:val="clear" w:color="auto" w:fill="auto"/>
          </w:tcPr>
          <w:p w14:paraId="48607F85">
            <w:pPr>
              <w:rPr>
                <w:rFonts w:ascii="宋体" w:hAnsi="宋体" w:cs="宋体"/>
                <w:color w:val="auto"/>
                <w:sz w:val="24"/>
                <w:highlight w:val="none"/>
              </w:rPr>
            </w:pPr>
          </w:p>
        </w:tc>
        <w:tc>
          <w:tcPr>
            <w:tcW w:w="751" w:type="dxa"/>
            <w:shd w:val="clear" w:color="auto" w:fill="auto"/>
          </w:tcPr>
          <w:p w14:paraId="5C115871">
            <w:pPr>
              <w:spacing w:before="163"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4EB64502">
            <w:pPr>
              <w:rPr>
                <w:rFonts w:ascii="宋体" w:hAnsi="宋体" w:cs="宋体"/>
                <w:color w:val="auto"/>
                <w:sz w:val="24"/>
                <w:highlight w:val="none"/>
              </w:rPr>
            </w:pPr>
          </w:p>
        </w:tc>
        <w:tc>
          <w:tcPr>
            <w:tcW w:w="1123" w:type="dxa"/>
            <w:shd w:val="clear" w:color="auto" w:fill="auto"/>
          </w:tcPr>
          <w:p w14:paraId="6B029C61">
            <w:pPr>
              <w:rPr>
                <w:rFonts w:ascii="宋体" w:hAnsi="宋体" w:cs="宋体"/>
                <w:color w:val="auto"/>
                <w:sz w:val="24"/>
                <w:highlight w:val="none"/>
              </w:rPr>
            </w:pPr>
          </w:p>
        </w:tc>
        <w:tc>
          <w:tcPr>
            <w:tcW w:w="1091" w:type="dxa"/>
            <w:shd w:val="clear" w:color="auto" w:fill="auto"/>
          </w:tcPr>
          <w:p w14:paraId="7C392880">
            <w:pPr>
              <w:rPr>
                <w:rFonts w:ascii="宋体" w:hAnsi="宋体" w:cs="宋体"/>
                <w:color w:val="auto"/>
                <w:sz w:val="24"/>
                <w:highlight w:val="none"/>
              </w:rPr>
            </w:pPr>
          </w:p>
        </w:tc>
        <w:tc>
          <w:tcPr>
            <w:tcW w:w="1195" w:type="dxa"/>
            <w:shd w:val="clear" w:color="auto" w:fill="auto"/>
          </w:tcPr>
          <w:p w14:paraId="41FDC289">
            <w:pPr>
              <w:rPr>
                <w:rFonts w:ascii="宋体" w:hAnsi="宋体" w:cs="宋体"/>
                <w:color w:val="auto"/>
                <w:sz w:val="24"/>
                <w:highlight w:val="none"/>
              </w:rPr>
            </w:pPr>
          </w:p>
        </w:tc>
        <w:tc>
          <w:tcPr>
            <w:tcW w:w="1269" w:type="dxa"/>
            <w:shd w:val="clear" w:color="auto" w:fill="auto"/>
          </w:tcPr>
          <w:p w14:paraId="694C7277">
            <w:pPr>
              <w:rPr>
                <w:rFonts w:ascii="宋体" w:hAnsi="宋体" w:cs="宋体"/>
                <w:color w:val="auto"/>
                <w:sz w:val="24"/>
                <w:highlight w:val="none"/>
              </w:rPr>
            </w:pPr>
          </w:p>
        </w:tc>
        <w:tc>
          <w:tcPr>
            <w:tcW w:w="676" w:type="dxa"/>
            <w:shd w:val="clear" w:color="auto" w:fill="auto"/>
          </w:tcPr>
          <w:p w14:paraId="6D61BA2B">
            <w:pPr>
              <w:rPr>
                <w:rFonts w:ascii="宋体" w:hAnsi="宋体" w:cs="宋体"/>
                <w:color w:val="auto"/>
                <w:sz w:val="24"/>
                <w:highlight w:val="none"/>
              </w:rPr>
            </w:pPr>
          </w:p>
        </w:tc>
      </w:tr>
    </w:tbl>
    <w:p w14:paraId="56BE0722">
      <w:pPr>
        <w:spacing w:before="147" w:line="217"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5F1C8D2">
      <w:pPr>
        <w:spacing w:before="158" w:line="22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2EDC6998">
      <w:pPr>
        <w:tabs>
          <w:tab w:val="left" w:pos="5387"/>
        </w:tabs>
        <w:spacing w:before="120" w:beforeLines="50" w:after="120" w:afterLines="50" w:line="700" w:lineRule="exact"/>
        <w:jc w:val="left"/>
        <w:rPr>
          <w:rFonts w:ascii="宋体" w:hAnsi="宋体"/>
          <w:b/>
          <w:color w:val="auto"/>
          <w:sz w:val="24"/>
          <w:highlight w:val="none"/>
        </w:rPr>
      </w:pPr>
      <w:r>
        <w:rPr>
          <w:rFonts w:hint="eastAsia" w:ascii="宋体" w:hAnsi="宋体"/>
          <w:b/>
          <w:color w:val="auto"/>
          <w:sz w:val="24"/>
          <w:highlight w:val="none"/>
        </w:rPr>
        <w:t>附件12</w:t>
      </w:r>
    </w:p>
    <w:p w14:paraId="0D81DF69">
      <w:pPr>
        <w:tabs>
          <w:tab w:val="left" w:pos="5387"/>
        </w:tabs>
        <w:spacing w:before="120" w:beforeLines="50" w:after="120" w:afterLines="50" w:line="700" w:lineRule="exact"/>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3E6071F2">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5708742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auto"/>
          <w:sz w:val="24"/>
          <w:szCs w:val="24"/>
          <w:highlight w:val="none"/>
        </w:rPr>
      </w:pPr>
    </w:p>
    <w:p w14:paraId="09BA30B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5F1B17A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71C12E1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14744DE9">
      <w:pPr>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2A1A54F5">
      <w:pPr>
        <w:spacing w:line="560" w:lineRule="exact"/>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2B95DC90">
      <w:pPr>
        <w:spacing w:line="400" w:lineRule="exact"/>
        <w:jc w:val="center"/>
        <w:rPr>
          <w:rFonts w:ascii="宋体" w:hAnsi="宋体"/>
          <w:b/>
          <w:color w:val="auto"/>
          <w:sz w:val="24"/>
          <w:highlight w:val="none"/>
        </w:rPr>
      </w:pPr>
      <w:r>
        <w:rPr>
          <w:rFonts w:hint="eastAsia" w:ascii="宋体" w:hAnsi="宋体"/>
          <w:b/>
          <w:color w:val="auto"/>
          <w:sz w:val="24"/>
          <w:highlight w:val="none"/>
        </w:rPr>
        <w:t>广西壮族自治区</w:t>
      </w:r>
    </w:p>
    <w:p w14:paraId="0CB27ECC">
      <w:pPr>
        <w:spacing w:line="400" w:lineRule="exact"/>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文明</w:t>
            </w:r>
          </w:p>
          <w:p w14:paraId="5D04A48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w:t>
            </w:r>
          </w:p>
          <w:p w14:paraId="4D19E5F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与</w:t>
            </w:r>
          </w:p>
          <w:p w14:paraId="3072F15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CBB4ED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2DD44EC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10E8D6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79CB3E2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2E0F151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303FDB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0CFDEFF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31C753E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412F174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3907324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3A02F96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6AC340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60CA399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6F3EDD6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C6091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506551E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auto"/>
          <w:sz w:val="24"/>
          <w:highlight w:val="none"/>
        </w:rPr>
      </w:pPr>
    </w:p>
    <w:p w14:paraId="6EC3B510">
      <w:pPr>
        <w:adjustRightInd w:val="0"/>
        <w:snapToGrid w:val="0"/>
        <w:spacing w:line="300" w:lineRule="auto"/>
        <w:rPr>
          <w:rFonts w:ascii="宋体"/>
          <w:b/>
          <w:color w:val="auto"/>
          <w:sz w:val="24"/>
          <w:highlight w:val="none"/>
        </w:rPr>
      </w:pPr>
      <w:r>
        <w:rPr>
          <w:rFonts w:hint="eastAsia" w:ascii="宋体"/>
          <w:b/>
          <w:color w:val="auto"/>
          <w:sz w:val="24"/>
          <w:highlight w:val="none"/>
        </w:rPr>
        <w:t>附件13</w:t>
      </w:r>
    </w:p>
    <w:p w14:paraId="1849F91F">
      <w:pPr>
        <w:spacing w:before="120" w:beforeLines="50" w:line="76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79F225D6">
      <w:pPr>
        <w:spacing w:before="2" w:line="500" w:lineRule="exact"/>
        <w:rPr>
          <w:rFonts w:ascii="宋体" w:hAnsi="宋体" w:cs="宋体"/>
          <w:b/>
          <w:bCs/>
          <w:color w:val="auto"/>
          <w:sz w:val="24"/>
          <w:highlight w:val="none"/>
        </w:rPr>
      </w:pPr>
    </w:p>
    <w:p w14:paraId="483BC1CB">
      <w:pPr>
        <w:spacing w:line="360" w:lineRule="auto"/>
        <w:ind w:firstLine="420"/>
        <w:rPr>
          <w:bCs/>
          <w:color w:val="auto"/>
          <w:sz w:val="24"/>
          <w:highlight w:val="none"/>
        </w:rPr>
      </w:pPr>
      <w:r>
        <w:rPr>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86C326C">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50330AF0">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6594547C">
      <w:pPr>
        <w:spacing w:line="360" w:lineRule="auto"/>
        <w:ind w:firstLine="420"/>
        <w:rPr>
          <w:bCs/>
          <w:color w:val="auto"/>
          <w:sz w:val="24"/>
          <w:highlight w:val="none"/>
        </w:rPr>
      </w:pPr>
    </w:p>
    <w:p w14:paraId="3C84A79B">
      <w:pPr>
        <w:spacing w:line="360" w:lineRule="auto"/>
        <w:ind w:firstLine="420"/>
        <w:rPr>
          <w:bCs/>
          <w:color w:val="auto"/>
          <w:sz w:val="24"/>
          <w:highlight w:val="none"/>
        </w:rPr>
      </w:pPr>
      <w:r>
        <w:rPr>
          <w:rFonts w:hint="eastAsia"/>
          <w:bCs/>
          <w:color w:val="auto"/>
          <w:sz w:val="24"/>
          <w:highlight w:val="none"/>
        </w:rPr>
        <w:t>以上企业，不属于大企业的分支机构，不存在控股股东为大企业的情形，也不存在与大企业的负责人为同一人的情形。</w:t>
      </w:r>
    </w:p>
    <w:p w14:paraId="3FAED061">
      <w:pPr>
        <w:spacing w:line="360" w:lineRule="auto"/>
        <w:ind w:firstLine="420"/>
        <w:rPr>
          <w:bCs/>
          <w:color w:val="auto"/>
          <w:sz w:val="24"/>
          <w:highlight w:val="none"/>
        </w:rPr>
      </w:pPr>
      <w:r>
        <w:rPr>
          <w:rFonts w:hint="eastAsia"/>
          <w:bCs/>
          <w:color w:val="auto"/>
          <w:sz w:val="24"/>
          <w:highlight w:val="none"/>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auto"/>
          <w:sz w:val="24"/>
          <w:highlight w:val="none"/>
        </w:rPr>
      </w:pPr>
    </w:p>
    <w:p w14:paraId="51167E88">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10199327">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6054DB4D">
      <w:pPr>
        <w:spacing w:line="360" w:lineRule="auto"/>
        <w:jc w:val="left"/>
        <w:rPr>
          <w:bCs/>
          <w:color w:val="auto"/>
          <w:sz w:val="24"/>
          <w:highlight w:val="none"/>
        </w:rPr>
      </w:pPr>
    </w:p>
    <w:p w14:paraId="2281BF90">
      <w:pPr>
        <w:spacing w:line="360" w:lineRule="auto"/>
        <w:jc w:val="left"/>
        <w:rPr>
          <w:bCs/>
          <w:color w:val="auto"/>
          <w:sz w:val="24"/>
          <w:highlight w:val="none"/>
        </w:rPr>
      </w:pPr>
      <w:r>
        <w:rPr>
          <w:rFonts w:hint="eastAsia"/>
          <w:bCs/>
          <w:color w:val="auto"/>
          <w:sz w:val="24"/>
          <w:highlight w:val="none"/>
        </w:rPr>
        <w:t>注：（</w:t>
      </w:r>
      <w:r>
        <w:rPr>
          <w:bCs/>
          <w:color w:val="auto"/>
          <w:sz w:val="24"/>
          <w:highlight w:val="none"/>
        </w:rPr>
        <w:t>1</w:t>
      </w:r>
      <w:r>
        <w:rPr>
          <w:rFonts w:hint="eastAsia"/>
          <w:bCs/>
          <w:color w:val="auto"/>
          <w:sz w:val="24"/>
          <w:highlight w:val="none"/>
        </w:rPr>
        <w:t>）如</w:t>
      </w:r>
      <w:r>
        <w:rPr>
          <w:rFonts w:hint="eastAsia" w:ascii="宋体" w:hAnsi="宋体" w:cs="宋体"/>
          <w:color w:val="auto"/>
          <w:sz w:val="24"/>
          <w:highlight w:val="none"/>
        </w:rPr>
        <w:t>谈判供应商</w:t>
      </w:r>
      <w:r>
        <w:rPr>
          <w:rFonts w:hint="eastAsia"/>
          <w:bCs/>
          <w:color w:val="auto"/>
          <w:sz w:val="24"/>
          <w:highlight w:val="none"/>
        </w:rPr>
        <w:t>为联合体或分包的，声明函中“项目名称”应填写联合体中中小企业承担的具体内容或者中小企业具体分包内容。</w:t>
      </w:r>
    </w:p>
    <w:p w14:paraId="66FE80FB">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）请根据真实情况出具《中小企业声明函》。</w:t>
      </w:r>
      <w:r>
        <w:rPr>
          <w:rFonts w:hint="eastAsia"/>
          <w:color w:val="auto"/>
          <w:sz w:val="24"/>
          <w:highlight w:val="none"/>
        </w:rPr>
        <w:t>成交候选人享受《政府采购促进中小企业发展管理办法》（财库〔2020〕46号）</w:t>
      </w:r>
      <w:r>
        <w:rPr>
          <w:rFonts w:hint="eastAsia" w:cs="宋体"/>
          <w:color w:val="auto"/>
          <w:sz w:val="24"/>
          <w:highlight w:val="none"/>
        </w:rPr>
        <w:t>、</w:t>
      </w:r>
      <w:r>
        <w:rPr>
          <w:rFonts w:hint="eastAsia" w:cs="宋体"/>
          <w:color w:val="auto"/>
          <w:sz w:val="24"/>
          <w:highlight w:val="none"/>
          <w:lang w:bidi="ar"/>
        </w:rPr>
        <w:t>财政部《关于进一步加大政府采购支持中小企业力度的通知》（财库〔2022〕19号）</w:t>
      </w:r>
      <w:r>
        <w:rPr>
          <w:rFonts w:hint="eastAsia"/>
          <w:color w:val="auto"/>
          <w:sz w:val="24"/>
          <w:highlight w:val="none"/>
        </w:rPr>
        <w:t>规定的中小企业扶持政策的，采购人、采购代理机构应当随成交结果公开成交供应商的《中小企业声明函》</w:t>
      </w:r>
      <w:r>
        <w:rPr>
          <w:rFonts w:hint="eastAsia"/>
          <w:bCs/>
          <w:color w:val="auto"/>
          <w:sz w:val="24"/>
          <w:highlight w:val="none"/>
        </w:rPr>
        <w:t>，接受社会监督。</w:t>
      </w:r>
    </w:p>
    <w:p w14:paraId="67189764">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）从业人员、营业收入、资产总额填报上一年度数据，无上一年度数据的新成立企业可不填报。</w:t>
      </w:r>
    </w:p>
    <w:p w14:paraId="6A0D4330">
      <w:pPr>
        <w:spacing w:line="360" w:lineRule="exact"/>
        <w:ind w:firstLine="6720" w:firstLineChars="3200"/>
        <w:rPr>
          <w:rFonts w:ascii="宋体" w:cs="Courier New"/>
          <w:color w:val="auto"/>
          <w:szCs w:val="21"/>
          <w:highlight w:val="none"/>
        </w:rPr>
      </w:pPr>
    </w:p>
    <w:p w14:paraId="3E8605DE">
      <w:pPr>
        <w:spacing w:line="300" w:lineRule="auto"/>
        <w:ind w:left="420" w:hanging="420"/>
        <w:rPr>
          <w:rFonts w:ascii="宋体"/>
          <w:color w:val="auto"/>
          <w:sz w:val="24"/>
          <w:highlight w:val="none"/>
        </w:rPr>
      </w:pPr>
      <w:r>
        <w:rPr>
          <w:rFonts w:hint="eastAsia" w:ascii="宋体"/>
          <w:b/>
          <w:color w:val="auto"/>
          <w:sz w:val="24"/>
          <w:highlight w:val="none"/>
        </w:rPr>
        <w:t>附件14</w:t>
      </w:r>
    </w:p>
    <w:p w14:paraId="548D93F4">
      <w:pPr>
        <w:pStyle w:val="33"/>
        <w:widowControl w:val="0"/>
        <w:adjustRightInd w:val="0"/>
        <w:snapToGrid w:val="0"/>
        <w:spacing w:before="0" w:beforeAutospacing="0" w:after="0" w:afterAutospacing="0"/>
        <w:jc w:val="center"/>
        <w:rPr>
          <w:b/>
          <w:color w:val="auto"/>
          <w:kern w:val="2"/>
          <w:sz w:val="36"/>
          <w:szCs w:val="36"/>
          <w:highlight w:val="none"/>
        </w:rPr>
      </w:pPr>
    </w:p>
    <w:p w14:paraId="7DE53739">
      <w:pPr>
        <w:pStyle w:val="33"/>
        <w:widowControl w:val="0"/>
        <w:adjustRightInd w:val="0"/>
        <w:snapToGrid w:val="0"/>
        <w:spacing w:before="0" w:beforeAutospacing="0" w:after="0" w:afterAutospacing="0"/>
        <w:jc w:val="center"/>
        <w:rPr>
          <w:b/>
          <w:color w:val="auto"/>
          <w:kern w:val="2"/>
          <w:sz w:val="36"/>
          <w:szCs w:val="36"/>
          <w:highlight w:val="none"/>
        </w:rPr>
      </w:pPr>
    </w:p>
    <w:p w14:paraId="1FC12A2E">
      <w:pPr>
        <w:pStyle w:val="33"/>
        <w:widowControl w:val="0"/>
        <w:adjustRightInd w:val="0"/>
        <w:snapToGrid w:val="0"/>
        <w:spacing w:before="0" w:beforeAutospacing="0" w:after="0" w:afterAutospacing="0"/>
        <w:jc w:val="center"/>
        <w:rPr>
          <w:b/>
          <w:color w:val="auto"/>
          <w:kern w:val="2"/>
          <w:sz w:val="36"/>
          <w:szCs w:val="36"/>
          <w:highlight w:val="none"/>
        </w:rPr>
      </w:pPr>
      <w:r>
        <w:rPr>
          <w:rFonts w:hint="eastAsia"/>
          <w:b/>
          <w:color w:val="auto"/>
          <w:kern w:val="2"/>
          <w:sz w:val="36"/>
          <w:szCs w:val="36"/>
          <w:highlight w:val="none"/>
        </w:rPr>
        <w:t>残疾人福利性单位声明函</w:t>
      </w:r>
    </w:p>
    <w:p w14:paraId="712A1753">
      <w:pPr>
        <w:spacing w:line="588" w:lineRule="exact"/>
        <w:rPr>
          <w:rFonts w:ascii="宋体"/>
          <w:color w:val="auto"/>
          <w:szCs w:val="21"/>
          <w:highlight w:val="none"/>
        </w:rPr>
      </w:pPr>
    </w:p>
    <w:p w14:paraId="6E08DA88">
      <w:pPr>
        <w:spacing w:line="588" w:lineRule="exact"/>
        <w:ind w:firstLine="480" w:firstLineChars="200"/>
        <w:rPr>
          <w:rFonts w:ascii="宋体"/>
          <w:color w:val="auto"/>
          <w:sz w:val="24"/>
          <w:highlight w:val="none"/>
        </w:rPr>
      </w:pPr>
      <w:r>
        <w:rPr>
          <w:rFonts w:hint="eastAsia" w:ascii="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auto"/>
          <w:sz w:val="24"/>
          <w:highlight w:val="none"/>
        </w:rPr>
      </w:pPr>
      <w:r>
        <w:rPr>
          <w:rFonts w:hint="eastAsia" w:ascii="宋体"/>
          <w:color w:val="auto"/>
          <w:sz w:val="24"/>
          <w:highlight w:val="none"/>
        </w:rPr>
        <w:t>本单位对上述声明的真实性负责。如有虚假，将依法承担相应责任。</w:t>
      </w:r>
    </w:p>
    <w:p w14:paraId="214564BA">
      <w:pPr>
        <w:spacing w:line="588" w:lineRule="exact"/>
        <w:ind w:firstLine="480" w:firstLineChars="200"/>
        <w:rPr>
          <w:rFonts w:ascii="宋体"/>
          <w:color w:val="auto"/>
          <w:sz w:val="24"/>
          <w:highlight w:val="none"/>
        </w:rPr>
      </w:pPr>
    </w:p>
    <w:p w14:paraId="6B0AE7DF">
      <w:pPr>
        <w:spacing w:line="588" w:lineRule="exact"/>
        <w:ind w:firstLine="480" w:firstLineChars="200"/>
        <w:rPr>
          <w:rFonts w:ascii="宋体"/>
          <w:color w:val="auto"/>
          <w:sz w:val="24"/>
          <w:highlight w:val="none"/>
        </w:rPr>
      </w:pPr>
    </w:p>
    <w:p w14:paraId="183C4A75">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供应商名称（公章）：                          </w:t>
      </w:r>
    </w:p>
    <w:p w14:paraId="2F6D3230">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日期：  年   月   日</w:t>
      </w:r>
    </w:p>
    <w:p w14:paraId="1142E303">
      <w:pPr>
        <w:tabs>
          <w:tab w:val="left" w:pos="4860"/>
        </w:tabs>
        <w:spacing w:line="588"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auto"/>
          <w:kern w:val="0"/>
          <w:sz w:val="24"/>
          <w:highlight w:val="none"/>
        </w:rPr>
      </w:pPr>
      <w:r>
        <w:rPr>
          <w:rFonts w:hint="eastAsia" w:asci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auto"/>
          <w:szCs w:val="21"/>
          <w:highlight w:val="none"/>
        </w:rPr>
      </w:pPr>
      <w:r>
        <w:rPr>
          <w:rFonts w:hint="eastAsia" w:ascii="宋体" w:cs="宋体"/>
          <w:b/>
          <w:color w:val="auto"/>
          <w:kern w:val="0"/>
          <w:sz w:val="24"/>
          <w:highlight w:val="none"/>
        </w:rPr>
        <w:t>供应商提供的《残疾人福利性单位声明函》与事实不符的，依照《政府采购法》第七十七条第一款的规定追究法律责任。</w:t>
      </w:r>
    </w:p>
    <w:p w14:paraId="0F613F51">
      <w:pPr>
        <w:spacing w:line="360" w:lineRule="auto"/>
        <w:rPr>
          <w:rFonts w:ascii="宋体" w:hAnsi="宋体" w:cs="宋体"/>
          <w:b/>
          <w:color w:val="auto"/>
          <w:spacing w:val="6"/>
          <w:sz w:val="24"/>
          <w:highlight w:val="none"/>
        </w:rPr>
      </w:pPr>
    </w:p>
    <w:p w14:paraId="15699418">
      <w:pPr>
        <w:spacing w:line="360" w:lineRule="auto"/>
        <w:rPr>
          <w:rFonts w:ascii="宋体" w:hAnsi="宋体" w:cs="宋体"/>
          <w:b/>
          <w:color w:val="auto"/>
          <w:spacing w:val="6"/>
          <w:sz w:val="24"/>
          <w:highlight w:val="none"/>
        </w:rPr>
      </w:pPr>
    </w:p>
    <w:p w14:paraId="22D2B253">
      <w:pPr>
        <w:spacing w:line="360" w:lineRule="auto"/>
        <w:rPr>
          <w:rFonts w:ascii="宋体" w:hAnsi="宋体" w:cs="宋体"/>
          <w:b/>
          <w:color w:val="auto"/>
          <w:spacing w:val="6"/>
          <w:sz w:val="24"/>
          <w:highlight w:val="none"/>
        </w:rPr>
      </w:pPr>
    </w:p>
    <w:p w14:paraId="346BDF01">
      <w:pPr>
        <w:pStyle w:val="43"/>
        <w:rPr>
          <w:color w:val="auto"/>
        </w:rPr>
      </w:pPr>
    </w:p>
    <w:p w14:paraId="0338BF2D">
      <w:pPr>
        <w:spacing w:line="360" w:lineRule="auto"/>
        <w:rPr>
          <w:rFonts w:ascii="宋体" w:hAnsi="宋体" w:cs="宋体"/>
          <w:b/>
          <w:color w:val="auto"/>
          <w:spacing w:val="6"/>
          <w:sz w:val="24"/>
          <w:highlight w:val="none"/>
        </w:rPr>
      </w:pPr>
    </w:p>
    <w:p w14:paraId="5699E83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72A6BD8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6C46A7CF">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5F5FD703">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1B425D0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CB11EB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FA075E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65900C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3A4FC38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F8235F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016B03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902FA2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3BAEF31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1E864C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BB4389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0439A932">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3CB4DB3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146B34F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A868341">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293138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3671DE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3D301B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6BEE2C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C6CCFDF">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DC7D8E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639EFCE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065CE8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6AB450EC">
      <w:pPr>
        <w:spacing w:line="360" w:lineRule="auto"/>
        <w:jc w:val="center"/>
        <w:rPr>
          <w:rFonts w:ascii="宋体" w:hAnsi="宋体" w:cs="宋体"/>
          <w:b/>
          <w:bCs/>
          <w:color w:val="auto"/>
          <w:sz w:val="24"/>
          <w:highlight w:val="none"/>
        </w:rPr>
      </w:pPr>
    </w:p>
    <w:p w14:paraId="4799032F">
      <w:pPr>
        <w:spacing w:line="360" w:lineRule="auto"/>
        <w:rPr>
          <w:rFonts w:ascii="宋体" w:hAnsi="宋体" w:cs="宋体"/>
          <w:b/>
          <w:color w:val="auto"/>
          <w:sz w:val="24"/>
          <w:highlight w:val="none"/>
        </w:rPr>
      </w:pPr>
    </w:p>
    <w:p w14:paraId="55E95FE1">
      <w:pPr>
        <w:spacing w:line="360" w:lineRule="auto"/>
        <w:rPr>
          <w:rFonts w:ascii="宋体" w:hAnsi="宋体" w:cs="宋体"/>
          <w:b/>
          <w:color w:val="auto"/>
          <w:sz w:val="24"/>
          <w:highlight w:val="none"/>
        </w:rPr>
      </w:pPr>
    </w:p>
    <w:p w14:paraId="6E29E225">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78C8D62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28894C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172503D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auto"/>
          <w:sz w:val="24"/>
          <w:highlight w:val="none"/>
        </w:rPr>
      </w:pPr>
    </w:p>
    <w:p w14:paraId="0D7F7B12">
      <w:pPr>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0E1FF1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0627FAC6">
      <w:pPr>
        <w:snapToGrid w:val="0"/>
        <w:spacing w:line="440" w:lineRule="exact"/>
        <w:jc w:val="center"/>
        <w:rPr>
          <w:rFonts w:ascii="宋体" w:hAnsi="宋体" w:cs="宋体"/>
          <w:b/>
          <w:bCs/>
          <w:color w:val="auto"/>
          <w:kern w:val="0"/>
          <w:sz w:val="30"/>
          <w:szCs w:val="30"/>
          <w:highlight w:val="none"/>
        </w:rPr>
      </w:pPr>
      <w:r>
        <w:rPr>
          <w:rFonts w:ascii="宋体" w:hAnsi="宋体" w:cs="宋体"/>
          <w:b/>
          <w:bCs/>
          <w:color w:val="auto"/>
          <w:kern w:val="0"/>
          <w:sz w:val="30"/>
          <w:szCs w:val="30"/>
          <w:highlight w:val="none"/>
        </w:rPr>
        <w:t>政府采购供应商投诉书范本</w:t>
      </w:r>
    </w:p>
    <w:p w14:paraId="41A65EE1">
      <w:pPr>
        <w:snapToGrid w:val="0"/>
        <w:spacing w:line="440" w:lineRule="exact"/>
        <w:jc w:val="center"/>
        <w:rPr>
          <w:rFonts w:ascii="宋体" w:hAnsi="宋体" w:cs="宋体"/>
          <w:b/>
          <w:bCs/>
          <w:color w:val="auto"/>
          <w:kern w:val="0"/>
          <w:szCs w:val="21"/>
          <w:highlight w:val="none"/>
        </w:rPr>
      </w:pPr>
    </w:p>
    <w:p w14:paraId="798126E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19F97456">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189C358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5FD10A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7C4CA59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0B5CC5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1DA8824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F2D52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19E78E4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E6EA93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2A7ADFA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7879DD4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69E34A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22161AB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942DA2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4D2A1CD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06A649E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2F6239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1843BEC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28DBF13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0E9C1D3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1A2531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52DEA0B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2E5F30B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44C7BC0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4FC5EE3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2C8C701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4C82190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0FEE62A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0DCFD0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33837A7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31D7326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77DE5A4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请求：</w:t>
      </w:r>
    </w:p>
    <w:p w14:paraId="28E0F35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594E14E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日期：</w:t>
      </w:r>
    </w:p>
    <w:p w14:paraId="3B2B09B4">
      <w:pPr>
        <w:snapToGrid w:val="0"/>
        <w:spacing w:line="440" w:lineRule="exact"/>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4D10837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797FB7E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66B8946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2110F9C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0D5D376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auto"/>
          <w:sz w:val="24"/>
          <w:highlight w:val="none"/>
        </w:rPr>
      </w:pPr>
    </w:p>
    <w:p w14:paraId="19DAB9A7">
      <w:pPr>
        <w:pStyle w:val="90"/>
        <w:rPr>
          <w:color w:val="auto"/>
          <w:szCs w:val="24"/>
          <w:highlight w:val="none"/>
        </w:rPr>
      </w:pPr>
    </w:p>
    <w:p w14:paraId="5916C9FA">
      <w:pPr>
        <w:pStyle w:val="90"/>
        <w:rPr>
          <w:color w:val="auto"/>
          <w:szCs w:val="24"/>
          <w:highlight w:val="none"/>
        </w:rPr>
      </w:pPr>
    </w:p>
    <w:p w14:paraId="646520DA">
      <w:pPr>
        <w:pStyle w:val="90"/>
        <w:rPr>
          <w:color w:val="auto"/>
          <w:szCs w:val="24"/>
          <w:highlight w:val="none"/>
        </w:rPr>
      </w:pPr>
    </w:p>
    <w:p w14:paraId="435DB58F">
      <w:pPr>
        <w:pStyle w:val="90"/>
        <w:rPr>
          <w:color w:val="auto"/>
          <w:highlight w:val="none"/>
        </w:rPr>
      </w:pPr>
    </w:p>
    <w:p w14:paraId="54478C4A">
      <w:pPr>
        <w:pStyle w:val="90"/>
        <w:rPr>
          <w:color w:val="auto"/>
          <w:highlight w:val="none"/>
        </w:rPr>
      </w:pPr>
    </w:p>
    <w:p w14:paraId="2F4CE771">
      <w:pPr>
        <w:pStyle w:val="90"/>
        <w:rPr>
          <w:color w:val="auto"/>
          <w:highlight w:val="none"/>
        </w:rPr>
      </w:pPr>
    </w:p>
    <w:p w14:paraId="6B0803BC">
      <w:pPr>
        <w:pStyle w:val="90"/>
        <w:rPr>
          <w:color w:val="auto"/>
          <w:highlight w:val="none"/>
        </w:rPr>
      </w:pPr>
    </w:p>
    <w:p w14:paraId="3DB565D0">
      <w:pPr>
        <w:pStyle w:val="90"/>
        <w:rPr>
          <w:color w:val="auto"/>
          <w:highlight w:val="none"/>
        </w:rPr>
      </w:pPr>
    </w:p>
    <w:p w14:paraId="554B8E40">
      <w:pPr>
        <w:pStyle w:val="90"/>
        <w:rPr>
          <w:color w:val="auto"/>
          <w:highlight w:val="none"/>
        </w:rPr>
      </w:pPr>
      <w:r>
        <w:rPr>
          <w:color w:val="auto"/>
          <w:highlight w:val="none"/>
        </w:rPr>
        <w:br w:type="page"/>
      </w:r>
    </w:p>
    <w:p w14:paraId="34909A23">
      <w:pPr>
        <w:adjustRightInd w:val="0"/>
        <w:snapToGrid w:val="0"/>
        <w:spacing w:line="360" w:lineRule="auto"/>
        <w:ind w:firstLine="482"/>
        <w:jc w:val="left"/>
        <w:rPr>
          <w:rFonts w:ascii="宋体" w:hAnsi="宋体"/>
          <w:color w:val="auto"/>
          <w:kern w:val="0"/>
          <w:sz w:val="24"/>
          <w:szCs w:val="20"/>
          <w:highlight w:val="none"/>
        </w:rPr>
      </w:pPr>
    </w:p>
    <w:p w14:paraId="6D5F4912">
      <w:pPr>
        <w:adjustRightInd w:val="0"/>
        <w:snapToGrid w:val="0"/>
        <w:spacing w:line="360" w:lineRule="auto"/>
        <w:ind w:firstLine="482"/>
        <w:jc w:val="left"/>
        <w:rPr>
          <w:rFonts w:ascii="宋体" w:hAnsi="宋体"/>
          <w:color w:val="auto"/>
          <w:kern w:val="0"/>
          <w:sz w:val="24"/>
          <w:szCs w:val="20"/>
          <w:highlight w:val="none"/>
        </w:rPr>
      </w:pPr>
    </w:p>
    <w:p w14:paraId="46B6DC7B">
      <w:pPr>
        <w:adjustRightInd w:val="0"/>
        <w:snapToGrid w:val="0"/>
        <w:spacing w:line="360" w:lineRule="auto"/>
        <w:ind w:firstLine="482"/>
        <w:jc w:val="left"/>
        <w:rPr>
          <w:rFonts w:hint="eastAsia" w:ascii="宋体" w:hAnsi="宋体"/>
          <w:color w:val="auto"/>
          <w:kern w:val="0"/>
          <w:sz w:val="24"/>
          <w:szCs w:val="20"/>
          <w:highlight w:val="none"/>
        </w:rPr>
      </w:pPr>
    </w:p>
    <w:p w14:paraId="410592A2">
      <w:pPr>
        <w:pStyle w:val="17"/>
        <w:rPr>
          <w:rFonts w:hint="eastAsia"/>
          <w:color w:val="auto"/>
          <w:highlight w:val="none"/>
        </w:rPr>
      </w:pPr>
    </w:p>
    <w:p w14:paraId="106005AA">
      <w:pPr>
        <w:rPr>
          <w:rFonts w:hint="eastAsia"/>
          <w:color w:val="auto"/>
          <w:highlight w:val="none"/>
        </w:rPr>
      </w:pPr>
    </w:p>
    <w:p w14:paraId="10675EBA">
      <w:pPr>
        <w:pStyle w:val="17"/>
        <w:rPr>
          <w:rFonts w:hint="eastAsia"/>
          <w:color w:val="auto"/>
          <w:highlight w:val="none"/>
        </w:rPr>
      </w:pPr>
    </w:p>
    <w:p w14:paraId="75759E17">
      <w:pPr>
        <w:rPr>
          <w:rFonts w:hint="eastAsia"/>
          <w:color w:val="auto"/>
          <w:highlight w:val="none"/>
        </w:rPr>
      </w:pPr>
    </w:p>
    <w:p w14:paraId="50B6C413">
      <w:pPr>
        <w:pStyle w:val="17"/>
        <w:rPr>
          <w:rFonts w:hint="eastAsia"/>
          <w:color w:val="auto"/>
          <w:highlight w:val="none"/>
        </w:rPr>
      </w:pPr>
    </w:p>
    <w:p w14:paraId="448EBF3E">
      <w:pPr>
        <w:pStyle w:val="17"/>
        <w:rPr>
          <w:rFonts w:hint="eastAsia"/>
          <w:color w:val="auto"/>
          <w:highlight w:val="none"/>
        </w:rPr>
      </w:pPr>
    </w:p>
    <w:p w14:paraId="35CBB22E">
      <w:pPr>
        <w:rPr>
          <w:rFonts w:hint="eastAsia"/>
          <w:color w:val="auto"/>
          <w:highlight w:val="none"/>
        </w:rPr>
      </w:pPr>
    </w:p>
    <w:p w14:paraId="312463DC">
      <w:pPr>
        <w:pStyle w:val="17"/>
        <w:rPr>
          <w:rFonts w:hint="eastAsia"/>
          <w:color w:val="auto"/>
          <w:highlight w:val="none"/>
        </w:rPr>
      </w:pPr>
    </w:p>
    <w:p w14:paraId="7F766BCE">
      <w:pPr>
        <w:rPr>
          <w:rFonts w:hint="eastAsia"/>
          <w:color w:val="auto"/>
          <w:highlight w:val="none"/>
        </w:rPr>
      </w:pPr>
    </w:p>
    <w:p w14:paraId="347AE083">
      <w:pPr>
        <w:pStyle w:val="17"/>
        <w:rPr>
          <w:rFonts w:hint="eastAsia"/>
          <w:color w:val="auto"/>
          <w:highlight w:val="none"/>
        </w:rPr>
      </w:pPr>
    </w:p>
    <w:p w14:paraId="7926EFB1">
      <w:pPr>
        <w:rPr>
          <w:color w:val="auto"/>
          <w:highlight w:val="none"/>
        </w:rPr>
      </w:pPr>
    </w:p>
    <w:p w14:paraId="74EF2606">
      <w:pPr>
        <w:adjustRightInd w:val="0"/>
        <w:snapToGrid w:val="0"/>
        <w:spacing w:line="360" w:lineRule="auto"/>
        <w:ind w:firstLine="482"/>
        <w:jc w:val="left"/>
        <w:rPr>
          <w:rFonts w:ascii="宋体" w:hAnsi="宋体"/>
          <w:color w:val="auto"/>
          <w:kern w:val="0"/>
          <w:sz w:val="24"/>
          <w:szCs w:val="20"/>
          <w:highlight w:val="none"/>
        </w:rPr>
      </w:pPr>
    </w:p>
    <w:p w14:paraId="5EAD8C0B">
      <w:pPr>
        <w:keepNext/>
        <w:keepLines/>
        <w:jc w:val="center"/>
        <w:outlineLvl w:val="0"/>
        <w:rPr>
          <w:rFonts w:ascii="宋体" w:hAnsi="宋体"/>
          <w:b/>
          <w:bCs/>
          <w:color w:val="auto"/>
          <w:kern w:val="44"/>
          <w:sz w:val="44"/>
          <w:szCs w:val="44"/>
          <w:highlight w:val="none"/>
        </w:rPr>
      </w:pPr>
      <w:bookmarkStart w:id="60" w:name="_Toc26063"/>
      <w:bookmarkStart w:id="61" w:name="_Toc176861409"/>
      <w:r>
        <w:rPr>
          <w:rFonts w:hint="eastAsia" w:ascii="宋体" w:hAnsi="宋体"/>
          <w:b/>
          <w:bCs/>
          <w:color w:val="auto"/>
          <w:kern w:val="44"/>
          <w:sz w:val="44"/>
          <w:szCs w:val="44"/>
          <w:highlight w:val="none"/>
        </w:rPr>
        <w:t>第四章  采购项目需求</w:t>
      </w:r>
      <w:bookmarkEnd w:id="60"/>
      <w:bookmarkEnd w:id="61"/>
    </w:p>
    <w:p w14:paraId="6983B085">
      <w:pPr>
        <w:rPr>
          <w:color w:val="auto"/>
          <w:highlight w:val="none"/>
        </w:rPr>
      </w:pPr>
    </w:p>
    <w:p w14:paraId="5A57EE67">
      <w:pPr>
        <w:rPr>
          <w:color w:val="auto"/>
          <w:highlight w:val="none"/>
        </w:rPr>
      </w:pPr>
    </w:p>
    <w:p w14:paraId="15D5806F">
      <w:pPr>
        <w:spacing w:line="440" w:lineRule="exact"/>
        <w:jc w:val="center"/>
        <w:rPr>
          <w:color w:val="auto"/>
          <w:sz w:val="36"/>
          <w:szCs w:val="36"/>
          <w:highlight w:val="none"/>
        </w:rPr>
      </w:pPr>
    </w:p>
    <w:p w14:paraId="5916077E">
      <w:pPr>
        <w:rPr>
          <w:rFonts w:ascii="宋体" w:hAnsi="Courier New" w:cs="Courier New"/>
          <w:color w:val="auto"/>
          <w:szCs w:val="21"/>
          <w:highlight w:val="none"/>
        </w:rPr>
      </w:pPr>
    </w:p>
    <w:p w14:paraId="51376056">
      <w:pPr>
        <w:rPr>
          <w:rFonts w:ascii="宋体" w:hAnsi="Courier New" w:cs="Courier New"/>
          <w:color w:val="auto"/>
          <w:szCs w:val="21"/>
          <w:highlight w:val="none"/>
        </w:rPr>
      </w:pPr>
    </w:p>
    <w:p w14:paraId="12446854">
      <w:pPr>
        <w:rPr>
          <w:rFonts w:ascii="宋体" w:hAnsi="Courier New" w:cs="Courier New"/>
          <w:color w:val="auto"/>
          <w:szCs w:val="21"/>
          <w:highlight w:val="none"/>
        </w:rPr>
      </w:pPr>
    </w:p>
    <w:p w14:paraId="7B9FFD63">
      <w:pPr>
        <w:rPr>
          <w:rFonts w:ascii="宋体" w:hAnsi="Courier New" w:cs="Courier New"/>
          <w:color w:val="auto"/>
          <w:szCs w:val="21"/>
          <w:highlight w:val="none"/>
        </w:rPr>
      </w:pPr>
    </w:p>
    <w:p w14:paraId="20BF7CBF">
      <w:pPr>
        <w:rPr>
          <w:rFonts w:ascii="宋体" w:hAnsi="Courier New" w:cs="Courier New"/>
          <w:color w:val="auto"/>
          <w:szCs w:val="21"/>
          <w:highlight w:val="none"/>
        </w:rPr>
      </w:pPr>
    </w:p>
    <w:p w14:paraId="2CC08108">
      <w:pPr>
        <w:rPr>
          <w:rFonts w:ascii="宋体" w:hAnsi="Courier New" w:cs="Courier New"/>
          <w:color w:val="auto"/>
          <w:szCs w:val="21"/>
          <w:highlight w:val="none"/>
        </w:rPr>
      </w:pPr>
    </w:p>
    <w:p w14:paraId="0DB29BF6">
      <w:pPr>
        <w:rPr>
          <w:rFonts w:ascii="宋体" w:hAnsi="Courier New" w:cs="Courier New"/>
          <w:color w:val="auto"/>
          <w:szCs w:val="21"/>
          <w:highlight w:val="none"/>
        </w:rPr>
      </w:pPr>
    </w:p>
    <w:p w14:paraId="26BDE67F">
      <w:pPr>
        <w:rPr>
          <w:rFonts w:ascii="宋体" w:hAnsi="Courier New" w:cs="Courier New"/>
          <w:color w:val="auto"/>
          <w:szCs w:val="21"/>
          <w:highlight w:val="none"/>
        </w:rPr>
      </w:pPr>
    </w:p>
    <w:p w14:paraId="7B06D43C">
      <w:pPr>
        <w:rPr>
          <w:rFonts w:ascii="宋体" w:hAnsi="Courier New" w:cs="Courier New"/>
          <w:color w:val="auto"/>
          <w:szCs w:val="21"/>
          <w:highlight w:val="none"/>
        </w:rPr>
      </w:pPr>
    </w:p>
    <w:p w14:paraId="08524575">
      <w:pPr>
        <w:rPr>
          <w:rFonts w:ascii="宋体" w:hAnsi="Courier New" w:cs="Courier New"/>
          <w:color w:val="auto"/>
          <w:szCs w:val="21"/>
          <w:highlight w:val="none"/>
        </w:rPr>
      </w:pPr>
    </w:p>
    <w:p w14:paraId="1EBA05CF">
      <w:pPr>
        <w:rPr>
          <w:rFonts w:ascii="宋体" w:hAnsi="Courier New" w:cs="Courier New"/>
          <w:color w:val="auto"/>
          <w:szCs w:val="21"/>
          <w:highlight w:val="none"/>
        </w:rPr>
      </w:pPr>
    </w:p>
    <w:p w14:paraId="30E0B597">
      <w:pPr>
        <w:rPr>
          <w:rFonts w:ascii="宋体" w:hAnsi="Courier New" w:cs="Courier New"/>
          <w:color w:val="auto"/>
          <w:szCs w:val="21"/>
          <w:highlight w:val="none"/>
        </w:rPr>
      </w:pPr>
    </w:p>
    <w:p w14:paraId="01D7EC61">
      <w:pPr>
        <w:rPr>
          <w:rFonts w:ascii="宋体" w:hAnsi="Courier New" w:cs="Courier New"/>
          <w:color w:val="auto"/>
          <w:szCs w:val="21"/>
          <w:highlight w:val="none"/>
        </w:rPr>
      </w:pPr>
    </w:p>
    <w:p w14:paraId="18B335FF">
      <w:pPr>
        <w:rPr>
          <w:rFonts w:ascii="宋体" w:hAnsi="Courier New" w:cs="Courier New"/>
          <w:color w:val="auto"/>
          <w:szCs w:val="21"/>
          <w:highlight w:val="none"/>
        </w:rPr>
      </w:pPr>
    </w:p>
    <w:p w14:paraId="2249A27D">
      <w:pPr>
        <w:rPr>
          <w:rFonts w:ascii="宋体" w:hAnsi="Courier New" w:cs="Courier New"/>
          <w:color w:val="auto"/>
          <w:szCs w:val="21"/>
          <w:highlight w:val="none"/>
        </w:rPr>
      </w:pPr>
    </w:p>
    <w:p w14:paraId="229020FE">
      <w:pPr>
        <w:rPr>
          <w:rFonts w:ascii="宋体" w:hAnsi="Courier New" w:cs="Courier New"/>
          <w:color w:val="auto"/>
          <w:szCs w:val="21"/>
          <w:highlight w:val="none"/>
        </w:rPr>
      </w:pPr>
    </w:p>
    <w:p w14:paraId="5DA0D499">
      <w:pPr>
        <w:rPr>
          <w:rFonts w:ascii="宋体" w:hAnsi="Courier New" w:cs="Courier New"/>
          <w:color w:val="auto"/>
          <w:szCs w:val="21"/>
          <w:highlight w:val="none"/>
        </w:rPr>
      </w:pPr>
    </w:p>
    <w:p w14:paraId="660D2CAF">
      <w:pPr>
        <w:rPr>
          <w:rFonts w:ascii="宋体" w:hAnsi="Courier New" w:cs="Courier New"/>
          <w:color w:val="auto"/>
          <w:szCs w:val="21"/>
          <w:highlight w:val="none"/>
        </w:rPr>
      </w:pPr>
    </w:p>
    <w:p w14:paraId="5F0CA877">
      <w:pPr>
        <w:rPr>
          <w:rFonts w:ascii="宋体" w:hAnsi="Courier New" w:cs="Courier New"/>
          <w:color w:val="auto"/>
          <w:szCs w:val="21"/>
          <w:highlight w:val="none"/>
        </w:rPr>
      </w:pPr>
    </w:p>
    <w:p w14:paraId="07406739">
      <w:pPr>
        <w:rPr>
          <w:rFonts w:ascii="宋体" w:hAnsi="Courier New" w:cs="Courier New"/>
          <w:color w:val="auto"/>
          <w:szCs w:val="21"/>
          <w:highlight w:val="none"/>
        </w:rPr>
      </w:pPr>
    </w:p>
    <w:p w14:paraId="4BD16EFA">
      <w:pPr>
        <w:rPr>
          <w:rFonts w:ascii="宋体" w:hAnsi="Courier New" w:cs="Courier New"/>
          <w:color w:val="auto"/>
          <w:szCs w:val="21"/>
          <w:highlight w:val="none"/>
        </w:rPr>
      </w:pPr>
    </w:p>
    <w:p w14:paraId="424E49EA">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6B4EA542">
      <w:pPr>
        <w:numPr>
          <w:ilvl w:val="0"/>
          <w:numId w:val="4"/>
        </w:numPr>
        <w:adjustRightInd w:val="0"/>
        <w:spacing w:line="360" w:lineRule="auto"/>
        <w:jc w:val="left"/>
        <w:rPr>
          <w:rFonts w:hint="default" w:ascii="宋体" w:hAnsi="宋体" w:cs="仿宋_GB2312"/>
          <w:b w:val="0"/>
          <w:bCs w:val="0"/>
          <w:color w:val="auto"/>
          <w:sz w:val="24"/>
          <w:lang w:val="en-US" w:eastAsia="zh-CN"/>
        </w:rPr>
      </w:pPr>
      <w:r>
        <w:rPr>
          <w:rFonts w:hint="eastAsia" w:ascii="宋体" w:hAnsi="宋体" w:cs="仿宋_GB2312"/>
          <w:b/>
          <w:bCs/>
          <w:color w:val="auto"/>
          <w:sz w:val="24"/>
        </w:rPr>
        <w:t>工程概况：</w:t>
      </w:r>
      <w:r>
        <w:rPr>
          <w:rFonts w:hint="eastAsia" w:ascii="宋体" w:hAnsi="宋体" w:cs="仿宋_GB2312"/>
          <w:b w:val="0"/>
          <w:bCs w:val="0"/>
          <w:color w:val="auto"/>
          <w:sz w:val="24"/>
          <w:lang w:eastAsia="zh-CN"/>
        </w:rPr>
        <w:t>合浦县乌家镇幼儿园维修教学楼项目</w:t>
      </w:r>
      <w:r>
        <w:rPr>
          <w:rFonts w:hint="eastAsia" w:ascii="宋体" w:hAnsi="宋体" w:cs="仿宋_GB2312"/>
          <w:b w:val="0"/>
          <w:bCs w:val="0"/>
          <w:color w:val="auto"/>
          <w:sz w:val="24"/>
          <w:lang w:val="en-US" w:eastAsia="zh-CN"/>
        </w:rPr>
        <w:t>。</w:t>
      </w:r>
    </w:p>
    <w:p w14:paraId="19C23AD3">
      <w:pPr>
        <w:adjustRightInd w:val="0"/>
        <w:spacing w:line="360" w:lineRule="auto"/>
        <w:jc w:val="left"/>
        <w:rPr>
          <w:rFonts w:ascii="宋体" w:hAnsi="宋体" w:cs="仿宋_GB2312"/>
          <w:color w:val="auto"/>
          <w:sz w:val="24"/>
        </w:rPr>
      </w:pPr>
      <w:r>
        <w:rPr>
          <w:rFonts w:hint="eastAsia" w:ascii="宋体" w:hAnsi="宋体" w:cs="仿宋_GB2312"/>
          <w:b/>
          <w:bCs/>
          <w:color w:val="auto"/>
          <w:sz w:val="24"/>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rPr>
        <w:t>1.工程名称：</w:t>
      </w:r>
      <w:r>
        <w:rPr>
          <w:rFonts w:hint="eastAsia" w:ascii="宋体" w:hAnsi="宋体" w:cs="仿宋_GB2312"/>
          <w:color w:val="auto"/>
          <w:sz w:val="24"/>
          <w:lang w:eastAsia="zh-CN"/>
        </w:rPr>
        <w:t>合浦县乌家镇幼儿园维修教学楼项目</w:t>
      </w:r>
    </w:p>
    <w:p w14:paraId="24475985">
      <w:pPr>
        <w:adjustRightInd w:val="0"/>
        <w:spacing w:line="360" w:lineRule="auto"/>
        <w:ind w:left="210" w:leftChars="100" w:firstLine="240" w:firstLine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lang w:val="en-US" w:eastAsia="zh-CN"/>
        </w:rPr>
        <w:t>3</w:t>
      </w:r>
      <w:r>
        <w:rPr>
          <w:rFonts w:hint="eastAsia" w:ascii="宋体" w:hAnsi="宋体" w:cs="仿宋_GB2312"/>
          <w:color w:val="auto"/>
          <w:sz w:val="24"/>
        </w:rPr>
        <w:t>.工程质量标准：</w:t>
      </w:r>
      <w:r>
        <w:rPr>
          <w:rFonts w:hint="eastAsia" w:ascii="宋体" w:hAnsi="宋体" w:cs="仿宋_GB2312"/>
          <w:color w:val="auto"/>
          <w:sz w:val="24"/>
          <w:lang w:eastAsia="zh-CN"/>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.工程施工要求：</w:t>
      </w:r>
    </w:p>
    <w:p w14:paraId="320A8F27">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val="en-US" w:eastAsia="zh-CN"/>
        </w:rPr>
        <w:t>（1）</w:t>
      </w:r>
      <w:r>
        <w:rPr>
          <w:rFonts w:hint="eastAsia" w:ascii="宋体" w:hAnsi="宋体"/>
          <w:color w:val="auto"/>
          <w:sz w:val="24"/>
          <w:u w:val="none"/>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eastAsia="zh-CN"/>
        </w:rPr>
        <w:t>（</w:t>
      </w:r>
      <w:r>
        <w:rPr>
          <w:rFonts w:hint="eastAsia" w:ascii="宋体" w:hAnsi="宋体"/>
          <w:color w:val="auto"/>
          <w:sz w:val="24"/>
          <w:u w:val="none"/>
          <w:lang w:val="en-US" w:eastAsia="zh-CN"/>
        </w:rPr>
        <w:t>2</w:t>
      </w:r>
      <w:r>
        <w:rPr>
          <w:rFonts w:hint="eastAsia" w:ascii="宋体" w:hAnsi="宋体"/>
          <w:color w:val="auto"/>
          <w:sz w:val="24"/>
          <w:u w:val="none"/>
          <w:lang w:eastAsia="zh-CN"/>
        </w:rPr>
        <w:t>）</w:t>
      </w:r>
      <w:r>
        <w:rPr>
          <w:rFonts w:hint="eastAsia" w:ascii="宋体" w:hAnsi="宋体"/>
          <w:color w:val="auto"/>
          <w:sz w:val="24"/>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auto"/>
          <w:sz w:val="24"/>
          <w:highlight w:val="yellow"/>
        </w:rPr>
      </w:pPr>
      <w:r>
        <w:rPr>
          <w:rFonts w:hint="eastAsia" w:ascii="宋体" w:hAnsi="宋体"/>
          <w:color w:val="auto"/>
          <w:sz w:val="24"/>
          <w:u w:val="none"/>
          <w:lang w:eastAsia="zh-CN"/>
        </w:rPr>
        <w:t>（</w:t>
      </w:r>
      <w:r>
        <w:rPr>
          <w:rFonts w:hint="eastAsia" w:ascii="宋体" w:hAnsi="宋体"/>
          <w:color w:val="auto"/>
          <w:sz w:val="24"/>
          <w:u w:val="none"/>
          <w:lang w:val="en-US" w:eastAsia="zh-CN"/>
        </w:rPr>
        <w:t>3</w:t>
      </w:r>
      <w:r>
        <w:rPr>
          <w:rFonts w:hint="eastAsia" w:ascii="宋体" w:hAnsi="宋体"/>
          <w:color w:val="auto"/>
          <w:sz w:val="24"/>
          <w:u w:val="none"/>
          <w:lang w:eastAsia="zh-CN"/>
        </w:rPr>
        <w:t>）</w:t>
      </w:r>
      <w:r>
        <w:rPr>
          <w:rFonts w:hint="eastAsia" w:ascii="宋体" w:hAnsi="宋体"/>
          <w:color w:val="auto"/>
          <w:sz w:val="24"/>
          <w:u w:val="none"/>
        </w:rPr>
        <w:t>文明施工</w:t>
      </w:r>
      <w:r>
        <w:rPr>
          <w:rFonts w:hint="eastAsia" w:ascii="宋体" w:hAnsi="宋体"/>
          <w:color w:val="auto"/>
          <w:sz w:val="24"/>
          <w:u w:val="none"/>
          <w:lang w:eastAsia="zh-CN"/>
        </w:rPr>
        <w:t>：</w:t>
      </w:r>
      <w:r>
        <w:rPr>
          <w:rFonts w:hint="eastAsia" w:ascii="宋体" w:hAnsi="宋体"/>
          <w:color w:val="auto"/>
          <w:sz w:val="24"/>
          <w:u w:val="none"/>
        </w:rPr>
        <w:t xml:space="preserve">达到《建设施工现场环境与卫生标准 》。         </w:t>
      </w:r>
      <w:r>
        <w:rPr>
          <w:rFonts w:hint="eastAsia" w:ascii="宋体" w:hAnsi="宋体"/>
          <w:color w:val="auto"/>
          <w:sz w:val="24"/>
          <w:u w:val="single"/>
        </w:rPr>
        <w:t xml:space="preserve">                   </w:t>
      </w:r>
    </w:p>
    <w:p w14:paraId="13CD1EE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5B25A3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60日历天</w:t>
      </w:r>
      <w:r>
        <w:rPr>
          <w:rFonts w:hint="eastAsia" w:ascii="宋体" w:hAnsi="宋体"/>
          <w:color w:val="auto"/>
          <w:sz w:val="24"/>
          <w:highlight w:val="none"/>
          <w:u w:val="single"/>
        </w:rPr>
        <w:t xml:space="preserve">       </w:t>
      </w:r>
      <w:r>
        <w:rPr>
          <w:rFonts w:hint="eastAsia" w:ascii="宋体" w:hAnsi="宋体"/>
          <w:color w:val="auto"/>
          <w:sz w:val="24"/>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2.工程地点：</w:t>
      </w:r>
      <w:r>
        <w:rPr>
          <w:rFonts w:hint="eastAsia" w:ascii="宋体" w:hAnsi="宋体" w:cs="仿宋_GB2312"/>
          <w:color w:val="auto"/>
          <w:sz w:val="24"/>
          <w:lang w:eastAsia="zh-CN"/>
        </w:rPr>
        <w:t>合浦县乌家镇幼儿园内</w:t>
      </w:r>
      <w:r>
        <w:rPr>
          <w:rFonts w:hint="eastAsia" w:ascii="宋体" w:hAnsi="宋体"/>
          <w:color w:val="auto"/>
          <w:sz w:val="24"/>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3.付款条件（进度和方式）</w:t>
      </w:r>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auto"/>
          <w:sz w:val="24"/>
          <w:lang w:val="en-US" w:eastAsia="zh-CN"/>
        </w:rPr>
      </w:pPr>
      <w:r>
        <w:rPr>
          <w:rFonts w:hint="eastAsia" w:ascii="宋体" w:hAnsi="宋体" w:cs="仿宋_GB2312"/>
          <w:color w:val="auto"/>
          <w:sz w:val="24"/>
          <w:lang w:eastAsia="zh-CN"/>
        </w:rPr>
        <w:t>（</w:t>
      </w:r>
      <w:r>
        <w:rPr>
          <w:rFonts w:hint="eastAsia" w:ascii="宋体" w:hAnsi="宋体" w:cs="仿宋_GB2312"/>
          <w:color w:val="auto"/>
          <w:sz w:val="24"/>
          <w:lang w:val="en-US" w:eastAsia="zh-CN"/>
        </w:rPr>
        <w:t>1</w:t>
      </w:r>
      <w:r>
        <w:rPr>
          <w:rFonts w:hint="eastAsia" w:ascii="宋体" w:hAnsi="宋体" w:cs="仿宋_GB2312"/>
          <w:color w:val="auto"/>
          <w:sz w:val="24"/>
          <w:lang w:eastAsia="zh-CN"/>
        </w:rPr>
        <w:t>）合同签订期：自成交通知书发出之日起</w:t>
      </w:r>
      <w:r>
        <w:rPr>
          <w:rFonts w:hint="eastAsia" w:ascii="宋体" w:hAnsi="宋体" w:cs="仿宋_GB2312"/>
          <w:color w:val="auto"/>
          <w:sz w:val="24"/>
          <w:lang w:val="en-US" w:eastAsia="zh-CN"/>
        </w:rPr>
        <w:t>25日内。</w:t>
      </w:r>
    </w:p>
    <w:p w14:paraId="23729B22">
      <w:pPr>
        <w:numPr>
          <w:ilvl w:val="0"/>
          <w:numId w:val="0"/>
        </w:numPr>
        <w:adjustRightInd w:val="0"/>
        <w:spacing w:line="360" w:lineRule="auto"/>
        <w:ind w:firstLine="240" w:firstLineChars="100"/>
        <w:jc w:val="left"/>
        <w:rPr>
          <w:rFonts w:hint="default" w:ascii="宋体" w:hAnsi="宋体" w:cs="仿宋_GB2312"/>
          <w:color w:val="auto"/>
          <w:sz w:val="24"/>
          <w:lang w:val="en-US" w:eastAsia="zh-CN"/>
        </w:rPr>
      </w:pPr>
      <w:r>
        <w:rPr>
          <w:rFonts w:hint="eastAsia" w:ascii="宋体" w:hAnsi="宋体" w:cs="仿宋_GB2312"/>
          <w:color w:val="auto"/>
          <w:sz w:val="24"/>
          <w:lang w:val="en-US" w:eastAsia="zh-CN"/>
        </w:rPr>
        <w:t>（2）缺陷责任期：24个月。</w:t>
      </w:r>
    </w:p>
    <w:p w14:paraId="62E6CC10">
      <w:pPr>
        <w:adjustRightInd w:val="0"/>
        <w:spacing w:line="360" w:lineRule="auto"/>
        <w:jc w:val="left"/>
        <w:rPr>
          <w:rFonts w:ascii="宋体" w:hAnsi="宋体" w:cs="仿宋_GB2312"/>
          <w:b/>
          <w:bCs/>
          <w:color w:val="auto"/>
          <w:sz w:val="24"/>
        </w:rPr>
      </w:pPr>
      <w:r>
        <w:rPr>
          <w:rFonts w:hint="eastAsia" w:ascii="宋体" w:hAnsi="宋体" w:cs="仿宋_GB2312"/>
          <w:b/>
          <w:bCs/>
          <w:color w:val="auto"/>
          <w:sz w:val="24"/>
        </w:rPr>
        <w:t>五、其他要求</w:t>
      </w:r>
    </w:p>
    <w:p w14:paraId="48A20AD1">
      <w:pPr>
        <w:numPr>
          <w:ilvl w:val="0"/>
          <w:numId w:val="0"/>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报价人的报价已包含以下部分，包括：</w:t>
      </w:r>
    </w:p>
    <w:p w14:paraId="2D9E947B">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color w:val="auto"/>
          <w:lang w:eastAsia="zh-CN"/>
        </w:rPr>
      </w:pPr>
      <w:r>
        <w:rPr>
          <w:rFonts w:hint="eastAsia" w:ascii="宋体" w:hAnsi="宋体" w:cs="仿宋_GB2312"/>
          <w:color w:val="auto"/>
          <w:sz w:val="24"/>
          <w:lang w:val="en-US" w:eastAsia="zh-CN"/>
        </w:rPr>
        <w:t>2.必要的保险费用和各项税金。</w:t>
      </w:r>
    </w:p>
    <w:p w14:paraId="210B08E1">
      <w:pPr>
        <w:rPr>
          <w:rFonts w:ascii="宋体" w:hAnsi="Courier New" w:cs="Courier New"/>
          <w:color w:val="auto"/>
          <w:szCs w:val="21"/>
          <w:highlight w:val="none"/>
        </w:rPr>
      </w:pPr>
      <w:r>
        <w:rPr>
          <w:rFonts w:ascii="宋体" w:hAnsi="Courier New" w:cs="Courier New"/>
          <w:color w:val="auto"/>
          <w:szCs w:val="21"/>
          <w:highlight w:val="none"/>
        </w:rPr>
        <w:br w:type="page"/>
      </w:r>
    </w:p>
    <w:p w14:paraId="3020CA83">
      <w:pPr>
        <w:pStyle w:val="90"/>
        <w:rPr>
          <w:color w:val="auto"/>
          <w:highlight w:val="none"/>
        </w:rPr>
      </w:pPr>
      <w:bookmarkStart w:id="62" w:name="_Toc176429415"/>
      <w:bookmarkStart w:id="63" w:name="_Toc27757"/>
    </w:p>
    <w:p w14:paraId="450A2A4A">
      <w:pPr>
        <w:pStyle w:val="90"/>
        <w:rPr>
          <w:color w:val="auto"/>
          <w:highlight w:val="none"/>
        </w:rPr>
      </w:pPr>
    </w:p>
    <w:p w14:paraId="4DD992D9">
      <w:pPr>
        <w:pStyle w:val="90"/>
        <w:rPr>
          <w:color w:val="auto"/>
          <w:highlight w:val="none"/>
        </w:rPr>
      </w:pPr>
    </w:p>
    <w:p w14:paraId="317CE141">
      <w:pPr>
        <w:pStyle w:val="90"/>
        <w:rPr>
          <w:color w:val="auto"/>
          <w:highlight w:val="none"/>
        </w:rPr>
      </w:pPr>
    </w:p>
    <w:p w14:paraId="5B7A91A4">
      <w:pPr>
        <w:pStyle w:val="90"/>
        <w:rPr>
          <w:color w:val="auto"/>
          <w:highlight w:val="none"/>
        </w:rPr>
      </w:pPr>
    </w:p>
    <w:p w14:paraId="00D6C357">
      <w:pPr>
        <w:pStyle w:val="90"/>
        <w:rPr>
          <w:color w:val="auto"/>
          <w:highlight w:val="none"/>
        </w:rPr>
      </w:pPr>
    </w:p>
    <w:p w14:paraId="70EAE33E">
      <w:pPr>
        <w:pStyle w:val="90"/>
        <w:rPr>
          <w:color w:val="auto"/>
          <w:highlight w:val="none"/>
        </w:rPr>
      </w:pPr>
    </w:p>
    <w:p w14:paraId="60976714">
      <w:pPr>
        <w:pStyle w:val="90"/>
        <w:rPr>
          <w:color w:val="auto"/>
          <w:highlight w:val="none"/>
        </w:rPr>
      </w:pPr>
    </w:p>
    <w:p w14:paraId="4E03C5BC">
      <w:pPr>
        <w:pStyle w:val="90"/>
        <w:rPr>
          <w:color w:val="auto"/>
          <w:highlight w:val="none"/>
        </w:rPr>
      </w:pPr>
    </w:p>
    <w:p w14:paraId="53469D48">
      <w:pPr>
        <w:pStyle w:val="90"/>
        <w:rPr>
          <w:color w:val="auto"/>
          <w:highlight w:val="none"/>
        </w:rPr>
      </w:pPr>
    </w:p>
    <w:p w14:paraId="29931374">
      <w:pPr>
        <w:pStyle w:val="90"/>
        <w:rPr>
          <w:color w:val="auto"/>
          <w:highlight w:val="none"/>
        </w:rPr>
      </w:pPr>
    </w:p>
    <w:p w14:paraId="2C2C9B90">
      <w:pPr>
        <w:pStyle w:val="2"/>
        <w:spacing w:before="0" w:after="0" w:line="240" w:lineRule="auto"/>
        <w:jc w:val="center"/>
        <w:rPr>
          <w:rFonts w:ascii="宋体" w:hAnsi="宋体"/>
          <w:color w:val="auto"/>
          <w:highlight w:val="none"/>
        </w:rPr>
      </w:pPr>
      <w:bookmarkStart w:id="64" w:name="_Toc1297"/>
      <w:r>
        <w:rPr>
          <w:rFonts w:hint="eastAsia" w:ascii="宋体" w:hAnsi="宋体"/>
          <w:color w:val="auto"/>
          <w:highlight w:val="none"/>
        </w:rPr>
        <w:t>第五章  工程量清单及图纸</w:t>
      </w:r>
      <w:bookmarkEnd w:id="62"/>
      <w:bookmarkEnd w:id="63"/>
      <w:bookmarkEnd w:id="64"/>
    </w:p>
    <w:p w14:paraId="581202D7">
      <w:pPr>
        <w:rPr>
          <w:color w:val="auto"/>
          <w:highlight w:val="none"/>
        </w:rPr>
      </w:pPr>
    </w:p>
    <w:p w14:paraId="3D0909A2">
      <w:pPr>
        <w:rPr>
          <w:color w:val="auto"/>
          <w:highlight w:val="none"/>
        </w:rPr>
      </w:pPr>
    </w:p>
    <w:p w14:paraId="7E0E28D4">
      <w:pPr>
        <w:spacing w:line="440" w:lineRule="exact"/>
        <w:jc w:val="center"/>
        <w:rPr>
          <w:color w:val="auto"/>
          <w:sz w:val="36"/>
          <w:szCs w:val="36"/>
          <w:highlight w:val="none"/>
        </w:rPr>
      </w:pPr>
      <w:r>
        <w:rPr>
          <w:rFonts w:hint="eastAsia"/>
          <w:color w:val="auto"/>
          <w:sz w:val="36"/>
          <w:szCs w:val="36"/>
          <w:highlight w:val="none"/>
        </w:rPr>
        <w:t>工程量清单及图纸（另册）</w:t>
      </w:r>
    </w:p>
    <w:p w14:paraId="717DEAF1">
      <w:pPr>
        <w:spacing w:line="440" w:lineRule="exact"/>
        <w:jc w:val="center"/>
        <w:rPr>
          <w:rFonts w:eastAsia="仿宋_GB2312"/>
          <w:color w:val="auto"/>
          <w:sz w:val="36"/>
          <w:szCs w:val="36"/>
          <w:highlight w:val="none"/>
        </w:rPr>
      </w:pPr>
    </w:p>
    <w:p w14:paraId="139C5993">
      <w:pPr>
        <w:pStyle w:val="90"/>
        <w:rPr>
          <w:color w:val="auto"/>
          <w:highlight w:val="none"/>
        </w:rPr>
      </w:pPr>
      <w:r>
        <w:rPr>
          <w:color w:val="auto"/>
          <w:highlight w:val="none"/>
        </w:rPr>
        <w:br w:type="page"/>
      </w:r>
    </w:p>
    <w:p w14:paraId="3FC194C0">
      <w:pPr>
        <w:rPr>
          <w:color w:val="auto"/>
          <w:highlight w:val="none"/>
        </w:rPr>
      </w:pPr>
    </w:p>
    <w:p w14:paraId="3BF458C7">
      <w:pPr>
        <w:pStyle w:val="17"/>
        <w:rPr>
          <w:color w:val="auto"/>
          <w:highlight w:val="none"/>
        </w:rPr>
      </w:pPr>
    </w:p>
    <w:p w14:paraId="0AABF9B3">
      <w:pPr>
        <w:rPr>
          <w:color w:val="auto"/>
          <w:highlight w:val="none"/>
        </w:rPr>
      </w:pPr>
    </w:p>
    <w:p w14:paraId="4789D547">
      <w:pPr>
        <w:spacing w:line="600" w:lineRule="exact"/>
        <w:rPr>
          <w:color w:val="auto"/>
          <w:szCs w:val="21"/>
          <w:highlight w:val="none"/>
        </w:rPr>
      </w:pPr>
    </w:p>
    <w:p w14:paraId="4559E2B8">
      <w:pPr>
        <w:spacing w:line="300" w:lineRule="auto"/>
        <w:rPr>
          <w:rFonts w:ascii="方正宋黑简体" w:hAnsi="宋体" w:eastAsia="方正宋黑简体"/>
          <w:b/>
          <w:color w:val="auto"/>
          <w:szCs w:val="21"/>
          <w:highlight w:val="none"/>
        </w:rPr>
      </w:pPr>
    </w:p>
    <w:p w14:paraId="02258BD1">
      <w:pPr>
        <w:spacing w:line="300" w:lineRule="auto"/>
        <w:ind w:left="420" w:hanging="420"/>
        <w:jc w:val="center"/>
        <w:rPr>
          <w:rFonts w:ascii="黑体" w:hAnsi="宋体" w:eastAsia="黑体"/>
          <w:b/>
          <w:color w:val="auto"/>
          <w:kern w:val="0"/>
          <w:sz w:val="32"/>
          <w:szCs w:val="32"/>
          <w:highlight w:val="none"/>
        </w:rPr>
      </w:pPr>
    </w:p>
    <w:p w14:paraId="1AF1606B">
      <w:pPr>
        <w:spacing w:line="300" w:lineRule="auto"/>
        <w:ind w:left="420" w:hanging="420"/>
        <w:jc w:val="center"/>
        <w:rPr>
          <w:rFonts w:ascii="黑体" w:hAnsi="宋体" w:eastAsia="黑体"/>
          <w:b/>
          <w:color w:val="auto"/>
          <w:kern w:val="0"/>
          <w:sz w:val="32"/>
          <w:szCs w:val="32"/>
          <w:highlight w:val="none"/>
        </w:rPr>
      </w:pPr>
    </w:p>
    <w:p w14:paraId="3F0339E7">
      <w:pPr>
        <w:spacing w:line="300" w:lineRule="auto"/>
        <w:ind w:left="420" w:hanging="420"/>
        <w:jc w:val="center"/>
        <w:rPr>
          <w:rFonts w:ascii="黑体" w:hAnsi="宋体" w:eastAsia="黑体"/>
          <w:b/>
          <w:color w:val="auto"/>
          <w:kern w:val="0"/>
          <w:sz w:val="32"/>
          <w:szCs w:val="32"/>
          <w:highlight w:val="none"/>
        </w:rPr>
      </w:pPr>
    </w:p>
    <w:p w14:paraId="27F30E52">
      <w:pPr>
        <w:spacing w:line="300" w:lineRule="auto"/>
        <w:ind w:left="420" w:hanging="420"/>
        <w:jc w:val="center"/>
        <w:rPr>
          <w:rFonts w:ascii="黑体" w:hAnsi="宋体" w:eastAsia="黑体"/>
          <w:b/>
          <w:color w:val="auto"/>
          <w:kern w:val="0"/>
          <w:sz w:val="32"/>
          <w:szCs w:val="32"/>
          <w:highlight w:val="none"/>
        </w:rPr>
      </w:pPr>
    </w:p>
    <w:p w14:paraId="58CAFA04">
      <w:pPr>
        <w:pStyle w:val="17"/>
        <w:rPr>
          <w:color w:val="auto"/>
          <w:highlight w:val="none"/>
        </w:rPr>
      </w:pPr>
    </w:p>
    <w:p w14:paraId="0DC56649">
      <w:pPr>
        <w:rPr>
          <w:color w:val="auto"/>
          <w:highlight w:val="none"/>
        </w:rPr>
      </w:pPr>
    </w:p>
    <w:p w14:paraId="0BA2A20C">
      <w:pPr>
        <w:autoSpaceDE w:val="0"/>
        <w:autoSpaceDN w:val="0"/>
        <w:adjustRightInd w:val="0"/>
        <w:snapToGrid w:val="0"/>
        <w:spacing w:line="300" w:lineRule="auto"/>
        <w:ind w:firstLine="3282" w:firstLineChars="743"/>
        <w:outlineLvl w:val="0"/>
        <w:rPr>
          <w:rFonts w:ascii="宋体" w:hAnsi="宋体"/>
          <w:b/>
          <w:color w:val="auto"/>
          <w:kern w:val="0"/>
          <w:sz w:val="44"/>
          <w:szCs w:val="44"/>
          <w:highlight w:val="none"/>
        </w:rPr>
      </w:pPr>
      <w:bookmarkStart w:id="65" w:name="_Toc3994507"/>
      <w:bookmarkStart w:id="66" w:name="_Toc31815"/>
      <w:bookmarkStart w:id="67" w:name="_Toc13588"/>
      <w:bookmarkStart w:id="68" w:name="_Toc7888"/>
      <w:bookmarkStart w:id="69" w:name="_Toc176429416"/>
      <w:r>
        <w:rPr>
          <w:rFonts w:hint="eastAsia" w:ascii="宋体" w:hAnsi="宋体"/>
          <w:b/>
          <w:color w:val="auto"/>
          <w:kern w:val="0"/>
          <w:sz w:val="44"/>
          <w:szCs w:val="44"/>
          <w:highlight w:val="none"/>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auto"/>
          <w:kern w:val="0"/>
          <w:sz w:val="32"/>
          <w:szCs w:val="32"/>
          <w:highlight w:val="none"/>
        </w:rPr>
      </w:pPr>
    </w:p>
    <w:p w14:paraId="5D2D39EA">
      <w:pPr>
        <w:spacing w:line="300" w:lineRule="auto"/>
        <w:ind w:left="420" w:hanging="420"/>
        <w:jc w:val="center"/>
        <w:rPr>
          <w:rFonts w:ascii="黑体" w:hAnsi="宋体" w:eastAsia="黑体"/>
          <w:b/>
          <w:color w:val="auto"/>
          <w:kern w:val="0"/>
          <w:sz w:val="32"/>
          <w:szCs w:val="32"/>
          <w:highlight w:val="none"/>
        </w:rPr>
      </w:pPr>
    </w:p>
    <w:p w14:paraId="64581DA7">
      <w:pPr>
        <w:spacing w:line="300" w:lineRule="auto"/>
        <w:ind w:left="420" w:hanging="420"/>
        <w:jc w:val="center"/>
        <w:rPr>
          <w:rFonts w:ascii="黑体" w:hAnsi="宋体" w:eastAsia="黑体"/>
          <w:b/>
          <w:color w:val="auto"/>
          <w:kern w:val="0"/>
          <w:sz w:val="32"/>
          <w:szCs w:val="32"/>
          <w:highlight w:val="none"/>
        </w:rPr>
      </w:pPr>
    </w:p>
    <w:p w14:paraId="59CA1CE4">
      <w:pPr>
        <w:spacing w:line="300" w:lineRule="auto"/>
        <w:ind w:left="420" w:hanging="420"/>
        <w:jc w:val="center"/>
        <w:rPr>
          <w:rFonts w:ascii="黑体" w:hAnsi="宋体" w:eastAsia="黑体"/>
          <w:b/>
          <w:color w:val="auto"/>
          <w:kern w:val="0"/>
          <w:sz w:val="32"/>
          <w:szCs w:val="32"/>
          <w:highlight w:val="none"/>
        </w:rPr>
      </w:pPr>
    </w:p>
    <w:p w14:paraId="19B5FF85">
      <w:pPr>
        <w:spacing w:line="300" w:lineRule="auto"/>
        <w:ind w:left="420" w:hanging="420"/>
        <w:jc w:val="center"/>
        <w:rPr>
          <w:rFonts w:ascii="黑体" w:hAnsi="宋体" w:eastAsia="黑体"/>
          <w:b/>
          <w:color w:val="auto"/>
          <w:kern w:val="0"/>
          <w:sz w:val="32"/>
          <w:szCs w:val="32"/>
          <w:highlight w:val="none"/>
        </w:rPr>
      </w:pPr>
    </w:p>
    <w:p w14:paraId="1448BDD8">
      <w:pPr>
        <w:spacing w:line="300" w:lineRule="auto"/>
        <w:ind w:left="420" w:hanging="420"/>
        <w:jc w:val="center"/>
        <w:rPr>
          <w:rFonts w:ascii="黑体" w:hAnsi="宋体" w:eastAsia="黑体"/>
          <w:b/>
          <w:color w:val="auto"/>
          <w:kern w:val="0"/>
          <w:sz w:val="32"/>
          <w:szCs w:val="32"/>
          <w:highlight w:val="none"/>
        </w:rPr>
      </w:pPr>
    </w:p>
    <w:p w14:paraId="42AFEF7F">
      <w:pPr>
        <w:spacing w:line="300" w:lineRule="auto"/>
        <w:ind w:left="420" w:hanging="420"/>
        <w:jc w:val="center"/>
        <w:rPr>
          <w:rFonts w:ascii="黑体" w:hAnsi="宋体" w:eastAsia="黑体"/>
          <w:b/>
          <w:color w:val="auto"/>
          <w:kern w:val="0"/>
          <w:sz w:val="32"/>
          <w:szCs w:val="32"/>
          <w:highlight w:val="none"/>
        </w:rPr>
      </w:pPr>
    </w:p>
    <w:p w14:paraId="7FF269BE">
      <w:pPr>
        <w:spacing w:line="300" w:lineRule="auto"/>
        <w:ind w:left="420" w:hanging="420"/>
        <w:jc w:val="center"/>
        <w:rPr>
          <w:rFonts w:ascii="黑体" w:hAnsi="宋体" w:eastAsia="黑体"/>
          <w:b/>
          <w:color w:val="auto"/>
          <w:kern w:val="0"/>
          <w:sz w:val="32"/>
          <w:szCs w:val="32"/>
          <w:highlight w:val="none"/>
        </w:rPr>
      </w:pPr>
    </w:p>
    <w:p w14:paraId="6C9B7898">
      <w:pPr>
        <w:spacing w:line="300" w:lineRule="auto"/>
        <w:ind w:left="420" w:hanging="420"/>
        <w:jc w:val="center"/>
        <w:rPr>
          <w:rFonts w:ascii="黑体" w:hAnsi="宋体" w:eastAsia="黑体"/>
          <w:b/>
          <w:color w:val="auto"/>
          <w:kern w:val="0"/>
          <w:sz w:val="32"/>
          <w:szCs w:val="32"/>
          <w:highlight w:val="none"/>
        </w:rPr>
      </w:pPr>
    </w:p>
    <w:p w14:paraId="2E5551E1">
      <w:pPr>
        <w:pStyle w:val="17"/>
        <w:rPr>
          <w:color w:val="auto"/>
          <w:highlight w:val="none"/>
        </w:rPr>
      </w:pPr>
    </w:p>
    <w:p w14:paraId="3702AD30">
      <w:pPr>
        <w:rPr>
          <w:color w:val="auto"/>
          <w:highlight w:val="none"/>
        </w:rPr>
      </w:pPr>
    </w:p>
    <w:p w14:paraId="1CAE3487">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14B9C1B0">
      <w:pPr>
        <w:pStyle w:val="21"/>
        <w:jc w:val="center"/>
        <w:rPr>
          <w:rFonts w:hAnsi="宋体"/>
          <w:b/>
          <w:color w:val="auto"/>
          <w:sz w:val="52"/>
          <w:szCs w:val="52"/>
          <w:highlight w:val="none"/>
        </w:rPr>
      </w:pPr>
      <w:r>
        <w:rPr>
          <w:rFonts w:hint="eastAsia" w:hAnsi="宋体"/>
          <w:b/>
          <w:color w:val="auto"/>
          <w:sz w:val="52"/>
          <w:szCs w:val="52"/>
          <w:highlight w:val="none"/>
        </w:rPr>
        <w:t>北海市政府采购合同</w:t>
      </w:r>
    </w:p>
    <w:p w14:paraId="5A52DBB6">
      <w:pPr>
        <w:pStyle w:val="21"/>
        <w:rPr>
          <w:rFonts w:hAnsi="宋体"/>
          <w:color w:val="auto"/>
          <w:highlight w:val="none"/>
        </w:rPr>
      </w:pPr>
    </w:p>
    <w:p w14:paraId="222210E6">
      <w:pPr>
        <w:pStyle w:val="21"/>
        <w:rPr>
          <w:rFonts w:hAnsi="宋体"/>
          <w:color w:val="auto"/>
          <w:highlight w:val="none"/>
        </w:rPr>
      </w:pPr>
    </w:p>
    <w:p w14:paraId="5FA93B03">
      <w:pPr>
        <w:pStyle w:val="21"/>
        <w:rPr>
          <w:rFonts w:hAnsi="宋体"/>
          <w:color w:val="auto"/>
          <w:highlight w:val="none"/>
        </w:rPr>
      </w:pPr>
    </w:p>
    <w:p w14:paraId="1576CF1F">
      <w:pPr>
        <w:pStyle w:val="21"/>
        <w:rPr>
          <w:rFonts w:hAnsi="宋体"/>
          <w:color w:val="auto"/>
          <w:highlight w:val="none"/>
        </w:rPr>
      </w:pPr>
    </w:p>
    <w:p w14:paraId="578D061C">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77CF9DD">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569F5B8C">
      <w:pPr>
        <w:pStyle w:val="21"/>
        <w:jc w:val="center"/>
        <w:rPr>
          <w:rFonts w:hAnsi="宋体"/>
          <w:color w:val="auto"/>
          <w:highlight w:val="none"/>
        </w:rPr>
      </w:pPr>
    </w:p>
    <w:p w14:paraId="7B20EA41">
      <w:pPr>
        <w:pStyle w:val="21"/>
        <w:jc w:val="center"/>
        <w:rPr>
          <w:rFonts w:hAnsi="宋体"/>
          <w:color w:val="auto"/>
          <w:highlight w:val="none"/>
        </w:rPr>
      </w:pPr>
    </w:p>
    <w:p w14:paraId="4D4C5C2E">
      <w:pPr>
        <w:pStyle w:val="21"/>
        <w:jc w:val="center"/>
        <w:rPr>
          <w:rFonts w:hAnsi="宋体"/>
          <w:color w:val="auto"/>
          <w:highlight w:val="none"/>
        </w:rPr>
      </w:pPr>
    </w:p>
    <w:p w14:paraId="1A349C5C">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采购人（甲方）</w:t>
      </w:r>
      <w:r>
        <w:rPr>
          <w:rFonts w:hint="eastAsia" w:hAnsi="宋体"/>
          <w:b/>
          <w:color w:val="auto"/>
          <w:sz w:val="32"/>
          <w:szCs w:val="32"/>
          <w:highlight w:val="none"/>
          <w:u w:val="single"/>
        </w:rPr>
        <w:t xml:space="preserve">                    </w:t>
      </w:r>
    </w:p>
    <w:p w14:paraId="0C19F000">
      <w:pPr>
        <w:pStyle w:val="21"/>
        <w:spacing w:line="340" w:lineRule="exact"/>
        <w:ind w:firstLine="1590" w:firstLineChars="495"/>
        <w:rPr>
          <w:rFonts w:hAnsi="宋体"/>
          <w:b/>
          <w:color w:val="auto"/>
          <w:sz w:val="32"/>
          <w:szCs w:val="32"/>
          <w:highlight w:val="none"/>
        </w:rPr>
      </w:pPr>
    </w:p>
    <w:p w14:paraId="7AC95EC1">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61E94B58">
      <w:pPr>
        <w:pStyle w:val="21"/>
        <w:jc w:val="center"/>
        <w:rPr>
          <w:rFonts w:hAnsi="宋体"/>
          <w:color w:val="auto"/>
          <w:highlight w:val="none"/>
        </w:rPr>
      </w:pPr>
    </w:p>
    <w:p w14:paraId="5841A498">
      <w:pPr>
        <w:pStyle w:val="21"/>
        <w:jc w:val="center"/>
        <w:rPr>
          <w:rFonts w:hAnsi="宋体"/>
          <w:color w:val="auto"/>
          <w:highlight w:val="none"/>
        </w:rPr>
      </w:pPr>
    </w:p>
    <w:p w14:paraId="5AC8130C">
      <w:pPr>
        <w:pStyle w:val="21"/>
        <w:jc w:val="center"/>
        <w:rPr>
          <w:rFonts w:hAnsi="宋体"/>
          <w:color w:val="auto"/>
          <w:highlight w:val="none"/>
        </w:rPr>
      </w:pPr>
    </w:p>
    <w:p w14:paraId="647BE339">
      <w:pPr>
        <w:pStyle w:val="21"/>
        <w:jc w:val="center"/>
        <w:rPr>
          <w:rFonts w:hAnsi="宋体"/>
          <w:color w:val="auto"/>
          <w:highlight w:val="none"/>
        </w:rPr>
      </w:pPr>
    </w:p>
    <w:p w14:paraId="3B1CC7A0">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7D1F8F28">
      <w:pPr>
        <w:pStyle w:val="21"/>
        <w:ind w:firstLine="1590" w:firstLineChars="495"/>
        <w:rPr>
          <w:rFonts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32A2106">
      <w:pPr>
        <w:pStyle w:val="21"/>
        <w:jc w:val="center"/>
        <w:rPr>
          <w:rFonts w:hAnsi="宋体"/>
          <w:color w:val="auto"/>
          <w:highlight w:val="none"/>
        </w:rPr>
      </w:pPr>
      <w:r>
        <w:rPr>
          <w:rFonts w:hint="eastAsia" w:hAnsi="宋体"/>
          <w:color w:val="auto"/>
          <w:highlight w:val="none"/>
        </w:rPr>
        <w:t xml:space="preserve"> </w:t>
      </w:r>
    </w:p>
    <w:p w14:paraId="3E2F18F6">
      <w:pPr>
        <w:pStyle w:val="21"/>
        <w:jc w:val="center"/>
        <w:rPr>
          <w:rFonts w:hAnsi="宋体"/>
          <w:color w:val="auto"/>
          <w:highlight w:val="none"/>
        </w:rPr>
      </w:pPr>
    </w:p>
    <w:p w14:paraId="4A479044">
      <w:pPr>
        <w:pStyle w:val="21"/>
        <w:jc w:val="center"/>
        <w:rPr>
          <w:rFonts w:hAnsi="宋体"/>
          <w:color w:val="auto"/>
          <w:highlight w:val="none"/>
        </w:rPr>
      </w:pPr>
    </w:p>
    <w:p w14:paraId="7A4D5366">
      <w:pPr>
        <w:pStyle w:val="21"/>
        <w:jc w:val="center"/>
        <w:rPr>
          <w:rFonts w:hAnsi="宋体"/>
          <w:color w:val="auto"/>
          <w:highlight w:val="none"/>
        </w:rPr>
      </w:pPr>
    </w:p>
    <w:p w14:paraId="451BC778">
      <w:pPr>
        <w:pStyle w:val="21"/>
        <w:jc w:val="center"/>
        <w:rPr>
          <w:rFonts w:hAnsi="宋体"/>
          <w:color w:val="auto"/>
          <w:highlight w:val="none"/>
        </w:rPr>
      </w:pPr>
    </w:p>
    <w:p w14:paraId="1F260ECA">
      <w:pPr>
        <w:pStyle w:val="21"/>
        <w:jc w:val="center"/>
        <w:rPr>
          <w:rFonts w:hAnsi="宋体"/>
          <w:color w:val="auto"/>
          <w:highlight w:val="none"/>
        </w:rPr>
      </w:pPr>
    </w:p>
    <w:p w14:paraId="3BB651CC">
      <w:pPr>
        <w:spacing w:line="300" w:lineRule="auto"/>
        <w:ind w:left="420" w:hanging="420"/>
        <w:jc w:val="center"/>
        <w:rPr>
          <w:rFonts w:ascii="黑体" w:hAnsi="宋体" w:eastAsia="黑体"/>
          <w:b/>
          <w:color w:val="auto"/>
          <w:kern w:val="0"/>
          <w:sz w:val="32"/>
          <w:szCs w:val="32"/>
          <w:highlight w:val="none"/>
        </w:rPr>
      </w:pPr>
    </w:p>
    <w:p w14:paraId="7F291BF6">
      <w:pPr>
        <w:spacing w:line="300" w:lineRule="auto"/>
        <w:ind w:left="420" w:hanging="420"/>
        <w:jc w:val="center"/>
        <w:rPr>
          <w:rFonts w:ascii="黑体" w:hAnsi="宋体" w:eastAsia="黑体"/>
          <w:b/>
          <w:color w:val="auto"/>
          <w:kern w:val="0"/>
          <w:sz w:val="32"/>
          <w:szCs w:val="32"/>
          <w:highlight w:val="none"/>
        </w:rPr>
      </w:pPr>
    </w:p>
    <w:p w14:paraId="7AFA9DD7">
      <w:pPr>
        <w:spacing w:line="300" w:lineRule="auto"/>
        <w:ind w:left="420" w:hanging="420"/>
        <w:jc w:val="center"/>
        <w:rPr>
          <w:rFonts w:ascii="黑体" w:hAnsi="宋体" w:eastAsia="黑体"/>
          <w:b/>
          <w:color w:val="auto"/>
          <w:kern w:val="0"/>
          <w:sz w:val="32"/>
          <w:szCs w:val="32"/>
          <w:highlight w:val="none"/>
        </w:rPr>
      </w:pPr>
    </w:p>
    <w:p w14:paraId="2BDC97BC">
      <w:pPr>
        <w:spacing w:line="300" w:lineRule="auto"/>
        <w:ind w:left="420" w:hanging="420"/>
        <w:jc w:val="center"/>
        <w:rPr>
          <w:rFonts w:ascii="黑体" w:hAnsi="宋体" w:eastAsia="黑体"/>
          <w:b/>
          <w:color w:val="auto"/>
          <w:kern w:val="0"/>
          <w:sz w:val="32"/>
          <w:szCs w:val="32"/>
          <w:highlight w:val="none"/>
        </w:rPr>
      </w:pPr>
    </w:p>
    <w:p w14:paraId="2BA278A8">
      <w:pPr>
        <w:spacing w:line="300" w:lineRule="auto"/>
        <w:ind w:left="420" w:hanging="420"/>
        <w:jc w:val="center"/>
        <w:rPr>
          <w:rFonts w:ascii="黑体" w:hAnsi="宋体" w:eastAsia="黑体"/>
          <w:b/>
          <w:color w:val="auto"/>
          <w:kern w:val="0"/>
          <w:sz w:val="32"/>
          <w:szCs w:val="32"/>
          <w:highlight w:val="none"/>
        </w:rPr>
      </w:pPr>
    </w:p>
    <w:p w14:paraId="603008A4">
      <w:pPr>
        <w:spacing w:line="300" w:lineRule="auto"/>
        <w:ind w:left="420" w:hanging="420"/>
        <w:jc w:val="center"/>
        <w:rPr>
          <w:rFonts w:ascii="黑体" w:hAnsi="宋体" w:eastAsia="黑体"/>
          <w:b/>
          <w:color w:val="auto"/>
          <w:kern w:val="0"/>
          <w:sz w:val="32"/>
          <w:szCs w:val="32"/>
          <w:highlight w:val="none"/>
        </w:rPr>
      </w:pPr>
    </w:p>
    <w:p w14:paraId="1C41DA8C">
      <w:pPr>
        <w:spacing w:line="300" w:lineRule="auto"/>
        <w:ind w:left="420" w:hanging="420"/>
        <w:jc w:val="center"/>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14:paraId="2CACDC26">
      <w:pPr>
        <w:snapToGrid w:val="0"/>
        <w:spacing w:line="360" w:lineRule="auto"/>
        <w:jc w:val="center"/>
        <w:rPr>
          <w:rFonts w:ascii="宋体" w:hAnsi="宋体"/>
          <w:b/>
          <w:bCs/>
          <w:color w:val="auto"/>
          <w:sz w:val="24"/>
          <w:highlight w:val="none"/>
        </w:rPr>
      </w:pPr>
      <w:r>
        <w:rPr>
          <w:rFonts w:hint="eastAsia" w:ascii="宋体" w:hAnsi="宋体"/>
          <w:b/>
          <w:bCs/>
          <w:color w:val="auto"/>
          <w:sz w:val="24"/>
          <w:highlight w:val="none"/>
        </w:rPr>
        <w:t>北海市政府采购合同</w:t>
      </w:r>
    </w:p>
    <w:p w14:paraId="1356FAFD">
      <w:pPr>
        <w:snapToGrid w:val="0"/>
        <w:spacing w:line="360" w:lineRule="auto"/>
        <w:jc w:val="center"/>
        <w:rPr>
          <w:rFonts w:ascii="宋体" w:hAnsi="宋体"/>
          <w:b/>
          <w:bCs/>
          <w:color w:val="auto"/>
          <w:sz w:val="24"/>
          <w:highlight w:val="none"/>
        </w:rPr>
      </w:pPr>
    </w:p>
    <w:p w14:paraId="222ABBA5">
      <w:pPr>
        <w:snapToGrid w:val="0"/>
        <w:spacing w:line="360" w:lineRule="auto"/>
        <w:ind w:right="480" w:firstLine="5760" w:firstLineChars="2400"/>
        <w:rPr>
          <w:rFonts w:ascii="宋体" w:hAnsi="宋体"/>
          <w:bCs/>
          <w:color w:val="auto"/>
          <w:sz w:val="24"/>
          <w:highlight w:val="none"/>
          <w:u w:val="single"/>
        </w:rPr>
      </w:pPr>
      <w:r>
        <w:rPr>
          <w:rFonts w:hint="eastAsia" w:ascii="宋体" w:hAnsi="宋体"/>
          <w:bCs/>
          <w:color w:val="auto"/>
          <w:sz w:val="24"/>
          <w:highlight w:val="none"/>
        </w:rPr>
        <w:t>合同编号：</w:t>
      </w:r>
    </w:p>
    <w:p w14:paraId="1ED84C68">
      <w:pPr>
        <w:snapToGrid w:val="0"/>
        <w:spacing w:line="360" w:lineRule="auto"/>
        <w:rPr>
          <w:rFonts w:ascii="宋体" w:hAnsi="宋体"/>
          <w:color w:val="auto"/>
          <w:sz w:val="24"/>
          <w:highlight w:val="none"/>
        </w:rPr>
      </w:pPr>
    </w:p>
    <w:p w14:paraId="78E62407">
      <w:pPr>
        <w:snapToGrid w:val="0"/>
        <w:spacing w:line="360" w:lineRule="auto"/>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pacing w:val="-20"/>
          <w:sz w:val="24"/>
          <w:highlight w:val="none"/>
        </w:rPr>
        <w:t>采 购 计 划 号</w:t>
      </w:r>
      <w:r>
        <w:rPr>
          <w:rFonts w:hint="eastAsia" w:ascii="宋体" w:hAnsi="宋体"/>
          <w:color w:val="auto"/>
          <w:sz w:val="24"/>
          <w:highlight w:val="none"/>
          <w:u w:val="single"/>
        </w:rPr>
        <w:t xml:space="preserve">             </w:t>
      </w:r>
    </w:p>
    <w:p w14:paraId="3BEBB4E0">
      <w:pPr>
        <w:snapToGrid w:val="0"/>
        <w:spacing w:line="360" w:lineRule="auto"/>
        <w:rPr>
          <w:rFonts w:ascii="宋体" w:hAnsi="宋体"/>
          <w:color w:val="auto"/>
          <w:sz w:val="24"/>
          <w:highlight w:val="none"/>
          <w:u w:val="single"/>
        </w:rPr>
      </w:pPr>
      <w:r>
        <w:rPr>
          <w:rFonts w:hint="eastAsia" w:ascii="宋体" w:hAnsi="宋体"/>
          <w:color w:val="auto"/>
          <w:sz w:val="24"/>
          <w:highlight w:val="none"/>
        </w:rPr>
        <w:t>供 应 商（乙方）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项目名称和</w:t>
      </w:r>
      <w:r>
        <w:rPr>
          <w:rFonts w:hint="eastAsia" w:ascii="宋体" w:hAnsi="宋体"/>
          <w:color w:val="auto"/>
          <w:spacing w:val="-20"/>
          <w:sz w:val="24"/>
          <w:highlight w:val="none"/>
        </w:rPr>
        <w:t>项目编号</w:t>
      </w:r>
      <w:r>
        <w:rPr>
          <w:rFonts w:hint="eastAsia" w:ascii="宋体" w:hAnsi="宋体"/>
          <w:color w:val="auto"/>
          <w:sz w:val="24"/>
          <w:highlight w:val="none"/>
          <w:u w:val="single"/>
        </w:rPr>
        <w:t xml:space="preserve">             </w:t>
      </w:r>
    </w:p>
    <w:p w14:paraId="0100BE68">
      <w:pPr>
        <w:snapToGrid w:val="0"/>
        <w:spacing w:line="360" w:lineRule="auto"/>
        <w:rPr>
          <w:rFonts w:ascii="宋体" w:hAnsi="宋体"/>
          <w:color w:val="auto"/>
          <w:sz w:val="24"/>
          <w:highlight w:val="none"/>
          <w:u w:val="single"/>
        </w:rPr>
      </w:pPr>
      <w:r>
        <w:rPr>
          <w:rFonts w:hint="eastAsia" w:ascii="宋体" w:hAnsi="宋体"/>
          <w:color w:val="auto"/>
          <w:sz w:val="24"/>
          <w:highlight w:val="none"/>
        </w:rPr>
        <w:t xml:space="preserve">签  订  地  点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签 订 时 间</w:t>
      </w:r>
      <w:r>
        <w:rPr>
          <w:rFonts w:hint="eastAsia" w:ascii="宋体" w:hAnsi="宋体"/>
          <w:color w:val="auto"/>
          <w:sz w:val="24"/>
          <w:highlight w:val="none"/>
          <w:u w:val="single"/>
        </w:rPr>
        <w:t xml:space="preserve">             </w:t>
      </w:r>
    </w:p>
    <w:p w14:paraId="0FFA8731">
      <w:pPr>
        <w:snapToGrid w:val="0"/>
        <w:spacing w:line="360" w:lineRule="auto"/>
        <w:ind w:firstLine="480" w:firstLineChars="200"/>
        <w:rPr>
          <w:rFonts w:ascii="宋体" w:hAnsi="宋体"/>
          <w:color w:val="auto"/>
          <w:sz w:val="24"/>
          <w:highlight w:val="none"/>
        </w:rPr>
      </w:pPr>
    </w:p>
    <w:p w14:paraId="7A344C9B">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auto"/>
          <w:sz w:val="24"/>
          <w:szCs w:val="24"/>
          <w:highlight w:val="none"/>
        </w:rPr>
      </w:pPr>
      <w:bookmarkStart w:id="70" w:name="_Toc351203494"/>
      <w:r>
        <w:rPr>
          <w:rFonts w:hint="eastAsia" w:ascii="方正小标宋简体" w:eastAsia="方正小标宋简体"/>
          <w:b w:val="0"/>
          <w:color w:val="auto"/>
          <w:sz w:val="24"/>
          <w:szCs w:val="24"/>
          <w:highlight w:val="none"/>
        </w:rPr>
        <w:t>第一部分  通用合同条款</w:t>
      </w:r>
      <w:bookmarkEnd w:id="70"/>
      <w:bookmarkStart w:id="71" w:name="_Toc337558727"/>
    </w:p>
    <w:bookmarkEnd w:id="71"/>
    <w:p w14:paraId="31D32D6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《建设工程施工采购文件》的“合同通用条款”，采用国家工商行政管理局和建设部颁发的《建设工程施工合同》（</w:t>
      </w:r>
      <w:r>
        <w:rPr>
          <w:rFonts w:hint="eastAsia" w:ascii="宋体" w:hAnsi="宋体" w:eastAsia="宋体" w:cs="宋体"/>
          <w:color w:val="auto"/>
          <w:sz w:val="24"/>
          <w:szCs w:val="24"/>
        </w:rPr>
        <w:t>GF—2017—0201</w:t>
      </w:r>
      <w:r>
        <w:rPr>
          <w:rFonts w:hint="eastAsia" w:ascii="宋体" w:hAnsi="宋体"/>
          <w:color w:val="auto"/>
          <w:sz w:val="24"/>
          <w:highlight w:val="none"/>
        </w:rPr>
        <w:t>）的“合同通用条款”。</w:t>
      </w:r>
    </w:p>
    <w:p w14:paraId="2631B701">
      <w:pPr>
        <w:pStyle w:val="4"/>
        <w:spacing w:before="312" w:beforeLines="100" w:after="312" w:afterLines="100"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 </w:t>
      </w:r>
      <w:r>
        <w:rPr>
          <w:rFonts w:hint="eastAsia" w:ascii="宋体" w:hAnsi="宋体" w:eastAsia="宋体" w:cs="宋体"/>
          <w:color w:val="auto"/>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1.1.1.10其他合同文件包括：</w:t>
      </w:r>
      <w:r>
        <w:rPr>
          <w:rFonts w:hint="eastAsia" w:ascii="宋体" w:hAnsi="宋体" w:eastAsia="宋体" w:cs="宋体"/>
          <w:b w:val="0"/>
          <w:bCs w:val="0"/>
          <w:color w:val="auto"/>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1.1.3.7 作为施工现场组成部分的其他场所包括：</w:t>
      </w:r>
      <w:r>
        <w:rPr>
          <w:rFonts w:hint="eastAsia" w:ascii="宋体" w:hAnsi="宋体" w:cs="宋体"/>
          <w:color w:val="auto"/>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color w:val="auto"/>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none"/>
        </w:rPr>
      </w:pPr>
      <w:r>
        <w:rPr>
          <w:rFonts w:hint="eastAsia" w:ascii="宋体" w:hAnsi="宋体" w:eastAsia="宋体" w:cs="宋体"/>
          <w:color w:val="auto"/>
          <w:sz w:val="24"/>
          <w:szCs w:val="24"/>
        </w:rPr>
        <w:t>1.1.3.9 永久占地包括：</w:t>
      </w:r>
      <w:r>
        <w:rPr>
          <w:rFonts w:hint="eastAsia" w:ascii="宋体" w:hAnsi="宋体" w:eastAsia="宋体" w:cs="宋体"/>
          <w:b w:val="0"/>
          <w:bCs w:val="0"/>
          <w:color w:val="auto"/>
          <w:sz w:val="24"/>
          <w:szCs w:val="24"/>
          <w:u w:val="single"/>
        </w:rPr>
        <w:t>经相关政府部门或发包人允许的为实施本工程需永久占用的土地</w:t>
      </w:r>
      <w:r>
        <w:rPr>
          <w:rFonts w:hint="eastAsia" w:ascii="宋体" w:hAnsi="宋体" w:eastAsia="宋体" w:cs="宋体"/>
          <w:b w:val="0"/>
          <w:bCs w:val="0"/>
          <w:color w:val="auto"/>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1.1.3.10 临时占地包括</w:t>
      </w:r>
      <w:r>
        <w:rPr>
          <w:rFonts w:hint="eastAsia" w:ascii="宋体" w:hAnsi="宋体" w:cs="宋体"/>
          <w:color w:val="auto"/>
          <w:sz w:val="24"/>
          <w:szCs w:val="24"/>
          <w:lang w:eastAsia="zh-CN"/>
        </w:rPr>
        <w:t>：</w:t>
      </w:r>
      <w:r>
        <w:rPr>
          <w:rFonts w:hint="eastAsia" w:ascii="宋体" w:hAnsi="宋体" w:eastAsia="宋体" w:cs="宋体"/>
          <w:b w:val="0"/>
          <w:bCs w:val="0"/>
          <w:color w:val="auto"/>
          <w:sz w:val="24"/>
          <w:szCs w:val="24"/>
          <w:u w:val="single"/>
        </w:rPr>
        <w:t>经相关政府部门或发包人允许的为实施本工程需临时占用的土地</w:t>
      </w:r>
      <w:r>
        <w:rPr>
          <w:rFonts w:hint="eastAsia" w:ascii="宋体" w:hAnsi="宋体" w:eastAsia="宋体" w:cs="宋体"/>
          <w:b w:val="0"/>
          <w:bCs w:val="0"/>
          <w:color w:val="auto"/>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w:t>
      </w:r>
      <w:r>
        <w:rPr>
          <w:rFonts w:hint="eastAsia" w:ascii="宋体" w:hAnsi="宋体" w:cs="宋体"/>
          <w:color w:val="auto"/>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适用于合同的其他规范性文件：</w:t>
      </w:r>
      <w:r>
        <w:rPr>
          <w:rFonts w:hint="eastAsia" w:ascii="宋体" w:hAnsi="宋体" w:eastAsia="宋体" w:cs="宋体"/>
          <w:b w:val="0"/>
          <w:bCs w:val="0"/>
          <w:color w:val="auto"/>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color w:val="auto"/>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 </w:t>
      </w:r>
      <w:r>
        <w:rPr>
          <w:rFonts w:hint="eastAsia" w:ascii="宋体" w:hAnsi="宋体" w:cs="宋体"/>
          <w:color w:val="auto"/>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1.4.1适用于工程的标准规范包括：</w:t>
      </w:r>
      <w:r>
        <w:rPr>
          <w:rFonts w:hint="eastAsia" w:ascii="宋体" w:hAnsi="宋体" w:eastAsia="宋体" w:cs="宋体"/>
          <w:b w:val="0"/>
          <w:bCs w:val="0"/>
          <w:color w:val="auto"/>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color w:val="auto"/>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1.4.2 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发包人提供国外标准、规范的份数：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1.4.3发包人对工程的技术标准和功能要求的特殊要求：</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合同文件组成及优先顺序为：</w:t>
      </w:r>
    </w:p>
    <w:p w14:paraId="67A3E3FC">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（1）合同协议书；</w:t>
      </w:r>
    </w:p>
    <w:p w14:paraId="14561CC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（2）中标通知书；</w:t>
      </w:r>
    </w:p>
    <w:p w14:paraId="500C44D3">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（3）投标函及投标函附录；</w:t>
      </w:r>
    </w:p>
    <w:p w14:paraId="2E12C2BF">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（4）专用合同条款；</w:t>
      </w:r>
    </w:p>
    <w:p w14:paraId="4CD3AE60">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（5）通用合同条款；</w:t>
      </w:r>
    </w:p>
    <w:p w14:paraId="57B54C55">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（6）技术标准和要求；</w:t>
      </w:r>
    </w:p>
    <w:p w14:paraId="0219EAE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w:t>
      </w:r>
    </w:p>
    <w:p w14:paraId="695B0EE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（8）图纸；</w:t>
      </w:r>
    </w:p>
    <w:p w14:paraId="4750B12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（9）其他合同文件：</w:t>
      </w:r>
    </w:p>
    <w:p w14:paraId="0F7C5837">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发包人向承包人提供图纸的期限：</w:t>
      </w:r>
      <w:r>
        <w:rPr>
          <w:rFonts w:hint="eastAsia" w:ascii="宋体" w:hAnsi="宋体" w:eastAsia="宋体" w:cs="宋体"/>
          <w:b w:val="0"/>
          <w:bCs w:val="0"/>
          <w:color w:val="auto"/>
          <w:sz w:val="24"/>
          <w:szCs w:val="24"/>
          <w:u w:val="single"/>
        </w:rPr>
        <w:t>合同签订之日起 7 日内提供项目基础资料，书面及电子版形式</w:t>
      </w:r>
      <w:r>
        <w:rPr>
          <w:rFonts w:hint="eastAsia" w:ascii="宋体" w:hAnsi="宋体" w:eastAsia="宋体" w:cs="宋体"/>
          <w:b w:val="0"/>
          <w:bCs w:val="0"/>
          <w:color w:val="auto"/>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发包人向承包人提供图纸的数量:</w:t>
      </w:r>
      <w:r>
        <w:rPr>
          <w:rFonts w:hint="eastAsia" w:ascii="宋体" w:hAnsi="宋体" w:cs="宋体"/>
          <w:b w:val="0"/>
          <w:bCs w:val="0"/>
          <w:color w:val="auto"/>
          <w:sz w:val="24"/>
          <w:szCs w:val="24"/>
          <w:u w:val="single"/>
          <w:lang w:val="en-US" w:eastAsia="zh-CN"/>
        </w:rPr>
        <w:t>3</w:t>
      </w:r>
      <w:r>
        <w:rPr>
          <w:rFonts w:hint="eastAsia" w:ascii="宋体" w:hAnsi="宋体" w:eastAsia="宋体" w:cs="宋体"/>
          <w:b w:val="0"/>
          <w:bCs w:val="0"/>
          <w:color w:val="auto"/>
          <w:sz w:val="24"/>
          <w:szCs w:val="24"/>
          <w:u w:val="single"/>
        </w:rPr>
        <w:t>份全套图纸，承包人需要更多份数时，自费复制</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由发包人代为复制，承包人承担所有费用</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未经发包人同意，不得将图纸转借给第三人</w:t>
      </w:r>
      <w:r>
        <w:rPr>
          <w:rFonts w:hint="eastAsia" w:ascii="宋体" w:hAnsi="宋体" w:eastAsia="宋体" w:cs="宋体"/>
          <w:b w:val="0"/>
          <w:bCs w:val="0"/>
          <w:color w:val="auto"/>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val="0"/>
          <w:bCs w:val="0"/>
          <w:color w:val="auto"/>
          <w:sz w:val="24"/>
          <w:szCs w:val="24"/>
          <w:u w:val="none"/>
        </w:rPr>
        <w:t>发包人向承包人提供图纸的内容:</w:t>
      </w:r>
      <w:r>
        <w:rPr>
          <w:rFonts w:hint="eastAsia" w:ascii="宋体" w:hAnsi="宋体" w:eastAsia="宋体" w:cs="宋体"/>
          <w:b w:val="0"/>
          <w:bCs w:val="0"/>
          <w:color w:val="auto"/>
          <w:sz w:val="24"/>
          <w:szCs w:val="24"/>
          <w:u w:val="single"/>
        </w:rPr>
        <w:t>经审图审查通过的施工图纸</w:t>
      </w:r>
      <w:r>
        <w:rPr>
          <w:rFonts w:hint="eastAsia" w:ascii="宋体" w:hAnsi="宋体" w:eastAsia="宋体" w:cs="宋体"/>
          <w:b w:val="0"/>
          <w:bCs w:val="0"/>
          <w:color w:val="auto"/>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lang w:eastAsia="zh-CN"/>
        </w:rPr>
      </w:pPr>
      <w:r>
        <w:rPr>
          <w:rFonts w:hint="eastAsia" w:ascii="宋体" w:hAnsi="宋体" w:eastAsia="宋体" w:cs="宋体"/>
          <w:color w:val="auto"/>
          <w:sz w:val="24"/>
          <w:szCs w:val="24"/>
        </w:rPr>
        <w:t>需要由承包人提供的文件，包括：</w:t>
      </w:r>
      <w:r>
        <w:rPr>
          <w:rFonts w:hint="eastAsia" w:ascii="宋体" w:hAnsi="宋体" w:eastAsia="宋体" w:cs="宋体"/>
          <w:b w:val="0"/>
          <w:bCs w:val="0"/>
          <w:color w:val="auto"/>
          <w:sz w:val="24"/>
          <w:szCs w:val="24"/>
          <w:u w:val="single"/>
        </w:rPr>
        <w:t>按照国家及地方的标准、规范及行业管理规定要求执行以及发包人、工程师要求的文件</w:t>
      </w:r>
      <w:r>
        <w:rPr>
          <w:rFonts w:hint="eastAsia" w:ascii="宋体" w:hAnsi="宋体" w:cs="宋体"/>
          <w:b w:val="0"/>
          <w:bCs w:val="0"/>
          <w:color w:val="auto"/>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承包人提供的文件的期限为:</w:t>
      </w:r>
      <w:r>
        <w:rPr>
          <w:rFonts w:hint="eastAsia" w:ascii="宋体" w:hAnsi="宋体" w:eastAsia="宋体" w:cs="宋体"/>
          <w:b w:val="0"/>
          <w:bCs w:val="0"/>
          <w:color w:val="auto"/>
          <w:sz w:val="24"/>
          <w:szCs w:val="24"/>
          <w:u w:val="single"/>
        </w:rPr>
        <w:t>不少于该项工作施工前14天</w:t>
      </w:r>
      <w:r>
        <w:rPr>
          <w:rFonts w:hint="eastAsia" w:ascii="宋体" w:hAnsi="宋体" w:cs="宋体"/>
          <w:b w:val="0"/>
          <w:bCs w:val="0"/>
          <w:color w:val="auto"/>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承包人提供的文件的数量为:</w:t>
      </w:r>
      <w:r>
        <w:rPr>
          <w:rFonts w:hint="eastAsia" w:ascii="宋体" w:hAnsi="宋体" w:eastAsia="宋体" w:cs="宋体"/>
          <w:b w:val="0"/>
          <w:bCs w:val="0"/>
          <w:color w:val="auto"/>
          <w:sz w:val="24"/>
          <w:szCs w:val="24"/>
          <w:u w:val="single"/>
        </w:rPr>
        <w:t>按发包人或监理人要求</w:t>
      </w:r>
      <w:r>
        <w:rPr>
          <w:rFonts w:hint="eastAsia" w:ascii="宋体" w:hAnsi="宋体" w:cs="宋体"/>
          <w:b w:val="0"/>
          <w:bCs w:val="0"/>
          <w:color w:val="auto"/>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承包人提供的文件的形式为:</w:t>
      </w:r>
      <w:r>
        <w:rPr>
          <w:rFonts w:hint="eastAsia" w:ascii="宋体" w:hAnsi="宋体" w:eastAsia="宋体" w:cs="宋体"/>
          <w:b w:val="0"/>
          <w:bCs w:val="0"/>
          <w:color w:val="auto"/>
          <w:sz w:val="24"/>
          <w:szCs w:val="24"/>
          <w:u w:val="single"/>
        </w:rPr>
        <w:t xml:space="preserve"> 书面及电子版形式</w:t>
      </w:r>
      <w:r>
        <w:rPr>
          <w:rFonts w:hint="eastAsia" w:ascii="宋体" w:hAnsi="宋体" w:cs="宋体"/>
          <w:b w:val="0"/>
          <w:bCs w:val="0"/>
          <w:color w:val="auto"/>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none"/>
        </w:rPr>
        <w:t>发包人审批承包人文件的期限:</w:t>
      </w:r>
      <w:r>
        <w:rPr>
          <w:rFonts w:hint="eastAsia" w:ascii="宋体" w:hAnsi="宋体" w:eastAsia="宋体" w:cs="宋体"/>
          <w:b w:val="0"/>
          <w:bCs w:val="0"/>
          <w:color w:val="auto"/>
          <w:sz w:val="24"/>
          <w:szCs w:val="24"/>
          <w:u w:val="single"/>
        </w:rPr>
        <w:t>收到承包人提供的文件后7天内</w:t>
      </w:r>
      <w:r>
        <w:rPr>
          <w:rFonts w:hint="eastAsia" w:ascii="宋体" w:hAnsi="宋体" w:eastAsia="宋体" w:cs="宋体"/>
          <w:b w:val="0"/>
          <w:bCs w:val="0"/>
          <w:color w:val="auto"/>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关于现场图纸准备的约定：</w:t>
      </w:r>
      <w:r>
        <w:rPr>
          <w:rFonts w:hint="eastAsia" w:ascii="宋体" w:hAnsi="宋体" w:eastAsia="宋体" w:cs="宋体"/>
          <w:b w:val="0"/>
          <w:bCs w:val="0"/>
          <w:color w:val="auto"/>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color w:val="auto"/>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1.7.1发包人和承包人应当在进场施工前</w:t>
      </w:r>
      <w:r>
        <w:rPr>
          <w:rFonts w:hint="eastAsia" w:ascii="宋体" w:hAnsi="宋体" w:eastAsia="宋体" w:cs="宋体"/>
          <w:color w:val="auto"/>
          <w:sz w:val="24"/>
          <w:szCs w:val="24"/>
          <w:u w:val="single"/>
        </w:rPr>
        <w:t>14</w:t>
      </w:r>
      <w:r>
        <w:rPr>
          <w:rFonts w:hint="eastAsia" w:ascii="宋体" w:hAnsi="宋体" w:eastAsia="宋体" w:cs="宋体"/>
          <w:color w:val="auto"/>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1.7.2 发包人接收文件的地点：</w:t>
      </w:r>
      <w:r>
        <w:rPr>
          <w:rFonts w:hint="eastAsia" w:ascii="宋体" w:hAnsi="宋体" w:eastAsia="宋体" w:cs="宋体"/>
          <w:b w:val="0"/>
          <w:bCs w:val="0"/>
          <w:color w:val="auto"/>
          <w:sz w:val="24"/>
          <w:szCs w:val="24"/>
          <w:u w:val="single"/>
        </w:rPr>
        <w:t>发包人办公室</w:t>
      </w:r>
      <w:r>
        <w:rPr>
          <w:rFonts w:hint="eastAsia" w:ascii="宋体" w:hAnsi="宋体" w:eastAsia="宋体" w:cs="宋体"/>
          <w:b w:val="0"/>
          <w:bCs w:val="0"/>
          <w:color w:val="auto"/>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发包人指定的接收人为：</w:t>
      </w:r>
      <w:r>
        <w:rPr>
          <w:rFonts w:hint="eastAsia" w:ascii="宋体" w:hAnsi="宋体" w:eastAsia="宋体" w:cs="宋体"/>
          <w:b w:val="0"/>
          <w:bCs w:val="0"/>
          <w:color w:val="auto"/>
          <w:sz w:val="24"/>
          <w:szCs w:val="24"/>
          <w:u w:val="single"/>
        </w:rPr>
        <w:t>发包人</w:t>
      </w:r>
      <w:r>
        <w:rPr>
          <w:rFonts w:hint="eastAsia" w:ascii="宋体" w:hAnsi="宋体" w:eastAsia="宋体" w:cs="宋体"/>
          <w:b w:val="0"/>
          <w:bCs w:val="0"/>
          <w:color w:val="auto"/>
          <w:sz w:val="24"/>
          <w:szCs w:val="24"/>
          <w:u w:val="single"/>
          <w:lang w:val="en-US" w:eastAsia="zh-CN"/>
        </w:rPr>
        <w:t>代表</w:t>
      </w:r>
      <w:r>
        <w:rPr>
          <w:rFonts w:hint="eastAsia" w:ascii="宋体" w:hAnsi="宋体" w:eastAsia="宋体" w:cs="宋体"/>
          <w:b w:val="0"/>
          <w:bCs w:val="0"/>
          <w:color w:val="auto"/>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承包人接收文件的地点：</w:t>
      </w:r>
      <w:r>
        <w:rPr>
          <w:rFonts w:hint="eastAsia" w:ascii="宋体" w:hAnsi="宋体" w:eastAsia="宋体" w:cs="宋体"/>
          <w:b w:val="0"/>
          <w:bCs w:val="0"/>
          <w:color w:val="auto"/>
          <w:sz w:val="24"/>
          <w:szCs w:val="24"/>
          <w:u w:val="single"/>
        </w:rPr>
        <w:t>施工现场项目部</w:t>
      </w:r>
      <w:r>
        <w:rPr>
          <w:rFonts w:hint="eastAsia" w:ascii="宋体" w:hAnsi="宋体" w:eastAsia="宋体" w:cs="宋体"/>
          <w:b w:val="0"/>
          <w:bCs w:val="0"/>
          <w:color w:val="auto"/>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承包人指定的接收人为：</w:t>
      </w:r>
      <w:r>
        <w:rPr>
          <w:rFonts w:hint="eastAsia" w:ascii="宋体" w:hAnsi="宋体" w:eastAsia="宋体" w:cs="宋体"/>
          <w:b w:val="0"/>
          <w:bCs w:val="0"/>
          <w:color w:val="auto"/>
          <w:sz w:val="24"/>
          <w:szCs w:val="24"/>
          <w:u w:val="single"/>
          <w:lang w:val="en-US" w:eastAsia="zh-CN"/>
        </w:rPr>
        <w:t>项目负责人</w:t>
      </w:r>
      <w:r>
        <w:rPr>
          <w:rFonts w:hint="eastAsia" w:ascii="宋体" w:hAnsi="宋体" w:eastAsia="宋体" w:cs="宋体"/>
          <w:b w:val="0"/>
          <w:bCs w:val="0"/>
          <w:color w:val="auto"/>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监理人接收文件的地点：</w:t>
      </w:r>
      <w:r>
        <w:rPr>
          <w:rFonts w:hint="eastAsia" w:ascii="宋体" w:hAnsi="宋体" w:eastAsia="宋体" w:cs="宋体"/>
          <w:b w:val="0"/>
          <w:bCs w:val="0"/>
          <w:color w:val="auto"/>
          <w:sz w:val="24"/>
          <w:szCs w:val="24"/>
          <w:u w:val="single"/>
        </w:rPr>
        <w:t>施工现场监理部</w:t>
      </w:r>
      <w:r>
        <w:rPr>
          <w:rFonts w:hint="eastAsia" w:ascii="宋体" w:hAnsi="宋体" w:eastAsia="宋体" w:cs="宋体"/>
          <w:b w:val="0"/>
          <w:bCs w:val="0"/>
          <w:color w:val="auto"/>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监理人指定的接收人为：</w:t>
      </w:r>
      <w:r>
        <w:rPr>
          <w:rFonts w:hint="eastAsia" w:ascii="宋体" w:hAnsi="宋体" w:eastAsia="宋体" w:cs="宋体"/>
          <w:b w:val="0"/>
          <w:bCs w:val="0"/>
          <w:color w:val="auto"/>
          <w:sz w:val="24"/>
          <w:szCs w:val="24"/>
          <w:u w:val="single"/>
        </w:rPr>
        <w:t>总监或总监代表</w:t>
      </w:r>
      <w:r>
        <w:rPr>
          <w:rFonts w:hint="eastAsia" w:ascii="宋体" w:hAnsi="宋体" w:eastAsia="宋体" w:cs="宋体"/>
          <w:b w:val="0"/>
          <w:bCs w:val="0"/>
          <w:color w:val="auto"/>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1.10 </w:t>
      </w:r>
      <w:r>
        <w:rPr>
          <w:rFonts w:hint="eastAsia" w:ascii="宋体" w:hAnsi="宋体" w:eastAsia="宋体" w:cs="宋体"/>
          <w:color w:val="auto"/>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关于出入现场的权利的约定：</w:t>
      </w:r>
      <w:r>
        <w:rPr>
          <w:rFonts w:hint="eastAsia" w:ascii="宋体" w:hAnsi="宋体" w:eastAsia="宋体" w:cs="宋体"/>
          <w:b w:val="0"/>
          <w:bCs w:val="0"/>
          <w:color w:val="auto"/>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color w:val="auto"/>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关于场外交通和场内交通的边界的约定</w:t>
      </w:r>
      <w:r>
        <w:rPr>
          <w:rFonts w:hint="eastAsia" w:ascii="宋体" w:hAnsi="宋体" w:eastAsia="宋体" w:cs="宋体"/>
          <w:b w:val="0"/>
          <w:bCs w:val="0"/>
          <w:color w:val="auto"/>
          <w:sz w:val="24"/>
          <w:szCs w:val="24"/>
          <w:u w:val="none"/>
        </w:rPr>
        <w:t>：</w:t>
      </w:r>
      <w:r>
        <w:rPr>
          <w:rFonts w:hint="eastAsia" w:ascii="宋体" w:hAnsi="宋体" w:eastAsia="宋体" w:cs="宋体"/>
          <w:b w:val="0"/>
          <w:bCs w:val="0"/>
          <w:color w:val="auto"/>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关于发包人向承包人免费提供满足工程施工需要的场内道路和交通设施的约定：</w:t>
      </w:r>
      <w:r>
        <w:rPr>
          <w:rFonts w:hint="eastAsia" w:ascii="宋体" w:hAnsi="宋体" w:eastAsia="宋体" w:cs="宋体"/>
          <w:b w:val="0"/>
          <w:bCs w:val="0"/>
          <w:color w:val="auto"/>
          <w:sz w:val="24"/>
          <w:szCs w:val="24"/>
          <w:u w:val="single"/>
        </w:rPr>
        <w:t>场内交通由承包人自行解决，</w:t>
      </w:r>
      <w:r>
        <w:rPr>
          <w:rFonts w:hint="eastAsia" w:ascii="宋体" w:hAnsi="宋体" w:eastAsia="宋体" w:cs="宋体"/>
          <w:b w:val="0"/>
          <w:bCs w:val="0"/>
          <w:color w:val="auto"/>
          <w:sz w:val="24"/>
          <w:szCs w:val="24"/>
          <w:u w:val="single"/>
          <w:lang w:val="en-US" w:eastAsia="zh-CN"/>
        </w:rPr>
        <w:t>承包人</w:t>
      </w:r>
      <w:r>
        <w:rPr>
          <w:rFonts w:hint="eastAsia" w:ascii="宋体" w:hAnsi="宋体" w:eastAsia="宋体" w:cs="宋体"/>
          <w:b w:val="0"/>
          <w:bCs w:val="0"/>
          <w:color w:val="auto"/>
          <w:sz w:val="24"/>
          <w:szCs w:val="24"/>
          <w:u w:val="single"/>
        </w:rPr>
        <w:t>应遵守交通管理部门限制通行的有关规定以及城管部门的有关规定</w:t>
      </w:r>
      <w:r>
        <w:rPr>
          <w:rFonts w:hint="eastAsia" w:ascii="宋体" w:hAnsi="宋体" w:eastAsia="宋体" w:cs="宋体"/>
          <w:b w:val="0"/>
          <w:bCs w:val="0"/>
          <w:color w:val="auto"/>
          <w:sz w:val="24"/>
          <w:szCs w:val="24"/>
          <w:u w:val="single"/>
          <w:lang w:val="en-US" w:eastAsia="zh-CN"/>
        </w:rPr>
        <w:t>并</w:t>
      </w:r>
      <w:r>
        <w:rPr>
          <w:rFonts w:hint="eastAsia" w:ascii="宋体" w:hAnsi="宋体" w:eastAsia="宋体" w:cs="宋体"/>
          <w:b w:val="0"/>
          <w:bCs w:val="0"/>
          <w:color w:val="auto"/>
          <w:sz w:val="24"/>
          <w:szCs w:val="24"/>
          <w:u w:val="single"/>
        </w:rPr>
        <w:t>承担违反规定引起的罚款等责任</w:t>
      </w:r>
      <w:r>
        <w:rPr>
          <w:rFonts w:hint="eastAsia" w:ascii="宋体" w:hAnsi="宋体" w:eastAsia="宋体" w:cs="宋体"/>
          <w:b w:val="0"/>
          <w:bCs w:val="0"/>
          <w:color w:val="auto"/>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运输超大件或超重件所需的道路和桥梁临时加固改造费用和其他有关费用由</w:t>
      </w:r>
      <w:r>
        <w:rPr>
          <w:rFonts w:hint="eastAsia" w:ascii="宋体" w:hAnsi="宋体" w:eastAsia="宋体" w:cs="宋体"/>
          <w:b w:val="0"/>
          <w:bCs w:val="0"/>
          <w:color w:val="auto"/>
          <w:sz w:val="24"/>
          <w:szCs w:val="24"/>
          <w:u w:val="single"/>
        </w:rPr>
        <w:t>承包人</w:t>
      </w:r>
      <w:r>
        <w:rPr>
          <w:rFonts w:hint="eastAsia" w:ascii="宋体" w:hAnsi="宋体" w:eastAsia="宋体" w:cs="宋体"/>
          <w:color w:val="auto"/>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color w:val="auto"/>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color w:val="auto"/>
          <w:sz w:val="24"/>
          <w:szCs w:val="24"/>
        </w:rPr>
        <w:t>关于发包人提供的上述文件的使用限制的要求：</w:t>
      </w:r>
      <w:r>
        <w:rPr>
          <w:rFonts w:hint="eastAsia" w:ascii="宋体" w:hAnsi="宋体" w:eastAsia="宋体" w:cs="宋体"/>
          <w:b w:val="0"/>
          <w:bCs w:val="0"/>
          <w:color w:val="auto"/>
          <w:sz w:val="24"/>
          <w:szCs w:val="24"/>
          <w:u w:val="single"/>
        </w:rPr>
        <w:t>只能在本工程的施工工程当中使用，不得挪作他用或者泄密</w:t>
      </w:r>
      <w:r>
        <w:rPr>
          <w:rFonts w:hint="eastAsia" w:ascii="宋体" w:hAnsi="宋体" w:eastAsia="宋体" w:cs="宋体"/>
          <w:b w:val="0"/>
          <w:bCs w:val="0"/>
          <w:color w:val="auto"/>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1.11.2 关于承包人为实施工程所编制文件的著作权的归属：</w:t>
      </w:r>
      <w:r>
        <w:rPr>
          <w:rFonts w:hint="eastAsia" w:ascii="宋体" w:hAnsi="宋体" w:eastAsia="宋体" w:cs="宋体"/>
          <w:b w:val="0"/>
          <w:bCs w:val="0"/>
          <w:color w:val="auto"/>
          <w:sz w:val="24"/>
          <w:szCs w:val="24"/>
          <w:u w:val="single"/>
        </w:rPr>
        <w:t>除署名权以外的著作权属于发包人。</w:t>
      </w:r>
    </w:p>
    <w:p w14:paraId="1BB3C3DE">
      <w:pPr>
        <w:spacing w:line="40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关于承包人提供的上述文件的使用限制的要求：</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b w:val="0"/>
          <w:bCs w:val="0"/>
          <w:color w:val="auto"/>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1.11.4 承包人在施工过程中所采用的专利、专有技术、技术秘密的使用费的承担方式：</w:t>
      </w:r>
      <w:r>
        <w:rPr>
          <w:rFonts w:hint="eastAsia" w:ascii="宋体" w:hAnsi="宋体" w:eastAsia="宋体" w:cs="宋体"/>
          <w:b w:val="0"/>
          <w:bCs w:val="0"/>
          <w:color w:val="auto"/>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1.13</w:t>
      </w:r>
      <w:r>
        <w:rPr>
          <w:rFonts w:hint="eastAsia" w:ascii="宋体" w:hAnsi="宋体" w:eastAsia="宋体" w:cs="宋体"/>
          <w:color w:val="auto"/>
          <w:sz w:val="24"/>
          <w:szCs w:val="24"/>
        </w:rPr>
        <w:t>工程量清单错误的修正</w:t>
      </w:r>
    </w:p>
    <w:p w14:paraId="3FA339C3">
      <w:pPr>
        <w:spacing w:line="400" w:lineRule="exact"/>
        <w:ind w:firstLine="420"/>
        <w:rPr>
          <w:rFonts w:hint="eastAsia" w:hAnsi="宋体" w:cs="宋体"/>
          <w:color w:val="auto"/>
          <w:sz w:val="24"/>
          <w:szCs w:val="24"/>
          <w:highlight w:val="none"/>
        </w:rPr>
      </w:pPr>
      <w:r>
        <w:rPr>
          <w:rFonts w:hint="eastAsia" w:hAnsi="宋体" w:cs="宋体"/>
          <w:color w:val="auto"/>
          <w:sz w:val="24"/>
          <w:szCs w:val="24"/>
          <w:highlight w:val="none"/>
        </w:rPr>
        <w:t>出现工程量清单错误时，是否调整合同价格：</w:t>
      </w:r>
      <w:r>
        <w:rPr>
          <w:rFonts w:hint="eastAsia" w:hAnsi="宋体" w:cs="宋体"/>
          <w:color w:val="auto"/>
          <w:sz w:val="24"/>
          <w:szCs w:val="24"/>
          <w:highlight w:val="none"/>
          <w:u w:val="single"/>
          <w:lang w:val="en-US" w:eastAsia="zh-CN"/>
        </w:rPr>
        <w:t>调整，其综合单价的调整原则如下：同专用条款10.4.1</w:t>
      </w:r>
      <w:r>
        <w:rPr>
          <w:rFonts w:hint="eastAsia" w:hAnsi="宋体" w:cs="宋体"/>
          <w:color w:val="auto"/>
          <w:sz w:val="24"/>
          <w:szCs w:val="24"/>
          <w:highlight w:val="none"/>
        </w:rPr>
        <w:t>。</w:t>
      </w:r>
    </w:p>
    <w:p w14:paraId="35CCF02D">
      <w:pPr>
        <w:spacing w:line="400" w:lineRule="exact"/>
        <w:ind w:firstLine="420"/>
        <w:rPr>
          <w:rFonts w:hint="eastAsia" w:ascii="宋体" w:hAnsi="宋体" w:eastAsia="宋体" w:cs="宋体"/>
          <w:b/>
          <w:bCs/>
          <w:color w:val="auto"/>
          <w:sz w:val="24"/>
          <w:szCs w:val="24"/>
          <w:u w:val="none"/>
          <w:lang w:eastAsia="zh-CN"/>
        </w:rPr>
      </w:pPr>
      <w:r>
        <w:rPr>
          <w:rFonts w:hint="eastAsia" w:hAnsi="宋体" w:cs="宋体"/>
          <w:color w:val="auto"/>
          <w:sz w:val="24"/>
          <w:szCs w:val="24"/>
          <w:highlight w:val="none"/>
        </w:rPr>
        <w:t>允许调整合同价格的工程量偏差范围：</w:t>
      </w:r>
      <w:r>
        <w:rPr>
          <w:rFonts w:hint="eastAsia" w:hAnsi="宋体" w:cs="宋体"/>
          <w:color w:val="auto"/>
          <w:sz w:val="24"/>
          <w:szCs w:val="24"/>
          <w:highlight w:val="none"/>
          <w:u w:val="single"/>
        </w:rPr>
        <w:t>按实际工程量调整合同价格</w:t>
      </w:r>
      <w:r>
        <w:rPr>
          <w:rFonts w:hint="eastAsia" w:hAnsi="宋体" w:cs="宋体"/>
          <w:color w:val="auto"/>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color w:val="auto"/>
        </w:rPr>
      </w:pPr>
      <w:r>
        <w:rPr>
          <w:rFonts w:hint="eastAsia" w:ascii="宋体" w:hAnsi="宋体" w:eastAsia="宋体" w:cs="宋体"/>
          <w:b/>
          <w:color w:val="auto"/>
          <w:sz w:val="24"/>
          <w:szCs w:val="24"/>
        </w:rPr>
        <w:t xml:space="preserve">2.2 </w:t>
      </w:r>
      <w:r>
        <w:rPr>
          <w:rFonts w:hint="eastAsia" w:ascii="宋体" w:hAnsi="宋体" w:eastAsia="宋体" w:cs="宋体"/>
          <w:color w:val="auto"/>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发包人对发包人代表的授权范围如下：</w:t>
      </w:r>
      <w:r>
        <w:rPr>
          <w:rFonts w:hint="eastAsia" w:ascii="宋体" w:hAnsi="宋体" w:eastAsia="宋体" w:cs="宋体"/>
          <w:b w:val="0"/>
          <w:bCs w:val="0"/>
          <w:color w:val="auto"/>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2.4 </w:t>
      </w:r>
      <w:r>
        <w:rPr>
          <w:rFonts w:hint="eastAsia" w:ascii="宋体" w:hAnsi="宋体" w:eastAsia="宋体" w:cs="宋体"/>
          <w:color w:val="auto"/>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关于发包人移交施工现场的期限要求：</w:t>
      </w:r>
      <w:r>
        <w:rPr>
          <w:rFonts w:hint="eastAsia" w:ascii="宋体" w:hAnsi="宋体" w:eastAsia="宋体" w:cs="宋体"/>
          <w:b w:val="0"/>
          <w:bCs w:val="0"/>
          <w:color w:val="auto"/>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关于发包人应负责提供施工所需要的条件，包括：</w:t>
      </w:r>
      <w:r>
        <w:rPr>
          <w:rFonts w:hint="eastAsia" w:ascii="宋体" w:hAnsi="宋体" w:eastAsia="宋体" w:cs="宋体"/>
          <w:b w:val="0"/>
          <w:bCs w:val="0"/>
          <w:color w:val="auto"/>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2.5</w:t>
      </w:r>
      <w:r>
        <w:rPr>
          <w:rFonts w:hint="eastAsia" w:ascii="宋体" w:hAnsi="宋体" w:eastAsia="宋体" w:cs="宋体"/>
          <w:color w:val="auto"/>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发包人提供资金来源证明的期限要求：</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发包人是否提供支付担保：</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发包人提供支付担保的形式：</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 </w:t>
      </w:r>
      <w:r>
        <w:rPr>
          <w:rFonts w:hint="eastAsia" w:ascii="宋体" w:hAnsi="宋体" w:eastAsia="宋体" w:cs="宋体"/>
          <w:color w:val="auto"/>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3.1 </w:t>
      </w:r>
      <w:r>
        <w:rPr>
          <w:rFonts w:hint="eastAsia" w:ascii="宋体" w:hAnsi="宋体" w:eastAsia="宋体" w:cs="宋体"/>
          <w:color w:val="auto"/>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（9）承包人提交的竣工资料的内容：</w:t>
      </w:r>
      <w:r>
        <w:rPr>
          <w:rFonts w:hint="eastAsia" w:ascii="宋体" w:hAnsi="宋体" w:eastAsia="宋体" w:cs="宋体"/>
          <w:b w:val="0"/>
          <w:bCs w:val="0"/>
          <w:color w:val="auto"/>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承包人需要提交的竣工资料套数：</w:t>
      </w:r>
      <w:r>
        <w:rPr>
          <w:rFonts w:hint="eastAsia" w:ascii="宋体" w:hAnsi="宋体" w:eastAsia="宋体" w:cs="宋体"/>
          <w:b w:val="0"/>
          <w:bCs w:val="0"/>
          <w:color w:val="auto"/>
          <w:sz w:val="24"/>
          <w:szCs w:val="24"/>
          <w:u w:val="single"/>
        </w:rPr>
        <w:t>一式</w:t>
      </w:r>
      <w:r>
        <w:rPr>
          <w:rFonts w:hint="eastAsia" w:ascii="宋体" w:hAnsi="宋体" w:eastAsia="宋体" w:cs="宋体"/>
          <w:b w:val="0"/>
          <w:bCs w:val="0"/>
          <w:color w:val="auto"/>
          <w:sz w:val="24"/>
          <w:szCs w:val="24"/>
          <w:u w:val="single"/>
          <w:lang w:val="en-US" w:eastAsia="zh-CN"/>
        </w:rPr>
        <w:t>贰</w:t>
      </w:r>
      <w:r>
        <w:rPr>
          <w:rFonts w:hint="eastAsia" w:ascii="宋体" w:hAnsi="宋体" w:eastAsia="宋体" w:cs="宋体"/>
          <w:b w:val="0"/>
          <w:bCs w:val="0"/>
          <w:color w:val="auto"/>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承包人提交的竣工资料的费用承担：</w:t>
      </w:r>
      <w:r>
        <w:rPr>
          <w:rFonts w:hint="eastAsia" w:ascii="宋体" w:hAnsi="宋体" w:cs="宋体"/>
          <w:b w:val="0"/>
          <w:bCs w:val="0"/>
          <w:color w:val="auto"/>
          <w:sz w:val="24"/>
          <w:szCs w:val="24"/>
          <w:u w:val="single"/>
          <w:lang w:val="en-US" w:eastAsia="zh-CN"/>
        </w:rPr>
        <w:t>全部由</w:t>
      </w:r>
      <w:r>
        <w:rPr>
          <w:rFonts w:hint="eastAsia" w:ascii="宋体" w:hAnsi="宋体" w:eastAsia="宋体" w:cs="宋体"/>
          <w:b w:val="0"/>
          <w:bCs w:val="0"/>
          <w:color w:val="auto"/>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承包人提交的竣工资料移交时间：</w:t>
      </w:r>
      <w:r>
        <w:rPr>
          <w:rFonts w:hint="eastAsia" w:ascii="宋体" w:hAnsi="宋体" w:eastAsia="宋体" w:cs="宋体"/>
          <w:b w:val="0"/>
          <w:bCs w:val="0"/>
          <w:color w:val="auto"/>
          <w:sz w:val="24"/>
          <w:szCs w:val="24"/>
          <w:u w:val="single"/>
        </w:rPr>
        <w:t>工程竣工验收合格之日起</w:t>
      </w:r>
      <w:r>
        <w:rPr>
          <w:rFonts w:hint="eastAsia" w:ascii="宋体" w:hAnsi="宋体" w:cs="宋体"/>
          <w:b w:val="0"/>
          <w:bCs w:val="0"/>
          <w:color w:val="auto"/>
          <w:sz w:val="24"/>
          <w:szCs w:val="24"/>
          <w:u w:val="single"/>
          <w:lang w:val="en-US" w:eastAsia="zh-CN"/>
        </w:rPr>
        <w:t>15</w:t>
      </w:r>
      <w:r>
        <w:rPr>
          <w:rFonts w:hint="eastAsia" w:ascii="宋体" w:hAnsi="宋体" w:eastAsia="宋体" w:cs="宋体"/>
          <w:b w:val="0"/>
          <w:bCs w:val="0"/>
          <w:color w:val="auto"/>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承包人提交的竣工资料形式要求：</w:t>
      </w:r>
      <w:r>
        <w:rPr>
          <w:rFonts w:hint="eastAsia" w:ascii="宋体" w:hAnsi="宋体" w:eastAsia="宋体" w:cs="宋体"/>
          <w:b w:val="0"/>
          <w:bCs w:val="0"/>
          <w:color w:val="auto"/>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承包人应履行的其他义务：</w:t>
      </w:r>
      <w:r>
        <w:rPr>
          <w:rFonts w:hint="eastAsia" w:ascii="宋体" w:hAnsi="宋体" w:cs="宋体"/>
          <w:color w:val="auto"/>
          <w:sz w:val="24"/>
          <w:szCs w:val="24"/>
          <w:u w:val="single"/>
          <w:lang w:val="en-US" w:eastAsia="zh-CN"/>
        </w:rPr>
        <w:t>承包</w:t>
      </w:r>
      <w:r>
        <w:rPr>
          <w:rFonts w:hint="eastAsia" w:ascii="宋体" w:hAnsi="宋体" w:eastAsia="宋体" w:cs="宋体"/>
          <w:b w:val="0"/>
          <w:bCs w:val="0"/>
          <w:color w:val="auto"/>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3.2 </w:t>
      </w:r>
      <w:r>
        <w:rPr>
          <w:rFonts w:hint="eastAsia" w:ascii="宋体" w:hAnsi="宋体" w:eastAsia="宋体" w:cs="宋体"/>
          <w:color w:val="auto"/>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承包人对项目经理的授权范围如下：</w:t>
      </w:r>
      <w:r>
        <w:rPr>
          <w:rFonts w:hint="eastAsia" w:ascii="宋体" w:hAnsi="宋体" w:eastAsia="宋体" w:cs="宋体"/>
          <w:b w:val="0"/>
          <w:bCs w:val="0"/>
          <w:color w:val="auto"/>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关于项目经理每月在施工现场的时间要求：</w:t>
      </w:r>
      <w:r>
        <w:rPr>
          <w:rFonts w:hint="eastAsia" w:ascii="宋体" w:hAnsi="宋体" w:eastAsia="宋体" w:cs="宋体"/>
          <w:b w:val="0"/>
          <w:bCs w:val="0"/>
          <w:color w:val="auto"/>
          <w:sz w:val="24"/>
          <w:szCs w:val="24"/>
          <w:u w:val="single"/>
        </w:rPr>
        <w:t>开工之日起到竣工结束，项目经理每周至少5日，每天必须不少于8小时在现场组织施工</w:t>
      </w:r>
      <w:r>
        <w:rPr>
          <w:rFonts w:hint="eastAsia" w:ascii="宋体" w:hAnsi="宋体" w:eastAsia="宋体" w:cs="宋体"/>
          <w:b w:val="0"/>
          <w:bCs w:val="0"/>
          <w:color w:val="auto"/>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承包人未提交劳动合同，以及没有为项目经理缴纳社会保险证明的违约责任：</w:t>
      </w:r>
      <w:r>
        <w:rPr>
          <w:rFonts w:hint="eastAsia" w:ascii="宋体" w:hAnsi="宋体" w:cs="宋体"/>
          <w:color w:val="auto"/>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项目经理未经批准，擅自离开施工现场的违约责任：</w:t>
      </w:r>
      <w:r>
        <w:rPr>
          <w:rFonts w:hint="eastAsia" w:ascii="宋体" w:hAnsi="宋体" w:cs="宋体"/>
          <w:color w:val="auto"/>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3.2.3 承包人擅自更换项目经理的违约责任：</w:t>
      </w:r>
      <w:r>
        <w:rPr>
          <w:rFonts w:hint="eastAsia" w:ascii="宋体" w:hAnsi="宋体" w:cs="宋体"/>
          <w:color w:val="auto"/>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color w:val="auto"/>
          <w:sz w:val="24"/>
          <w:szCs w:val="24"/>
          <w:u w:val="single"/>
          <w:lang w:val="en-US" w:eastAsia="zh-CN"/>
        </w:rPr>
        <w:t>5</w:t>
      </w:r>
      <w:r>
        <w:rPr>
          <w:rFonts w:hint="eastAsia" w:ascii="宋体" w:hAnsi="宋体" w:cs="宋体"/>
          <w:color w:val="auto"/>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3.2.4 承包人无正当理由拒绝更换项目经理的违约责任：</w:t>
      </w:r>
      <w:r>
        <w:rPr>
          <w:rFonts w:hint="eastAsia" w:ascii="宋体" w:hAnsi="宋体" w:cs="宋体"/>
          <w:color w:val="auto"/>
          <w:sz w:val="24"/>
          <w:szCs w:val="24"/>
          <w:u w:val="single"/>
        </w:rPr>
        <w:t>因承包人项目经理不称职，发包人（有正当理由）要求调换而未及时调换的，视为承包人违约，必须向发包人交纳处罚金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3.3 </w:t>
      </w:r>
      <w:r>
        <w:rPr>
          <w:rFonts w:hint="eastAsia" w:ascii="宋体" w:hAnsi="宋体" w:eastAsia="宋体" w:cs="宋体"/>
          <w:color w:val="auto"/>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3.3.1 承包人提交项目管理机构及施工现场管理人员安排报告的期限：</w:t>
      </w:r>
      <w:r>
        <w:rPr>
          <w:rFonts w:hint="eastAsia" w:ascii="宋体" w:hAnsi="宋体" w:cs="宋体"/>
          <w:color w:val="auto"/>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b w:val="0"/>
          <w:bCs w:val="0"/>
          <w:color w:val="auto"/>
          <w:sz w:val="24"/>
          <w:szCs w:val="24"/>
          <w:u w:val="none"/>
        </w:rPr>
        <w:t>3.3.3 承包人无正当理由拒绝撤换主要施工管理人员的违约责任：</w:t>
      </w:r>
      <w:r>
        <w:rPr>
          <w:rFonts w:hint="eastAsia" w:ascii="宋体" w:hAnsi="宋体" w:cs="宋体"/>
          <w:color w:val="auto"/>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r>
        <w:rPr>
          <w:rFonts w:hint="eastAsia" w:ascii="宋体" w:hAnsi="宋体" w:cs="宋体"/>
          <w:color w:val="auto"/>
          <w:sz w:val="24"/>
          <w:szCs w:val="24"/>
          <w:u w:val="single"/>
          <w:lang w:eastAsia="zh-CN"/>
        </w:rPr>
        <w:t>；</w:t>
      </w:r>
      <w:r>
        <w:rPr>
          <w:rFonts w:hint="eastAsia" w:ascii="宋体" w:hAnsi="宋体" w:cs="宋体"/>
          <w:color w:val="auto"/>
          <w:sz w:val="24"/>
          <w:szCs w:val="24"/>
          <w:u w:val="single"/>
        </w:rPr>
        <w:t>专业工程师200元/人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3.3.4 承包人主要施工管理人员离开施工现场的批准要求：</w:t>
      </w:r>
      <w:r>
        <w:rPr>
          <w:rFonts w:hint="eastAsia" w:ascii="宋体" w:hAnsi="宋体" w:cs="宋体"/>
          <w:color w:val="auto"/>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3.3.5承包人擅自更换主要施工管理人员的违约责任：</w:t>
      </w:r>
      <w:r>
        <w:rPr>
          <w:rFonts w:hint="eastAsia" w:ascii="宋体" w:hAnsi="宋体"/>
          <w:color w:val="auto"/>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次(人民币)违约金;擅自更换专职安全员处200元/人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次(人民币)违约金;擅自更换其它在场管理人员处200元/人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承包人主要施工管理人员擅自离开施工现场的违约责任：</w:t>
      </w:r>
      <w:r>
        <w:rPr>
          <w:rFonts w:hint="eastAsia" w:ascii="宋体" w:hAnsi="宋体" w:cs="宋体"/>
          <w:color w:val="auto"/>
          <w:sz w:val="24"/>
          <w:szCs w:val="24"/>
          <w:u w:val="single"/>
        </w:rPr>
        <w:t>未经发包人同意，承包人主要施工管理人员擅自离岗的，视为承包人违约，发包人有权处违约金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00元/人•次（人民币）；未经发包人同意，专职安全员擅自离岗的，视为承包人违约，发包人有权处违约金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00元/人•次（人民币）；其它在场管理人员擅自离岗的，视为承包人违约， 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3.5 </w:t>
      </w:r>
      <w:r>
        <w:rPr>
          <w:rFonts w:hint="eastAsia" w:ascii="宋体" w:hAnsi="宋体" w:eastAsia="宋体" w:cs="宋体"/>
          <w:color w:val="auto"/>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none"/>
          <w:lang w:eastAsia="zh-CN"/>
        </w:rPr>
        <w:t>禁止分包的工程包括：</w:t>
      </w:r>
      <w:r>
        <w:rPr>
          <w:rFonts w:hint="eastAsia" w:ascii="宋体" w:hAnsi="宋体" w:eastAsia="宋体" w:cs="宋体"/>
          <w:color w:val="auto"/>
          <w:sz w:val="24"/>
          <w:szCs w:val="24"/>
          <w:u w:val="single"/>
          <w:lang w:val="en-US" w:eastAsia="zh-CN"/>
        </w:rPr>
        <w:t xml:space="preserve"> 本工程不允许分包 </w:t>
      </w:r>
      <w:r>
        <w:rPr>
          <w:rFonts w:hint="eastAsia" w:ascii="宋体" w:hAnsi="宋体" w:eastAsia="宋体" w:cs="宋体"/>
          <w:color w:val="auto"/>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主体结构、关键性工作的范围：</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允许分包的专业工程包括：</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其他关于分包的约定：</w:t>
      </w:r>
      <w:r>
        <w:rPr>
          <w:rFonts w:hint="eastAsia" w:ascii="宋体" w:hAnsi="宋体" w:cs="宋体"/>
          <w:color w:val="auto"/>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cs="宋体"/>
          <w:color w:val="auto"/>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关于分包合同价款支付的约定：</w:t>
      </w:r>
      <w:r>
        <w:rPr>
          <w:rFonts w:hint="eastAsia" w:ascii="宋体" w:hAnsi="宋体" w:eastAsia="宋体" w:cs="宋体"/>
          <w:color w:val="auto"/>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color w:val="auto"/>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3.6 </w:t>
      </w:r>
      <w:r>
        <w:rPr>
          <w:rFonts w:hint="eastAsia" w:ascii="宋体" w:hAnsi="宋体" w:eastAsia="宋体" w:cs="宋体"/>
          <w:color w:val="auto"/>
          <w:sz w:val="24"/>
          <w:szCs w:val="24"/>
        </w:rPr>
        <w:t>工程照管与成品、半成品保护</w:t>
      </w:r>
    </w:p>
    <w:p w14:paraId="1B4BA98E">
      <w:pPr>
        <w:spacing w:before="120" w:after="120" w:line="400" w:lineRule="exact"/>
        <w:ind w:firstLine="420"/>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承包人负责照管工程及工程相关的材料、工程设备的起始时间：</w:t>
      </w:r>
      <w:r>
        <w:rPr>
          <w:rFonts w:hint="eastAsia" w:ascii="宋体" w:hAnsi="宋体" w:eastAsia="宋体" w:cs="宋体"/>
          <w:color w:val="auto"/>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3.7 </w:t>
      </w:r>
      <w:r>
        <w:rPr>
          <w:rFonts w:hint="eastAsia" w:ascii="宋体" w:hAnsi="宋体" w:eastAsia="宋体" w:cs="宋体"/>
          <w:color w:val="auto"/>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承包人是否提供履约担保：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否</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承包人提供履约担保的形式、金额及期限的：</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4.1</w:t>
      </w:r>
      <w:r>
        <w:rPr>
          <w:rFonts w:hint="eastAsia" w:ascii="宋体" w:hAnsi="宋体" w:eastAsia="宋体" w:cs="宋体"/>
          <w:color w:val="auto"/>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关于监理人的监理内容：</w:t>
      </w:r>
      <w:r>
        <w:rPr>
          <w:rFonts w:hint="eastAsia" w:ascii="宋体" w:hAnsi="宋体" w:cs="宋体"/>
          <w:color w:val="auto"/>
          <w:sz w:val="24"/>
          <w:szCs w:val="24"/>
          <w:u w:val="single"/>
          <w:lang w:eastAsia="zh-CN"/>
        </w:rPr>
        <w:t>详</w:t>
      </w:r>
      <w:r>
        <w:rPr>
          <w:rFonts w:hint="eastAsia" w:ascii="宋体" w:hAnsi="宋体" w:eastAsia="宋体" w:cs="宋体"/>
          <w:color w:val="auto"/>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关于监理人的监理权限：</w:t>
      </w:r>
      <w:r>
        <w:rPr>
          <w:rFonts w:hint="eastAsia" w:ascii="宋体" w:hAnsi="宋体" w:eastAsia="宋体" w:cs="宋体"/>
          <w:color w:val="auto"/>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关于监理人在施工现场的办公场所、生活场所的提供和费用承担的约定：</w:t>
      </w:r>
      <w:r>
        <w:rPr>
          <w:rFonts w:hint="eastAsia" w:ascii="宋体" w:hAnsi="宋体" w:eastAsia="宋体" w:cs="宋体"/>
          <w:color w:val="auto"/>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color w:val="auto"/>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4.4 </w:t>
      </w:r>
      <w:r>
        <w:rPr>
          <w:rFonts w:hint="eastAsia" w:ascii="宋体" w:hAnsi="宋体" w:eastAsia="宋体" w:cs="宋体"/>
          <w:color w:val="auto"/>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 </w:t>
      </w:r>
      <w:r>
        <w:rPr>
          <w:rFonts w:hint="eastAsia" w:ascii="宋体" w:hAnsi="宋体" w:eastAsia="宋体" w:cs="宋体"/>
          <w:color w:val="auto"/>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5.1 </w:t>
      </w:r>
      <w:r>
        <w:rPr>
          <w:rFonts w:hint="eastAsia" w:ascii="宋体" w:hAnsi="宋体" w:eastAsia="宋体" w:cs="宋体"/>
          <w:color w:val="auto"/>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5.1.1 特殊质量标准和要求：</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关于工程奖项的约定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5.3 </w:t>
      </w:r>
      <w:r>
        <w:rPr>
          <w:rFonts w:hint="eastAsia" w:ascii="宋体" w:hAnsi="宋体" w:eastAsia="宋体" w:cs="宋体"/>
          <w:color w:val="auto"/>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5.3.2承包人提前通知监理人隐蔽工程检查的期限的约定：</w:t>
      </w:r>
      <w:r>
        <w:rPr>
          <w:rFonts w:hint="eastAsia" w:ascii="宋体" w:hAnsi="宋体" w:eastAsia="宋体" w:cs="宋体"/>
          <w:b w:val="0"/>
          <w:bCs w:val="0"/>
          <w:color w:val="auto"/>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监理人不能按时进行检查时，应提前</w:t>
      </w:r>
      <w:r>
        <w:rPr>
          <w:rFonts w:hint="eastAsia" w:ascii="宋体" w:hAnsi="宋体" w:eastAsia="宋体" w:cs="宋体"/>
          <w:b w:val="0"/>
          <w:bCs w:val="0"/>
          <w:color w:val="auto"/>
          <w:sz w:val="24"/>
          <w:szCs w:val="24"/>
          <w:u w:val="single"/>
        </w:rPr>
        <w:t>24小时</w:t>
      </w:r>
      <w:r>
        <w:rPr>
          <w:rFonts w:hint="eastAsia" w:ascii="宋体" w:hAnsi="宋体" w:eastAsia="宋体" w:cs="宋体"/>
          <w:color w:val="auto"/>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b w:val="0"/>
          <w:bCs w:val="0"/>
          <w:color w:val="auto"/>
          <w:sz w:val="24"/>
          <w:szCs w:val="24"/>
          <w:u w:val="single"/>
        </w:rPr>
        <w:t>48</w:t>
      </w:r>
      <w:r>
        <w:rPr>
          <w:rFonts w:hint="eastAsia" w:ascii="宋体" w:hAnsi="宋体" w:eastAsia="宋体" w:cs="宋体"/>
          <w:b w:val="0"/>
          <w:bCs w:val="0"/>
          <w:color w:val="auto"/>
          <w:sz w:val="24"/>
          <w:szCs w:val="24"/>
          <w:u w:val="none"/>
        </w:rPr>
        <w:t>小时</w:t>
      </w:r>
      <w:r>
        <w:rPr>
          <w:rFonts w:hint="eastAsia" w:ascii="宋体" w:hAnsi="宋体" w:eastAsia="宋体" w:cs="宋体"/>
          <w:b w:val="0"/>
          <w:bCs w:val="0"/>
          <w:color w:val="auto"/>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 </w:t>
      </w:r>
      <w:r>
        <w:rPr>
          <w:rFonts w:hint="eastAsia" w:ascii="宋体" w:hAnsi="宋体" w:eastAsia="宋体" w:cs="宋体"/>
          <w:color w:val="auto"/>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6.1</w:t>
      </w:r>
      <w:r>
        <w:rPr>
          <w:rFonts w:hint="eastAsia" w:ascii="宋体" w:hAnsi="宋体" w:eastAsia="宋体" w:cs="宋体"/>
          <w:color w:val="auto"/>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6.1.1项目安全生产的达标目标及相应事项的约定：</w:t>
      </w:r>
      <w:r>
        <w:rPr>
          <w:rFonts w:hint="eastAsia" w:ascii="宋体" w:hAnsi="宋体" w:eastAsia="宋体" w:cs="宋体"/>
          <w:b w:val="0"/>
          <w:bCs w:val="0"/>
          <w:color w:val="auto"/>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6.1.4关于治安保卫的特别约定：</w:t>
      </w:r>
      <w:r>
        <w:rPr>
          <w:rFonts w:hint="eastAsia" w:ascii="宋体" w:hAnsi="宋体" w:eastAsia="宋体" w:cs="宋体"/>
          <w:b w:val="0"/>
          <w:bCs w:val="0"/>
          <w:color w:val="auto"/>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关于编制施工场地治安管理计划的约定：</w:t>
      </w:r>
      <w:r>
        <w:rPr>
          <w:rFonts w:hint="eastAsia" w:ascii="宋体" w:hAnsi="宋体" w:eastAsia="宋体" w:cs="宋体"/>
          <w:b w:val="0"/>
          <w:bCs w:val="0"/>
          <w:color w:val="auto"/>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合同当事人对文明施工的要求：</w:t>
      </w:r>
      <w:r>
        <w:rPr>
          <w:rFonts w:hint="eastAsia" w:ascii="宋体" w:hAnsi="宋体" w:eastAsia="宋体" w:cs="宋体"/>
          <w:b w:val="0"/>
          <w:bCs w:val="0"/>
          <w:color w:val="auto"/>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（1）本合同价款已包含安全文明施工费</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color w:val="auto"/>
          <w:sz w:val="24"/>
          <w:szCs w:val="24"/>
        </w:rPr>
        <w:t>元。</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（2）使用要求：专款专用。具体按</w:t>
      </w:r>
      <w:r>
        <w:rPr>
          <w:rFonts w:hint="eastAsia" w:ascii="宋体" w:hAnsi="宋体" w:eastAsia="宋体" w:cs="宋体"/>
          <w:b w:val="0"/>
          <w:bCs w:val="0"/>
          <w:color w:val="auto"/>
          <w:sz w:val="24"/>
          <w:szCs w:val="24"/>
          <w:u w:val="single"/>
        </w:rPr>
        <w:t>《广西壮族自治区建设工程安全文明施工费使用管理细则》（桂建质〔2015〕16号）</w:t>
      </w:r>
      <w:r>
        <w:rPr>
          <w:rFonts w:hint="eastAsia" w:ascii="宋体" w:hAnsi="宋体" w:eastAsia="宋体" w:cs="宋体"/>
          <w:b w:val="0"/>
          <w:bCs w:val="0"/>
          <w:color w:val="auto"/>
          <w:sz w:val="24"/>
          <w:szCs w:val="24"/>
        </w:rPr>
        <w:t>和</w:t>
      </w:r>
      <w:r>
        <w:rPr>
          <w:rFonts w:hint="eastAsia" w:ascii="宋体" w:hAnsi="宋体" w:eastAsia="宋体" w:cs="宋体"/>
          <w:b w:val="0"/>
          <w:bCs w:val="0"/>
          <w:color w:val="auto"/>
          <w:sz w:val="24"/>
          <w:szCs w:val="24"/>
          <w:u w:val="single"/>
        </w:rPr>
        <w:t>北海市</w:t>
      </w:r>
      <w:r>
        <w:rPr>
          <w:rFonts w:hint="eastAsia" w:ascii="宋体" w:hAnsi="宋体" w:eastAsia="宋体" w:cs="宋体"/>
          <w:b w:val="0"/>
          <w:bCs w:val="0"/>
          <w:color w:val="auto"/>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（7）安全生产费用专户：</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公司安全生产费用专户。</w:t>
      </w:r>
      <w:r>
        <w:rPr>
          <w:rFonts w:hint="eastAsia" w:ascii="宋体" w:hAnsi="宋体" w:eastAsia="宋体" w:cs="宋体"/>
          <w:b w:val="0"/>
          <w:bCs w:val="0"/>
          <w:color w:val="auto"/>
          <w:sz w:val="24"/>
          <w:szCs w:val="24"/>
          <w:lang w:val="en-US" w:eastAsia="zh-CN"/>
        </w:rPr>
        <w:t>（开户名称：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，开户银行：</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，账号：</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6.3 </w:t>
      </w:r>
      <w:r>
        <w:rPr>
          <w:rFonts w:hint="eastAsia" w:ascii="宋体" w:hAnsi="宋体" w:eastAsia="宋体" w:cs="宋体"/>
          <w:color w:val="auto"/>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 </w:t>
      </w:r>
      <w:r>
        <w:rPr>
          <w:rFonts w:hint="eastAsia" w:ascii="宋体" w:hAnsi="宋体" w:eastAsia="宋体" w:cs="宋体"/>
          <w:color w:val="auto"/>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7.1 </w:t>
      </w:r>
      <w:r>
        <w:rPr>
          <w:rFonts w:hint="eastAsia" w:ascii="宋体" w:hAnsi="宋体" w:eastAsia="宋体" w:cs="宋体"/>
          <w:color w:val="auto"/>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7.1.1 合同当事人约定的施工组织设计应包括的其他内容：</w:t>
      </w:r>
      <w:r>
        <w:rPr>
          <w:rFonts w:hint="eastAsia" w:ascii="宋体" w:hAnsi="宋体" w:eastAsia="宋体" w:cs="宋体"/>
          <w:b w:val="0"/>
          <w:bCs w:val="0"/>
          <w:color w:val="auto"/>
          <w:sz w:val="24"/>
          <w:szCs w:val="24"/>
          <w:u w:val="single"/>
        </w:rPr>
        <w:t>按通用条款，无特殊约定</w:t>
      </w:r>
      <w:r>
        <w:rPr>
          <w:rFonts w:hint="eastAsia" w:ascii="宋体" w:hAnsi="宋体" w:cs="宋体"/>
          <w:b w:val="0"/>
          <w:bCs w:val="0"/>
          <w:color w:val="auto"/>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承包人提交详细施工组织设计的期限的约定：</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5D9AF35B">
      <w:pPr>
        <w:spacing w:line="400" w:lineRule="exact"/>
        <w:ind w:firstLine="480" w:firstLineChars="200"/>
        <w:jc w:val="left"/>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发包人和监理人在收到详细的施工组织设计后确认或提出修改意见的期限：</w:t>
      </w:r>
      <w:r>
        <w:rPr>
          <w:rFonts w:hint="eastAsia" w:ascii="宋体" w:hAnsi="宋体" w:cs="宋体"/>
          <w:color w:val="auto"/>
          <w:sz w:val="24"/>
          <w:szCs w:val="24"/>
          <w:u w:val="single"/>
        </w:rPr>
        <w:t>收到施工组织设计后7天内</w:t>
      </w:r>
      <w:r>
        <w:rPr>
          <w:rFonts w:hint="eastAsia" w:ascii="宋体" w:hAnsi="宋体" w:cs="宋体"/>
          <w:color w:val="auto"/>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7.2 </w:t>
      </w:r>
      <w:r>
        <w:rPr>
          <w:rFonts w:hint="eastAsia" w:ascii="宋体" w:hAnsi="宋体" w:eastAsia="宋体" w:cs="宋体"/>
          <w:color w:val="auto"/>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发包人和监理人在收到修订的施工进度计划后确认或提出修改意见的期限：</w:t>
      </w:r>
      <w:r>
        <w:rPr>
          <w:rFonts w:hint="eastAsia" w:ascii="宋体" w:hAnsi="宋体" w:eastAsia="宋体" w:cs="宋体"/>
          <w:b w:val="0"/>
          <w:bCs w:val="0"/>
          <w:color w:val="auto"/>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7.3 </w:t>
      </w:r>
      <w:r>
        <w:rPr>
          <w:rFonts w:hint="eastAsia" w:ascii="宋体" w:hAnsi="宋体" w:eastAsia="宋体" w:cs="宋体"/>
          <w:color w:val="auto"/>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关于承包人提交工程开工报审表的期限：</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关于发包人应完成的其他开工准备工作及期限：</w:t>
      </w:r>
      <w:r>
        <w:rPr>
          <w:rFonts w:hint="eastAsia" w:ascii="宋体" w:hAnsi="宋体" w:eastAsia="宋体" w:cs="宋体"/>
          <w:b w:val="0"/>
          <w:bCs w:val="0"/>
          <w:color w:val="auto"/>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color w:val="auto"/>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关于承包人应完成的其他开工准备工作及期限：</w:t>
      </w:r>
      <w:r>
        <w:rPr>
          <w:rFonts w:hint="eastAsia" w:ascii="宋体" w:hAnsi="宋体" w:eastAsia="宋体" w:cs="宋体"/>
          <w:b w:val="0"/>
          <w:bCs w:val="0"/>
          <w:color w:val="auto"/>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因发包人原因造成监理人未能在计划开工日期之日起</w:t>
      </w:r>
      <w:r>
        <w:rPr>
          <w:rFonts w:hint="eastAsia" w:ascii="宋体" w:hAnsi="宋体" w:cs="宋体"/>
          <w:color w:val="auto"/>
          <w:sz w:val="24"/>
          <w:szCs w:val="24"/>
          <w:u w:val="single"/>
          <w:lang w:val="en-US" w:eastAsia="zh-CN"/>
        </w:rPr>
        <w:t xml:space="preserve"> 30 </w:t>
      </w:r>
      <w:r>
        <w:rPr>
          <w:rFonts w:hint="eastAsia" w:ascii="宋体" w:hAnsi="宋体" w:eastAsia="宋体" w:cs="宋体"/>
          <w:color w:val="auto"/>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7.4 </w:t>
      </w:r>
      <w:r>
        <w:rPr>
          <w:rFonts w:hint="eastAsia" w:ascii="宋体" w:hAnsi="宋体" w:eastAsia="宋体" w:cs="宋体"/>
          <w:color w:val="auto"/>
          <w:sz w:val="24"/>
          <w:szCs w:val="24"/>
        </w:rPr>
        <w:t>测量放线</w:t>
      </w:r>
    </w:p>
    <w:p w14:paraId="6D99815C">
      <w:pPr>
        <w:spacing w:line="400" w:lineRule="exact"/>
        <w:ind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rPr>
        <w:t>7.4.1发包人通过监理人向承包人提供测量基准点、基准线和水准点及其书面资料的期限：</w:t>
      </w:r>
      <w:r>
        <w:rPr>
          <w:rFonts w:hint="eastAsia" w:ascii="宋体" w:hAnsi="宋体" w:eastAsia="宋体" w:cs="宋体"/>
          <w:b w:val="0"/>
          <w:bCs w:val="0"/>
          <w:color w:val="auto"/>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7.5 </w:t>
      </w:r>
      <w:r>
        <w:rPr>
          <w:rFonts w:hint="eastAsia" w:ascii="宋体" w:hAnsi="宋体" w:eastAsia="宋体" w:cs="宋体"/>
          <w:color w:val="auto"/>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（7）因发包人原因导致工期延误的其他情形：</w:t>
      </w:r>
      <w:r>
        <w:rPr>
          <w:rFonts w:hint="eastAsia" w:ascii="宋体" w:hAnsi="宋体" w:eastAsia="宋体" w:cs="宋体"/>
          <w:b w:val="0"/>
          <w:bCs w:val="0"/>
          <w:color w:val="auto"/>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双方约定经监理工程师确认，工期相应顺延的情况：</w:t>
      </w:r>
      <w:r>
        <w:rPr>
          <w:rFonts w:hint="eastAsia" w:ascii="宋体" w:hAnsi="宋体" w:eastAsia="宋体" w:cs="宋体"/>
          <w:color w:val="auto"/>
          <w:sz w:val="24"/>
          <w:szCs w:val="24"/>
          <w:u w:val="single"/>
        </w:rPr>
        <w:t>因设计变更</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地质原因</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每日连续二小时中雨级以上天气</w:t>
      </w:r>
      <w:r>
        <w:rPr>
          <w:rFonts w:hint="eastAsia" w:ascii="宋体" w:hAnsi="宋体" w:cs="宋体"/>
          <w:color w:val="auto"/>
          <w:sz w:val="24"/>
          <w:szCs w:val="24"/>
          <w:u w:val="single"/>
          <w:lang w:val="en-US" w:eastAsia="zh-CN"/>
        </w:rPr>
        <w:t>等因素</w:t>
      </w:r>
      <w:r>
        <w:rPr>
          <w:rFonts w:hint="eastAsia" w:ascii="宋体" w:hAnsi="宋体" w:cs="宋体"/>
          <w:color w:val="auto"/>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因承包人原因造成工期延误，逾期竣工违约金的计算方法为：</w:t>
      </w:r>
      <w:r>
        <w:rPr>
          <w:rFonts w:hint="eastAsia" w:ascii="宋体" w:hAnsi="宋体" w:eastAsia="宋体" w:cs="宋体"/>
          <w:b w:val="0"/>
          <w:bCs w:val="0"/>
          <w:color w:val="auto"/>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val="en-US" w:eastAsia="zh-CN"/>
        </w:rPr>
      </w:pPr>
      <w:r>
        <w:rPr>
          <w:rFonts w:hint="eastAsia" w:ascii="宋体" w:hAnsi="宋体" w:eastAsia="宋体" w:cs="宋体"/>
          <w:b w:val="0"/>
          <w:bCs w:val="0"/>
          <w:color w:val="auto"/>
          <w:sz w:val="24"/>
          <w:szCs w:val="24"/>
          <w:u w:val="none"/>
        </w:rPr>
        <w:t>因承包人原因造成工期延误，逾期竣工违约金的上限：</w:t>
      </w:r>
      <w:r>
        <w:rPr>
          <w:rFonts w:hint="eastAsia" w:ascii="宋体" w:hAnsi="宋体" w:eastAsia="宋体" w:cs="宋体"/>
          <w:b w:val="0"/>
          <w:bCs w:val="0"/>
          <w:color w:val="auto"/>
          <w:sz w:val="24"/>
          <w:szCs w:val="24"/>
          <w:u w:val="single"/>
        </w:rPr>
        <w:t>逾期竣工的单项工程结算造价的</w:t>
      </w:r>
      <w:r>
        <w:rPr>
          <w:rFonts w:hint="eastAsia" w:ascii="宋体" w:hAnsi="宋体" w:cs="宋体"/>
          <w:b w:val="0"/>
          <w:bCs w:val="0"/>
          <w:color w:val="auto"/>
          <w:sz w:val="24"/>
          <w:szCs w:val="24"/>
          <w:u w:val="single"/>
          <w:lang w:val="en-US" w:eastAsia="zh-CN"/>
        </w:rPr>
        <w:t>1</w:t>
      </w:r>
      <w:r>
        <w:rPr>
          <w:rFonts w:hint="eastAsia" w:ascii="宋体" w:hAnsi="宋体" w:eastAsia="宋体" w:cs="宋体"/>
          <w:b w:val="0"/>
          <w:bCs w:val="0"/>
          <w:color w:val="auto"/>
          <w:sz w:val="24"/>
          <w:szCs w:val="24"/>
          <w:u w:val="single"/>
        </w:rPr>
        <w:t>%</w:t>
      </w:r>
      <w:r>
        <w:rPr>
          <w:rFonts w:hint="eastAsia" w:ascii="宋体" w:hAnsi="宋体" w:cs="宋体"/>
          <w:b w:val="0"/>
          <w:bCs w:val="0"/>
          <w:color w:val="auto"/>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7.6 </w:t>
      </w:r>
      <w:r>
        <w:rPr>
          <w:rFonts w:hint="eastAsia" w:ascii="宋体" w:hAnsi="宋体" w:eastAsia="宋体" w:cs="宋体"/>
          <w:color w:val="auto"/>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不利物质条件的其他情形和有关约定：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7.7</w:t>
      </w:r>
      <w:r>
        <w:rPr>
          <w:rFonts w:hint="eastAsia" w:ascii="宋体" w:hAnsi="宋体" w:eastAsia="宋体" w:cs="宋体"/>
          <w:color w:val="auto"/>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7.9 </w:t>
      </w:r>
      <w:r>
        <w:rPr>
          <w:rFonts w:hint="eastAsia" w:ascii="宋体" w:hAnsi="宋体" w:eastAsia="宋体" w:cs="宋体"/>
          <w:color w:val="auto"/>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7.9.2提前竣工的奖励：</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color w:val="auto"/>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8.2</w:t>
      </w:r>
      <w:r>
        <w:rPr>
          <w:rFonts w:hint="eastAsia" w:ascii="宋体" w:hAnsi="宋体" w:eastAsia="宋体" w:cs="宋体"/>
          <w:color w:val="auto"/>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8.4</w:t>
      </w:r>
      <w:r>
        <w:rPr>
          <w:rFonts w:hint="eastAsia" w:ascii="宋体" w:hAnsi="宋体" w:eastAsia="宋体" w:cs="宋体"/>
          <w:color w:val="auto"/>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8.4.1发包人供应的材料设备的保管费用的承担：</w:t>
      </w:r>
      <w:r>
        <w:rPr>
          <w:rFonts w:hint="eastAsia" w:ascii="宋体" w:hAnsi="宋体" w:eastAsia="宋体" w:cs="宋体"/>
          <w:b w:val="0"/>
          <w:bCs w:val="0"/>
          <w:color w:val="auto"/>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8.6 </w:t>
      </w:r>
      <w:r>
        <w:rPr>
          <w:rFonts w:hint="eastAsia" w:ascii="宋体" w:hAnsi="宋体" w:eastAsia="宋体" w:cs="宋体"/>
          <w:color w:val="auto"/>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需要承包人报送样品的材料或工程设备，样品的种类、名称、规格、数量要求：</w:t>
      </w:r>
      <w:r>
        <w:rPr>
          <w:rFonts w:hint="eastAsia" w:ascii="宋体" w:hAnsi="宋体" w:eastAsia="宋体" w:cs="宋体"/>
          <w:b w:val="0"/>
          <w:bCs w:val="0"/>
          <w:color w:val="auto"/>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8.8 </w:t>
      </w:r>
      <w:r>
        <w:rPr>
          <w:rFonts w:hint="eastAsia" w:ascii="宋体" w:hAnsi="宋体" w:eastAsia="宋体" w:cs="宋体"/>
          <w:color w:val="auto"/>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关于修建临时设施费用承担的约定：</w:t>
      </w:r>
      <w:r>
        <w:rPr>
          <w:rFonts w:hint="eastAsia" w:ascii="宋体" w:hAnsi="宋体" w:eastAsia="宋体" w:cs="宋体"/>
          <w:b w:val="0"/>
          <w:bCs w:val="0"/>
          <w:color w:val="auto"/>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发包人提供的施工设备和临时设施：</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lang w:val="en-US" w:eastAsia="zh-CN"/>
        </w:rPr>
        <w:t>发包人提供的施工设备和临时设施的运行、维护、拆除、清运费用的承担人：</w:t>
      </w:r>
      <w:r>
        <w:rPr>
          <w:rFonts w:hint="eastAsia" w:ascii="宋体" w:hAnsi="宋体" w:eastAsia="宋体" w:cs="宋体"/>
          <w:b w:val="0"/>
          <w:bCs w:val="0"/>
          <w:color w:val="auto"/>
          <w:sz w:val="24"/>
          <w:szCs w:val="24"/>
          <w:u w:val="single"/>
        </w:rPr>
        <w:t>由</w:t>
      </w:r>
      <w:r>
        <w:rPr>
          <w:rFonts w:hint="eastAsia" w:ascii="宋体" w:hAnsi="宋体" w:eastAsia="宋体" w:cs="宋体"/>
          <w:b w:val="0"/>
          <w:bCs w:val="0"/>
          <w:color w:val="auto"/>
          <w:sz w:val="24"/>
          <w:szCs w:val="24"/>
          <w:u w:val="single"/>
          <w:lang w:val="en-US" w:eastAsia="zh-CN"/>
        </w:rPr>
        <w:t>发</w:t>
      </w:r>
      <w:r>
        <w:rPr>
          <w:rFonts w:hint="eastAsia" w:ascii="宋体" w:hAnsi="宋体" w:eastAsia="宋体" w:cs="宋体"/>
          <w:b w:val="0"/>
          <w:bCs w:val="0"/>
          <w:color w:val="auto"/>
          <w:sz w:val="24"/>
          <w:szCs w:val="24"/>
          <w:u w:val="single"/>
        </w:rPr>
        <w:t>包人承担</w:t>
      </w:r>
      <w:r>
        <w:rPr>
          <w:rFonts w:hint="eastAsia" w:ascii="宋体" w:hAnsi="宋体" w:eastAsia="宋体" w:cs="宋体"/>
          <w:b w:val="0"/>
          <w:bCs w:val="0"/>
          <w:color w:val="auto"/>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 </w:t>
      </w:r>
      <w:r>
        <w:rPr>
          <w:rFonts w:hint="eastAsia" w:ascii="宋体" w:hAnsi="宋体" w:eastAsia="宋体" w:cs="宋体"/>
          <w:color w:val="auto"/>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9.1</w:t>
      </w:r>
      <w:r>
        <w:rPr>
          <w:rFonts w:hint="eastAsia" w:ascii="宋体" w:hAnsi="宋体" w:eastAsia="宋体" w:cs="宋体"/>
          <w:color w:val="auto"/>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施工现场需要配置的试验场所：</w:t>
      </w:r>
      <w:r>
        <w:rPr>
          <w:rFonts w:hint="eastAsia" w:ascii="宋体" w:hAnsi="宋体" w:eastAsia="宋体" w:cs="宋体"/>
          <w:b w:val="0"/>
          <w:bCs w:val="0"/>
          <w:color w:val="auto"/>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施工现场需要配备的试验设备：</w:t>
      </w:r>
      <w:r>
        <w:rPr>
          <w:rFonts w:hint="eastAsia" w:ascii="宋体" w:hAnsi="宋体" w:eastAsia="宋体" w:cs="宋体"/>
          <w:b w:val="0"/>
          <w:bCs w:val="0"/>
          <w:color w:val="auto"/>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施工现场需要具备的其他试验条件：</w:t>
      </w:r>
      <w:r>
        <w:rPr>
          <w:rFonts w:hint="eastAsia" w:ascii="宋体" w:hAnsi="宋体" w:eastAsia="宋体" w:cs="宋体"/>
          <w:b w:val="0"/>
          <w:bCs w:val="0"/>
          <w:color w:val="auto"/>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9.4 </w:t>
      </w:r>
      <w:r>
        <w:rPr>
          <w:rFonts w:hint="eastAsia" w:ascii="宋体" w:hAnsi="宋体" w:eastAsia="宋体" w:cs="宋体"/>
          <w:color w:val="auto"/>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现场工艺试验的有关约定：</w:t>
      </w:r>
      <w:r>
        <w:rPr>
          <w:rFonts w:hint="eastAsia" w:ascii="宋体" w:hAnsi="宋体" w:eastAsia="宋体" w:cs="宋体"/>
          <w:b w:val="0"/>
          <w:bCs w:val="0"/>
          <w:color w:val="auto"/>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bCs/>
          <w:color w:val="auto"/>
          <w:sz w:val="24"/>
          <w:szCs w:val="24"/>
          <w:u w:val="none"/>
        </w:rPr>
        <w:t>9.5</w:t>
      </w:r>
      <w:r>
        <w:rPr>
          <w:rFonts w:hint="eastAsia" w:ascii="宋体" w:hAnsi="宋体" w:eastAsia="宋体" w:cs="宋体"/>
          <w:color w:val="auto"/>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color w:val="auto"/>
          <w:u w:val="none"/>
        </w:rPr>
      </w:pPr>
      <w:r>
        <w:rPr>
          <w:rFonts w:hint="eastAsia" w:ascii="宋体" w:hAnsi="宋体" w:eastAsia="宋体" w:cs="宋体"/>
          <w:color w:val="auto"/>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 </w:t>
      </w:r>
      <w:r>
        <w:rPr>
          <w:rFonts w:hint="eastAsia" w:ascii="宋体" w:hAnsi="宋体" w:eastAsia="宋体" w:cs="宋体"/>
          <w:color w:val="auto"/>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10.1</w:t>
      </w:r>
      <w:r>
        <w:rPr>
          <w:rFonts w:hint="eastAsia" w:ascii="宋体" w:hAnsi="宋体" w:eastAsia="宋体" w:cs="宋体"/>
          <w:color w:val="auto"/>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关于变更的范围的约定：</w:t>
      </w:r>
      <w:r>
        <w:rPr>
          <w:rFonts w:hint="eastAsia" w:ascii="宋体" w:hAnsi="宋体" w:eastAsia="宋体" w:cs="宋体"/>
          <w:b w:val="0"/>
          <w:bCs w:val="0"/>
          <w:color w:val="auto"/>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（4）由于设计变更或现场签证产生的施工图纸、招标文件未含的项目；（5）工程量清单缺项（漏项）</w:t>
      </w:r>
      <w:r>
        <w:rPr>
          <w:rFonts w:hint="eastAsia" w:ascii="宋体" w:hAnsi="宋体" w:eastAsia="宋体" w:cs="宋体"/>
          <w:b w:val="0"/>
          <w:bCs w:val="0"/>
          <w:color w:val="auto"/>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 xml:space="preserve">10.3 </w:t>
      </w:r>
      <w:r>
        <w:rPr>
          <w:rFonts w:hint="eastAsia" w:ascii="宋体" w:hAnsi="宋体" w:eastAsia="宋体" w:cs="宋体"/>
          <w:b w:val="0"/>
          <w:bCs w:val="0"/>
          <w:color w:val="auto"/>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10.3.1</w:t>
      </w:r>
      <w:r>
        <w:rPr>
          <w:rFonts w:hint="eastAsia" w:ascii="宋体" w:hAnsi="宋体" w:eastAsia="宋体" w:cs="宋体"/>
          <w:b w:val="0"/>
          <w:bCs w:val="0"/>
          <w:color w:val="auto"/>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10.4 </w:t>
      </w:r>
      <w:r>
        <w:rPr>
          <w:rFonts w:hint="eastAsia" w:ascii="宋体" w:hAnsi="宋体" w:eastAsia="宋体" w:cs="宋体"/>
          <w:color w:val="auto"/>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10.4.1</w:t>
      </w:r>
      <w:r>
        <w:rPr>
          <w:rFonts w:hint="eastAsia" w:ascii="宋体" w:hAnsi="宋体" w:eastAsia="宋体" w:cs="宋体"/>
          <w:color w:val="auto"/>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关于变更估价的约定: </w:t>
      </w:r>
      <w:r>
        <w:rPr>
          <w:rFonts w:hint="eastAsia" w:ascii="宋体" w:hAnsi="宋体" w:eastAsia="宋体" w:cs="宋体"/>
          <w:color w:val="auto"/>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10.5</w:t>
      </w:r>
      <w:r>
        <w:rPr>
          <w:rFonts w:hint="eastAsia" w:ascii="宋体" w:hAnsi="宋体" w:eastAsia="宋体" w:cs="宋体"/>
          <w:color w:val="auto"/>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监理人审查承包人合理化建议的期限：</w:t>
      </w:r>
      <w:r>
        <w:rPr>
          <w:rFonts w:hint="eastAsia" w:ascii="宋体" w:hAnsi="宋体" w:eastAsia="宋体" w:cs="宋体"/>
          <w:color w:val="auto"/>
          <w:sz w:val="24"/>
          <w:szCs w:val="24"/>
          <w:u w:val="single"/>
        </w:rPr>
        <w:t>收到承包人建议后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发包人审批承包人合理化建议的期限：</w:t>
      </w:r>
      <w:r>
        <w:rPr>
          <w:rFonts w:hint="eastAsia" w:ascii="宋体" w:hAnsi="宋体" w:eastAsia="宋体" w:cs="宋体"/>
          <w:color w:val="auto"/>
          <w:sz w:val="24"/>
          <w:szCs w:val="24"/>
          <w:u w:val="single"/>
        </w:rPr>
        <w:t>收到监理人报送材料后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承包人提出的合理化建议降低了合同价格或者提高了工程经济效益的奖励的方法和金额为：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10.7 </w:t>
      </w:r>
      <w:r>
        <w:rPr>
          <w:rFonts w:hint="eastAsia" w:ascii="宋体" w:hAnsi="宋体" w:eastAsia="宋体" w:cs="宋体"/>
          <w:color w:val="auto"/>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对于依法必须招标的暂估价项目的确认和批准采取第</w:t>
      </w:r>
      <w:r>
        <w:rPr>
          <w:rFonts w:hint="eastAsia" w:ascii="宋体" w:hAnsi="宋体" w:cs="宋体"/>
          <w:color w:val="auto"/>
          <w:sz w:val="24"/>
          <w:szCs w:val="24"/>
          <w:u w:val="single"/>
          <w:lang w:val="en-US" w:eastAsia="zh-CN"/>
        </w:rPr>
        <w:t xml:space="preserve">  1  </w:t>
      </w:r>
      <w:r>
        <w:rPr>
          <w:rFonts w:hint="eastAsia" w:ascii="宋体" w:hAnsi="宋体" w:eastAsia="宋体" w:cs="宋体"/>
          <w:color w:val="auto"/>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对于不属于依法必须招标的暂估价项目的确认和批准采取第</w:t>
      </w:r>
      <w:r>
        <w:rPr>
          <w:rFonts w:hint="eastAsia" w:ascii="宋体" w:hAnsi="宋体" w:cs="宋体"/>
          <w:color w:val="auto"/>
          <w:sz w:val="24"/>
          <w:szCs w:val="24"/>
          <w:u w:val="single"/>
          <w:lang w:val="en-US" w:eastAsia="zh-CN"/>
        </w:rPr>
        <w:t xml:space="preserve">  3  </w:t>
      </w:r>
      <w:r>
        <w:rPr>
          <w:rFonts w:hint="eastAsia" w:ascii="宋体" w:hAnsi="宋体" w:eastAsia="宋体" w:cs="宋体"/>
          <w:color w:val="auto"/>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承包人直接实施的暂估价项目的约定：</w:t>
      </w:r>
      <w:r>
        <w:rPr>
          <w:rFonts w:hint="eastAsia" w:ascii="宋体" w:hAnsi="宋体" w:eastAsia="宋体" w:cs="宋体"/>
          <w:color w:val="auto"/>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10.8 </w:t>
      </w:r>
      <w:r>
        <w:rPr>
          <w:rFonts w:hint="eastAsia" w:ascii="宋体" w:hAnsi="宋体" w:eastAsia="宋体" w:cs="宋体"/>
          <w:color w:val="auto"/>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合同当事人关于暂列金额使用的约定：</w:t>
      </w:r>
      <w:r>
        <w:rPr>
          <w:rFonts w:hint="eastAsia" w:ascii="宋体" w:hAnsi="宋体" w:eastAsia="宋体" w:cs="宋体"/>
          <w:color w:val="auto"/>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市场价格波动是否调整合同价格的约定：</w:t>
      </w:r>
      <w:r>
        <w:rPr>
          <w:rFonts w:hint="eastAsia" w:ascii="宋体" w:hAnsi="宋体" w:cs="宋体"/>
          <w:color w:val="auto"/>
          <w:sz w:val="24"/>
          <w:szCs w:val="24"/>
          <w:u w:val="single"/>
          <w:lang w:val="en-US" w:eastAsia="zh-CN"/>
        </w:rPr>
        <w:t xml:space="preserve">  调整</w:t>
      </w:r>
      <w:r>
        <w:rPr>
          <w:rFonts w:hint="eastAsia" w:ascii="宋体" w:hAnsi="宋体" w:cs="宋体"/>
          <w:color w:val="auto"/>
          <w:u w:val="single"/>
          <w:lang w:val="en-US" w:eastAsia="zh-CN"/>
        </w:rPr>
        <w:t xml:space="preserve">  </w:t>
      </w:r>
      <w:r>
        <w:rPr>
          <w:rFonts w:hint="eastAsia" w:ascii="宋体" w:hAnsi="宋体" w:eastAsia="宋体" w:cs="宋体"/>
          <w:color w:val="auto"/>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关于各可调因子、定值和变值权重，以及基本价格指数及其来源的约定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（2）关于基准价格的约定：</w:t>
      </w:r>
      <w:r>
        <w:rPr>
          <w:rFonts w:hint="eastAsia" w:ascii="宋体" w:hAnsi="宋体" w:eastAsia="宋体" w:cs="宋体"/>
          <w:color w:val="auto"/>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color w:val="auto"/>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%时，或材料单价跌幅以已标价工程量清单或预算书中载明材料单价为基础超过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%时，材料单价涨幅以已标价工程量清单或预算书中载明材料单价为基础超过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第3种方式：其他价格调整方式：</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 </w:t>
      </w:r>
      <w:r>
        <w:rPr>
          <w:rFonts w:hint="eastAsia" w:ascii="宋体" w:hAnsi="宋体" w:eastAsia="宋体" w:cs="宋体"/>
          <w:color w:val="auto"/>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12.1 </w:t>
      </w:r>
      <w:r>
        <w:rPr>
          <w:rFonts w:hint="eastAsia" w:ascii="宋体" w:hAnsi="宋体" w:eastAsia="宋体" w:cs="宋体"/>
          <w:color w:val="auto"/>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color w:val="auto"/>
        </w:rPr>
      </w:pPr>
      <w:r>
        <w:rPr>
          <w:rFonts w:hint="eastAsia" w:ascii="宋体" w:hAnsi="宋体" w:eastAsia="宋体" w:cs="宋体"/>
          <w:b w:val="0"/>
          <w:bCs w:val="0"/>
          <w:color w:val="auto"/>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合同价格形式，合同价格包含增值税，本工程计价时采用的增值税计税方法为：</w:t>
      </w:r>
      <w:r>
        <w:rPr>
          <w:rFonts w:hint="eastAsia" w:ascii="宋体" w:hAnsi="宋体" w:eastAsia="宋体" w:cs="宋体"/>
          <w:b w:val="0"/>
          <w:bCs w:val="0"/>
          <w:color w:val="auto"/>
          <w:sz w:val="24"/>
          <w:szCs w:val="24"/>
        </w:rPr>
        <w:sym w:font="Wingdings" w:char="00FE"/>
      </w:r>
      <w:r>
        <w:rPr>
          <w:rFonts w:hint="eastAsia" w:ascii="宋体" w:hAnsi="宋体" w:eastAsia="宋体" w:cs="宋体"/>
          <w:b w:val="0"/>
          <w:bCs w:val="0"/>
          <w:color w:val="auto"/>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color w:val="auto"/>
        </w:rPr>
      </w:pPr>
      <w:r>
        <w:rPr>
          <w:rFonts w:hint="eastAsia" w:ascii="宋体" w:hAnsi="宋体" w:eastAsia="宋体" w:cs="宋体"/>
          <w:b w:val="0"/>
          <w:bCs w:val="0"/>
          <w:color w:val="auto"/>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综合单价包含的风险范围：</w:t>
      </w:r>
      <w:r>
        <w:rPr>
          <w:rFonts w:hint="eastAsia" w:ascii="宋体" w:hAnsi="宋体" w:eastAsia="宋体" w:cs="宋体"/>
          <w:color w:val="auto"/>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⑤其它：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color w:val="auto"/>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总价包含的风险范围：</w:t>
      </w:r>
      <w:r>
        <w:rPr>
          <w:rFonts w:hint="eastAsia" w:ascii="宋体" w:hAnsi="宋体" w:eastAsia="宋体" w:cs="宋体"/>
          <w:color w:val="auto"/>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风险范围以外合同价格的调整方法：</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3、其他价格方式：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12.2 </w:t>
      </w:r>
      <w:r>
        <w:rPr>
          <w:rFonts w:hint="eastAsia" w:ascii="宋体" w:hAnsi="宋体" w:eastAsia="宋体" w:cs="宋体"/>
          <w:color w:val="auto"/>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承包人提交预付款担保的期限：</w:t>
      </w:r>
      <w:r>
        <w:rPr>
          <w:rFonts w:hint="eastAsia" w:ascii="宋体" w:hAnsi="宋体" w:eastAsia="宋体" w:cs="宋体"/>
          <w:color w:val="auto"/>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color w:val="auto"/>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12.3 </w:t>
      </w:r>
      <w:r>
        <w:rPr>
          <w:rFonts w:hint="eastAsia" w:ascii="宋体" w:hAnsi="宋体" w:eastAsia="宋体" w:cs="宋体"/>
          <w:color w:val="auto"/>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工程量计算规则：</w:t>
      </w:r>
      <w:r>
        <w:rPr>
          <w:rFonts w:hint="eastAsia" w:ascii="宋体" w:hAnsi="宋体" w:eastAsia="宋体" w:cs="宋体"/>
          <w:b w:val="0"/>
          <w:bCs w:val="0"/>
          <w:color w:val="auto"/>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关于计量周期的约定：</w:t>
      </w:r>
      <w:r>
        <w:rPr>
          <w:rFonts w:hint="eastAsia" w:ascii="宋体" w:hAnsi="宋体" w:eastAsia="宋体" w:cs="宋体"/>
          <w:b w:val="0"/>
          <w:bCs w:val="0"/>
          <w:color w:val="auto"/>
          <w:sz w:val="24"/>
          <w:szCs w:val="24"/>
          <w:u w:val="single"/>
        </w:rPr>
        <w:t>每月25日前</w:t>
      </w:r>
      <w:r>
        <w:rPr>
          <w:rFonts w:hint="eastAsia" w:ascii="宋体" w:hAnsi="宋体" w:eastAsia="宋体" w:cs="宋体"/>
          <w:b w:val="0"/>
          <w:bCs w:val="0"/>
          <w:color w:val="auto"/>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关于单价合同计量的约定：</w:t>
      </w:r>
      <w:r>
        <w:rPr>
          <w:rFonts w:hint="eastAsia" w:ascii="宋体" w:hAnsi="宋体" w:eastAsia="宋体" w:cs="宋体"/>
          <w:b w:val="0"/>
          <w:bCs w:val="0"/>
          <w:color w:val="auto"/>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关于总价合同计量的约定：</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其他价格形式的计量方式和程序：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12.4 </w:t>
      </w:r>
      <w:r>
        <w:rPr>
          <w:rFonts w:hint="eastAsia" w:ascii="宋体" w:hAnsi="宋体" w:eastAsia="宋体" w:cs="宋体"/>
          <w:color w:val="auto"/>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color w:val="auto"/>
          <w:sz w:val="24"/>
          <w:szCs w:val="24"/>
          <w:highlight w:val="none"/>
        </w:rPr>
        <w:t>关于付款周期的约定：</w:t>
      </w:r>
      <w:r>
        <w:rPr>
          <w:rFonts w:hint="eastAsia" w:ascii="宋体" w:hAnsi="宋体"/>
          <w:color w:val="auto"/>
          <w:sz w:val="24"/>
          <w:highlight w:val="none"/>
          <w:u w:val="single"/>
        </w:rPr>
        <w:t>工程款原则上按月支付，合同内进度款支付限额为已完成工程量的 85%，工程变更部分进度款支付限额为已完成工程量的70%，完成竣工验收后才能支付至合同总款的85%；</w:t>
      </w:r>
      <w:r>
        <w:rPr>
          <w:rFonts w:hint="eastAsia" w:ascii="宋体" w:hAnsi="宋体"/>
          <w:color w:val="auto"/>
          <w:sz w:val="24"/>
          <w:highlight w:val="none"/>
          <w:u w:val="single"/>
          <w:lang w:eastAsia="zh-CN"/>
        </w:rPr>
        <w:t>经审计后</w:t>
      </w:r>
      <w:r>
        <w:rPr>
          <w:rFonts w:hint="eastAsia" w:ascii="宋体" w:hAnsi="宋体"/>
          <w:color w:val="auto"/>
          <w:sz w:val="24"/>
          <w:highlight w:val="none"/>
          <w:u w:val="single"/>
        </w:rPr>
        <w:t>，工程款支付至结算总价的97%，发包人按工程价款结算总额的 3 %预留工程质量保修金，待工程质量缺陷责任期满后返还。</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关于进度付款申请单编制的约定：</w:t>
      </w:r>
      <w:r>
        <w:rPr>
          <w:rFonts w:hint="eastAsia" w:ascii="宋体" w:hAnsi="宋体" w:eastAsia="宋体" w:cs="宋体"/>
          <w:b w:val="0"/>
          <w:bCs w:val="0"/>
          <w:color w:val="auto"/>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单价合同进度付款申请单提交的约定：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color w:val="auto"/>
          <w:sz w:val="24"/>
          <w:szCs w:val="24"/>
          <w:u w:val="single"/>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总价合同进度付款申请单提交的约定：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（3）其他价格形式合同进度付款申请单提交的约定：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（1）监理人审查并报送发包人的期限：</w:t>
      </w:r>
      <w:r>
        <w:rPr>
          <w:rFonts w:hint="eastAsia" w:ascii="宋体" w:hAnsi="宋体" w:eastAsia="宋体" w:cs="宋体"/>
          <w:b w:val="0"/>
          <w:bCs w:val="0"/>
          <w:color w:val="auto"/>
          <w:sz w:val="24"/>
          <w:szCs w:val="24"/>
          <w:u w:val="single"/>
        </w:rPr>
        <w:t>收到</w:t>
      </w:r>
      <w:r>
        <w:rPr>
          <w:rFonts w:hint="eastAsia" w:ascii="宋体" w:hAnsi="宋体" w:cs="宋体"/>
          <w:b w:val="0"/>
          <w:bCs w:val="0"/>
          <w:color w:val="auto"/>
          <w:sz w:val="24"/>
          <w:szCs w:val="24"/>
          <w:u w:val="single"/>
          <w:lang w:val="en-US" w:eastAsia="zh-CN"/>
        </w:rPr>
        <w:t>进度款申请资料</w:t>
      </w:r>
      <w:r>
        <w:rPr>
          <w:rFonts w:hint="eastAsia" w:ascii="宋体" w:hAnsi="宋体" w:eastAsia="宋体" w:cs="宋体"/>
          <w:b w:val="0"/>
          <w:bCs w:val="0"/>
          <w:color w:val="auto"/>
          <w:sz w:val="24"/>
          <w:szCs w:val="24"/>
          <w:u w:val="single"/>
        </w:rPr>
        <w:t>3个工作日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发包人完成审批并签发进度款支付证书的期限</w:t>
      </w:r>
      <w:r>
        <w:rPr>
          <w:rFonts w:hint="eastAsia" w:ascii="宋体" w:hAnsi="宋体" w:eastAsia="宋体" w:cs="宋体"/>
          <w:b/>
          <w:bCs/>
          <w:color w:val="auto"/>
          <w:sz w:val="24"/>
          <w:szCs w:val="24"/>
        </w:rPr>
        <w:t>：</w:t>
      </w:r>
      <w:r>
        <w:rPr>
          <w:rFonts w:hint="eastAsia" w:ascii="宋体" w:hAnsi="宋体" w:eastAsia="宋体" w:cs="宋体"/>
          <w:b w:val="0"/>
          <w:bCs w:val="0"/>
          <w:color w:val="auto"/>
          <w:sz w:val="24"/>
          <w:szCs w:val="24"/>
          <w:u w:val="single"/>
        </w:rPr>
        <w:t>收到监理</w:t>
      </w:r>
      <w:r>
        <w:rPr>
          <w:rFonts w:hint="eastAsia" w:ascii="宋体" w:hAnsi="宋体" w:cs="宋体"/>
          <w:b w:val="0"/>
          <w:bCs w:val="0"/>
          <w:color w:val="auto"/>
          <w:sz w:val="24"/>
          <w:szCs w:val="24"/>
          <w:u w:val="single"/>
          <w:lang w:val="en-US" w:eastAsia="zh-CN"/>
        </w:rPr>
        <w:t>报送的进度款申请资料</w:t>
      </w:r>
      <w:r>
        <w:rPr>
          <w:rFonts w:hint="eastAsia" w:ascii="宋体" w:hAnsi="宋体" w:eastAsia="宋体" w:cs="宋体"/>
          <w:b w:val="0"/>
          <w:bCs w:val="0"/>
          <w:color w:val="auto"/>
          <w:sz w:val="24"/>
          <w:szCs w:val="24"/>
          <w:u w:val="single"/>
        </w:rPr>
        <w:t>7个工作日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（2）发包人支付进度款的期限：</w:t>
      </w:r>
      <w:r>
        <w:rPr>
          <w:rFonts w:hint="eastAsia" w:ascii="宋体" w:hAnsi="宋体" w:eastAsia="宋体" w:cs="宋体"/>
          <w:b w:val="0"/>
          <w:bCs w:val="0"/>
          <w:color w:val="auto"/>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发包人逾期支付进度款的违约金的计算方式：</w:t>
      </w:r>
      <w:r>
        <w:rPr>
          <w:rFonts w:hint="eastAsia" w:ascii="宋体" w:hAnsi="宋体" w:cs="宋体"/>
          <w:color w:val="auto"/>
          <w:sz w:val="24"/>
          <w:szCs w:val="24"/>
          <w:u w:val="single"/>
          <w:lang w:eastAsia="zh-CN"/>
        </w:rPr>
        <w:t>发包人超过约定的支付时间不支付工程款（进度款），从违约之日起，发包人每天按延付金额的</w:t>
      </w:r>
      <w:r>
        <w:rPr>
          <w:rFonts w:hint="eastAsia" w:ascii="宋体" w:hAnsi="宋体" w:cs="宋体"/>
          <w:color w:val="auto"/>
          <w:sz w:val="24"/>
          <w:szCs w:val="24"/>
          <w:u w:val="single"/>
          <w:lang w:val="en-US" w:eastAsia="zh-CN"/>
        </w:rPr>
        <w:t>千分之一</w:t>
      </w:r>
      <w:r>
        <w:rPr>
          <w:rFonts w:hint="eastAsia" w:ascii="宋体" w:hAnsi="宋体" w:cs="宋体"/>
          <w:color w:val="auto"/>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lang w:val="en-US" w:eastAsia="zh-CN"/>
        </w:rPr>
        <w:t>进度款支付方式：</w:t>
      </w:r>
      <w:r>
        <w:rPr>
          <w:rFonts w:hint="eastAsia" w:ascii="宋体" w:hAnsi="宋体" w:eastAsia="宋体" w:cs="宋体"/>
          <w:color w:val="auto"/>
          <w:sz w:val="24"/>
          <w:szCs w:val="24"/>
          <w:u w:val="single"/>
          <w:lang w:val="en-US" w:eastAsia="zh-CN"/>
        </w:rPr>
        <w:t>银行转账</w:t>
      </w:r>
      <w:r>
        <w:rPr>
          <w:rFonts w:hint="eastAsia" w:ascii="宋体" w:hAnsi="宋体" w:eastAsia="宋体" w:cs="宋体"/>
          <w:color w:val="auto"/>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kern w:val="2"/>
          <w:sz w:val="24"/>
          <w:szCs w:val="24"/>
        </w:rPr>
        <w:t>（</w:t>
      </w:r>
      <w:r>
        <w:rPr>
          <w:rFonts w:hint="eastAsia" w:ascii="宋体" w:hAnsi="宋体" w:cs="宋体"/>
          <w:color w:val="auto"/>
          <w:kern w:val="2"/>
          <w:sz w:val="24"/>
          <w:szCs w:val="24"/>
          <w:lang w:val="en-US" w:eastAsia="zh-CN"/>
        </w:rPr>
        <w:t>3</w:t>
      </w:r>
      <w:r>
        <w:rPr>
          <w:rFonts w:hint="eastAsia" w:ascii="宋体" w:hAnsi="宋体" w:eastAsia="宋体" w:cs="宋体"/>
          <w:color w:val="auto"/>
          <w:kern w:val="2"/>
          <w:sz w:val="24"/>
          <w:szCs w:val="24"/>
        </w:rPr>
        <w:t>）</w:t>
      </w:r>
      <w:r>
        <w:rPr>
          <w:rFonts w:hint="eastAsia" w:ascii="宋体" w:hAnsi="宋体" w:eastAsia="宋体" w:cs="宋体"/>
          <w:color w:val="auto"/>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3）发包人依据工程进度，审核承包人申报的工程进度款，按照与承包人约定的人工费支付比例</w:t>
      </w:r>
      <w:r>
        <w:rPr>
          <w:rFonts w:hint="eastAsia" w:ascii="宋体" w:hAnsi="宋体" w:cs="宋体"/>
          <w:color w:val="auto"/>
          <w:sz w:val="24"/>
          <w:szCs w:val="24"/>
          <w:lang w:val="en-US" w:eastAsia="zh-CN"/>
        </w:rPr>
        <w:t>不得低于</w:t>
      </w:r>
      <w:r>
        <w:rPr>
          <w:rFonts w:hint="eastAsia" w:ascii="宋体" w:hAnsi="宋体" w:cs="宋体"/>
          <w:color w:val="auto"/>
          <w:sz w:val="24"/>
          <w:szCs w:val="24"/>
          <w:u w:val="single"/>
          <w:lang w:val="en-US" w:eastAsia="zh-CN"/>
        </w:rPr>
        <w:t>20</w:t>
      </w:r>
      <w:r>
        <w:rPr>
          <w:rFonts w:hint="eastAsia" w:ascii="宋体" w:hAnsi="宋体" w:eastAsia="宋体" w:cs="宋体"/>
          <w:color w:val="auto"/>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8）人工费支付专用账户：××××公司农民工工资支付专用账户。账号：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 总价合同支付分解表的编制与审批：</w:t>
      </w:r>
      <w:r>
        <w:rPr>
          <w:rFonts w:hint="eastAsia" w:ascii="宋体" w:hAnsi="宋体" w:eastAsia="宋体" w:cs="宋体"/>
          <w:color w:val="auto"/>
          <w:sz w:val="24"/>
          <w:szCs w:val="24"/>
          <w:u w:val="single"/>
        </w:rPr>
        <w:t>总价合同支付分分解表在招标完成后由发包人和承包人共同编制，发包人审批，并作为本合同内容</w:t>
      </w:r>
      <w:r>
        <w:rPr>
          <w:rFonts w:hint="eastAsia" w:ascii="宋体" w:hAnsi="宋体" w:eastAsia="宋体" w:cs="宋体"/>
          <w:color w:val="auto"/>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（2）单价合同的总价项目支付分解表的编制与审批：</w:t>
      </w:r>
      <w:r>
        <w:rPr>
          <w:rFonts w:hint="eastAsia" w:ascii="宋体" w:hAnsi="宋体" w:eastAsia="宋体" w:cs="宋体"/>
          <w:color w:val="auto"/>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13.</w:t>
      </w:r>
      <w:r>
        <w:rPr>
          <w:rFonts w:hint="eastAsia" w:ascii="宋体" w:hAnsi="宋体" w:eastAsia="宋体" w:cs="宋体"/>
          <w:color w:val="auto"/>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13.1 </w:t>
      </w:r>
      <w:r>
        <w:rPr>
          <w:rFonts w:hint="eastAsia" w:ascii="宋体" w:hAnsi="宋体" w:eastAsia="宋体" w:cs="宋体"/>
          <w:color w:val="auto"/>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13.1.2监理人不能按时进行验收时，应提前</w:t>
      </w:r>
      <w:r>
        <w:rPr>
          <w:rFonts w:hint="eastAsia" w:ascii="宋体" w:hAnsi="宋体" w:eastAsia="宋体" w:cs="宋体"/>
          <w:color w:val="auto"/>
          <w:sz w:val="24"/>
          <w:szCs w:val="24"/>
          <w:u w:val="single"/>
        </w:rPr>
        <w:t>24</w:t>
      </w:r>
      <w:r>
        <w:rPr>
          <w:rFonts w:hint="eastAsia" w:ascii="宋体" w:hAnsi="宋体" w:eastAsia="宋体" w:cs="宋体"/>
          <w:color w:val="auto"/>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color w:val="auto"/>
          <w:sz w:val="24"/>
          <w:szCs w:val="24"/>
          <w:u w:val="single"/>
        </w:rPr>
        <w:t>48</w:t>
      </w:r>
      <w:r>
        <w:rPr>
          <w:rFonts w:hint="eastAsia" w:ascii="宋体" w:hAnsi="宋体" w:eastAsia="宋体" w:cs="宋体"/>
          <w:color w:val="auto"/>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13.2 </w:t>
      </w:r>
      <w:r>
        <w:rPr>
          <w:rFonts w:hint="eastAsia" w:ascii="宋体" w:hAnsi="宋体" w:eastAsia="宋体" w:cs="宋体"/>
          <w:color w:val="auto"/>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）承包人负责整理和提交的竣工验收资料应当符合工程所在地建设行政主管部门和</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城市建设档案管理机构有关施工资料的要求，具体内容包括：</w:t>
      </w:r>
      <w:r>
        <w:rPr>
          <w:rFonts w:hint="eastAsia" w:ascii="宋体" w:hAnsi="宋体" w:eastAsia="宋体" w:cs="宋体"/>
          <w:color w:val="auto"/>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竣工验收资料的份数：</w:t>
      </w:r>
      <w:r>
        <w:rPr>
          <w:rFonts w:hint="eastAsia" w:ascii="宋体" w:hAnsi="宋体" w:eastAsia="宋体" w:cs="宋体"/>
          <w:color w:val="auto"/>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承包人提供竣工图的约定：</w:t>
      </w:r>
      <w:r>
        <w:rPr>
          <w:rFonts w:hint="eastAsia" w:ascii="宋体" w:hAnsi="宋体" w:eastAsia="宋体" w:cs="宋体"/>
          <w:color w:val="auto"/>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关于竣工验收程序的约定：</w:t>
      </w:r>
      <w:r>
        <w:rPr>
          <w:rFonts w:hint="eastAsia" w:ascii="宋体" w:hAnsi="宋体" w:eastAsia="宋体" w:cs="宋体"/>
          <w:b w:val="0"/>
          <w:bCs w:val="0"/>
          <w:color w:val="auto"/>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发包人不按照本项约定组织竣工验收、颁发工程接收证书的违约金的计算方法：</w:t>
      </w:r>
      <w:r>
        <w:rPr>
          <w:rFonts w:hint="eastAsia" w:ascii="宋体" w:hAnsi="宋体" w:eastAsia="宋体" w:cs="宋体"/>
          <w:b w:val="0"/>
          <w:bCs w:val="0"/>
          <w:color w:val="auto"/>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承包人向发包人移交工程的期限：</w:t>
      </w:r>
      <w:r>
        <w:rPr>
          <w:rFonts w:hint="eastAsia" w:ascii="宋体" w:hAnsi="宋体" w:eastAsia="宋体" w:cs="宋体"/>
          <w:color w:val="auto"/>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发包人未按本合同约定接收全部或部分工程的，违约金的计算方法为：</w:t>
      </w:r>
      <w:r>
        <w:rPr>
          <w:rFonts w:hint="eastAsia" w:ascii="宋体" w:hAnsi="宋体" w:cs="宋体"/>
          <w:color w:val="auto"/>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color w:val="auto"/>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承包人未按时移交工程的，违约金的计算方法为：</w:t>
      </w:r>
      <w:r>
        <w:rPr>
          <w:rFonts w:hint="eastAsia" w:ascii="宋体" w:hAnsi="宋体" w:eastAsia="宋体" w:cs="宋体"/>
          <w:b w:val="0"/>
          <w:bCs w:val="0"/>
          <w:color w:val="auto"/>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13.3 </w:t>
      </w:r>
      <w:r>
        <w:rPr>
          <w:rFonts w:hint="eastAsia" w:ascii="宋体" w:hAnsi="宋体" w:eastAsia="宋体" w:cs="宋体"/>
          <w:color w:val="auto"/>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工程试车内容：</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（1）单机无负荷试车费用由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（2）无负荷联动试车费用由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关于投料试车相关事项的约定：</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13.6 </w:t>
      </w:r>
      <w:r>
        <w:rPr>
          <w:rFonts w:hint="eastAsia" w:ascii="宋体" w:hAnsi="宋体" w:eastAsia="宋体" w:cs="宋体"/>
          <w:color w:val="auto"/>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承包人完成竣工退场的期限：</w:t>
      </w:r>
      <w:r>
        <w:rPr>
          <w:rFonts w:hint="eastAsia" w:ascii="宋体" w:hAnsi="宋体" w:eastAsia="宋体" w:cs="宋体"/>
          <w:color w:val="auto"/>
          <w:sz w:val="24"/>
          <w:szCs w:val="24"/>
          <w:u w:val="single"/>
        </w:rPr>
        <w:t>颁发工程接收证书后7天内完成竣工退场</w:t>
      </w:r>
      <w:r>
        <w:rPr>
          <w:rFonts w:hint="eastAsia" w:ascii="宋体" w:hAnsi="宋体" w:eastAsia="宋体" w:cs="宋体"/>
          <w:color w:val="auto"/>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 </w:t>
      </w:r>
      <w:r>
        <w:rPr>
          <w:rFonts w:hint="eastAsia" w:ascii="宋体" w:hAnsi="宋体" w:eastAsia="宋体" w:cs="宋体"/>
          <w:color w:val="auto"/>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14.1 </w:t>
      </w:r>
      <w:r>
        <w:rPr>
          <w:rFonts w:hint="eastAsia" w:ascii="宋体" w:hAnsi="宋体" w:eastAsia="宋体" w:cs="宋体"/>
          <w:color w:val="auto"/>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承包人提交竣工结算申请单的期限：</w:t>
      </w:r>
      <w:r>
        <w:rPr>
          <w:rFonts w:hint="eastAsia" w:ascii="宋体" w:hAnsi="宋体" w:eastAsia="宋体" w:cs="宋体"/>
          <w:color w:val="auto"/>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竣工结算申请单应包括的内容：</w:t>
      </w:r>
      <w:r>
        <w:rPr>
          <w:rFonts w:hint="eastAsia" w:ascii="宋体" w:hAnsi="宋体" w:eastAsia="宋体" w:cs="宋体"/>
          <w:color w:val="auto"/>
          <w:sz w:val="24"/>
          <w:szCs w:val="24"/>
          <w:u w:val="single"/>
          <w:lang w:val="en-US" w:eastAsia="zh-CN"/>
        </w:rPr>
        <w:t>根据实际情况另行商定</w:t>
      </w:r>
      <w:r>
        <w:rPr>
          <w:rFonts w:hint="eastAsia" w:ascii="宋体" w:hAnsi="宋体" w:eastAsia="宋体" w:cs="宋体"/>
          <w:color w:val="auto"/>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14.2 </w:t>
      </w:r>
      <w:r>
        <w:rPr>
          <w:rFonts w:hint="eastAsia" w:ascii="宋体" w:hAnsi="宋体" w:eastAsia="宋体" w:cs="宋体"/>
          <w:color w:val="auto"/>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auto"/>
                <w:highlight w:val="none"/>
              </w:rPr>
            </w:pPr>
          </w:p>
        </w:tc>
        <w:tc>
          <w:tcPr>
            <w:tcW w:w="2466" w:type="dxa"/>
            <w:noWrap w:val="0"/>
            <w:vAlign w:val="center"/>
          </w:tcPr>
          <w:p w14:paraId="719A8F39">
            <w:pPr>
              <w:spacing w:line="360" w:lineRule="auto"/>
              <w:ind w:firstLine="27" w:firstLineChars="13"/>
              <w:jc w:val="center"/>
              <w:rPr>
                <w:color w:val="auto"/>
                <w:highlight w:val="none"/>
              </w:rPr>
            </w:pPr>
            <w:r>
              <w:rPr>
                <w:rFonts w:hint="eastAsia" w:hAnsi="宋体" w:cs="宋体"/>
                <w:color w:val="auto"/>
                <w:highlight w:val="none"/>
              </w:rPr>
              <w:t>工程竣工结算报告金额</w:t>
            </w:r>
          </w:p>
        </w:tc>
        <w:tc>
          <w:tcPr>
            <w:tcW w:w="5967" w:type="dxa"/>
            <w:noWrap w:val="0"/>
            <w:vAlign w:val="center"/>
          </w:tcPr>
          <w:p w14:paraId="5E40B148">
            <w:pPr>
              <w:spacing w:line="360" w:lineRule="auto"/>
              <w:ind w:firstLine="441" w:firstLineChars="210"/>
              <w:jc w:val="center"/>
              <w:rPr>
                <w:color w:val="auto"/>
                <w:highlight w:val="none"/>
              </w:rPr>
            </w:pPr>
            <w:r>
              <w:rPr>
                <w:rFonts w:hint="eastAsia" w:hAnsi="宋体" w:cs="宋体"/>
                <w:color w:val="auto"/>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auto"/>
                <w:highlight w:val="none"/>
              </w:rPr>
            </w:pPr>
            <w:r>
              <w:rPr>
                <w:color w:val="auto"/>
                <w:highlight w:val="none"/>
              </w:rPr>
              <w:t>1</w:t>
            </w:r>
          </w:p>
        </w:tc>
        <w:tc>
          <w:tcPr>
            <w:tcW w:w="2466" w:type="dxa"/>
            <w:noWrap w:val="0"/>
            <w:vAlign w:val="center"/>
          </w:tcPr>
          <w:p w14:paraId="6AFE8E87">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41DA1841">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auto"/>
                <w:highlight w:val="none"/>
              </w:rPr>
            </w:pPr>
            <w:r>
              <w:rPr>
                <w:color w:val="auto"/>
                <w:highlight w:val="none"/>
              </w:rPr>
              <w:t>2</w:t>
            </w:r>
          </w:p>
        </w:tc>
        <w:tc>
          <w:tcPr>
            <w:tcW w:w="2466" w:type="dxa"/>
            <w:noWrap w:val="0"/>
            <w:vAlign w:val="center"/>
          </w:tcPr>
          <w:p w14:paraId="11764C06">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4262755C">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auto"/>
                <w:highlight w:val="none"/>
              </w:rPr>
            </w:pPr>
            <w:r>
              <w:rPr>
                <w:color w:val="auto"/>
                <w:highlight w:val="none"/>
              </w:rPr>
              <w:t>3</w:t>
            </w:r>
          </w:p>
        </w:tc>
        <w:tc>
          <w:tcPr>
            <w:tcW w:w="2466" w:type="dxa"/>
            <w:noWrap w:val="0"/>
            <w:vAlign w:val="center"/>
          </w:tcPr>
          <w:p w14:paraId="14D819F6">
            <w:pPr>
              <w:spacing w:line="360" w:lineRule="auto"/>
              <w:ind w:firstLine="27" w:firstLineChars="13"/>
              <w:jc w:val="center"/>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289AC7BF">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auto"/>
                <w:highlight w:val="none"/>
              </w:rPr>
            </w:pPr>
            <w:r>
              <w:rPr>
                <w:color w:val="auto"/>
                <w:highlight w:val="none"/>
              </w:rPr>
              <w:t>4</w:t>
            </w:r>
          </w:p>
        </w:tc>
        <w:tc>
          <w:tcPr>
            <w:tcW w:w="2466" w:type="dxa"/>
            <w:noWrap w:val="0"/>
            <w:vAlign w:val="center"/>
          </w:tcPr>
          <w:p w14:paraId="6E81FE20">
            <w:pPr>
              <w:spacing w:line="360" w:lineRule="auto"/>
              <w:ind w:firstLine="27" w:firstLineChars="13"/>
              <w:jc w:val="center"/>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387F2859">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auto"/>
                <w:highlight w:val="none"/>
              </w:rPr>
            </w:pPr>
            <w:r>
              <w:rPr>
                <w:rFonts w:hint="eastAsia"/>
                <w:color w:val="auto"/>
                <w:highlight w:val="none"/>
              </w:rPr>
              <w:t>5</w:t>
            </w:r>
          </w:p>
        </w:tc>
        <w:tc>
          <w:tcPr>
            <w:tcW w:w="2466" w:type="dxa"/>
            <w:noWrap w:val="0"/>
            <w:vAlign w:val="center"/>
          </w:tcPr>
          <w:p w14:paraId="070241A1">
            <w:pPr>
              <w:spacing w:line="360" w:lineRule="auto"/>
              <w:ind w:firstLine="27" w:firstLineChars="13"/>
              <w:jc w:val="center"/>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auto"/>
                <w:highlight w:val="none"/>
              </w:rPr>
            </w:pPr>
            <w:r>
              <w:rPr>
                <w:rFonts w:hint="eastAsia" w:hAnsi="宋体" w:cs="宋体"/>
                <w:color w:val="auto"/>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1、工程竣工验收报告经发包人认可后</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备注：对于国有投资项目结算审核约定，双方可结合各地政府或有关部门出台的管理规定进行局部调整</w:t>
      </w:r>
      <w:r>
        <w:rPr>
          <w:rFonts w:hint="eastAsia" w:ascii="宋体" w:hAnsi="宋体" w:cs="宋体"/>
          <w:color w:val="auto"/>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14.4 </w:t>
      </w:r>
      <w:r>
        <w:rPr>
          <w:rFonts w:hint="eastAsia" w:ascii="宋体" w:hAnsi="宋体" w:eastAsia="宋体" w:cs="宋体"/>
          <w:color w:val="auto"/>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承包人提交最终结清申请单的份数：</w:t>
      </w:r>
      <w:r>
        <w:rPr>
          <w:rFonts w:hint="eastAsia" w:ascii="宋体" w:hAnsi="宋体" w:eastAsia="宋体" w:cs="宋体"/>
          <w:color w:val="auto"/>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承包人提交最终结算申请单的期限：</w:t>
      </w:r>
      <w:r>
        <w:rPr>
          <w:rFonts w:hint="eastAsia" w:ascii="宋体" w:hAnsi="宋体" w:eastAsia="宋体" w:cs="宋体"/>
          <w:color w:val="auto"/>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（1）发包人完成最终结清申请单的审批并颁发最终结清证书的期限：</w:t>
      </w:r>
      <w:r>
        <w:rPr>
          <w:rFonts w:hint="eastAsia" w:ascii="宋体" w:hAnsi="宋体" w:eastAsia="宋体" w:cs="宋体"/>
          <w:color w:val="auto"/>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（2）发包人完成支付的期限：</w:t>
      </w:r>
      <w:r>
        <w:rPr>
          <w:rFonts w:hint="eastAsia" w:ascii="宋体" w:hAnsi="宋体" w:eastAsia="宋体" w:cs="宋体"/>
          <w:color w:val="auto"/>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15.2</w:t>
      </w:r>
      <w:r>
        <w:rPr>
          <w:rFonts w:hint="eastAsia" w:ascii="宋体" w:hAnsi="宋体" w:eastAsia="宋体" w:cs="宋体"/>
          <w:color w:val="auto"/>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缺陷责任期的具体期限：</w:t>
      </w:r>
      <w:r>
        <w:rPr>
          <w:rFonts w:hint="eastAsia" w:ascii="宋体" w:hAnsi="宋体" w:cs="宋体"/>
          <w:color w:val="auto"/>
          <w:sz w:val="24"/>
          <w:szCs w:val="24"/>
          <w:u w:val="single"/>
          <w:lang w:val="en-US" w:eastAsia="zh-CN"/>
        </w:rPr>
        <w:t>从工程竣工验收合格之日起24个月</w:t>
      </w:r>
      <w:r>
        <w:rPr>
          <w:rFonts w:hint="eastAsia" w:ascii="宋体" w:hAnsi="宋体" w:eastAsia="宋体" w:cs="宋体"/>
          <w:color w:val="auto"/>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15.3 </w:t>
      </w:r>
      <w:r>
        <w:rPr>
          <w:rFonts w:hint="eastAsia" w:ascii="宋体" w:hAnsi="宋体" w:eastAsia="宋体" w:cs="宋体"/>
          <w:color w:val="auto"/>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关于是否扣留质量保证金的约定：</w:t>
      </w:r>
      <w:r>
        <w:rPr>
          <w:rFonts w:hint="eastAsia" w:ascii="宋体" w:hAnsi="宋体" w:cs="宋体"/>
          <w:color w:val="auto"/>
          <w:sz w:val="24"/>
          <w:szCs w:val="24"/>
          <w:u w:val="single"/>
          <w:lang w:val="en-US" w:eastAsia="zh-CN"/>
        </w:rPr>
        <w:t xml:space="preserve">   是   </w:t>
      </w:r>
      <w:r>
        <w:rPr>
          <w:rFonts w:hint="eastAsia" w:ascii="宋体" w:hAnsi="宋体" w:eastAsia="宋体" w:cs="宋体"/>
          <w:color w:val="auto"/>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质量保证金采用以下第</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（2）</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（1）质量保证金保函，保证金额为：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（2）发包人按工程价款结算总额的3%预留工程质量保证金，待缺陷责任期满后返还，是否付息及利息计算方式为：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无息   </w:t>
      </w:r>
      <w:r>
        <w:rPr>
          <w:rFonts w:hint="eastAsia" w:ascii="宋体" w:hAnsi="宋体" w:eastAsia="宋体" w:cs="宋体"/>
          <w:color w:val="auto"/>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（3）其他方式：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质量保证金的扣留采取以下第</w:t>
      </w:r>
      <w:r>
        <w:rPr>
          <w:rFonts w:hint="eastAsia" w:ascii="宋体" w:hAnsi="宋体" w:eastAsia="宋体" w:cs="宋体"/>
          <w:color w:val="auto"/>
          <w:sz w:val="24"/>
          <w:szCs w:val="24"/>
          <w:u w:val="single"/>
        </w:rPr>
        <w:t>（2）</w:t>
      </w:r>
      <w:r>
        <w:rPr>
          <w:rFonts w:hint="eastAsia" w:ascii="宋体" w:hAnsi="宋体" w:eastAsia="宋体" w:cs="宋体"/>
          <w:color w:val="auto"/>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（3）其他扣留方式:</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关于质量保证金的补充约定：</w:t>
      </w:r>
      <w:r>
        <w:rPr>
          <w:rFonts w:hint="eastAsia" w:ascii="宋体" w:hAnsi="宋体" w:eastAsia="宋体" w:cs="宋体"/>
          <w:color w:val="auto"/>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15.4</w:t>
      </w:r>
      <w:r>
        <w:rPr>
          <w:rFonts w:hint="eastAsia" w:ascii="宋体" w:hAnsi="宋体" w:eastAsia="宋体" w:cs="宋体"/>
          <w:color w:val="auto"/>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工程保修期为：</w:t>
      </w:r>
      <w:r>
        <w:rPr>
          <w:rFonts w:hint="eastAsia" w:ascii="宋体" w:hAnsi="宋体" w:eastAsia="宋体" w:cs="宋体"/>
          <w:color w:val="auto"/>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承包人收到保修通知并到达工程现场的合理时间：</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u w:val="single"/>
        </w:rPr>
        <w:t>小时内</w:t>
      </w:r>
      <w:r>
        <w:rPr>
          <w:rFonts w:hint="eastAsia" w:ascii="宋体" w:hAnsi="宋体" w:eastAsia="宋体" w:cs="宋体"/>
          <w:b w:val="0"/>
          <w:bCs w:val="0"/>
          <w:color w:val="auto"/>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16.1 </w:t>
      </w:r>
      <w:r>
        <w:rPr>
          <w:rFonts w:hint="eastAsia" w:ascii="宋体" w:hAnsi="宋体" w:eastAsia="宋体" w:cs="宋体"/>
          <w:color w:val="auto"/>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（1）因发包人原因未能在计划开工日期前7天内下达开工通知的违约责任：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（2）因发包人原因未能按合同约定支付合同价款的违约责任：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（3）发包人违反第10.1款〔变更的范围〕第（2）项约定，自行实施被取消的工作或转由他人实施的违约责任：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（5）因发包人违反合同约定造成暂停施工的违约责任：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w:t>
      </w:r>
      <w:r>
        <w:rPr>
          <w:rFonts w:hint="eastAsia" w:ascii="宋体" w:hAnsi="宋体" w:eastAsia="宋体" w:cs="宋体"/>
          <w:color w:val="auto"/>
          <w:sz w:val="24"/>
          <w:szCs w:val="24"/>
        </w:rPr>
        <w:t>发包人无正当理由没有在约定期限内发出复工指示，导致承包人无法复工的违约责任：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（7）其他：</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color w:val="auto"/>
          <w:sz w:val="24"/>
          <w:szCs w:val="24"/>
          <w:u w:val="none"/>
        </w:rPr>
        <w:t xml:space="preserve">16.2 </w:t>
      </w:r>
      <w:r>
        <w:rPr>
          <w:rFonts w:hint="eastAsia" w:ascii="宋体" w:hAnsi="宋体" w:eastAsia="宋体" w:cs="宋体"/>
          <w:color w:val="auto"/>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承包人违约的其他情形：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承包人违约责任的承担方式和计算方法：</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关于承包人违约解除合同的特别约定：</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发包人继续使用承包人在施工现场的材料、设备、临时工程、承包人文件和由承包人或以其名义编制的其他文件的费用承担方式：</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17.1 </w:t>
      </w:r>
      <w:r>
        <w:rPr>
          <w:rFonts w:hint="eastAsia" w:ascii="宋体" w:hAnsi="宋体" w:eastAsia="宋体" w:cs="宋体"/>
          <w:color w:val="auto"/>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除通用合同条款约定的不可抗力事件之外，视为不可抗力的其他情形：</w:t>
      </w:r>
      <w:r>
        <w:rPr>
          <w:rFonts w:hint="eastAsia" w:ascii="宋体" w:hAnsi="宋体" w:eastAsia="宋体" w:cs="宋体"/>
          <w:color w:val="auto"/>
          <w:sz w:val="24"/>
          <w:szCs w:val="24"/>
          <w:u w:val="single"/>
        </w:rPr>
        <w:t>不可抗力包括</w:t>
      </w:r>
      <w:r>
        <w:rPr>
          <w:rFonts w:hint="eastAsia" w:ascii="宋体" w:hAnsi="宋体" w:cs="宋体"/>
          <w:color w:val="auto"/>
          <w:sz w:val="24"/>
          <w:szCs w:val="24"/>
          <w:u w:val="single"/>
          <w:lang w:val="en-US" w:eastAsia="zh-CN"/>
        </w:rPr>
        <w:t>但不限于</w:t>
      </w:r>
      <w:r>
        <w:rPr>
          <w:rFonts w:hint="eastAsia" w:ascii="宋体" w:hAnsi="宋体" w:eastAsia="宋体" w:cs="宋体"/>
          <w:color w:val="auto"/>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17.4 </w:t>
      </w:r>
      <w:r>
        <w:rPr>
          <w:rFonts w:hint="eastAsia" w:ascii="宋体" w:hAnsi="宋体" w:eastAsia="宋体" w:cs="宋体"/>
          <w:color w:val="auto"/>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合同解除后，发包人应在商定或确定发包人应支付款项后</w:t>
      </w:r>
      <w:r>
        <w:rPr>
          <w:rFonts w:hint="eastAsia" w:ascii="宋体" w:hAnsi="宋体" w:cs="宋体"/>
          <w:color w:val="auto"/>
          <w:sz w:val="24"/>
          <w:szCs w:val="24"/>
          <w:u w:val="single"/>
          <w:lang w:val="en-US" w:eastAsia="zh-CN"/>
        </w:rPr>
        <w:t xml:space="preserve"> 28 </w:t>
      </w:r>
      <w:r>
        <w:rPr>
          <w:rFonts w:hint="eastAsia" w:ascii="宋体" w:hAnsi="宋体" w:eastAsia="宋体" w:cs="宋体"/>
          <w:color w:val="auto"/>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 </w:t>
      </w:r>
      <w:r>
        <w:rPr>
          <w:rFonts w:hint="eastAsia" w:ascii="宋体" w:hAnsi="宋体" w:eastAsia="宋体" w:cs="宋体"/>
          <w:color w:val="auto"/>
          <w:sz w:val="24"/>
          <w:szCs w:val="24"/>
        </w:rPr>
        <w:t>保</w:t>
      </w:r>
      <w:r>
        <w:rPr>
          <w:rFonts w:hint="eastAsia" w:ascii="宋体" w:hAnsi="宋体" w:eastAsia="宋体" w:cs="宋体"/>
          <w:color w:val="auto"/>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 xml:space="preserve">18.1 </w:t>
      </w:r>
      <w:r>
        <w:rPr>
          <w:rFonts w:hint="eastAsia" w:ascii="宋体" w:hAnsi="宋体" w:eastAsia="宋体" w:cs="宋体"/>
          <w:color w:val="auto"/>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lang w:val="en-US" w:eastAsia="zh-CN"/>
        </w:rPr>
        <w:t>18.1.1</w:t>
      </w:r>
      <w:r>
        <w:rPr>
          <w:rFonts w:hint="eastAsia" w:ascii="宋体" w:hAnsi="宋体" w:eastAsia="宋体" w:cs="宋体"/>
          <w:color w:val="auto"/>
          <w:sz w:val="24"/>
          <w:szCs w:val="24"/>
          <w:u w:val="none"/>
        </w:rPr>
        <w:t>关于工程保险的特别约定：</w:t>
      </w:r>
      <w:r>
        <w:rPr>
          <w:rFonts w:hint="eastAsia" w:ascii="宋体" w:hAnsi="宋体" w:eastAsia="宋体" w:cs="宋体"/>
          <w:color w:val="auto"/>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18.3 </w:t>
      </w:r>
      <w:r>
        <w:rPr>
          <w:rFonts w:hint="eastAsia" w:ascii="宋体" w:hAnsi="宋体" w:eastAsia="宋体" w:cs="宋体"/>
          <w:color w:val="auto"/>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关于其他保险的约定：</w:t>
      </w:r>
      <w:r>
        <w:rPr>
          <w:rFonts w:hint="eastAsia" w:ascii="宋体" w:hAnsi="宋体" w:eastAsia="宋体" w:cs="宋体"/>
          <w:color w:val="auto"/>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承包人是否应为其施工设备等办理财产保险：</w:t>
      </w:r>
      <w:r>
        <w:rPr>
          <w:rFonts w:hint="eastAsia" w:ascii="宋体" w:hAnsi="宋体" w:eastAsia="宋体" w:cs="宋体"/>
          <w:color w:val="auto"/>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18.7 </w:t>
      </w:r>
      <w:r>
        <w:rPr>
          <w:rFonts w:hint="eastAsia" w:ascii="宋体" w:hAnsi="宋体" w:eastAsia="宋体" w:cs="宋体"/>
          <w:color w:val="auto"/>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auto"/>
          <w:sz w:val="24"/>
        </w:rPr>
      </w:pPr>
      <w:r>
        <w:rPr>
          <w:rFonts w:hint="eastAsia" w:ascii="宋体" w:hAnsi="宋体" w:eastAsia="宋体" w:cs="宋体"/>
          <w:color w:val="auto"/>
          <w:sz w:val="24"/>
          <w:szCs w:val="24"/>
        </w:rPr>
        <w:t>关于变更保险合同时的通知义务的约定：</w:t>
      </w:r>
      <w:r>
        <w:rPr>
          <w:rFonts w:hint="eastAsia" w:ascii="宋体" w:hAnsi="宋体" w:eastAsia="宋体" w:cs="宋体"/>
          <w:color w:val="auto"/>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 </w:t>
      </w:r>
      <w:r>
        <w:rPr>
          <w:rFonts w:hint="eastAsia" w:ascii="宋体" w:hAnsi="宋体" w:eastAsia="宋体" w:cs="宋体"/>
          <w:color w:val="auto"/>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20.4</w:t>
      </w:r>
      <w:r>
        <w:rPr>
          <w:rFonts w:hint="eastAsia" w:ascii="宋体" w:hAnsi="宋体" w:eastAsia="宋体" w:cs="宋体"/>
          <w:color w:val="auto"/>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因合同及合同有关事项发生的争议，按下列第</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（1）提请</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仲裁委员会按照该会仲裁规则进行仲裁，仲裁裁决是终局的，对合同双方均有约束力。</w:t>
      </w:r>
    </w:p>
    <w:p w14:paraId="546DC6EC">
      <w:pPr>
        <w:spacing w:line="360" w:lineRule="auto"/>
        <w:jc w:val="left"/>
        <w:rPr>
          <w:color w:val="auto"/>
          <w:sz w:val="24"/>
          <w:highlight w:val="none"/>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项目所在地有管辖权的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人民法院起诉。</w:t>
      </w:r>
      <w:r>
        <w:rPr>
          <w:rFonts w:ascii="宋体" w:hAnsi="宋体"/>
          <w:color w:val="auto"/>
          <w:szCs w:val="21"/>
        </w:rPr>
        <w:br w:type="page"/>
      </w:r>
    </w:p>
    <w:p w14:paraId="41091C83">
      <w:pPr>
        <w:pStyle w:val="4"/>
        <w:spacing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第三部分  合同协议书</w:t>
      </w:r>
    </w:p>
    <w:p w14:paraId="61B04D6E">
      <w:pPr>
        <w:spacing w:line="360" w:lineRule="auto"/>
        <w:jc w:val="center"/>
        <w:rPr>
          <w:rFonts w:ascii="宋体" w:hAnsi="宋体"/>
          <w:b/>
          <w:color w:val="auto"/>
          <w:sz w:val="24"/>
          <w:highlight w:val="none"/>
        </w:rPr>
      </w:pPr>
    </w:p>
    <w:p w14:paraId="06EFBA77">
      <w:pPr>
        <w:spacing w:line="360" w:lineRule="auto"/>
        <w:rPr>
          <w:rFonts w:ascii="宋体" w:hAnsi="宋体"/>
          <w:b/>
          <w:color w:val="auto"/>
          <w:sz w:val="24"/>
          <w:highlight w:val="none"/>
          <w:u w:val="single"/>
        </w:rPr>
      </w:pPr>
      <w:r>
        <w:rPr>
          <w:rFonts w:hint="eastAsia" w:ascii="宋体" w:hAnsi="宋体"/>
          <w:b/>
          <w:color w:val="auto"/>
          <w:sz w:val="24"/>
          <w:highlight w:val="none"/>
        </w:rPr>
        <w:t>发包人（全称）：</w:t>
      </w:r>
      <w:r>
        <w:rPr>
          <w:rFonts w:hint="eastAsia" w:ascii="宋体" w:hAnsi="宋体" w:cs="宋体"/>
          <w:b/>
          <w:color w:val="auto"/>
          <w:sz w:val="24"/>
          <w:highlight w:val="none"/>
          <w:u w:val="single"/>
        </w:rPr>
        <w:t>             </w:t>
      </w:r>
    </w:p>
    <w:p w14:paraId="4AACEAB2">
      <w:pPr>
        <w:spacing w:line="360" w:lineRule="auto"/>
        <w:rPr>
          <w:rFonts w:ascii="宋体" w:hAnsi="宋体"/>
          <w:b/>
          <w:color w:val="auto"/>
          <w:sz w:val="24"/>
          <w:highlight w:val="none"/>
          <w:u w:val="single"/>
        </w:rPr>
      </w:pPr>
      <w:r>
        <w:rPr>
          <w:rFonts w:hint="eastAsia" w:ascii="宋体" w:hAnsi="宋体"/>
          <w:b/>
          <w:color w:val="auto"/>
          <w:sz w:val="24"/>
          <w:highlight w:val="none"/>
        </w:rPr>
        <w:t>承包人（全称）：</w:t>
      </w:r>
      <w:r>
        <w:rPr>
          <w:rFonts w:hint="eastAsia" w:ascii="宋体" w:hAnsi="宋体" w:cs="宋体"/>
          <w:b/>
          <w:color w:val="auto"/>
          <w:sz w:val="24"/>
          <w:highlight w:val="none"/>
          <w:u w:val="single"/>
        </w:rPr>
        <w:t>             </w:t>
      </w:r>
    </w:p>
    <w:p w14:paraId="43B0EF3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根据《中华人民共和国合同法》、《中华人民共和国建筑法》及有关法律规定，遵循平等、自愿、公平和诚实信用的原则，双方就</w:t>
      </w:r>
      <w:r>
        <w:rPr>
          <w:rFonts w:hint="eastAsia" w:ascii="宋体" w:hAnsi="宋体"/>
          <w:color w:val="auto"/>
          <w:sz w:val="24"/>
          <w:highlight w:val="none"/>
          <w:u w:val="single"/>
        </w:rPr>
        <w:t xml:space="preserve">                       </w:t>
      </w:r>
      <w:r>
        <w:rPr>
          <w:rFonts w:hint="eastAsia" w:ascii="宋体" w:hAnsi="宋体"/>
          <w:color w:val="auto"/>
          <w:sz w:val="24"/>
          <w:highlight w:val="none"/>
        </w:rPr>
        <w:t>工程施工及有关事项协商一致共同达成如下协议：</w:t>
      </w:r>
    </w:p>
    <w:p w14:paraId="73DBA2AD">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一、工程概况</w:t>
      </w:r>
    </w:p>
    <w:p w14:paraId="6A27104F">
      <w:pPr>
        <w:snapToGrid w:val="0"/>
        <w:spacing w:line="360" w:lineRule="auto"/>
        <w:ind w:firstLine="470" w:firstLineChars="196"/>
        <w:rPr>
          <w:rFonts w:ascii="宋体" w:hAnsi="宋体"/>
          <w:color w:val="auto"/>
          <w:sz w:val="24"/>
          <w:highlight w:val="none"/>
          <w:u w:val="single"/>
        </w:rPr>
      </w:pPr>
      <w:r>
        <w:rPr>
          <w:rFonts w:hint="eastAsia" w:ascii="宋体" w:hAnsi="宋体"/>
          <w:bCs/>
          <w:color w:val="auto"/>
          <w:sz w:val="24"/>
          <w:highlight w:val="none"/>
        </w:rPr>
        <w:t>1.工程名称</w:t>
      </w:r>
      <w:r>
        <w:rPr>
          <w:rFonts w:hint="eastAsia" w:ascii="宋体" w:hAnsi="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4335F7BB">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2.工程地点：</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02B54E49">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3.工程立项批准文号：</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05497F2D">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4.资金来源：</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619C10CD">
      <w:pPr>
        <w:snapToGrid w:val="0"/>
        <w:spacing w:line="360" w:lineRule="auto"/>
        <w:ind w:firstLine="470" w:firstLineChars="196"/>
        <w:rPr>
          <w:rFonts w:ascii="宋体" w:hAnsi="宋体"/>
          <w:color w:val="auto"/>
          <w:sz w:val="24"/>
          <w:highlight w:val="none"/>
        </w:rPr>
      </w:pPr>
      <w:r>
        <w:rPr>
          <w:rFonts w:hint="eastAsia" w:ascii="宋体" w:hAnsi="宋体"/>
          <w:bCs/>
          <w:color w:val="auto"/>
          <w:sz w:val="24"/>
          <w:highlight w:val="none"/>
        </w:rPr>
        <w:t>5.工程承包范围：</w:t>
      </w:r>
      <w:r>
        <w:rPr>
          <w:rFonts w:hint="eastAsia" w:ascii="宋体" w:hAnsi="宋体" w:cs="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olor w:val="auto"/>
          <w:sz w:val="24"/>
          <w:highlight w:val="none"/>
        </w:rPr>
        <w:t>。</w:t>
      </w:r>
    </w:p>
    <w:p w14:paraId="59E46E9A">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二、合同工期</w:t>
      </w:r>
    </w:p>
    <w:p w14:paraId="27D1A3DD">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计划开工日期：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59F611DF">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计划竣工日期：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29D3FED9">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工期总日历天数：</w:t>
      </w:r>
      <w:r>
        <w:rPr>
          <w:rFonts w:hint="eastAsia" w:ascii="宋体" w:hAnsi="宋体" w:cs="宋体"/>
          <w:color w:val="auto"/>
          <w:sz w:val="24"/>
          <w:highlight w:val="none"/>
          <w:u w:val="single"/>
        </w:rPr>
        <w:t></w:t>
      </w:r>
      <w:r>
        <w:rPr>
          <w:rFonts w:hint="eastAsia" w:ascii="宋体" w:hAnsi="宋体"/>
          <w:color w:val="auto"/>
          <w:sz w:val="24"/>
          <w:highlight w:val="none"/>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三、质量标准：</w:t>
      </w:r>
      <w:r>
        <w:rPr>
          <w:rFonts w:ascii="黑体" w:eastAsia="黑体"/>
          <w:b/>
          <w:color w:val="auto"/>
          <w:sz w:val="24"/>
          <w:highlight w:val="none"/>
        </w:rPr>
        <w:t xml:space="preserve">  </w:t>
      </w:r>
      <w:r>
        <w:rPr>
          <w:rFonts w:hint="eastAsia" w:ascii="黑体" w:eastAsia="黑体"/>
          <w:b/>
          <w:color w:val="auto"/>
          <w:sz w:val="24"/>
          <w:highlight w:val="none"/>
        </w:rPr>
        <w:t>工程质量符合</w:t>
      </w:r>
      <w:r>
        <w:rPr>
          <w:rFonts w:ascii="黑体" w:eastAsia="黑体"/>
          <w:b/>
          <w:color w:val="auto"/>
          <w:sz w:val="24"/>
          <w:highlight w:val="none"/>
        </w:rPr>
        <w:t></w:t>
      </w:r>
      <w:r>
        <w:rPr>
          <w:rFonts w:hint="eastAsia" w:ascii="黑体" w:eastAsia="黑体"/>
          <w:b/>
          <w:color w:val="auto"/>
          <w:sz w:val="24"/>
          <w:highlight w:val="none"/>
        </w:rPr>
        <w:t>标准。</w:t>
      </w:r>
    </w:p>
    <w:p w14:paraId="2164364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四、签约合同价与合同价格形式</w:t>
      </w:r>
      <w:r>
        <w:rPr>
          <w:rFonts w:ascii="黑体" w:eastAsia="黑体"/>
          <w:b/>
          <w:color w:val="auto"/>
          <w:sz w:val="24"/>
          <w:highlight w:val="none"/>
        </w:rPr>
        <w:tab/>
      </w:r>
    </w:p>
    <w:p w14:paraId="320AF9D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1.签约合同价为：人民币（大写）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9FA5BD6">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其中：（1）安全文明施工费：人民币（大写）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054A613F">
      <w:pPr>
        <w:snapToGrid w:val="0"/>
        <w:spacing w:line="360" w:lineRule="auto"/>
        <w:ind w:firstLine="1080" w:firstLineChars="450"/>
        <w:rPr>
          <w:rFonts w:ascii="宋体" w:hAnsi="宋体"/>
          <w:color w:val="auto"/>
          <w:sz w:val="24"/>
          <w:highlight w:val="none"/>
        </w:rPr>
      </w:pPr>
      <w:r>
        <w:rPr>
          <w:rFonts w:hint="eastAsia" w:ascii="宋体" w:hAnsi="宋体"/>
          <w:color w:val="auto"/>
          <w:sz w:val="24"/>
          <w:highlight w:val="none"/>
        </w:rPr>
        <w:t>（2）材料和工程设备暂估价金额：人民币（大写）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5F073E24">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（3）专业工程暂估价金额：人民币（大写）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3A4114E8">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（4）暂列金额：人民币（大写）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F0D9FA3">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2.合同价格形式：</w:t>
      </w:r>
      <w:r>
        <w:rPr>
          <w:rFonts w:hint="eastAsia" w:ascii="宋体" w:hAnsi="宋体" w:cs="宋体"/>
          <w:color w:val="auto"/>
          <w:sz w:val="24"/>
          <w:highlight w:val="none"/>
          <w:u w:val="single"/>
        </w:rPr>
        <w:t>           </w:t>
      </w:r>
      <w:r>
        <w:rPr>
          <w:rFonts w:hint="eastAsia" w:ascii="宋体" w:hAnsi="宋体"/>
          <w:color w:val="auto"/>
          <w:sz w:val="24"/>
          <w:highlight w:val="none"/>
        </w:rPr>
        <w:t>。</w:t>
      </w:r>
    </w:p>
    <w:p w14:paraId="1747CDB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五、合同文件构成</w:t>
      </w:r>
    </w:p>
    <w:p w14:paraId="07F66B31">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（1）成交通知书（如果有）；</w:t>
      </w:r>
    </w:p>
    <w:p w14:paraId="57B06331">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（4）通用合同条款；</w:t>
      </w:r>
    </w:p>
    <w:p w14:paraId="34FF3950">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（5）技术标准和要求；</w:t>
      </w:r>
    </w:p>
    <w:p w14:paraId="28E1AB29">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（6）图纸；</w:t>
      </w:r>
    </w:p>
    <w:p w14:paraId="1081275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（8）其他合同文件。</w:t>
      </w:r>
    </w:p>
    <w:p w14:paraId="61EFC5A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六、承诺</w:t>
      </w:r>
    </w:p>
    <w:p w14:paraId="23F663BC">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auto"/>
          <w:sz w:val="24"/>
          <w:highlight w:val="none"/>
        </w:rPr>
      </w:pPr>
      <w:r>
        <w:rPr>
          <w:rFonts w:hint="eastAsia" w:ascii="宋体" w:hAnsi="宋体"/>
          <w:bCs/>
          <w:color w:val="auto"/>
          <w:sz w:val="24"/>
          <w:highlight w:val="none"/>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七、词语含义</w:t>
      </w:r>
    </w:p>
    <w:p w14:paraId="1070481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本协议书中词语含义与第二部分通用合同条款中赋予的含义相同。</w:t>
      </w:r>
    </w:p>
    <w:p w14:paraId="68984FD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八、签订时间</w:t>
      </w:r>
    </w:p>
    <w:p w14:paraId="60F659D5">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本合同于</w:t>
      </w:r>
      <w:r>
        <w:rPr>
          <w:rFonts w:hint="eastAsia" w:ascii="宋体" w:hAnsi="宋体"/>
          <w:bCs/>
          <w:color w:val="auto"/>
          <w:sz w:val="24"/>
          <w:highlight w:val="none"/>
          <w:u w:val="single"/>
        </w:rPr>
        <w:t xml:space="preserve">       </w:t>
      </w:r>
      <w:r>
        <w:rPr>
          <w:rFonts w:hint="eastAsia" w:ascii="宋体" w:hAnsi="宋体"/>
          <w:bCs/>
          <w:color w:val="auto"/>
          <w:sz w:val="24"/>
          <w:highlight w:val="none"/>
        </w:rPr>
        <w:t>年</w:t>
      </w:r>
      <w:r>
        <w:rPr>
          <w:rFonts w:hint="eastAsia" w:ascii="宋体" w:hAnsi="宋体"/>
          <w:bCs/>
          <w:color w:val="auto"/>
          <w:sz w:val="24"/>
          <w:highlight w:val="none"/>
          <w:u w:val="single"/>
        </w:rPr>
        <w:t xml:space="preserve">     </w:t>
      </w:r>
      <w:r>
        <w:rPr>
          <w:rFonts w:hint="eastAsia" w:ascii="宋体" w:hAnsi="宋体"/>
          <w:bCs/>
          <w:color w:val="auto"/>
          <w:sz w:val="24"/>
          <w:highlight w:val="none"/>
        </w:rPr>
        <w:t>月</w:t>
      </w:r>
      <w:r>
        <w:rPr>
          <w:rFonts w:hint="eastAsia" w:ascii="宋体" w:hAnsi="宋体"/>
          <w:bCs/>
          <w:color w:val="auto"/>
          <w:sz w:val="24"/>
          <w:highlight w:val="none"/>
          <w:u w:val="single"/>
        </w:rPr>
        <w:t xml:space="preserve">     </w:t>
      </w:r>
      <w:r>
        <w:rPr>
          <w:rFonts w:hint="eastAsia" w:ascii="宋体" w:hAnsi="宋体"/>
          <w:bCs/>
          <w:color w:val="auto"/>
          <w:sz w:val="24"/>
          <w:highlight w:val="none"/>
        </w:rPr>
        <w:t>日签订。</w:t>
      </w:r>
    </w:p>
    <w:p w14:paraId="63BB885A">
      <w:pPr>
        <w:pStyle w:val="84"/>
        <w:spacing w:line="360" w:lineRule="auto"/>
        <w:ind w:firstLine="480" w:firstLineChars="200"/>
        <w:rPr>
          <w:color w:val="auto"/>
          <w:sz w:val="24"/>
          <w:highlight w:val="none"/>
        </w:rPr>
      </w:pPr>
      <w:r>
        <w:rPr>
          <w:rFonts w:hint="eastAsia"/>
          <w:color w:val="auto"/>
          <w:sz w:val="24"/>
          <w:highlight w:val="none"/>
        </w:rPr>
        <w:t>九、签订地点</w:t>
      </w:r>
    </w:p>
    <w:p w14:paraId="15B1C786">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本合同在</w:t>
      </w:r>
      <w:r>
        <w:rPr>
          <w:rFonts w:hint="eastAsia" w:ascii="宋体" w:hAnsi="宋体"/>
          <w:bCs/>
          <w:color w:val="auto"/>
          <w:sz w:val="24"/>
          <w:highlight w:val="none"/>
          <w:u w:val="single"/>
        </w:rPr>
        <w:t xml:space="preserve">                                    </w:t>
      </w:r>
      <w:r>
        <w:rPr>
          <w:rFonts w:hint="eastAsia" w:ascii="宋体" w:hAnsi="宋体"/>
          <w:bCs/>
          <w:color w:val="auto"/>
          <w:sz w:val="24"/>
          <w:highlight w:val="none"/>
        </w:rPr>
        <w:t>签订。</w:t>
      </w:r>
    </w:p>
    <w:p w14:paraId="3FA470FC">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十、补充协议</w:t>
      </w:r>
    </w:p>
    <w:p w14:paraId="1A48D9C7">
      <w:pPr>
        <w:snapToGrid w:val="0"/>
        <w:spacing w:line="360" w:lineRule="auto"/>
        <w:ind w:firstLine="480" w:firstLineChars="200"/>
        <w:rPr>
          <w:rFonts w:ascii="宋体" w:hAnsi="宋体"/>
          <w:b/>
          <w:bCs/>
          <w:color w:val="auto"/>
          <w:sz w:val="24"/>
          <w:highlight w:val="none"/>
        </w:rPr>
      </w:pPr>
      <w:r>
        <w:rPr>
          <w:rFonts w:hint="eastAsia" w:ascii="宋体" w:hAnsi="宋体"/>
          <w:bCs/>
          <w:color w:val="auto"/>
          <w:sz w:val="24"/>
          <w:highlight w:val="none"/>
        </w:rPr>
        <w:t>合同未尽事宜，合同当事人另行签订补充协议。补充协议是合同的组成部分。</w:t>
      </w:r>
    </w:p>
    <w:p w14:paraId="75486BB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十一、合同生效</w:t>
      </w:r>
    </w:p>
    <w:p w14:paraId="66EB515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none"/>
          <w:u w:val="single"/>
        </w:rPr>
        <w:t xml:space="preserve">                                   </w:t>
      </w:r>
      <w:r>
        <w:rPr>
          <w:rFonts w:hint="eastAsia" w:ascii="宋体" w:hAnsi="宋体"/>
          <w:bCs/>
          <w:color w:val="auto"/>
          <w:sz w:val="24"/>
          <w:highlight w:val="none"/>
        </w:rPr>
        <w:t>生效。</w:t>
      </w:r>
    </w:p>
    <w:p w14:paraId="103D148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十二、合同份数</w:t>
      </w:r>
    </w:p>
    <w:p w14:paraId="44A5D2E4">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本合同一式</w:t>
      </w:r>
      <w:r>
        <w:rPr>
          <w:rFonts w:hint="eastAsia" w:ascii="宋体" w:hAnsi="宋体"/>
          <w:bCs/>
          <w:color w:val="auto"/>
          <w:sz w:val="24"/>
          <w:highlight w:val="none"/>
          <w:u w:val="single"/>
        </w:rPr>
        <w:t xml:space="preserve">   </w:t>
      </w:r>
      <w:r>
        <w:rPr>
          <w:rFonts w:hint="eastAsia" w:ascii="宋体" w:hAnsi="宋体"/>
          <w:bCs/>
          <w:color w:val="auto"/>
          <w:sz w:val="24"/>
          <w:highlight w:val="none"/>
        </w:rPr>
        <w:t>份，均具有同等法律效力，发包人执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份，承包人执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w:t>
      </w:r>
    </w:p>
    <w:p w14:paraId="3ADC1B00">
      <w:pPr>
        <w:snapToGrid w:val="0"/>
        <w:spacing w:line="360" w:lineRule="auto"/>
        <w:rPr>
          <w:rFonts w:ascii="宋体" w:hAnsi="宋体"/>
          <w:bCs/>
          <w:color w:val="auto"/>
          <w:sz w:val="24"/>
          <w:highlight w:val="none"/>
        </w:rPr>
      </w:pPr>
    </w:p>
    <w:p w14:paraId="4356AD34">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发包人（公章）： </w:t>
      </w:r>
      <w:r>
        <w:rPr>
          <w:rFonts w:hint="eastAsia" w:ascii="宋体" w:hAnsi="宋体" w:cs="宋体"/>
          <w:color w:val="auto"/>
          <w:sz w:val="24"/>
          <w:highlight w:val="none"/>
        </w:rPr>
        <w:t xml:space="preserve">           </w:t>
      </w:r>
      <w:r>
        <w:rPr>
          <w:rFonts w:hint="eastAsia" w:ascii="宋体" w:hAnsi="宋体"/>
          <w:color w:val="auto"/>
          <w:sz w:val="24"/>
          <w:highlight w:val="none"/>
        </w:rPr>
        <w:t>承包人（公章）：</w:t>
      </w:r>
      <w:r>
        <w:rPr>
          <w:rFonts w:hint="eastAsia" w:ascii="宋体" w:hAnsi="宋体" w:cs="宋体"/>
          <w:color w:val="auto"/>
          <w:sz w:val="24"/>
          <w:highlight w:val="none"/>
        </w:rPr>
        <w:t></w:t>
      </w:r>
    </w:p>
    <w:p w14:paraId="0F84B8BA">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地  址： </w:t>
      </w:r>
      <w:r>
        <w:rPr>
          <w:rFonts w:hint="eastAsia" w:ascii="宋体" w:hAnsi="宋体" w:cs="宋体"/>
          <w:color w:val="auto"/>
          <w:sz w:val="24"/>
          <w:highlight w:val="none"/>
        </w:rPr>
        <w:t xml:space="preserve">         </w:t>
      </w:r>
      <w:r>
        <w:rPr>
          <w:rFonts w:hint="eastAsia" w:ascii="宋体" w:hAnsi="宋体"/>
          <w:color w:val="auto"/>
          <w:sz w:val="24"/>
          <w:highlight w:val="none"/>
        </w:rPr>
        <w:t xml:space="preserve"> 地  址： </w:t>
      </w:r>
    </w:p>
    <w:p w14:paraId="314CB78F">
      <w:pPr>
        <w:snapToGrid w:val="0"/>
        <w:spacing w:line="360" w:lineRule="auto"/>
        <w:rPr>
          <w:rFonts w:ascii="宋体" w:hAnsi="宋体"/>
          <w:color w:val="auto"/>
          <w:sz w:val="24"/>
          <w:highlight w:val="none"/>
        </w:rPr>
      </w:pPr>
      <w:r>
        <w:rPr>
          <w:rFonts w:hint="eastAsia" w:ascii="宋体" w:hAnsi="宋体"/>
          <w:color w:val="auto"/>
          <w:sz w:val="24"/>
          <w:highlight w:val="none"/>
        </w:rPr>
        <w:t xml:space="preserve">法定代表人（签字）： </w:t>
      </w:r>
      <w:r>
        <w:rPr>
          <w:rFonts w:hint="eastAsia" w:ascii="宋体" w:hAnsi="宋体" w:cs="宋体"/>
          <w:color w:val="auto"/>
          <w:sz w:val="24"/>
          <w:highlight w:val="none"/>
        </w:rPr>
        <w:t xml:space="preserve">         </w:t>
      </w:r>
      <w:r>
        <w:rPr>
          <w:rFonts w:hint="eastAsia" w:ascii="宋体" w:hAnsi="宋体"/>
          <w:color w:val="auto"/>
          <w:sz w:val="24"/>
          <w:highlight w:val="none"/>
        </w:rPr>
        <w:t>法定代表人（签字）：</w:t>
      </w:r>
    </w:p>
    <w:p w14:paraId="56797A65">
      <w:pPr>
        <w:snapToGrid w:val="0"/>
        <w:spacing w:line="360" w:lineRule="auto"/>
        <w:rPr>
          <w:rFonts w:ascii="宋体" w:hAnsi="宋体"/>
          <w:color w:val="auto"/>
          <w:sz w:val="24"/>
          <w:highlight w:val="none"/>
        </w:rPr>
      </w:pPr>
      <w:r>
        <w:rPr>
          <w:rFonts w:hint="eastAsia" w:ascii="宋体" w:hAnsi="宋体"/>
          <w:color w:val="auto"/>
          <w:sz w:val="24"/>
          <w:highlight w:val="none"/>
        </w:rPr>
        <w:t>委托代理人（签字）：</w:t>
      </w:r>
      <w:r>
        <w:rPr>
          <w:rFonts w:hint="eastAsia" w:ascii="宋体" w:hAnsi="宋体" w:cs="宋体"/>
          <w:color w:val="auto"/>
          <w:sz w:val="24"/>
          <w:highlight w:val="none"/>
        </w:rPr>
        <w:t xml:space="preserve">          </w:t>
      </w:r>
      <w:r>
        <w:rPr>
          <w:rFonts w:hint="eastAsia" w:ascii="宋体" w:hAnsi="宋体"/>
          <w:color w:val="auto"/>
          <w:sz w:val="24"/>
          <w:highlight w:val="none"/>
        </w:rPr>
        <w:t>委托代理人（签字）：</w:t>
      </w:r>
    </w:p>
    <w:p w14:paraId="2E72E7F4">
      <w:pPr>
        <w:snapToGrid w:val="0"/>
        <w:spacing w:line="360" w:lineRule="auto"/>
        <w:rPr>
          <w:rFonts w:ascii="宋体" w:hAnsi="宋体"/>
          <w:color w:val="auto"/>
          <w:sz w:val="24"/>
          <w:highlight w:val="none"/>
        </w:rPr>
      </w:pPr>
      <w:r>
        <w:rPr>
          <w:rFonts w:hint="eastAsia" w:ascii="宋体" w:hAnsi="宋体"/>
          <w:color w:val="auto"/>
          <w:sz w:val="24"/>
          <w:highlight w:val="none"/>
        </w:rPr>
        <w:t>电  话：</w:t>
      </w:r>
      <w:r>
        <w:rPr>
          <w:rFonts w:hint="eastAsia" w:ascii="宋体" w:hAnsi="宋体" w:cs="宋体"/>
          <w:color w:val="auto"/>
          <w:sz w:val="24"/>
          <w:highlight w:val="none"/>
        </w:rPr>
        <w:t xml:space="preserve">        </w:t>
      </w:r>
      <w:r>
        <w:rPr>
          <w:rFonts w:hint="eastAsia" w:ascii="宋体" w:hAnsi="宋体"/>
          <w:color w:val="auto"/>
          <w:sz w:val="24"/>
          <w:highlight w:val="none"/>
        </w:rPr>
        <w:t xml:space="preserve"> 电  话： </w:t>
      </w:r>
    </w:p>
    <w:p w14:paraId="077E2D12">
      <w:pPr>
        <w:snapToGrid w:val="0"/>
        <w:spacing w:line="360" w:lineRule="auto"/>
        <w:rPr>
          <w:rFonts w:ascii="宋体" w:hAnsi="宋体"/>
          <w:color w:val="auto"/>
          <w:sz w:val="24"/>
          <w:highlight w:val="none"/>
        </w:rPr>
      </w:pPr>
      <w:r>
        <w:rPr>
          <w:rFonts w:hint="eastAsia" w:ascii="宋体" w:hAnsi="宋体"/>
          <w:color w:val="auto"/>
          <w:sz w:val="24"/>
          <w:highlight w:val="none"/>
        </w:rPr>
        <w:t>传  真：</w:t>
      </w:r>
      <w:r>
        <w:rPr>
          <w:rFonts w:hint="eastAsia" w:ascii="宋体" w:hAnsi="宋体" w:cs="宋体"/>
          <w:color w:val="auto"/>
          <w:sz w:val="24"/>
          <w:highlight w:val="none"/>
        </w:rPr>
        <w:t xml:space="preserve">       </w:t>
      </w:r>
      <w:r>
        <w:rPr>
          <w:rFonts w:hint="eastAsia" w:ascii="宋体" w:hAnsi="宋体"/>
          <w:color w:val="auto"/>
          <w:sz w:val="24"/>
          <w:highlight w:val="none"/>
        </w:rPr>
        <w:t xml:space="preserve">  传  真：</w:t>
      </w:r>
    </w:p>
    <w:p w14:paraId="671A0E26">
      <w:pPr>
        <w:snapToGrid w:val="0"/>
        <w:spacing w:line="360" w:lineRule="auto"/>
        <w:rPr>
          <w:rFonts w:ascii="宋体" w:hAnsi="宋体"/>
          <w:color w:val="auto"/>
          <w:sz w:val="24"/>
          <w:highlight w:val="none"/>
        </w:rPr>
      </w:pPr>
      <w:r>
        <w:rPr>
          <w:rFonts w:hint="eastAsia" w:ascii="宋体" w:hAnsi="宋体"/>
          <w:color w:val="auto"/>
          <w:sz w:val="24"/>
          <w:highlight w:val="none"/>
        </w:rPr>
        <w:t>电子信箱：                       电子信箱：</w:t>
      </w:r>
    </w:p>
    <w:p w14:paraId="0296EB7D">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s="宋体"/>
          <w:color w:val="auto"/>
          <w:sz w:val="24"/>
          <w:highlight w:val="none"/>
        </w:rPr>
        <w:t xml:space="preserve">     </w:t>
      </w:r>
      <w:r>
        <w:rPr>
          <w:rFonts w:hint="eastAsia" w:ascii="宋体" w:hAnsi="宋体"/>
          <w:color w:val="auto"/>
          <w:sz w:val="24"/>
          <w:highlight w:val="none"/>
        </w:rPr>
        <w:t xml:space="preserve">    开户银行：</w:t>
      </w:r>
    </w:p>
    <w:p w14:paraId="0F1AF15C">
      <w:pPr>
        <w:snapToGrid w:val="0"/>
        <w:spacing w:line="360" w:lineRule="auto"/>
        <w:rPr>
          <w:rFonts w:ascii="宋体" w:hAnsi="宋体"/>
          <w:color w:val="auto"/>
          <w:sz w:val="24"/>
          <w:highlight w:val="none"/>
        </w:rPr>
      </w:pPr>
      <w:r>
        <w:rPr>
          <w:rFonts w:hint="eastAsia" w:ascii="宋体" w:hAnsi="宋体"/>
          <w:color w:val="auto"/>
          <w:sz w:val="24"/>
          <w:highlight w:val="none"/>
        </w:rPr>
        <w:t>账  号：</w:t>
      </w:r>
      <w:r>
        <w:rPr>
          <w:rFonts w:hint="eastAsia" w:ascii="宋体" w:hAnsi="宋体" w:cs="宋体"/>
          <w:color w:val="auto"/>
          <w:sz w:val="24"/>
          <w:highlight w:val="none"/>
        </w:rPr>
        <w:t xml:space="preserve">           </w:t>
      </w:r>
      <w:r>
        <w:rPr>
          <w:rFonts w:hint="eastAsia" w:ascii="宋体" w:hAnsi="宋体"/>
          <w:color w:val="auto"/>
          <w:sz w:val="24"/>
          <w:highlight w:val="none"/>
        </w:rPr>
        <w:t xml:space="preserve">  账  号：</w:t>
      </w:r>
    </w:p>
    <w:p w14:paraId="177DC53C">
      <w:pPr>
        <w:snapToGrid w:val="0"/>
        <w:spacing w:line="360" w:lineRule="auto"/>
        <w:rPr>
          <w:rFonts w:ascii="宋体" w:hAnsi="宋体"/>
          <w:color w:val="auto"/>
          <w:sz w:val="24"/>
          <w:highlight w:val="none"/>
        </w:rPr>
      </w:pPr>
      <w:r>
        <w:rPr>
          <w:rFonts w:hint="eastAsia" w:ascii="宋体" w:hAnsi="宋体"/>
          <w:color w:val="auto"/>
          <w:sz w:val="24"/>
          <w:highlight w:val="none"/>
        </w:rPr>
        <w:t xml:space="preserve">邮政编码： </w:t>
      </w:r>
      <w:r>
        <w:rPr>
          <w:rFonts w:hint="eastAsia" w:ascii="宋体" w:hAnsi="宋体" w:cs="宋体"/>
          <w:color w:val="auto"/>
          <w:sz w:val="24"/>
          <w:highlight w:val="none"/>
        </w:rPr>
        <w:t xml:space="preserve">         </w:t>
      </w:r>
      <w:r>
        <w:rPr>
          <w:rFonts w:hint="eastAsia" w:ascii="宋体" w:hAnsi="宋体"/>
          <w:color w:val="auto"/>
          <w:sz w:val="24"/>
          <w:highlight w:val="none"/>
        </w:rPr>
        <w:t xml:space="preserve"> 邮政编码：</w:t>
      </w:r>
    </w:p>
    <w:p w14:paraId="319B00F2">
      <w:pPr>
        <w:spacing w:line="360" w:lineRule="auto"/>
        <w:jc w:val="left"/>
        <w:rPr>
          <w:color w:val="auto"/>
          <w:sz w:val="24"/>
          <w:highlight w:val="none"/>
        </w:rPr>
      </w:pPr>
    </w:p>
    <w:p w14:paraId="606E7218">
      <w:pPr>
        <w:spacing w:line="360" w:lineRule="auto"/>
        <w:jc w:val="left"/>
        <w:rPr>
          <w:rFonts w:ascii="宋体" w:hAnsi="宋体"/>
          <w:b/>
          <w:color w:val="auto"/>
          <w:sz w:val="24"/>
          <w:highlight w:val="none"/>
        </w:rPr>
      </w:pPr>
      <w:r>
        <w:rPr>
          <w:rFonts w:eastAsia="仿宋_GB2312"/>
          <w:color w:val="auto"/>
          <w:sz w:val="24"/>
          <w:highlight w:val="none"/>
        </w:rPr>
        <w:br w:type="page"/>
      </w:r>
      <w:r>
        <w:rPr>
          <w:rFonts w:hint="eastAsia" w:ascii="宋体" w:hAnsi="宋体"/>
          <w:b/>
          <w:color w:val="auto"/>
          <w:sz w:val="24"/>
          <w:highlight w:val="none"/>
        </w:rPr>
        <w:t>附件</w:t>
      </w:r>
    </w:p>
    <w:p w14:paraId="72905E55">
      <w:pPr>
        <w:spacing w:line="360" w:lineRule="auto"/>
        <w:jc w:val="left"/>
        <w:rPr>
          <w:rFonts w:ascii="宋体" w:hAnsi="宋体"/>
          <w:color w:val="auto"/>
          <w:sz w:val="24"/>
          <w:highlight w:val="none"/>
        </w:rPr>
      </w:pPr>
      <w:r>
        <w:rPr>
          <w:rFonts w:hint="eastAsia" w:ascii="宋体" w:hAnsi="宋体"/>
          <w:color w:val="auto"/>
          <w:sz w:val="24"/>
          <w:highlight w:val="none"/>
        </w:rPr>
        <w:t>协议书附件：</w:t>
      </w:r>
    </w:p>
    <w:p w14:paraId="35D382D0">
      <w:pPr>
        <w:spacing w:line="360" w:lineRule="auto"/>
        <w:jc w:val="left"/>
        <w:rPr>
          <w:rFonts w:ascii="宋体" w:hAnsi="宋体"/>
          <w:color w:val="auto"/>
          <w:sz w:val="24"/>
          <w:highlight w:val="none"/>
        </w:rPr>
      </w:pPr>
      <w:r>
        <w:rPr>
          <w:rFonts w:hint="eastAsia" w:ascii="宋体" w:hAnsi="宋体"/>
          <w:color w:val="auto"/>
          <w:sz w:val="24"/>
          <w:highlight w:val="none"/>
        </w:rPr>
        <w:t>附件1：承包人承揽工程项目一览表</w:t>
      </w:r>
    </w:p>
    <w:p w14:paraId="32CFA142">
      <w:pPr>
        <w:spacing w:line="360" w:lineRule="auto"/>
        <w:jc w:val="left"/>
        <w:rPr>
          <w:rFonts w:ascii="宋体" w:hAnsi="宋体"/>
          <w:color w:val="auto"/>
          <w:sz w:val="24"/>
          <w:highlight w:val="none"/>
        </w:rPr>
      </w:pPr>
      <w:r>
        <w:rPr>
          <w:rFonts w:hint="eastAsia" w:ascii="宋体" w:hAnsi="宋体"/>
          <w:color w:val="auto"/>
          <w:sz w:val="24"/>
          <w:highlight w:val="none"/>
        </w:rPr>
        <w:t>专用合同条款附件：</w:t>
      </w:r>
    </w:p>
    <w:p w14:paraId="715A974F">
      <w:pPr>
        <w:spacing w:line="360" w:lineRule="auto"/>
        <w:jc w:val="left"/>
        <w:rPr>
          <w:rFonts w:ascii="宋体" w:hAnsi="宋体"/>
          <w:color w:val="auto"/>
          <w:sz w:val="24"/>
          <w:highlight w:val="none"/>
        </w:rPr>
      </w:pPr>
      <w:r>
        <w:rPr>
          <w:rFonts w:hint="eastAsia" w:ascii="宋体" w:hAnsi="宋体"/>
          <w:color w:val="auto"/>
          <w:sz w:val="24"/>
          <w:highlight w:val="none"/>
        </w:rPr>
        <w:t>附件2：发包人供应材料设备一览表</w:t>
      </w:r>
    </w:p>
    <w:p w14:paraId="644F0DF7">
      <w:pPr>
        <w:spacing w:line="360" w:lineRule="auto"/>
        <w:jc w:val="left"/>
        <w:rPr>
          <w:rFonts w:ascii="宋体" w:hAnsi="宋体"/>
          <w:color w:val="auto"/>
          <w:sz w:val="24"/>
          <w:highlight w:val="none"/>
        </w:rPr>
      </w:pPr>
      <w:r>
        <w:rPr>
          <w:rFonts w:hint="eastAsia" w:ascii="宋体" w:hAnsi="宋体"/>
          <w:color w:val="auto"/>
          <w:sz w:val="24"/>
          <w:highlight w:val="none"/>
        </w:rPr>
        <w:t>附件3：工程质量保修书</w:t>
      </w:r>
    </w:p>
    <w:p w14:paraId="6E8DED59">
      <w:pPr>
        <w:spacing w:line="360" w:lineRule="auto"/>
        <w:jc w:val="left"/>
        <w:rPr>
          <w:rFonts w:ascii="宋体" w:hAnsi="宋体"/>
          <w:color w:val="auto"/>
          <w:sz w:val="24"/>
          <w:highlight w:val="none"/>
        </w:rPr>
      </w:pPr>
      <w:r>
        <w:rPr>
          <w:rFonts w:hint="eastAsia" w:ascii="宋体" w:hAnsi="宋体"/>
          <w:color w:val="auto"/>
          <w:sz w:val="24"/>
          <w:highlight w:val="none"/>
        </w:rPr>
        <w:t>附件4：主要建设工程文件目录</w:t>
      </w:r>
    </w:p>
    <w:p w14:paraId="51DB41A4">
      <w:pPr>
        <w:spacing w:line="360" w:lineRule="auto"/>
        <w:jc w:val="left"/>
        <w:rPr>
          <w:rFonts w:ascii="宋体" w:hAnsi="宋体"/>
          <w:color w:val="auto"/>
          <w:sz w:val="24"/>
          <w:highlight w:val="none"/>
        </w:rPr>
      </w:pPr>
      <w:r>
        <w:rPr>
          <w:rFonts w:hint="eastAsia" w:ascii="宋体" w:hAnsi="宋体"/>
          <w:color w:val="auto"/>
          <w:sz w:val="24"/>
          <w:highlight w:val="none"/>
        </w:rPr>
        <w:t>附件5：承包人用于本工程施工的机械设备表</w:t>
      </w:r>
    </w:p>
    <w:p w14:paraId="1D42F802">
      <w:pPr>
        <w:spacing w:line="360" w:lineRule="auto"/>
        <w:jc w:val="left"/>
        <w:rPr>
          <w:rFonts w:ascii="宋体" w:hAnsi="宋体"/>
          <w:color w:val="auto"/>
          <w:sz w:val="24"/>
          <w:highlight w:val="none"/>
        </w:rPr>
      </w:pPr>
      <w:r>
        <w:rPr>
          <w:rFonts w:hint="eastAsia" w:ascii="宋体" w:hAnsi="宋体"/>
          <w:color w:val="auto"/>
          <w:sz w:val="24"/>
          <w:highlight w:val="none"/>
        </w:rPr>
        <w:t>附件6：承包人主要施工管理人员表</w:t>
      </w:r>
    </w:p>
    <w:p w14:paraId="066271BE">
      <w:pPr>
        <w:spacing w:line="360" w:lineRule="auto"/>
        <w:jc w:val="left"/>
        <w:rPr>
          <w:rFonts w:ascii="宋体" w:hAnsi="宋体"/>
          <w:color w:val="auto"/>
          <w:sz w:val="24"/>
          <w:highlight w:val="none"/>
        </w:rPr>
      </w:pPr>
      <w:r>
        <w:rPr>
          <w:rFonts w:hint="eastAsia" w:ascii="宋体" w:hAnsi="宋体"/>
          <w:color w:val="auto"/>
          <w:sz w:val="24"/>
          <w:highlight w:val="none"/>
        </w:rPr>
        <w:t>附件7：分包人主要施工管理人员表</w:t>
      </w:r>
    </w:p>
    <w:p w14:paraId="734B9F91">
      <w:pPr>
        <w:spacing w:line="360" w:lineRule="auto"/>
        <w:jc w:val="left"/>
        <w:rPr>
          <w:rFonts w:ascii="宋体" w:hAnsi="宋体"/>
          <w:color w:val="auto"/>
          <w:sz w:val="24"/>
          <w:highlight w:val="none"/>
        </w:rPr>
      </w:pPr>
      <w:r>
        <w:rPr>
          <w:rFonts w:hint="eastAsia" w:ascii="宋体" w:hAnsi="宋体"/>
          <w:color w:val="auto"/>
          <w:sz w:val="24"/>
          <w:highlight w:val="none"/>
        </w:rPr>
        <w:t>附件8：履约担保格式</w:t>
      </w:r>
    </w:p>
    <w:p w14:paraId="2B46187A">
      <w:pPr>
        <w:spacing w:line="360" w:lineRule="auto"/>
        <w:jc w:val="left"/>
        <w:rPr>
          <w:rFonts w:ascii="宋体" w:hAnsi="宋体"/>
          <w:color w:val="auto"/>
          <w:sz w:val="24"/>
          <w:highlight w:val="none"/>
        </w:rPr>
      </w:pPr>
      <w:r>
        <w:rPr>
          <w:rFonts w:hint="eastAsia" w:ascii="宋体" w:hAnsi="宋体"/>
          <w:color w:val="auto"/>
          <w:sz w:val="24"/>
          <w:highlight w:val="none"/>
        </w:rPr>
        <w:t>附件9：预付款担保格式</w:t>
      </w:r>
    </w:p>
    <w:p w14:paraId="72640F35">
      <w:pPr>
        <w:spacing w:line="360" w:lineRule="auto"/>
        <w:jc w:val="left"/>
        <w:rPr>
          <w:rFonts w:ascii="宋体" w:hAnsi="宋体"/>
          <w:color w:val="auto"/>
          <w:sz w:val="24"/>
          <w:highlight w:val="none"/>
        </w:rPr>
      </w:pPr>
      <w:r>
        <w:rPr>
          <w:rFonts w:hint="eastAsia" w:ascii="宋体" w:hAnsi="宋体"/>
          <w:color w:val="auto"/>
          <w:sz w:val="24"/>
          <w:highlight w:val="none"/>
        </w:rPr>
        <w:t>附件10：支付担保格式</w:t>
      </w:r>
    </w:p>
    <w:p w14:paraId="211D5887">
      <w:pPr>
        <w:spacing w:line="360" w:lineRule="auto"/>
        <w:jc w:val="left"/>
        <w:rPr>
          <w:rFonts w:ascii="宋体" w:hAnsi="宋体"/>
          <w:color w:val="auto"/>
          <w:sz w:val="24"/>
          <w:highlight w:val="none"/>
        </w:rPr>
      </w:pPr>
      <w:r>
        <w:rPr>
          <w:rFonts w:hint="eastAsia" w:ascii="宋体" w:hAnsi="宋体"/>
          <w:color w:val="auto"/>
          <w:sz w:val="24"/>
          <w:highlight w:val="none"/>
        </w:rPr>
        <w:t>附件11：暂估价一览表</w:t>
      </w:r>
    </w:p>
    <w:p w14:paraId="7AD46EAD">
      <w:pPr>
        <w:spacing w:line="360" w:lineRule="auto"/>
        <w:jc w:val="left"/>
        <w:rPr>
          <w:rFonts w:ascii="宋体" w:hAnsi="宋体"/>
          <w:color w:val="auto"/>
          <w:szCs w:val="21"/>
          <w:highlight w:val="none"/>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auto"/>
          <w:sz w:val="24"/>
          <w:highlight w:val="none"/>
        </w:rPr>
      </w:pPr>
      <w:r>
        <w:rPr>
          <w:rFonts w:hint="eastAsia" w:ascii="宋体" w:hAnsi="宋体"/>
          <w:b/>
          <w:color w:val="auto"/>
          <w:sz w:val="24"/>
          <w:highlight w:val="none"/>
        </w:rPr>
        <w:t>附件1：</w:t>
      </w:r>
    </w:p>
    <w:p w14:paraId="2A1CF8C1">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auto"/>
                <w:sz w:val="21"/>
                <w:szCs w:val="21"/>
                <w:highlight w:val="none"/>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auto"/>
                <w:sz w:val="21"/>
                <w:szCs w:val="21"/>
                <w:highlight w:val="none"/>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auto"/>
                <w:sz w:val="21"/>
                <w:szCs w:val="21"/>
                <w:highlight w:val="none"/>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auto"/>
                <w:sz w:val="21"/>
                <w:szCs w:val="21"/>
                <w:highlight w:val="none"/>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auto"/>
                <w:sz w:val="21"/>
                <w:szCs w:val="21"/>
                <w:highlight w:val="none"/>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auto"/>
                <w:sz w:val="21"/>
                <w:szCs w:val="21"/>
                <w:highlight w:val="none"/>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auto"/>
                <w:sz w:val="21"/>
                <w:szCs w:val="21"/>
                <w:highlight w:val="none"/>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auto"/>
                <w:sz w:val="21"/>
                <w:szCs w:val="21"/>
                <w:highlight w:val="none"/>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auto"/>
                <w:sz w:val="21"/>
                <w:szCs w:val="21"/>
                <w:highlight w:val="none"/>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auto"/>
                <w:sz w:val="21"/>
                <w:szCs w:val="21"/>
                <w:highlight w:val="none"/>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auto"/>
                <w:sz w:val="21"/>
                <w:szCs w:val="21"/>
                <w:highlight w:val="none"/>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auto"/>
                <w:sz w:val="21"/>
                <w:szCs w:val="21"/>
                <w:highlight w:val="none"/>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auto"/>
                <w:sz w:val="21"/>
                <w:szCs w:val="21"/>
                <w:highlight w:val="none"/>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auto"/>
                <w:sz w:val="21"/>
                <w:szCs w:val="21"/>
                <w:highlight w:val="none"/>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auto"/>
                <w:sz w:val="21"/>
                <w:szCs w:val="21"/>
                <w:highlight w:val="none"/>
              </w:rPr>
            </w:pPr>
          </w:p>
        </w:tc>
      </w:tr>
    </w:tbl>
    <w:p w14:paraId="19D38BB1">
      <w:pPr>
        <w:jc w:val="left"/>
        <w:rPr>
          <w:rFonts w:ascii="宋体" w:hAnsi="宋体"/>
          <w:b/>
          <w:color w:val="auto"/>
          <w:szCs w:val="21"/>
          <w:highlight w:val="none"/>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auto"/>
          <w:sz w:val="24"/>
          <w:highlight w:val="none"/>
        </w:rPr>
      </w:pPr>
      <w:r>
        <w:rPr>
          <w:rFonts w:hint="eastAsia" w:ascii="宋体" w:hAnsi="宋体"/>
          <w:b/>
          <w:color w:val="auto"/>
          <w:sz w:val="24"/>
          <w:highlight w:val="none"/>
        </w:rPr>
        <w:t>附件2：</w:t>
      </w:r>
    </w:p>
    <w:p w14:paraId="26F2C634">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 xml:space="preserve">  材料、</w:t>
            </w:r>
          </w:p>
          <w:p w14:paraId="235B5488">
            <w:pPr>
              <w:pStyle w:val="17"/>
              <w:keepNext/>
              <w:spacing w:line="440" w:lineRule="exact"/>
              <w:ind w:right="63"/>
              <w:rPr>
                <w:rFonts w:ascii="宋体" w:hAnsi="宋体"/>
                <w:color w:val="auto"/>
                <w:sz w:val="21"/>
                <w:szCs w:val="21"/>
                <w:highlight w:val="none"/>
              </w:rPr>
            </w:pPr>
            <w:r>
              <w:rPr>
                <w:rFonts w:hint="eastAsia" w:ascii="宋体" w:hAnsi="宋体"/>
                <w:color w:val="auto"/>
                <w:sz w:val="21"/>
                <w:szCs w:val="21"/>
                <w:highlight w:val="none"/>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auto"/>
                <w:sz w:val="21"/>
                <w:szCs w:val="21"/>
                <w:highlight w:val="none"/>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auto"/>
                <w:sz w:val="21"/>
                <w:szCs w:val="21"/>
                <w:highlight w:val="none"/>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auto"/>
                <w:sz w:val="21"/>
                <w:szCs w:val="21"/>
                <w:highlight w:val="none"/>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auto"/>
                <w:sz w:val="21"/>
                <w:szCs w:val="21"/>
                <w:highlight w:val="none"/>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auto"/>
                <w:sz w:val="21"/>
                <w:szCs w:val="21"/>
                <w:highlight w:val="none"/>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auto"/>
                <w:sz w:val="21"/>
                <w:szCs w:val="21"/>
                <w:highlight w:val="none"/>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auto"/>
                <w:sz w:val="21"/>
                <w:szCs w:val="21"/>
                <w:highlight w:val="none"/>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auto"/>
                <w:sz w:val="21"/>
                <w:szCs w:val="21"/>
                <w:highlight w:val="none"/>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auto"/>
                <w:sz w:val="21"/>
                <w:szCs w:val="21"/>
                <w:highlight w:val="none"/>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auto"/>
                <w:sz w:val="21"/>
                <w:szCs w:val="21"/>
                <w:highlight w:val="none"/>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auto"/>
                <w:sz w:val="21"/>
                <w:szCs w:val="21"/>
                <w:highlight w:val="none"/>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auto"/>
                <w:sz w:val="21"/>
                <w:szCs w:val="21"/>
                <w:highlight w:val="none"/>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auto"/>
                <w:sz w:val="21"/>
                <w:szCs w:val="21"/>
                <w:highlight w:val="none"/>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auto"/>
                <w:sz w:val="21"/>
                <w:szCs w:val="21"/>
                <w:highlight w:val="none"/>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auto"/>
                <w:szCs w:val="21"/>
                <w:highlight w:val="none"/>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auto"/>
                <w:sz w:val="21"/>
                <w:szCs w:val="21"/>
                <w:highlight w:val="none"/>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auto"/>
                <w:szCs w:val="21"/>
                <w:highlight w:val="none"/>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auto"/>
                <w:szCs w:val="21"/>
                <w:highlight w:val="none"/>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auto"/>
                <w:szCs w:val="21"/>
                <w:highlight w:val="none"/>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auto"/>
                <w:szCs w:val="21"/>
                <w:highlight w:val="none"/>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auto"/>
                <w:szCs w:val="21"/>
                <w:highlight w:val="none"/>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auto"/>
                <w:szCs w:val="21"/>
                <w:highlight w:val="none"/>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auto"/>
                <w:szCs w:val="21"/>
                <w:highlight w:val="none"/>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auto"/>
                <w:szCs w:val="21"/>
                <w:highlight w:val="none"/>
              </w:rPr>
            </w:pPr>
          </w:p>
        </w:tc>
      </w:tr>
    </w:tbl>
    <w:p w14:paraId="71109481">
      <w:pPr>
        <w:spacing w:line="440" w:lineRule="exact"/>
        <w:rPr>
          <w:rFonts w:ascii="宋体" w:hAnsi="宋体"/>
          <w:color w:val="auto"/>
          <w:szCs w:val="21"/>
          <w:highlight w:val="none"/>
        </w:rPr>
      </w:pPr>
    </w:p>
    <w:p w14:paraId="6A531BF5">
      <w:pPr>
        <w:spacing w:line="440" w:lineRule="exact"/>
        <w:rPr>
          <w:rFonts w:ascii="宋体" w:hAnsi="宋体"/>
          <w:color w:val="auto"/>
          <w:szCs w:val="21"/>
          <w:highlight w:val="none"/>
        </w:rPr>
      </w:pPr>
    </w:p>
    <w:p w14:paraId="7D739184">
      <w:pPr>
        <w:spacing w:line="440" w:lineRule="exact"/>
        <w:rPr>
          <w:rFonts w:ascii="宋体" w:hAnsi="宋体"/>
          <w:color w:val="auto"/>
          <w:szCs w:val="21"/>
          <w:highlight w:val="none"/>
        </w:rPr>
      </w:pPr>
    </w:p>
    <w:p w14:paraId="367DC605">
      <w:pPr>
        <w:spacing w:line="440" w:lineRule="exact"/>
        <w:rPr>
          <w:rFonts w:ascii="宋体" w:hAnsi="宋体"/>
          <w:b/>
          <w:color w:val="auto"/>
          <w:sz w:val="24"/>
          <w:highlight w:val="none"/>
        </w:rPr>
      </w:pPr>
      <w:r>
        <w:rPr>
          <w:rFonts w:hint="eastAsia" w:ascii="宋体" w:hAnsi="宋体"/>
          <w:b/>
          <w:color w:val="auto"/>
          <w:sz w:val="24"/>
          <w:highlight w:val="none"/>
        </w:rPr>
        <w:t xml:space="preserve">附件3：    </w:t>
      </w:r>
    </w:p>
    <w:p w14:paraId="17D3D91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工程质量保修书</w:t>
      </w:r>
    </w:p>
    <w:p w14:paraId="3090D15A">
      <w:pPr>
        <w:spacing w:line="360" w:lineRule="exact"/>
        <w:ind w:firstLine="420" w:firstLineChars="200"/>
        <w:rPr>
          <w:rFonts w:ascii="宋体" w:hAnsi="宋体"/>
          <w:color w:val="auto"/>
          <w:szCs w:val="21"/>
          <w:highlight w:val="none"/>
        </w:rPr>
      </w:pPr>
    </w:p>
    <w:p w14:paraId="70B99594">
      <w:pPr>
        <w:spacing w:line="360" w:lineRule="exact"/>
        <w:rPr>
          <w:rFonts w:ascii="宋体" w:hAnsi="宋体"/>
          <w:color w:val="auto"/>
          <w:szCs w:val="21"/>
          <w:highlight w:val="none"/>
        </w:rPr>
      </w:pPr>
      <w:r>
        <w:rPr>
          <w:rFonts w:hint="eastAsia" w:ascii="宋体" w:hAnsi="宋体"/>
          <w:color w:val="auto"/>
          <w:szCs w:val="21"/>
          <w:highlight w:val="none"/>
        </w:rPr>
        <w:t>发包人（全称）：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C10E6ED">
      <w:pPr>
        <w:spacing w:line="360" w:lineRule="exact"/>
        <w:rPr>
          <w:rFonts w:ascii="宋体" w:hAnsi="宋体"/>
          <w:color w:val="auto"/>
          <w:szCs w:val="21"/>
          <w:highlight w:val="none"/>
        </w:rPr>
      </w:pPr>
      <w:r>
        <w:rPr>
          <w:rFonts w:hint="eastAsia" w:ascii="宋体" w:hAnsi="宋体"/>
          <w:color w:val="auto"/>
          <w:szCs w:val="21"/>
          <w:highlight w:val="none"/>
        </w:rPr>
        <w:t>承包人（全称）：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1639B36">
      <w:pPr>
        <w:spacing w:line="360" w:lineRule="exact"/>
        <w:rPr>
          <w:rFonts w:ascii="宋体" w:hAnsi="宋体"/>
          <w:color w:val="auto"/>
          <w:szCs w:val="21"/>
          <w:highlight w:val="none"/>
        </w:rPr>
      </w:pPr>
    </w:p>
    <w:p w14:paraId="07871E8E">
      <w:pPr>
        <w:spacing w:line="360" w:lineRule="exact"/>
        <w:rPr>
          <w:rFonts w:ascii="宋体" w:hAnsi="宋体"/>
          <w:color w:val="auto"/>
          <w:szCs w:val="21"/>
          <w:highlight w:val="none"/>
        </w:rPr>
      </w:pPr>
      <w:r>
        <w:rPr>
          <w:rFonts w:hint="eastAsia" w:ascii="宋体" w:hAnsi="宋体"/>
          <w:color w:val="auto"/>
          <w:szCs w:val="21"/>
          <w:highlight w:val="none"/>
        </w:rPr>
        <w:t>　　发包人和承包人根据《中华人民共和国建筑法》和《建设工程质量管理条例》，经协商一致就</w:t>
      </w:r>
      <w:r>
        <w:rPr>
          <w:rFonts w:hint="eastAsia" w:ascii="宋体" w:hAnsi="宋体"/>
          <w:color w:val="auto"/>
          <w:szCs w:val="21"/>
          <w:highlight w:val="none"/>
          <w:u w:val="single"/>
        </w:rPr>
        <w:t xml:space="preserve">                </w:t>
      </w:r>
      <w:r>
        <w:rPr>
          <w:rFonts w:hint="eastAsia" w:ascii="宋体" w:hAnsi="宋体"/>
          <w:color w:val="auto"/>
          <w:szCs w:val="21"/>
          <w:highlight w:val="none"/>
        </w:rPr>
        <w:t>（工程全称）签订工程质量保修书。</w:t>
      </w:r>
    </w:p>
    <w:p w14:paraId="1636B879">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一、工程质量保修范围和内容</w:t>
      </w:r>
    </w:p>
    <w:p w14:paraId="28F66048">
      <w:pPr>
        <w:spacing w:line="360" w:lineRule="exact"/>
        <w:rPr>
          <w:rFonts w:ascii="宋体" w:hAnsi="宋体"/>
          <w:color w:val="auto"/>
          <w:szCs w:val="21"/>
          <w:highlight w:val="none"/>
        </w:rPr>
      </w:pPr>
      <w:r>
        <w:rPr>
          <w:rFonts w:hint="eastAsia" w:ascii="宋体" w:hAnsi="宋体"/>
          <w:color w:val="auto"/>
          <w:szCs w:val="21"/>
          <w:highlight w:val="none"/>
        </w:rPr>
        <w:t>　　承包人在质量保修期内，按照有关法律规定和合同约定，承担工程质量保修责任。</w:t>
      </w:r>
    </w:p>
    <w:p w14:paraId="54E64763">
      <w:pPr>
        <w:spacing w:line="360" w:lineRule="exact"/>
        <w:rPr>
          <w:rFonts w:ascii="宋体" w:hAnsi="宋体"/>
          <w:color w:val="auto"/>
          <w:szCs w:val="21"/>
          <w:highlight w:val="none"/>
        </w:rPr>
      </w:pPr>
      <w:r>
        <w:rPr>
          <w:rFonts w:hint="eastAsia" w:ascii="宋体" w:hAnsi="宋体"/>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980161F">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二、质量保修期</w:t>
      </w:r>
    </w:p>
    <w:p w14:paraId="34A1489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根据《建设工程质量管理条例》及有关规定，工程的质量保修期如下：</w:t>
      </w:r>
    </w:p>
    <w:p w14:paraId="680DD742">
      <w:pPr>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1．地基基础工程和主体结构工程为设计文件规定的工程合理使用年限；</w:t>
      </w:r>
    </w:p>
    <w:p w14:paraId="085ED8A5">
      <w:pPr>
        <w:spacing w:line="360" w:lineRule="exact"/>
        <w:ind w:left="420" w:firstLine="105" w:firstLineChars="50"/>
        <w:rPr>
          <w:rFonts w:ascii="宋体" w:hAnsi="宋体"/>
          <w:color w:val="auto"/>
          <w:szCs w:val="21"/>
          <w:highlight w:val="none"/>
        </w:rPr>
      </w:pPr>
      <w:r>
        <w:rPr>
          <w:rFonts w:hint="eastAsia" w:ascii="宋体" w:hAnsi="宋体"/>
          <w:color w:val="auto"/>
          <w:szCs w:val="21"/>
          <w:highlight w:val="none"/>
        </w:rPr>
        <w:t>2．屋面防水工程、有防水要求的卫生间、房间和外墙面的防渗的为</w:t>
      </w:r>
      <w:r>
        <w:rPr>
          <w:rFonts w:hint="eastAsia" w:ascii="宋体" w:hAnsi="宋体"/>
          <w:color w:val="auto"/>
          <w:szCs w:val="21"/>
          <w:highlight w:val="none"/>
          <w:u w:val="single"/>
        </w:rPr>
        <w:t xml:space="preserve">  5   </w:t>
      </w:r>
      <w:r>
        <w:rPr>
          <w:rFonts w:hint="eastAsia" w:ascii="宋体" w:hAnsi="宋体"/>
          <w:color w:val="auto"/>
          <w:szCs w:val="21"/>
          <w:highlight w:val="none"/>
        </w:rPr>
        <w:t>年；</w:t>
      </w:r>
    </w:p>
    <w:p w14:paraId="16C5EBC3">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3．装修工程为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03341F04">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4．电气管线、给排水管道、设备安装工程为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73E4F11B">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5．供热与供冷系统为</w:t>
      </w:r>
      <w:r>
        <w:rPr>
          <w:rFonts w:hint="eastAsia" w:ascii="宋体" w:hAnsi="宋体"/>
          <w:color w:val="auto"/>
          <w:szCs w:val="21"/>
          <w:highlight w:val="none"/>
          <w:u w:val="single"/>
        </w:rPr>
        <w:t xml:space="preserve">   2    </w:t>
      </w:r>
      <w:r>
        <w:rPr>
          <w:rFonts w:hint="eastAsia" w:ascii="宋体" w:hAnsi="宋体"/>
          <w:color w:val="auto"/>
          <w:szCs w:val="21"/>
          <w:highlight w:val="none"/>
        </w:rPr>
        <w:t>个采暖期、供冷期；</w:t>
      </w:r>
    </w:p>
    <w:p w14:paraId="4A1F950E">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6．住宅小区内的给排水设施、道路等配套工程为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5C0CE700">
      <w:pPr>
        <w:spacing w:line="360" w:lineRule="exact"/>
        <w:ind w:firstLine="420"/>
        <w:rPr>
          <w:rFonts w:ascii="宋体" w:hAnsi="宋体"/>
          <w:color w:val="auto"/>
          <w:szCs w:val="21"/>
          <w:highlight w:val="none"/>
        </w:rPr>
      </w:pPr>
      <w:r>
        <w:rPr>
          <w:rFonts w:hint="eastAsia" w:ascii="宋体" w:hAnsi="宋体"/>
          <w:color w:val="auto"/>
          <w:szCs w:val="21"/>
          <w:highlight w:val="none"/>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auto"/>
          <w:szCs w:val="21"/>
          <w:highlight w:val="none"/>
        </w:rPr>
      </w:pPr>
      <w:r>
        <w:rPr>
          <w:rFonts w:hint="eastAsia" w:ascii="宋体" w:hAnsi="宋体"/>
          <w:color w:val="auto"/>
          <w:szCs w:val="21"/>
          <w:highlight w:val="none"/>
        </w:rPr>
        <w:t>8、其他约定：质量保修期自工程竣工验收合格之日起计算。</w:t>
      </w:r>
    </w:p>
    <w:p w14:paraId="3EE4F388">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三、缺陷责任期</w:t>
      </w:r>
    </w:p>
    <w:p w14:paraId="0F06627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工程缺陷责任期为</w:t>
      </w:r>
      <w:r>
        <w:rPr>
          <w:rFonts w:hint="eastAsia" w:ascii="宋体" w:hAnsi="宋体"/>
          <w:color w:val="auto"/>
          <w:szCs w:val="21"/>
          <w:highlight w:val="none"/>
          <w:u w:val="single"/>
        </w:rPr>
        <w:t xml:space="preserve">     </w:t>
      </w:r>
      <w:r>
        <w:rPr>
          <w:rFonts w:hint="eastAsia" w:ascii="宋体" w:hAnsi="宋体"/>
          <w:color w:val="auto"/>
          <w:szCs w:val="21"/>
          <w:highlight w:val="none"/>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缺陷责任期终止后，发包人应退还剩余的质量保证金。</w:t>
      </w:r>
    </w:p>
    <w:p w14:paraId="4FEAD48D">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四、质量保修责任</w:t>
      </w:r>
    </w:p>
    <w:p w14:paraId="2608F5BB">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4．质量保修完成后，由发包人组织验收。</w:t>
      </w:r>
    </w:p>
    <w:p w14:paraId="4E9B98E3">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五、保修费用</w:t>
      </w:r>
    </w:p>
    <w:p w14:paraId="3CF05B07">
      <w:pPr>
        <w:spacing w:line="360" w:lineRule="exact"/>
        <w:rPr>
          <w:rFonts w:ascii="宋体" w:hAnsi="宋体"/>
          <w:color w:val="auto"/>
          <w:szCs w:val="21"/>
          <w:highlight w:val="none"/>
        </w:rPr>
      </w:pPr>
      <w:r>
        <w:rPr>
          <w:rFonts w:hint="eastAsia" w:ascii="宋体" w:hAnsi="宋体"/>
          <w:color w:val="auto"/>
          <w:szCs w:val="21"/>
          <w:highlight w:val="none"/>
        </w:rPr>
        <w:t>　　保修费用由造成质量缺陷的责任方承担。</w:t>
      </w:r>
    </w:p>
    <w:p w14:paraId="035F1D61">
      <w:pPr>
        <w:spacing w:line="360" w:lineRule="exact"/>
        <w:ind w:firstLine="399"/>
        <w:jc w:val="left"/>
        <w:rPr>
          <w:rFonts w:ascii="黑体" w:hAnsi="宋体" w:eastAsia="黑体"/>
          <w:color w:val="auto"/>
          <w:szCs w:val="21"/>
          <w:highlight w:val="none"/>
        </w:rPr>
      </w:pPr>
      <w:r>
        <w:rPr>
          <w:rFonts w:hint="eastAsia" w:ascii="黑体" w:hAnsi="宋体" w:eastAsia="黑体"/>
          <w:b/>
          <w:color w:val="auto"/>
          <w:szCs w:val="21"/>
          <w:highlight w:val="none"/>
        </w:rPr>
        <w:t>六、双方约定的其他工程质量保修事项：</w:t>
      </w:r>
      <w:r>
        <w:rPr>
          <w:rFonts w:hint="eastAsia" w:ascii="黑体" w:hAnsi="宋体" w:eastAsia="黑体"/>
          <w:color w:val="auto"/>
          <w:szCs w:val="21"/>
          <w:highlight w:val="none"/>
          <w:u w:val="single"/>
        </w:rPr>
        <w:t xml:space="preserve">                                       </w:t>
      </w:r>
      <w:r>
        <w:rPr>
          <w:rFonts w:hint="eastAsia" w:ascii="黑体" w:hAnsi="宋体" w:eastAsia="黑体"/>
          <w:color w:val="auto"/>
          <w:szCs w:val="21"/>
          <w:highlight w:val="none"/>
        </w:rPr>
        <w:t>。</w:t>
      </w:r>
    </w:p>
    <w:p w14:paraId="7B231C53">
      <w:pPr>
        <w:spacing w:line="360" w:lineRule="exact"/>
        <w:ind w:firstLine="399" w:firstLineChars="190"/>
        <w:rPr>
          <w:rFonts w:ascii="宋体" w:hAnsi="宋体"/>
          <w:color w:val="auto"/>
          <w:szCs w:val="21"/>
          <w:highlight w:val="none"/>
        </w:rPr>
      </w:pPr>
      <w:r>
        <w:rPr>
          <w:rFonts w:hint="eastAsia" w:ascii="宋体" w:hAnsi="宋体"/>
          <w:color w:val="auto"/>
          <w:szCs w:val="21"/>
          <w:highlight w:val="none"/>
        </w:rPr>
        <w:t>工程质量保修书由发包人、承包人在工程竣工验收前共同签署，作为施工合同附件，其有效期限至保修期满。</w:t>
      </w:r>
    </w:p>
    <w:p w14:paraId="1B0E8932">
      <w:pPr>
        <w:spacing w:line="360" w:lineRule="exact"/>
        <w:ind w:firstLine="420"/>
        <w:rPr>
          <w:rFonts w:ascii="宋体" w:hAnsi="宋体"/>
          <w:color w:val="auto"/>
          <w:szCs w:val="21"/>
          <w:highlight w:val="none"/>
        </w:rPr>
      </w:pPr>
    </w:p>
    <w:p w14:paraId="6B3B7A21">
      <w:pPr>
        <w:spacing w:line="360" w:lineRule="exact"/>
        <w:rPr>
          <w:rFonts w:ascii="宋体" w:hAnsi="宋体"/>
          <w:color w:val="auto"/>
          <w:szCs w:val="21"/>
          <w:highlight w:val="none"/>
        </w:rPr>
      </w:pPr>
      <w:r>
        <w:rPr>
          <w:rFonts w:hint="eastAsia" w:ascii="宋体" w:hAnsi="宋体"/>
          <w:color w:val="auto"/>
          <w:szCs w:val="21"/>
          <w:highlight w:val="none"/>
        </w:rPr>
        <w:t>发包人(公章)：</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承包人(公章)：</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7F8EF6A2">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地  址：</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B9992F">
      <w:pPr>
        <w:spacing w:line="360" w:lineRule="exact"/>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277F05E">
      <w:pPr>
        <w:spacing w:line="360" w:lineRule="exact"/>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3243773D">
      <w:pPr>
        <w:spacing w:line="360" w:lineRule="exact"/>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F921DF6">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BBEAECB">
      <w:pPr>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EC95089">
      <w:pPr>
        <w:spacing w:line="360" w:lineRule="exact"/>
        <w:rPr>
          <w:rFonts w:ascii="宋体" w:hAnsi="宋体"/>
          <w:color w:val="auto"/>
          <w:szCs w:val="21"/>
          <w:highlight w:val="none"/>
        </w:rPr>
      </w:pPr>
      <w:r>
        <w:rPr>
          <w:rFonts w:hint="eastAsia" w:ascii="宋体" w:hAnsi="宋体"/>
          <w:color w:val="auto"/>
          <w:szCs w:val="21"/>
          <w:highlight w:val="none"/>
        </w:rPr>
        <w:t>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F142CE">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5455321">
      <w:pPr>
        <w:spacing w:line="36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附件4：</w:t>
      </w:r>
    </w:p>
    <w:p w14:paraId="5E7DD58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auto"/>
                <w:szCs w:val="21"/>
                <w:highlight w:val="none"/>
              </w:rPr>
            </w:pPr>
            <w:r>
              <w:rPr>
                <w:rFonts w:hint="eastAsia" w:ascii="宋体" w:hAnsi="宋体"/>
                <w:color w:val="auto"/>
                <w:szCs w:val="21"/>
                <w:highlight w:val="none"/>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auto"/>
                <w:szCs w:val="21"/>
                <w:highlight w:val="none"/>
              </w:rPr>
            </w:pPr>
            <w:r>
              <w:rPr>
                <w:rFonts w:hint="eastAsia" w:ascii="宋体" w:hAnsi="宋体"/>
                <w:color w:val="auto"/>
                <w:szCs w:val="21"/>
                <w:highlight w:val="none"/>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auto"/>
                <w:sz w:val="21"/>
                <w:szCs w:val="21"/>
                <w:highlight w:val="none"/>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auto"/>
                <w:sz w:val="21"/>
                <w:szCs w:val="21"/>
                <w:highlight w:val="none"/>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auto"/>
                <w:sz w:val="21"/>
                <w:szCs w:val="21"/>
                <w:highlight w:val="none"/>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auto"/>
                <w:sz w:val="21"/>
                <w:szCs w:val="21"/>
                <w:highlight w:val="none"/>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auto"/>
                <w:sz w:val="21"/>
                <w:szCs w:val="21"/>
                <w:highlight w:val="none"/>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auto"/>
                <w:sz w:val="21"/>
                <w:szCs w:val="21"/>
                <w:highlight w:val="none"/>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auto"/>
                <w:sz w:val="21"/>
                <w:szCs w:val="21"/>
                <w:highlight w:val="none"/>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auto"/>
                <w:sz w:val="21"/>
                <w:szCs w:val="21"/>
                <w:highlight w:val="none"/>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auto"/>
                <w:sz w:val="21"/>
                <w:szCs w:val="21"/>
                <w:highlight w:val="none"/>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auto"/>
                <w:sz w:val="21"/>
                <w:szCs w:val="21"/>
                <w:highlight w:val="none"/>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auto"/>
                <w:sz w:val="21"/>
                <w:szCs w:val="21"/>
                <w:highlight w:val="none"/>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auto"/>
                <w:sz w:val="21"/>
                <w:szCs w:val="21"/>
                <w:highlight w:val="none"/>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auto"/>
                <w:szCs w:val="21"/>
                <w:highlight w:val="none"/>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auto"/>
                <w:sz w:val="21"/>
                <w:szCs w:val="21"/>
                <w:highlight w:val="none"/>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auto"/>
                <w:szCs w:val="21"/>
                <w:highlight w:val="none"/>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auto"/>
                <w:szCs w:val="21"/>
                <w:highlight w:val="none"/>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auto"/>
                <w:szCs w:val="21"/>
                <w:highlight w:val="none"/>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auto"/>
                <w:szCs w:val="21"/>
                <w:highlight w:val="none"/>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auto"/>
                <w:szCs w:val="21"/>
                <w:highlight w:val="none"/>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auto"/>
                <w:szCs w:val="21"/>
                <w:highlight w:val="none"/>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auto"/>
                <w:szCs w:val="21"/>
                <w:highlight w:val="none"/>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auto"/>
                <w:szCs w:val="21"/>
                <w:highlight w:val="none"/>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auto"/>
                <w:szCs w:val="21"/>
                <w:highlight w:val="none"/>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auto"/>
                <w:szCs w:val="21"/>
                <w:highlight w:val="none"/>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auto"/>
                <w:szCs w:val="21"/>
                <w:highlight w:val="none"/>
              </w:rPr>
            </w:pPr>
          </w:p>
        </w:tc>
      </w:tr>
    </w:tbl>
    <w:p w14:paraId="64A41746">
      <w:pPr>
        <w:spacing w:line="440" w:lineRule="exact"/>
        <w:rPr>
          <w:rFonts w:ascii="宋体" w:hAnsi="宋体"/>
          <w:color w:val="auto"/>
          <w:szCs w:val="21"/>
          <w:highlight w:val="none"/>
        </w:rPr>
      </w:pPr>
    </w:p>
    <w:p w14:paraId="6B10821A">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w:t>
      </w:r>
      <w:bookmarkStart w:id="72" w:name="_Toc296347226"/>
      <w:bookmarkStart w:id="73" w:name="_Toc296891267"/>
      <w:bookmarkStart w:id="74" w:name="_Toc296891055"/>
      <w:bookmarkStart w:id="75" w:name="_Toc267261698"/>
      <w:bookmarkStart w:id="76" w:name="_Toc296346728"/>
      <w:bookmarkStart w:id="77" w:name="_Toc296944566"/>
      <w:bookmarkStart w:id="78" w:name="_Toc296503227"/>
      <w:r>
        <w:rPr>
          <w:rFonts w:hint="eastAsia" w:ascii="宋体" w:hAnsi="宋体"/>
          <w:b/>
          <w:color w:val="auto"/>
          <w:sz w:val="24"/>
          <w:highlight w:val="none"/>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规格</w:t>
            </w:r>
          </w:p>
          <w:p w14:paraId="285D8D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制造</w:t>
            </w:r>
          </w:p>
          <w:p w14:paraId="087BE32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生产</w:t>
            </w:r>
          </w:p>
          <w:p w14:paraId="1B41C92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auto"/>
                <w:sz w:val="21"/>
                <w:szCs w:val="21"/>
                <w:highlight w:val="none"/>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auto"/>
                <w:sz w:val="21"/>
                <w:szCs w:val="21"/>
                <w:highlight w:val="none"/>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auto"/>
                <w:sz w:val="21"/>
                <w:szCs w:val="21"/>
                <w:highlight w:val="none"/>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auto"/>
                <w:sz w:val="21"/>
                <w:szCs w:val="21"/>
                <w:highlight w:val="none"/>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auto"/>
                <w:sz w:val="21"/>
                <w:szCs w:val="21"/>
                <w:highlight w:val="none"/>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auto"/>
                <w:sz w:val="21"/>
                <w:szCs w:val="21"/>
                <w:highlight w:val="none"/>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auto"/>
                <w:sz w:val="21"/>
                <w:szCs w:val="21"/>
                <w:highlight w:val="none"/>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auto"/>
                <w:sz w:val="21"/>
                <w:szCs w:val="21"/>
                <w:highlight w:val="none"/>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auto"/>
                <w:sz w:val="21"/>
                <w:szCs w:val="21"/>
                <w:highlight w:val="none"/>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auto"/>
                <w:sz w:val="21"/>
                <w:szCs w:val="21"/>
                <w:highlight w:val="none"/>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auto"/>
                <w:sz w:val="21"/>
                <w:szCs w:val="21"/>
                <w:highlight w:val="none"/>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auto"/>
                <w:sz w:val="21"/>
                <w:szCs w:val="21"/>
                <w:highlight w:val="none"/>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auto"/>
                <w:sz w:val="21"/>
                <w:szCs w:val="21"/>
                <w:highlight w:val="none"/>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auto"/>
                <w:sz w:val="21"/>
                <w:szCs w:val="21"/>
                <w:highlight w:val="none"/>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auto"/>
                <w:sz w:val="21"/>
                <w:szCs w:val="21"/>
                <w:highlight w:val="none"/>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auto"/>
                <w:sz w:val="21"/>
                <w:szCs w:val="21"/>
                <w:highlight w:val="none"/>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auto"/>
                <w:szCs w:val="21"/>
                <w:highlight w:val="none"/>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auto"/>
                <w:sz w:val="21"/>
                <w:szCs w:val="21"/>
                <w:highlight w:val="none"/>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auto"/>
                <w:szCs w:val="21"/>
                <w:highlight w:val="none"/>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auto"/>
                <w:szCs w:val="21"/>
                <w:highlight w:val="none"/>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auto"/>
                <w:szCs w:val="21"/>
                <w:highlight w:val="none"/>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auto"/>
                <w:szCs w:val="21"/>
                <w:highlight w:val="none"/>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auto"/>
                <w:szCs w:val="21"/>
                <w:highlight w:val="none"/>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auto"/>
                <w:szCs w:val="21"/>
                <w:highlight w:val="none"/>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auto"/>
                <w:szCs w:val="21"/>
                <w:highlight w:val="none"/>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auto"/>
                <w:szCs w:val="21"/>
                <w:highlight w:val="none"/>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auto"/>
                <w:szCs w:val="21"/>
                <w:highlight w:val="none"/>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auto"/>
                <w:szCs w:val="21"/>
                <w:highlight w:val="none"/>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auto"/>
                <w:szCs w:val="21"/>
                <w:highlight w:val="none"/>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auto"/>
                <w:szCs w:val="21"/>
                <w:highlight w:val="none"/>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auto"/>
                <w:szCs w:val="21"/>
                <w:highlight w:val="none"/>
              </w:rPr>
            </w:pPr>
          </w:p>
        </w:tc>
      </w:tr>
    </w:tbl>
    <w:p w14:paraId="2D222412">
      <w:pPr>
        <w:spacing w:line="440" w:lineRule="exact"/>
        <w:rPr>
          <w:rFonts w:ascii="宋体" w:hAnsi="宋体"/>
          <w:color w:val="auto"/>
          <w:szCs w:val="21"/>
          <w:highlight w:val="none"/>
        </w:rPr>
      </w:pPr>
    </w:p>
    <w:p w14:paraId="25DF4A78">
      <w:pPr>
        <w:spacing w:line="440" w:lineRule="exact"/>
        <w:rPr>
          <w:rFonts w:ascii="宋体" w:hAnsi="宋体"/>
          <w:color w:val="auto"/>
          <w:szCs w:val="21"/>
          <w:highlight w:val="none"/>
        </w:rPr>
      </w:pPr>
    </w:p>
    <w:p w14:paraId="533B715D">
      <w:pPr>
        <w:spacing w:line="440" w:lineRule="exact"/>
        <w:rPr>
          <w:rFonts w:ascii="宋体" w:hAnsi="宋体"/>
          <w:b/>
          <w:color w:val="auto"/>
          <w:sz w:val="24"/>
          <w:highlight w:val="none"/>
        </w:rPr>
      </w:pPr>
      <w:r>
        <w:rPr>
          <w:rFonts w:hint="eastAsia" w:ascii="宋体" w:hAnsi="宋体"/>
          <w:b/>
          <w:color w:val="auto"/>
          <w:sz w:val="24"/>
          <w:highlight w:val="none"/>
        </w:rPr>
        <w:t>附件6：</w:t>
      </w:r>
    </w:p>
    <w:p w14:paraId="785A0DB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auto"/>
                <w:sz w:val="21"/>
                <w:szCs w:val="21"/>
                <w:highlight w:val="none"/>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auto"/>
                <w:sz w:val="21"/>
                <w:szCs w:val="21"/>
                <w:highlight w:val="none"/>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auto"/>
                <w:sz w:val="21"/>
                <w:szCs w:val="21"/>
                <w:highlight w:val="none"/>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auto"/>
                <w:sz w:val="21"/>
                <w:szCs w:val="21"/>
                <w:highlight w:val="none"/>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auto"/>
                <w:sz w:val="21"/>
                <w:szCs w:val="21"/>
                <w:highlight w:val="none"/>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auto"/>
                <w:sz w:val="21"/>
                <w:szCs w:val="21"/>
                <w:highlight w:val="none"/>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auto"/>
                <w:sz w:val="21"/>
                <w:szCs w:val="21"/>
                <w:highlight w:val="none"/>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auto"/>
                <w:sz w:val="21"/>
                <w:szCs w:val="21"/>
                <w:highlight w:val="none"/>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auto"/>
                <w:sz w:val="21"/>
                <w:szCs w:val="21"/>
                <w:highlight w:val="none"/>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auto"/>
                <w:sz w:val="21"/>
                <w:szCs w:val="21"/>
                <w:highlight w:val="none"/>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auto"/>
                <w:sz w:val="21"/>
                <w:szCs w:val="21"/>
                <w:highlight w:val="none"/>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auto"/>
                <w:sz w:val="21"/>
                <w:szCs w:val="21"/>
                <w:highlight w:val="none"/>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auto"/>
                <w:sz w:val="21"/>
                <w:szCs w:val="21"/>
                <w:highlight w:val="none"/>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auto"/>
                <w:sz w:val="21"/>
                <w:szCs w:val="21"/>
                <w:highlight w:val="none"/>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auto"/>
                <w:sz w:val="21"/>
                <w:szCs w:val="21"/>
                <w:highlight w:val="none"/>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auto"/>
                <w:sz w:val="21"/>
                <w:szCs w:val="21"/>
                <w:highlight w:val="none"/>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auto"/>
                <w:sz w:val="21"/>
                <w:szCs w:val="21"/>
                <w:highlight w:val="none"/>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auto"/>
                <w:sz w:val="21"/>
                <w:szCs w:val="21"/>
                <w:highlight w:val="none"/>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auto"/>
                <w:sz w:val="21"/>
                <w:szCs w:val="21"/>
                <w:highlight w:val="none"/>
              </w:rPr>
            </w:pPr>
          </w:p>
        </w:tc>
      </w:tr>
    </w:tbl>
    <w:p w14:paraId="14CD024D">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附件7：</w:t>
      </w:r>
    </w:p>
    <w:p w14:paraId="2C005325">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auto"/>
                <w:sz w:val="21"/>
                <w:szCs w:val="21"/>
                <w:highlight w:val="none"/>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auto"/>
                <w:sz w:val="21"/>
                <w:szCs w:val="21"/>
                <w:highlight w:val="none"/>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auto"/>
                <w:sz w:val="21"/>
                <w:szCs w:val="21"/>
                <w:highlight w:val="none"/>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auto"/>
                <w:sz w:val="21"/>
                <w:szCs w:val="21"/>
                <w:highlight w:val="none"/>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auto"/>
                <w:sz w:val="21"/>
                <w:szCs w:val="21"/>
                <w:highlight w:val="none"/>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auto"/>
                <w:sz w:val="21"/>
                <w:szCs w:val="21"/>
                <w:highlight w:val="none"/>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auto"/>
                <w:sz w:val="21"/>
                <w:szCs w:val="21"/>
                <w:highlight w:val="none"/>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auto"/>
                <w:sz w:val="21"/>
                <w:szCs w:val="21"/>
                <w:highlight w:val="none"/>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auto"/>
                <w:sz w:val="21"/>
                <w:szCs w:val="21"/>
                <w:highlight w:val="none"/>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auto"/>
                <w:sz w:val="21"/>
                <w:szCs w:val="21"/>
                <w:highlight w:val="none"/>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auto"/>
                <w:sz w:val="21"/>
                <w:szCs w:val="21"/>
                <w:highlight w:val="none"/>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auto"/>
                <w:sz w:val="21"/>
                <w:szCs w:val="21"/>
                <w:highlight w:val="none"/>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auto"/>
                <w:sz w:val="21"/>
                <w:szCs w:val="21"/>
                <w:highlight w:val="none"/>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auto"/>
                <w:sz w:val="21"/>
                <w:szCs w:val="21"/>
                <w:highlight w:val="none"/>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auto"/>
                <w:sz w:val="21"/>
                <w:szCs w:val="21"/>
                <w:highlight w:val="none"/>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auto"/>
                <w:sz w:val="21"/>
                <w:szCs w:val="21"/>
                <w:highlight w:val="none"/>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auto"/>
                <w:sz w:val="21"/>
                <w:szCs w:val="21"/>
                <w:highlight w:val="none"/>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auto"/>
                <w:sz w:val="21"/>
                <w:szCs w:val="21"/>
                <w:highlight w:val="none"/>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auto"/>
                <w:sz w:val="21"/>
                <w:szCs w:val="21"/>
                <w:highlight w:val="none"/>
              </w:rPr>
            </w:pPr>
          </w:p>
        </w:tc>
      </w:tr>
    </w:tbl>
    <w:p w14:paraId="16FE6D16">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附件8：</w:t>
      </w:r>
    </w:p>
    <w:p w14:paraId="0D51B2E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履约担保</w:t>
      </w:r>
    </w:p>
    <w:p w14:paraId="21CD4E69">
      <w:pPr>
        <w:spacing w:line="440" w:lineRule="exact"/>
        <w:rPr>
          <w:rFonts w:ascii="宋体" w:hAnsi="宋体"/>
          <w:color w:val="auto"/>
          <w:szCs w:val="21"/>
          <w:highlight w:val="none"/>
          <w:u w:val="single"/>
        </w:rPr>
      </w:pPr>
    </w:p>
    <w:p w14:paraId="56C3FB29">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rPr>
        <w:t>（发包人名称）：</w:t>
      </w:r>
    </w:p>
    <w:p w14:paraId="0DD04072">
      <w:pPr>
        <w:spacing w:line="360" w:lineRule="exact"/>
        <w:rPr>
          <w:rFonts w:ascii="宋体" w:hAnsi="宋体"/>
          <w:color w:val="auto"/>
          <w:szCs w:val="21"/>
          <w:highlight w:val="none"/>
        </w:rPr>
      </w:pPr>
    </w:p>
    <w:p w14:paraId="5DEF31E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（发包人名称，以下简称“发包人”）与</w:t>
      </w:r>
    </w:p>
    <w:p w14:paraId="7989016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p>
    <w:p w14:paraId="65FD0804">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663FCD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你方和承包人按合同约定变更合同时，我方承担本担保规定的义务不变。</w:t>
      </w:r>
    </w:p>
    <w:p w14:paraId="3CD88B9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543DE09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6956C208">
      <w:pPr>
        <w:spacing w:line="360" w:lineRule="exact"/>
        <w:rPr>
          <w:rFonts w:ascii="宋体" w:hAnsi="宋体"/>
          <w:color w:val="auto"/>
          <w:szCs w:val="21"/>
          <w:highlight w:val="none"/>
        </w:rPr>
      </w:pPr>
    </w:p>
    <w:p w14:paraId="07D00D99">
      <w:pPr>
        <w:spacing w:line="360" w:lineRule="exact"/>
        <w:rPr>
          <w:rFonts w:ascii="宋体" w:hAnsi="宋体"/>
          <w:color w:val="auto"/>
          <w:szCs w:val="21"/>
          <w:highlight w:val="none"/>
        </w:rPr>
      </w:pPr>
      <w:r>
        <w:rPr>
          <w:rFonts w:hint="eastAsia" w:ascii="宋体" w:hAnsi="宋体"/>
          <w:color w:val="auto"/>
          <w:szCs w:val="21"/>
          <w:highlight w:val="none"/>
        </w:rPr>
        <w:t>担 保 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C75FB84">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3362979B">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B9227C0">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71AA02F0">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p>
    <w:p w14:paraId="3BCBDBAE">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4DCF3426">
      <w:pPr>
        <w:spacing w:line="360" w:lineRule="exact"/>
        <w:jc w:val="left"/>
        <w:rPr>
          <w:rFonts w:ascii="宋体" w:hAnsi="宋体"/>
          <w:color w:val="auto"/>
          <w:szCs w:val="21"/>
          <w:highlight w:val="none"/>
          <w:u w:val="single"/>
        </w:rPr>
      </w:pPr>
    </w:p>
    <w:p w14:paraId="0A859D9C">
      <w:pPr>
        <w:spacing w:line="360" w:lineRule="exact"/>
        <w:ind w:left="1329" w:hanging="1329" w:hangingChars="633"/>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1671A83">
      <w:pPr>
        <w:spacing w:line="360" w:lineRule="auto"/>
        <w:ind w:left="1329" w:hanging="1329" w:hangingChars="633"/>
        <w:rPr>
          <w:rFonts w:ascii="宋体" w:hAnsi="宋体"/>
          <w:color w:val="auto"/>
          <w:szCs w:val="21"/>
          <w:highlight w:val="none"/>
        </w:rPr>
      </w:pPr>
    </w:p>
    <w:p w14:paraId="30AC1C69">
      <w:pPr>
        <w:spacing w:line="360" w:lineRule="auto"/>
        <w:ind w:left="1329" w:hanging="1329" w:hangingChars="633"/>
        <w:rPr>
          <w:rFonts w:ascii="宋体" w:hAnsi="宋体"/>
          <w:color w:val="auto"/>
          <w:szCs w:val="21"/>
          <w:highlight w:val="none"/>
        </w:rPr>
      </w:pPr>
    </w:p>
    <w:p w14:paraId="738CAB97">
      <w:pPr>
        <w:spacing w:line="360" w:lineRule="auto"/>
        <w:ind w:left="1329" w:hanging="1329" w:hangingChars="633"/>
        <w:rPr>
          <w:rFonts w:ascii="宋体" w:hAnsi="宋体"/>
          <w:color w:val="auto"/>
          <w:szCs w:val="21"/>
          <w:highlight w:val="none"/>
        </w:rPr>
      </w:pPr>
    </w:p>
    <w:p w14:paraId="1AB08B0D">
      <w:pPr>
        <w:spacing w:line="360" w:lineRule="auto"/>
        <w:ind w:left="1329" w:hanging="1329" w:hangingChars="633"/>
        <w:rPr>
          <w:rFonts w:ascii="宋体" w:hAnsi="宋体"/>
          <w:color w:val="auto"/>
          <w:szCs w:val="21"/>
          <w:highlight w:val="none"/>
        </w:rPr>
      </w:pPr>
    </w:p>
    <w:p w14:paraId="12A70001">
      <w:pPr>
        <w:spacing w:line="360" w:lineRule="auto"/>
        <w:ind w:left="1329" w:hanging="1329" w:hangingChars="633"/>
        <w:rPr>
          <w:rFonts w:ascii="宋体" w:hAnsi="宋体"/>
          <w:color w:val="auto"/>
          <w:szCs w:val="21"/>
          <w:highlight w:val="none"/>
        </w:rPr>
      </w:pPr>
    </w:p>
    <w:p w14:paraId="537B7D75">
      <w:pPr>
        <w:spacing w:line="360" w:lineRule="auto"/>
        <w:ind w:left="1329" w:hanging="1329" w:hangingChars="633"/>
        <w:rPr>
          <w:rFonts w:ascii="宋体" w:hAnsi="宋体"/>
          <w:color w:val="auto"/>
          <w:szCs w:val="21"/>
          <w:highlight w:val="none"/>
        </w:rPr>
      </w:pPr>
    </w:p>
    <w:p w14:paraId="5318ED48">
      <w:pPr>
        <w:spacing w:line="360" w:lineRule="auto"/>
        <w:ind w:left="1329" w:hanging="1329" w:hangingChars="633"/>
        <w:rPr>
          <w:rFonts w:ascii="宋体" w:hAnsi="宋体"/>
          <w:color w:val="auto"/>
          <w:szCs w:val="21"/>
          <w:highlight w:val="none"/>
        </w:rPr>
      </w:pPr>
    </w:p>
    <w:p w14:paraId="54ACE3BA">
      <w:pPr>
        <w:spacing w:line="360" w:lineRule="auto"/>
        <w:ind w:left="1329" w:hanging="1329" w:hangingChars="633"/>
        <w:rPr>
          <w:rFonts w:ascii="宋体" w:hAnsi="宋体"/>
          <w:color w:val="auto"/>
          <w:szCs w:val="21"/>
          <w:highlight w:val="none"/>
        </w:rPr>
      </w:pPr>
    </w:p>
    <w:p w14:paraId="5EDDE183">
      <w:pPr>
        <w:spacing w:line="360" w:lineRule="auto"/>
        <w:ind w:left="1329" w:hanging="1329" w:hangingChars="633"/>
        <w:rPr>
          <w:rFonts w:ascii="宋体" w:hAnsi="宋体"/>
          <w:color w:val="auto"/>
          <w:szCs w:val="21"/>
          <w:highlight w:val="none"/>
        </w:rPr>
      </w:pPr>
    </w:p>
    <w:p w14:paraId="29DF1FCB">
      <w:pPr>
        <w:spacing w:line="360" w:lineRule="auto"/>
        <w:ind w:left="1329" w:hanging="1329" w:hangingChars="633"/>
        <w:rPr>
          <w:rFonts w:ascii="宋体" w:hAnsi="宋体"/>
          <w:color w:val="auto"/>
          <w:szCs w:val="21"/>
          <w:highlight w:val="none"/>
        </w:rPr>
      </w:pPr>
    </w:p>
    <w:p w14:paraId="796FF186">
      <w:pPr>
        <w:spacing w:line="360" w:lineRule="auto"/>
        <w:rPr>
          <w:rFonts w:ascii="宋体" w:hAnsi="宋体"/>
          <w:b/>
          <w:color w:val="auto"/>
          <w:sz w:val="24"/>
          <w:highlight w:val="none"/>
        </w:rPr>
      </w:pPr>
      <w:r>
        <w:rPr>
          <w:rFonts w:hint="eastAsia" w:ascii="宋体" w:hAnsi="宋体"/>
          <w:b/>
          <w:color w:val="auto"/>
          <w:sz w:val="24"/>
          <w:highlight w:val="none"/>
        </w:rPr>
        <w:t>附</w:t>
      </w:r>
      <w:bookmarkStart w:id="79" w:name="_Toc296346733"/>
      <w:bookmarkStart w:id="80" w:name="_Toc267261702"/>
      <w:bookmarkStart w:id="81" w:name="_Toc296891060"/>
      <w:bookmarkStart w:id="82" w:name="_Toc296347231"/>
      <w:bookmarkStart w:id="83" w:name="_Toc296944571"/>
      <w:bookmarkStart w:id="84" w:name="_Toc296503232"/>
      <w:bookmarkStart w:id="85" w:name="_Toc296891272"/>
      <w:r>
        <w:rPr>
          <w:rFonts w:hint="eastAsia" w:ascii="宋体" w:hAnsi="宋体"/>
          <w:b/>
          <w:color w:val="auto"/>
          <w:sz w:val="24"/>
          <w:highlight w:val="none"/>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预付款担保</w:t>
      </w:r>
    </w:p>
    <w:p w14:paraId="68F870C6">
      <w:pPr>
        <w:spacing w:line="360" w:lineRule="auto"/>
        <w:rPr>
          <w:rFonts w:ascii="宋体" w:hAnsi="宋体"/>
          <w:color w:val="auto"/>
          <w:szCs w:val="21"/>
          <w:highlight w:val="none"/>
          <w:u w:val="single"/>
        </w:rPr>
      </w:pPr>
    </w:p>
    <w:p w14:paraId="66B61B6B">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（发包人名称）：</w:t>
      </w:r>
    </w:p>
    <w:p w14:paraId="6947C752">
      <w:pPr>
        <w:spacing w:line="360" w:lineRule="exact"/>
        <w:rPr>
          <w:rFonts w:ascii="宋体" w:hAnsi="宋体"/>
          <w:color w:val="auto"/>
          <w:szCs w:val="21"/>
          <w:highlight w:val="none"/>
        </w:rPr>
      </w:pPr>
    </w:p>
    <w:p w14:paraId="38AE903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日签订的</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95383D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你方和承包人按合同约定变更合同时，我方承担本保函规定的义务不变。</w:t>
      </w:r>
    </w:p>
    <w:p w14:paraId="5E1955E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16A003E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2CBCE17C">
      <w:pPr>
        <w:spacing w:line="360" w:lineRule="exact"/>
        <w:rPr>
          <w:rFonts w:ascii="宋体" w:hAnsi="宋体"/>
          <w:color w:val="auto"/>
          <w:szCs w:val="21"/>
          <w:highlight w:val="none"/>
        </w:rPr>
      </w:pPr>
    </w:p>
    <w:p w14:paraId="4B7A4757">
      <w:pPr>
        <w:spacing w:line="360" w:lineRule="exact"/>
        <w:rPr>
          <w:rFonts w:ascii="宋体" w:hAnsi="宋体"/>
          <w:color w:val="auto"/>
          <w:szCs w:val="21"/>
          <w:highlight w:val="none"/>
        </w:rPr>
      </w:pPr>
    </w:p>
    <w:p w14:paraId="74CEB46A">
      <w:pPr>
        <w:spacing w:line="360" w:lineRule="exac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450B7DE">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195B53D8">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F21E409">
      <w:pPr>
        <w:spacing w:line="360" w:lineRule="exact"/>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139F22F">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0788FEE3">
      <w:pPr>
        <w:spacing w:line="360" w:lineRule="exact"/>
        <w:rPr>
          <w:rFonts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31FF240D">
      <w:pPr>
        <w:spacing w:line="360" w:lineRule="exact"/>
        <w:rPr>
          <w:rFonts w:ascii="宋体" w:hAnsi="宋体"/>
          <w:color w:val="auto"/>
          <w:szCs w:val="21"/>
          <w:highlight w:val="none"/>
        </w:rPr>
      </w:pPr>
      <w:r>
        <w:rPr>
          <w:rFonts w:hint="eastAsia" w:ascii="宋体" w:hAnsi="宋体"/>
          <w:color w:val="auto"/>
          <w:szCs w:val="21"/>
          <w:highlight w:val="none"/>
        </w:rPr>
        <w:t xml:space="preserve">  </w:t>
      </w:r>
    </w:p>
    <w:p w14:paraId="79BBAC14">
      <w:pPr>
        <w:spacing w:line="360" w:lineRule="exact"/>
        <w:rPr>
          <w:rFonts w:ascii="宋体" w:hAnsi="宋体"/>
          <w:color w:val="auto"/>
          <w:szCs w:val="21"/>
          <w:highlight w:val="none"/>
          <w:u w:val="single"/>
        </w:rPr>
      </w:pPr>
    </w:p>
    <w:p w14:paraId="6464F53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84A19D5">
      <w:pPr>
        <w:spacing w:line="44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 xml:space="preserve">附件10:  </w:t>
      </w:r>
    </w:p>
    <w:p w14:paraId="5571CA17">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支付担保</w:t>
      </w:r>
    </w:p>
    <w:p w14:paraId="10E6C323">
      <w:pPr>
        <w:spacing w:line="360" w:lineRule="exact"/>
        <w:jc w:val="left"/>
        <w:rPr>
          <w:rFonts w:ascii="宋体" w:hAnsi="宋体"/>
          <w:color w:val="auto"/>
          <w:szCs w:val="21"/>
          <w:highlight w:val="none"/>
          <w:u w:val="single"/>
        </w:rPr>
      </w:pPr>
    </w:p>
    <w:p w14:paraId="6CE3A879">
      <w:pPr>
        <w:spacing w:line="360" w:lineRule="exact"/>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（承包人）：</w:t>
      </w:r>
    </w:p>
    <w:p w14:paraId="0E0A48C5">
      <w:pPr>
        <w:spacing w:line="360" w:lineRule="exact"/>
        <w:jc w:val="left"/>
        <w:rPr>
          <w:rFonts w:ascii="宋体" w:hAnsi="宋体"/>
          <w:color w:val="auto"/>
          <w:szCs w:val="21"/>
          <w:highlight w:val="none"/>
        </w:rPr>
      </w:pPr>
    </w:p>
    <w:p w14:paraId="465B102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鉴于你方作为承包人已经与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日签订了</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一、保证的范围及保证金额</w:t>
      </w:r>
    </w:p>
    <w:p w14:paraId="0AD2037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我方的保证范围是主合同约定的工程款。</w:t>
      </w:r>
    </w:p>
    <w:p w14:paraId="70103B0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我方保证的金额是主合同约定的工程款的</w:t>
      </w:r>
      <w:r>
        <w:rPr>
          <w:rFonts w:hint="eastAsia" w:ascii="宋体" w:hAnsi="宋体"/>
          <w:color w:val="auto"/>
          <w:szCs w:val="21"/>
          <w:highlight w:val="none"/>
          <w:u w:val="single"/>
        </w:rPr>
        <w:t xml:space="preserve">      </w:t>
      </w:r>
      <w:r>
        <w:rPr>
          <w:rFonts w:hint="eastAsia" w:ascii="宋体" w:hAnsi="宋体"/>
          <w:color w:val="auto"/>
          <w:szCs w:val="21"/>
          <w:highlight w:val="none"/>
        </w:rPr>
        <w:t>%，数额最高不超过人民币元（大写：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F3408F1">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二、保证的方式及保证期间</w:t>
      </w:r>
    </w:p>
    <w:p w14:paraId="2AC9EEB7">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我方保证的方式为：连带责任保证。</w:t>
      </w:r>
    </w:p>
    <w:p w14:paraId="065C5F1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我方保证的期间为：自本合同生效之日起至主合同约定的工程款支付完毕之日后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p w14:paraId="72C5EA5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三、承担保证责任的形式</w:t>
      </w:r>
    </w:p>
    <w:p w14:paraId="3103D57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四、代偿的安排</w:t>
      </w:r>
    </w:p>
    <w:p w14:paraId="12EAC9D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五、保证责任的解除</w:t>
      </w:r>
    </w:p>
    <w:p w14:paraId="1BF4A23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我方解除保证责任后，你方应自我方保证责任解除之日起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个工作日内，将本保函原件返还我方。</w:t>
      </w:r>
    </w:p>
    <w:p w14:paraId="27E422DA">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六、免责条款</w:t>
      </w:r>
    </w:p>
    <w:p w14:paraId="7FB6FD58">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因你方违约致使发包人不能履行义务的，我方不承担保证责任。</w:t>
      </w:r>
    </w:p>
    <w:p w14:paraId="6837DCC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因不可抗力造成发包人不能履行义务的，我方不承担保证责任。</w:t>
      </w:r>
    </w:p>
    <w:p w14:paraId="29578776">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七、争议解决</w:t>
      </w:r>
    </w:p>
    <w:p w14:paraId="328206A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因本保函或本保函相关事项发生的纠纷，可由双方协商解决，协商不成的，按下列第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2D80A52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1F00304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2B0A516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八、保函的生效</w:t>
      </w:r>
    </w:p>
    <w:p w14:paraId="2FC0E11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本保函自我方法定代表人（或其授权代理人）签字并加盖公章之日起生效。</w:t>
      </w:r>
    </w:p>
    <w:p w14:paraId="77C5164B">
      <w:pPr>
        <w:spacing w:line="360" w:lineRule="exact"/>
        <w:ind w:right="600"/>
        <w:jc w:val="left"/>
        <w:rPr>
          <w:rFonts w:ascii="宋体" w:hAnsi="宋体"/>
          <w:color w:val="auto"/>
          <w:szCs w:val="21"/>
          <w:highlight w:val="none"/>
        </w:rPr>
      </w:pPr>
    </w:p>
    <w:p w14:paraId="6E46863B">
      <w:pPr>
        <w:spacing w:line="360" w:lineRule="exact"/>
        <w:ind w:right="600"/>
        <w:jc w:val="left"/>
        <w:rPr>
          <w:rFonts w:ascii="宋体" w:hAnsi="宋体"/>
          <w:color w:val="auto"/>
          <w:szCs w:val="21"/>
          <w:highlight w:val="none"/>
        </w:rPr>
      </w:pPr>
    </w:p>
    <w:p w14:paraId="269A031F">
      <w:pPr>
        <w:spacing w:line="360" w:lineRule="exact"/>
        <w:ind w:right="600"/>
        <w:jc w:val="lef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（盖章）</w:t>
      </w:r>
    </w:p>
    <w:p w14:paraId="684BC7D2">
      <w:pPr>
        <w:spacing w:line="360" w:lineRule="exact"/>
        <w:ind w:right="1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6E9CAEE0">
      <w:pPr>
        <w:spacing w:line="360" w:lineRule="exact"/>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483A4AA9">
      <w:pPr>
        <w:spacing w:line="360" w:lineRule="exact"/>
        <w:jc w:val="lef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086867B8">
      <w:pPr>
        <w:spacing w:line="360" w:lineRule="exact"/>
        <w:jc w:val="lef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72274B7F">
      <w:pPr>
        <w:spacing w:line="360" w:lineRule="exact"/>
        <w:ind w:right="150" w:firstLine="420" w:firstLineChars="200"/>
        <w:jc w:val="left"/>
        <w:rPr>
          <w:rFonts w:ascii="宋体" w:hAnsi="宋体"/>
          <w:color w:val="auto"/>
          <w:szCs w:val="21"/>
          <w:highlight w:val="none"/>
          <w:u w:val="single"/>
        </w:rPr>
      </w:pPr>
    </w:p>
    <w:p w14:paraId="3AF574CE">
      <w:pPr>
        <w:spacing w:line="360" w:lineRule="exact"/>
        <w:ind w:right="150"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4A1DC0">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附件11：</w:t>
      </w:r>
    </w:p>
    <w:p w14:paraId="63FD60B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auto"/>
                <w:sz w:val="21"/>
                <w:szCs w:val="21"/>
                <w:highlight w:val="none"/>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auto"/>
                <w:sz w:val="21"/>
                <w:szCs w:val="21"/>
                <w:highlight w:val="none"/>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auto"/>
                <w:sz w:val="21"/>
                <w:szCs w:val="21"/>
                <w:highlight w:val="none"/>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auto"/>
                <w:sz w:val="21"/>
                <w:szCs w:val="21"/>
                <w:highlight w:val="none"/>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auto"/>
                <w:sz w:val="21"/>
                <w:szCs w:val="21"/>
                <w:highlight w:val="none"/>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auto"/>
                <w:sz w:val="21"/>
                <w:szCs w:val="21"/>
                <w:highlight w:val="none"/>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auto"/>
                <w:sz w:val="21"/>
                <w:szCs w:val="21"/>
                <w:highlight w:val="none"/>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auto"/>
                <w:sz w:val="21"/>
                <w:szCs w:val="21"/>
                <w:highlight w:val="none"/>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auto"/>
                <w:sz w:val="21"/>
                <w:szCs w:val="21"/>
                <w:highlight w:val="none"/>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auto"/>
                <w:sz w:val="21"/>
                <w:szCs w:val="21"/>
                <w:highlight w:val="none"/>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auto"/>
                <w:sz w:val="21"/>
                <w:szCs w:val="21"/>
                <w:highlight w:val="none"/>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auto"/>
                <w:sz w:val="21"/>
                <w:szCs w:val="21"/>
                <w:highlight w:val="none"/>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auto"/>
                <w:sz w:val="21"/>
                <w:szCs w:val="21"/>
                <w:highlight w:val="none"/>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auto"/>
                <w:sz w:val="21"/>
                <w:szCs w:val="21"/>
                <w:highlight w:val="none"/>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auto"/>
                <w:sz w:val="21"/>
                <w:szCs w:val="21"/>
                <w:highlight w:val="none"/>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auto"/>
                <w:sz w:val="21"/>
                <w:szCs w:val="21"/>
                <w:highlight w:val="none"/>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auto"/>
                <w:sz w:val="21"/>
                <w:szCs w:val="21"/>
                <w:highlight w:val="none"/>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auto"/>
                <w:sz w:val="21"/>
                <w:szCs w:val="21"/>
                <w:highlight w:val="none"/>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auto"/>
                <w:sz w:val="21"/>
                <w:szCs w:val="21"/>
                <w:highlight w:val="none"/>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auto"/>
                <w:sz w:val="21"/>
                <w:szCs w:val="21"/>
                <w:highlight w:val="none"/>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auto"/>
                <w:sz w:val="21"/>
                <w:szCs w:val="21"/>
                <w:highlight w:val="none"/>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auto"/>
                <w:sz w:val="21"/>
                <w:szCs w:val="21"/>
                <w:highlight w:val="none"/>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auto"/>
                <w:sz w:val="21"/>
                <w:szCs w:val="21"/>
                <w:highlight w:val="none"/>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auto"/>
                <w:sz w:val="21"/>
                <w:szCs w:val="21"/>
                <w:highlight w:val="none"/>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auto"/>
                <w:sz w:val="21"/>
                <w:szCs w:val="21"/>
                <w:highlight w:val="none"/>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auto"/>
                <w:sz w:val="21"/>
                <w:szCs w:val="21"/>
                <w:highlight w:val="none"/>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auto"/>
                <w:sz w:val="21"/>
                <w:szCs w:val="21"/>
                <w:highlight w:val="none"/>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auto"/>
                <w:sz w:val="21"/>
                <w:szCs w:val="21"/>
                <w:highlight w:val="none"/>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auto"/>
                <w:sz w:val="21"/>
                <w:szCs w:val="21"/>
                <w:highlight w:val="none"/>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auto"/>
                <w:sz w:val="21"/>
                <w:szCs w:val="21"/>
                <w:highlight w:val="none"/>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auto"/>
                <w:sz w:val="21"/>
                <w:szCs w:val="21"/>
                <w:highlight w:val="none"/>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auto"/>
                <w:sz w:val="21"/>
                <w:szCs w:val="21"/>
                <w:highlight w:val="none"/>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auto"/>
                <w:sz w:val="21"/>
                <w:szCs w:val="21"/>
                <w:highlight w:val="none"/>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auto"/>
                <w:sz w:val="21"/>
                <w:szCs w:val="21"/>
                <w:highlight w:val="none"/>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auto"/>
                <w:sz w:val="21"/>
                <w:szCs w:val="21"/>
                <w:highlight w:val="none"/>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auto"/>
                <w:sz w:val="21"/>
                <w:szCs w:val="21"/>
                <w:highlight w:val="none"/>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auto"/>
                <w:sz w:val="21"/>
                <w:szCs w:val="21"/>
                <w:highlight w:val="none"/>
              </w:rPr>
            </w:pPr>
          </w:p>
        </w:tc>
      </w:tr>
    </w:tbl>
    <w:p w14:paraId="5DB7F13D">
      <w:pPr>
        <w:spacing w:before="156" w:beforeLines="50" w:after="156" w:afterLines="50" w:line="440" w:lineRule="exact"/>
        <w:rPr>
          <w:rFonts w:ascii="宋体" w:hAnsi="宋体"/>
          <w:color w:val="auto"/>
          <w:szCs w:val="21"/>
          <w:highlight w:val="none"/>
        </w:rPr>
      </w:pPr>
    </w:p>
    <w:p w14:paraId="246B2439">
      <w:pPr>
        <w:spacing w:before="156" w:beforeLines="50" w:after="156" w:afterLines="50" w:line="440" w:lineRule="exact"/>
        <w:jc w:val="center"/>
        <w:rPr>
          <w:rFonts w:ascii="宋体" w:hAnsi="宋体"/>
          <w:color w:val="auto"/>
          <w:szCs w:val="21"/>
          <w:highlight w:val="none"/>
        </w:rPr>
      </w:pPr>
    </w:p>
    <w:p w14:paraId="4131B4F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auto"/>
                <w:sz w:val="21"/>
                <w:szCs w:val="21"/>
                <w:highlight w:val="none"/>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auto"/>
                <w:sz w:val="21"/>
                <w:szCs w:val="21"/>
                <w:highlight w:val="none"/>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auto"/>
                <w:sz w:val="21"/>
                <w:szCs w:val="21"/>
                <w:highlight w:val="none"/>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auto"/>
                <w:sz w:val="21"/>
                <w:szCs w:val="21"/>
                <w:highlight w:val="none"/>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auto"/>
                <w:sz w:val="21"/>
                <w:szCs w:val="21"/>
                <w:highlight w:val="none"/>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auto"/>
                <w:sz w:val="21"/>
                <w:szCs w:val="21"/>
                <w:highlight w:val="none"/>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auto"/>
                <w:sz w:val="21"/>
                <w:szCs w:val="21"/>
                <w:highlight w:val="none"/>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auto"/>
                <w:sz w:val="21"/>
                <w:szCs w:val="21"/>
                <w:highlight w:val="none"/>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auto"/>
                <w:sz w:val="21"/>
                <w:szCs w:val="21"/>
                <w:highlight w:val="none"/>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auto"/>
                <w:sz w:val="21"/>
                <w:szCs w:val="21"/>
                <w:highlight w:val="none"/>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auto"/>
                <w:sz w:val="21"/>
                <w:szCs w:val="21"/>
                <w:highlight w:val="none"/>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auto"/>
                <w:sz w:val="21"/>
                <w:szCs w:val="21"/>
                <w:highlight w:val="none"/>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auto"/>
                <w:sz w:val="21"/>
                <w:szCs w:val="21"/>
                <w:highlight w:val="none"/>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auto"/>
                <w:sz w:val="21"/>
                <w:szCs w:val="21"/>
                <w:highlight w:val="none"/>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auto"/>
                <w:sz w:val="21"/>
                <w:szCs w:val="21"/>
                <w:highlight w:val="none"/>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auto"/>
                <w:sz w:val="21"/>
                <w:szCs w:val="21"/>
                <w:highlight w:val="none"/>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auto"/>
                <w:sz w:val="21"/>
                <w:szCs w:val="21"/>
                <w:highlight w:val="none"/>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auto"/>
                <w:sz w:val="21"/>
                <w:szCs w:val="21"/>
                <w:highlight w:val="none"/>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auto"/>
                <w:sz w:val="21"/>
                <w:szCs w:val="21"/>
                <w:highlight w:val="none"/>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auto"/>
                <w:sz w:val="21"/>
                <w:szCs w:val="21"/>
                <w:highlight w:val="none"/>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auto"/>
                <w:sz w:val="21"/>
                <w:szCs w:val="21"/>
                <w:highlight w:val="none"/>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auto"/>
                <w:sz w:val="21"/>
                <w:szCs w:val="21"/>
                <w:highlight w:val="none"/>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auto"/>
                <w:sz w:val="21"/>
                <w:szCs w:val="21"/>
                <w:highlight w:val="none"/>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auto"/>
                <w:sz w:val="21"/>
                <w:szCs w:val="21"/>
                <w:highlight w:val="none"/>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auto"/>
                <w:sz w:val="21"/>
                <w:szCs w:val="21"/>
                <w:highlight w:val="none"/>
              </w:rPr>
            </w:pPr>
          </w:p>
        </w:tc>
      </w:tr>
    </w:tbl>
    <w:p w14:paraId="3B7FCFEF">
      <w:pPr>
        <w:spacing w:line="440" w:lineRule="exact"/>
        <w:rPr>
          <w:rFonts w:ascii="宋体" w:hAnsi="宋体"/>
          <w:color w:val="auto"/>
          <w:szCs w:val="21"/>
          <w:highlight w:val="none"/>
        </w:rPr>
      </w:pPr>
    </w:p>
    <w:p w14:paraId="1CCEEE5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宋体" w:hAnsi="宋体"/>
          <w:color w:val="auto"/>
          <w:szCs w:val="21"/>
          <w:highlight w:val="none"/>
        </w:rPr>
        <w:br w:type="page"/>
      </w:r>
      <w:r>
        <w:rPr>
          <w:rFonts w:hint="eastAsia" w:ascii="方正小标宋简体" w:hAnsi="宋体" w:eastAsia="方正小标宋简体"/>
          <w:color w:val="auto"/>
          <w:sz w:val="32"/>
          <w:szCs w:val="32"/>
          <w:highlight w:val="none"/>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auto"/>
                <w:sz w:val="21"/>
                <w:szCs w:val="21"/>
                <w:highlight w:val="none"/>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auto"/>
                <w:sz w:val="21"/>
                <w:szCs w:val="21"/>
                <w:highlight w:val="none"/>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auto"/>
                <w:sz w:val="21"/>
                <w:szCs w:val="21"/>
                <w:highlight w:val="none"/>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auto"/>
                <w:sz w:val="21"/>
                <w:szCs w:val="21"/>
                <w:highlight w:val="none"/>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auto"/>
                <w:sz w:val="21"/>
                <w:szCs w:val="21"/>
                <w:highlight w:val="none"/>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auto"/>
                <w:sz w:val="21"/>
                <w:szCs w:val="21"/>
                <w:highlight w:val="none"/>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auto"/>
                <w:sz w:val="21"/>
                <w:szCs w:val="21"/>
                <w:highlight w:val="none"/>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auto"/>
                <w:sz w:val="21"/>
                <w:szCs w:val="21"/>
                <w:highlight w:val="none"/>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auto"/>
                <w:sz w:val="21"/>
                <w:szCs w:val="21"/>
                <w:highlight w:val="none"/>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auto"/>
                <w:sz w:val="21"/>
                <w:szCs w:val="21"/>
                <w:highlight w:val="none"/>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auto"/>
                <w:sz w:val="21"/>
                <w:szCs w:val="21"/>
                <w:highlight w:val="none"/>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auto"/>
                <w:sz w:val="21"/>
                <w:szCs w:val="21"/>
                <w:highlight w:val="none"/>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auto"/>
                <w:sz w:val="21"/>
                <w:szCs w:val="21"/>
                <w:highlight w:val="none"/>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auto"/>
                <w:sz w:val="21"/>
                <w:szCs w:val="21"/>
                <w:highlight w:val="none"/>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auto"/>
                <w:sz w:val="21"/>
                <w:szCs w:val="21"/>
                <w:highlight w:val="none"/>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auto"/>
                <w:sz w:val="21"/>
                <w:szCs w:val="21"/>
                <w:highlight w:val="none"/>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auto"/>
                <w:sz w:val="21"/>
                <w:szCs w:val="21"/>
                <w:highlight w:val="none"/>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auto"/>
                <w:sz w:val="21"/>
                <w:szCs w:val="21"/>
                <w:highlight w:val="none"/>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auto"/>
                <w:sz w:val="21"/>
                <w:szCs w:val="21"/>
                <w:highlight w:val="none"/>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auto"/>
                <w:sz w:val="21"/>
                <w:szCs w:val="21"/>
                <w:highlight w:val="none"/>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auto"/>
                <w:sz w:val="21"/>
                <w:szCs w:val="21"/>
                <w:highlight w:val="none"/>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auto"/>
                <w:sz w:val="21"/>
                <w:szCs w:val="21"/>
                <w:highlight w:val="none"/>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auto"/>
                <w:sz w:val="21"/>
                <w:szCs w:val="21"/>
                <w:highlight w:val="none"/>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auto"/>
                <w:sz w:val="21"/>
                <w:szCs w:val="21"/>
                <w:highlight w:val="none"/>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auto"/>
                <w:sz w:val="21"/>
                <w:szCs w:val="21"/>
                <w:highlight w:val="none"/>
              </w:rPr>
            </w:pPr>
          </w:p>
        </w:tc>
      </w:tr>
    </w:tbl>
    <w:p w14:paraId="3F42D865">
      <w:pPr>
        <w:autoSpaceDE w:val="0"/>
        <w:autoSpaceDN w:val="0"/>
        <w:adjustRightInd w:val="0"/>
        <w:snapToGrid w:val="0"/>
        <w:spacing w:line="300" w:lineRule="auto"/>
        <w:rPr>
          <w:rFonts w:ascii="仿宋_GB2312" w:hAnsi="宋体" w:eastAsia="仿宋_GB2312"/>
          <w:b/>
          <w:color w:val="auto"/>
          <w:kern w:val="0"/>
          <w:sz w:val="44"/>
          <w:szCs w:val="44"/>
          <w:highlight w:val="none"/>
        </w:rPr>
      </w:pPr>
      <w:r>
        <w:rPr>
          <w:rFonts w:ascii="仿宋_GB2312" w:hAnsi="宋体" w:eastAsia="仿宋_GB2312"/>
          <w:b/>
          <w:color w:val="auto"/>
          <w:kern w:val="0"/>
          <w:sz w:val="44"/>
          <w:szCs w:val="44"/>
          <w:highlight w:val="none"/>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12C33DCE">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3F96A868">
      <w:pPr>
        <w:pStyle w:val="90"/>
        <w:rPr>
          <w:color w:val="auto"/>
          <w:highlight w:val="none"/>
        </w:rPr>
      </w:pPr>
    </w:p>
    <w:p w14:paraId="0CD5F668">
      <w:pPr>
        <w:pStyle w:val="90"/>
        <w:rPr>
          <w:color w:val="auto"/>
          <w:highlight w:val="none"/>
        </w:rPr>
      </w:pPr>
    </w:p>
    <w:p w14:paraId="6E66B7DF">
      <w:pPr>
        <w:pStyle w:val="90"/>
        <w:rPr>
          <w:color w:val="auto"/>
          <w:highlight w:val="none"/>
        </w:rPr>
      </w:pPr>
      <w:bookmarkStart w:id="86" w:name="_Toc22392"/>
      <w:bookmarkStart w:id="87" w:name="_Toc3994508"/>
      <w:bookmarkStart w:id="88" w:name="_Toc176429417"/>
      <w:bookmarkStart w:id="89" w:name="_Toc29416"/>
    </w:p>
    <w:p w14:paraId="0BD49FCF">
      <w:pPr>
        <w:pStyle w:val="90"/>
        <w:rPr>
          <w:color w:val="auto"/>
          <w:highlight w:val="none"/>
        </w:rPr>
      </w:pPr>
    </w:p>
    <w:p w14:paraId="461F9123">
      <w:pPr>
        <w:pStyle w:val="90"/>
        <w:rPr>
          <w:rFonts w:hint="eastAsia"/>
          <w:color w:val="auto"/>
          <w:highlight w:val="none"/>
        </w:rPr>
      </w:pPr>
    </w:p>
    <w:p w14:paraId="7A2B9A24">
      <w:pPr>
        <w:pStyle w:val="90"/>
        <w:rPr>
          <w:color w:val="auto"/>
          <w:highlight w:val="none"/>
        </w:rPr>
      </w:pPr>
    </w:p>
    <w:p w14:paraId="3CA6BE0D">
      <w:pPr>
        <w:pStyle w:val="90"/>
        <w:rPr>
          <w:color w:val="auto"/>
          <w:highlight w:val="none"/>
        </w:rPr>
      </w:pPr>
    </w:p>
    <w:p w14:paraId="66F7B6AC">
      <w:pPr>
        <w:pStyle w:val="90"/>
        <w:rPr>
          <w:color w:val="auto"/>
          <w:highlight w:val="none"/>
        </w:rPr>
      </w:pPr>
    </w:p>
    <w:p w14:paraId="4663E88B">
      <w:pPr>
        <w:pStyle w:val="90"/>
        <w:rPr>
          <w:color w:val="auto"/>
          <w:highlight w:val="none"/>
        </w:rPr>
      </w:pPr>
    </w:p>
    <w:p w14:paraId="5FA83105">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90" w:name="_Toc17124"/>
      <w:r>
        <w:rPr>
          <w:rFonts w:hint="eastAsia" w:ascii="宋体" w:hAnsi="宋体"/>
          <w:b/>
          <w:color w:val="auto"/>
          <w:kern w:val="0"/>
          <w:sz w:val="44"/>
          <w:szCs w:val="44"/>
          <w:highlight w:val="none"/>
        </w:rPr>
        <w:t>第七章  评定标准</w:t>
      </w:r>
      <w:bookmarkEnd w:id="86"/>
      <w:bookmarkEnd w:id="87"/>
      <w:bookmarkEnd w:id="88"/>
      <w:bookmarkEnd w:id="89"/>
      <w:bookmarkEnd w:id="90"/>
    </w:p>
    <w:p w14:paraId="1BF07D49">
      <w:pPr>
        <w:pStyle w:val="21"/>
        <w:spacing w:line="440" w:lineRule="exact"/>
        <w:rPr>
          <w:rFonts w:ascii="黑体" w:hAnsi="宋体" w:eastAsia="黑体"/>
          <w:b/>
          <w:color w:val="auto"/>
          <w:kern w:val="0"/>
          <w:sz w:val="32"/>
          <w:szCs w:val="32"/>
          <w:highlight w:val="none"/>
        </w:rPr>
      </w:pPr>
    </w:p>
    <w:p w14:paraId="7CE0EB07">
      <w:pPr>
        <w:pStyle w:val="21"/>
        <w:spacing w:line="440" w:lineRule="exact"/>
        <w:rPr>
          <w:rFonts w:ascii="黑体" w:hAnsi="宋体" w:eastAsia="黑体"/>
          <w:b/>
          <w:color w:val="auto"/>
          <w:kern w:val="0"/>
          <w:sz w:val="32"/>
          <w:szCs w:val="32"/>
          <w:highlight w:val="none"/>
        </w:rPr>
      </w:pPr>
    </w:p>
    <w:p w14:paraId="2E25F481">
      <w:pPr>
        <w:pStyle w:val="21"/>
        <w:spacing w:line="440" w:lineRule="exact"/>
        <w:rPr>
          <w:rFonts w:ascii="黑体" w:hAnsi="宋体" w:eastAsia="黑体"/>
          <w:b/>
          <w:color w:val="auto"/>
          <w:kern w:val="0"/>
          <w:sz w:val="32"/>
          <w:szCs w:val="32"/>
          <w:highlight w:val="none"/>
        </w:rPr>
      </w:pPr>
    </w:p>
    <w:p w14:paraId="55A8880D">
      <w:pPr>
        <w:pStyle w:val="21"/>
        <w:spacing w:line="440" w:lineRule="exact"/>
        <w:rPr>
          <w:rFonts w:ascii="黑体" w:hAnsi="宋体" w:eastAsia="黑体"/>
          <w:b/>
          <w:color w:val="auto"/>
          <w:kern w:val="0"/>
          <w:sz w:val="32"/>
          <w:szCs w:val="32"/>
          <w:highlight w:val="none"/>
        </w:rPr>
      </w:pPr>
    </w:p>
    <w:p w14:paraId="4135CAD4">
      <w:pPr>
        <w:pStyle w:val="21"/>
        <w:spacing w:line="440" w:lineRule="exact"/>
        <w:rPr>
          <w:rFonts w:ascii="黑体" w:hAnsi="宋体" w:eastAsia="黑体"/>
          <w:b/>
          <w:color w:val="auto"/>
          <w:kern w:val="0"/>
          <w:sz w:val="32"/>
          <w:szCs w:val="32"/>
          <w:highlight w:val="none"/>
        </w:rPr>
      </w:pPr>
    </w:p>
    <w:p w14:paraId="00F7A023">
      <w:pPr>
        <w:pStyle w:val="21"/>
        <w:spacing w:line="440" w:lineRule="exact"/>
        <w:rPr>
          <w:rFonts w:ascii="黑体" w:hAnsi="宋体" w:eastAsia="黑体"/>
          <w:b/>
          <w:color w:val="auto"/>
          <w:kern w:val="0"/>
          <w:sz w:val="32"/>
          <w:szCs w:val="32"/>
          <w:highlight w:val="none"/>
        </w:rPr>
      </w:pPr>
    </w:p>
    <w:p w14:paraId="1097041A">
      <w:pPr>
        <w:pStyle w:val="21"/>
        <w:spacing w:line="440" w:lineRule="exact"/>
        <w:rPr>
          <w:rFonts w:ascii="黑体" w:hAnsi="宋体" w:eastAsia="黑体"/>
          <w:b/>
          <w:color w:val="auto"/>
          <w:kern w:val="0"/>
          <w:sz w:val="32"/>
          <w:szCs w:val="32"/>
          <w:highlight w:val="none"/>
        </w:rPr>
      </w:pPr>
    </w:p>
    <w:p w14:paraId="0813EAAB">
      <w:pPr>
        <w:pStyle w:val="21"/>
        <w:spacing w:line="440" w:lineRule="exact"/>
        <w:rPr>
          <w:rFonts w:ascii="黑体" w:hAnsi="宋体" w:eastAsia="黑体"/>
          <w:b/>
          <w:color w:val="auto"/>
          <w:kern w:val="0"/>
          <w:sz w:val="32"/>
          <w:szCs w:val="32"/>
          <w:highlight w:val="none"/>
        </w:rPr>
      </w:pPr>
    </w:p>
    <w:p w14:paraId="2551827A">
      <w:pPr>
        <w:pStyle w:val="21"/>
        <w:spacing w:line="440" w:lineRule="exact"/>
        <w:rPr>
          <w:rFonts w:ascii="黑体" w:hAnsi="宋体" w:eastAsia="黑体"/>
          <w:b/>
          <w:color w:val="auto"/>
          <w:kern w:val="0"/>
          <w:sz w:val="32"/>
          <w:szCs w:val="32"/>
          <w:highlight w:val="none"/>
        </w:rPr>
      </w:pPr>
    </w:p>
    <w:p w14:paraId="346D04AB">
      <w:pPr>
        <w:pStyle w:val="21"/>
        <w:spacing w:line="440" w:lineRule="exact"/>
        <w:rPr>
          <w:rFonts w:ascii="黑体" w:hAnsi="宋体" w:eastAsia="黑体"/>
          <w:b/>
          <w:color w:val="auto"/>
          <w:kern w:val="0"/>
          <w:sz w:val="32"/>
          <w:szCs w:val="32"/>
          <w:highlight w:val="none"/>
        </w:rPr>
      </w:pPr>
    </w:p>
    <w:p w14:paraId="03F70787">
      <w:pPr>
        <w:pStyle w:val="21"/>
        <w:spacing w:line="440" w:lineRule="exact"/>
        <w:rPr>
          <w:rFonts w:ascii="黑体" w:hAnsi="宋体" w:eastAsia="黑体"/>
          <w:b/>
          <w:color w:val="auto"/>
          <w:kern w:val="0"/>
          <w:sz w:val="32"/>
          <w:szCs w:val="32"/>
          <w:highlight w:val="none"/>
        </w:rPr>
      </w:pPr>
    </w:p>
    <w:p w14:paraId="2B8C660A">
      <w:pPr>
        <w:pStyle w:val="21"/>
        <w:spacing w:line="440" w:lineRule="exact"/>
        <w:rPr>
          <w:rFonts w:ascii="黑体" w:hAnsi="宋体" w:eastAsia="黑体"/>
          <w:b/>
          <w:color w:val="auto"/>
          <w:kern w:val="0"/>
          <w:sz w:val="32"/>
          <w:szCs w:val="32"/>
          <w:highlight w:val="none"/>
        </w:rPr>
      </w:pPr>
    </w:p>
    <w:p w14:paraId="52283A16">
      <w:pPr>
        <w:pStyle w:val="21"/>
        <w:spacing w:line="440" w:lineRule="exact"/>
        <w:rPr>
          <w:rFonts w:ascii="黑体" w:hAnsi="宋体" w:eastAsia="黑体"/>
          <w:b/>
          <w:color w:val="auto"/>
          <w:kern w:val="0"/>
          <w:sz w:val="32"/>
          <w:szCs w:val="32"/>
          <w:highlight w:val="none"/>
        </w:rPr>
      </w:pPr>
    </w:p>
    <w:p w14:paraId="3064166E">
      <w:pPr>
        <w:pStyle w:val="21"/>
        <w:spacing w:line="440" w:lineRule="exact"/>
        <w:rPr>
          <w:rFonts w:hAnsi="宋体"/>
          <w:b/>
          <w:color w:val="auto"/>
          <w:kern w:val="0"/>
          <w:highlight w:val="none"/>
        </w:rPr>
      </w:pPr>
    </w:p>
    <w:p w14:paraId="0C0022A5">
      <w:pPr>
        <w:pStyle w:val="21"/>
        <w:spacing w:line="440" w:lineRule="exact"/>
        <w:rPr>
          <w:rFonts w:hAnsi="宋体"/>
          <w:b/>
          <w:color w:val="auto"/>
          <w:kern w:val="0"/>
          <w:highlight w:val="none"/>
        </w:rPr>
      </w:pPr>
    </w:p>
    <w:p w14:paraId="394C3132">
      <w:pPr>
        <w:pStyle w:val="21"/>
        <w:spacing w:line="440" w:lineRule="exact"/>
        <w:rPr>
          <w:rFonts w:hAnsi="宋体"/>
          <w:b/>
          <w:color w:val="auto"/>
          <w:kern w:val="0"/>
          <w:highlight w:val="none"/>
        </w:rPr>
      </w:pPr>
    </w:p>
    <w:p w14:paraId="047C0AA6">
      <w:pPr>
        <w:pStyle w:val="21"/>
        <w:spacing w:line="440" w:lineRule="exact"/>
        <w:rPr>
          <w:rFonts w:hAnsi="宋体"/>
          <w:b/>
          <w:color w:val="auto"/>
          <w:kern w:val="0"/>
          <w:highlight w:val="none"/>
        </w:rPr>
      </w:pPr>
    </w:p>
    <w:p w14:paraId="0D989F21">
      <w:pPr>
        <w:pStyle w:val="21"/>
        <w:spacing w:line="440" w:lineRule="exact"/>
        <w:ind w:firstLine="4000" w:firstLineChars="1245"/>
        <w:rPr>
          <w:rFonts w:hAnsi="宋体"/>
          <w:color w:val="auto"/>
          <w:highlight w:val="none"/>
        </w:rPr>
      </w:pPr>
      <w:r>
        <w:rPr>
          <w:rFonts w:hint="eastAsia" w:hAnsi="宋体"/>
          <w:b/>
          <w:color w:val="auto"/>
          <w:kern w:val="0"/>
          <w:sz w:val="32"/>
          <w:szCs w:val="32"/>
          <w:highlight w:val="none"/>
        </w:rPr>
        <w:t>评定标准</w:t>
      </w:r>
    </w:p>
    <w:p w14:paraId="1DFE2F29">
      <w:pPr>
        <w:spacing w:line="360" w:lineRule="auto"/>
        <w:ind w:firstLine="472" w:firstLineChars="196"/>
        <w:rPr>
          <w:rFonts w:ascii="宋体" w:hAnsi="宋体" w:cs="Courier New"/>
          <w:color w:val="auto"/>
          <w:sz w:val="24"/>
          <w:highlight w:val="none"/>
        </w:rPr>
      </w:pPr>
      <w:r>
        <w:rPr>
          <w:rFonts w:hint="eastAsia" w:ascii="宋体" w:hAnsi="宋体" w:cs="Courier New"/>
          <w:b/>
          <w:color w:val="auto"/>
          <w:sz w:val="24"/>
          <w:highlight w:val="none"/>
        </w:rPr>
        <w:t>一、评审原则</w:t>
      </w:r>
    </w:p>
    <w:p w14:paraId="74CFADF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bCs/>
          <w:color w:val="auto"/>
          <w:sz w:val="24"/>
          <w:highlight w:val="none"/>
        </w:rPr>
        <w:t>谈判小组</w:t>
      </w:r>
      <w:r>
        <w:rPr>
          <w:rFonts w:hint="eastAsia"/>
          <w:color w:val="auto"/>
          <w:sz w:val="24"/>
          <w:highlight w:val="none"/>
        </w:rPr>
        <w:t>成员</w:t>
      </w:r>
      <w:r>
        <w:rPr>
          <w:rFonts w:hint="eastAsia"/>
          <w:bCs/>
          <w:color w:val="auto"/>
          <w:sz w:val="24"/>
          <w:highlight w:val="none"/>
        </w:rPr>
        <w:t>组成：本竞争性谈判采购项目的</w:t>
      </w:r>
      <w:r>
        <w:rPr>
          <w:rFonts w:hint="eastAsia"/>
          <w:color w:val="auto"/>
          <w:sz w:val="24"/>
          <w:highlight w:val="none"/>
        </w:rPr>
        <w:t>谈判小组由采购人代表和评审专家共三人以上的单数组成</w:t>
      </w:r>
      <w:r>
        <w:rPr>
          <w:rFonts w:hint="eastAsia"/>
          <w:bCs/>
          <w:color w:val="auto"/>
          <w:sz w:val="24"/>
          <w:highlight w:val="none"/>
        </w:rPr>
        <w:t>（</w:t>
      </w:r>
      <w:r>
        <w:rPr>
          <w:rFonts w:hint="eastAsia" w:ascii="宋体" w:hAnsi="宋体" w:cs="宋体"/>
          <w:color w:val="auto"/>
          <w:kern w:val="0"/>
          <w:sz w:val="24"/>
          <w:highlight w:val="none"/>
        </w:rPr>
        <w:t>达到公开招标数额标准以上的项目，竞争性谈判小组成员由五人以上单数组成）</w:t>
      </w:r>
      <w:r>
        <w:rPr>
          <w:rFonts w:hint="eastAsia"/>
          <w:color w:val="auto"/>
          <w:sz w:val="24"/>
          <w:highlight w:val="none"/>
        </w:rPr>
        <w:t>，其中评审专家的人数不得少于谈判小组成员</w:t>
      </w:r>
      <w:r>
        <w:rPr>
          <w:rFonts w:hint="eastAsia" w:ascii="宋体" w:hAnsi="宋体" w:cs="宋体"/>
          <w:color w:val="auto"/>
          <w:kern w:val="0"/>
          <w:sz w:val="24"/>
          <w:highlight w:val="none"/>
        </w:rPr>
        <w:t>总数的三分之二。</w:t>
      </w:r>
    </w:p>
    <w:p w14:paraId="6A630472">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2.评审依据：以竞争性谈判文</w:t>
      </w:r>
      <w:r>
        <w:rPr>
          <w:rFonts w:hint="eastAsia"/>
          <w:bCs/>
          <w:color w:val="auto"/>
          <w:sz w:val="24"/>
          <w:highlight w:val="none"/>
        </w:rPr>
        <w:t>件和竞争性谈判响应文件为依据</w:t>
      </w:r>
      <w:r>
        <w:rPr>
          <w:rFonts w:hint="eastAsia" w:ascii="宋体" w:hAnsi="Courier New" w:cs="Courier New"/>
          <w:bCs/>
          <w:color w:val="auto"/>
          <w:sz w:val="24"/>
          <w:highlight w:val="none"/>
        </w:rPr>
        <w:t>。</w:t>
      </w:r>
    </w:p>
    <w:p w14:paraId="33A04662">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p w14:paraId="49CF277A">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auto"/>
          <w:kern w:val="0"/>
          <w:sz w:val="24"/>
          <w:highlight w:val="none"/>
        </w:rPr>
      </w:pPr>
      <w:r>
        <w:rPr>
          <w:rFonts w:hint="eastAsia" w:ascii="宋体" w:hAnsi="宋体" w:cs="宋体"/>
          <w:color w:val="auto"/>
          <w:kern w:val="0"/>
          <w:sz w:val="24"/>
          <w:highlight w:val="none"/>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auto"/>
          <w:kern w:val="0"/>
          <w:sz w:val="24"/>
          <w:highlight w:val="none"/>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auto"/>
          <w:kern w:val="0"/>
          <w:sz w:val="24"/>
          <w:highlight w:val="none"/>
        </w:rPr>
      </w:pPr>
      <w:r>
        <w:rPr>
          <w:rFonts w:hint="eastAsia" w:ascii="宋体" w:hAnsi="Courier New" w:cs="Courier New"/>
          <w:color w:val="auto"/>
          <w:kern w:val="0"/>
          <w:sz w:val="24"/>
          <w:highlight w:val="none"/>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color w:val="auto"/>
          <w:lang w:eastAsia="zh-CN"/>
        </w:rPr>
      </w:pPr>
      <w:r>
        <w:rPr>
          <w:rFonts w:hint="eastAsia" w:ascii="宋体" w:hAnsi="Courier New" w:eastAsia="宋体" w:cs="Courier New"/>
          <w:b/>
          <w:bCs w:val="0"/>
          <w:color w:val="auto"/>
          <w:kern w:val="0"/>
          <w:sz w:val="24"/>
          <w:highlight w:val="none"/>
          <w:lang w:eastAsia="zh-CN"/>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auto"/>
          <w:sz w:val="24"/>
          <w:highlight w:val="none"/>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三、成交候选人推荐原则</w:t>
      </w:r>
    </w:p>
    <w:p w14:paraId="1994A76E">
      <w:pPr>
        <w:spacing w:line="360" w:lineRule="auto"/>
        <w:ind w:firstLine="528" w:firstLineChars="220"/>
        <w:rPr>
          <w:color w:val="auto"/>
          <w:sz w:val="24"/>
          <w:highlight w:val="none"/>
        </w:rPr>
      </w:pPr>
      <w:r>
        <w:rPr>
          <w:rFonts w:hint="eastAsia"/>
          <w:color w:val="auto"/>
          <w:sz w:val="24"/>
          <w:highlight w:val="none"/>
        </w:rPr>
        <w:t>竞争性谈判响应文件</w:t>
      </w:r>
      <w:r>
        <w:rPr>
          <w:rFonts w:hint="eastAsia" w:ascii="宋体" w:hAnsi="Courier New" w:cs="Courier New"/>
          <w:color w:val="auto"/>
          <w:sz w:val="24"/>
          <w:highlight w:val="none"/>
        </w:rPr>
        <w:t>在</w:t>
      </w:r>
      <w:r>
        <w:rPr>
          <w:rFonts w:hint="eastAsia" w:ascii="宋体" w:hAnsi="宋体" w:cs="宋体"/>
          <w:color w:val="auto"/>
          <w:kern w:val="0"/>
          <w:sz w:val="24"/>
          <w:highlight w:val="none"/>
        </w:rPr>
        <w:t>质量和服务均</w:t>
      </w:r>
      <w:r>
        <w:rPr>
          <w:rFonts w:hint="eastAsia"/>
          <w:color w:val="auto"/>
          <w:sz w:val="24"/>
          <w:highlight w:val="none"/>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auto"/>
          <w:kern w:val="0"/>
          <w:sz w:val="24"/>
          <w:highlight w:val="none"/>
        </w:rPr>
      </w:pPr>
    </w:p>
    <w:p w14:paraId="4B52D991">
      <w:pPr>
        <w:pStyle w:val="78"/>
        <w:widowControl/>
        <w:spacing w:line="440" w:lineRule="exact"/>
        <w:ind w:firstLine="422"/>
        <w:rPr>
          <w:rFonts w:ascii="宋体" w:hAnsi="宋体" w:cs="Courier New"/>
          <w:b/>
          <w:color w:val="auto"/>
          <w:sz w:val="21"/>
          <w:szCs w:val="21"/>
          <w:highlight w:val="none"/>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1030136"/>
    <w:rsid w:val="032B4821"/>
    <w:rsid w:val="039C58F5"/>
    <w:rsid w:val="054B025F"/>
    <w:rsid w:val="06992AA9"/>
    <w:rsid w:val="09A7695A"/>
    <w:rsid w:val="09BD30C9"/>
    <w:rsid w:val="09BD629E"/>
    <w:rsid w:val="0AD53D4E"/>
    <w:rsid w:val="0DBA3094"/>
    <w:rsid w:val="0F8B4CE8"/>
    <w:rsid w:val="10AC760C"/>
    <w:rsid w:val="11E63260"/>
    <w:rsid w:val="121F3C82"/>
    <w:rsid w:val="12581901"/>
    <w:rsid w:val="12D22C2E"/>
    <w:rsid w:val="13AD34D1"/>
    <w:rsid w:val="13B80076"/>
    <w:rsid w:val="163873CB"/>
    <w:rsid w:val="18927E63"/>
    <w:rsid w:val="192F2B88"/>
    <w:rsid w:val="19687EF5"/>
    <w:rsid w:val="19AD3BC9"/>
    <w:rsid w:val="1A8C5820"/>
    <w:rsid w:val="1C6A2129"/>
    <w:rsid w:val="1E544E3F"/>
    <w:rsid w:val="1ED1392E"/>
    <w:rsid w:val="1F7F7C9A"/>
    <w:rsid w:val="1FA15E62"/>
    <w:rsid w:val="242724E7"/>
    <w:rsid w:val="252517DF"/>
    <w:rsid w:val="26461511"/>
    <w:rsid w:val="26B00DE2"/>
    <w:rsid w:val="27441EF5"/>
    <w:rsid w:val="2A047F1E"/>
    <w:rsid w:val="2ACF7D27"/>
    <w:rsid w:val="2B81495C"/>
    <w:rsid w:val="2CB74F17"/>
    <w:rsid w:val="2D974748"/>
    <w:rsid w:val="2F6D3341"/>
    <w:rsid w:val="30E153B5"/>
    <w:rsid w:val="36CF10AF"/>
    <w:rsid w:val="36E37045"/>
    <w:rsid w:val="377426EE"/>
    <w:rsid w:val="3825542A"/>
    <w:rsid w:val="38AE18C8"/>
    <w:rsid w:val="38BA78FC"/>
    <w:rsid w:val="39C944DB"/>
    <w:rsid w:val="3A1B3BD1"/>
    <w:rsid w:val="3E42660A"/>
    <w:rsid w:val="3E752B3F"/>
    <w:rsid w:val="3E82441C"/>
    <w:rsid w:val="3ECF60F0"/>
    <w:rsid w:val="3F3D153C"/>
    <w:rsid w:val="3FE525D1"/>
    <w:rsid w:val="413A5BB6"/>
    <w:rsid w:val="41502D53"/>
    <w:rsid w:val="42946732"/>
    <w:rsid w:val="43706963"/>
    <w:rsid w:val="47195282"/>
    <w:rsid w:val="4756309C"/>
    <w:rsid w:val="49A32FDD"/>
    <w:rsid w:val="4A906B7D"/>
    <w:rsid w:val="4DF347AB"/>
    <w:rsid w:val="4EB36E4C"/>
    <w:rsid w:val="511A5560"/>
    <w:rsid w:val="51EB4B97"/>
    <w:rsid w:val="53D72B24"/>
    <w:rsid w:val="53ED25A4"/>
    <w:rsid w:val="54212EC5"/>
    <w:rsid w:val="560C1580"/>
    <w:rsid w:val="56694D77"/>
    <w:rsid w:val="56B13594"/>
    <w:rsid w:val="56D4713A"/>
    <w:rsid w:val="571068AD"/>
    <w:rsid w:val="579730CB"/>
    <w:rsid w:val="582C70EF"/>
    <w:rsid w:val="586C6306"/>
    <w:rsid w:val="5B06155D"/>
    <w:rsid w:val="5B1A34AF"/>
    <w:rsid w:val="5D867E6A"/>
    <w:rsid w:val="5E6450D6"/>
    <w:rsid w:val="5F24508E"/>
    <w:rsid w:val="603248E7"/>
    <w:rsid w:val="605D4865"/>
    <w:rsid w:val="609A21B5"/>
    <w:rsid w:val="60CB04A5"/>
    <w:rsid w:val="63951F34"/>
    <w:rsid w:val="659F41BF"/>
    <w:rsid w:val="65ED6B48"/>
    <w:rsid w:val="6727621A"/>
    <w:rsid w:val="679A2E90"/>
    <w:rsid w:val="67D46190"/>
    <w:rsid w:val="6807709B"/>
    <w:rsid w:val="68A83F40"/>
    <w:rsid w:val="69080D7C"/>
    <w:rsid w:val="69FE75B9"/>
    <w:rsid w:val="6A047FD5"/>
    <w:rsid w:val="6A611A43"/>
    <w:rsid w:val="6A92296B"/>
    <w:rsid w:val="6AFB6DCD"/>
    <w:rsid w:val="6B4A74E9"/>
    <w:rsid w:val="6C304AFA"/>
    <w:rsid w:val="6C857EE6"/>
    <w:rsid w:val="6E8E4DD0"/>
    <w:rsid w:val="6F860597"/>
    <w:rsid w:val="711F6385"/>
    <w:rsid w:val="71C96148"/>
    <w:rsid w:val="72B07498"/>
    <w:rsid w:val="735056FA"/>
    <w:rsid w:val="736E3061"/>
    <w:rsid w:val="73BB6B7A"/>
    <w:rsid w:val="74B01C78"/>
    <w:rsid w:val="751F6782"/>
    <w:rsid w:val="77334767"/>
    <w:rsid w:val="77B63CFE"/>
    <w:rsid w:val="7A5C376B"/>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10580</Words>
  <Characters>11288</Characters>
  <Lines>483</Lines>
  <Paragraphs>136</Paragraphs>
  <TotalTime>45</TotalTime>
  <ScaleCrop>false</ScaleCrop>
  <LinksUpToDate>false</LinksUpToDate>
  <CharactersWithSpaces>11607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夏天</cp:lastModifiedBy>
  <cp:lastPrinted>2026-06-18T01:06:00Z</cp:lastPrinted>
  <dcterms:modified xsi:type="dcterms:W3CDTF">2026-07-03T03:38:31Z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2052-12.1.0.24657</vt:lpwstr>
  </property>
  <property fmtid="{D5CDD505-2E9C-101B-9397-08002B2CF9AE}" pid="4" name="KSOTemplateDocerSaveRecord">
    <vt:lpwstr>eyJoZGlkIjoiMjYyYmU5NDFkZDAyNDU5OTViYTg3ZmFiZWI2NDc2NzAiLCJ1c2VySWQiOiI1NzU3NDg0MzcifQ==</vt:lpwstr>
  </property>
</Properties>
</file>