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57A8">
      <w:pPr>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ascii="黑体" w:hAnsi="黑体" w:eastAsia="黑体" w:cs="黑体"/>
          <w:b w:val="0"/>
          <w:bCs/>
          <w:color w:val="auto"/>
          <w:spacing w:val="-45"/>
          <w:sz w:val="84"/>
          <w:szCs w:val="84"/>
          <w:highlight w:val="none"/>
          <w:lang w:eastAsia="zh-CN"/>
        </w:rPr>
        <w:t>北海市银海区政府采购中心</w:t>
      </w:r>
    </w:p>
    <w:p w14:paraId="4EAA4307">
      <w:pPr>
        <w:adjustRightInd/>
        <w:spacing w:line="360" w:lineRule="auto"/>
        <w:jc w:val="center"/>
        <w:rPr>
          <w:rFonts w:cs="仿宋_GB2312" w:asciiTheme="minorEastAsia" w:hAnsiTheme="minorEastAsia" w:eastAsiaTheme="minorEastAsia"/>
          <w:b/>
          <w:color w:val="auto"/>
          <w:sz w:val="44"/>
          <w:szCs w:val="44"/>
          <w:highlight w:val="none"/>
        </w:rPr>
      </w:pPr>
    </w:p>
    <w:p w14:paraId="222AF787">
      <w:pPr>
        <w:adjustRightInd/>
        <w:spacing w:line="360" w:lineRule="auto"/>
        <w:jc w:val="center"/>
        <w:rPr>
          <w:rFonts w:cs="仿宋_GB2312" w:asciiTheme="minorEastAsia" w:hAnsiTheme="minorEastAsia" w:eastAsiaTheme="minorEastAsia"/>
          <w:b/>
          <w:color w:val="auto"/>
          <w:sz w:val="44"/>
          <w:szCs w:val="44"/>
          <w:highlight w:val="none"/>
        </w:rPr>
      </w:pPr>
    </w:p>
    <w:p w14:paraId="42832760">
      <w:pPr>
        <w:adjustRightInd/>
        <w:spacing w:line="360" w:lineRule="auto"/>
        <w:jc w:val="center"/>
        <w:rPr>
          <w:rFonts w:hint="default" w:cs="仿宋_GB2312" w:asciiTheme="minorEastAsia" w:hAnsiTheme="minorEastAsia" w:eastAsiaTheme="minorEastAsia"/>
          <w:b/>
          <w:bCs w:val="0"/>
          <w:color w:val="auto"/>
          <w:sz w:val="72"/>
          <w:szCs w:val="72"/>
          <w:highlight w:val="none"/>
          <w:lang w:val="en-US" w:eastAsia="zh-CN"/>
        </w:rPr>
      </w:pPr>
      <w:r>
        <w:rPr>
          <w:rFonts w:hint="eastAsia" w:cs="仿宋_GB2312" w:asciiTheme="minorEastAsia" w:hAnsiTheme="minorEastAsia" w:eastAsiaTheme="minorEastAsia"/>
          <w:b/>
          <w:bCs w:val="0"/>
          <w:color w:val="auto"/>
          <w:sz w:val="52"/>
          <w:szCs w:val="52"/>
          <w:highlight w:val="none"/>
          <w:lang w:eastAsia="zh-CN"/>
        </w:rPr>
        <w:t>保安服务</w:t>
      </w:r>
      <w:r>
        <w:rPr>
          <w:rFonts w:hint="eastAsia" w:cs="仿宋_GB2312" w:asciiTheme="minorEastAsia" w:hAnsiTheme="minorEastAsia" w:eastAsiaTheme="minorEastAsia"/>
          <w:b/>
          <w:bCs w:val="0"/>
          <w:color w:val="auto"/>
          <w:sz w:val="52"/>
          <w:szCs w:val="52"/>
          <w:highlight w:val="none"/>
          <w:lang w:val="en-US" w:eastAsia="zh-CN"/>
        </w:rPr>
        <w:t>项目</w:t>
      </w:r>
    </w:p>
    <w:p w14:paraId="2E7F14EF">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1DB6E4E7">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r>
        <w:rPr>
          <w:rFonts w:hint="eastAsia" w:cs="仿宋_GB2312" w:asciiTheme="minorEastAsia" w:hAnsiTheme="minorEastAsia" w:eastAsiaTheme="minorEastAsia"/>
          <w:b/>
          <w:color w:val="auto"/>
          <w:sz w:val="44"/>
          <w:szCs w:val="44"/>
          <w:highlight w:val="none"/>
          <w:lang w:val="en-US" w:eastAsia="zh-CN"/>
        </w:rPr>
        <w:t>·远程异地评标</w:t>
      </w:r>
      <w:r>
        <w:rPr>
          <w:rFonts w:hint="eastAsia" w:cs="仿宋_GB2312" w:asciiTheme="minorEastAsia" w:hAnsiTheme="minorEastAsia" w:eastAsiaTheme="minorEastAsia"/>
          <w:b/>
          <w:color w:val="auto"/>
          <w:sz w:val="44"/>
          <w:szCs w:val="44"/>
          <w:highlight w:val="none"/>
        </w:rPr>
        <w:t>）</w:t>
      </w:r>
    </w:p>
    <w:p w14:paraId="7F86CF86">
      <w:pPr>
        <w:snapToGrid w:val="0"/>
        <w:spacing w:line="360" w:lineRule="auto"/>
        <w:jc w:val="center"/>
        <w:rPr>
          <w:rFonts w:cs="仿宋_GB2312" w:asciiTheme="minorEastAsia" w:hAnsiTheme="minorEastAsia" w:eastAsiaTheme="minorEastAsia"/>
          <w:color w:val="auto"/>
          <w:sz w:val="30"/>
          <w:szCs w:val="30"/>
          <w:highlight w:val="none"/>
        </w:rPr>
      </w:pPr>
    </w:p>
    <w:p w14:paraId="66E4006F">
      <w:pPr>
        <w:adjustRightInd/>
        <w:spacing w:line="360" w:lineRule="auto"/>
        <w:rPr>
          <w:rFonts w:cs="仿宋_GB2312" w:asciiTheme="minorEastAsia" w:hAnsiTheme="minorEastAsia" w:eastAsiaTheme="minorEastAsia"/>
          <w:color w:val="auto"/>
          <w:sz w:val="28"/>
          <w:szCs w:val="20"/>
          <w:highlight w:val="none"/>
        </w:rPr>
      </w:pPr>
      <w:r>
        <w:rPr>
          <w:rFonts w:hint="eastAsia" w:cs="仿宋_GB2312" w:asciiTheme="minorEastAsia" w:hAnsiTheme="minorEastAsia" w:eastAsiaTheme="minorEastAsia"/>
          <w:color w:val="auto"/>
          <w:sz w:val="30"/>
          <w:szCs w:val="30"/>
          <w:highlight w:val="none"/>
        </w:rPr>
        <w:t>项目编号:</w:t>
      </w:r>
      <w:bookmarkStart w:id="97" w:name="_GoBack"/>
      <w:r>
        <w:rPr>
          <w:rFonts w:hint="eastAsia" w:cs="仿宋_GB2312" w:asciiTheme="minorEastAsia" w:hAnsiTheme="minorEastAsia" w:eastAsiaTheme="minorEastAsia"/>
          <w:color w:val="auto"/>
          <w:sz w:val="30"/>
          <w:szCs w:val="30"/>
          <w:highlight w:val="none"/>
          <w:lang w:eastAsia="zh-CN"/>
        </w:rPr>
        <w:t>BHZC2026-J3-030028-BHSY</w:t>
      </w:r>
    </w:p>
    <w:bookmarkEnd w:id="97"/>
    <w:p w14:paraId="1EF1E2C4">
      <w:pPr>
        <w:spacing w:line="360" w:lineRule="auto"/>
        <w:jc w:val="center"/>
        <w:rPr>
          <w:rFonts w:cs="仿宋_GB2312" w:asciiTheme="minorEastAsia" w:hAnsiTheme="minorEastAsia" w:eastAsiaTheme="minorEastAsia"/>
          <w:color w:val="auto"/>
          <w:sz w:val="24"/>
          <w:highlight w:val="none"/>
        </w:rPr>
      </w:pPr>
    </w:p>
    <w:p w14:paraId="1EFC11BA">
      <w:pPr>
        <w:spacing w:line="360" w:lineRule="auto"/>
        <w:jc w:val="center"/>
        <w:rPr>
          <w:rFonts w:cs="仿宋_GB2312" w:asciiTheme="minorEastAsia" w:hAnsiTheme="minorEastAsia" w:eastAsiaTheme="minorEastAsia"/>
          <w:color w:val="auto"/>
          <w:sz w:val="24"/>
          <w:highlight w:val="none"/>
        </w:rPr>
      </w:pPr>
    </w:p>
    <w:p w14:paraId="5AF6DAE4">
      <w:pPr>
        <w:pStyle w:val="183"/>
        <w:widowControl w:val="0"/>
        <w:spacing w:before="0" w:beforeAutospacing="0" w:after="0" w:afterAutospacing="0" w:line="360" w:lineRule="auto"/>
        <w:rPr>
          <w:rFonts w:hint="default" w:cs="仿宋_GB2312" w:asciiTheme="minorEastAsia" w:hAnsiTheme="minorEastAsia" w:eastAsiaTheme="minorEastAsia"/>
          <w:color w:val="auto"/>
          <w:kern w:val="2"/>
          <w:highlight w:val="none"/>
        </w:rPr>
      </w:pPr>
    </w:p>
    <w:p w14:paraId="2C45F06E">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1C29B334">
      <w:pPr>
        <w:snapToGrid w:val="0"/>
        <w:spacing w:line="360" w:lineRule="auto"/>
        <w:jc w:val="center"/>
        <w:rPr>
          <w:rFonts w:cs="仿宋_GB2312" w:asciiTheme="minorEastAsia" w:hAnsiTheme="minorEastAsia" w:eastAsiaTheme="minorEastAsia"/>
          <w:color w:val="auto"/>
          <w:sz w:val="32"/>
          <w:szCs w:val="32"/>
          <w:highlight w:val="none"/>
        </w:rPr>
      </w:pPr>
    </w:p>
    <w:p w14:paraId="16B7A220">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:北海市银海区机关后勤服务中心</w:t>
      </w:r>
      <w:r>
        <w:rPr>
          <w:rFonts w:hint="eastAsia" w:ascii="宋体" w:hAnsi="宋体" w:cs="宋体"/>
          <w:color w:val="auto"/>
          <w:sz w:val="32"/>
          <w:szCs w:val="32"/>
          <w:highlight w:val="none"/>
        </w:rPr>
        <w:t>）</w:t>
      </w:r>
    </w:p>
    <w:p w14:paraId="294BB197">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:北海市银海区政府采购中心</w:t>
      </w:r>
      <w:r>
        <w:rPr>
          <w:rFonts w:hint="eastAsia" w:ascii="宋体" w:hAnsi="宋体" w:cs="宋体"/>
          <w:bCs/>
          <w:color w:val="auto"/>
          <w:sz w:val="32"/>
          <w:szCs w:val="32"/>
          <w:highlight w:val="none"/>
        </w:rPr>
        <w:t>）</w:t>
      </w:r>
    </w:p>
    <w:p w14:paraId="66F2763E">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lang w:val="en-US" w:eastAsia="zh-CN"/>
        </w:rPr>
        <w:t>2026年5月19日</w:t>
      </w:r>
    </w:p>
    <w:p w14:paraId="6170474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297173AC">
      <w:pPr>
        <w:tabs>
          <w:tab w:val="left" w:pos="2268"/>
        </w:tabs>
        <w:spacing w:line="360" w:lineRule="auto"/>
        <w:jc w:val="center"/>
        <w:rPr>
          <w:rFonts w:cs="仿宋_GB2312" w:asciiTheme="minorEastAsia" w:hAnsiTheme="minorEastAsia" w:eastAsiaTheme="minorEastAsia"/>
          <w:color w:val="auto"/>
          <w:sz w:val="24"/>
          <w:highlight w:val="none"/>
        </w:rPr>
      </w:pPr>
    </w:p>
    <w:p w14:paraId="5AAC4656">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6276D979">
      <w:pPr>
        <w:spacing w:line="360" w:lineRule="auto"/>
        <w:rPr>
          <w:rFonts w:cs="仿宋_GB2312" w:asciiTheme="minorEastAsia" w:hAnsiTheme="minorEastAsia" w:eastAsiaTheme="minorEastAsia"/>
          <w:color w:val="auto"/>
          <w:sz w:val="32"/>
          <w:szCs w:val="32"/>
          <w:highlight w:val="none"/>
        </w:rPr>
      </w:pPr>
    </w:p>
    <w:p w14:paraId="2AEED72E">
      <w:pPr>
        <w:pStyle w:val="40"/>
        <w:tabs>
          <w:tab w:val="right" w:leader="dot" w:pos="9070"/>
        </w:tabs>
        <w:rPr>
          <w:rFonts w:hint="eastAsia" w:ascii="宋体" w:hAnsi="宋体" w:eastAsia="宋体" w:cs="宋体"/>
          <w:color w:val="auto"/>
          <w:sz w:val="28"/>
          <w:szCs w:val="28"/>
          <w:highlight w:val="none"/>
        </w:rPr>
      </w:pPr>
      <w:bookmarkStart w:id="1" w:name="_Hlt91233176"/>
      <w:bookmarkEnd w:id="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_Toc29734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第一部分</w:t>
      </w:r>
      <w:r>
        <w:rPr>
          <w:rFonts w:hint="eastAsia" w:ascii="宋体" w:hAnsi="宋体" w:eastAsia="宋体" w:cs="宋体"/>
          <w:sz w:val="28"/>
          <w:szCs w:val="28"/>
          <w:highlight w:val="none"/>
          <w:lang w:val="en-US" w:eastAsia="zh-CN"/>
        </w:rPr>
        <w:t xml:space="preserve">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_Toc29734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2CCAB8FA">
      <w:pPr>
        <w:rPr>
          <w:rFonts w:hint="eastAsia"/>
          <w:highlight w:val="none"/>
        </w:rPr>
      </w:pPr>
    </w:p>
    <w:p w14:paraId="10BC2E27">
      <w:pPr>
        <w:pStyle w:val="40"/>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_Toc31883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第二部分  竞争性谈判流程</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_Toc31883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2C92F686">
      <w:pPr>
        <w:rPr>
          <w:rFonts w:hint="eastAsia"/>
          <w:highlight w:val="none"/>
        </w:rPr>
      </w:pPr>
    </w:p>
    <w:p w14:paraId="121185F3">
      <w:pPr>
        <w:pStyle w:val="40"/>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第三部分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532300D1">
      <w:pPr>
        <w:rPr>
          <w:rFonts w:hint="eastAsia"/>
          <w:highlight w:val="none"/>
        </w:rPr>
      </w:pPr>
    </w:p>
    <w:p w14:paraId="083B9F7B">
      <w:pPr>
        <w:pStyle w:val="40"/>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_Toc19861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第四部分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_Toc19861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164E10D1">
      <w:pPr>
        <w:rPr>
          <w:rFonts w:hint="eastAsia"/>
          <w:highlight w:val="none"/>
        </w:rPr>
      </w:pPr>
    </w:p>
    <w:p w14:paraId="54DE0E1A">
      <w:pPr>
        <w:pStyle w:val="40"/>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_Toc13420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第五部分  评定标准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_Toc13420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4214AB73">
      <w:pPr>
        <w:rPr>
          <w:rFonts w:hint="eastAsia"/>
          <w:highlight w:val="none"/>
        </w:rPr>
      </w:pPr>
    </w:p>
    <w:p w14:paraId="1443768D">
      <w:pPr>
        <w:pStyle w:val="40"/>
        <w:tabs>
          <w:tab w:val="right" w:leader="dot" w:pos="9070"/>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_Toc31976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第六部分  拟签订的合同文本</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2D8C01AF">
      <w:pPr>
        <w:rPr>
          <w:rFonts w:hint="eastAsia"/>
          <w:highlight w:val="none"/>
        </w:rPr>
      </w:pPr>
    </w:p>
    <w:p w14:paraId="2644C35E">
      <w:pPr>
        <w:pStyle w:val="40"/>
        <w:tabs>
          <w:tab w:val="right" w:leader="dot" w:pos="9070"/>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_Toc22488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第七部分  应提交的有关格式范例</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5B176D57">
      <w:pPr>
        <w:rPr>
          <w:rFonts w:hint="eastAsia"/>
          <w:highlight w:val="none"/>
        </w:rPr>
      </w:pPr>
    </w:p>
    <w:p w14:paraId="3A39D7BC">
      <w:pPr>
        <w:pStyle w:val="40"/>
        <w:tabs>
          <w:tab w:val="right" w:leader="dot" w:pos="9070"/>
        </w:tabs>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_Toc23501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xml:space="preserve">第八部分  </w:t>
      </w:r>
      <w:r>
        <w:rPr>
          <w:rFonts w:hint="eastAsia" w:ascii="宋体" w:hAnsi="宋体" w:eastAsia="宋体" w:cs="宋体"/>
          <w:sz w:val="28"/>
          <w:szCs w:val="28"/>
          <w:highlight w:val="none"/>
          <w:lang w:eastAsia="zh-CN"/>
        </w:rPr>
        <w:t>最后</w:t>
      </w:r>
      <w:r>
        <w:rPr>
          <w:rFonts w:hint="eastAsia" w:ascii="宋体" w:hAnsi="宋体" w:eastAsia="宋体" w:cs="宋体"/>
          <w:sz w:val="28"/>
          <w:szCs w:val="28"/>
          <w:highlight w:val="none"/>
        </w:rPr>
        <w:t>报价格式</w:t>
      </w:r>
      <w:r>
        <w:rPr>
          <w:rFonts w:hint="eastAsia" w:ascii="宋体" w:hAnsi="宋体" w:eastAsia="宋体" w:cs="宋体"/>
          <w:sz w:val="28"/>
          <w:szCs w:val="28"/>
          <w:highlight w:val="none"/>
          <w:lang w:eastAsia="zh-CN"/>
        </w:rPr>
        <w:t>（最后报价亦适用）</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7</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09AE8E3A">
      <w:pPr>
        <w:keepNext w:val="0"/>
        <w:keepLines w:val="0"/>
        <w:pageBreakBefore w:val="0"/>
        <w:widowControl w:val="0"/>
        <w:kinsoku/>
        <w:wordWrap/>
        <w:overflowPunct/>
        <w:topLinePunct w:val="0"/>
        <w:autoSpaceDE/>
        <w:autoSpaceDN/>
        <w:bidi w:val="0"/>
        <w:adjustRightInd w:val="0"/>
        <w:snapToGrid/>
        <w:spacing w:line="480" w:lineRule="auto"/>
        <w:ind w:firstLine="641" w:firstLineChars="229"/>
        <w:rPr>
          <w:rFonts w:cs="仿宋_GB2312" w:asciiTheme="minorEastAsia" w:hAnsiTheme="minorEastAsia" w:eastAsiaTheme="minorEastAsia"/>
          <w:color w:val="auto"/>
          <w:sz w:val="24"/>
          <w:highlight w:val="none"/>
        </w:rPr>
      </w:pPr>
      <w:r>
        <w:rPr>
          <w:rFonts w:hint="eastAsia" w:ascii="宋体" w:hAnsi="宋体" w:eastAsia="宋体" w:cs="宋体"/>
          <w:color w:val="auto"/>
          <w:sz w:val="28"/>
          <w:szCs w:val="28"/>
          <w:highlight w:val="none"/>
        </w:rPr>
        <w:fldChar w:fldCharType="end"/>
      </w:r>
    </w:p>
    <w:p w14:paraId="239189C8">
      <w:pPr>
        <w:spacing w:line="360" w:lineRule="auto"/>
        <w:ind w:firstLine="549" w:firstLineChars="229"/>
        <w:rPr>
          <w:rFonts w:cs="仿宋_GB2312" w:asciiTheme="minorEastAsia" w:hAnsiTheme="minorEastAsia" w:eastAsiaTheme="minorEastAsia"/>
          <w:color w:val="auto"/>
          <w:sz w:val="24"/>
          <w:highlight w:val="none"/>
        </w:rPr>
      </w:pPr>
    </w:p>
    <w:p w14:paraId="441C3188">
      <w:pPr>
        <w:spacing w:line="360" w:lineRule="auto"/>
        <w:ind w:firstLine="549" w:firstLineChars="229"/>
        <w:rPr>
          <w:rFonts w:cs="仿宋_GB2312" w:asciiTheme="minorEastAsia" w:hAnsiTheme="minorEastAsia" w:eastAsiaTheme="minorEastAsia"/>
          <w:color w:val="auto"/>
          <w:sz w:val="24"/>
          <w:highlight w:val="none"/>
        </w:rPr>
      </w:pPr>
    </w:p>
    <w:p w14:paraId="366A2395">
      <w:pPr>
        <w:spacing w:line="360" w:lineRule="auto"/>
        <w:ind w:firstLine="549" w:firstLineChars="229"/>
        <w:rPr>
          <w:rFonts w:cs="仿宋_GB2312" w:asciiTheme="minorEastAsia" w:hAnsiTheme="minorEastAsia" w:eastAsiaTheme="minorEastAsia"/>
          <w:color w:val="auto"/>
          <w:sz w:val="24"/>
          <w:highlight w:val="none"/>
        </w:rPr>
      </w:pPr>
    </w:p>
    <w:p w14:paraId="5B2F5EB7">
      <w:pPr>
        <w:spacing w:line="360" w:lineRule="auto"/>
        <w:ind w:firstLine="549" w:firstLineChars="229"/>
        <w:rPr>
          <w:rFonts w:cs="仿宋_GB2312" w:asciiTheme="minorEastAsia" w:hAnsiTheme="minorEastAsia" w:eastAsiaTheme="minorEastAsia"/>
          <w:color w:val="auto"/>
          <w:sz w:val="24"/>
          <w:highlight w:val="none"/>
        </w:rPr>
      </w:pPr>
    </w:p>
    <w:p w14:paraId="1D13D62B">
      <w:pPr>
        <w:spacing w:line="360" w:lineRule="auto"/>
        <w:ind w:firstLine="549" w:firstLineChars="229"/>
        <w:rPr>
          <w:rFonts w:cs="仿宋_GB2312" w:asciiTheme="minorEastAsia" w:hAnsiTheme="minorEastAsia" w:eastAsiaTheme="minorEastAsia"/>
          <w:color w:val="auto"/>
          <w:sz w:val="24"/>
          <w:highlight w:val="none"/>
        </w:rPr>
      </w:pPr>
    </w:p>
    <w:p w14:paraId="448DCB19">
      <w:pPr>
        <w:spacing w:line="360" w:lineRule="auto"/>
        <w:ind w:firstLine="549" w:firstLineChars="229"/>
        <w:rPr>
          <w:rFonts w:cs="仿宋_GB2312" w:asciiTheme="minorEastAsia" w:hAnsiTheme="minorEastAsia" w:eastAsiaTheme="minorEastAsia"/>
          <w:color w:val="auto"/>
          <w:sz w:val="24"/>
          <w:highlight w:val="none"/>
        </w:rPr>
      </w:pPr>
    </w:p>
    <w:p w14:paraId="5A04FFE2">
      <w:pPr>
        <w:spacing w:line="360" w:lineRule="auto"/>
        <w:ind w:firstLine="549" w:firstLineChars="229"/>
        <w:rPr>
          <w:rFonts w:cs="仿宋_GB2312" w:asciiTheme="minorEastAsia" w:hAnsiTheme="minorEastAsia" w:eastAsiaTheme="minorEastAsia"/>
          <w:color w:val="auto"/>
          <w:sz w:val="24"/>
          <w:highlight w:val="none"/>
        </w:rPr>
      </w:pPr>
    </w:p>
    <w:p w14:paraId="31796B76">
      <w:pPr>
        <w:spacing w:line="360" w:lineRule="auto"/>
        <w:ind w:firstLine="549" w:firstLineChars="229"/>
        <w:rPr>
          <w:rFonts w:cs="仿宋_GB2312" w:asciiTheme="minorEastAsia" w:hAnsiTheme="minorEastAsia" w:eastAsiaTheme="minorEastAsia"/>
          <w:color w:val="auto"/>
          <w:sz w:val="24"/>
          <w:highlight w:val="none"/>
        </w:rPr>
      </w:pPr>
    </w:p>
    <w:p w14:paraId="68D51EE5">
      <w:pPr>
        <w:spacing w:line="360" w:lineRule="auto"/>
        <w:ind w:firstLine="549" w:firstLineChars="229"/>
        <w:rPr>
          <w:rFonts w:cs="仿宋_GB2312" w:asciiTheme="minorEastAsia" w:hAnsiTheme="minorEastAsia" w:eastAsiaTheme="minorEastAsia"/>
          <w:color w:val="auto"/>
          <w:sz w:val="24"/>
          <w:highlight w:val="none"/>
        </w:rPr>
      </w:pPr>
    </w:p>
    <w:p w14:paraId="6BF1EB45">
      <w:pPr>
        <w:spacing w:line="360" w:lineRule="auto"/>
        <w:ind w:firstLine="549" w:firstLineChars="229"/>
        <w:rPr>
          <w:rFonts w:cs="仿宋_GB2312" w:asciiTheme="minorEastAsia" w:hAnsiTheme="minorEastAsia" w:eastAsiaTheme="minorEastAsia"/>
          <w:color w:val="auto"/>
          <w:sz w:val="24"/>
          <w:highlight w:val="none"/>
        </w:rPr>
      </w:pPr>
    </w:p>
    <w:p w14:paraId="64EB2E0C">
      <w:pPr>
        <w:spacing w:line="360" w:lineRule="auto"/>
        <w:ind w:firstLine="549" w:firstLineChars="229"/>
        <w:rPr>
          <w:rFonts w:cs="仿宋_GB2312" w:asciiTheme="minorEastAsia" w:hAnsiTheme="minorEastAsia" w:eastAsiaTheme="minorEastAsia"/>
          <w:color w:val="auto"/>
          <w:sz w:val="24"/>
          <w:highlight w:val="none"/>
        </w:rPr>
      </w:pPr>
    </w:p>
    <w:p w14:paraId="32945327">
      <w:pPr>
        <w:spacing w:line="360" w:lineRule="auto"/>
        <w:ind w:firstLine="549" w:firstLineChars="229"/>
        <w:rPr>
          <w:rFonts w:cs="仿宋_GB2312" w:asciiTheme="minorEastAsia" w:hAnsiTheme="minorEastAsia" w:eastAsiaTheme="minorEastAsia"/>
          <w:color w:val="auto"/>
          <w:sz w:val="24"/>
          <w:highlight w:val="none"/>
        </w:rPr>
      </w:pPr>
    </w:p>
    <w:p w14:paraId="1A1864BC">
      <w:pPr>
        <w:spacing w:line="360" w:lineRule="auto"/>
        <w:rPr>
          <w:rFonts w:cs="仿宋_GB2312" w:asciiTheme="minorEastAsia" w:hAnsiTheme="minorEastAsia" w:eastAsiaTheme="minorEastAsia"/>
          <w:color w:val="auto"/>
          <w:sz w:val="24"/>
          <w:highlight w:val="none"/>
        </w:rPr>
        <w:sectPr>
          <w:headerReference r:id="rId4" w:type="first"/>
          <w:headerReference r:id="rId3" w:type="default"/>
          <w:pgSz w:w="11906" w:h="16838"/>
          <w:pgMar w:top="1247" w:right="1418" w:bottom="1276" w:left="1418" w:header="851" w:footer="992" w:gutter="0"/>
          <w:pgNumType w:fmt="decimal" w:start="1"/>
          <w:cols w:space="720" w:num="1"/>
          <w:titlePg/>
          <w:docGrid w:linePitch="312" w:charSpace="0"/>
        </w:sectPr>
      </w:pPr>
    </w:p>
    <w:p w14:paraId="6979E208">
      <w:pPr>
        <w:spacing w:line="360" w:lineRule="auto"/>
        <w:rPr>
          <w:rFonts w:cs="仿宋_GB2312" w:asciiTheme="minorEastAsia" w:hAnsiTheme="minorEastAsia" w:eastAsiaTheme="minorEastAsia"/>
          <w:color w:val="auto"/>
          <w:sz w:val="24"/>
          <w:highlight w:val="none"/>
        </w:rPr>
      </w:pPr>
    </w:p>
    <w:p w14:paraId="0F1F0519">
      <w:pPr>
        <w:keepNext w:val="0"/>
        <w:keepLines w:val="0"/>
        <w:pageBreakBefore w:val="0"/>
        <w:widowControl w:val="0"/>
        <w:kinsoku/>
        <w:wordWrap/>
        <w:overflowPunct/>
        <w:topLinePunct w:val="0"/>
        <w:autoSpaceDE/>
        <w:autoSpaceDN/>
        <w:bidi w:val="0"/>
        <w:adjustRightInd/>
        <w:snapToGrid/>
        <w:spacing w:line="360" w:lineRule="auto"/>
        <w:jc w:val="center"/>
        <w:outlineLvl w:val="0"/>
        <w:rPr>
          <w:rFonts w:hint="default" w:cs="仿宋_GB2312" w:asciiTheme="minorEastAsia" w:hAnsiTheme="minorEastAsia" w:eastAsiaTheme="minorEastAsia"/>
          <w:b/>
          <w:color w:val="auto"/>
          <w:sz w:val="36"/>
          <w:szCs w:val="36"/>
          <w:highlight w:val="none"/>
          <w:lang w:val="en-US" w:eastAsia="zh-CN"/>
        </w:rPr>
      </w:pPr>
      <w:bookmarkStart w:id="2" w:name="_Toc29734"/>
      <w:r>
        <w:rPr>
          <w:rFonts w:hint="eastAsia" w:cs="仿宋_GB2312" w:asciiTheme="minorEastAsia" w:hAnsiTheme="minorEastAsia" w:eastAsiaTheme="minorEastAsia"/>
          <w:b/>
          <w:color w:val="auto"/>
          <w:sz w:val="36"/>
          <w:szCs w:val="36"/>
          <w:highlight w:val="none"/>
          <w:lang w:eastAsia="zh-CN"/>
        </w:rPr>
        <w:t>第一部分</w:t>
      </w:r>
      <w:r>
        <w:rPr>
          <w:rFonts w:hint="eastAsia" w:cs="仿宋_GB2312" w:asciiTheme="minorEastAsia" w:hAnsiTheme="minorEastAsia" w:eastAsiaTheme="minorEastAsia"/>
          <w:b/>
          <w:color w:val="auto"/>
          <w:sz w:val="36"/>
          <w:szCs w:val="36"/>
          <w:highlight w:val="none"/>
          <w:lang w:val="en-US" w:eastAsia="zh-CN"/>
        </w:rPr>
        <w:t xml:space="preserve">  采购公告</w:t>
      </w:r>
      <w:bookmarkEnd w:id="2"/>
    </w:p>
    <w:p w14:paraId="209B1543">
      <w:pPr>
        <w:keepNext w:val="0"/>
        <w:keepLines w:val="0"/>
        <w:pageBreakBefore w:val="0"/>
        <w:widowControl w:val="0"/>
        <w:kinsoku/>
        <w:wordWrap/>
        <w:overflowPunct/>
        <w:topLinePunct w:val="0"/>
        <w:autoSpaceDE/>
        <w:autoSpaceDN/>
        <w:bidi w:val="0"/>
        <w:adjustRightInd/>
        <w:snapToGrid/>
        <w:spacing w:line="240" w:lineRule="auto"/>
        <w:jc w:val="center"/>
        <w:rPr>
          <w:rFonts w:hint="eastAsia" w:cs="仿宋_GB2312" w:asciiTheme="minorEastAsia" w:hAnsiTheme="minorEastAsia" w:eastAsiaTheme="minorEastAsia"/>
          <w:b/>
          <w:color w:val="auto"/>
          <w:sz w:val="36"/>
          <w:szCs w:val="20"/>
          <w:highlight w:val="none"/>
          <w:lang w:eastAsia="zh-CN"/>
        </w:rPr>
      </w:pPr>
      <w:r>
        <w:rPr>
          <w:rFonts w:hint="eastAsia" w:cs="仿宋_GB2312" w:asciiTheme="minorEastAsia" w:hAnsiTheme="minorEastAsia" w:eastAsiaTheme="minorEastAsia"/>
          <w:b/>
          <w:color w:val="auto"/>
          <w:sz w:val="36"/>
          <w:szCs w:val="20"/>
          <w:highlight w:val="none"/>
        </w:rPr>
        <w:t>北海市</w:t>
      </w:r>
      <w:r>
        <w:rPr>
          <w:rFonts w:hint="eastAsia" w:cs="仿宋_GB2312" w:asciiTheme="minorEastAsia" w:hAnsiTheme="minorEastAsia" w:eastAsiaTheme="minorEastAsia"/>
          <w:b/>
          <w:color w:val="auto"/>
          <w:sz w:val="36"/>
          <w:szCs w:val="20"/>
          <w:highlight w:val="none"/>
          <w:lang w:eastAsia="zh-CN"/>
        </w:rPr>
        <w:t>银海区</w:t>
      </w:r>
      <w:r>
        <w:rPr>
          <w:rFonts w:hint="eastAsia" w:cs="仿宋_GB2312" w:asciiTheme="minorEastAsia" w:hAnsiTheme="minorEastAsia" w:eastAsiaTheme="minorEastAsia"/>
          <w:b/>
          <w:color w:val="auto"/>
          <w:sz w:val="36"/>
          <w:szCs w:val="20"/>
          <w:highlight w:val="none"/>
        </w:rPr>
        <w:t>政府采购中心关于</w:t>
      </w:r>
      <w:r>
        <w:rPr>
          <w:rFonts w:hint="eastAsia" w:cs="仿宋_GB2312" w:asciiTheme="minorEastAsia" w:hAnsiTheme="minorEastAsia" w:eastAsiaTheme="minorEastAsia"/>
          <w:b/>
          <w:color w:val="auto"/>
          <w:sz w:val="36"/>
          <w:szCs w:val="20"/>
          <w:highlight w:val="none"/>
          <w:lang w:eastAsia="zh-CN"/>
        </w:rPr>
        <w:t>北海市银海区机关后勤服务中心保安服务</w:t>
      </w:r>
      <w:r>
        <w:rPr>
          <w:rFonts w:hint="eastAsia" w:cs="仿宋_GB2312" w:asciiTheme="minorEastAsia" w:hAnsiTheme="minorEastAsia" w:eastAsiaTheme="minorEastAsia"/>
          <w:b/>
          <w:color w:val="auto"/>
          <w:sz w:val="36"/>
          <w:szCs w:val="20"/>
          <w:highlight w:val="none"/>
          <w:lang w:val="en-US" w:eastAsia="zh-CN"/>
        </w:rPr>
        <w:t>项目</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BHZC2026-J3-030028-BHSY</w:t>
      </w:r>
      <w:r>
        <w:rPr>
          <w:rFonts w:hint="eastAsia" w:cs="仿宋_GB2312" w:asciiTheme="minorEastAsia" w:hAnsiTheme="minorEastAsia" w:eastAsiaTheme="minorEastAsia"/>
          <w:b/>
          <w:color w:val="auto"/>
          <w:sz w:val="36"/>
          <w:szCs w:val="20"/>
          <w:highlight w:val="none"/>
        </w:rPr>
        <w:t>)竞争性谈判采购公告</w:t>
      </w:r>
    </w:p>
    <w:p w14:paraId="7FA239A7">
      <w:pPr>
        <w:spacing w:line="360" w:lineRule="auto"/>
        <w:rPr>
          <w:rFonts w:asciiTheme="minorEastAsia" w:hAnsiTheme="minorEastAsia" w:eastAsiaTheme="minorEastAsia"/>
          <w:color w:val="auto"/>
          <w:sz w:val="21"/>
          <w:szCs w:val="21"/>
          <w:highlight w:val="none"/>
        </w:rPr>
      </w:pPr>
    </w:p>
    <w:p w14:paraId="3FF0387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758B519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保安服务</w:t>
      </w:r>
      <w:r>
        <w:rPr>
          <w:rFonts w:hint="eastAsia" w:ascii="宋体" w:hAnsi="宋体" w:eastAsia="宋体" w:cs="宋体"/>
          <w:color w:val="auto"/>
          <w:sz w:val="24"/>
          <w:szCs w:val="24"/>
          <w:highlight w:val="none"/>
        </w:rPr>
        <w:t>采购项目的潜在供应商应在广西政府采购云平台（https://www.gcy.zfcg.gxzf.gov.cn/）获取采购文件，并于</w:t>
      </w:r>
      <w:r>
        <w:rPr>
          <w:rFonts w:hint="eastAsia" w:ascii="宋体" w:hAnsi="宋体" w:cs="宋体"/>
          <w:color w:val="auto"/>
          <w:sz w:val="24"/>
          <w:szCs w:val="24"/>
          <w:highlight w:val="none"/>
          <w:u w:val="single"/>
          <w:lang w:eastAsia="zh-CN"/>
        </w:rPr>
        <w:t>2026年5月26日</w:t>
      </w:r>
      <w:r>
        <w:rPr>
          <w:rFonts w:hint="eastAsia" w:ascii="宋体" w:hAnsi="宋体" w:cs="宋体"/>
          <w:color w:val="auto"/>
          <w:sz w:val="24"/>
          <w:szCs w:val="24"/>
          <w:highlight w:val="none"/>
          <w:u w:val="single"/>
          <w:lang w:val="en-US" w:eastAsia="zh-CN"/>
        </w:rPr>
        <w:t>09:00</w:t>
      </w:r>
      <w:r>
        <w:rPr>
          <w:rFonts w:hint="eastAsia" w:ascii="宋体" w:hAnsi="宋体" w:eastAsia="宋体" w:cs="宋体"/>
          <w:bCs/>
          <w:color w:val="auto"/>
          <w:sz w:val="24"/>
          <w:szCs w:val="24"/>
          <w:highlight w:val="none"/>
          <w:u w:val="single"/>
        </w:rPr>
        <w:t>（北京时间）</w:t>
      </w:r>
      <w:r>
        <w:rPr>
          <w:rFonts w:hint="eastAsia" w:ascii="宋体" w:hAnsi="宋体" w:eastAsia="宋体" w:cs="宋体"/>
          <w:bCs/>
          <w:color w:val="auto"/>
          <w:sz w:val="24"/>
          <w:szCs w:val="24"/>
          <w:highlight w:val="none"/>
        </w:rPr>
        <w:t>前提交响应文件</w:t>
      </w:r>
      <w:r>
        <w:rPr>
          <w:rFonts w:hint="eastAsia" w:ascii="宋体" w:hAnsi="宋体" w:eastAsia="宋体" w:cs="宋体"/>
          <w:color w:val="auto"/>
          <w:sz w:val="24"/>
          <w:szCs w:val="24"/>
          <w:highlight w:val="none"/>
        </w:rPr>
        <w:t>。</w:t>
      </w:r>
    </w:p>
    <w:p w14:paraId="038DBD2D">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color w:val="auto"/>
          <w:sz w:val="24"/>
          <w:szCs w:val="24"/>
          <w:highlight w:val="none"/>
        </w:rPr>
      </w:pPr>
    </w:p>
    <w:p w14:paraId="477E4CB2">
      <w:pPr>
        <w:keepNext w:val="0"/>
        <w:keepLines w:val="0"/>
        <w:pageBreakBefore w:val="0"/>
        <w:kinsoku/>
        <w:wordWrap/>
        <w:overflowPunct/>
        <w:topLinePunct w:val="0"/>
        <w:autoSpaceDE/>
        <w:autoSpaceDN/>
        <w:bidi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D4EA9F4">
      <w:pPr>
        <w:keepNext w:val="0"/>
        <w:keepLines w:val="0"/>
        <w:pageBreakBefore w:val="0"/>
        <w:tabs>
          <w:tab w:val="left" w:pos="9639"/>
          <w:tab w:val="left" w:pos="9746"/>
        </w:tabs>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BHZC2026-J3-030028-BHSY</w:t>
      </w:r>
    </w:p>
    <w:p w14:paraId="61C4C22D">
      <w:pPr>
        <w:keepNext w:val="0"/>
        <w:keepLines w:val="0"/>
        <w:pageBreakBefore w:val="0"/>
        <w:tabs>
          <w:tab w:val="left" w:pos="9639"/>
          <w:tab w:val="left" w:pos="9746"/>
        </w:tabs>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eastAsia="zh-CN"/>
        </w:rPr>
        <w:t>保安服务</w:t>
      </w:r>
      <w:r>
        <w:rPr>
          <w:rFonts w:hint="eastAsia" w:ascii="宋体" w:hAnsi="宋体" w:cs="宋体"/>
          <w:color w:val="auto"/>
          <w:kern w:val="0"/>
          <w:sz w:val="24"/>
          <w:szCs w:val="24"/>
          <w:highlight w:val="none"/>
          <w:lang w:val="en-US" w:eastAsia="zh-CN"/>
        </w:rPr>
        <w:t>项目</w:t>
      </w:r>
    </w:p>
    <w:p w14:paraId="26408A28">
      <w:pPr>
        <w:keepNext w:val="0"/>
        <w:keepLines w:val="0"/>
        <w:pageBreakBefore w:val="0"/>
        <w:tabs>
          <w:tab w:val="left" w:pos="9639"/>
          <w:tab w:val="left" w:pos="9746"/>
        </w:tabs>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采购方式：竞争性谈判 </w:t>
      </w:r>
    </w:p>
    <w:p w14:paraId="12F0E7E7">
      <w:pPr>
        <w:keepNext w:val="0"/>
        <w:keepLines w:val="0"/>
        <w:pageBreakBefore w:val="0"/>
        <w:tabs>
          <w:tab w:val="left" w:pos="9639"/>
          <w:tab w:val="left" w:pos="9746"/>
        </w:tabs>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预算金额（元）：</w:t>
      </w:r>
      <w:r>
        <w:rPr>
          <w:rFonts w:hint="eastAsia" w:ascii="宋体" w:hAnsi="宋体" w:cs="宋体"/>
          <w:color w:val="auto"/>
          <w:kern w:val="0"/>
          <w:sz w:val="24"/>
          <w:szCs w:val="24"/>
          <w:highlight w:val="none"/>
          <w:lang w:val="en-US" w:eastAsia="zh-CN"/>
        </w:rPr>
        <w:t>750,000.00</w:t>
      </w:r>
    </w:p>
    <w:p w14:paraId="309E47D4">
      <w:pPr>
        <w:keepNext w:val="0"/>
        <w:keepLines w:val="0"/>
        <w:pageBreakBefore w:val="0"/>
        <w:tabs>
          <w:tab w:val="left" w:pos="9639"/>
          <w:tab w:val="left" w:pos="9746"/>
        </w:tabs>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p>
    <w:p w14:paraId="1304F2E6">
      <w:pPr>
        <w:keepNext w:val="0"/>
        <w:keepLines w:val="0"/>
        <w:pageBreakBefore w:val="0"/>
        <w:kinsoku/>
        <w:wordWrap/>
        <w:overflowPunct/>
        <w:topLinePunct w:val="0"/>
        <w:autoSpaceDE/>
        <w:autoSpaceDN/>
        <w:bidi w:val="0"/>
        <w:adjustRightInd w:val="0"/>
        <w:spacing w:line="360" w:lineRule="auto"/>
        <w:ind w:firstLine="482" w:firstLineChars="200"/>
        <w:jc w:val="left"/>
        <w:rPr>
          <w:rFonts w:hint="eastAsia" w:ascii="宋体" w:hAnsi="宋体" w:eastAsia="宋体" w:cs="宋体"/>
          <w:b/>
          <w:color w:val="auto"/>
          <w:sz w:val="24"/>
          <w:szCs w:val="24"/>
          <w:highlight w:val="none"/>
        </w:rPr>
      </w:pPr>
    </w:p>
    <w:p w14:paraId="650988D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p>
    <w:p w14:paraId="1DEBFCC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标项名称：</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保安服务</w:t>
      </w:r>
    </w:p>
    <w:p w14:paraId="71052BF4">
      <w:pPr>
        <w:keepNext w:val="0"/>
        <w:keepLines w:val="0"/>
        <w:pageBreakBefore w:val="0"/>
        <w:widowControl w:val="0"/>
        <w:kinsoku/>
        <w:wordWrap/>
        <w:overflowPunct/>
        <w:topLinePunct w:val="0"/>
        <w:autoSpaceDE/>
        <w:autoSpaceDN/>
        <w:bidi w:val="0"/>
        <w:adjustRightInd w:val="0"/>
        <w:snapToGrid/>
        <w:spacing w:line="360" w:lineRule="auto"/>
        <w:ind w:left="479" w:leftChars="228"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数量:1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750,000.00</w:t>
      </w:r>
    </w:p>
    <w:p w14:paraId="7CEDFB04">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cs="宋体"/>
          <w:color w:val="auto"/>
          <w:sz w:val="24"/>
          <w:szCs w:val="24"/>
          <w:highlight w:val="none"/>
          <w:lang w:val="en-US" w:eastAsia="zh-CN"/>
        </w:rPr>
        <w:t>为北海市银海区人民政府机关大院（含银海区政务服务中心大楼）、北海市银海区人民政府第二办公区等提供1年期的保安服务</w:t>
      </w:r>
      <w:r>
        <w:rPr>
          <w:rFonts w:hint="eastAsia" w:ascii="宋体" w:hAnsi="宋体" w:eastAsia="宋体" w:cs="宋体"/>
          <w:color w:val="auto"/>
          <w:sz w:val="24"/>
          <w:szCs w:val="24"/>
          <w:highlight w:val="none"/>
        </w:rPr>
        <w:t>。</w:t>
      </w:r>
    </w:p>
    <w:p w14:paraId="42CB2F2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w:t>
      </w:r>
    </w:p>
    <w:p w14:paraId="4875896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2026年6月14日至2027年6月13日，为期1年。</w:t>
      </w:r>
    </w:p>
    <w:p w14:paraId="033AFD7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p>
    <w:p w14:paraId="4CA3FF1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A36B2B5">
      <w:pPr>
        <w:pStyle w:val="58"/>
        <w:keepNext w:val="0"/>
        <w:keepLines w:val="0"/>
        <w:pageBreakBefore w:val="0"/>
        <w:widowControl w:val="0"/>
        <w:kinsoku/>
        <w:wordWrap/>
        <w:overflowPunct/>
        <w:topLinePunct w:val="0"/>
        <w:bidi w:val="0"/>
        <w:adjustRightInd w:val="0"/>
        <w:snapToGrid/>
        <w:ind w:left="0" w:leftChars="0" w:firstLine="480" w:firstLineChars="200"/>
        <w:textAlignment w:val="auto"/>
        <w:rPr>
          <w:rFonts w:hint="eastAsia"/>
          <w:color w:val="auto"/>
          <w:highlight w:val="none"/>
        </w:rPr>
      </w:pPr>
    </w:p>
    <w:p w14:paraId="7803CEDB">
      <w:pPr>
        <w:keepNext w:val="0"/>
        <w:keepLines w:val="0"/>
        <w:pageBreakBefore w:val="0"/>
        <w:widowControl/>
        <w:numPr>
          <w:ilvl w:val="0"/>
          <w:numId w:val="7"/>
        </w:numPr>
        <w:kinsoku/>
        <w:wordWrap/>
        <w:overflowPunct/>
        <w:topLinePunct w:val="0"/>
        <w:autoSpaceDE/>
        <w:autoSpaceDN/>
        <w:bidi w:val="0"/>
        <w:adjustRightInd w:val="0"/>
        <w:spacing w:before="204" w:after="204"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申请人的资格要求：</w:t>
      </w:r>
    </w:p>
    <w:p w14:paraId="23B6974B">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31DEC43">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项目专门面向中小企业采购，供应商须为中小</w:t>
      </w:r>
      <w:r>
        <w:rPr>
          <w:rFonts w:hint="eastAsia" w:ascii="宋体" w:hAnsi="宋体" w:cs="宋体"/>
          <w:color w:val="auto"/>
          <w:sz w:val="24"/>
          <w:highlight w:val="none"/>
          <w:lang w:eastAsia="zh-CN"/>
        </w:rPr>
        <w:t>微</w:t>
      </w:r>
      <w:r>
        <w:rPr>
          <w:rFonts w:hint="eastAsia" w:ascii="宋体" w:hAnsi="宋体" w:eastAsia="宋体" w:cs="宋体"/>
          <w:color w:val="auto"/>
          <w:sz w:val="24"/>
          <w:highlight w:val="none"/>
        </w:rPr>
        <w:t>企业，监</w:t>
      </w:r>
      <w:r>
        <w:rPr>
          <w:rFonts w:hint="eastAsia" w:ascii="宋体" w:hAnsi="宋体" w:eastAsia="宋体" w:cs="宋体"/>
          <w:color w:val="auto"/>
          <w:sz w:val="24"/>
          <w:szCs w:val="24"/>
          <w:highlight w:val="none"/>
        </w:rPr>
        <w:t>狱企业、残疾人福利性单位视同</w:t>
      </w:r>
      <w:r>
        <w:rPr>
          <w:rFonts w:hint="eastAsia" w:ascii="宋体" w:hAnsi="宋体" w:eastAsia="宋体" w:cs="宋体"/>
          <w:color w:val="auto"/>
          <w:sz w:val="24"/>
          <w:highlight w:val="none"/>
        </w:rPr>
        <w:t>小</w:t>
      </w:r>
      <w:r>
        <w:rPr>
          <w:rFonts w:hint="eastAsia" w:ascii="宋体" w:hAnsi="宋体" w:cs="宋体"/>
          <w:color w:val="auto"/>
          <w:sz w:val="24"/>
          <w:highlight w:val="none"/>
          <w:lang w:eastAsia="zh-CN"/>
        </w:rPr>
        <w:t>微</w:t>
      </w:r>
      <w:r>
        <w:rPr>
          <w:rFonts w:hint="eastAsia" w:ascii="宋体" w:hAnsi="宋体" w:eastAsia="宋体" w:cs="宋体"/>
          <w:color w:val="auto"/>
          <w:sz w:val="24"/>
          <w:highlight w:val="none"/>
        </w:rPr>
        <w:t>企业</w:t>
      </w:r>
      <w:r>
        <w:rPr>
          <w:rFonts w:hint="eastAsia" w:ascii="宋体" w:hAnsi="宋体" w:eastAsia="宋体" w:cs="宋体"/>
          <w:color w:val="auto"/>
          <w:sz w:val="24"/>
          <w:szCs w:val="24"/>
          <w:highlight w:val="none"/>
        </w:rPr>
        <w:t>。</w:t>
      </w:r>
    </w:p>
    <w:p w14:paraId="2105FF1D">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具有有效的《保安服务许可证》</w:t>
      </w:r>
      <w:r>
        <w:rPr>
          <w:rFonts w:hint="eastAsia" w:ascii="宋体" w:hAnsi="宋体" w:eastAsia="宋体" w:cs="宋体"/>
          <w:color w:val="auto"/>
          <w:sz w:val="24"/>
          <w:szCs w:val="24"/>
          <w:highlight w:val="none"/>
        </w:rPr>
        <w:t>。</w:t>
      </w:r>
    </w:p>
    <w:p w14:paraId="67994DEE">
      <w:pPr>
        <w:keepNext w:val="0"/>
        <w:keepLines w:val="0"/>
        <w:pageBreakBefore w:val="0"/>
        <w:widowControl/>
        <w:kinsoku/>
        <w:wordWrap/>
        <w:overflowPunct/>
        <w:topLinePunct w:val="0"/>
        <w:autoSpaceDE/>
        <w:autoSpaceDN/>
        <w:bidi w:val="0"/>
        <w:adjustRightInd w:val="0"/>
        <w:spacing w:before="60" w:after="60"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三、获取采购文件</w:t>
      </w:r>
    </w:p>
    <w:p w14:paraId="05256A48">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2026年5月</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2026年5月26日</w:t>
      </w:r>
      <w:r>
        <w:rPr>
          <w:rFonts w:hint="eastAsia" w:ascii="宋体" w:hAnsi="宋体" w:eastAsia="宋体" w:cs="宋体"/>
          <w:color w:val="auto"/>
          <w:sz w:val="24"/>
          <w:szCs w:val="24"/>
          <w:highlight w:val="none"/>
        </w:rPr>
        <w:t>，每天上午00:00至12:00，下午12:00至23:59（北京时间，法定节假日除外）</w:t>
      </w:r>
    </w:p>
    <w:p w14:paraId="47DB9020">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地点（网址）：广西政府采购云平台（网址：http://www.gcy.zfcg.gxzf.gov.cn）</w:t>
      </w:r>
    </w:p>
    <w:p w14:paraId="150A670B">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 </w:t>
      </w:r>
    </w:p>
    <w:p w14:paraId="35F893B3">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787FC555">
      <w:pPr>
        <w:keepNext w:val="0"/>
        <w:keepLines w:val="0"/>
        <w:pageBreakBefore w:val="0"/>
        <w:widowControl/>
        <w:kinsoku/>
        <w:wordWrap/>
        <w:overflowPunct/>
        <w:topLinePunct w:val="0"/>
        <w:autoSpaceDE/>
        <w:autoSpaceDN/>
        <w:bidi w:val="0"/>
        <w:adjustRightInd w:val="0"/>
        <w:spacing w:before="60" w:after="60"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四、响应文件提交</w:t>
      </w:r>
      <w:r>
        <w:rPr>
          <w:rFonts w:hint="eastAsia" w:ascii="宋体" w:hAnsi="宋体" w:eastAsia="宋体" w:cs="宋体"/>
          <w:color w:val="auto"/>
          <w:kern w:val="0"/>
          <w:sz w:val="24"/>
          <w:szCs w:val="24"/>
          <w:highlight w:val="none"/>
          <w:lang w:bidi="ar"/>
        </w:rPr>
        <w:t> </w:t>
      </w:r>
    </w:p>
    <w:p w14:paraId="5D668C6A">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eastAsia="zh-CN"/>
        </w:rPr>
        <w:t>2026年5月26日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0（北京时间）</w:t>
      </w:r>
    </w:p>
    <w:p w14:paraId="2AD83D5E">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地点：通过广西政府采购云平台实行在线谈判响应。</w:t>
      </w:r>
    </w:p>
    <w:p w14:paraId="4DADA1B6">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五、响应文件开启</w:t>
      </w:r>
      <w:r>
        <w:rPr>
          <w:rFonts w:hint="eastAsia" w:ascii="宋体" w:hAnsi="宋体" w:eastAsia="宋体" w:cs="宋体"/>
          <w:color w:val="auto"/>
          <w:kern w:val="0"/>
          <w:sz w:val="24"/>
          <w:szCs w:val="24"/>
          <w:highlight w:val="none"/>
          <w:lang w:bidi="ar"/>
        </w:rPr>
        <w:t> </w:t>
      </w:r>
    </w:p>
    <w:p w14:paraId="71B98B28">
      <w:pPr>
        <w:keepNext w:val="0"/>
        <w:keepLines w:val="0"/>
        <w:pageBreakBefore w:val="0"/>
        <w:widowControl/>
        <w:kinsoku/>
        <w:wordWrap/>
        <w:overflowPunct/>
        <w:topLinePunct w:val="0"/>
        <w:autoSpaceDE/>
        <w:autoSpaceDN/>
        <w:bidi w:val="0"/>
        <w:adjustRightInd w:val="0"/>
        <w:spacing w:before="60" w:after="60"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开启时间：</w:t>
      </w:r>
      <w:r>
        <w:rPr>
          <w:rFonts w:hint="eastAsia" w:ascii="宋体" w:hAnsi="宋体" w:cs="宋体"/>
          <w:color w:val="auto"/>
          <w:sz w:val="24"/>
          <w:szCs w:val="24"/>
          <w:highlight w:val="none"/>
          <w:lang w:eastAsia="zh-CN"/>
        </w:rPr>
        <w:t>2026年5月26日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0（北京时间）</w:t>
      </w:r>
      <w:r>
        <w:rPr>
          <w:rFonts w:hint="eastAsia" w:ascii="宋体" w:hAnsi="宋体" w:eastAsia="宋体" w:cs="宋体"/>
          <w:color w:val="auto"/>
          <w:kern w:val="0"/>
          <w:sz w:val="24"/>
          <w:szCs w:val="24"/>
          <w:highlight w:val="none"/>
          <w:lang w:bidi="ar"/>
        </w:rPr>
        <w:t>。</w:t>
      </w:r>
    </w:p>
    <w:p w14:paraId="75E0F7BA">
      <w:pPr>
        <w:keepNext w:val="0"/>
        <w:keepLines w:val="0"/>
        <w:pageBreakBefore w:val="0"/>
        <w:widowControl/>
        <w:kinsoku/>
        <w:wordWrap/>
        <w:overflowPunct/>
        <w:topLinePunct w:val="0"/>
        <w:autoSpaceDE/>
        <w:autoSpaceDN/>
        <w:bidi w:val="0"/>
        <w:adjustRightInd w:val="0"/>
        <w:spacing w:before="60" w:after="60"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地点：通过</w:t>
      </w:r>
      <w:r>
        <w:rPr>
          <w:rFonts w:hint="eastAsia" w:ascii="宋体" w:hAnsi="宋体" w:eastAsia="宋体" w:cs="宋体"/>
          <w:color w:val="auto"/>
          <w:sz w:val="24"/>
          <w:szCs w:val="24"/>
          <w:highlight w:val="none"/>
        </w:rPr>
        <w:t>广西政府采购云平台</w:t>
      </w:r>
      <w:r>
        <w:rPr>
          <w:rFonts w:hint="eastAsia" w:ascii="宋体" w:hAnsi="宋体" w:eastAsia="宋体" w:cs="宋体"/>
          <w:color w:val="auto"/>
          <w:kern w:val="0"/>
          <w:sz w:val="24"/>
          <w:szCs w:val="24"/>
          <w:highlight w:val="none"/>
          <w:lang w:bidi="ar"/>
        </w:rPr>
        <w:t>实行在线解密开启。</w:t>
      </w:r>
    </w:p>
    <w:p w14:paraId="100E46D4">
      <w:pPr>
        <w:keepNext w:val="0"/>
        <w:keepLines w:val="0"/>
        <w:pageBreakBefore w:val="0"/>
        <w:widowControl/>
        <w:kinsoku/>
        <w:wordWrap/>
        <w:overflowPunct/>
        <w:topLinePunct w:val="0"/>
        <w:autoSpaceDE/>
        <w:autoSpaceDN/>
        <w:bidi w:val="0"/>
        <w:adjustRightInd w:val="0"/>
        <w:spacing w:before="60" w:after="60"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六、公告期限</w:t>
      </w:r>
    </w:p>
    <w:p w14:paraId="5EC98B65">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671611D9">
      <w:pPr>
        <w:keepNext w:val="0"/>
        <w:keepLines w:val="0"/>
        <w:pageBreakBefore w:val="0"/>
        <w:kinsoku/>
        <w:wordWrap/>
        <w:overflowPunct/>
        <w:topLinePunct w:val="0"/>
        <w:autoSpaceDE/>
        <w:autoSpaceDN/>
        <w:bidi w:val="0"/>
        <w:adjustRightInd w:val="0"/>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七、其他补充事宜</w:t>
      </w:r>
      <w:r>
        <w:rPr>
          <w:rFonts w:hint="eastAsia" w:ascii="宋体" w:hAnsi="宋体" w:eastAsia="宋体" w:cs="宋体"/>
          <w:color w:val="auto"/>
          <w:kern w:val="0"/>
          <w:sz w:val="24"/>
          <w:szCs w:val="24"/>
          <w:highlight w:val="none"/>
          <w:lang w:bidi="ar"/>
        </w:rPr>
        <w:t> </w:t>
      </w:r>
    </w:p>
    <w:p w14:paraId="111D7AFF">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1.本项目不收取谈判保证金。</w:t>
      </w:r>
    </w:p>
    <w:p w14:paraId="40726DF8">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w:t>
      </w:r>
    </w:p>
    <w:p w14:paraId="7294561D">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（1）落实强制采购节能产品、鼓励节能政策：对国家公布的节能产品政府采购品目清单中属于强制采购的产品，予以强制采购。属于非强制采购的产品，在技术、服务等指标同等条件下，予以优先采购。</w:t>
      </w:r>
    </w:p>
    <w:p w14:paraId="4C66439B">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（2）鼓励环保政策：在性能、技术、服务等指标同等条件下，优先采购国家公布的属于环境标志产品政府采购品目清单中产品。</w:t>
      </w:r>
    </w:p>
    <w:p w14:paraId="7C68CF9C">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（3）在技术、服务等指标同等条件下，应当优先采购创新产品。创新产品是指由省级以上行业主管部门认定的具有明晰的自主知识产权和品牌，创新程度高，技术水平先进，已通过检测许可生产的产品。</w:t>
      </w:r>
    </w:p>
    <w:p w14:paraId="34172533">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项目专门面向中小企业采购，供应商须为中小</w:t>
      </w:r>
      <w:r>
        <w:rPr>
          <w:rFonts w:hint="eastAsia" w:ascii="宋体" w:hAnsi="宋体" w:eastAsia="宋体" w:cs="宋体"/>
          <w:color w:val="auto"/>
          <w:sz w:val="24"/>
          <w:szCs w:val="24"/>
          <w:highlight w:val="none"/>
          <w:lang w:eastAsia="zh-CN"/>
        </w:rPr>
        <w:t>微</w:t>
      </w:r>
      <w:r>
        <w:rPr>
          <w:rFonts w:hint="eastAsia" w:ascii="宋体" w:hAnsi="宋体" w:eastAsia="宋体" w:cs="宋体"/>
          <w:color w:val="auto"/>
          <w:sz w:val="24"/>
          <w:szCs w:val="24"/>
          <w:highlight w:val="none"/>
        </w:rPr>
        <w:t>企业，监狱企业、残疾人福利性单位视同小</w:t>
      </w:r>
      <w:r>
        <w:rPr>
          <w:rFonts w:hint="eastAsia" w:ascii="宋体" w:hAnsi="宋体" w:eastAsia="宋体" w:cs="宋体"/>
          <w:color w:val="auto"/>
          <w:sz w:val="24"/>
          <w:szCs w:val="24"/>
          <w:highlight w:val="none"/>
          <w:lang w:eastAsia="zh-CN"/>
        </w:rPr>
        <w:t>微</w:t>
      </w:r>
      <w:r>
        <w:rPr>
          <w:rFonts w:hint="eastAsia" w:ascii="宋体" w:hAnsi="宋体" w:eastAsia="宋体" w:cs="宋体"/>
          <w:color w:val="auto"/>
          <w:sz w:val="24"/>
          <w:szCs w:val="24"/>
          <w:highlight w:val="none"/>
        </w:rPr>
        <w:t>企业。</w:t>
      </w:r>
    </w:p>
    <w:p w14:paraId="5CF4523F">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3.网上公告媒体查询：中国政府采购网、广西政府采购网、全国公共资源交易平台（广西•北海）。</w:t>
      </w:r>
    </w:p>
    <w:p w14:paraId="33054B98">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w:t>
      </w:r>
      <w:r>
        <w:rPr>
          <w:rFonts w:hint="eastAsia" w:ascii="宋体" w:hAnsi="宋体" w:eastAsia="宋体" w:cs="宋体"/>
          <w:color w:val="auto"/>
          <w:sz w:val="24"/>
          <w:szCs w:val="24"/>
          <w:highlight w:val="none"/>
          <w:lang w:eastAsia="zh-CN"/>
        </w:rPr>
        <w:t>广西政府采购网http://www.ccgp-guangxi.gov.cn/luban/detail?parentId=66479&amp;articleId=pSO9fZ16UrkQX4GkrKyqiA==&amp;utm=luban.luban-PC-38919.1085-pc-wsg-guangxi-secondPage-front.1.2e18f760d69611ed8f2cc9701088ccbf</w:t>
      </w:r>
      <w:r>
        <w:rPr>
          <w:rFonts w:hint="eastAsia" w:ascii="宋体" w:hAnsi="宋体" w:cs="宋体"/>
          <w:color w:val="auto"/>
          <w:sz w:val="24"/>
          <w:szCs w:val="24"/>
          <w:highlight w:val="none"/>
          <w:lang w:eastAsia="zh-CN"/>
        </w:rPr>
        <w:t>或广西壮族自治区数字证书认证中心https://www.gxca.com.cn/detail/detail?articleId=1546808615271264258&amp;classifyId=1546335737551556610&amp;pid=1546335679795990530</w:t>
      </w:r>
      <w:r>
        <w:rPr>
          <w:rFonts w:hint="eastAsia" w:ascii="宋体" w:hAnsi="宋体" w:eastAsia="宋体" w:cs="宋体"/>
          <w:color w:val="auto"/>
          <w:sz w:val="24"/>
          <w:szCs w:val="24"/>
          <w:highlight w:val="none"/>
        </w:rPr>
        <w:t>进行查阅。</w:t>
      </w:r>
    </w:p>
    <w:p w14:paraId="621C4926">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4B63E32A">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6.广西政府采购云平台与政采云平台操作流程一致，首次登录新平台账号密码与政采云账号密码一致，新旧平台数据相互独立，后续修改新平台密码不会影响政采云平台密码。</w:t>
      </w:r>
    </w:p>
    <w:p w14:paraId="328FD7FB">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7.本项目采用（跨省）远程异地评标。</w:t>
      </w:r>
    </w:p>
    <w:p w14:paraId="0DD94AFA">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8.本项目为北海市推动解决政府采购异常低价试点项目。</w:t>
      </w:r>
    </w:p>
    <w:p w14:paraId="01E900D5">
      <w:pPr>
        <w:keepNext w:val="0"/>
        <w:keepLines w:val="0"/>
        <w:pageBreakBefore w:val="0"/>
        <w:widowControl/>
        <w:kinsoku/>
        <w:wordWrap/>
        <w:overflowPunct/>
        <w:topLinePunct w:val="0"/>
        <w:autoSpaceDE/>
        <w:autoSpaceDN/>
        <w:bidi w:val="0"/>
        <w:adjustRightInd w:val="0"/>
        <w:spacing w:before="60" w:after="60"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八、凡对本次谈判提出询问，请按以下方式联系</w:t>
      </w:r>
    </w:p>
    <w:p w14:paraId="5FEB7468">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5A75688">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北海市银海区机关后勤服务中心</w:t>
      </w:r>
    </w:p>
    <w:p w14:paraId="47882159">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址：北海市新世纪大道银海区人民政府大院内</w:t>
      </w:r>
    </w:p>
    <w:p w14:paraId="5A76FC14">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项目联系人：陈工 </w:t>
      </w:r>
    </w:p>
    <w:p w14:paraId="60E0AFEE">
      <w:pPr>
        <w:keepNext w:val="0"/>
        <w:keepLines w:val="0"/>
        <w:pageBreakBefore w:val="0"/>
        <w:kinsoku/>
        <w:wordWrap/>
        <w:overflowPunct/>
        <w:topLinePunct w:val="0"/>
        <w:autoSpaceDE/>
        <w:autoSpaceDN/>
        <w:bidi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项目联系方式：0779-3228355</w:t>
      </w:r>
    </w:p>
    <w:p w14:paraId="44990AC5">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采购代理机构信息            </w:t>
      </w:r>
    </w:p>
    <w:p w14:paraId="5B8CF13B">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称：北海市</w:t>
      </w:r>
      <w:r>
        <w:rPr>
          <w:rFonts w:hint="eastAsia" w:ascii="宋体" w:hAnsi="宋体" w:cs="宋体"/>
          <w:color w:val="auto"/>
          <w:sz w:val="24"/>
          <w:szCs w:val="24"/>
          <w:highlight w:val="none"/>
          <w:lang w:eastAsia="zh-CN"/>
        </w:rPr>
        <w:t>银海区</w:t>
      </w:r>
      <w:r>
        <w:rPr>
          <w:rFonts w:hint="eastAsia" w:ascii="宋体" w:hAnsi="宋体" w:eastAsia="宋体" w:cs="宋体"/>
          <w:color w:val="auto"/>
          <w:sz w:val="24"/>
          <w:szCs w:val="24"/>
          <w:highlight w:val="none"/>
        </w:rPr>
        <w:t xml:space="preserve">政府采购中心             </w:t>
      </w:r>
    </w:p>
    <w:p w14:paraId="6CB75E7F">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址：北海市新世纪大道银海区人民政府大院内              </w:t>
      </w:r>
    </w:p>
    <w:p w14:paraId="49B81DB5">
      <w:pPr>
        <w:keepNext w:val="0"/>
        <w:keepLines w:val="0"/>
        <w:pageBreakBefore w:val="0"/>
        <w:kinsoku/>
        <w:wordWrap/>
        <w:overflowPunct/>
        <w:topLinePunct w:val="0"/>
        <w:autoSpaceDE/>
        <w:autoSpaceDN/>
        <w:bidi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eastAsia="zh-CN"/>
        </w:rPr>
        <w:t>张春敏</w:t>
      </w:r>
      <w:r>
        <w:rPr>
          <w:rFonts w:hint="eastAsia" w:ascii="宋体" w:hAnsi="宋体" w:eastAsia="宋体" w:cs="宋体"/>
          <w:color w:val="auto"/>
          <w:sz w:val="24"/>
          <w:szCs w:val="24"/>
          <w:highlight w:val="none"/>
        </w:rPr>
        <w:t xml:space="preserve">           </w:t>
      </w:r>
    </w:p>
    <w:p w14:paraId="3E44A0C7">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项目联系方式(询问)：</w:t>
      </w:r>
      <w:r>
        <w:rPr>
          <w:rFonts w:hint="eastAsia" w:ascii="宋体" w:hAnsi="宋体" w:eastAsia="宋体" w:cs="宋体"/>
          <w:color w:val="auto"/>
          <w:sz w:val="24"/>
          <w:szCs w:val="24"/>
          <w:highlight w:val="none"/>
          <w:lang w:eastAsia="zh-CN"/>
        </w:rPr>
        <w:t>0779-3</w:t>
      </w:r>
      <w:r>
        <w:rPr>
          <w:rFonts w:hint="eastAsia" w:ascii="宋体" w:hAnsi="宋体" w:cs="宋体"/>
          <w:color w:val="auto"/>
          <w:sz w:val="24"/>
          <w:szCs w:val="24"/>
          <w:highlight w:val="none"/>
          <w:lang w:val="en-US" w:eastAsia="zh-CN"/>
        </w:rPr>
        <w:t>228426</w:t>
      </w:r>
      <w:r>
        <w:rPr>
          <w:rFonts w:hint="eastAsia" w:ascii="宋体" w:hAnsi="宋体" w:eastAsia="宋体" w:cs="宋体"/>
          <w:color w:val="auto"/>
          <w:sz w:val="24"/>
          <w:szCs w:val="24"/>
          <w:highlight w:val="none"/>
        </w:rPr>
        <w:t xml:space="preserve"> </w:t>
      </w:r>
    </w:p>
    <w:p w14:paraId="0B98C860">
      <w:pPr>
        <w:pStyle w:val="631"/>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color w:val="auto"/>
          <w:sz w:val="24"/>
          <w:szCs w:val="24"/>
          <w:highlight w:val="none"/>
        </w:rPr>
      </w:pPr>
    </w:p>
    <w:p w14:paraId="6AF54316">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700602F4">
      <w:pPr>
        <w:spacing w:line="360" w:lineRule="auto"/>
        <w:rPr>
          <w:rFonts w:cs="仿宋_GB2312" w:asciiTheme="minorEastAsia" w:hAnsiTheme="minorEastAsia" w:eastAsiaTheme="minorEastAsia"/>
          <w:color w:val="auto"/>
          <w:sz w:val="24"/>
          <w:highlight w:val="none"/>
        </w:rPr>
      </w:pPr>
    </w:p>
    <w:p w14:paraId="1B5F3DC1">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5FB9D4B8">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1C8BACDA">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3" w:name="_Toc31883"/>
      <w:r>
        <w:rPr>
          <w:rFonts w:hint="eastAsia" w:cs="仿宋_GB2312" w:asciiTheme="minorEastAsia" w:hAnsiTheme="minorEastAsia" w:eastAsiaTheme="minorEastAsia"/>
          <w:b/>
          <w:color w:val="auto"/>
          <w:sz w:val="36"/>
          <w:szCs w:val="20"/>
          <w:highlight w:val="none"/>
        </w:rPr>
        <w:t>第二部分  竞争性谈判流程</w:t>
      </w:r>
      <w:bookmarkEnd w:id="3"/>
    </w:p>
    <w:p w14:paraId="1A492CC4">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4170A46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40A2532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723EF48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06D5B5C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w:t>
      </w:r>
      <w:r>
        <w:rPr>
          <w:rFonts w:hint="eastAsia" w:asciiTheme="minorEastAsia" w:hAnsiTheme="minorEastAsia" w:eastAsiaTheme="minorEastAsia"/>
          <w:color w:val="auto"/>
          <w:szCs w:val="24"/>
          <w:highlight w:val="none"/>
          <w:lang w:eastAsia="zh-CN"/>
        </w:rPr>
        <w:t>不组织</w:t>
      </w:r>
      <w:r>
        <w:rPr>
          <w:rFonts w:hint="eastAsia" w:asciiTheme="minorEastAsia" w:hAnsiTheme="minorEastAsia" w:eastAsiaTheme="minorEastAsia"/>
          <w:color w:val="auto"/>
          <w:szCs w:val="24"/>
          <w:highlight w:val="none"/>
        </w:rPr>
        <w:t>）。</w:t>
      </w:r>
    </w:p>
    <w:p w14:paraId="221C28E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w:t>
      </w:r>
    </w:p>
    <w:p w14:paraId="1BC8A79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3515F30F">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2AC924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4E56181">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color w:val="auto"/>
          <w:sz w:val="24"/>
          <w:szCs w:val="24"/>
          <w:highlight w:val="none"/>
        </w:rPr>
        <w:t>www.creditchina.gov.cn</w:t>
      </w:r>
      <w:r>
        <w:rPr>
          <w:rStyle w:val="68"/>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54B9568">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01D1E1E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23165F1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431F728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057F1FC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2FC1564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38C6E2C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1849D2FC">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580E131">
      <w:pPr>
        <w:pStyle w:val="393"/>
        <w:spacing w:before="0"/>
        <w:ind w:firstLine="480"/>
        <w:rPr>
          <w:rFonts w:hint="default"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w:t>
      </w:r>
    </w:p>
    <w:p w14:paraId="1CE26F4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5CF74E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36B81DB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63247C3C">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69863CF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0DABBE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1C8891E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w:t>
      </w:r>
    </w:p>
    <w:p w14:paraId="3DF69463">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1322355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FE9DC2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42B1D7D9">
      <w:pPr>
        <w:pStyle w:val="393"/>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35EB7BF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B34F36F">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34A39F1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42FFDE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EE62931">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15F01493">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31BB194E">
      <w:pPr>
        <w:pStyle w:val="393"/>
        <w:spacing w:before="0"/>
        <w:ind w:firstLine="0" w:firstLineChars="0"/>
        <w:rPr>
          <w:rFonts w:asciiTheme="minorEastAsia" w:hAnsiTheme="minorEastAsia" w:eastAsiaTheme="minorEastAsia"/>
          <w:b/>
          <w:color w:val="auto"/>
          <w:highlight w:val="none"/>
        </w:rPr>
      </w:pPr>
    </w:p>
    <w:p w14:paraId="38B9393B">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7976BB2B">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1"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695397">
                            <w:pPr>
                              <w:rPr>
                                <w:rFonts w:asciiTheme="minorEastAsia" w:hAnsiTheme="minorEastAsia" w:eastAsiaTheme="minorEastAsia"/>
                                <w:color w:val="000000"/>
                              </w:rPr>
                            </w:pPr>
                            <w:r>
                              <w:rPr>
                                <w:rFonts w:hint="eastAsia" w:asciiTheme="minorEastAsia" w:hAnsiTheme="minorEastAsia" w:eastAsiaTheme="minorEastAsia"/>
                                <w:color w:val="000000"/>
                              </w:rPr>
                              <w:t>验收</w:t>
                            </w:r>
                          </w:p>
                          <w:p w14:paraId="51C6AD07">
                            <w:pPr>
                              <w:rPr>
                                <w:rFonts w:ascii="仿宋_GB2312" w:eastAsia="仿宋_GB2312"/>
                                <w:color w:val="000000"/>
                              </w:rPr>
                            </w:pPr>
                            <w:r>
                              <w:rPr>
                                <w:rFonts w:hint="eastAsia" w:ascii="仿宋_GB2312" w:eastAsia="仿宋_GB2312"/>
                                <w:color w:val="000000"/>
                              </w:rPr>
                              <w:t>立项</w:t>
                            </w:r>
                          </w:p>
                          <w:p w14:paraId="7FAFCD0B">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31.15pt;margin-top:461.35pt;height:20.6pt;width:38.75pt;z-index:251664384;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FMB2kt9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OMaGw2QAAAAsBAAAPAAAAAAAAAAEAIAAA&#10;ACIAAABkcnMvZG93bnJldi54bWxQSwECFAAUAAAACACHTuJAUwHaS30CAAD9BAAADgAAAAAAAAAB&#10;ACAAAAAoAQAAZHJzL2Uyb0RvYy54bWxQSwUGAAAAAAYABgBZAQAAFwYAAAAA&#10;">
                <v:fill on="t" focussize="0,0"/>
                <v:stroke weight="0.5pt" color="#000000 [3204]" joinstyle="round"/>
                <v:imagedata o:title=""/>
                <o:lock v:ext="edit" aspectratio="f"/>
                <v:textbox>
                  <w:txbxContent>
                    <w:p w14:paraId="2C695397">
                      <w:pPr>
                        <w:rPr>
                          <w:rFonts w:asciiTheme="minorEastAsia" w:hAnsiTheme="minorEastAsia" w:eastAsiaTheme="minorEastAsia"/>
                          <w:color w:val="000000"/>
                        </w:rPr>
                      </w:pPr>
                      <w:r>
                        <w:rPr>
                          <w:rFonts w:hint="eastAsia" w:asciiTheme="minorEastAsia" w:hAnsiTheme="minorEastAsia" w:eastAsiaTheme="minorEastAsia"/>
                          <w:color w:val="000000"/>
                        </w:rPr>
                        <w:t>验收</w:t>
                      </w:r>
                    </w:p>
                    <w:p w14:paraId="51C6AD07">
                      <w:pPr>
                        <w:rPr>
                          <w:rFonts w:ascii="仿宋_GB2312" w:eastAsia="仿宋_GB2312"/>
                          <w:color w:val="000000"/>
                        </w:rPr>
                      </w:pPr>
                      <w:r>
                        <w:rPr>
                          <w:rFonts w:hint="eastAsia" w:ascii="仿宋_GB2312" w:eastAsia="仿宋_GB2312"/>
                          <w:color w:val="000000"/>
                        </w:rPr>
                        <w:t>立项</w:t>
                      </w:r>
                    </w:p>
                    <w:p w14:paraId="7FAFCD0B">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2"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3"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nMm/aAAAACwEAAA8A&#10;AAAAAAAAAQAgAAAAIgAAAGRycy9kb3ducmV2LnhtbFBLAQIUABQAAAAIAIdO4kDaLZ+rTgIAAG4E&#10;AAAOAAAAAAAAAAEAIAAAACk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3"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83C6D">
                            <w:pPr>
                              <w:rPr>
                                <w:rFonts w:asciiTheme="minorEastAsia" w:hAnsiTheme="minorEastAsia" w:eastAsiaTheme="minorEastAsia"/>
                                <w:color w:val="000000"/>
                              </w:rPr>
                            </w:pPr>
                            <w:r>
                              <w:rPr>
                                <w:rFonts w:hint="eastAsia" w:asciiTheme="minorEastAsia" w:hAnsiTheme="minorEastAsia" w:eastAsiaTheme="minorEastAsia"/>
                                <w:color w:val="000000"/>
                              </w:rPr>
                              <w:t>履约</w:t>
                            </w:r>
                          </w:p>
                          <w:p w14:paraId="0C050270">
                            <w:pPr>
                              <w:rPr>
                                <w:rFonts w:ascii="仿宋_GB2312" w:eastAsia="仿宋_GB2312"/>
                                <w:color w:val="000000"/>
                              </w:rPr>
                            </w:pPr>
                            <w:r>
                              <w:rPr>
                                <w:rFonts w:hint="eastAsia" w:ascii="仿宋_GB2312" w:eastAsia="仿宋_GB2312"/>
                                <w:color w:val="000000"/>
                              </w:rPr>
                              <w:t>立项</w:t>
                            </w:r>
                          </w:p>
                          <w:p w14:paraId="4295B18D">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31pt;margin-top:419.85pt;height:20.6pt;width:38.75pt;z-index:251665408;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A6Ey31/AgAA/QQAAA4AAAAA&#10;AAAAAQAgAAAAKgEAAGRycy9lMm9Eb2MueG1sUEsFBgAAAAAGAAYAWQEAABsGAAAAAA==&#10;">
                <v:fill on="t" focussize="0,0"/>
                <v:stroke weight="0.5pt" color="#000000 [3204]" joinstyle="round"/>
                <v:imagedata o:title=""/>
                <o:lock v:ext="edit" aspectratio="f"/>
                <v:textbox>
                  <w:txbxContent>
                    <w:p w14:paraId="18783C6D">
                      <w:pPr>
                        <w:rPr>
                          <w:rFonts w:asciiTheme="minorEastAsia" w:hAnsiTheme="minorEastAsia" w:eastAsiaTheme="minorEastAsia"/>
                          <w:color w:val="000000"/>
                        </w:rPr>
                      </w:pPr>
                      <w:r>
                        <w:rPr>
                          <w:rFonts w:hint="eastAsia" w:asciiTheme="minorEastAsia" w:hAnsiTheme="minorEastAsia" w:eastAsiaTheme="minorEastAsia"/>
                          <w:color w:val="000000"/>
                        </w:rPr>
                        <w:t>履约</w:t>
                      </w:r>
                    </w:p>
                    <w:p w14:paraId="0C050270">
                      <w:pPr>
                        <w:rPr>
                          <w:rFonts w:ascii="仿宋_GB2312" w:eastAsia="仿宋_GB2312"/>
                          <w:color w:val="000000"/>
                        </w:rPr>
                      </w:pPr>
                      <w:r>
                        <w:rPr>
                          <w:rFonts w:hint="eastAsia" w:ascii="仿宋_GB2312" w:eastAsia="仿宋_GB2312"/>
                          <w:color w:val="000000"/>
                        </w:rPr>
                        <w:t>立项</w:t>
                      </w:r>
                    </w:p>
                    <w:p w14:paraId="4295B18D">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4"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3565E">
                            <w:pPr>
                              <w:jc w:val="center"/>
                              <w:rPr>
                                <w:rFonts w:asciiTheme="minorEastAsia" w:hAnsiTheme="minorEastAsia" w:eastAsiaTheme="minorEastAsia"/>
                                <w:color w:val="000000"/>
                              </w:rPr>
                            </w:pPr>
                            <w:r>
                              <w:rPr>
                                <w:rFonts w:hint="eastAsia" w:asciiTheme="minorEastAsia" w:hAnsiTheme="minorEastAsia" w:eastAsiaTheme="minorEastAsia"/>
                                <w:color w:val="000000"/>
                              </w:rPr>
                              <w:t>签订合同</w:t>
                            </w:r>
                          </w:p>
                          <w:p w14:paraId="42F58E25">
                            <w:pPr>
                              <w:rPr>
                                <w:rFonts w:ascii="仿宋_GB2312" w:eastAsia="仿宋_GB2312"/>
                                <w:color w:val="000000"/>
                              </w:rPr>
                            </w:pPr>
                            <w:r>
                              <w:rPr>
                                <w:rFonts w:hint="eastAsia" w:ascii="仿宋_GB2312" w:eastAsia="仿宋_GB2312"/>
                                <w:color w:val="000000"/>
                              </w:rPr>
                              <w:t>立项</w:t>
                            </w:r>
                          </w:p>
                          <w:p w14:paraId="1CE1F45A">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108.7pt;margin-top:378.15pt;height:20.65pt;width:84.45pt;z-index:251681792;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uzq2LH0CAAD/BAAADgAAAAAAAAAB&#10;ACAAAAAoAQAAZHJzL2Uyb0RvYy54bWxQSwUGAAAAAAYABgBZAQAAFwYAAAAA&#10;">
                <v:fill on="t" focussize="0,0"/>
                <v:stroke weight="0.5pt" color="#000000 [3204]" joinstyle="round"/>
                <v:imagedata o:title=""/>
                <o:lock v:ext="edit" aspectratio="f"/>
                <v:textbox>
                  <w:txbxContent>
                    <w:p w14:paraId="13A3565E">
                      <w:pPr>
                        <w:jc w:val="center"/>
                        <w:rPr>
                          <w:rFonts w:asciiTheme="minorEastAsia" w:hAnsiTheme="minorEastAsia" w:eastAsiaTheme="minorEastAsia"/>
                          <w:color w:val="000000"/>
                        </w:rPr>
                      </w:pPr>
                      <w:r>
                        <w:rPr>
                          <w:rFonts w:hint="eastAsia" w:asciiTheme="minorEastAsia" w:hAnsiTheme="minorEastAsia" w:eastAsiaTheme="minorEastAsia"/>
                          <w:color w:val="000000"/>
                        </w:rPr>
                        <w:t>签订合同</w:t>
                      </w:r>
                    </w:p>
                    <w:p w14:paraId="42F58E25">
                      <w:pPr>
                        <w:rPr>
                          <w:rFonts w:ascii="仿宋_GB2312" w:eastAsia="仿宋_GB2312"/>
                          <w:color w:val="000000"/>
                        </w:rPr>
                      </w:pPr>
                      <w:r>
                        <w:rPr>
                          <w:rFonts w:hint="eastAsia" w:ascii="仿宋_GB2312" w:eastAsia="仿宋_GB2312"/>
                          <w:color w:val="000000"/>
                        </w:rPr>
                        <w:t>立项</w:t>
                      </w:r>
                    </w:p>
                    <w:p w14:paraId="1CE1F45A">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5"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B19172">
                            <w:pPr>
                              <w:rPr>
                                <w:rFonts w:asciiTheme="minorEastAsia" w:hAnsiTheme="minorEastAsia" w:eastAsiaTheme="minorEastAsia"/>
                                <w:color w:val="000000"/>
                              </w:rPr>
                            </w:pPr>
                            <w:r>
                              <w:rPr>
                                <w:rFonts w:hint="eastAsia" w:asciiTheme="minorEastAsia" w:hAnsiTheme="minorEastAsia" w:eastAsiaTheme="minorEastAsia"/>
                                <w:color w:val="000000"/>
                              </w:rPr>
                              <w:t>成交公告；成交通知书</w:t>
                            </w:r>
                          </w:p>
                          <w:p w14:paraId="31B81382">
                            <w:pPr>
                              <w:rPr>
                                <w:rFonts w:ascii="仿宋_GB2312" w:eastAsia="仿宋_GB2312"/>
                                <w:color w:val="000000"/>
                              </w:rPr>
                            </w:pPr>
                            <w:r>
                              <w:rPr>
                                <w:rFonts w:hint="eastAsia" w:ascii="仿宋_GB2312" w:eastAsia="仿宋_GB2312"/>
                                <w:color w:val="000000"/>
                              </w:rPr>
                              <w:t>立项</w:t>
                            </w:r>
                          </w:p>
                          <w:p w14:paraId="5D144E6C">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91.3pt;margin-top:338pt;height:20.6pt;width:124.55pt;z-index:251678720;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Ruk9gAAAALAQAADwAAAAAAAAABACAA&#10;AAAiAAAAZHJzL2Rvd25yZXYueG1sUEsBAhQAFAAAAAgAh07iQLmucvF/AgAA/wQAAA4AAAAAAAAA&#10;AQAgAAAAJwEAAGRycy9lMm9Eb2MueG1sUEsFBgAAAAAGAAYAWQEAABgGAAAAAA==&#10;">
                <v:fill on="t" focussize="0,0"/>
                <v:stroke weight="0.5pt" color="#000000 [3204]" joinstyle="round"/>
                <v:imagedata o:title=""/>
                <o:lock v:ext="edit" aspectratio="f"/>
                <v:textbox>
                  <w:txbxContent>
                    <w:p w14:paraId="4AB19172">
                      <w:pPr>
                        <w:rPr>
                          <w:rFonts w:asciiTheme="minorEastAsia" w:hAnsiTheme="minorEastAsia" w:eastAsiaTheme="minorEastAsia"/>
                          <w:color w:val="000000"/>
                        </w:rPr>
                      </w:pPr>
                      <w:r>
                        <w:rPr>
                          <w:rFonts w:hint="eastAsia" w:asciiTheme="minorEastAsia" w:hAnsiTheme="minorEastAsia" w:eastAsiaTheme="minorEastAsia"/>
                          <w:color w:val="000000"/>
                        </w:rPr>
                        <w:t>成交公告；成交通知书</w:t>
                      </w:r>
                    </w:p>
                    <w:p w14:paraId="31B81382">
                      <w:pPr>
                        <w:rPr>
                          <w:rFonts w:ascii="仿宋_GB2312" w:eastAsia="仿宋_GB2312"/>
                          <w:color w:val="000000"/>
                        </w:rPr>
                      </w:pPr>
                      <w:r>
                        <w:rPr>
                          <w:rFonts w:hint="eastAsia" w:ascii="仿宋_GB2312" w:eastAsia="仿宋_GB2312"/>
                          <w:color w:val="000000"/>
                        </w:rPr>
                        <w:t>立项</w:t>
                      </w:r>
                    </w:p>
                    <w:p w14:paraId="5D144E6C">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6"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23CF8">
                            <w:pPr>
                              <w:ind w:firstLine="105" w:firstLineChars="50"/>
                              <w:rPr>
                                <w:rFonts w:asciiTheme="minorEastAsia" w:hAnsiTheme="minorEastAsia" w:eastAsiaTheme="minorEastAsia"/>
                                <w:color w:val="000000"/>
                              </w:rPr>
                            </w:pPr>
                            <w:r>
                              <w:rPr>
                                <w:rFonts w:hint="eastAsia" w:asciiTheme="minorEastAsia" w:hAnsiTheme="minorEastAsia" w:eastAsiaTheme="minorEastAsia"/>
                                <w:color w:val="000000"/>
                              </w:rPr>
                              <w:t>编写评审报告</w:t>
                            </w:r>
                          </w:p>
                          <w:p w14:paraId="5EB62D4D">
                            <w:pPr>
                              <w:rPr>
                                <w:rFonts w:ascii="仿宋_GB2312" w:eastAsia="仿宋_GB2312"/>
                                <w:color w:val="000000"/>
                              </w:rPr>
                            </w:pPr>
                            <w:r>
                              <w:rPr>
                                <w:rFonts w:hint="eastAsia" w:ascii="仿宋_GB2312" w:eastAsia="仿宋_GB2312"/>
                                <w:color w:val="000000"/>
                              </w:rPr>
                              <w:t>立项</w:t>
                            </w:r>
                          </w:p>
                          <w:p w14:paraId="712C64AD">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08.95pt;margin-top:295.3pt;height:20.65pt;width:84.45pt;z-index:251679744;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DRUrpDfgIAAP8E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DRUrpDfgIAAP8EAAAOAAAAAAAA&#10;AAEAIAAAACkBAABkcnMvZTJvRG9jLnhtbFBLBQYAAAAABgAGAFkBAAAZBgAAAAA=&#10;">
                <v:fill on="t" focussize="0,0"/>
                <v:stroke weight="0.5pt" color="#000000 [3204]" joinstyle="round"/>
                <v:imagedata o:title=""/>
                <o:lock v:ext="edit" aspectratio="f"/>
                <v:textbox>
                  <w:txbxContent>
                    <w:p w14:paraId="36F23CF8">
                      <w:pPr>
                        <w:ind w:firstLine="105" w:firstLineChars="50"/>
                        <w:rPr>
                          <w:rFonts w:asciiTheme="minorEastAsia" w:hAnsiTheme="minorEastAsia" w:eastAsiaTheme="minorEastAsia"/>
                          <w:color w:val="000000"/>
                        </w:rPr>
                      </w:pPr>
                      <w:r>
                        <w:rPr>
                          <w:rFonts w:hint="eastAsia" w:asciiTheme="minorEastAsia" w:hAnsiTheme="minorEastAsia" w:eastAsiaTheme="minorEastAsia"/>
                          <w:color w:val="000000"/>
                        </w:rPr>
                        <w:t>编写评审报告</w:t>
                      </w:r>
                    </w:p>
                    <w:p w14:paraId="5EB62D4D">
                      <w:pPr>
                        <w:rPr>
                          <w:rFonts w:ascii="仿宋_GB2312" w:eastAsia="仿宋_GB2312"/>
                          <w:color w:val="000000"/>
                        </w:rPr>
                      </w:pPr>
                      <w:r>
                        <w:rPr>
                          <w:rFonts w:hint="eastAsia" w:ascii="仿宋_GB2312" w:eastAsia="仿宋_GB2312"/>
                          <w:color w:val="000000"/>
                        </w:rPr>
                        <w:t>立项</w:t>
                      </w:r>
                    </w:p>
                    <w:p w14:paraId="712C64AD">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7"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C60AB">
                            <w:pPr>
                              <w:jc w:val="center"/>
                              <w:rPr>
                                <w:rFonts w:asciiTheme="minorEastAsia" w:hAnsiTheme="minorEastAsia" w:eastAsiaTheme="minorEastAsia"/>
                                <w:color w:val="000000"/>
                              </w:rPr>
                            </w:pPr>
                            <w:r>
                              <w:rPr>
                                <w:rFonts w:hint="eastAsia" w:asciiTheme="minorEastAsia" w:hAnsiTheme="minorEastAsia" w:eastAsiaTheme="minorEastAsia"/>
                                <w:color w:val="000000"/>
                              </w:rPr>
                              <w:t>最后报价评审</w:t>
                            </w:r>
                          </w:p>
                          <w:p w14:paraId="014DCB43">
                            <w:pPr>
                              <w:rPr>
                                <w:rFonts w:ascii="仿宋_GB2312" w:eastAsia="仿宋_GB2312"/>
                                <w:color w:val="000000"/>
                              </w:rPr>
                            </w:pPr>
                            <w:r>
                              <w:rPr>
                                <w:rFonts w:hint="eastAsia" w:ascii="仿宋_GB2312" w:eastAsia="仿宋_GB2312"/>
                                <w:color w:val="000000"/>
                              </w:rPr>
                              <w:t>立项</w:t>
                            </w:r>
                          </w:p>
                          <w:p w14:paraId="6071622B">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10.15pt;margin-top:254pt;height:20.65pt;width:84.5pt;z-index:251666432;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v0x7jZAAAACwEAAA8AAAAAAAAAAQAgAAAA&#10;IgAAAGRycy9kb3ducmV2LnhtbFBLAQIUABQAAAAIAIdO4kDgP2aofAIAAP8EAAAOAAAAAAAAAAEA&#10;IAAAACgBAABkcnMvZTJvRG9jLnhtbFBLBQYAAAAABgAGAFkBAAAWBgAAAAA=&#10;">
                <v:fill on="t" focussize="0,0"/>
                <v:stroke weight="0.5pt" color="#000000 [3204]" joinstyle="round"/>
                <v:imagedata o:title=""/>
                <o:lock v:ext="edit" aspectratio="f"/>
                <v:textbox>
                  <w:txbxContent>
                    <w:p w14:paraId="69AC60AB">
                      <w:pPr>
                        <w:jc w:val="center"/>
                        <w:rPr>
                          <w:rFonts w:asciiTheme="minorEastAsia" w:hAnsiTheme="minorEastAsia" w:eastAsiaTheme="minorEastAsia"/>
                          <w:color w:val="000000"/>
                        </w:rPr>
                      </w:pPr>
                      <w:r>
                        <w:rPr>
                          <w:rFonts w:hint="eastAsia" w:asciiTheme="minorEastAsia" w:hAnsiTheme="minorEastAsia" w:eastAsiaTheme="minorEastAsia"/>
                          <w:color w:val="000000"/>
                        </w:rPr>
                        <w:t>最后报价评审</w:t>
                      </w:r>
                    </w:p>
                    <w:p w14:paraId="014DCB43">
                      <w:pPr>
                        <w:rPr>
                          <w:rFonts w:ascii="仿宋_GB2312" w:eastAsia="仿宋_GB2312"/>
                          <w:color w:val="000000"/>
                        </w:rPr>
                      </w:pPr>
                      <w:r>
                        <w:rPr>
                          <w:rFonts w:hint="eastAsia" w:ascii="仿宋_GB2312" w:eastAsia="仿宋_GB2312"/>
                          <w:color w:val="000000"/>
                        </w:rPr>
                        <w:t>立项</w:t>
                      </w:r>
                    </w:p>
                    <w:p w14:paraId="6071622B">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8"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E61D59">
                            <w:pPr>
                              <w:jc w:val="center"/>
                              <w:rPr>
                                <w:rFonts w:asciiTheme="minorEastAsia" w:hAnsiTheme="minorEastAsia" w:eastAsiaTheme="minorEastAsia"/>
                                <w:color w:val="000000"/>
                              </w:rPr>
                            </w:pPr>
                            <w:r>
                              <w:rPr>
                                <w:rFonts w:hint="eastAsia" w:asciiTheme="minorEastAsia" w:hAnsiTheme="minorEastAsia" w:eastAsiaTheme="minorEastAsia"/>
                                <w:color w:val="000000"/>
                              </w:rPr>
                              <w:t>供应商提交最后报价</w:t>
                            </w:r>
                          </w:p>
                          <w:p w14:paraId="1AD5BF0A">
                            <w:pPr>
                              <w:rPr>
                                <w:rFonts w:ascii="仿宋_GB2312" w:eastAsia="仿宋_GB2312"/>
                                <w:color w:val="000000"/>
                              </w:rPr>
                            </w:pPr>
                            <w:r>
                              <w:rPr>
                                <w:rFonts w:hint="eastAsia" w:ascii="仿宋_GB2312" w:eastAsia="仿宋_GB2312"/>
                                <w:color w:val="000000"/>
                              </w:rPr>
                              <w:t>立项</w:t>
                            </w:r>
                          </w:p>
                          <w:p w14:paraId="416476FE">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8.2pt;margin-top:212.9pt;height:20.6pt;width:114.45pt;z-index:251675648;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wQd3YAAAACwEAAA8AAAAAAAAAAQAg&#10;AAAAIgAAAGRycy9kb3ducmV2LnhtbFBLAQIUABQAAAAIAIdO4kC1/O0BgAIAAP8EAAAOAAAAAAAA&#10;AAEAIAAAACcBAABkcnMvZTJvRG9jLnhtbFBLBQYAAAAABgAGAFkBAAAZBgAAAAA=&#10;">
                <v:fill on="t" focussize="0,0"/>
                <v:stroke weight="0.5pt" color="#000000 [3204]" joinstyle="round"/>
                <v:imagedata o:title=""/>
                <o:lock v:ext="edit" aspectratio="f"/>
                <v:textbox>
                  <w:txbxContent>
                    <w:p w14:paraId="7DE61D59">
                      <w:pPr>
                        <w:jc w:val="center"/>
                        <w:rPr>
                          <w:rFonts w:asciiTheme="minorEastAsia" w:hAnsiTheme="minorEastAsia" w:eastAsiaTheme="minorEastAsia"/>
                          <w:color w:val="000000"/>
                        </w:rPr>
                      </w:pPr>
                      <w:r>
                        <w:rPr>
                          <w:rFonts w:hint="eastAsia" w:asciiTheme="minorEastAsia" w:hAnsiTheme="minorEastAsia" w:eastAsiaTheme="minorEastAsia"/>
                          <w:color w:val="000000"/>
                        </w:rPr>
                        <w:t>供应商提交最后报价</w:t>
                      </w:r>
                    </w:p>
                    <w:p w14:paraId="1AD5BF0A">
                      <w:pPr>
                        <w:rPr>
                          <w:rFonts w:ascii="仿宋_GB2312" w:eastAsia="仿宋_GB2312"/>
                          <w:color w:val="000000"/>
                        </w:rPr>
                      </w:pPr>
                      <w:r>
                        <w:rPr>
                          <w:rFonts w:hint="eastAsia" w:ascii="仿宋_GB2312" w:eastAsia="仿宋_GB2312"/>
                          <w:color w:val="000000"/>
                        </w:rPr>
                        <w:t>立项</w:t>
                      </w:r>
                    </w:p>
                    <w:p w14:paraId="416476FE">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9"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2760DE">
                            <w:pPr>
                              <w:jc w:val="center"/>
                              <w:rPr>
                                <w:rFonts w:asciiTheme="minorEastAsia" w:hAnsiTheme="minorEastAsia" w:eastAsiaTheme="minorEastAsia"/>
                                <w:color w:val="000000"/>
                              </w:rPr>
                            </w:pPr>
                            <w:r>
                              <w:rPr>
                                <w:rFonts w:hint="eastAsia" w:asciiTheme="minorEastAsia" w:hAnsiTheme="minorEastAsia" w:eastAsiaTheme="minorEastAsia"/>
                                <w:color w:val="000000"/>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26" o:spt="202" type="#_x0000_t202" style="position:absolute;left:0pt;margin-left:108.9pt;margin-top:171.55pt;height:20.65pt;width:85.75pt;z-index:251674624;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r1P4TZAAAACwEAAA8AAAAAAAAAAQAg&#10;AAAAIgAAAGRycy9kb3ducmV2LnhtbFBLAQIUABQAAAAIAIdO4kBt84PJfwIAAP8EAAAOAAAAAAAA&#10;AAEAIAAAACgBAABkcnMvZTJvRG9jLnhtbFBLBQYAAAAABgAGAFkBAAAZBgAAAAA=&#10;">
                <v:fill on="t" focussize="0,0"/>
                <v:stroke weight="0.5pt" color="#000000 [3204]" joinstyle="round"/>
                <v:imagedata o:title=""/>
                <o:lock v:ext="edit" aspectratio="f"/>
                <v:textbox>
                  <w:txbxContent>
                    <w:p w14:paraId="7F2760DE">
                      <w:pPr>
                        <w:jc w:val="center"/>
                        <w:rPr>
                          <w:rFonts w:asciiTheme="minorEastAsia" w:hAnsiTheme="minorEastAsia" w:eastAsiaTheme="minorEastAsia"/>
                          <w:color w:val="000000"/>
                        </w:rPr>
                      </w:pPr>
                      <w:r>
                        <w:rPr>
                          <w:rFonts w:hint="eastAsia" w:asciiTheme="minorEastAsia" w:hAnsiTheme="minorEastAsia" w:eastAsiaTheme="minorEastAsia"/>
                          <w:color w:val="000000"/>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0"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BA9669">
                            <w:pPr>
                              <w:jc w:val="center"/>
                              <w:rPr>
                                <w:rFonts w:asciiTheme="minorEastAsia" w:hAnsiTheme="minorEastAsia" w:eastAsiaTheme="minorEastAsia"/>
                                <w:color w:val="000000"/>
                              </w:rPr>
                            </w:pPr>
                            <w:r>
                              <w:rPr>
                                <w:rFonts w:hint="eastAsia" w:asciiTheme="minorEastAsia" w:hAnsiTheme="minorEastAsia" w:eastAsiaTheme="minorEastAsia"/>
                                <w:color w:val="000000"/>
                              </w:rPr>
                              <w:t>资格审查</w:t>
                            </w:r>
                          </w:p>
                          <w:p w14:paraId="5A2F5454">
                            <w:pPr>
                              <w:jc w:val="center"/>
                              <w:rPr>
                                <w:rFonts w:ascii="仿宋_GB2312" w:eastAsia="仿宋_GB2312"/>
                                <w:color w:val="000000"/>
                              </w:rPr>
                            </w:pPr>
                          </w:p>
                          <w:p w14:paraId="3AB8FC02">
                            <w:pPr>
                              <w:rPr>
                                <w:rFonts w:ascii="仿宋_GB2312" w:eastAsia="仿宋_GB2312"/>
                                <w:color w:val="000000"/>
                              </w:rPr>
                            </w:pPr>
                            <w:r>
                              <w:rPr>
                                <w:rFonts w:hint="eastAsia" w:ascii="仿宋_GB2312" w:eastAsia="仿宋_GB2312"/>
                                <w:color w:val="000000"/>
                              </w:rPr>
                              <w:t>立项</w:t>
                            </w:r>
                          </w:p>
                          <w:p w14:paraId="5D027842">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6" o:spt="202" type="#_x0000_t202" style="position:absolute;left:0pt;margin-left:109.85pt;margin-top:131.3pt;height:20.65pt;width:85.7pt;z-index:251683840;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Ac84V9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feXfQ2QAAAAsBAAAPAAAAAAAAAAEAIAAA&#10;ACIAAABkcnMvZG93bnJldi54bWxQSwECFAAUAAAACACHTuJAEBzzhX0CAAAABQAADgAAAAAAAAAB&#10;ACAAAAAoAQAAZHJzL2Uyb0RvYy54bWxQSwUGAAAAAAYABgBZAQAAFwYAAAAA&#10;">
                <v:fill on="t" focussize="0,0"/>
                <v:stroke weight="0.5pt" color="#000000 [3204]" joinstyle="round"/>
                <v:imagedata o:title=""/>
                <o:lock v:ext="edit" aspectratio="f"/>
                <v:textbox>
                  <w:txbxContent>
                    <w:p w14:paraId="2BBA9669">
                      <w:pPr>
                        <w:jc w:val="center"/>
                        <w:rPr>
                          <w:rFonts w:asciiTheme="minorEastAsia" w:hAnsiTheme="minorEastAsia" w:eastAsiaTheme="minorEastAsia"/>
                          <w:color w:val="000000"/>
                        </w:rPr>
                      </w:pPr>
                      <w:r>
                        <w:rPr>
                          <w:rFonts w:hint="eastAsia" w:asciiTheme="minorEastAsia" w:hAnsiTheme="minorEastAsia" w:eastAsiaTheme="minorEastAsia"/>
                          <w:color w:val="000000"/>
                        </w:rPr>
                        <w:t>资格审查</w:t>
                      </w:r>
                    </w:p>
                    <w:p w14:paraId="5A2F5454">
                      <w:pPr>
                        <w:jc w:val="center"/>
                        <w:rPr>
                          <w:rFonts w:ascii="仿宋_GB2312" w:eastAsia="仿宋_GB2312"/>
                          <w:color w:val="000000"/>
                        </w:rPr>
                      </w:pPr>
                    </w:p>
                    <w:p w14:paraId="3AB8FC02">
                      <w:pPr>
                        <w:rPr>
                          <w:rFonts w:ascii="仿宋_GB2312" w:eastAsia="仿宋_GB2312"/>
                          <w:color w:val="000000"/>
                        </w:rPr>
                      </w:pPr>
                      <w:r>
                        <w:rPr>
                          <w:rFonts w:hint="eastAsia" w:ascii="仿宋_GB2312" w:eastAsia="仿宋_GB2312"/>
                          <w:color w:val="000000"/>
                        </w:rPr>
                        <w:t>立项</w:t>
                      </w:r>
                    </w:p>
                    <w:p w14:paraId="5D027842">
                      <w:pPr>
                        <w:rPr>
                          <w:rFonts w:ascii="仿宋_GB2312" w:eastAsia="仿宋_GB2312"/>
                          <w:color w:val="000000"/>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1"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17"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0e6N3aAAAACwEA&#10;AA8AAAAAAAAAAQAgAAAAIgAAAGRycy9kb3ducmV2LnhtbFBLAQIUABQAAAAIAIdO4kAu4FEIUQIA&#10;AHAEAAAOAAAAAAAAAAEAIAAAACkBAABkcnMvZTJvRG9jLnhtbFBLBQYAAAAABgAGAFkBAADsBQAA&#10;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2"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19" o:spid="_x0000_s1026" o:spt="32" type="#_x0000_t32" style="position:absolute;left:0pt;margin-left:150pt;margin-top:357.65pt;height:20.6pt;width:0pt;z-index:251663360;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YS4WNkAAAALAQAA&#10;DwAAAAAAAAABACAAAAAiAAAAZHJzL2Rvd25yZXYueG1sUEsBAhQAFAAAAAgAh07iQO3LmLFRAgAA&#10;cAQAAA4AAAAAAAAAAQAgAAAAKAEAAGRycy9lMm9Eb2MueG1sUEsFBgAAAAAGAAYAWQEAAOsFAAAA&#10;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13"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6C74B2">
                            <w:pPr>
                              <w:jc w:val="center"/>
                              <w:rPr>
                                <w:rFonts w:asciiTheme="minorEastAsia" w:hAnsiTheme="minorEastAsia" w:eastAsiaTheme="minorEastAsia"/>
                                <w:color w:val="000000"/>
                              </w:rPr>
                            </w:pPr>
                            <w:r>
                              <w:rPr>
                                <w:rFonts w:hint="eastAsia" w:asciiTheme="minorEastAsia" w:hAnsiTheme="minorEastAsia" w:eastAsiaTheme="minorEastAsia"/>
                                <w:color w:val="000000"/>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110.65pt;margin-top:6.65pt;height:20.65pt;width:85.75pt;z-index:251662336;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ImQ0XfgIAAAAFAAAOAAAAAAAAAAEA&#10;IAAAACYBAABkcnMvZTJvRG9jLnhtbFBLBQYAAAAABgAGAFkBAAAWBgAAAAA=&#10;">
                <v:fill on="t" focussize="0,0"/>
                <v:stroke weight="0.5pt" color="#000000 [3204]" joinstyle="round"/>
                <v:imagedata o:title=""/>
                <o:lock v:ext="edit" aspectratio="f"/>
                <v:textbox>
                  <w:txbxContent>
                    <w:p w14:paraId="766C74B2">
                      <w:pPr>
                        <w:jc w:val="center"/>
                        <w:rPr>
                          <w:rFonts w:asciiTheme="minorEastAsia" w:hAnsiTheme="minorEastAsia" w:eastAsiaTheme="minorEastAsia"/>
                          <w:color w:val="000000"/>
                        </w:rPr>
                      </w:pPr>
                      <w:r>
                        <w:rPr>
                          <w:rFonts w:hint="eastAsia" w:asciiTheme="minorEastAsia" w:hAnsiTheme="minorEastAsia" w:eastAsiaTheme="minorEastAsia"/>
                          <w:color w:val="000000"/>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14"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A66C1">
                            <w:pPr>
                              <w:jc w:val="center"/>
                              <w:rPr>
                                <w:rFonts w:asciiTheme="minorEastAsia" w:hAnsiTheme="minorEastAsia" w:eastAsiaTheme="minorEastAsia"/>
                                <w:color w:val="000000"/>
                              </w:rPr>
                            </w:pPr>
                            <w:r>
                              <w:rPr>
                                <w:rFonts w:hint="eastAsia" w:asciiTheme="minorEastAsia" w:hAnsiTheme="minorEastAsia" w:eastAsiaTheme="minorEastAsia"/>
                                <w:color w:val="000000"/>
                              </w:rPr>
                              <w:t>开启响应文件</w:t>
                            </w:r>
                          </w:p>
                          <w:p w14:paraId="099C4994">
                            <w:pPr>
                              <w:rPr>
                                <w:rFonts w:ascii="仿宋_GB2312" w:eastAsia="仿宋_GB2312"/>
                                <w:color w:val="000000"/>
                              </w:rPr>
                            </w:pPr>
                            <w:r>
                              <w:rPr>
                                <w:rFonts w:hint="eastAsia" w:ascii="仿宋_GB2312" w:eastAsia="仿宋_GB2312"/>
                                <w:color w:val="000000"/>
                              </w:rPr>
                              <w:t>立项</w:t>
                            </w:r>
                          </w:p>
                          <w:p w14:paraId="4E1D964A">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26" o:spt="202" type="#_x0000_t202" style="position:absolute;left:0pt;margin-left:110.65pt;margin-top:89.3pt;height:20.65pt;width:85.7pt;z-index:251667456;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ztvyPZAAAACwEAAA8AAAAAAAAAAQAg&#10;AAAAIgAAAGRycy9kb3ducmV2LnhtbFBLAQIUABQAAAAIAIdO4kAgN3o6fwIAAAAFAAAOAAAAAAAA&#10;AAEAIAAAACgBAABkcnMvZTJvRG9jLnhtbFBLBQYAAAAABgAGAFkBAAAZBgAAAAA=&#10;">
                <v:fill on="t" focussize="0,0"/>
                <v:stroke weight="0.5pt" color="#000000 [3204]" joinstyle="round"/>
                <v:imagedata o:title=""/>
                <o:lock v:ext="edit" aspectratio="f"/>
                <v:textbox>
                  <w:txbxContent>
                    <w:p w14:paraId="3BEA66C1">
                      <w:pPr>
                        <w:jc w:val="center"/>
                        <w:rPr>
                          <w:rFonts w:asciiTheme="minorEastAsia" w:hAnsiTheme="minorEastAsia" w:eastAsiaTheme="minorEastAsia"/>
                          <w:color w:val="000000"/>
                        </w:rPr>
                      </w:pPr>
                      <w:r>
                        <w:rPr>
                          <w:rFonts w:hint="eastAsia" w:asciiTheme="minorEastAsia" w:hAnsiTheme="minorEastAsia" w:eastAsiaTheme="minorEastAsia"/>
                          <w:color w:val="000000"/>
                        </w:rPr>
                        <w:t>开启响应文件</w:t>
                      </w:r>
                    </w:p>
                    <w:p w14:paraId="099C4994">
                      <w:pPr>
                        <w:rPr>
                          <w:rFonts w:ascii="仿宋_GB2312" w:eastAsia="仿宋_GB2312"/>
                          <w:color w:val="000000"/>
                        </w:rPr>
                      </w:pPr>
                      <w:r>
                        <w:rPr>
                          <w:rFonts w:hint="eastAsia" w:ascii="仿宋_GB2312" w:eastAsia="仿宋_GB2312"/>
                          <w:color w:val="000000"/>
                        </w:rPr>
                        <w:t>立项</w:t>
                      </w:r>
                    </w:p>
                    <w:p w14:paraId="4E1D964A">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15"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D5B65E">
                            <w:pPr>
                              <w:jc w:val="center"/>
                              <w:rPr>
                                <w:rFonts w:asciiTheme="minorEastAsia" w:hAnsiTheme="minorEastAsia" w:eastAsiaTheme="minorEastAsia"/>
                                <w:color w:val="000000"/>
                              </w:rPr>
                            </w:pPr>
                            <w:r>
                              <w:rPr>
                                <w:rFonts w:hint="eastAsia" w:asciiTheme="minorEastAsia" w:hAnsiTheme="minorEastAsia" w:eastAsiaTheme="minorEastAsia"/>
                                <w:color w:val="000000"/>
                              </w:rPr>
                              <w:t>邀请供应商</w:t>
                            </w:r>
                          </w:p>
                          <w:p w14:paraId="2E127CA5">
                            <w:pPr>
                              <w:rPr>
                                <w:rFonts w:ascii="仿宋_GB2312" w:eastAsia="仿宋_GB2312"/>
                                <w:color w:val="000000"/>
                              </w:rPr>
                            </w:pPr>
                            <w:r>
                              <w:rPr>
                                <w:rFonts w:hint="eastAsia" w:ascii="仿宋_GB2312" w:eastAsia="仿宋_GB2312"/>
                                <w:color w:val="000000"/>
                              </w:rPr>
                              <w:t>立项</w:t>
                            </w:r>
                          </w:p>
                          <w:p w14:paraId="6C0A780C">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26" o:spt="202" type="#_x0000_t202" style="position:absolute;left:0pt;margin-left:111.9pt;margin-top:48pt;height:20.65pt;width:84.5pt;z-index:251668480;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AtaD9gAAAAKAQAADwAAAAAAAAABACAA&#10;AAAiAAAAZHJzL2Rvd25yZXYueG1sUEsBAhQAFAAAAAgAh07iQABX7/V/AgAAAAUAAA4AAAAAAAAA&#10;AQAgAAAAJwEAAGRycy9lMm9Eb2MueG1sUEsFBgAAAAAGAAYAWQEAABgGAAAAAA==&#10;">
                <v:fill on="t" focussize="0,0"/>
                <v:stroke weight="0.5pt" color="#000000 [3204]" joinstyle="round"/>
                <v:imagedata o:title=""/>
                <o:lock v:ext="edit" aspectratio="f"/>
                <v:textbox>
                  <w:txbxContent>
                    <w:p w14:paraId="0AD5B65E">
                      <w:pPr>
                        <w:jc w:val="center"/>
                        <w:rPr>
                          <w:rFonts w:asciiTheme="minorEastAsia" w:hAnsiTheme="minorEastAsia" w:eastAsiaTheme="minorEastAsia"/>
                          <w:color w:val="000000"/>
                        </w:rPr>
                      </w:pPr>
                      <w:r>
                        <w:rPr>
                          <w:rFonts w:hint="eastAsia" w:asciiTheme="minorEastAsia" w:hAnsiTheme="minorEastAsia" w:eastAsiaTheme="minorEastAsia"/>
                          <w:color w:val="000000"/>
                        </w:rPr>
                        <w:t>邀请供应商</w:t>
                      </w:r>
                    </w:p>
                    <w:p w14:paraId="2E127CA5">
                      <w:pPr>
                        <w:rPr>
                          <w:rFonts w:ascii="仿宋_GB2312" w:eastAsia="仿宋_GB2312"/>
                          <w:color w:val="000000"/>
                        </w:rPr>
                      </w:pPr>
                      <w:r>
                        <w:rPr>
                          <w:rFonts w:hint="eastAsia" w:ascii="仿宋_GB2312" w:eastAsia="仿宋_GB2312"/>
                          <w:color w:val="000000"/>
                        </w:rPr>
                        <w:t>立项</w:t>
                      </w:r>
                    </w:p>
                    <w:p w14:paraId="6C0A780C">
                      <w:pPr>
                        <w:rPr>
                          <w:rFonts w:ascii="仿宋_GB2312" w:eastAsia="仿宋_GB2312"/>
                          <w:color w:val="000000"/>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16"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2" o:spid="_x0000_s1026" o:spt="32" type="#_x0000_t32" style="position:absolute;left:0pt;margin-left:151.95pt;margin-top:27.3pt;height:20.65pt;width:0pt;z-index:251669504;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dFsf7ZAAAACQEAAA8A&#10;AAAAAAAAAQAgAAAAIgAAAGRycy9kb3ducmV2LnhtbFBLAQIUABQAAAAIAIdO4kA2l7JiTwIAAHAE&#10;AAAOAAAAAAAAAAEAIAAAACg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17"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3" o:spid="_x0000_s1026" o:spt="32" type="#_x0000_t32" style="position:absolute;left:0pt;margin-left:151.95pt;margin-top:68.65pt;height:20.65pt;width:0pt;z-index:251670528;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6x1lnZAAAACwEAAA8A&#10;AAAAAAAAAQAgAAAAIgAAAGRycy9kb3ducmV2LnhtbFBLAQIUABQAAAAIAIdO4kAMOZ05TwIAAHAE&#10;AAAOAAAAAAAAAAEAIAAAACg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18"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4" o:spid="_x0000_s1026" o:spt="32" type="#_x0000_t32" style="position:absolute;left:0pt;margin-left:150.1pt;margin-top:191.95pt;height:20.65pt;width:0pt;z-index:251671552;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j58C9kAAAALAQAADwAA&#10;AAAAAAABACAAAAAiAAAAZHJzL2Rvd25yZXYueG1sUEsBAhQAFAAAAAgAh07iQC31c5JOAgAAcAQA&#10;AA4AAAAAAAAAAQAgAAAAKAEAAGRycy9lMm9Eb2MueG1sUEsFBgAAAAAGAAYAWQEAAOg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19"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5" o:spid="_x0000_s1026" o:spt="32" type="#_x0000_t32" style="position:absolute;left:0pt;margin-left:150.1pt;margin-top:151.3pt;height:20.65pt;width:0pt;z-index:251672576;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W2LytgAAAALAQAADwAA&#10;AAAAAAABACAAAAAiAAAAZHJzL2Rvd25yZXYueG1sUEsBAhQAFAAAAAgAh07iQBdbXMlPAgAAcAQA&#10;AA4AAAAAAAAAAQAgAAAAJwEAAGRycy9lMm9Eb2MueG1sUEsFBgAAAAAGAAYAWQEAAOg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20"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6" o:spid="_x0000_s1026" o:spt="32" type="#_x0000_t32" style="position:absolute;left:0pt;margin-left:150.1pt;margin-top:109.95pt;height:20.65pt;width:0pt;z-index:251673600;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ZCjqrYAAAACwEAAA8A&#10;AAAAAAAAAQAgAAAAIgAAAGRycy9kb3ducmV2LnhtbFBLAQIUABQAAAAIAIdO4kC3Y3i2UAIAAHAE&#10;AAAOAAAAAAAAAAEAIAAAACc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21"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7"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ABPX/ZAAAACwEAAA8A&#10;AAAAAAAAAQAgAAAAIgAAAGRycy9kb3ducmV2LnhtbFBLAQIUABQAAAAIAIdO4kCNzVftTwIAAHAE&#10;AAAOAAAAAAAAAAEAIAAAACg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22"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8"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zppDnZAAAACwEAAA8A&#10;AAAAAAAAAQAgAAAAIgAAAGRycy9kb3ducmV2LnhtbFBLAQIUABQAAAAIAIdO4kDcuv+KTwIAAHAE&#10;AAAOAAAAAAAAAAEAIAAAACgBAABkcnMvZTJvRG9jLnhtbFBLBQYAAAAABgAGAFkBAADp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23"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wps:wsp>
                  </a:graphicData>
                </a:graphic>
              </wp:anchor>
            </w:drawing>
          </mc:Choice>
          <mc:Fallback>
            <w:pict>
              <v:shape id="直接箭头连接符 49"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islZ2QAAAAsBAAAP&#10;AAAAAAAAAAEAIAAAACIAAABkcnMvZG93bnJldi54bWxQSwECFAAUAAAACACHTuJA5hTQ0VACAABw&#10;BAAADgAAAAAAAAABACAAAAAoAQAAZHJzL2Uyb0RvYy54bWxQSwUGAAAAAAYABgBZAQAA6gU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7B5944F1">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 w:name="_Toc27024"/>
      <w:r>
        <w:rPr>
          <w:rFonts w:hint="eastAsia" w:cs="仿宋_GB2312" w:asciiTheme="minorEastAsia" w:hAnsiTheme="minorEastAsia" w:eastAsiaTheme="minorEastAsia"/>
          <w:b/>
          <w:color w:val="auto"/>
          <w:sz w:val="36"/>
          <w:szCs w:val="20"/>
          <w:highlight w:val="none"/>
        </w:rPr>
        <w:t>第三部分  供应商须知</w:t>
      </w:r>
      <w:bookmarkEnd w:id="4"/>
    </w:p>
    <w:p w14:paraId="2C471FF2">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D289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9CD85F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F687B6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01750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77981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3DF6F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5BDCD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0DDB68E">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95712215"/>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cs="宋体" w:eastAsiaTheme="minorEastAsia"/>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货物类。</w:t>
            </w:r>
            <w:sdt>
              <w:sdtPr>
                <w:rPr>
                  <w:rFonts w:hint="eastAsia" w:cs="宋体" w:asciiTheme="minorEastAsia" w:hAnsiTheme="minorEastAsia" w:eastAsiaTheme="minorEastAsia"/>
                  <w:color w:val="auto"/>
                  <w:kern w:val="0"/>
                  <w:sz w:val="24"/>
                  <w:highlight w:val="none"/>
                </w:rPr>
                <w:id w:val="218165840"/>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服务类</w:t>
            </w:r>
          </w:p>
        </w:tc>
      </w:tr>
      <w:tr w14:paraId="5AB9C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B29BBE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3CE27CC">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BA0DDA8">
            <w:pPr>
              <w:numPr>
                <w:ilvl w:val="0"/>
                <w:numId w:val="0"/>
              </w:numPr>
              <w:snapToGrid w:val="0"/>
              <w:spacing w:line="360" w:lineRule="auto"/>
              <w:ind w:firstLine="240" w:firstLineChars="100"/>
              <w:rPr>
                <w:color w:val="auto"/>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u w:val="single"/>
                <w:lang w:val="en-US" w:eastAsia="zh-CN"/>
              </w:rPr>
              <w:t xml:space="preserve"> </w:t>
            </w:r>
            <w:r>
              <w:rPr>
                <w:rFonts w:hint="eastAsia" w:cs="宋体" w:asciiTheme="minorEastAsia" w:hAnsiTheme="minorEastAsia" w:eastAsiaTheme="minorEastAsia"/>
                <w:color w:val="auto"/>
                <w:kern w:val="0"/>
                <w:sz w:val="24"/>
                <w:highlight w:val="none"/>
                <w:u w:val="single"/>
                <w:lang w:eastAsia="zh-CN"/>
              </w:rPr>
              <w:t>保安服务</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租赁和商务服务业 </w:t>
            </w:r>
            <w:r>
              <w:rPr>
                <w:rFonts w:hint="eastAsia" w:cs="宋体" w:asciiTheme="minorEastAsia" w:hAnsiTheme="minorEastAsia" w:eastAsiaTheme="minorEastAsia"/>
                <w:color w:val="auto"/>
                <w:kern w:val="0"/>
                <w:sz w:val="24"/>
                <w:highlight w:val="none"/>
              </w:rPr>
              <w:t>行业；</w:t>
            </w:r>
          </w:p>
        </w:tc>
      </w:tr>
      <w:tr w14:paraId="48FB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1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B2461A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D674B4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206622B">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本项目不允许采购进口产品。</w:t>
            </w:r>
          </w:p>
          <w:p w14:paraId="376947F2">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4959B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6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4124E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D636DE6">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427F2B6">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5F21793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3E87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73DDE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5E6CE7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85511C5">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548FC82B">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03738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C1919C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E0474E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6B4AE2B">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733C877E">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37AF0D25">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DAABAA5">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0467F273">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051370E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D39DE9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7964576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F6A7CDF">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09229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C9659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70A7043">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4EB0B7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430C53FE">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79C03DC6">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75D67502">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0BD86EB8">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704B9F0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1E4DBA32">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576CC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0B63F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6D526E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682EF4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（1）资格证明文件：见谈判文件第</w:t>
            </w:r>
            <w:r>
              <w:rPr>
                <w:rFonts w:hint="eastAsia" w:cs="宋体" w:asciiTheme="minorEastAsia" w:hAnsiTheme="minorEastAsia" w:eastAsiaTheme="minorEastAsia"/>
                <w:color w:val="auto"/>
                <w:sz w:val="24"/>
                <w:highlight w:val="none"/>
                <w:lang w:eastAsia="zh-CN"/>
              </w:rPr>
              <w:t>七</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第二大项</w:t>
            </w:r>
            <w:r>
              <w:rPr>
                <w:rFonts w:hint="eastAsia" w:cs="宋体" w:asciiTheme="minorEastAsia" w:hAnsiTheme="minorEastAsia" w:eastAsiaTheme="minorEastAsia"/>
                <w:color w:val="auto"/>
                <w:sz w:val="24"/>
                <w:highlight w:val="none"/>
              </w:rPr>
              <w:t>。</w:t>
            </w:r>
          </w:p>
          <w:p w14:paraId="2F7C08CC">
            <w:pPr>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供应商未提供有效的资格证明文件的，视为供应商不具备谈判文件中规定的资格要求，响应无效。</w:t>
            </w:r>
          </w:p>
        </w:tc>
      </w:tr>
      <w:tr w14:paraId="4921D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blHeader/>
        </w:trPr>
        <w:tc>
          <w:tcPr>
            <w:tcW w:w="629" w:type="dxa"/>
            <w:vMerge w:val="continue"/>
            <w:tcBorders>
              <w:left w:val="single" w:color="auto" w:sz="4" w:space="0"/>
              <w:bottom w:val="single" w:color="auto" w:sz="4" w:space="0"/>
              <w:right w:val="single" w:color="auto" w:sz="4" w:space="0"/>
            </w:tcBorders>
            <w:vAlign w:val="center"/>
          </w:tcPr>
          <w:p w14:paraId="7530B9D4">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AE00798">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CC11D1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（2）资信证明文件：根据谈判文件</w:t>
            </w:r>
            <w:r>
              <w:rPr>
                <w:rFonts w:hint="eastAsia" w:cs="宋体" w:asciiTheme="minorEastAsia" w:hAnsiTheme="minorEastAsia" w:eastAsiaTheme="minorEastAsia"/>
                <w:color w:val="auto"/>
                <w:sz w:val="24"/>
                <w:highlight w:val="none"/>
                <w:lang w:eastAsia="zh-CN"/>
              </w:rPr>
              <w:t>采购需求的要求</w:t>
            </w:r>
            <w:r>
              <w:rPr>
                <w:rFonts w:hint="eastAsia" w:cs="宋体" w:asciiTheme="minorEastAsia" w:hAnsiTheme="minorEastAsia" w:eastAsiaTheme="minorEastAsia"/>
                <w:color w:val="auto"/>
                <w:sz w:val="24"/>
                <w:highlight w:val="none"/>
              </w:rPr>
              <w:t>提供。</w:t>
            </w:r>
          </w:p>
        </w:tc>
      </w:tr>
      <w:tr w14:paraId="44911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96796A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78C3E3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57BBE3B">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E822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19616E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2F36A6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9B2461D">
            <w:pPr>
              <w:snapToGrid w:val="0"/>
              <w:spacing w:line="360" w:lineRule="auto"/>
              <w:jc w:val="left"/>
              <w:rPr>
                <w:rFonts w:cs="宋体" w:asciiTheme="minorEastAsia" w:hAnsiTheme="minorEastAsia" w:eastAsiaTheme="minorEastAsia"/>
                <w:b w:val="0"/>
                <w:bCs/>
                <w:color w:val="auto"/>
                <w:kern w:val="0"/>
                <w:sz w:val="24"/>
                <w:highlight w:val="none"/>
                <w:lang w:val="zh-CN"/>
              </w:rPr>
            </w:pPr>
            <w:r>
              <w:rPr>
                <w:rFonts w:hint="eastAsia" w:cs="宋体" w:asciiTheme="minorEastAsia" w:hAnsiTheme="minorEastAsia" w:eastAsiaTheme="minorEastAsia"/>
                <w:b w:val="0"/>
                <w:bCs/>
                <w:color w:val="auto"/>
                <w:kern w:val="0"/>
                <w:sz w:val="24"/>
                <w:highlight w:val="none"/>
                <w:lang w:val="zh-CN"/>
              </w:rPr>
              <w:t>谈判结束后，谈判小组要求所有继续参加谈判的供应商在规定时间内提交最后报价</w:t>
            </w:r>
            <w:r>
              <w:rPr>
                <w:rFonts w:hint="eastAsia" w:cs="宋体" w:asciiTheme="minorEastAsia" w:hAnsiTheme="minorEastAsia" w:eastAsiaTheme="minorEastAsia"/>
                <w:b/>
                <w:bCs w:val="0"/>
                <w:color w:val="auto"/>
                <w:kern w:val="0"/>
                <w:sz w:val="24"/>
                <w:highlight w:val="none"/>
                <w:lang w:val="zh-CN"/>
              </w:rPr>
              <w:t>（最终报价前的每轮谈判报价原则上都要比上一轮谈判报价低，供应商须提前准备好最终报价阶段的清单以及报价）</w:t>
            </w:r>
            <w:r>
              <w:rPr>
                <w:rFonts w:hint="eastAsia" w:cs="宋体" w:asciiTheme="minorEastAsia" w:hAnsiTheme="minorEastAsia" w:eastAsiaTheme="minorEastAsia"/>
                <w:b w:val="0"/>
                <w:bCs/>
                <w:color w:val="auto"/>
                <w:kern w:val="0"/>
                <w:sz w:val="24"/>
                <w:highlight w:val="none"/>
                <w:lang w:val="zh-CN"/>
              </w:rPr>
              <w:t>。继续参加谈判的供应商作最后报价，由其法定代表人或授权代表签字或者加盖公章后密封递交谈判小组，谈判小组从质量和服务均能满足谈判文件实质性响应要求的供应商中，按照最后报价由低到高的顺序提出3名以上成交候选人，最后报价相同时，由谈判小组根据竞争性谈判响应文件中技术、服务、合同条款情况集体讨论确定排序，按确定排序由低到高的原则推荐成交候选人，并编写评审报告。最后报价是供应商竞争性谈判响应文件的有效组成部分。</w:t>
            </w:r>
          </w:p>
          <w:p w14:paraId="432C6F6A">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596285DE">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1C7F9E44">
            <w:pPr>
              <w:snapToGrid w:val="0"/>
              <w:spacing w:line="360" w:lineRule="auto"/>
              <w:ind w:firstLine="482"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最后报价超过谈判文件中规定的预算金额或者最高限价的;</w:t>
            </w:r>
          </w:p>
          <w:p w14:paraId="6B63E311">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2A28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40E4032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E40FA1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AEDE773">
            <w:pPr>
              <w:spacing w:line="360" w:lineRule="auto"/>
              <w:ind w:firstLine="480" w:firstLineChars="200"/>
              <w:rPr>
                <w:rFonts w:cs="宋体" w:asciiTheme="minorEastAsia" w:hAnsiTheme="minorEastAsia" w:eastAsiaTheme="minorEastAsia"/>
                <w:color w:val="auto"/>
                <w:kern w:val="28"/>
                <w:sz w:val="24"/>
                <w:highlight w:val="none"/>
              </w:rPr>
            </w:pPr>
            <w:r>
              <w:rPr>
                <w:rFonts w:hint="eastAsia" w:cs="宋体" w:asciiTheme="minorEastAsia" w:hAnsiTheme="minorEastAsia" w:eastAsiaTheme="minorEastAsia"/>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w:t>
            </w:r>
          </w:p>
          <w:p w14:paraId="7B0E03D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3144C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4BB8DF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8E1CC7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E299C5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30871487">
            <w:pPr>
              <w:pStyle w:val="31"/>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采购人、采购代理机构不强制或变相强制供应商提交备份响应文件。</w:t>
            </w:r>
          </w:p>
        </w:tc>
      </w:tr>
      <w:tr w14:paraId="5A9E9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51308DE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18A1754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A767DA1">
            <w:pPr>
              <w:spacing w:line="360" w:lineRule="auto"/>
              <w:rPr>
                <w:rFonts w:ascii="宋体" w:hAnsi="宋体" w:cs="宋体"/>
                <w:color w:val="auto"/>
                <w:kern w:val="28"/>
                <w:sz w:val="24"/>
                <w:highlight w:val="none"/>
              </w:rPr>
            </w:pPr>
            <w:r>
              <w:rPr>
                <w:rFonts w:hint="eastAsia" w:ascii="宋体" w:hAnsi="宋体" w:cs="宋体"/>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color w:val="auto"/>
                <w:kern w:val="28"/>
                <w:sz w:val="24"/>
                <w:highlight w:val="none"/>
              </w:rPr>
              <w:t>的，联合体各方分别提供与联合体协议中规定的分工内容相应的业绩证明材料，业绩数量以提供材料较少的一方为准。</w:t>
            </w:r>
          </w:p>
        </w:tc>
      </w:tr>
      <w:tr w14:paraId="77FA8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0EA41FE5">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086C9F3B">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153DB5D">
            <w:pPr>
              <w:spacing w:line="360" w:lineRule="auto"/>
              <w:rPr>
                <w:rFonts w:ascii="宋体" w:hAnsi="宋体" w:cs="宋体"/>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28"/>
                <w:sz w:val="24"/>
                <w:highlight w:val="none"/>
              </w:rPr>
              <w:t>联合体响应的，联合体各方均需按谈判文件第五部分评审标准要求提供资信证明文件，否则视为不符合相关要求。</w:t>
            </w:r>
          </w:p>
          <w:p w14:paraId="6A15ADA3">
            <w:pPr>
              <w:spacing w:line="360" w:lineRule="auto"/>
              <w:rPr>
                <w:rFonts w:ascii="宋体" w:hAnsi="宋体" w:cs="宋体"/>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color w:val="auto"/>
                <w:kern w:val="28"/>
                <w:sz w:val="24"/>
                <w:highlight w:val="none"/>
              </w:rPr>
              <w:t>联合体响应的，联合体中有一方或者联合体成员根据分工按谈判文件第五部分评审标准要求提供资信证明文件的，视为符合了相关要求。</w:t>
            </w:r>
          </w:p>
        </w:tc>
      </w:tr>
      <w:tr w14:paraId="55B8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BD07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51D9BC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1456A99C">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本谈判文件解释权属采购人及代理机构。</w:t>
            </w:r>
          </w:p>
        </w:tc>
      </w:tr>
    </w:tbl>
    <w:p w14:paraId="592A2ADA">
      <w:pPr>
        <w:snapToGrid w:val="0"/>
        <w:jc w:val="center"/>
        <w:rPr>
          <w:rFonts w:cs="仿宋_GB2312" w:asciiTheme="minorEastAsia" w:hAnsiTheme="minorEastAsia" w:eastAsiaTheme="minorEastAsia"/>
          <w:b/>
          <w:color w:val="auto"/>
          <w:sz w:val="32"/>
          <w:szCs w:val="20"/>
          <w:highlight w:val="none"/>
        </w:rPr>
      </w:pPr>
    </w:p>
    <w:p w14:paraId="79AD49D7">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74EE0263">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67D642DE">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32A17A0D">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40F3654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0CA3593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784950B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50C271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1D782D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030651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348C53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0D64AB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5FDEDCB7">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C169C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66B30C86">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707A2BC8">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4B262256">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43E24FDE">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1D31E3A5">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22767BD4">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7A48D68D">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68666569">
      <w:pPr>
        <w:spacing w:line="360" w:lineRule="auto"/>
        <w:jc w:val="center"/>
        <w:rPr>
          <w:rFonts w:cs="仿宋_GB2312" w:asciiTheme="minorEastAsia" w:hAnsiTheme="minorEastAsia" w:eastAsiaTheme="minorEastAsia"/>
          <w:b/>
          <w:color w:val="auto"/>
          <w:sz w:val="24"/>
          <w:highlight w:val="none"/>
        </w:rPr>
      </w:pPr>
    </w:p>
    <w:p w14:paraId="783CDF2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578495D0">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5EC631B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4CD176C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E86F8DE">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03C6A41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5BE2283C">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5E2EC54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BD2EC20">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91D6F6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E37B6B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76E5B779">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73795805">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7295D6E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7B8F360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69CDAB8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933BBA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51F6605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5ECF04B0">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6AE8CF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3229AF4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2AEB1D1A">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6EA284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923D025">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5BE3FBBB">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17362C42">
      <w:pPr>
        <w:spacing w:line="360" w:lineRule="auto"/>
        <w:ind w:firstLine="480" w:firstLineChars="200"/>
        <w:rPr>
          <w:rFonts w:asciiTheme="minorEastAsia" w:hAnsiTheme="minorEastAsia" w:eastAsiaTheme="minorEastAsia"/>
          <w:color w:val="auto"/>
          <w:sz w:val="24"/>
          <w:highlight w:val="none"/>
        </w:rPr>
      </w:pPr>
    </w:p>
    <w:p w14:paraId="38615CB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2CAFFC36">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240848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C57915C">
      <w:pPr>
        <w:pStyle w:val="631"/>
        <w:rPr>
          <w:rFonts w:hint="eastAsia"/>
          <w:color w:val="auto"/>
          <w:highlight w:val="none"/>
          <w:lang w:val="en-US" w:eastAsia="zh-CN"/>
        </w:rPr>
      </w:pPr>
      <w:r>
        <w:rPr>
          <w:rFonts w:hint="eastAsia"/>
          <w:color w:val="auto"/>
          <w:highlight w:val="none"/>
          <w:lang w:val="en-US" w:eastAsia="zh-CN"/>
        </w:rPr>
        <w:t>询问联系部门：北海市银海区政府采购中心，联系电话：0779-3228426，地址：北海市新世纪大道银海区人民政府大院内。</w:t>
      </w:r>
    </w:p>
    <w:p w14:paraId="3AB90F5F">
      <w:pPr>
        <w:pStyle w:val="631"/>
        <w:rPr>
          <w:rFonts w:hint="eastAsia"/>
          <w:color w:val="auto"/>
          <w:highlight w:val="none"/>
          <w:lang w:val="en-US" w:eastAsia="zh-CN"/>
        </w:rPr>
      </w:pPr>
      <w:r>
        <w:rPr>
          <w:rFonts w:hint="eastAsia"/>
          <w:color w:val="auto"/>
          <w:highlight w:val="none"/>
          <w:lang w:val="en-US" w:eastAsia="zh-CN"/>
        </w:rPr>
        <w:t xml:space="preserve">质疑联系部门：北海市银海区政府采购中心，联系电话：0779-3228426，地址：北海市新世纪大道银海区人民政府大院内。 </w:t>
      </w:r>
    </w:p>
    <w:p w14:paraId="61CD84B5">
      <w:pPr>
        <w:pStyle w:val="631"/>
        <w:rPr>
          <w:color w:val="auto"/>
          <w:highlight w:val="none"/>
        </w:rPr>
      </w:pPr>
      <w:r>
        <w:rPr>
          <w:rFonts w:hint="eastAsia"/>
          <w:color w:val="auto"/>
          <w:highlight w:val="none"/>
          <w:lang w:val="en-US" w:eastAsia="zh-CN"/>
        </w:rPr>
        <w:t>投诉联系部门：北海市银海区财政局，联系电话：0779-3220087，地址：北海市新世纪大道银海区人民政府大院内。</w:t>
      </w:r>
    </w:p>
    <w:p w14:paraId="4FC40ED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4A594087">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5B9000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0DBBFD66">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1B872041">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9C26D4A">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823B6AE">
      <w:pPr>
        <w:pStyle w:val="15"/>
        <w:spacing w:line="360" w:lineRule="auto"/>
        <w:ind w:firstLine="434" w:firstLineChars="181"/>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AA2F0AC">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475AB54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06EC28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360BA6E">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47AAD63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41AE82CE">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0AD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26AC31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43C2ECF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1CDD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5B350E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42B855D0">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6C6DFB02">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63C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CF65EFF">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4C3186D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5B85FB6">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53B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DAFB210">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7950F35C">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D1F54CA">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566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80BF2EE">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39D676EF">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17108FF6">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128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AFEB921">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5439FC8E">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83AFC32">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53CE4C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7AE9A91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3BEDA4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A65A74E">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EB2D52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2431AAEB">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64AF57C8">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3230E97F">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3C97FBCF">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785F33F">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490E3ED2">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1844A80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04920221">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3AB2697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1A09E9C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024F3EF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15F738E1">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F889C9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5317E7E1">
      <w:pPr>
        <w:pStyle w:val="31"/>
        <w:spacing w:line="360" w:lineRule="auto"/>
        <w:ind w:firstLine="482" w:firstLineChars="200"/>
        <w:rPr>
          <w:rFonts w:asciiTheme="minorEastAsia" w:hAnsiTheme="minorEastAsia" w:eastAsiaTheme="minorEastAsia"/>
          <w:b/>
          <w:color w:val="auto"/>
          <w:sz w:val="24"/>
          <w:highlight w:val="none"/>
        </w:rPr>
      </w:pPr>
    </w:p>
    <w:p w14:paraId="4D1B844F">
      <w:pPr>
        <w:adjustRightInd/>
        <w:spacing w:line="360" w:lineRule="auto"/>
        <w:jc w:val="center"/>
        <w:rPr>
          <w:rFonts w:cs="仿宋_GB2312" w:asciiTheme="minorEastAsia" w:hAnsiTheme="minorEastAsia" w:eastAsiaTheme="minorEastAsia"/>
          <w:b/>
          <w:color w:val="auto"/>
          <w:sz w:val="32"/>
          <w:szCs w:val="20"/>
          <w:highlight w:val="none"/>
        </w:rPr>
      </w:pPr>
    </w:p>
    <w:p w14:paraId="69CC459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6E26D352">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5B0DAF4F">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5A9152EE">
      <w:pPr>
        <w:pStyle w:val="31"/>
        <w:tabs>
          <w:tab w:val="left" w:pos="840"/>
        </w:tabs>
        <w:spacing w:line="360" w:lineRule="auto"/>
        <w:ind w:left="1319"/>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 xml:space="preserve">第一部分  </w:t>
      </w:r>
      <w:r>
        <w:rPr>
          <w:rFonts w:hint="eastAsia" w:asciiTheme="minorEastAsia" w:hAnsiTheme="minorEastAsia" w:eastAsiaTheme="minorEastAsia"/>
          <w:color w:val="auto"/>
          <w:sz w:val="24"/>
          <w:szCs w:val="24"/>
          <w:highlight w:val="none"/>
          <w:lang w:eastAsia="zh-CN"/>
        </w:rPr>
        <w:t>采购公告</w:t>
      </w:r>
    </w:p>
    <w:p w14:paraId="12E5F0A4">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10ED3F9B">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00C28863">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209C8901">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04A5FC20">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738752BB">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54828CE5">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0EA42435">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38487DE0">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59681C70">
      <w:pPr>
        <w:pStyle w:val="393"/>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6A0FD531">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77B0010C">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52C8C12B">
      <w:pPr>
        <w:pStyle w:val="393"/>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30C52ACD">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331051B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0E472CE5">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222A27D5">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1DFAC2B8">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65E2EBFE">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6EBAF1BE">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（1）响应函</w:t>
      </w:r>
    </w:p>
    <w:p w14:paraId="289C6F57">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（2）资格文件</w:t>
      </w:r>
    </w:p>
    <w:p w14:paraId="31E99FD8">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12D27B68">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120D07B8">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color w:val="auto"/>
          <w:kern w:val="28"/>
          <w:sz w:val="24"/>
          <w:highlight w:val="none"/>
        </w:rPr>
        <w:t>（如果有)；</w:t>
      </w:r>
    </w:p>
    <w:p w14:paraId="392B6469">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532A601A">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2C176DFF">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4F796A29">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6D7E0561">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A470585">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14:paraId="3BCD0BB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6F66D334">
      <w:pPr>
        <w:pStyle w:val="31"/>
        <w:spacing w:line="360" w:lineRule="auto"/>
        <w:ind w:firstLine="48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服务方案。针对本项目的完整技术解决方案和实施方案；详细阐述项目方案的实现思路及关键技术；符合本项目对当前和未来发展的要求；以及对功能设计和实施计划的建议；</w:t>
      </w:r>
    </w:p>
    <w:p w14:paraId="61454908">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0DE52047">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34A2DB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4A0408B3">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2D247EA0">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7E1C54D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3E329CFE">
      <w:pPr>
        <w:pStyle w:val="31"/>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12A609B8">
      <w:pPr>
        <w:pStyle w:val="31"/>
        <w:spacing w:line="360" w:lineRule="auto"/>
        <w:ind w:firstLine="48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1750E115">
      <w:pPr>
        <w:pStyle w:val="31"/>
        <w:spacing w:line="360" w:lineRule="auto"/>
        <w:ind w:firstLine="482"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4069936C">
      <w:pPr>
        <w:pStyle w:val="631"/>
        <w:rPr>
          <w:rFonts w:hint="eastAsia" w:cs="仿宋_GB2312" w:asciiTheme="minorEastAsia" w:hAnsiTheme="minorEastAsia" w:eastAsiaTheme="minorEastAsia"/>
          <w:color w:val="auto"/>
          <w:kern w:val="0"/>
          <w:sz w:val="24"/>
          <w:szCs w:val="24"/>
          <w:highlight w:val="none"/>
          <w:lang w:val="zh-CN" w:eastAsia="zh-CN" w:bidi="ar-SA"/>
        </w:rPr>
      </w:pP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color w:val="auto"/>
          <w:kern w:val="0"/>
          <w:sz w:val="24"/>
          <w:szCs w:val="24"/>
          <w:highlight w:val="none"/>
          <w:lang w:val="zh-CN" w:eastAsia="zh-CN" w:bidi="ar-SA"/>
        </w:rPr>
        <w:t>（1</w:t>
      </w:r>
      <w:r>
        <w:rPr>
          <w:rFonts w:hint="eastAsia" w:cs="仿宋_GB2312" w:asciiTheme="minorEastAsia" w:hAnsiTheme="minorEastAsia" w:eastAsiaTheme="minorEastAsia"/>
          <w:color w:val="auto"/>
          <w:kern w:val="0"/>
          <w:sz w:val="24"/>
          <w:szCs w:val="24"/>
          <w:highlight w:val="none"/>
          <w:lang w:val="en-US" w:eastAsia="zh-CN" w:bidi="ar-SA"/>
        </w:rPr>
        <w:t>9</w:t>
      </w:r>
      <w:r>
        <w:rPr>
          <w:rFonts w:hint="eastAsia" w:cs="仿宋_GB2312" w:asciiTheme="minorEastAsia" w:hAnsiTheme="minorEastAsia" w:eastAsiaTheme="minorEastAsia"/>
          <w:color w:val="auto"/>
          <w:kern w:val="0"/>
          <w:sz w:val="24"/>
          <w:szCs w:val="24"/>
          <w:highlight w:val="none"/>
          <w:lang w:val="zh-CN" w:eastAsia="zh-CN" w:bidi="ar-SA"/>
        </w:rPr>
        <w:t>）商务、服务（技术）响应、偏离情况说明表；</w:t>
      </w:r>
    </w:p>
    <w:p w14:paraId="03727BA5">
      <w:pPr>
        <w:pStyle w:val="31"/>
        <w:spacing w:line="360" w:lineRule="auto"/>
        <w:ind w:firstLine="482" w:firstLineChars="200"/>
        <w:rPr>
          <w:rFonts w:hint="eastAsia" w:cs="仿宋_GB2312" w:asciiTheme="minorEastAsia" w:hAnsiTheme="minorEastAsia" w:eastAsiaTheme="minorEastAsia"/>
          <w:color w:val="auto"/>
          <w:kern w:val="0"/>
          <w:sz w:val="24"/>
          <w:szCs w:val="24"/>
          <w:highlight w:val="none"/>
          <w:lang w:val="zh-CN" w:eastAsia="zh-CN" w:bidi="ar-SA"/>
        </w:rPr>
      </w:pP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color w:val="auto"/>
          <w:kern w:val="0"/>
          <w:sz w:val="24"/>
          <w:szCs w:val="24"/>
          <w:highlight w:val="none"/>
          <w:lang w:val="zh-CN" w:eastAsia="zh-CN" w:bidi="ar-SA"/>
        </w:rPr>
        <w:t>（</w:t>
      </w:r>
      <w:r>
        <w:rPr>
          <w:rFonts w:hint="eastAsia" w:cs="仿宋_GB2312" w:asciiTheme="minorEastAsia" w:hAnsiTheme="minorEastAsia" w:eastAsiaTheme="minorEastAsia"/>
          <w:color w:val="auto"/>
          <w:kern w:val="0"/>
          <w:sz w:val="24"/>
          <w:szCs w:val="24"/>
          <w:highlight w:val="none"/>
          <w:lang w:val="en-US" w:eastAsia="zh-CN" w:bidi="ar-SA"/>
        </w:rPr>
        <w:t>20</w:t>
      </w:r>
      <w:r>
        <w:rPr>
          <w:rFonts w:hint="eastAsia" w:cs="仿宋_GB2312" w:asciiTheme="minorEastAsia" w:hAnsiTheme="minorEastAsia" w:eastAsiaTheme="minorEastAsia"/>
          <w:color w:val="auto"/>
          <w:kern w:val="0"/>
          <w:sz w:val="24"/>
          <w:szCs w:val="24"/>
          <w:highlight w:val="none"/>
          <w:lang w:val="zh-CN" w:eastAsia="zh-CN" w:bidi="ar-SA"/>
        </w:rPr>
        <w:t>）报价表。</w:t>
      </w:r>
    </w:p>
    <w:p w14:paraId="2D246557">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5599DF5D">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7290AB12">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DF6597F">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120EF800">
      <w:pPr>
        <w:pStyle w:val="393"/>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0C70D60D">
      <w:pPr>
        <w:pStyle w:val="393"/>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50A8993">
      <w:pPr>
        <w:pStyle w:val="393"/>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0D225EA8">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5FDDA677">
      <w:pPr>
        <w:adjustRightInd/>
        <w:spacing w:line="360" w:lineRule="auto"/>
        <w:jc w:val="center"/>
        <w:rPr>
          <w:rFonts w:cs="仿宋_GB2312" w:asciiTheme="minorEastAsia" w:hAnsiTheme="minorEastAsia" w:eastAsiaTheme="minorEastAsia"/>
          <w:b/>
          <w:color w:val="auto"/>
          <w:sz w:val="32"/>
          <w:szCs w:val="20"/>
          <w:highlight w:val="none"/>
        </w:rPr>
      </w:pPr>
    </w:p>
    <w:p w14:paraId="280F119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5B175A9F">
      <w:pPr>
        <w:pStyle w:val="393"/>
        <w:spacing w:before="0"/>
        <w:ind w:firstLine="0" w:firstLineChars="0"/>
        <w:rPr>
          <w:rFonts w:cs="仿宋_GB2312" w:asciiTheme="minorEastAsia" w:hAnsiTheme="minorEastAsia" w:eastAsiaTheme="minorEastAsia"/>
          <w:b/>
          <w:color w:val="auto"/>
          <w:szCs w:val="24"/>
          <w:highlight w:val="none"/>
        </w:rPr>
      </w:pPr>
    </w:p>
    <w:p w14:paraId="788AE585">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045BA272">
      <w:pPr>
        <w:pStyle w:val="393"/>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80B5B3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08C3E2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02C96E8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A2D4E8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6B873C52">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7A35DC2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79EA7A2E">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54B35475">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6772971B">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114F5787">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62322202">
      <w:pPr>
        <w:spacing w:line="360" w:lineRule="auto"/>
        <w:rPr>
          <w:rFonts w:hint="eastAsia" w:ascii="宋体" w:hAnsi="宋体" w:eastAsia="宋体" w:cs="宋体"/>
          <w:b/>
          <w:color w:val="auto"/>
          <w:highlight w:val="none"/>
          <w:lang w:eastAsia="zh-CN"/>
        </w:rPr>
      </w:pPr>
      <w:r>
        <w:rPr>
          <w:rFonts w:hint="eastAsia" w:cs="仿宋_GB2312" w:asciiTheme="minorEastAsia" w:hAnsiTheme="minorEastAsia" w:eastAsiaTheme="minorEastAsia"/>
          <w:b/>
          <w:color w:val="auto"/>
          <w:sz w:val="24"/>
          <w:highlight w:val="none"/>
        </w:rPr>
        <w:t>3.</w:t>
      </w:r>
      <w:r>
        <w:rPr>
          <w:rFonts w:hint="eastAsia" w:ascii="宋体" w:hAnsi="宋体" w:cs="宋体"/>
          <w:b/>
          <w:color w:val="auto"/>
          <w:kern w:val="28"/>
          <w:sz w:val="24"/>
          <w:highlight w:val="none"/>
        </w:rPr>
        <w:t>谈判保证金</w:t>
      </w:r>
      <w:r>
        <w:rPr>
          <w:rFonts w:hint="eastAsia" w:ascii="宋体" w:hAnsi="宋体" w:cs="宋体"/>
          <w:b/>
          <w:color w:val="auto"/>
          <w:kern w:val="28"/>
          <w:sz w:val="24"/>
          <w:highlight w:val="none"/>
          <w:lang w:eastAsia="zh-CN"/>
        </w:rPr>
        <w:t>（本项目不收取谈判保证金）</w:t>
      </w:r>
    </w:p>
    <w:p w14:paraId="0D722F34">
      <w:pPr>
        <w:pStyle w:val="31"/>
        <w:spacing w:line="360" w:lineRule="auto"/>
        <w:ind w:firstLine="360" w:firstLineChars="150"/>
        <w:rPr>
          <w:rFonts w:cs="仿宋_GB2312" w:asciiTheme="minorEastAsia" w:hAnsiTheme="minorEastAsia" w:eastAsiaTheme="minorEastAsia"/>
          <w:color w:val="auto"/>
          <w:sz w:val="24"/>
          <w:szCs w:val="24"/>
          <w:highlight w:val="none"/>
        </w:rPr>
      </w:pPr>
    </w:p>
    <w:p w14:paraId="76EC4161">
      <w:pPr>
        <w:adjustRightInd/>
        <w:spacing w:line="360" w:lineRule="auto"/>
        <w:jc w:val="center"/>
        <w:rPr>
          <w:rFonts w:cs="仿宋_GB2312" w:asciiTheme="minorEastAsia" w:hAnsiTheme="minorEastAsia" w:eastAsiaTheme="minorEastAsia"/>
          <w:b/>
          <w:color w:val="auto"/>
          <w:sz w:val="32"/>
          <w:szCs w:val="20"/>
          <w:highlight w:val="none"/>
        </w:rPr>
      </w:pPr>
    </w:p>
    <w:p w14:paraId="519BC0A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39784F20">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2966C4E6">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56527A1C">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6E9770AB">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0C6F4CC">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0A803D3A">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color w:val="auto"/>
          <w:sz w:val="24"/>
          <w:szCs w:val="24"/>
          <w:highlight w:val="none"/>
        </w:rPr>
        <w:t>www.creditchina.gov.cn</w:t>
      </w:r>
      <w:r>
        <w:rPr>
          <w:rStyle w:val="68"/>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6E293D9A">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6DF0BEBB">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09F94F6E">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75C381C">
      <w:pPr>
        <w:pStyle w:val="31"/>
        <w:spacing w:line="360" w:lineRule="auto"/>
        <w:rPr>
          <w:rFonts w:cs="仿宋_GB2312" w:asciiTheme="minorEastAsia" w:hAnsiTheme="minorEastAsia" w:eastAsiaTheme="minorEastAsia"/>
          <w:b/>
          <w:color w:val="auto"/>
          <w:sz w:val="24"/>
          <w:szCs w:val="24"/>
          <w:highlight w:val="none"/>
        </w:rPr>
      </w:pPr>
    </w:p>
    <w:p w14:paraId="680DCBF3">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60705B68">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7DC10CD8">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1.1谈判报价表；</w:t>
      </w:r>
    </w:p>
    <w:p w14:paraId="02A747AE">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136413E2">
      <w:pPr>
        <w:adjustRightInd/>
        <w:spacing w:line="360" w:lineRule="auto"/>
        <w:jc w:val="center"/>
        <w:rPr>
          <w:rFonts w:cs="仿宋_GB2312" w:asciiTheme="minorEastAsia" w:hAnsiTheme="minorEastAsia" w:eastAsiaTheme="minorEastAsia"/>
          <w:b/>
          <w:color w:val="auto"/>
          <w:sz w:val="32"/>
          <w:szCs w:val="20"/>
          <w:highlight w:val="none"/>
        </w:rPr>
      </w:pPr>
    </w:p>
    <w:p w14:paraId="2292378E">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533CDF37">
      <w:pPr>
        <w:pStyle w:val="393"/>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69DC4E0C">
      <w:pPr>
        <w:adjustRightInd/>
        <w:spacing w:line="360" w:lineRule="auto"/>
        <w:jc w:val="center"/>
        <w:rPr>
          <w:rFonts w:cs="仿宋_GB2312" w:asciiTheme="minorEastAsia" w:hAnsiTheme="minorEastAsia" w:eastAsiaTheme="minorEastAsia"/>
          <w:color w:val="auto"/>
          <w:sz w:val="24"/>
          <w:highlight w:val="none"/>
        </w:rPr>
      </w:pPr>
    </w:p>
    <w:p w14:paraId="114201D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D776A64">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7739F32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7591306F">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402CEF1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B60FE78">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5E4D0A19">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515BCFE5">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5" w:name="_Hlk101184471"/>
      <w:r>
        <w:rPr>
          <w:rFonts w:hint="eastAsia" w:cs="宋体" w:asciiTheme="minorEastAsia" w:hAnsiTheme="minorEastAsia" w:eastAsiaTheme="minorEastAsia"/>
          <w:color w:val="auto"/>
          <w:sz w:val="24"/>
          <w:highlight w:val="none"/>
        </w:rPr>
        <w:t>评审专家抽取规则、</w:t>
      </w:r>
      <w:bookmarkEnd w:id="5"/>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4CB61EFA">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69313C47">
      <w:pPr>
        <w:snapToGrid w:val="0"/>
        <w:spacing w:line="360" w:lineRule="auto"/>
        <w:jc w:val="center"/>
        <w:rPr>
          <w:rFonts w:cs="仿宋_GB2312" w:asciiTheme="minorEastAsia" w:hAnsiTheme="minorEastAsia" w:eastAsiaTheme="minorEastAsia"/>
          <w:b/>
          <w:color w:val="auto"/>
          <w:sz w:val="36"/>
          <w:szCs w:val="36"/>
          <w:highlight w:val="none"/>
        </w:rPr>
      </w:pPr>
    </w:p>
    <w:p w14:paraId="0A96D46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4AC46646">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0A8203F9">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2A0976C8">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F93311D">
      <w:pPr>
        <w:pStyle w:val="393"/>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6F96366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9935807">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897F6B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4AC90EBA">
      <w:pPr>
        <w:pStyle w:val="393"/>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24928393">
      <w:pPr>
        <w:pStyle w:val="393"/>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510C493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E2CFD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A1AEE1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66344D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87D368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051A0E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C174BB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31941B6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A5173E8">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38D1CF33">
      <w:pPr>
        <w:autoSpaceDE w:val="0"/>
        <w:autoSpaceDN w:val="0"/>
        <w:adjustRightInd/>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6F85E79E">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46323262">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01C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876C58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50690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7A253A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6F17FE5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352A5E0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4EB265A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39F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35CCF2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49B8802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435A758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7B2B263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3ACA8C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464898A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0793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F0516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4858161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714FCE0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9A0EEB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743B36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19A7B2D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BB3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4AF11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77DD2D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1771E03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1C85BA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A75B9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2C9C47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0E5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010BD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6A0F035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27C6614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4205FF9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0EEEC78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6D30FFB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F59A43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E26AE5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BE3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E5FA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3828F0C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3DB68BD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60C9549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6AC826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6117CE8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927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C458B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0AF328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363A587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1F6260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9114E3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04C04C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0F19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66A42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12D8B60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14313E42">
            <w:pPr>
              <w:snapToGrid w:val="0"/>
              <w:spacing w:line="360" w:lineRule="auto"/>
              <w:jc w:val="left"/>
              <w:rPr>
                <w:rFonts w:ascii="宋体" w:hAnsi="宋体"/>
                <w:color w:val="auto"/>
                <w:kern w:val="0"/>
                <w:sz w:val="24"/>
                <w:szCs w:val="20"/>
                <w:highlight w:val="none"/>
              </w:rPr>
            </w:pPr>
          </w:p>
        </w:tc>
        <w:tc>
          <w:tcPr>
            <w:tcW w:w="993" w:type="dxa"/>
            <w:vAlign w:val="center"/>
          </w:tcPr>
          <w:p w14:paraId="5D9FF598">
            <w:pPr>
              <w:snapToGrid w:val="0"/>
              <w:spacing w:line="360" w:lineRule="auto"/>
              <w:jc w:val="center"/>
              <w:rPr>
                <w:rFonts w:ascii="宋体" w:hAnsi="宋体"/>
                <w:color w:val="auto"/>
                <w:kern w:val="0"/>
                <w:sz w:val="24"/>
                <w:szCs w:val="20"/>
                <w:highlight w:val="none"/>
              </w:rPr>
            </w:pPr>
          </w:p>
        </w:tc>
        <w:tc>
          <w:tcPr>
            <w:tcW w:w="850" w:type="dxa"/>
            <w:vAlign w:val="center"/>
          </w:tcPr>
          <w:p w14:paraId="2F2663E3">
            <w:pPr>
              <w:snapToGrid w:val="0"/>
              <w:spacing w:line="360" w:lineRule="auto"/>
              <w:jc w:val="center"/>
              <w:rPr>
                <w:rFonts w:ascii="宋体" w:hAnsi="宋体"/>
                <w:color w:val="auto"/>
                <w:kern w:val="0"/>
                <w:sz w:val="24"/>
                <w:szCs w:val="20"/>
                <w:highlight w:val="none"/>
              </w:rPr>
            </w:pPr>
          </w:p>
        </w:tc>
        <w:tc>
          <w:tcPr>
            <w:tcW w:w="3366" w:type="dxa"/>
            <w:vAlign w:val="center"/>
          </w:tcPr>
          <w:p w14:paraId="6C9A8B1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6C93F1E0">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641280D">
      <w:pPr>
        <w:tabs>
          <w:tab w:val="left" w:pos="0"/>
        </w:tabs>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3．履约保证金</w:t>
      </w:r>
      <w:r>
        <w:rPr>
          <w:rFonts w:hint="eastAsia" w:asciiTheme="minorEastAsia" w:hAnsiTheme="minorEastAsia" w:eastAsiaTheme="minorEastAsia"/>
          <w:b/>
          <w:color w:val="auto"/>
          <w:sz w:val="24"/>
          <w:highlight w:val="none"/>
          <w:lang w:eastAsia="zh-CN"/>
        </w:rPr>
        <w:t>（本项目不收取履约保证金）</w:t>
      </w:r>
    </w:p>
    <w:p w14:paraId="6FA9DEAC">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7BFD3FA">
      <w:pPr>
        <w:pStyle w:val="631"/>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6826859A">
      <w:pPr>
        <w:pStyle w:val="631"/>
        <w:ind w:firstLine="480" w:firstLineChars="200"/>
        <w:rPr>
          <w:rFonts w:hint="eastAsia" w:eastAsia="宋体" w:cs="宋体"/>
          <w:color w:val="auto"/>
          <w:kern w:val="2"/>
          <w:szCs w:val="24"/>
          <w:highlight w:val="none"/>
          <w:lang w:eastAsia="zh-CN"/>
        </w:rPr>
      </w:pPr>
      <w:r>
        <w:rPr>
          <w:rFonts w:hint="eastAsia" w:cs="宋体"/>
          <w:color w:val="auto"/>
          <w:kern w:val="2"/>
          <w:szCs w:val="24"/>
          <w:highlight w:val="none"/>
        </w:rPr>
        <w:t>开户名称：</w:t>
      </w:r>
      <w:r>
        <w:rPr>
          <w:rFonts w:hint="eastAsia" w:cs="宋体"/>
          <w:color w:val="auto"/>
          <w:kern w:val="2"/>
          <w:szCs w:val="24"/>
          <w:highlight w:val="none"/>
          <w:lang w:val="en-US" w:eastAsia="zh-CN"/>
        </w:rPr>
        <w:t xml:space="preserve"> </w:t>
      </w:r>
    </w:p>
    <w:p w14:paraId="4D51190F">
      <w:pPr>
        <w:pStyle w:val="631"/>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 xml:space="preserve"> </w:t>
      </w:r>
      <w:r>
        <w:rPr>
          <w:rFonts w:hint="eastAsia" w:cs="宋体"/>
          <w:color w:val="auto"/>
          <w:kern w:val="2"/>
          <w:szCs w:val="24"/>
          <w:highlight w:val="none"/>
        </w:rPr>
        <w:t xml:space="preserve"> </w:t>
      </w:r>
    </w:p>
    <w:p w14:paraId="5E84B3CC">
      <w:pPr>
        <w:pStyle w:val="631"/>
        <w:ind w:firstLine="480" w:firstLineChars="200"/>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22C79D1F">
      <w:pPr>
        <w:pStyle w:val="631"/>
        <w:ind w:firstLine="480" w:firstLineChars="200"/>
        <w:rPr>
          <w:color w:val="auto"/>
          <w:highlight w:val="none"/>
        </w:rPr>
      </w:pPr>
      <w:r>
        <w:rPr>
          <w:rFonts w:hint="eastAsia"/>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58906224">
      <w:pPr>
        <w:pStyle w:val="631"/>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140D5B44">
      <w:pPr>
        <w:pStyle w:val="631"/>
        <w:ind w:left="0" w:leftChars="0" w:firstLine="0" w:firstLineChars="0"/>
        <w:rPr>
          <w:rFonts w:hint="eastAsia" w:cs="Times New Roman" w:asciiTheme="minorEastAsia" w:hAnsiTheme="minorEastAsia" w:eastAsiaTheme="minorEastAsia"/>
          <w:b/>
          <w:color w:val="auto"/>
          <w:kern w:val="2"/>
          <w:sz w:val="24"/>
          <w:szCs w:val="24"/>
          <w:highlight w:val="none"/>
          <w:lang w:val="en-US" w:eastAsia="zh-CN" w:bidi="ar-SA"/>
        </w:rPr>
      </w:pPr>
      <w:r>
        <w:rPr>
          <w:rFonts w:hint="eastAsia" w:cs="Times New Roman" w:asciiTheme="minorEastAsia" w:hAnsiTheme="minorEastAsia" w:eastAsiaTheme="minorEastAsia"/>
          <w:b/>
          <w:color w:val="auto"/>
          <w:kern w:val="2"/>
          <w:sz w:val="24"/>
          <w:szCs w:val="24"/>
          <w:highlight w:val="none"/>
          <w:lang w:val="en-US" w:eastAsia="zh-CN" w:bidi="ar-SA"/>
        </w:rPr>
        <w:t>4.预付款</w:t>
      </w:r>
    </w:p>
    <w:p w14:paraId="4641A8BE">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4DC79175">
      <w:pPr>
        <w:tabs>
          <w:tab w:val="left" w:pos="0"/>
        </w:tabs>
        <w:spacing w:line="360" w:lineRule="auto"/>
        <w:ind w:firstLine="480" w:firstLineChars="200"/>
        <w:rPr>
          <w:rFonts w:cs="宋体" w:asciiTheme="minorEastAsia" w:hAnsiTheme="minorEastAsia" w:eastAsiaTheme="minorEastAsia"/>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9023CC2">
      <w:pPr>
        <w:snapToGrid w:val="0"/>
        <w:spacing w:line="360" w:lineRule="auto"/>
        <w:jc w:val="center"/>
        <w:rPr>
          <w:rFonts w:cs="仿宋_GB2312" w:asciiTheme="minorEastAsia" w:hAnsiTheme="minorEastAsia" w:eastAsiaTheme="minorEastAsia"/>
          <w:b/>
          <w:color w:val="auto"/>
          <w:sz w:val="36"/>
          <w:szCs w:val="36"/>
          <w:highlight w:val="none"/>
        </w:rPr>
      </w:pPr>
    </w:p>
    <w:p w14:paraId="365824E9">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38C3CE35">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6AEF37E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891AF5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05F5329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69067F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4714FD9">
      <w:pPr>
        <w:snapToGrid w:val="0"/>
        <w:spacing w:line="360" w:lineRule="auto"/>
        <w:jc w:val="center"/>
        <w:rPr>
          <w:rFonts w:cs="仿宋_GB2312" w:asciiTheme="minorEastAsia" w:hAnsiTheme="minorEastAsia" w:eastAsiaTheme="minorEastAsia"/>
          <w:b/>
          <w:color w:val="auto"/>
          <w:sz w:val="36"/>
          <w:szCs w:val="36"/>
          <w:highlight w:val="none"/>
        </w:rPr>
      </w:pPr>
    </w:p>
    <w:p w14:paraId="1A504D56">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9EA8F1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53EFDC7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75D7552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5B208B9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EC6923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5AE9FF1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F418B0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6C7AFD28">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Start w:id="6" w:name="_Hlt68072990"/>
      <w:bookmarkEnd w:id="6"/>
      <w:bookmarkStart w:id="7" w:name="_Hlt74707468"/>
      <w:bookmarkEnd w:id="7"/>
      <w:bookmarkStart w:id="8" w:name="_Hlt75236101"/>
      <w:bookmarkEnd w:id="8"/>
      <w:bookmarkStart w:id="9" w:name="_Hlt75236290"/>
      <w:bookmarkEnd w:id="9"/>
      <w:bookmarkStart w:id="10" w:name="_Hlt68057669"/>
      <w:bookmarkEnd w:id="10"/>
      <w:bookmarkStart w:id="11" w:name="_Hlt75236011"/>
      <w:bookmarkEnd w:id="11"/>
      <w:bookmarkStart w:id="12" w:name="_Hlt74714665"/>
      <w:bookmarkEnd w:id="12"/>
      <w:bookmarkStart w:id="13" w:name="_Hlt74730295"/>
      <w:bookmarkEnd w:id="13"/>
      <w:bookmarkStart w:id="14" w:name="_Hlt74729768"/>
      <w:bookmarkEnd w:id="14"/>
    </w:p>
    <w:p w14:paraId="5115E25C">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5B47E8EF">
      <w:pPr>
        <w:snapToGrid w:val="0"/>
        <w:spacing w:line="360" w:lineRule="auto"/>
        <w:rPr>
          <w:rFonts w:cs="仿宋_GB2312" w:asciiTheme="minorEastAsia" w:hAnsiTheme="minorEastAsia" w:eastAsiaTheme="minorEastAsia"/>
          <w:b/>
          <w:color w:val="auto"/>
          <w:sz w:val="36"/>
          <w:szCs w:val="36"/>
          <w:highlight w:val="none"/>
        </w:rPr>
      </w:pPr>
      <w:r>
        <w:rPr>
          <w:rFonts w:hint="eastAsia" w:cs="宋体"/>
          <w:b/>
          <w:color w:val="auto"/>
          <w:sz w:val="24"/>
          <w:szCs w:val="24"/>
          <w:highlight w:val="none"/>
          <w:lang w:eastAsia="zh-CN"/>
        </w:rPr>
        <w:t>本中心不收取。</w:t>
      </w:r>
      <w:r>
        <w:rPr>
          <w:rFonts w:cs="仿宋_GB2312" w:asciiTheme="minorEastAsia" w:hAnsiTheme="minorEastAsia" w:eastAsiaTheme="minorEastAsia"/>
          <w:b/>
          <w:color w:val="auto"/>
          <w:sz w:val="36"/>
          <w:szCs w:val="36"/>
          <w:highlight w:val="none"/>
        </w:rPr>
        <w:br w:type="page"/>
      </w:r>
    </w:p>
    <w:p w14:paraId="37034A80">
      <w:pPr>
        <w:adjustRightInd/>
        <w:spacing w:line="360" w:lineRule="auto"/>
        <w:jc w:val="center"/>
        <w:outlineLvl w:val="0"/>
        <w:rPr>
          <w:rFonts w:hint="eastAsia" w:cs="仿宋_GB2312" w:asciiTheme="minorEastAsia" w:hAnsiTheme="minorEastAsia" w:eastAsiaTheme="minorEastAsia"/>
          <w:b/>
          <w:color w:val="auto"/>
          <w:sz w:val="36"/>
          <w:szCs w:val="36"/>
          <w:highlight w:val="none"/>
          <w:lang w:eastAsia="zh-CN"/>
        </w:rPr>
      </w:pPr>
      <w:bookmarkStart w:id="15" w:name="_Toc19861"/>
      <w:r>
        <w:rPr>
          <w:rFonts w:hint="eastAsia" w:cs="仿宋_GB2312" w:asciiTheme="minorEastAsia" w:hAnsiTheme="minorEastAsia" w:eastAsiaTheme="minorEastAsia"/>
          <w:b/>
          <w:color w:val="auto"/>
          <w:sz w:val="36"/>
          <w:szCs w:val="36"/>
          <w:highlight w:val="none"/>
        </w:rPr>
        <w:t>第四部分  采购需求</w:t>
      </w:r>
      <w:bookmarkEnd w:id="15"/>
    </w:p>
    <w:p w14:paraId="018020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cs="仿宋_GB2312" w:asciiTheme="minorEastAsia" w:hAnsiTheme="minorEastAsia" w:eastAsiaTheme="minorEastAsia"/>
          <w:b/>
          <w:color w:val="auto"/>
          <w:sz w:val="36"/>
          <w:szCs w:val="36"/>
          <w:highlight w:val="none"/>
          <w:u w:val="single"/>
        </w:rPr>
      </w:pPr>
      <w:r>
        <w:rPr>
          <w:rFonts w:hint="eastAsia" w:asciiTheme="minorEastAsia" w:hAnsiTheme="minorEastAsia" w:eastAsiaTheme="minorEastAsia"/>
          <w:b/>
          <w:bCs/>
          <w:color w:val="auto"/>
          <w:sz w:val="24"/>
          <w:highlight w:val="none"/>
          <w:u w:val="single"/>
        </w:rPr>
        <w:t>注：“▲” 系指实质性要求条款， “※”系指谈判过程中可能实质性变动的内容</w:t>
      </w:r>
      <w:r>
        <w:rPr>
          <w:rFonts w:hint="eastAsia" w:asciiTheme="minorEastAsia" w:hAnsiTheme="minorEastAsia" w:eastAsiaTheme="minorEastAsia"/>
          <w:b/>
          <w:bCs/>
          <w:color w:val="auto"/>
          <w:sz w:val="24"/>
          <w:highlight w:val="none"/>
          <w:u w:val="single"/>
          <w:lang w:eastAsia="zh-CN"/>
        </w:rPr>
        <w:t>（如有请提供）</w:t>
      </w:r>
      <w:r>
        <w:rPr>
          <w:rFonts w:hint="eastAsia" w:asciiTheme="minorEastAsia" w:hAnsiTheme="minorEastAsia" w:eastAsiaTheme="minorEastAsia"/>
          <w:b/>
          <w:bCs/>
          <w:color w:val="auto"/>
          <w:sz w:val="24"/>
          <w:highlight w:val="none"/>
          <w:u w:val="single"/>
        </w:rPr>
        <w:t>。</w:t>
      </w:r>
    </w:p>
    <w:p w14:paraId="0CB9CF32">
      <w:pPr>
        <w:pBdr>
          <w:bottom w:val="single" w:color="auto" w:sz="6" w:space="1"/>
        </w:pBdr>
        <w:tabs>
          <w:tab w:val="center" w:pos="4153"/>
          <w:tab w:val="right" w:pos="8306"/>
        </w:tabs>
        <w:adjustRightInd/>
        <w:snapToGrid w:val="0"/>
        <w:jc w:val="center"/>
        <w:rPr>
          <w:color w:val="auto"/>
          <w:sz w:val="18"/>
          <w:szCs w:val="18"/>
          <w:highlight w:val="none"/>
        </w:rPr>
      </w:pPr>
    </w:p>
    <w:tbl>
      <w:tblPr>
        <w:tblStyle w:val="60"/>
        <w:tblW w:w="5000" w:type="pct"/>
        <w:tblInd w:w="0" w:type="dxa"/>
        <w:tblLayout w:type="autofit"/>
        <w:tblCellMar>
          <w:top w:w="0" w:type="dxa"/>
          <w:left w:w="108" w:type="dxa"/>
          <w:bottom w:w="0" w:type="dxa"/>
          <w:right w:w="108" w:type="dxa"/>
        </w:tblCellMar>
      </w:tblPr>
      <w:tblGrid>
        <w:gridCol w:w="691"/>
        <w:gridCol w:w="347"/>
        <w:gridCol w:w="913"/>
        <w:gridCol w:w="4830"/>
        <w:gridCol w:w="835"/>
        <w:gridCol w:w="835"/>
        <w:gridCol w:w="835"/>
      </w:tblGrid>
      <w:tr w14:paraId="7A18CAEE">
        <w:tblPrEx>
          <w:tblCellMar>
            <w:top w:w="0" w:type="dxa"/>
            <w:left w:w="108" w:type="dxa"/>
            <w:bottom w:w="0" w:type="dxa"/>
            <w:right w:w="108" w:type="dxa"/>
          </w:tblCellMar>
        </w:tblPrEx>
        <w:trPr>
          <w:trHeight w:val="889" w:hRule="atLeast"/>
        </w:trPr>
        <w:tc>
          <w:tcPr>
            <w:tcW w:w="9286"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64D4B697">
            <w:pPr>
              <w:widowControl/>
              <w:adjustRightInd/>
              <w:jc w:val="center"/>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技术参数要求表</w:t>
            </w:r>
          </w:p>
        </w:tc>
      </w:tr>
      <w:tr w14:paraId="5C1A1612">
        <w:tblPrEx>
          <w:tblCellMar>
            <w:top w:w="0" w:type="dxa"/>
            <w:left w:w="108" w:type="dxa"/>
            <w:bottom w:w="0" w:type="dxa"/>
            <w:right w:w="108" w:type="dxa"/>
          </w:tblCellMar>
        </w:tblPrEx>
        <w:trPr>
          <w:trHeight w:val="927" w:hRule="atLeast"/>
        </w:trPr>
        <w:tc>
          <w:tcPr>
            <w:tcW w:w="691" w:type="dxa"/>
            <w:tcBorders>
              <w:top w:val="single" w:color="auto" w:sz="4" w:space="0"/>
              <w:left w:val="single" w:color="auto" w:sz="4" w:space="0"/>
              <w:right w:val="single" w:color="auto" w:sz="4" w:space="0"/>
            </w:tcBorders>
            <w:shd w:val="clear" w:color="000000" w:fill="FFFFFF"/>
            <w:vAlign w:val="center"/>
          </w:tcPr>
          <w:p w14:paraId="4E0B2BC8">
            <w:pPr>
              <w:widowControl/>
              <w:adjustRightInd/>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序号</w:t>
            </w:r>
          </w:p>
        </w:tc>
        <w:tc>
          <w:tcPr>
            <w:tcW w:w="1260" w:type="dxa"/>
            <w:gridSpan w:val="2"/>
            <w:tcBorders>
              <w:top w:val="single" w:color="auto" w:sz="4" w:space="0"/>
              <w:left w:val="single" w:color="auto" w:sz="4" w:space="0"/>
              <w:right w:val="single" w:color="auto" w:sz="4" w:space="0"/>
            </w:tcBorders>
            <w:shd w:val="clear" w:color="000000" w:fill="FFFFFF"/>
            <w:vAlign w:val="center"/>
          </w:tcPr>
          <w:p w14:paraId="7EAABBF1">
            <w:pPr>
              <w:widowControl/>
              <w:adjustRightInd/>
              <w:jc w:val="center"/>
              <w:rPr>
                <w:rFonts w:hint="eastAsia" w:eastAsia="宋体"/>
                <w:color w:val="auto"/>
                <w:highlight w:val="none"/>
                <w:lang w:eastAsia="zh-CN"/>
              </w:rPr>
            </w:pPr>
            <w:r>
              <w:rPr>
                <w:rFonts w:hint="eastAsia" w:cs="宋体" w:asciiTheme="minorEastAsia" w:hAnsiTheme="minorEastAsia" w:eastAsiaTheme="minorEastAsia"/>
                <w:color w:val="auto"/>
                <w:kern w:val="0"/>
                <w:sz w:val="24"/>
                <w:highlight w:val="none"/>
                <w:lang w:eastAsia="zh-CN"/>
              </w:rPr>
              <w:t>标项名称</w:t>
            </w:r>
          </w:p>
        </w:tc>
        <w:tc>
          <w:tcPr>
            <w:tcW w:w="4830" w:type="dxa"/>
            <w:tcBorders>
              <w:top w:val="single" w:color="auto" w:sz="4" w:space="0"/>
              <w:left w:val="single" w:color="auto" w:sz="4" w:space="0"/>
              <w:right w:val="single" w:color="auto" w:sz="4" w:space="0"/>
            </w:tcBorders>
            <w:shd w:val="clear" w:color="000000" w:fill="FFFFFF"/>
            <w:vAlign w:val="center"/>
          </w:tcPr>
          <w:p w14:paraId="4F2414DE">
            <w:pPr>
              <w:widowControl/>
              <w:adjustRightInd/>
              <w:jc w:val="center"/>
              <w:rPr>
                <w:color w:val="auto"/>
                <w:highlight w:val="none"/>
              </w:rPr>
            </w:pPr>
            <w:r>
              <w:rPr>
                <w:rFonts w:hint="eastAsia" w:cs="宋体" w:asciiTheme="minorEastAsia" w:hAnsiTheme="minorEastAsia" w:eastAsiaTheme="minorEastAsia"/>
                <w:color w:val="auto"/>
                <w:kern w:val="0"/>
                <w:sz w:val="24"/>
                <w:highlight w:val="none"/>
              </w:rPr>
              <w:t>服务内容</w:t>
            </w:r>
          </w:p>
        </w:tc>
        <w:tc>
          <w:tcPr>
            <w:tcW w:w="835" w:type="dxa"/>
            <w:tcBorders>
              <w:top w:val="single" w:color="auto" w:sz="4" w:space="0"/>
              <w:left w:val="single" w:color="auto" w:sz="4" w:space="0"/>
              <w:right w:val="single" w:color="auto" w:sz="4" w:space="0"/>
            </w:tcBorders>
            <w:shd w:val="clear" w:color="000000" w:fill="FFFFFF"/>
            <w:vAlign w:val="center"/>
          </w:tcPr>
          <w:p w14:paraId="1E2017B3">
            <w:pPr>
              <w:widowControl/>
              <w:adjustRightInd/>
              <w:jc w:val="center"/>
              <w:rPr>
                <w:color w:val="auto"/>
                <w:highlight w:val="none"/>
              </w:rPr>
            </w:pPr>
            <w:r>
              <w:rPr>
                <w:rFonts w:hint="eastAsia" w:cs="宋体" w:asciiTheme="minorEastAsia" w:hAnsiTheme="minorEastAsia" w:eastAsiaTheme="minorEastAsia"/>
                <w:color w:val="auto"/>
                <w:kern w:val="0"/>
                <w:sz w:val="24"/>
                <w:highlight w:val="none"/>
              </w:rPr>
              <w:t>单位</w:t>
            </w:r>
          </w:p>
        </w:tc>
        <w:tc>
          <w:tcPr>
            <w:tcW w:w="835" w:type="dxa"/>
            <w:tcBorders>
              <w:top w:val="single" w:color="auto" w:sz="4" w:space="0"/>
              <w:left w:val="single" w:color="auto" w:sz="4" w:space="0"/>
              <w:right w:val="single" w:color="auto" w:sz="4" w:space="0"/>
            </w:tcBorders>
            <w:shd w:val="clear" w:color="000000" w:fill="FFFFFF"/>
            <w:vAlign w:val="center"/>
          </w:tcPr>
          <w:p w14:paraId="2DEE9721">
            <w:pPr>
              <w:widowControl/>
              <w:adjustRightInd/>
              <w:jc w:val="center"/>
              <w:rPr>
                <w:color w:val="auto"/>
                <w:highlight w:val="none"/>
              </w:rPr>
            </w:pPr>
            <w:r>
              <w:rPr>
                <w:rFonts w:hint="eastAsia" w:cs="宋体" w:asciiTheme="minorEastAsia" w:hAnsiTheme="minorEastAsia" w:eastAsiaTheme="minorEastAsia"/>
                <w:color w:val="auto"/>
                <w:kern w:val="0"/>
                <w:sz w:val="24"/>
                <w:highlight w:val="none"/>
              </w:rPr>
              <w:t>数量</w:t>
            </w:r>
          </w:p>
        </w:tc>
        <w:tc>
          <w:tcPr>
            <w:tcW w:w="835" w:type="dxa"/>
            <w:tcBorders>
              <w:top w:val="single" w:color="auto" w:sz="4" w:space="0"/>
              <w:left w:val="single" w:color="auto" w:sz="4" w:space="0"/>
              <w:right w:val="single" w:color="auto" w:sz="4" w:space="0"/>
            </w:tcBorders>
            <w:shd w:val="clear" w:color="000000" w:fill="FFFFFF"/>
            <w:vAlign w:val="center"/>
          </w:tcPr>
          <w:p w14:paraId="022C6E0D">
            <w:pPr>
              <w:widowControl/>
              <w:adjustRightInd/>
              <w:jc w:val="center"/>
              <w:rPr>
                <w:rFonts w:hint="eastAsia" w:eastAsia="宋体"/>
                <w:color w:val="auto"/>
                <w:highlight w:val="none"/>
                <w:lang w:eastAsia="zh-CN"/>
              </w:rPr>
            </w:pPr>
            <w:r>
              <w:rPr>
                <w:rFonts w:hint="eastAsia"/>
                <w:color w:val="auto"/>
                <w:highlight w:val="none"/>
                <w:lang w:eastAsia="zh-CN"/>
              </w:rPr>
              <w:t>备注</w:t>
            </w:r>
          </w:p>
        </w:tc>
      </w:tr>
      <w:tr w14:paraId="25341251">
        <w:tblPrEx>
          <w:tblCellMar>
            <w:top w:w="0" w:type="dxa"/>
            <w:left w:w="108" w:type="dxa"/>
            <w:bottom w:w="0" w:type="dxa"/>
            <w:right w:w="108" w:type="dxa"/>
          </w:tblCellMar>
        </w:tblPrEx>
        <w:trPr>
          <w:trHeight w:val="941" w:hRule="atLeast"/>
        </w:trPr>
        <w:tc>
          <w:tcPr>
            <w:tcW w:w="691" w:type="dxa"/>
            <w:tcBorders>
              <w:top w:val="single" w:color="auto" w:sz="4" w:space="0"/>
              <w:left w:val="single" w:color="auto" w:sz="4" w:space="0"/>
              <w:right w:val="single" w:color="auto" w:sz="4" w:space="0"/>
            </w:tcBorders>
            <w:shd w:val="clear" w:color="000000" w:fill="FFFFFF"/>
            <w:vAlign w:val="center"/>
          </w:tcPr>
          <w:p w14:paraId="598E5834">
            <w:pPr>
              <w:widowControl/>
              <w:adjustRightInd/>
              <w:jc w:val="center"/>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1</w:t>
            </w:r>
          </w:p>
        </w:tc>
        <w:tc>
          <w:tcPr>
            <w:tcW w:w="1260" w:type="dxa"/>
            <w:gridSpan w:val="2"/>
            <w:tcBorders>
              <w:top w:val="single" w:color="auto" w:sz="4" w:space="0"/>
              <w:left w:val="single" w:color="auto" w:sz="4" w:space="0"/>
              <w:right w:val="single" w:color="auto" w:sz="4" w:space="0"/>
            </w:tcBorders>
            <w:shd w:val="clear" w:color="000000" w:fill="FFFFFF"/>
            <w:vAlign w:val="center"/>
          </w:tcPr>
          <w:p w14:paraId="353F8D51">
            <w:pPr>
              <w:keepNext w:val="0"/>
              <w:keepLines w:val="0"/>
              <w:pageBreakBefore w:val="0"/>
              <w:widowControl/>
              <w:kinsoku/>
              <w:wordWrap/>
              <w:overflowPunct/>
              <w:topLinePunct w:val="0"/>
              <w:autoSpaceDE/>
              <w:autoSpaceDN/>
              <w:bidi w:val="0"/>
              <w:adjustRightInd/>
              <w:snapToGrid/>
              <w:spacing w:line="360" w:lineRule="auto"/>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保安服务</w:t>
            </w:r>
          </w:p>
        </w:tc>
        <w:tc>
          <w:tcPr>
            <w:tcW w:w="4830" w:type="dxa"/>
            <w:tcBorders>
              <w:top w:val="single" w:color="auto" w:sz="4" w:space="0"/>
              <w:left w:val="single" w:color="auto" w:sz="4" w:space="0"/>
              <w:right w:val="single" w:color="auto" w:sz="4" w:space="0"/>
            </w:tcBorders>
            <w:shd w:val="clear" w:color="000000" w:fill="FFFFFF"/>
            <w:vAlign w:val="center"/>
          </w:tcPr>
          <w:p w14:paraId="62F8E911">
            <w:pPr>
              <w:keepNext w:val="0"/>
              <w:keepLines w:val="0"/>
              <w:pageBreakBefore w:val="0"/>
              <w:widowControl/>
              <w:kinsoku/>
              <w:wordWrap/>
              <w:overflowPunct/>
              <w:topLinePunct w:val="0"/>
              <w:autoSpaceDE/>
              <w:autoSpaceDN/>
              <w:bidi w:val="0"/>
              <w:adjustRightInd/>
              <w:snapToGrid/>
              <w:spacing w:line="360" w:lineRule="auto"/>
              <w:jc w:val="both"/>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服务内容：负责服务范围内的安全保卫、消防安全和秩序维护等工作。</w:t>
            </w:r>
          </w:p>
          <w:p w14:paraId="2896B25E">
            <w:pPr>
              <w:keepNext w:val="0"/>
              <w:keepLines w:val="0"/>
              <w:pageBreakBefore w:val="0"/>
              <w:widowControl/>
              <w:kinsoku/>
              <w:wordWrap/>
              <w:overflowPunct/>
              <w:topLinePunct w:val="0"/>
              <w:autoSpaceDE/>
              <w:autoSpaceDN/>
              <w:bidi w:val="0"/>
              <w:adjustRightInd/>
              <w:snapToGrid/>
              <w:spacing w:line="360" w:lineRule="auto"/>
              <w:jc w:val="both"/>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1</w:t>
            </w:r>
            <w:r>
              <w:rPr>
                <w:rFonts w:hint="eastAsia" w:cs="宋体"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lang w:eastAsia="zh-CN"/>
              </w:rPr>
              <w:t>安全保卫：做好各办公区内公共区域、大楼楼层、围墙外政府辐射管理区域的安全保卫工作；加强安全保卫队伍的建设，严把人员聘用审核关，确保聘用的保安人员无违法犯罪行为，成交供应商拟派的工作人员不得与他人发生辱骂、冲突，不能出现殴打行为（经司法界定的属正当防卫除外），否则由当事人和成交供应商承担一切由此引起的法律及经济责任；做好24小时人员值班、安全警戒等治安防范工作；预防及处置突发和破坏事件；全面负责各区域的治安巡逻，及时发现各类安全隐患，制止不文明举止，排查涉及各区域安全的隐患和事件，保障大院的安全秩序；能够正确使用各类消防、物防、技防器械和设备，能够熟悉、掌握各类刑事、治安案件和各类灾害事故的应急处置方法；采购人举行重大活动、临时活动或突发事件时，成交供应商必须听从采购人统一安排和调遣，负责各种活动及事件的治安安全保卫工作；做到上岗时佩带统一标志，穿戴统一制服（精致），装备佩带规范，站岗时不倚不靠。</w:t>
            </w:r>
          </w:p>
          <w:p w14:paraId="5208B671">
            <w:pPr>
              <w:keepNext w:val="0"/>
              <w:keepLines w:val="0"/>
              <w:pageBreakBefore w:val="0"/>
              <w:widowControl/>
              <w:kinsoku/>
              <w:wordWrap/>
              <w:overflowPunct/>
              <w:topLinePunct w:val="0"/>
              <w:autoSpaceDE/>
              <w:autoSpaceDN/>
              <w:bidi w:val="0"/>
              <w:adjustRightInd/>
              <w:snapToGrid/>
              <w:spacing w:line="360" w:lineRule="auto"/>
              <w:jc w:val="both"/>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2</w:t>
            </w:r>
            <w:r>
              <w:rPr>
                <w:rFonts w:hint="eastAsia" w:cs="宋体"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lang w:eastAsia="zh-CN"/>
              </w:rPr>
              <w:t>消防安全：定期检查建筑消防结构和消防设施设备，如防火墙、防火门、灭火器、消防栓等；熟悉使用消防设施设备；规范新能源汽车、电动自行车的充电管理，防止飞线充电；保持大院消防道路畅通，确保消防车能顺利通行；确保疏散通道和安全出口时刻保持畅通，严禁堆放杂物；发现建筑物周围的易燃物，如枯枝落叶、废旧物品等，及时上报办公室。</w:t>
            </w:r>
          </w:p>
          <w:p w14:paraId="3DD4455D">
            <w:pPr>
              <w:keepNext w:val="0"/>
              <w:keepLines w:val="0"/>
              <w:pageBreakBefore w:val="0"/>
              <w:widowControl/>
              <w:kinsoku/>
              <w:wordWrap/>
              <w:overflowPunct/>
              <w:topLinePunct w:val="0"/>
              <w:autoSpaceDE/>
              <w:autoSpaceDN/>
              <w:bidi w:val="0"/>
              <w:adjustRightInd/>
              <w:snapToGrid/>
              <w:spacing w:line="360" w:lineRule="auto"/>
              <w:jc w:val="both"/>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3</w:t>
            </w:r>
            <w:r>
              <w:rPr>
                <w:rFonts w:hint="eastAsia" w:cs="宋体"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lang w:eastAsia="zh-CN"/>
              </w:rPr>
              <w:t>秩序维护：在办公时间要求对外单位及办事群众车辆和人员实行停车登记核查，要求每辆外单位及办事群众车辆进入大院前停车，并由保安人员询问其进入大院原因并做登记；指挥车辆按规定路线行驶和停放，确保交通秩序井然；保安人员需熟练操作监控设备，24小时实时监控政府大院内的各个角落，密切关注人员和车辆的动态，发现异常及时记录并报告；维护各区域内的日常秩序，制止打架斗殴、寻衅滋事等行为，调解各类纠纷，营造和谐的环境；在举办大型活动时，负责现场的秩序维护，包括人员疏导、安全检查、防止拥挤踩踏等，确保活动安全有序进行；遇到突发事件时，保安人员要迅速到达现场，采取有效措施控制事态发展，疏散人群，维护现场秩序，保护人员和财产安全；同时，及时通知相关部门和应急救援力量，配合做好后续处置工作。</w:t>
            </w:r>
          </w:p>
        </w:tc>
        <w:tc>
          <w:tcPr>
            <w:tcW w:w="835" w:type="dxa"/>
            <w:tcBorders>
              <w:top w:val="single" w:color="auto" w:sz="4" w:space="0"/>
              <w:left w:val="single" w:color="auto" w:sz="4" w:space="0"/>
              <w:right w:val="single" w:color="auto" w:sz="4" w:space="0"/>
            </w:tcBorders>
            <w:shd w:val="clear" w:color="000000" w:fill="FFFFFF"/>
            <w:vAlign w:val="center"/>
          </w:tcPr>
          <w:p w14:paraId="3998A340">
            <w:pPr>
              <w:widowControl/>
              <w:adjustRightInd/>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项</w:t>
            </w:r>
          </w:p>
        </w:tc>
        <w:tc>
          <w:tcPr>
            <w:tcW w:w="835" w:type="dxa"/>
            <w:tcBorders>
              <w:top w:val="single" w:color="auto" w:sz="4" w:space="0"/>
              <w:left w:val="single" w:color="auto" w:sz="4" w:space="0"/>
              <w:right w:val="single" w:color="auto" w:sz="4" w:space="0"/>
            </w:tcBorders>
            <w:shd w:val="clear" w:color="000000" w:fill="FFFFFF"/>
            <w:vAlign w:val="center"/>
          </w:tcPr>
          <w:p w14:paraId="76114908">
            <w:pPr>
              <w:widowControl/>
              <w:adjustRightInd/>
              <w:jc w:val="center"/>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1</w:t>
            </w:r>
          </w:p>
        </w:tc>
        <w:tc>
          <w:tcPr>
            <w:tcW w:w="835" w:type="dxa"/>
            <w:tcBorders>
              <w:top w:val="single" w:color="auto" w:sz="4" w:space="0"/>
              <w:left w:val="single" w:color="auto" w:sz="4" w:space="0"/>
              <w:right w:val="single" w:color="auto" w:sz="4" w:space="0"/>
            </w:tcBorders>
            <w:shd w:val="clear" w:color="000000" w:fill="FFFFFF"/>
            <w:vAlign w:val="center"/>
          </w:tcPr>
          <w:p w14:paraId="2919EDE6">
            <w:pPr>
              <w:widowControl/>
              <w:adjustRightInd/>
              <w:jc w:val="center"/>
              <w:rPr>
                <w:rFonts w:hint="eastAsia" w:cs="宋体" w:asciiTheme="minorEastAsia" w:hAnsiTheme="minorEastAsia" w:eastAsiaTheme="minorEastAsia"/>
                <w:color w:val="auto"/>
                <w:kern w:val="0"/>
                <w:sz w:val="24"/>
                <w:highlight w:val="none"/>
              </w:rPr>
            </w:pPr>
          </w:p>
        </w:tc>
      </w:tr>
      <w:tr w14:paraId="2290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286" w:type="dxa"/>
            <w:gridSpan w:val="7"/>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B1095F6">
            <w:pPr>
              <w:adjustRightInd/>
              <w:jc w:val="center"/>
              <w:rPr>
                <w:rFonts w:cs="宋体"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u w:val="none"/>
              </w:rPr>
              <w:t>▲</w:t>
            </w:r>
            <w:r>
              <w:rPr>
                <w:rFonts w:hint="eastAsia" w:cs="宋体" w:asciiTheme="minorEastAsia" w:hAnsiTheme="minorEastAsia" w:eastAsiaTheme="minorEastAsia"/>
                <w:b/>
                <w:bCs/>
                <w:color w:val="auto"/>
                <w:kern w:val="0"/>
                <w:sz w:val="24"/>
                <w:highlight w:val="none"/>
                <w:lang w:bidi="ar"/>
              </w:rPr>
              <w:t>商务要求表</w:t>
            </w:r>
          </w:p>
        </w:tc>
      </w:tr>
      <w:tr w14:paraId="7DD2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9118D88">
            <w:pPr>
              <w:adjustRightInd/>
              <w:jc w:val="center"/>
              <w:rPr>
                <w:rFonts w:hint="default" w:cs="宋体" w:asciiTheme="minorEastAsia" w:hAnsiTheme="minorEastAsia" w:eastAsiaTheme="minorEastAsia"/>
                <w:b/>
                <w:bCs/>
                <w:color w:val="auto"/>
                <w:kern w:val="0"/>
                <w:sz w:val="24"/>
                <w:highlight w:val="none"/>
                <w:lang w:val="en-US" w:eastAsia="zh-CN" w:bidi="ar"/>
              </w:rPr>
            </w:pPr>
            <w:r>
              <w:rPr>
                <w:rFonts w:hint="eastAsia" w:cs="宋体" w:asciiTheme="minorEastAsia" w:hAnsiTheme="minorEastAsia" w:eastAsiaTheme="minorEastAsia"/>
                <w:b/>
                <w:bCs/>
                <w:color w:val="auto"/>
                <w:kern w:val="0"/>
                <w:sz w:val="24"/>
                <w:highlight w:val="none"/>
                <w:lang w:val="en-US" w:eastAsia="zh-CN" w:bidi="ar"/>
              </w:rPr>
              <w:t>交付时间</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4A529FB">
            <w:pPr>
              <w:adjustRightInd/>
              <w:jc w:val="left"/>
              <w:rPr>
                <w:rFonts w:hint="default" w:cs="宋体" w:asciiTheme="minorEastAsia" w:hAnsiTheme="minorEastAsia" w:eastAsiaTheme="minorEastAsia"/>
                <w:b w:val="0"/>
                <w:bCs w:val="0"/>
                <w:color w:val="auto"/>
                <w:kern w:val="0"/>
                <w:sz w:val="24"/>
                <w:highlight w:val="none"/>
                <w:lang w:val="en-US" w:eastAsia="zh-CN" w:bidi="ar"/>
              </w:rPr>
            </w:pPr>
            <w:r>
              <w:rPr>
                <w:rFonts w:hint="eastAsia" w:cs="宋体" w:asciiTheme="minorEastAsia" w:hAnsiTheme="minorEastAsia" w:eastAsiaTheme="minorEastAsia"/>
                <w:b w:val="0"/>
                <w:bCs w:val="0"/>
                <w:color w:val="auto"/>
                <w:kern w:val="0"/>
                <w:sz w:val="24"/>
                <w:highlight w:val="none"/>
                <w:lang w:val="en-US" w:eastAsia="zh-CN" w:bidi="ar"/>
              </w:rPr>
              <w:t>自2026年6月14日起至2027年6月13日，1年服务期内。</w:t>
            </w:r>
          </w:p>
        </w:tc>
      </w:tr>
      <w:tr w14:paraId="59E3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DB9845">
            <w:pPr>
              <w:adjustRightInd/>
              <w:jc w:val="center"/>
              <w:rPr>
                <w:rFonts w:hint="eastAsia" w:cs="宋体" w:asciiTheme="minorEastAsia" w:hAnsiTheme="minorEastAsia" w:eastAsiaTheme="minorEastAsia"/>
                <w:b/>
                <w:bCs/>
                <w:color w:val="auto"/>
                <w:kern w:val="0"/>
                <w:sz w:val="24"/>
                <w:szCs w:val="24"/>
                <w:highlight w:val="none"/>
                <w:lang w:val="en-US" w:eastAsia="zh-CN" w:bidi="ar"/>
              </w:rPr>
            </w:pPr>
            <w:r>
              <w:rPr>
                <w:rFonts w:hint="eastAsia" w:cs="宋体" w:asciiTheme="minorEastAsia" w:hAnsiTheme="minorEastAsia" w:eastAsiaTheme="minorEastAsia"/>
                <w:b/>
                <w:bCs/>
                <w:color w:val="auto"/>
                <w:kern w:val="0"/>
                <w:sz w:val="24"/>
                <w:highlight w:val="none"/>
                <w:lang w:eastAsia="zh-CN" w:bidi="ar"/>
              </w:rPr>
              <w:t>服务</w:t>
            </w:r>
            <w:r>
              <w:rPr>
                <w:rFonts w:hint="eastAsia" w:cs="宋体" w:asciiTheme="minorEastAsia" w:hAnsiTheme="minorEastAsia" w:eastAsiaTheme="minorEastAsia"/>
                <w:b/>
                <w:bCs/>
                <w:color w:val="auto"/>
                <w:kern w:val="0"/>
                <w:sz w:val="24"/>
                <w:highlight w:val="none"/>
                <w:lang w:val="en-US" w:eastAsia="zh-CN" w:bidi="ar"/>
              </w:rPr>
              <w:t>期限</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D6905E">
            <w:pPr>
              <w:adjustRightInd/>
              <w:jc w:val="left"/>
              <w:rPr>
                <w:rFonts w:hint="eastAsia" w:cs="宋体" w:asciiTheme="minorEastAsia" w:hAnsiTheme="minorEastAsia" w:eastAsiaTheme="minorEastAsia"/>
                <w:b/>
                <w:bCs/>
                <w:color w:val="auto"/>
                <w:kern w:val="0"/>
                <w:sz w:val="24"/>
                <w:szCs w:val="24"/>
                <w:highlight w:val="none"/>
                <w:lang w:val="en-US" w:eastAsia="zh-CN" w:bidi="ar"/>
              </w:rPr>
            </w:pPr>
            <w:r>
              <w:rPr>
                <w:rFonts w:hint="eastAsia" w:cs="宋体" w:asciiTheme="minorEastAsia" w:hAnsiTheme="minorEastAsia" w:eastAsiaTheme="minorEastAsia"/>
                <w:b w:val="0"/>
                <w:bCs w:val="0"/>
                <w:color w:val="auto"/>
                <w:kern w:val="0"/>
                <w:sz w:val="24"/>
                <w:highlight w:val="none"/>
                <w:lang w:val="en-US" w:eastAsia="zh-CN" w:bidi="ar"/>
              </w:rPr>
              <w:t>2026年6月14日至2027年6月13日。</w:t>
            </w:r>
          </w:p>
        </w:tc>
      </w:tr>
      <w:tr w14:paraId="188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CD9CF0">
            <w:pPr>
              <w:widowControl/>
              <w:adjustRightInd/>
              <w:spacing w:line="420" w:lineRule="exact"/>
              <w:jc w:val="center"/>
              <w:rPr>
                <w:rFonts w:hint="eastAsia" w:cs="宋体" w:asciiTheme="minorEastAsia" w:hAnsiTheme="minorEastAsia" w:eastAsiaTheme="minorEastAsia"/>
                <w:b/>
                <w:bCs/>
                <w:color w:val="auto"/>
                <w:kern w:val="2"/>
                <w:sz w:val="24"/>
                <w:szCs w:val="24"/>
                <w:highlight w:val="none"/>
                <w:lang w:val="en-US" w:eastAsia="zh-CN" w:bidi="ar-SA"/>
              </w:rPr>
            </w:pPr>
            <w:r>
              <w:rPr>
                <w:rFonts w:hint="eastAsia" w:cs="宋体" w:asciiTheme="minorEastAsia" w:hAnsiTheme="minorEastAsia" w:eastAsiaTheme="minorEastAsia"/>
                <w:b/>
                <w:bCs/>
                <w:color w:val="auto"/>
                <w:sz w:val="24"/>
                <w:highlight w:val="none"/>
              </w:rPr>
              <w:t>付款时间和方式</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BBD214">
            <w:pPr>
              <w:widowControl/>
              <w:snapToGrid w:val="0"/>
              <w:spacing w:line="440" w:lineRule="exact"/>
              <w:jc w:val="left"/>
              <w:rPr>
                <w:rFonts w:hint="eastAsia" w:cs="宋体" w:asciiTheme="minorEastAsia" w:hAnsiTheme="minorEastAsia"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eastAsia="zh-CN"/>
              </w:rPr>
              <w:t>签订合同后达到支付条件，预付年度合同金额的30%，根据考核结果每月支付剩余合同金额的1/12。</w:t>
            </w:r>
          </w:p>
        </w:tc>
      </w:tr>
      <w:tr w14:paraId="4FC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6E13C3">
            <w:pPr>
              <w:adjustRightInd/>
              <w:jc w:val="center"/>
              <w:rPr>
                <w:rFonts w:hint="default" w:cs="宋体" w:asciiTheme="minorEastAsia" w:hAnsiTheme="minorEastAsia" w:eastAsiaTheme="minorEastAsia"/>
                <w:b/>
                <w:bCs/>
                <w:color w:val="auto"/>
                <w:sz w:val="24"/>
                <w:highlight w:val="none"/>
                <w:lang w:val="en-US"/>
              </w:rPr>
            </w:pPr>
            <w:r>
              <w:rPr>
                <w:rFonts w:hint="eastAsia" w:cs="宋体" w:asciiTheme="minorEastAsia" w:hAnsiTheme="minorEastAsia" w:eastAsiaTheme="minorEastAsia"/>
                <w:b/>
                <w:bCs/>
                <w:color w:val="auto"/>
                <w:sz w:val="24"/>
                <w:highlight w:val="none"/>
                <w:lang w:eastAsia="zh-CN"/>
              </w:rPr>
              <w:t>服务</w:t>
            </w:r>
            <w:r>
              <w:rPr>
                <w:rFonts w:hint="eastAsia" w:cs="宋体" w:asciiTheme="minorEastAsia" w:hAnsiTheme="minorEastAsia" w:eastAsiaTheme="minorEastAsia"/>
                <w:b/>
                <w:bCs/>
                <w:color w:val="auto"/>
                <w:sz w:val="24"/>
                <w:highlight w:val="none"/>
                <w:lang w:val="en-US" w:eastAsia="zh-CN"/>
              </w:rPr>
              <w:t>范围</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B86195">
            <w:pPr>
              <w:adjustRightInd/>
              <w:spacing w:line="400" w:lineRule="exact"/>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服务范围有2处办公区域：一是北海市银海区人民政府机关大院（含银海区政务服务中心大楼），位于北海市广东路与新世纪大道交汇以东50米，占地26203平方米；二是北海市银海区人民政府第二办公区，位于北海市银海区江苏路和湘潭路交叉口，占地面积14430平方米。</w:t>
            </w:r>
          </w:p>
        </w:tc>
      </w:tr>
      <w:tr w14:paraId="7ABA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6D8C2E">
            <w:pPr>
              <w:widowControl/>
              <w:adjustRightInd/>
              <w:spacing w:line="420" w:lineRule="exact"/>
              <w:jc w:val="center"/>
              <w:rPr>
                <w:rFonts w:hint="eastAsia"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val="en-US" w:eastAsia="zh-CN"/>
              </w:rPr>
              <w:t>服务形式</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508858">
            <w:pPr>
              <w:widowControl/>
              <w:snapToGrid w:val="0"/>
              <w:spacing w:line="440" w:lineRule="exact"/>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在办公区域内设置保安服务机构，全面负责服务范围的保安服务工作；建立完善的保安服务制度、工作流程和工作计划；业务上接受采购人的监督和检查，接受辖区服务单位满意度调查。</w:t>
            </w:r>
          </w:p>
        </w:tc>
      </w:tr>
      <w:tr w14:paraId="4011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4FC433">
            <w:pPr>
              <w:widowControl/>
              <w:adjustRightInd/>
              <w:spacing w:line="420" w:lineRule="exact"/>
              <w:jc w:val="center"/>
              <w:rPr>
                <w:rFonts w:hint="eastAsia" w:cs="宋体" w:asciiTheme="minorEastAsia" w:hAnsiTheme="minorEastAsia" w:eastAsiaTheme="minorEastAsia"/>
                <w:b/>
                <w:bCs/>
                <w:color w:val="auto"/>
                <w:sz w:val="24"/>
                <w:highlight w:val="none"/>
                <w:lang w:eastAsia="zh-CN"/>
              </w:rPr>
            </w:pPr>
            <w:r>
              <w:rPr>
                <w:rFonts w:hint="default" w:cs="宋体" w:asciiTheme="minorEastAsia" w:hAnsiTheme="minorEastAsia" w:eastAsiaTheme="minorEastAsia"/>
                <w:b/>
                <w:bCs/>
                <w:color w:val="auto"/>
                <w:sz w:val="24"/>
                <w:highlight w:val="none"/>
                <w:lang w:val="en-US" w:eastAsia="zh-CN"/>
              </w:rPr>
              <w:t>服务要求和服务标准</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371F90">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1.服务要求：</w:t>
            </w:r>
          </w:p>
          <w:p w14:paraId="4320D910">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（1）负责服务区域内安全保卫工作和服务区24小时值班和巡逻工作。</w:t>
            </w:r>
          </w:p>
          <w:p w14:paraId="7E61C6D9">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（2）负责来访人员和车辆的登记核查、大件物品进出审批放行等工作。</w:t>
            </w:r>
          </w:p>
          <w:p w14:paraId="136BFE93">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（3）负责维持车辆停放、维护秩序，大型活动及重要会议召开期间、上下班高峰期等时段设专人指挥车辆行驶。</w:t>
            </w:r>
          </w:p>
          <w:p w14:paraId="3004552D">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（4）负责做好服务区门前“三包”工作。</w:t>
            </w:r>
          </w:p>
          <w:p w14:paraId="2B80CF7D">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（5）协助完成服务区维稳、各项社会治安综合治理、安全生产和应急事件处理等工作，定期组织安全保卫和应急演练活动。</w:t>
            </w:r>
          </w:p>
          <w:p w14:paraId="781DE64E">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（6）负责消防及监控管理工作，定期（一年至少2次）组织消防演练活动，并配合采购人组织的安全、消防检查，要求安保人员能够正确熟练掌握各种消防、物防、技防等设备的使用方法。</w:t>
            </w:r>
          </w:p>
          <w:p w14:paraId="5440EE68">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（7）积极配合业主单位完成临时性安保任务。</w:t>
            </w:r>
          </w:p>
          <w:p w14:paraId="0304C65D">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（8）协助辖区派出所处理治安案件。</w:t>
            </w:r>
          </w:p>
          <w:p w14:paraId="68A016F5">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2.服务标准：</w:t>
            </w:r>
          </w:p>
          <w:p w14:paraId="674910F9">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保安人员必须身体健康，责任心强，胜任保安工作，协助处理突发事件果断及时；保安值班按章办事、把关严格、准确无误；监控管理、巡逻工作认真负责，发现问题及时上报处置；参与重大安保事务无差错；安全生产、消防安全工作尽职尽责；车辆和人员秩序维护井然有序。</w:t>
            </w:r>
          </w:p>
          <w:p w14:paraId="7C6EC820">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3.其他要求：</w:t>
            </w:r>
          </w:p>
          <w:p w14:paraId="7BFDFDD8">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（1）采购人临时性安保工作（地点限市区范围）所需人员时，保安单位应随时响应，立即安排人员到位。</w:t>
            </w:r>
          </w:p>
          <w:p w14:paraId="5C4F135C">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（2）采购人指定服务区域的人员受到威胁或遭到人身损害时，保安人员应积极协助采购人的人员脱离危险并及时采取相应的措施，使伤害或损失减到最低限度，并及时报警。</w:t>
            </w:r>
          </w:p>
          <w:p w14:paraId="39805C1F">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（3）成交供应商对保安服务范围内的安全隐患有义务向采购人提出改进意见，采购人应认真研究解决。</w:t>
            </w:r>
          </w:p>
          <w:p w14:paraId="09398356">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成交供应商应加强对派出的保安人员的在岗培训、监督和管理，确保保安服务的优质高效。成交供应商应对采购人进行定期回访，认真听取采购人对相关工作的有关意见，采取措施进行整改，并将整改意见反馈给采购人。</w:t>
            </w:r>
          </w:p>
          <w:p w14:paraId="5D7ABF35">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（5）成交供应商拟派人员要求稳定，不得随意调岗，如需更换人员，须提前告知采购人，更换的保安人员必须符合本项目的所有要求且经采购人同意后方可上岗。</w:t>
            </w:r>
          </w:p>
          <w:p w14:paraId="4F49A760">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（6）定期（一年至少2次）消防安全演练活动中所需的宣传材料、演练物资、设备器材等费用由成交供应商负责。</w:t>
            </w:r>
          </w:p>
        </w:tc>
      </w:tr>
      <w:tr w14:paraId="4554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E1FD29">
            <w:pPr>
              <w:widowControl/>
              <w:adjustRightInd/>
              <w:spacing w:line="420" w:lineRule="exact"/>
              <w:jc w:val="center"/>
              <w:rPr>
                <w:rFonts w:hint="default"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lang w:val="en-US" w:eastAsia="zh-CN"/>
              </w:rPr>
              <w:t>人员配置</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C12FCF">
            <w:pPr>
              <w:widowControl/>
              <w:snapToGrid w:val="0"/>
              <w:spacing w:line="440" w:lineRule="exact"/>
              <w:jc w:val="left"/>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成交供应商聘用员工必须符合国家法律、政策的有关规定，对员工的疾病和人身安全负责，发生的劳资纠纷及其他劳动关系纠纷由成交供应商负责。本次采购按服务范围、服务内容、服务要求配置人员，各岗位人员数量及配置要求如下：</w:t>
            </w:r>
          </w:p>
          <w:p w14:paraId="069CE43C">
            <w:pPr>
              <w:widowControl/>
              <w:snapToGrid w:val="0"/>
              <w:spacing w:line="440" w:lineRule="exact"/>
              <w:jc w:val="left"/>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val="en-US" w:eastAsia="zh-CN"/>
              </w:rPr>
              <w:t>.</w:t>
            </w:r>
            <w:r>
              <w:rPr>
                <w:rFonts w:hint="default" w:cs="宋体" w:asciiTheme="minorEastAsia" w:hAnsiTheme="minorEastAsia" w:eastAsiaTheme="minorEastAsia"/>
                <w:color w:val="auto"/>
                <w:sz w:val="24"/>
                <w:highlight w:val="none"/>
                <w:lang w:val="en-US" w:eastAsia="zh-CN"/>
              </w:rPr>
              <w:t>保安队长1人（要求常驻政府机关大院，未经业主单位同意不得随意更换）。</w:t>
            </w:r>
          </w:p>
          <w:p w14:paraId="3E7AEC3D">
            <w:pPr>
              <w:widowControl/>
              <w:snapToGrid w:val="0"/>
              <w:spacing w:line="440" w:lineRule="exact"/>
              <w:jc w:val="left"/>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val="en-US" w:eastAsia="zh-CN"/>
              </w:rPr>
              <w:t>.</w:t>
            </w:r>
            <w:r>
              <w:rPr>
                <w:rFonts w:hint="default" w:cs="宋体" w:asciiTheme="minorEastAsia" w:hAnsiTheme="minorEastAsia" w:eastAsiaTheme="minorEastAsia"/>
                <w:color w:val="auto"/>
                <w:sz w:val="24"/>
                <w:highlight w:val="none"/>
                <w:lang w:val="en-US" w:eastAsia="zh-CN"/>
              </w:rPr>
              <w:t>保安人员配置：①政府机关大院2个岗位（分早中晚夜四班，四班1岗）；②政府第二办公区3个岗位（其中：1岗分早中两班，两班1岗；1岗分早中晚三班，三班1岗；1岗分早中晚夜四班，四班1岗）；③银海区政务服务中心大楼1个岗位（分早中晚夜四班，四班1岗）（注：一天分为早中晚夜四班，每班6小时，早班：7:00-13:00、中班：13:00-19:00、晚班：19:00-1:00、夜班：1:00-7:00）。</w:t>
            </w:r>
          </w:p>
        </w:tc>
      </w:tr>
      <w:tr w14:paraId="646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56BC94">
            <w:pPr>
              <w:widowControl/>
              <w:adjustRightInd/>
              <w:spacing w:line="420" w:lineRule="exact"/>
              <w:jc w:val="center"/>
              <w:rPr>
                <w:rFonts w:hint="eastAsia" w:ascii="宋体" w:hAnsi="宋体" w:cs="宋体"/>
                <w:b/>
                <w:bCs/>
                <w:color w:val="auto"/>
                <w:kern w:val="0"/>
                <w:sz w:val="24"/>
                <w:szCs w:val="21"/>
                <w:highlight w:val="none"/>
              </w:rPr>
            </w:pPr>
            <w:r>
              <w:rPr>
                <w:rFonts w:hint="default" w:cs="宋体" w:asciiTheme="minorEastAsia" w:hAnsiTheme="minorEastAsia" w:eastAsiaTheme="minorEastAsia"/>
                <w:b/>
                <w:bCs/>
                <w:color w:val="auto"/>
                <w:sz w:val="24"/>
                <w:highlight w:val="none"/>
                <w:lang w:val="en-US" w:eastAsia="zh-CN"/>
              </w:rPr>
              <w:t>各岗位人员资格条件</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EF9A868">
            <w:pPr>
              <w:widowControl/>
              <w:snapToGrid w:val="0"/>
              <w:spacing w:line="440" w:lineRule="exact"/>
              <w:jc w:val="left"/>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val="en-US" w:eastAsia="zh-CN"/>
              </w:rPr>
              <w:t>.</w:t>
            </w:r>
            <w:r>
              <w:rPr>
                <w:rFonts w:hint="default" w:cs="宋体" w:asciiTheme="minorEastAsia" w:hAnsiTheme="minorEastAsia" w:eastAsiaTheme="minorEastAsia"/>
                <w:color w:val="auto"/>
                <w:sz w:val="24"/>
                <w:highlight w:val="none"/>
                <w:lang w:val="en-US" w:eastAsia="zh-CN"/>
              </w:rPr>
              <w:t>保安队长，年龄25-50岁，具有保安服务相关证件，熟悉保安服务服务流程。负责办公区保安服务全面工作：负责制定日常工作计划和方案，统筹安排各项日常工作，负责制定各项必要的应急预案并组织人员学习和演练；审核、制定年度工作计划、员工培训计划，检查落实工作执行情况；发现问题及时处理，对工作质量和进度负总责；负责与采购人日常工作联系，对采购人提出的建议和要求及时响应，并进行实施和改进。</w:t>
            </w:r>
          </w:p>
          <w:p w14:paraId="47C7273A">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val="en-US" w:eastAsia="zh-CN"/>
              </w:rPr>
              <w:t>.</w:t>
            </w:r>
            <w:r>
              <w:rPr>
                <w:rFonts w:hint="default" w:cs="宋体" w:asciiTheme="minorEastAsia" w:hAnsiTheme="minorEastAsia" w:eastAsiaTheme="minorEastAsia"/>
                <w:color w:val="auto"/>
                <w:sz w:val="24"/>
                <w:highlight w:val="none"/>
                <w:lang w:val="en-US" w:eastAsia="zh-CN"/>
              </w:rPr>
              <w:t>安保人员，要求男性年龄需要在25-60周岁以内，身高1.65米及以上，女性年龄需要在25-55周岁以内，身高1.58米及以上，无任何犯罪记录（上岗前提供无犯罪证明）；具备一定的沟通能力，身体素质佳，能吃苦耐劳，复退军人优先；工作责任心强，敬岗爱业，听从指挥，为人忠厚，有集体荣誉感，有较强团队精神；有保安证，需持证上岗；能认真遵守各项规章制度，熟练掌握工作流程；派驻队伍中至少有两名人员持有消防员证。</w:t>
            </w:r>
          </w:p>
        </w:tc>
      </w:tr>
      <w:tr w14:paraId="0226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1FE8129">
            <w:pPr>
              <w:widowControl/>
              <w:adjustRightInd/>
              <w:spacing w:line="420" w:lineRule="exact"/>
              <w:jc w:val="center"/>
              <w:rPr>
                <w:rFonts w:hint="eastAsia" w:ascii="宋体" w:hAnsi="宋体" w:eastAsia="宋体" w:cs="宋体"/>
                <w:b/>
                <w:bCs/>
                <w:color w:val="auto"/>
                <w:kern w:val="0"/>
                <w:sz w:val="24"/>
                <w:szCs w:val="21"/>
                <w:highlight w:val="none"/>
                <w:lang w:val="en-US" w:eastAsia="zh-CN"/>
              </w:rPr>
            </w:pPr>
            <w:r>
              <w:rPr>
                <w:rFonts w:hint="eastAsia" w:ascii="宋体" w:hAnsi="宋体" w:cs="宋体"/>
                <w:b/>
                <w:bCs/>
                <w:color w:val="auto"/>
                <w:kern w:val="0"/>
                <w:sz w:val="24"/>
                <w:szCs w:val="21"/>
                <w:highlight w:val="none"/>
                <w:lang w:val="en-US" w:eastAsia="zh-CN"/>
              </w:rPr>
              <w:t>其他要求</w:t>
            </w:r>
          </w:p>
        </w:tc>
        <w:tc>
          <w:tcPr>
            <w:tcW w:w="82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CCE102">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1.成交供应商须提供单位简介。</w:t>
            </w:r>
          </w:p>
          <w:p w14:paraId="382B6740">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2.成交供应商须提供相关服务方案、服务承诺（需要体现单位对本项目的总体管理目标），即：</w:t>
            </w:r>
          </w:p>
          <w:p w14:paraId="6C6612F7">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（1）管理构架、工作计划、工作制度、信息反馈处理机制以及安全生产、消防安全、治安维稳、公共卫生等突发事件应急预案。</w:t>
            </w:r>
          </w:p>
          <w:p w14:paraId="542DFDF1">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（2）管理人员及员工配置：岗位人员编制、人员素质要求、人员培训计划。</w:t>
            </w:r>
          </w:p>
          <w:p w14:paraId="417E04C6">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各岗位管理人员及员工待遇。所有派出人员工资待遇必须按照劳动法等相关规定执行；成交供应商负责按规定为派出人员向社会保险机构缴纳各种保险费，包括但不限于失业、养老、工伤、生育、医疗等保险，成交供应商要依照劳动法等法律法规足额支付派出保安人员的法定节日或工作超时加班等相关费用。派出人员在工作中，因公受伤，致残甚至牺牲，其医药费、抚恤金等费用由保险公司按规定理赔，因公伤、残、亡的合理开支超出保险理赔的部分，由成交供应商负担；成交供应商与派出人员的劳动合同、工资、社保、福利应接受劳动监察部门的监督。签订合同后，成交供应商应向采购人提供为派驻的人员依法缴纳的社保证明材料（复印件），否则按违约处理，如派出人员需更换的，也须提供相关依法缴纳的社保证明材料。</w:t>
            </w:r>
          </w:p>
          <w:p w14:paraId="5885027C">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3.成交供应商必须提供的工作物资：通讯工具、治安装备和各类服务所需的损耗品。</w:t>
            </w:r>
          </w:p>
          <w:p w14:paraId="6C18199F">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4.成交供应商应加强保密教育，严格遵守保密规定。</w:t>
            </w:r>
          </w:p>
          <w:p w14:paraId="44DF8DBB">
            <w:pPr>
              <w:widowControl/>
              <w:snapToGrid w:val="0"/>
              <w:spacing w:line="44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5.各种保安服务资料和档案，包括各岗位人员基本信息档案，每季度需向业主单位备案；合同期满，全部保安服务资料和档案全部移交采购人。</w:t>
            </w:r>
          </w:p>
        </w:tc>
      </w:tr>
    </w:tbl>
    <w:p w14:paraId="736E6870">
      <w:pPr>
        <w:rPr>
          <w:color w:val="auto"/>
          <w:highlight w:val="none"/>
        </w:rPr>
      </w:pPr>
    </w:p>
    <w:p w14:paraId="1932EF67">
      <w:pPr>
        <w:rPr>
          <w:rFonts w:hint="eastAsia" w:cs="仿宋_GB2312" w:asciiTheme="minorEastAsia" w:hAnsiTheme="minorEastAsia" w:eastAsiaTheme="minorEastAsia"/>
          <w:b/>
          <w:color w:val="auto"/>
          <w:sz w:val="36"/>
          <w:szCs w:val="36"/>
          <w:highlight w:val="none"/>
        </w:rPr>
      </w:pPr>
      <w:bookmarkStart w:id="16" w:name="_Toc13420"/>
      <w:r>
        <w:rPr>
          <w:rFonts w:hint="eastAsia" w:cs="仿宋_GB2312" w:asciiTheme="minorEastAsia" w:hAnsiTheme="minorEastAsia" w:eastAsiaTheme="minorEastAsia"/>
          <w:b/>
          <w:color w:val="auto"/>
          <w:sz w:val="36"/>
          <w:szCs w:val="36"/>
          <w:highlight w:val="none"/>
        </w:rPr>
        <w:br w:type="page"/>
      </w:r>
    </w:p>
    <w:p w14:paraId="62E4B78F">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第五部分  评定标准</w:t>
      </w:r>
      <w:bookmarkEnd w:id="16"/>
    </w:p>
    <w:p w14:paraId="436EDC0C">
      <w:pPr>
        <w:adjustRightInd/>
        <w:spacing w:line="360" w:lineRule="auto"/>
        <w:ind w:firstLine="482" w:firstLineChars="200"/>
        <w:rPr>
          <w:rFonts w:cs="Arial" w:asciiTheme="minorEastAsia" w:hAnsiTheme="minorEastAsia" w:eastAsiaTheme="minorEastAsia"/>
          <w:b/>
          <w:color w:val="auto"/>
          <w:kern w:val="0"/>
          <w:sz w:val="24"/>
          <w:highlight w:val="none"/>
        </w:rPr>
      </w:pPr>
    </w:p>
    <w:p w14:paraId="10C634E3">
      <w:pPr>
        <w:pStyle w:val="393"/>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56D42E11">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40ADBE47">
      <w:pPr>
        <w:adjustRightInd/>
        <w:spacing w:line="360" w:lineRule="auto"/>
        <w:rPr>
          <w:rFonts w:cs="Arial" w:asciiTheme="minorEastAsia" w:hAnsiTheme="minorEastAsia" w:eastAsiaTheme="minorEastAsia"/>
          <w:color w:val="auto"/>
          <w:kern w:val="0"/>
          <w:sz w:val="24"/>
          <w:highlight w:val="none"/>
        </w:rPr>
      </w:pPr>
    </w:p>
    <w:p w14:paraId="504FA081">
      <w:pPr>
        <w:pStyle w:val="631"/>
        <w:rPr>
          <w:color w:val="auto"/>
          <w:highlight w:val="none"/>
        </w:rPr>
      </w:pPr>
    </w:p>
    <w:p w14:paraId="2D650DCE">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50F7964D">
      <w:pPr>
        <w:pStyle w:val="393"/>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74313959">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4B7D50A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达到公开招标数额标准的货物或者服务采购项目，或者达到招标规模标准的政府采购工程，竞争性谈判小组应当由5人以上单数组成。</w:t>
      </w:r>
    </w:p>
    <w:p w14:paraId="661D64A0">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D6F733F">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099AD8C6">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0A628314">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155B0C0">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32AA3F24">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17AEF0AF">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D51C512">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1F72BBED">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3DFF9B33">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4243ED29">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4B9A9609">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E351036">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1628B98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49D5ABB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743D277A">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2BDE1FD4">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1933AA3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26DE46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1E6AE9C">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6F5B1210">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5008B35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2C34F3D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50ED669A">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60B59A62">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67254FB9">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6787B48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0946970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44644AB8">
      <w:pPr>
        <w:pStyle w:val="393"/>
        <w:spacing w:before="0"/>
        <w:ind w:firstLine="0" w:firstLineChars="0"/>
        <w:rPr>
          <w:rFonts w:asciiTheme="minorEastAsia" w:hAnsiTheme="minorEastAsia" w:eastAsiaTheme="minorEastAsia"/>
          <w:b/>
          <w:color w:val="auto"/>
          <w:highlight w:val="none"/>
        </w:rPr>
      </w:pPr>
    </w:p>
    <w:p w14:paraId="2B872242">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D643CAE">
      <w:pPr>
        <w:pStyle w:val="393"/>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5FCA6920">
      <w:pPr>
        <w:pStyle w:val="393"/>
        <w:spacing w:before="0"/>
        <w:ind w:firstLine="0" w:firstLineChars="0"/>
        <w:rPr>
          <w:rFonts w:asciiTheme="minorEastAsia" w:hAnsiTheme="minorEastAsia" w:eastAsiaTheme="minorEastAsia"/>
          <w:b/>
          <w:color w:val="auto"/>
          <w:highlight w:val="none"/>
        </w:rPr>
      </w:pPr>
    </w:p>
    <w:p w14:paraId="078D8432">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235EF413">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47D0167">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C41A36E">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2FFDFA99">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695E7B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2.1《谈判报价表》内容与响应文件中响应内容不一致的，以《谈判报价表》为准;</w:t>
      </w:r>
    </w:p>
    <w:p w14:paraId="43862A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3D5CD90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2.3单价金额小数点或者百分比有明显错位的，以《谈判报价表》的总价为准，并修改单价;</w:t>
      </w:r>
    </w:p>
    <w:p w14:paraId="4A4E90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366BBC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05D1EC8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13D378C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44BE7271">
      <w:pPr>
        <w:pStyle w:val="393"/>
        <w:spacing w:before="0"/>
        <w:ind w:firstLine="0" w:firstLineChars="0"/>
        <w:rPr>
          <w:rFonts w:hint="eastAsia" w:asciiTheme="minorEastAsia" w:hAnsiTheme="minorEastAsia" w:eastAsiaTheme="minorEastAsia"/>
          <w:b/>
          <w:color w:val="auto"/>
          <w:highlight w:val="none"/>
          <w:lang w:val="en-US" w:eastAsia="zh-CN"/>
        </w:rPr>
      </w:pPr>
      <w:r>
        <w:rPr>
          <w:rFonts w:hint="eastAsia" w:asciiTheme="minorEastAsia" w:hAnsiTheme="minorEastAsia" w:eastAsiaTheme="minorEastAsia"/>
          <w:b/>
          <w:color w:val="auto"/>
          <w:highlight w:val="none"/>
          <w:lang w:val="en-US" w:eastAsia="zh-CN"/>
        </w:rPr>
        <w:t>3.异常低价投标（响应）审查程序</w:t>
      </w:r>
    </w:p>
    <w:p w14:paraId="7281FEEB">
      <w:pPr>
        <w:spacing w:line="360" w:lineRule="auto"/>
        <w:ind w:firstLine="480" w:firstLineChars="200"/>
        <w:rPr>
          <w:rFonts w:hint="eastAsia" w:cs="仿宋_GB2312" w:asciiTheme="minorEastAsia" w:hAnsiTheme="minorEastAsia" w:eastAsiaTheme="minorEastAsia"/>
          <w:color w:val="auto"/>
          <w:sz w:val="24"/>
          <w:szCs w:val="21"/>
          <w:highlight w:val="none"/>
          <w:lang w:val="en-US" w:eastAsia="zh-CN"/>
        </w:rPr>
      </w:pPr>
      <w:r>
        <w:rPr>
          <w:rFonts w:hint="eastAsia" w:cs="仿宋_GB2312" w:asciiTheme="minorEastAsia" w:hAnsiTheme="minorEastAsia" w:eastAsiaTheme="minorEastAsia"/>
          <w:color w:val="auto"/>
          <w:sz w:val="24"/>
          <w:szCs w:val="21"/>
          <w:highlight w:val="none"/>
          <w:lang w:val="en-US" w:eastAsia="zh-CN"/>
        </w:rPr>
        <w:t>3.1根据《北海市财政局关于开展推动解决政府采购异常低价问题试点工作的通知》（北财采〔2025〕25号）规定，试点项目评审中出现下列情形之一的，评审委员会应当启动异常低价投标（响应）审查程序：</w:t>
      </w:r>
    </w:p>
    <w:p w14:paraId="4DEB02D0">
      <w:pPr>
        <w:spacing w:line="360" w:lineRule="auto"/>
        <w:ind w:firstLine="480" w:firstLineChars="200"/>
        <w:rPr>
          <w:rFonts w:hint="eastAsia" w:cs="仿宋_GB2312" w:asciiTheme="minorEastAsia" w:hAnsiTheme="minorEastAsia" w:eastAsiaTheme="minorEastAsia"/>
          <w:color w:val="auto"/>
          <w:sz w:val="24"/>
          <w:szCs w:val="21"/>
          <w:highlight w:val="none"/>
          <w:lang w:val="en-US" w:eastAsia="zh-CN"/>
        </w:rPr>
      </w:pPr>
      <w:r>
        <w:rPr>
          <w:rFonts w:hint="eastAsia" w:cs="仿宋_GB2312" w:asciiTheme="minorEastAsia" w:hAnsiTheme="minorEastAsia" w:eastAsiaTheme="minorEastAsia"/>
          <w:color w:val="auto"/>
          <w:sz w:val="24"/>
          <w:szCs w:val="21"/>
          <w:highlight w:val="none"/>
          <w:lang w:val="en-US" w:eastAsia="zh-CN"/>
        </w:rPr>
        <w:t>（1）投标（响应）报价低于全部通过符合性审查供应商投标（响应）报价平均值 50%的，即投标（响应）报价&lt;全部通过符合性审查供应商投标（响应）报价平均值×50%；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（2）投标（响应）报价低于通过符合性审查且报价次低供应商投标（响应）报价 50%的，即投标（响应）报价&lt;通过符合性审查且报价次低供应商投标（响应）报价×50%；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（3）投标（响应）报价低于采购项目最高限价 45%的，即投标（响应）报价&lt;采购项目最高限价×45%；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（4）其他评审委员会认为供应商报价过低，有可能影响产品质量或者不能诚信履约的情形。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3.2审查工作流程：评审委员会严格按照评审现场说明、综合评估研判和出具处理结果三个步骤开展审查流程。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（2）综合评估研判。评审委员会应当结合同类产品在主要电商平台的价格、该行业当地薪资水平等情况，依据专业经验对报价合理性进行判断。对异常低价存在争议的，应当按照少数服从多数的原则作出结论。 </w:t>
      </w:r>
      <w:r>
        <w:rPr>
          <w:rFonts w:hint="eastAsia" w:cs="仿宋_GB2312" w:asciiTheme="minorEastAsia" w:hAnsiTheme="minorEastAsia" w:eastAsiaTheme="minorEastAsia"/>
          <w:color w:val="auto"/>
          <w:sz w:val="24"/>
          <w:szCs w:val="21"/>
          <w:highlight w:val="none"/>
          <w:lang w:val="en-US" w:eastAsia="zh-CN"/>
        </w:rPr>
        <w:br w:type="textWrapping"/>
      </w:r>
      <w:r>
        <w:rPr>
          <w:rFonts w:hint="eastAsia" w:cs="仿宋_GB2312" w:asciiTheme="minorEastAsia" w:hAnsiTheme="minorEastAsia" w:eastAsiaTheme="minorEastAsia"/>
          <w:color w:val="auto"/>
          <w:sz w:val="24"/>
          <w:szCs w:val="21"/>
          <w:highlight w:val="none"/>
          <w:lang w:val="en-US" w:eastAsia="zh-CN"/>
        </w:rPr>
        <w:t xml:space="preserve">    （3）出具处理结果。如果投标（响应）供应商不提供书面说明、证明材料，或者提供的书面说明、证明材料不能证明其报价合理性的，应当将其作为无效投标（响应）处理。审查相关情况应当在评审报告中记录。 </w:t>
      </w:r>
    </w:p>
    <w:p w14:paraId="0C08B168">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lang w:val="en-US" w:eastAsia="zh-CN"/>
        </w:rPr>
        <w:t>4</w:t>
      </w:r>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spacing w:val="20"/>
          <w:highlight w:val="none"/>
        </w:rPr>
        <w:t>响应无效</w:t>
      </w:r>
    </w:p>
    <w:p w14:paraId="35FAFE20">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0B6DAB90">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B9E3C1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.2为采购项目提供整体设计、规范编制或者项目管理、监理、检测等服务的供应商再参加该采购项目的其他采购活动的； </w:t>
      </w:r>
    </w:p>
    <w:p w14:paraId="564E8BD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.3供应商不具备谈判文件中规定的资格要求的（供应商未提供有效的资格证明文件的，视为供应商不具备谈判文件中规定的资格要求）；</w:t>
      </w:r>
    </w:p>
    <w:p w14:paraId="2C1273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.4如以联合体形式参加政府采购活动的，联合协议不符合谈判文件规定的联合协议要求的；</w:t>
      </w:r>
    </w:p>
    <w:p w14:paraId="483C3D6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.5响应文件未按谈判文件的澄清、修改的内容编制，又不符合实质性要求的；</w:t>
      </w:r>
    </w:p>
    <w:p w14:paraId="72BADE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.6响应文件组成漏项，内容不全或内容字迹模糊辨认不清的；</w:t>
      </w:r>
    </w:p>
    <w:p w14:paraId="37C001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.7响应文件中法人授权书所载内容与本项目内容有异的；</w:t>
      </w:r>
    </w:p>
    <w:p w14:paraId="02F99B5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.8响应文件未按照谈判文件要求签署、盖章的；</w:t>
      </w:r>
    </w:p>
    <w:p w14:paraId="005FB85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263A76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.10响应文件含有采购人不能接受的附加条件的；</w:t>
      </w:r>
    </w:p>
    <w:p w14:paraId="762FD8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.11响应文件中承诺的响应有效期少于谈判文件中载明的响应有效期的；</w:t>
      </w:r>
    </w:p>
    <w:p w14:paraId="2B304D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12供应商所投内容不符合谈判文件中实质性要求的；</w:t>
      </w:r>
    </w:p>
    <w:p w14:paraId="79969F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.13所提交的《谈判报价表》中出现不是唯一的、有选择性的报价的;</w:t>
      </w:r>
    </w:p>
    <w:p w14:paraId="596FD8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.14最后报价高于本项目采购预算或者最高限价的;</w:t>
      </w:r>
    </w:p>
    <w:p w14:paraId="47B884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.15《谈判报价表》填写不完整或字迹不能辨认或有漏项的；</w:t>
      </w:r>
    </w:p>
    <w:p w14:paraId="235EC3D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.16供应商对根据修正原则修正后的最后报价不确认的；</w:t>
      </w:r>
    </w:p>
    <w:p w14:paraId="7C9848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.17供应商提供虚假材料响应的（包括但不限于以下情节）；</w:t>
      </w:r>
    </w:p>
    <w:p w14:paraId="4A0E700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.17.1使用伪造、变造的许可证件；</w:t>
      </w:r>
    </w:p>
    <w:p w14:paraId="681FF1B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.17.2提供虚假的财务状况或者业绩；</w:t>
      </w:r>
    </w:p>
    <w:p w14:paraId="074438F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.17.3提供虚假的项目负责人或者主要技术人员简历、劳动关系证明；</w:t>
      </w:r>
    </w:p>
    <w:p w14:paraId="741AB6D7">
      <w:pPr>
        <w:tabs>
          <w:tab w:val="left" w:pos="467"/>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.17.4提供虚假的信用状况；</w:t>
      </w:r>
    </w:p>
    <w:p w14:paraId="12BA8C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.17.5其他弄虚作假的行为。</w:t>
      </w:r>
    </w:p>
    <w:p w14:paraId="65F3D100">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.18供应商有恶意串通、妨碍其他供应商的竞争行为、损害采购人或者其他供应商的合法权益情形的。</w:t>
      </w:r>
    </w:p>
    <w:p w14:paraId="700C68D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32F67E5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.18.1供应商直接或者间接从采购人或者采购代理机构处获得其他供应商的相关情况并修改其响应文件；</w:t>
      </w:r>
    </w:p>
    <w:p w14:paraId="61C343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.18.2供应商按照采购人或者采购代理机构的授意撤换、修改投标文件或者响应文件；</w:t>
      </w:r>
    </w:p>
    <w:p w14:paraId="47610F5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.18.3供应商之间协商报价、技术方案等投标文件或者响应文件的实质性内容；</w:t>
      </w:r>
    </w:p>
    <w:p w14:paraId="52C3CB6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.18.4属于同一集团、协会、商会等组织成员的供应商按照该组织要求协同参加政府采购活动；</w:t>
      </w:r>
    </w:p>
    <w:p w14:paraId="5ACECC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.18.5供应商之间事先约定由某一特定供应商中标、成交；</w:t>
      </w:r>
    </w:p>
    <w:p w14:paraId="39A21B4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.18.6供应商之间商定部分供应商放弃参加政府采购活动或者放弃中标、成交；</w:t>
      </w:r>
    </w:p>
    <w:p w14:paraId="4754C8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.18.7供应商与采购人或者采购代理机构之间、供应商相互之间，为谋求特定供应商中标、成交或者排斥其他供应商的其他串通行为。</w:t>
      </w:r>
    </w:p>
    <w:p w14:paraId="407D0A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.18.8不同供应商的响应文件由同一单位或者个人编制；</w:t>
      </w:r>
    </w:p>
    <w:p w14:paraId="4ED29E9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.18.9不同供应商委托同一单位或者个人办理响应事宜；</w:t>
      </w:r>
    </w:p>
    <w:p w14:paraId="34E492E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.18.10不同供应商的响应文件载明的项目管理成员或者联系人员为同一人；</w:t>
      </w:r>
    </w:p>
    <w:p w14:paraId="68B055A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.18.11不同供应商的响应文件异常一致或者最后报价呈规律性差异。</w:t>
      </w:r>
    </w:p>
    <w:p w14:paraId="5771E1F7">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.19供应商仅提交备份响应文件，没有在电子交易平台传输提交响应文件的，响应无效；</w:t>
      </w:r>
    </w:p>
    <w:p w14:paraId="0266DE9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.20报价属于3.1规定情形之一，未能按要求提供书面说明或者提交相关证明材料，不能证明其报价合理性的；</w:t>
      </w:r>
    </w:p>
    <w:p w14:paraId="6407262C">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4.21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3D6DDE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4.22</w:t>
      </w:r>
      <w:r>
        <w:rPr>
          <w:rFonts w:hint="default" w:asciiTheme="minorEastAsia" w:hAnsiTheme="minorEastAsia" w:eastAsiaTheme="minorEastAsia"/>
          <w:color w:val="auto"/>
          <w:sz w:val="24"/>
          <w:highlight w:val="none"/>
        </w:rPr>
        <w:t>法律、法规、规章（适用本市的）及省级以上规范性文件（适用本市的）规定的其他无效情形。</w:t>
      </w:r>
    </w:p>
    <w:p w14:paraId="4EABF0A7">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lang w:val="en-US" w:eastAsia="zh-CN"/>
        </w:rPr>
        <w:t>5</w:t>
      </w:r>
      <w:r>
        <w:rPr>
          <w:rFonts w:hint="eastAsia" w:asciiTheme="minorEastAsia" w:hAnsiTheme="minorEastAsia" w:eastAsiaTheme="minorEastAsia"/>
          <w:b/>
          <w:color w:val="auto"/>
          <w:szCs w:val="24"/>
          <w:highlight w:val="none"/>
        </w:rPr>
        <w:t>. 重新开展采购活动</w:t>
      </w:r>
    </w:p>
    <w:p w14:paraId="09BBB4ED">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16911932">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60978C07">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F1E7C5D">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29EAB27B">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lang w:val="en-US" w:eastAsia="zh-CN"/>
        </w:rPr>
        <w:t>6</w:t>
      </w:r>
      <w:r>
        <w:rPr>
          <w:rFonts w:hint="eastAsia" w:asciiTheme="minorEastAsia" w:hAnsiTheme="minorEastAsia" w:eastAsiaTheme="minorEastAsia"/>
          <w:b/>
          <w:color w:val="auto"/>
          <w:szCs w:val="24"/>
          <w:highlight w:val="none"/>
        </w:rPr>
        <w:t>. 终止采购活动</w:t>
      </w:r>
    </w:p>
    <w:p w14:paraId="7BB5A2B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5E8690B9">
      <w:pPr>
        <w:spacing w:line="360" w:lineRule="auto"/>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 xml:space="preserve">.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1304A467">
      <w:pPr>
        <w:pStyle w:val="393"/>
        <w:spacing w:before="0"/>
        <w:ind w:firstLine="0" w:firstLineChars="0"/>
        <w:rPr>
          <w:rFonts w:cs="仿宋_GB2312" w:asciiTheme="minorEastAsia" w:hAnsiTheme="minorEastAsia" w:eastAsiaTheme="minorEastAsia"/>
          <w:b/>
          <w:color w:val="auto"/>
          <w:highlight w:val="none"/>
        </w:rPr>
      </w:pPr>
    </w:p>
    <w:p w14:paraId="2E548A21">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521FA5D6">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1FED0CC3">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6F82F4E">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2E05CADA">
      <w:pPr>
        <w:spacing w:line="360" w:lineRule="auto"/>
        <w:jc w:val="center"/>
        <w:outlineLvl w:val="0"/>
        <w:rPr>
          <w:rFonts w:ascii="宋体" w:hAnsi="宋体" w:cs="宋体"/>
          <w:color w:val="auto"/>
          <w:sz w:val="24"/>
          <w:highlight w:val="none"/>
        </w:rPr>
      </w:pPr>
      <w:bookmarkStart w:id="17" w:name="_Toc31976"/>
      <w:r>
        <w:rPr>
          <w:rFonts w:hint="eastAsia" w:cs="仿宋_GB2312" w:asciiTheme="minorEastAsia" w:hAnsiTheme="minorEastAsia" w:eastAsiaTheme="minorEastAsia"/>
          <w:b/>
          <w:color w:val="auto"/>
          <w:sz w:val="36"/>
          <w:szCs w:val="36"/>
          <w:highlight w:val="none"/>
        </w:rPr>
        <w:t>第六部分  拟签订的合同文本</w:t>
      </w:r>
      <w:bookmarkEnd w:id="17"/>
    </w:p>
    <w:p w14:paraId="65ACB48D">
      <w:pPr>
        <w:pStyle w:val="631"/>
        <w:rPr>
          <w:color w:val="auto"/>
          <w:highlight w:val="none"/>
        </w:rPr>
      </w:pPr>
    </w:p>
    <w:p w14:paraId="0E31A28D">
      <w:pPr>
        <w:pStyle w:val="631"/>
        <w:rPr>
          <w:color w:val="auto"/>
          <w:highlight w:val="none"/>
        </w:rPr>
      </w:pPr>
    </w:p>
    <w:p w14:paraId="3515623D">
      <w:pPr>
        <w:adjustRightInd/>
        <w:spacing w:line="600" w:lineRule="exact"/>
        <w:ind w:firstLine="1044"/>
        <w:rPr>
          <w:rFonts w:ascii="宋体" w:hAnsi="宋体" w:cs="宋体"/>
          <w:b/>
          <w:color w:val="auto"/>
          <w:kern w:val="0"/>
          <w:sz w:val="52"/>
          <w:szCs w:val="52"/>
          <w:highlight w:val="none"/>
        </w:rPr>
      </w:pPr>
    </w:p>
    <w:p w14:paraId="78612205">
      <w:pPr>
        <w:adjustRightInd/>
        <w:jc w:val="both"/>
        <w:rPr>
          <w:rFonts w:ascii="宋体" w:hAnsi="宋体" w:cs="宋体"/>
          <w:b/>
          <w:bCs/>
          <w:color w:val="auto"/>
          <w:spacing w:val="-20"/>
          <w:kern w:val="44"/>
          <w:sz w:val="48"/>
          <w:szCs w:val="48"/>
          <w:highlight w:val="none"/>
        </w:rPr>
      </w:pPr>
    </w:p>
    <w:p w14:paraId="0DDD156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114338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BD5389C">
      <w:pPr>
        <w:pStyle w:val="282"/>
        <w:ind w:firstLine="2843" w:firstLineChars="1180"/>
        <w:rPr>
          <w:rFonts w:ascii="宋体" w:hAnsi="宋体" w:cs="宋体"/>
          <w:b/>
          <w:color w:val="auto"/>
          <w:szCs w:val="24"/>
          <w:highlight w:val="none"/>
        </w:rPr>
      </w:pPr>
    </w:p>
    <w:p w14:paraId="148B0FF9">
      <w:pPr>
        <w:pStyle w:val="23"/>
        <w:spacing w:after="120"/>
        <w:rPr>
          <w:color w:val="auto"/>
          <w:highlight w:val="none"/>
        </w:rPr>
      </w:pPr>
    </w:p>
    <w:p w14:paraId="36E82435">
      <w:pPr>
        <w:pStyle w:val="23"/>
        <w:spacing w:after="120"/>
        <w:rPr>
          <w:color w:val="auto"/>
          <w:highlight w:val="none"/>
        </w:rPr>
      </w:pPr>
    </w:p>
    <w:p w14:paraId="632C26C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11710E9D">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68F65CD9">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0484F39">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A578C39">
      <w:pPr>
        <w:pStyle w:val="631"/>
        <w:rPr>
          <w:color w:val="auto"/>
          <w:highlight w:val="none"/>
        </w:rPr>
      </w:pPr>
    </w:p>
    <w:p w14:paraId="2CBFABEE">
      <w:pPr>
        <w:pStyle w:val="631"/>
        <w:rPr>
          <w:color w:val="auto"/>
          <w:highlight w:val="none"/>
        </w:rPr>
      </w:pPr>
    </w:p>
    <w:p w14:paraId="6651F59D">
      <w:pPr>
        <w:pStyle w:val="631"/>
        <w:rPr>
          <w:color w:val="auto"/>
          <w:highlight w:val="none"/>
        </w:rPr>
      </w:pPr>
    </w:p>
    <w:p w14:paraId="1ACF05CC">
      <w:pPr>
        <w:pStyle w:val="631"/>
        <w:rPr>
          <w:color w:val="auto"/>
          <w:highlight w:val="none"/>
        </w:rPr>
      </w:pPr>
    </w:p>
    <w:p w14:paraId="4C2DDDF7">
      <w:pPr>
        <w:pStyle w:val="631"/>
        <w:rPr>
          <w:color w:val="auto"/>
          <w:highlight w:val="none"/>
        </w:rPr>
      </w:pPr>
    </w:p>
    <w:p w14:paraId="0A53E850">
      <w:pPr>
        <w:pStyle w:val="631"/>
        <w:rPr>
          <w:color w:val="auto"/>
          <w:highlight w:val="none"/>
        </w:rPr>
      </w:pPr>
    </w:p>
    <w:p w14:paraId="1AEF26E4">
      <w:pPr>
        <w:pStyle w:val="631"/>
        <w:rPr>
          <w:color w:val="auto"/>
          <w:highlight w:val="none"/>
        </w:rPr>
      </w:pPr>
    </w:p>
    <w:p w14:paraId="044911FB">
      <w:pPr>
        <w:pStyle w:val="631"/>
        <w:rPr>
          <w:color w:val="auto"/>
          <w:highlight w:val="none"/>
        </w:rPr>
      </w:pPr>
    </w:p>
    <w:p w14:paraId="59B1098D">
      <w:pPr>
        <w:pStyle w:val="631"/>
        <w:rPr>
          <w:color w:val="auto"/>
          <w:highlight w:val="none"/>
        </w:rPr>
      </w:pPr>
    </w:p>
    <w:p w14:paraId="6E65D064">
      <w:pPr>
        <w:pStyle w:val="631"/>
        <w:rPr>
          <w:color w:val="auto"/>
          <w:highlight w:val="none"/>
        </w:rPr>
      </w:pPr>
    </w:p>
    <w:p w14:paraId="36483A17">
      <w:pPr>
        <w:rPr>
          <w:rFonts w:hint="eastAsia" w:ascii="宋体" w:hAnsi="宋体"/>
          <w:b/>
          <w:color w:val="auto"/>
          <w:sz w:val="24"/>
          <w:highlight w:val="none"/>
        </w:rPr>
      </w:pPr>
      <w:r>
        <w:rPr>
          <w:rFonts w:hint="eastAsia" w:ascii="宋体" w:hAnsi="宋体"/>
          <w:b/>
          <w:color w:val="auto"/>
          <w:sz w:val="24"/>
          <w:highlight w:val="none"/>
        </w:rPr>
        <w:br w:type="page"/>
      </w:r>
    </w:p>
    <w:p w14:paraId="2E584101">
      <w:pPr>
        <w:spacing w:line="360" w:lineRule="auto"/>
        <w:jc w:val="center"/>
        <w:outlineLvl w:val="1"/>
        <w:rPr>
          <w:rFonts w:ascii="宋体" w:hAnsi="宋体" w:cs="宋体"/>
          <w:b/>
          <w:color w:val="auto"/>
          <w:sz w:val="24"/>
          <w:highlight w:val="none"/>
        </w:rPr>
      </w:pPr>
      <w:r>
        <w:rPr>
          <w:rFonts w:hint="eastAsia" w:ascii="宋体" w:hAnsi="宋体"/>
          <w:b/>
          <w:color w:val="auto"/>
          <w:sz w:val="24"/>
          <w:highlight w:val="none"/>
        </w:rPr>
        <w:t>第一节 政府采购合同协议书</w:t>
      </w:r>
    </w:p>
    <w:p w14:paraId="5BF79B41">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个工作日内，按照采购文件确定的事项签订本合同。</w:t>
      </w:r>
    </w:p>
    <w:p w14:paraId="0D028E9C">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4CCE512">
      <w:pPr>
        <w:spacing w:line="360" w:lineRule="auto"/>
        <w:ind w:firstLine="482" w:firstLineChars="200"/>
        <w:rPr>
          <w:rFonts w:ascii="宋体" w:hAnsi="宋体"/>
          <w:color w:val="auto"/>
          <w:sz w:val="24"/>
          <w:highlight w:val="none"/>
        </w:rPr>
      </w:pPr>
      <w:bookmarkStart w:id="18" w:name="_Toc22967"/>
      <w:bookmarkStart w:id="19" w:name="_Toc15367"/>
      <w:bookmarkStart w:id="20" w:name="_Toc20421"/>
      <w:bookmarkStart w:id="21" w:name="_Toc19273"/>
      <w:bookmarkStart w:id="22"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18"/>
      <w:bookmarkEnd w:id="19"/>
      <w:bookmarkEnd w:id="20"/>
      <w:bookmarkEnd w:id="21"/>
      <w:bookmarkEnd w:id="22"/>
    </w:p>
    <w:p w14:paraId="30F259A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881FC4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B00551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260AFDB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68A1058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8094AF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2048E77D">
      <w:pPr>
        <w:spacing w:line="360" w:lineRule="auto"/>
        <w:ind w:firstLine="482" w:firstLineChars="200"/>
        <w:rPr>
          <w:rFonts w:ascii="宋体" w:hAnsi="宋体"/>
          <w:b/>
          <w:color w:val="auto"/>
          <w:sz w:val="24"/>
          <w:highlight w:val="none"/>
        </w:rPr>
      </w:pPr>
      <w:bookmarkStart w:id="23" w:name="_Toc6773"/>
      <w:bookmarkStart w:id="24" w:name="_Toc18585"/>
      <w:bookmarkStart w:id="25" w:name="_Toc6311"/>
      <w:bookmarkStart w:id="26" w:name="_Toc22185"/>
      <w:bookmarkStart w:id="27"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23"/>
      <w:bookmarkEnd w:id="24"/>
      <w:bookmarkEnd w:id="25"/>
      <w:bookmarkEnd w:id="26"/>
      <w:bookmarkEnd w:id="27"/>
    </w:p>
    <w:p w14:paraId="79FFE682">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D8899F5">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53DB26EC">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4C907BF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71588407">
      <w:pPr>
        <w:pStyle w:val="629"/>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8105E7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B4B73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21F1A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E2C0F8">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p>
    <w:p w14:paraId="0A2C5472">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C8008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0C12B467">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125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EDEBA3">
            <w:pPr>
              <w:pStyle w:val="621"/>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A4B2E14">
            <w:pPr>
              <w:pStyle w:val="621"/>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07691E69">
            <w:pPr>
              <w:pStyle w:val="621"/>
              <w:spacing w:line="360" w:lineRule="auto"/>
              <w:jc w:val="center"/>
              <w:rPr>
                <w:rFonts w:hAnsi="宋体"/>
                <w:color w:val="auto"/>
                <w:sz w:val="24"/>
                <w:szCs w:val="24"/>
                <w:highlight w:val="none"/>
              </w:rPr>
            </w:pPr>
            <w:r>
              <w:rPr>
                <w:rFonts w:hAnsi="宋体"/>
                <w:color w:val="auto"/>
                <w:sz w:val="24"/>
                <w:szCs w:val="24"/>
                <w:highlight w:val="none"/>
              </w:rPr>
              <w:t>分项价格</w:t>
            </w:r>
          </w:p>
        </w:tc>
      </w:tr>
      <w:tr w14:paraId="4F5D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58CEC8">
            <w:pPr>
              <w:pStyle w:val="621"/>
              <w:spacing w:line="360" w:lineRule="auto"/>
              <w:ind w:firstLine="200"/>
              <w:jc w:val="center"/>
              <w:rPr>
                <w:rFonts w:hAnsi="宋体"/>
                <w:color w:val="auto"/>
                <w:sz w:val="24"/>
                <w:szCs w:val="24"/>
                <w:highlight w:val="none"/>
              </w:rPr>
            </w:pPr>
          </w:p>
        </w:tc>
        <w:tc>
          <w:tcPr>
            <w:tcW w:w="3402" w:type="dxa"/>
            <w:vAlign w:val="center"/>
          </w:tcPr>
          <w:p w14:paraId="3BB18C9F">
            <w:pPr>
              <w:pStyle w:val="621"/>
              <w:spacing w:line="360" w:lineRule="auto"/>
              <w:ind w:firstLine="200"/>
              <w:jc w:val="center"/>
              <w:rPr>
                <w:rFonts w:hAnsi="宋体"/>
                <w:color w:val="auto"/>
                <w:sz w:val="24"/>
                <w:szCs w:val="24"/>
                <w:highlight w:val="none"/>
              </w:rPr>
            </w:pPr>
          </w:p>
        </w:tc>
        <w:tc>
          <w:tcPr>
            <w:tcW w:w="2552" w:type="dxa"/>
            <w:vAlign w:val="center"/>
          </w:tcPr>
          <w:p w14:paraId="6881EAE0">
            <w:pPr>
              <w:pStyle w:val="621"/>
              <w:spacing w:line="360" w:lineRule="auto"/>
              <w:ind w:firstLine="200"/>
              <w:jc w:val="center"/>
              <w:rPr>
                <w:rFonts w:hAnsi="宋体"/>
                <w:color w:val="auto"/>
                <w:sz w:val="24"/>
                <w:szCs w:val="24"/>
                <w:highlight w:val="none"/>
              </w:rPr>
            </w:pPr>
          </w:p>
        </w:tc>
      </w:tr>
      <w:tr w14:paraId="0786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647044C">
            <w:pPr>
              <w:pStyle w:val="621"/>
              <w:spacing w:line="360" w:lineRule="auto"/>
              <w:ind w:firstLine="200"/>
              <w:jc w:val="center"/>
              <w:rPr>
                <w:rFonts w:hAnsi="宋体"/>
                <w:color w:val="auto"/>
                <w:sz w:val="24"/>
                <w:szCs w:val="24"/>
                <w:highlight w:val="none"/>
              </w:rPr>
            </w:pPr>
          </w:p>
        </w:tc>
        <w:tc>
          <w:tcPr>
            <w:tcW w:w="3402" w:type="dxa"/>
            <w:vAlign w:val="center"/>
          </w:tcPr>
          <w:p w14:paraId="38EC2361">
            <w:pPr>
              <w:pStyle w:val="621"/>
              <w:spacing w:line="360" w:lineRule="auto"/>
              <w:ind w:firstLine="200"/>
              <w:jc w:val="center"/>
              <w:rPr>
                <w:rFonts w:hAnsi="宋体"/>
                <w:color w:val="auto"/>
                <w:sz w:val="24"/>
                <w:szCs w:val="24"/>
                <w:highlight w:val="none"/>
              </w:rPr>
            </w:pPr>
          </w:p>
        </w:tc>
        <w:tc>
          <w:tcPr>
            <w:tcW w:w="2552" w:type="dxa"/>
            <w:vAlign w:val="center"/>
          </w:tcPr>
          <w:p w14:paraId="2965F834">
            <w:pPr>
              <w:pStyle w:val="621"/>
              <w:spacing w:line="360" w:lineRule="auto"/>
              <w:ind w:firstLine="200"/>
              <w:jc w:val="center"/>
              <w:rPr>
                <w:rFonts w:hAnsi="宋体"/>
                <w:color w:val="auto"/>
                <w:sz w:val="24"/>
                <w:szCs w:val="24"/>
                <w:highlight w:val="none"/>
              </w:rPr>
            </w:pPr>
          </w:p>
        </w:tc>
      </w:tr>
      <w:tr w14:paraId="6B8F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F73831">
            <w:pPr>
              <w:pStyle w:val="621"/>
              <w:spacing w:line="360" w:lineRule="auto"/>
              <w:ind w:firstLine="200"/>
              <w:jc w:val="center"/>
              <w:rPr>
                <w:rFonts w:hAnsi="宋体"/>
                <w:color w:val="auto"/>
                <w:sz w:val="24"/>
                <w:szCs w:val="24"/>
                <w:highlight w:val="none"/>
              </w:rPr>
            </w:pPr>
          </w:p>
        </w:tc>
        <w:tc>
          <w:tcPr>
            <w:tcW w:w="3402" w:type="dxa"/>
            <w:vAlign w:val="center"/>
          </w:tcPr>
          <w:p w14:paraId="74EB970F">
            <w:pPr>
              <w:pStyle w:val="621"/>
              <w:spacing w:line="360" w:lineRule="auto"/>
              <w:ind w:firstLine="200"/>
              <w:jc w:val="center"/>
              <w:rPr>
                <w:rFonts w:hAnsi="宋体"/>
                <w:color w:val="auto"/>
                <w:sz w:val="24"/>
                <w:szCs w:val="24"/>
                <w:highlight w:val="none"/>
              </w:rPr>
            </w:pPr>
          </w:p>
        </w:tc>
        <w:tc>
          <w:tcPr>
            <w:tcW w:w="2552" w:type="dxa"/>
            <w:vAlign w:val="center"/>
          </w:tcPr>
          <w:p w14:paraId="20E3B073">
            <w:pPr>
              <w:pStyle w:val="621"/>
              <w:spacing w:line="360" w:lineRule="auto"/>
              <w:ind w:firstLine="200"/>
              <w:jc w:val="center"/>
              <w:rPr>
                <w:rFonts w:hAnsi="宋体"/>
                <w:color w:val="auto"/>
                <w:sz w:val="24"/>
                <w:szCs w:val="24"/>
                <w:highlight w:val="none"/>
              </w:rPr>
            </w:pPr>
          </w:p>
        </w:tc>
      </w:tr>
      <w:tr w14:paraId="775D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77ADF3">
            <w:pPr>
              <w:pStyle w:val="621"/>
              <w:spacing w:line="360" w:lineRule="auto"/>
              <w:ind w:firstLine="200"/>
              <w:jc w:val="center"/>
              <w:rPr>
                <w:rFonts w:hAnsi="宋体"/>
                <w:color w:val="auto"/>
                <w:sz w:val="24"/>
                <w:szCs w:val="24"/>
                <w:highlight w:val="none"/>
              </w:rPr>
            </w:pPr>
          </w:p>
        </w:tc>
        <w:tc>
          <w:tcPr>
            <w:tcW w:w="3402" w:type="dxa"/>
            <w:vAlign w:val="center"/>
          </w:tcPr>
          <w:p w14:paraId="2ADA0118">
            <w:pPr>
              <w:pStyle w:val="621"/>
              <w:spacing w:line="360" w:lineRule="auto"/>
              <w:ind w:firstLine="200"/>
              <w:jc w:val="center"/>
              <w:rPr>
                <w:rFonts w:hAnsi="宋体"/>
                <w:color w:val="auto"/>
                <w:sz w:val="24"/>
                <w:szCs w:val="24"/>
                <w:highlight w:val="none"/>
              </w:rPr>
            </w:pPr>
          </w:p>
        </w:tc>
        <w:tc>
          <w:tcPr>
            <w:tcW w:w="2552" w:type="dxa"/>
            <w:vAlign w:val="center"/>
          </w:tcPr>
          <w:p w14:paraId="742262EF">
            <w:pPr>
              <w:pStyle w:val="621"/>
              <w:spacing w:line="360" w:lineRule="auto"/>
              <w:ind w:firstLine="200"/>
              <w:jc w:val="center"/>
              <w:rPr>
                <w:rFonts w:hAnsi="宋体"/>
                <w:color w:val="auto"/>
                <w:sz w:val="24"/>
                <w:szCs w:val="24"/>
                <w:highlight w:val="none"/>
              </w:rPr>
            </w:pPr>
          </w:p>
        </w:tc>
      </w:tr>
      <w:tr w14:paraId="7F69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FF55EE9">
            <w:pPr>
              <w:pStyle w:val="621"/>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7A162C29">
            <w:pPr>
              <w:pStyle w:val="621"/>
              <w:spacing w:line="360" w:lineRule="auto"/>
              <w:ind w:firstLine="200"/>
              <w:jc w:val="center"/>
              <w:rPr>
                <w:rFonts w:hAnsi="宋体"/>
                <w:color w:val="auto"/>
                <w:sz w:val="24"/>
                <w:szCs w:val="24"/>
                <w:highlight w:val="none"/>
              </w:rPr>
            </w:pPr>
          </w:p>
        </w:tc>
      </w:tr>
    </w:tbl>
    <w:p w14:paraId="08C3DF16">
      <w:pPr>
        <w:spacing w:line="360" w:lineRule="auto"/>
        <w:ind w:firstLine="480" w:firstLineChars="200"/>
        <w:rPr>
          <w:rFonts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29AC4B8E">
      <w:pPr>
        <w:pStyle w:val="631"/>
        <w:rPr>
          <w:color w:val="auto"/>
          <w:highlight w:val="none"/>
        </w:rPr>
      </w:pPr>
      <w:r>
        <w:rPr>
          <w:rFonts w:hint="eastAsia"/>
          <w:color w:val="auto"/>
          <w:highlight w:val="none"/>
        </w:rPr>
        <w:t>1.3.3其他计价方式：                   。</w:t>
      </w:r>
    </w:p>
    <w:p w14:paraId="1CC12095">
      <w:pPr>
        <w:pStyle w:val="629"/>
        <w:spacing w:before="0" w:beforeAutospacing="0" w:after="0" w:afterAutospacing="0" w:line="360" w:lineRule="auto"/>
        <w:ind w:firstLine="480"/>
        <w:rPr>
          <w:b/>
          <w:color w:val="auto"/>
          <w:highlight w:val="none"/>
        </w:rPr>
      </w:pPr>
      <w:r>
        <w:rPr>
          <w:rFonts w:hint="eastAsia"/>
          <w:b/>
          <w:color w:val="auto"/>
          <w:highlight w:val="none"/>
        </w:rPr>
        <w:t>1.4履约保证金</w:t>
      </w:r>
    </w:p>
    <w:p w14:paraId="2C74DDCC">
      <w:pPr>
        <w:pStyle w:val="62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085C19B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28B2F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5C49015">
      <w:pPr>
        <w:pStyle w:val="631"/>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6AD4C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F0CEC2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1.5预付款</w:t>
      </w:r>
    </w:p>
    <w:p w14:paraId="2E8BE316">
      <w:pPr>
        <w:pStyle w:val="62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5D553AC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2D1964">
      <w:pPr>
        <w:pStyle w:val="629"/>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921065D">
      <w:pPr>
        <w:pStyle w:val="62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1D801E30">
      <w:pPr>
        <w:pStyle w:val="62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505908C8">
      <w:pPr>
        <w:pStyle w:val="62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E5CD7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378DCB3F">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14:paraId="67884447">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144E0E2F">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19D0EC9F">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716CBB8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14:paraId="19185876">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5B92DF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674BBF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0F1D8B02">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14:paraId="5A02514D">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11191D67">
      <w:pPr>
        <w:pStyle w:val="631"/>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5D1EF957">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11960E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B42B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C9E41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BAAC9B3">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p w14:paraId="345DA9F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14:paraId="21FA98EC">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14:paraId="4A2B1C14">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BA439E2">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14:paraId="0EB2DC4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14:paraId="04B8AA44">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6BAB4EB7">
      <w:pPr>
        <w:autoSpaceDE w:val="0"/>
        <w:autoSpaceDN w:val="0"/>
        <w:spacing w:line="360" w:lineRule="auto"/>
        <w:rPr>
          <w:rFonts w:ascii="宋体" w:hAnsi="宋体"/>
          <w:color w:val="auto"/>
          <w:sz w:val="24"/>
          <w:highlight w:val="none"/>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E81C2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4B85928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3E51985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7CB9F1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479B695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A3C5FC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19DC3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77C431A5">
            <w:pPr>
              <w:snapToGrid w:val="0"/>
              <w:spacing w:line="360" w:lineRule="auto"/>
              <w:jc w:val="center"/>
              <w:rPr>
                <w:rFonts w:ascii="Calibri" w:hAnsi="Calibri"/>
                <w:color w:val="auto"/>
                <w:spacing w:val="20"/>
                <w:sz w:val="24"/>
                <w:highlight w:val="none"/>
              </w:rPr>
            </w:pPr>
          </w:p>
        </w:tc>
      </w:tr>
      <w:tr w14:paraId="4DB17B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557842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2A1379D">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199F87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25F0F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F2188A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678CFC53">
            <w:pPr>
              <w:snapToGrid w:val="0"/>
              <w:spacing w:line="360" w:lineRule="auto"/>
              <w:jc w:val="center"/>
              <w:rPr>
                <w:rFonts w:ascii="Calibri" w:hAnsi="Calibri"/>
                <w:color w:val="auto"/>
                <w:sz w:val="24"/>
                <w:highlight w:val="none"/>
              </w:rPr>
            </w:pPr>
          </w:p>
        </w:tc>
      </w:tr>
      <w:tr w14:paraId="159859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7174599F">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4232E08">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1DD21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5D7E096">
            <w:pPr>
              <w:snapToGrid w:val="0"/>
              <w:spacing w:line="360" w:lineRule="auto"/>
              <w:jc w:val="center"/>
              <w:rPr>
                <w:rFonts w:ascii="Calibri" w:hAnsi="Calibri"/>
                <w:color w:val="auto"/>
                <w:spacing w:val="20"/>
                <w:sz w:val="24"/>
                <w:highlight w:val="none"/>
              </w:rPr>
            </w:pPr>
          </w:p>
        </w:tc>
      </w:tr>
      <w:tr w14:paraId="044E9C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EDE8CC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C28403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5036C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1C1D71D">
            <w:pPr>
              <w:snapToGrid w:val="0"/>
              <w:spacing w:line="360" w:lineRule="auto"/>
              <w:jc w:val="center"/>
              <w:rPr>
                <w:rFonts w:ascii="Calibri" w:hAnsi="Calibri"/>
                <w:color w:val="auto"/>
                <w:spacing w:val="20"/>
                <w:sz w:val="24"/>
                <w:highlight w:val="none"/>
              </w:rPr>
            </w:pPr>
          </w:p>
        </w:tc>
      </w:tr>
      <w:tr w14:paraId="500DF3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2A787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2718EC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296AD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7AA8F534">
            <w:pPr>
              <w:snapToGrid w:val="0"/>
              <w:spacing w:line="360" w:lineRule="auto"/>
              <w:jc w:val="center"/>
              <w:rPr>
                <w:rFonts w:ascii="Calibri" w:hAnsi="Calibri"/>
                <w:color w:val="auto"/>
                <w:spacing w:val="20"/>
                <w:sz w:val="24"/>
                <w:highlight w:val="none"/>
              </w:rPr>
            </w:pPr>
          </w:p>
        </w:tc>
      </w:tr>
      <w:tr w14:paraId="54437F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CD51B5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86D60B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6513F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EE4F368">
            <w:pPr>
              <w:snapToGrid w:val="0"/>
              <w:spacing w:line="360" w:lineRule="auto"/>
              <w:jc w:val="center"/>
              <w:rPr>
                <w:rFonts w:ascii="Calibri" w:hAnsi="Calibri"/>
                <w:color w:val="auto"/>
                <w:spacing w:val="20"/>
                <w:sz w:val="24"/>
                <w:highlight w:val="none"/>
              </w:rPr>
            </w:pPr>
          </w:p>
        </w:tc>
      </w:tr>
      <w:tr w14:paraId="3764BF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36670E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2962AD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26ED1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9C19C15">
            <w:pPr>
              <w:snapToGrid w:val="0"/>
              <w:spacing w:line="360" w:lineRule="auto"/>
              <w:jc w:val="center"/>
              <w:rPr>
                <w:rFonts w:ascii="Calibri" w:hAnsi="Calibri"/>
                <w:color w:val="auto"/>
                <w:spacing w:val="20"/>
                <w:sz w:val="24"/>
                <w:highlight w:val="none"/>
              </w:rPr>
            </w:pPr>
          </w:p>
        </w:tc>
      </w:tr>
      <w:tr w14:paraId="330F90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7D56C3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C19E55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F7152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914FE76">
            <w:pPr>
              <w:snapToGrid w:val="0"/>
              <w:spacing w:line="360" w:lineRule="auto"/>
              <w:jc w:val="center"/>
              <w:rPr>
                <w:rFonts w:ascii="Calibri" w:hAnsi="Calibri"/>
                <w:color w:val="auto"/>
                <w:spacing w:val="20"/>
                <w:sz w:val="24"/>
                <w:highlight w:val="none"/>
              </w:rPr>
            </w:pPr>
          </w:p>
        </w:tc>
      </w:tr>
      <w:tr w14:paraId="2424A2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E9745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9D7102">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4A583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BDE5B13">
            <w:pPr>
              <w:snapToGrid w:val="0"/>
              <w:spacing w:line="360" w:lineRule="auto"/>
              <w:jc w:val="center"/>
              <w:rPr>
                <w:rFonts w:ascii="Calibri" w:hAnsi="Calibri"/>
                <w:color w:val="auto"/>
                <w:spacing w:val="20"/>
                <w:sz w:val="24"/>
                <w:highlight w:val="none"/>
              </w:rPr>
            </w:pPr>
          </w:p>
        </w:tc>
      </w:tr>
      <w:tr w14:paraId="49D77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FAD7A8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1FFB68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3407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08079C0">
            <w:pPr>
              <w:snapToGrid w:val="0"/>
              <w:spacing w:line="360" w:lineRule="auto"/>
              <w:jc w:val="center"/>
              <w:rPr>
                <w:rFonts w:ascii="Calibri" w:hAnsi="Calibri"/>
                <w:color w:val="auto"/>
                <w:spacing w:val="20"/>
                <w:sz w:val="24"/>
                <w:highlight w:val="none"/>
              </w:rPr>
            </w:pPr>
          </w:p>
        </w:tc>
      </w:tr>
      <w:tr w14:paraId="5CE500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AB362F6">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36C72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C3961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6F967CB">
            <w:pPr>
              <w:snapToGrid w:val="0"/>
              <w:spacing w:line="360" w:lineRule="auto"/>
              <w:jc w:val="center"/>
              <w:rPr>
                <w:rFonts w:ascii="Calibri" w:hAnsi="Calibri"/>
                <w:color w:val="auto"/>
                <w:spacing w:val="20"/>
                <w:sz w:val="24"/>
                <w:highlight w:val="none"/>
              </w:rPr>
            </w:pPr>
          </w:p>
        </w:tc>
      </w:tr>
      <w:tr w14:paraId="5F59C3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C62BFA9">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A765B8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BE085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7E79E992">
            <w:pPr>
              <w:snapToGrid w:val="0"/>
              <w:spacing w:line="360" w:lineRule="auto"/>
              <w:jc w:val="center"/>
              <w:rPr>
                <w:rFonts w:ascii="Calibri" w:hAnsi="Calibri"/>
                <w:color w:val="auto"/>
                <w:spacing w:val="20"/>
                <w:sz w:val="24"/>
                <w:highlight w:val="none"/>
              </w:rPr>
            </w:pPr>
          </w:p>
        </w:tc>
      </w:tr>
      <w:tr w14:paraId="675999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17491D8">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8C0F87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A4C75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2F3D299">
            <w:pPr>
              <w:snapToGrid w:val="0"/>
              <w:spacing w:line="360" w:lineRule="auto"/>
              <w:jc w:val="center"/>
              <w:rPr>
                <w:rFonts w:ascii="Calibri" w:hAnsi="Calibri"/>
                <w:color w:val="auto"/>
                <w:spacing w:val="20"/>
                <w:sz w:val="24"/>
                <w:highlight w:val="none"/>
              </w:rPr>
            </w:pPr>
          </w:p>
        </w:tc>
      </w:tr>
      <w:tr w14:paraId="75398C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2135BAC">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6A55657F">
      <w:pPr>
        <w:widowControl/>
        <w:spacing w:line="360" w:lineRule="auto"/>
        <w:jc w:val="left"/>
        <w:rPr>
          <w:rFonts w:ascii="宋体" w:hAnsi="宋体"/>
          <w:b/>
          <w:color w:val="auto"/>
          <w:sz w:val="24"/>
          <w:highlight w:val="none"/>
        </w:rPr>
      </w:pPr>
    </w:p>
    <w:p w14:paraId="692A9C80">
      <w:pPr>
        <w:pStyle w:val="282"/>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5E63A5CC">
      <w:pPr>
        <w:spacing w:line="360" w:lineRule="auto"/>
        <w:ind w:firstLine="482" w:firstLineChars="200"/>
        <w:rPr>
          <w:rFonts w:ascii="宋体" w:hAnsi="宋体"/>
          <w:b/>
          <w:color w:val="auto"/>
          <w:sz w:val="24"/>
          <w:highlight w:val="none"/>
        </w:rPr>
      </w:pPr>
      <w:bookmarkStart w:id="28" w:name="_Toc25079"/>
      <w:bookmarkStart w:id="29" w:name="_Toc31297"/>
      <w:bookmarkStart w:id="30" w:name="_Toc14021"/>
      <w:bookmarkStart w:id="31" w:name="_Toc5228"/>
      <w:bookmarkStart w:id="32" w:name="_Toc19680"/>
      <w:r>
        <w:rPr>
          <w:rFonts w:ascii="宋体" w:hAnsi="宋体"/>
          <w:b/>
          <w:color w:val="auto"/>
          <w:sz w:val="24"/>
          <w:highlight w:val="none"/>
        </w:rPr>
        <w:t>2.1 定义</w:t>
      </w:r>
      <w:bookmarkEnd w:id="28"/>
      <w:bookmarkEnd w:id="29"/>
      <w:bookmarkEnd w:id="30"/>
      <w:bookmarkEnd w:id="31"/>
      <w:bookmarkEnd w:id="32"/>
    </w:p>
    <w:p w14:paraId="2A3147D3">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768C950">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642868BF">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5C6989E3">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17E2D46">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084477AE">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A191AAD">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4C606CBF">
      <w:pPr>
        <w:spacing w:line="360" w:lineRule="auto"/>
        <w:ind w:firstLine="482" w:firstLineChars="200"/>
        <w:rPr>
          <w:rFonts w:ascii="宋体" w:hAnsi="宋体"/>
          <w:b/>
          <w:color w:val="auto"/>
          <w:sz w:val="24"/>
          <w:highlight w:val="none"/>
        </w:rPr>
      </w:pPr>
      <w:bookmarkStart w:id="33" w:name="_Toc19539"/>
      <w:bookmarkStart w:id="34" w:name="_Toc31402"/>
      <w:bookmarkStart w:id="35" w:name="_Toc3769"/>
      <w:bookmarkStart w:id="36" w:name="_Toc16752"/>
      <w:bookmarkStart w:id="37" w:name="_Toc23289"/>
      <w:r>
        <w:rPr>
          <w:rFonts w:ascii="宋体" w:hAnsi="宋体"/>
          <w:b/>
          <w:color w:val="auto"/>
          <w:sz w:val="24"/>
          <w:highlight w:val="none"/>
        </w:rPr>
        <w:t>2.2 技术规范</w:t>
      </w:r>
      <w:bookmarkEnd w:id="33"/>
      <w:bookmarkEnd w:id="34"/>
      <w:bookmarkEnd w:id="35"/>
      <w:bookmarkEnd w:id="36"/>
      <w:bookmarkEnd w:id="37"/>
    </w:p>
    <w:p w14:paraId="3E6689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3F6E3D7">
      <w:pPr>
        <w:spacing w:line="360" w:lineRule="auto"/>
        <w:ind w:firstLine="482" w:firstLineChars="200"/>
        <w:rPr>
          <w:rFonts w:ascii="宋体" w:hAnsi="宋体"/>
          <w:b/>
          <w:color w:val="auto"/>
          <w:sz w:val="24"/>
          <w:highlight w:val="none"/>
        </w:rPr>
      </w:pPr>
      <w:bookmarkStart w:id="38" w:name="_Toc9161"/>
      <w:bookmarkStart w:id="39" w:name="_Toc12412"/>
      <w:bookmarkStart w:id="40" w:name="_Toc13673"/>
      <w:bookmarkStart w:id="41" w:name="_Toc27945"/>
      <w:bookmarkStart w:id="42" w:name="_Toc4133"/>
      <w:r>
        <w:rPr>
          <w:rFonts w:ascii="宋体" w:hAnsi="宋体"/>
          <w:b/>
          <w:color w:val="auto"/>
          <w:sz w:val="24"/>
          <w:highlight w:val="none"/>
        </w:rPr>
        <w:t>2.3 知识产权</w:t>
      </w:r>
      <w:bookmarkEnd w:id="38"/>
      <w:bookmarkEnd w:id="39"/>
      <w:bookmarkEnd w:id="40"/>
      <w:bookmarkEnd w:id="41"/>
      <w:bookmarkEnd w:id="42"/>
    </w:p>
    <w:p w14:paraId="088934B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9CE415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206C7C19">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3C7F3E4E">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287A2E9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0325AAFF">
      <w:pPr>
        <w:spacing w:line="360" w:lineRule="auto"/>
        <w:ind w:firstLine="482" w:firstLineChars="200"/>
        <w:rPr>
          <w:rFonts w:ascii="宋体" w:hAnsi="宋体"/>
          <w:b/>
          <w:color w:val="auto"/>
          <w:sz w:val="24"/>
          <w:highlight w:val="none"/>
        </w:rPr>
      </w:pPr>
      <w:bookmarkStart w:id="43" w:name="_Toc32670"/>
      <w:bookmarkStart w:id="44" w:name="_Toc15447"/>
      <w:bookmarkStart w:id="45" w:name="_Toc22011"/>
      <w:bookmarkStart w:id="46" w:name="_Toc26555"/>
      <w:bookmarkStart w:id="47" w:name="_Toc31233"/>
      <w:r>
        <w:rPr>
          <w:rFonts w:ascii="宋体" w:hAnsi="宋体"/>
          <w:b/>
          <w:color w:val="auto"/>
          <w:sz w:val="24"/>
          <w:highlight w:val="none"/>
        </w:rPr>
        <w:t>2.5 结算方式和付款条件</w:t>
      </w:r>
      <w:bookmarkEnd w:id="43"/>
      <w:bookmarkEnd w:id="44"/>
      <w:bookmarkEnd w:id="45"/>
      <w:bookmarkEnd w:id="46"/>
      <w:bookmarkEnd w:id="47"/>
    </w:p>
    <w:p w14:paraId="4967392F">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79BF1DBF">
      <w:pPr>
        <w:spacing w:line="360" w:lineRule="auto"/>
        <w:ind w:firstLine="482" w:firstLineChars="200"/>
        <w:rPr>
          <w:rFonts w:ascii="宋体" w:hAnsi="宋体"/>
          <w:b/>
          <w:color w:val="auto"/>
          <w:sz w:val="24"/>
          <w:highlight w:val="none"/>
        </w:rPr>
      </w:pPr>
      <w:bookmarkStart w:id="48" w:name="_Toc30507"/>
      <w:bookmarkStart w:id="49" w:name="_Toc16163"/>
      <w:bookmarkStart w:id="50" w:name="_Toc18990"/>
      <w:bookmarkStart w:id="51" w:name="_Toc13467"/>
      <w:bookmarkStart w:id="52" w:name="_Toc13154"/>
      <w:r>
        <w:rPr>
          <w:rFonts w:ascii="宋体" w:hAnsi="宋体"/>
          <w:b/>
          <w:color w:val="auto"/>
          <w:sz w:val="24"/>
          <w:highlight w:val="none"/>
        </w:rPr>
        <w:t>2.6 技术资料和保密义务</w:t>
      </w:r>
      <w:bookmarkEnd w:id="48"/>
      <w:bookmarkEnd w:id="49"/>
      <w:bookmarkEnd w:id="50"/>
      <w:bookmarkEnd w:id="51"/>
      <w:bookmarkEnd w:id="52"/>
    </w:p>
    <w:p w14:paraId="2417C04D">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791530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37BA88D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FBFB354">
      <w:pPr>
        <w:spacing w:line="360" w:lineRule="auto"/>
        <w:ind w:firstLine="482" w:firstLineChars="200"/>
        <w:rPr>
          <w:rFonts w:ascii="宋体" w:hAnsi="宋体"/>
          <w:b/>
          <w:color w:val="auto"/>
          <w:sz w:val="24"/>
          <w:highlight w:val="none"/>
        </w:rPr>
      </w:pPr>
      <w:bookmarkStart w:id="53"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53"/>
    </w:p>
    <w:p w14:paraId="60E87FE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EF62BE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C0B5C81">
      <w:pPr>
        <w:spacing w:line="360" w:lineRule="auto"/>
        <w:ind w:firstLine="482" w:firstLineChars="200"/>
        <w:rPr>
          <w:rFonts w:ascii="宋体" w:hAnsi="宋体"/>
          <w:b/>
          <w:color w:val="auto"/>
          <w:sz w:val="24"/>
          <w:highlight w:val="none"/>
        </w:rPr>
      </w:pPr>
      <w:bookmarkStart w:id="54"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54"/>
    </w:p>
    <w:p w14:paraId="1EBD34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E2C2FF3">
      <w:pPr>
        <w:spacing w:line="360" w:lineRule="auto"/>
        <w:ind w:firstLine="482" w:firstLineChars="200"/>
        <w:rPr>
          <w:rFonts w:ascii="宋体" w:hAnsi="宋体"/>
          <w:b/>
          <w:color w:val="auto"/>
          <w:sz w:val="24"/>
          <w:highlight w:val="none"/>
        </w:rPr>
      </w:pPr>
      <w:bookmarkStart w:id="55"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55"/>
    </w:p>
    <w:p w14:paraId="192101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28FDBCC">
      <w:pPr>
        <w:spacing w:line="360" w:lineRule="auto"/>
        <w:ind w:firstLine="482" w:firstLineChars="200"/>
        <w:rPr>
          <w:rFonts w:ascii="宋体" w:hAnsi="宋体"/>
          <w:b/>
          <w:color w:val="auto"/>
          <w:sz w:val="24"/>
          <w:highlight w:val="none"/>
        </w:rPr>
      </w:pPr>
      <w:bookmarkStart w:id="56" w:name="_Toc42"/>
      <w:bookmarkStart w:id="57" w:name="_Toc26689"/>
      <w:bookmarkStart w:id="58" w:name="_Toc23368"/>
      <w:bookmarkStart w:id="59" w:name="_Toc21830"/>
      <w:bookmarkStart w:id="60" w:name="_Toc10663"/>
      <w:r>
        <w:rPr>
          <w:rFonts w:ascii="宋体" w:hAnsi="宋体"/>
          <w:b/>
          <w:color w:val="auto"/>
          <w:sz w:val="24"/>
          <w:highlight w:val="none"/>
        </w:rPr>
        <w:t>2.10 合同转让和分包</w:t>
      </w:r>
      <w:bookmarkEnd w:id="56"/>
      <w:bookmarkEnd w:id="57"/>
      <w:bookmarkEnd w:id="58"/>
      <w:bookmarkEnd w:id="59"/>
      <w:bookmarkEnd w:id="60"/>
    </w:p>
    <w:p w14:paraId="20B168CF">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0BAF9D18">
      <w:pPr>
        <w:spacing w:line="360" w:lineRule="auto"/>
        <w:ind w:firstLine="482" w:firstLineChars="200"/>
        <w:rPr>
          <w:rFonts w:ascii="宋体" w:hAnsi="宋体"/>
          <w:b/>
          <w:color w:val="auto"/>
          <w:sz w:val="24"/>
          <w:highlight w:val="none"/>
        </w:rPr>
      </w:pPr>
      <w:bookmarkStart w:id="61" w:name="_Toc25571"/>
      <w:bookmarkStart w:id="62" w:name="_Toc26633"/>
      <w:bookmarkStart w:id="63" w:name="_Toc14371"/>
      <w:bookmarkStart w:id="64" w:name="_Toc4720"/>
      <w:bookmarkStart w:id="65" w:name="_Toc32494"/>
      <w:r>
        <w:rPr>
          <w:rFonts w:ascii="宋体" w:hAnsi="宋体"/>
          <w:b/>
          <w:color w:val="auto"/>
          <w:sz w:val="24"/>
          <w:highlight w:val="none"/>
        </w:rPr>
        <w:t>2.11 不可抗力</w:t>
      </w:r>
      <w:bookmarkEnd w:id="61"/>
      <w:bookmarkEnd w:id="62"/>
      <w:bookmarkEnd w:id="63"/>
      <w:bookmarkEnd w:id="64"/>
      <w:bookmarkEnd w:id="65"/>
    </w:p>
    <w:p w14:paraId="40A8C06C">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CFF4FA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4FA127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9B2AA7F">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07552423">
      <w:pPr>
        <w:spacing w:line="360" w:lineRule="auto"/>
        <w:ind w:firstLine="482" w:firstLineChars="200"/>
        <w:rPr>
          <w:rFonts w:ascii="宋体" w:hAnsi="宋体"/>
          <w:b/>
          <w:color w:val="auto"/>
          <w:sz w:val="24"/>
          <w:highlight w:val="none"/>
        </w:rPr>
      </w:pPr>
      <w:bookmarkStart w:id="66" w:name="_Toc24465"/>
      <w:bookmarkStart w:id="67" w:name="_Toc3638"/>
      <w:bookmarkStart w:id="68" w:name="_Toc14115"/>
      <w:bookmarkStart w:id="69" w:name="_Toc23854"/>
      <w:bookmarkStart w:id="70" w:name="_Toc25783"/>
      <w:r>
        <w:rPr>
          <w:rFonts w:ascii="宋体" w:hAnsi="宋体"/>
          <w:b/>
          <w:color w:val="auto"/>
          <w:sz w:val="24"/>
          <w:highlight w:val="none"/>
        </w:rPr>
        <w:t>2.12 税费</w:t>
      </w:r>
      <w:bookmarkEnd w:id="66"/>
      <w:bookmarkEnd w:id="67"/>
      <w:bookmarkEnd w:id="68"/>
      <w:bookmarkEnd w:id="69"/>
      <w:bookmarkEnd w:id="70"/>
    </w:p>
    <w:p w14:paraId="4D90EA42">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48790C6">
      <w:pPr>
        <w:spacing w:line="360" w:lineRule="auto"/>
        <w:ind w:firstLine="482" w:firstLineChars="200"/>
        <w:rPr>
          <w:rFonts w:ascii="宋体" w:hAnsi="宋体"/>
          <w:b/>
          <w:color w:val="auto"/>
          <w:sz w:val="24"/>
          <w:highlight w:val="none"/>
        </w:rPr>
      </w:pPr>
      <w:bookmarkStart w:id="71" w:name="_Toc26883"/>
      <w:bookmarkStart w:id="72" w:name="_Toc25525"/>
      <w:bookmarkStart w:id="73" w:name="_Toc7315"/>
      <w:bookmarkStart w:id="74" w:name="_Toc30105"/>
      <w:bookmarkStart w:id="75" w:name="_Toc14814"/>
      <w:r>
        <w:rPr>
          <w:rFonts w:ascii="宋体" w:hAnsi="宋体"/>
          <w:b/>
          <w:color w:val="auto"/>
          <w:sz w:val="24"/>
          <w:highlight w:val="none"/>
        </w:rPr>
        <w:t>2.13 乙方破产</w:t>
      </w:r>
      <w:bookmarkEnd w:id="71"/>
      <w:bookmarkEnd w:id="72"/>
      <w:bookmarkEnd w:id="73"/>
      <w:bookmarkEnd w:id="74"/>
      <w:bookmarkEnd w:id="75"/>
    </w:p>
    <w:p w14:paraId="4A740640">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FD2F4FC">
      <w:pPr>
        <w:spacing w:line="360" w:lineRule="auto"/>
        <w:ind w:firstLine="482" w:firstLineChars="200"/>
        <w:rPr>
          <w:rFonts w:ascii="宋体" w:hAnsi="宋体"/>
          <w:b/>
          <w:color w:val="auto"/>
          <w:sz w:val="24"/>
          <w:highlight w:val="none"/>
        </w:rPr>
      </w:pPr>
      <w:bookmarkStart w:id="76" w:name="_Toc1123"/>
      <w:bookmarkStart w:id="77" w:name="_Toc23323"/>
      <w:bookmarkStart w:id="78" w:name="_Toc2016"/>
      <w:r>
        <w:rPr>
          <w:rFonts w:ascii="宋体" w:hAnsi="宋体"/>
          <w:b/>
          <w:color w:val="auto"/>
          <w:sz w:val="24"/>
          <w:highlight w:val="none"/>
        </w:rPr>
        <w:t>2.14 合同中止、终止</w:t>
      </w:r>
      <w:bookmarkEnd w:id="76"/>
      <w:bookmarkEnd w:id="77"/>
      <w:bookmarkEnd w:id="78"/>
    </w:p>
    <w:p w14:paraId="6F7FD79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F14E835">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7049EB4">
      <w:pPr>
        <w:spacing w:line="360" w:lineRule="auto"/>
        <w:ind w:firstLine="482" w:firstLineChars="200"/>
        <w:rPr>
          <w:rFonts w:ascii="宋体" w:hAnsi="宋体"/>
          <w:b/>
          <w:color w:val="auto"/>
          <w:sz w:val="24"/>
          <w:highlight w:val="none"/>
        </w:rPr>
      </w:pPr>
      <w:bookmarkStart w:id="79" w:name="_Toc1969"/>
      <w:bookmarkStart w:id="80" w:name="_Toc14525"/>
      <w:bookmarkStart w:id="81" w:name="_Toc17363"/>
      <w:r>
        <w:rPr>
          <w:rFonts w:ascii="宋体" w:hAnsi="宋体"/>
          <w:b/>
          <w:color w:val="auto"/>
          <w:sz w:val="24"/>
          <w:highlight w:val="none"/>
        </w:rPr>
        <w:t>2.15 检验和验收</w:t>
      </w:r>
      <w:bookmarkEnd w:id="79"/>
      <w:bookmarkEnd w:id="80"/>
      <w:bookmarkEnd w:id="81"/>
    </w:p>
    <w:p w14:paraId="7D7B9AD3">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EB56D2F">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05DB5D0">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47173B98">
      <w:pPr>
        <w:spacing w:line="360" w:lineRule="auto"/>
        <w:ind w:firstLine="482" w:firstLineChars="200"/>
        <w:rPr>
          <w:rFonts w:ascii="宋体" w:hAnsi="宋体"/>
          <w:b/>
          <w:color w:val="auto"/>
          <w:sz w:val="24"/>
          <w:highlight w:val="none"/>
        </w:rPr>
      </w:pPr>
      <w:bookmarkStart w:id="82" w:name="_Toc31892"/>
      <w:bookmarkStart w:id="83" w:name="_Toc12666"/>
      <w:bookmarkStart w:id="84" w:name="_Toc2308"/>
      <w:bookmarkStart w:id="85" w:name="_Toc9808"/>
      <w:bookmarkStart w:id="86" w:name="_Toc25198"/>
      <w:r>
        <w:rPr>
          <w:rFonts w:ascii="宋体" w:hAnsi="宋体"/>
          <w:b/>
          <w:color w:val="auto"/>
          <w:sz w:val="24"/>
          <w:highlight w:val="none"/>
        </w:rPr>
        <w:t>2.16 通知和送达</w:t>
      </w:r>
      <w:bookmarkEnd w:id="82"/>
      <w:bookmarkEnd w:id="83"/>
      <w:bookmarkEnd w:id="84"/>
      <w:bookmarkEnd w:id="85"/>
      <w:bookmarkEnd w:id="86"/>
    </w:p>
    <w:p w14:paraId="07655B20">
      <w:pPr>
        <w:spacing w:line="360" w:lineRule="auto"/>
        <w:ind w:firstLine="480" w:firstLineChars="200"/>
        <w:rPr>
          <w:rFonts w:ascii="宋体" w:hAnsi="宋体"/>
          <w:color w:val="auto"/>
          <w:sz w:val="24"/>
          <w:highlight w:val="none"/>
        </w:rPr>
      </w:pPr>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73D5BBD8">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14:paraId="55523C99">
      <w:pPr>
        <w:spacing w:line="360" w:lineRule="auto"/>
        <w:ind w:firstLine="482" w:firstLineChars="200"/>
        <w:rPr>
          <w:rFonts w:ascii="宋体" w:hAnsi="宋体"/>
          <w:b/>
          <w:color w:val="auto"/>
          <w:sz w:val="24"/>
          <w:highlight w:val="none"/>
        </w:rPr>
      </w:pPr>
      <w:bookmarkStart w:id="87" w:name="_Toc12254"/>
      <w:bookmarkStart w:id="88" w:name="_Toc20808"/>
      <w:bookmarkStart w:id="89" w:name="_Toc27644"/>
      <w:bookmarkStart w:id="90" w:name="_Toc28906"/>
      <w:bookmarkStart w:id="91" w:name="_Toc5063"/>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87"/>
      <w:bookmarkEnd w:id="88"/>
      <w:bookmarkEnd w:id="89"/>
      <w:bookmarkEnd w:id="90"/>
      <w:bookmarkEnd w:id="91"/>
    </w:p>
    <w:p w14:paraId="54680112">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3393A43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0BEC1E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14:paraId="10A195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58F2B24">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593B9296">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105AC22D">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2F851EBC">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2577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A86890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F3C5D7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7DDF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84960D">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1E4B5A48">
            <w:pPr>
              <w:spacing w:line="360" w:lineRule="auto"/>
              <w:rPr>
                <w:rFonts w:ascii="宋体" w:hAnsi="宋体" w:cs="宋体"/>
                <w:color w:val="auto"/>
                <w:sz w:val="24"/>
                <w:highlight w:val="none"/>
              </w:rPr>
            </w:pPr>
          </w:p>
        </w:tc>
      </w:tr>
      <w:tr w14:paraId="7E2E5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CCB3A0">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3A489A3D">
            <w:pPr>
              <w:spacing w:line="360" w:lineRule="auto"/>
              <w:rPr>
                <w:rFonts w:ascii="宋体" w:hAnsi="宋体" w:cs="宋体"/>
                <w:color w:val="auto"/>
                <w:sz w:val="24"/>
                <w:highlight w:val="none"/>
              </w:rPr>
            </w:pPr>
          </w:p>
        </w:tc>
      </w:tr>
      <w:tr w14:paraId="08EBB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A78AA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40F818BB">
            <w:pPr>
              <w:spacing w:line="360" w:lineRule="auto"/>
              <w:rPr>
                <w:rFonts w:ascii="宋体" w:hAnsi="宋体" w:cs="宋体"/>
                <w:color w:val="auto"/>
                <w:sz w:val="24"/>
                <w:highlight w:val="none"/>
              </w:rPr>
            </w:pPr>
          </w:p>
        </w:tc>
      </w:tr>
      <w:tr w14:paraId="42302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A9C3BB">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61588F70">
            <w:pPr>
              <w:spacing w:line="360" w:lineRule="auto"/>
              <w:rPr>
                <w:rFonts w:ascii="宋体" w:hAnsi="宋体" w:cs="宋体"/>
                <w:color w:val="auto"/>
                <w:sz w:val="24"/>
                <w:highlight w:val="none"/>
              </w:rPr>
            </w:pPr>
          </w:p>
        </w:tc>
      </w:tr>
      <w:tr w14:paraId="457D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C10C5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359745A7">
            <w:pPr>
              <w:spacing w:line="360" w:lineRule="auto"/>
              <w:rPr>
                <w:rFonts w:ascii="宋体" w:hAnsi="宋体" w:cs="宋体"/>
                <w:color w:val="auto"/>
                <w:sz w:val="24"/>
                <w:highlight w:val="none"/>
              </w:rPr>
            </w:pPr>
          </w:p>
        </w:tc>
      </w:tr>
      <w:tr w14:paraId="76D48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C93C45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483EFFA3">
            <w:pPr>
              <w:spacing w:line="360" w:lineRule="auto"/>
              <w:rPr>
                <w:rFonts w:ascii="宋体" w:hAnsi="宋体" w:cs="宋体"/>
                <w:color w:val="auto"/>
                <w:sz w:val="24"/>
                <w:highlight w:val="none"/>
              </w:rPr>
            </w:pPr>
          </w:p>
        </w:tc>
      </w:tr>
      <w:tr w14:paraId="2BEA0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5368B9">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7E6675AB">
            <w:pPr>
              <w:spacing w:line="360" w:lineRule="auto"/>
              <w:rPr>
                <w:rFonts w:ascii="宋体" w:hAnsi="宋体" w:cs="宋体"/>
                <w:color w:val="auto"/>
                <w:sz w:val="24"/>
                <w:highlight w:val="none"/>
              </w:rPr>
            </w:pPr>
          </w:p>
        </w:tc>
      </w:tr>
      <w:tr w14:paraId="4927C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BC3CF7">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71BFA608">
            <w:pPr>
              <w:spacing w:line="360" w:lineRule="auto"/>
              <w:rPr>
                <w:rFonts w:ascii="宋体" w:hAnsi="宋体" w:cs="宋体"/>
                <w:color w:val="auto"/>
                <w:sz w:val="24"/>
                <w:highlight w:val="none"/>
              </w:rPr>
            </w:pPr>
          </w:p>
        </w:tc>
      </w:tr>
      <w:tr w14:paraId="48956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CD7978">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424B89C1">
            <w:pPr>
              <w:spacing w:line="360" w:lineRule="auto"/>
              <w:rPr>
                <w:rFonts w:ascii="宋体" w:hAnsi="宋体" w:cs="宋体"/>
                <w:color w:val="auto"/>
                <w:sz w:val="24"/>
                <w:highlight w:val="none"/>
              </w:rPr>
            </w:pPr>
          </w:p>
        </w:tc>
      </w:tr>
      <w:tr w14:paraId="5FCE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940FD2">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199430FB">
            <w:pPr>
              <w:spacing w:line="360" w:lineRule="auto"/>
              <w:rPr>
                <w:rFonts w:ascii="宋体" w:hAnsi="宋体" w:cs="宋体"/>
                <w:color w:val="auto"/>
                <w:sz w:val="24"/>
                <w:highlight w:val="none"/>
              </w:rPr>
            </w:pPr>
          </w:p>
        </w:tc>
      </w:tr>
      <w:tr w14:paraId="4E19E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E0959B">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EEEF9ED">
            <w:pPr>
              <w:spacing w:line="360" w:lineRule="auto"/>
              <w:rPr>
                <w:rFonts w:ascii="宋体" w:hAnsi="宋体" w:cs="宋体"/>
                <w:color w:val="auto"/>
                <w:sz w:val="24"/>
                <w:highlight w:val="none"/>
              </w:rPr>
            </w:pPr>
          </w:p>
        </w:tc>
      </w:tr>
      <w:tr w14:paraId="2730F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E4E00AE">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6AE40D3D">
            <w:pPr>
              <w:spacing w:line="360" w:lineRule="auto"/>
              <w:rPr>
                <w:rFonts w:ascii="宋体" w:hAnsi="宋体" w:cs="宋体"/>
                <w:color w:val="auto"/>
                <w:sz w:val="24"/>
                <w:highlight w:val="none"/>
              </w:rPr>
            </w:pPr>
          </w:p>
        </w:tc>
      </w:tr>
      <w:tr w14:paraId="6C27E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898FC9">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386A273B">
            <w:pPr>
              <w:spacing w:line="360" w:lineRule="auto"/>
              <w:rPr>
                <w:rFonts w:ascii="宋体" w:hAnsi="宋体" w:cs="宋体"/>
                <w:color w:val="auto"/>
                <w:sz w:val="24"/>
                <w:highlight w:val="none"/>
              </w:rPr>
            </w:pPr>
          </w:p>
        </w:tc>
      </w:tr>
      <w:tr w14:paraId="0DEC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B9DA43">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1AA2BF31">
            <w:pPr>
              <w:spacing w:line="360" w:lineRule="auto"/>
              <w:rPr>
                <w:rFonts w:ascii="宋体" w:hAnsi="宋体" w:cs="宋体"/>
                <w:color w:val="auto"/>
                <w:sz w:val="24"/>
                <w:highlight w:val="none"/>
              </w:rPr>
            </w:pPr>
          </w:p>
        </w:tc>
      </w:tr>
      <w:tr w14:paraId="0B7F3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6A0A1E">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4227EF2A">
            <w:pPr>
              <w:spacing w:line="360" w:lineRule="auto"/>
              <w:rPr>
                <w:rFonts w:ascii="宋体" w:hAnsi="宋体" w:cs="宋体"/>
                <w:color w:val="auto"/>
                <w:sz w:val="24"/>
                <w:highlight w:val="none"/>
              </w:rPr>
            </w:pPr>
          </w:p>
        </w:tc>
      </w:tr>
      <w:tr w14:paraId="76EA0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7ED41FE">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6A6A45CA">
            <w:pPr>
              <w:spacing w:line="360" w:lineRule="auto"/>
              <w:ind w:left="-420" w:leftChars="-200" w:right="-420" w:rightChars="-200" w:firstLine="480" w:firstLineChars="200"/>
              <w:rPr>
                <w:rFonts w:ascii="宋体" w:hAnsi="宋体" w:cs="宋体"/>
                <w:color w:val="auto"/>
                <w:sz w:val="24"/>
                <w:highlight w:val="none"/>
              </w:rPr>
            </w:pPr>
          </w:p>
        </w:tc>
      </w:tr>
      <w:tr w14:paraId="092ED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F7550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5C6F420A">
            <w:pPr>
              <w:spacing w:line="360" w:lineRule="auto"/>
              <w:ind w:left="-420" w:leftChars="-200" w:right="-420" w:rightChars="-200" w:firstLine="480" w:firstLineChars="200"/>
              <w:rPr>
                <w:rFonts w:ascii="宋体" w:hAnsi="宋体" w:cs="宋体"/>
                <w:color w:val="auto"/>
                <w:sz w:val="24"/>
                <w:highlight w:val="none"/>
              </w:rPr>
            </w:pPr>
          </w:p>
        </w:tc>
      </w:tr>
      <w:tr w14:paraId="02A41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3AE0BE">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3137F41F">
            <w:pPr>
              <w:spacing w:line="360" w:lineRule="auto"/>
              <w:rPr>
                <w:rFonts w:ascii="宋体" w:hAnsi="宋体" w:cs="宋体"/>
                <w:color w:val="auto"/>
                <w:sz w:val="24"/>
                <w:highlight w:val="none"/>
              </w:rPr>
            </w:pPr>
          </w:p>
        </w:tc>
      </w:tr>
      <w:tr w14:paraId="0D9F4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77C8D79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5A22C578">
            <w:pPr>
              <w:spacing w:line="360" w:lineRule="auto"/>
              <w:rPr>
                <w:rFonts w:ascii="宋体" w:hAnsi="宋体" w:cs="宋体"/>
                <w:color w:val="auto"/>
                <w:sz w:val="24"/>
                <w:highlight w:val="none"/>
              </w:rPr>
            </w:pPr>
          </w:p>
        </w:tc>
      </w:tr>
      <w:tr w14:paraId="2C0C4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272038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585C464B">
            <w:pPr>
              <w:spacing w:line="360" w:lineRule="auto"/>
              <w:rPr>
                <w:rFonts w:ascii="宋体" w:hAnsi="宋体" w:cs="宋体"/>
                <w:color w:val="auto"/>
                <w:sz w:val="24"/>
                <w:highlight w:val="none"/>
              </w:rPr>
            </w:pPr>
          </w:p>
        </w:tc>
      </w:tr>
      <w:tr w14:paraId="283A0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5813D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68573F69">
            <w:pPr>
              <w:spacing w:line="360" w:lineRule="auto"/>
              <w:rPr>
                <w:rFonts w:ascii="宋体" w:hAnsi="宋体" w:cs="宋体"/>
                <w:color w:val="auto"/>
                <w:sz w:val="24"/>
                <w:highlight w:val="none"/>
              </w:rPr>
            </w:pPr>
          </w:p>
        </w:tc>
      </w:tr>
      <w:tr w14:paraId="0EDD9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4E9AEFFD">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26C02A52">
            <w:pPr>
              <w:spacing w:line="360" w:lineRule="auto"/>
              <w:rPr>
                <w:rFonts w:ascii="宋体" w:hAnsi="宋体" w:cs="宋体"/>
                <w:color w:val="auto"/>
                <w:sz w:val="24"/>
                <w:highlight w:val="none"/>
              </w:rPr>
            </w:pPr>
          </w:p>
        </w:tc>
      </w:tr>
    </w:tbl>
    <w:p w14:paraId="52454C63">
      <w:pPr>
        <w:adjustRightInd/>
        <w:jc w:val="center"/>
        <w:rPr>
          <w:rFonts w:ascii="宋体" w:hAnsi="宋体" w:cs="宋体"/>
          <w:b/>
          <w:bCs/>
          <w:color w:val="auto"/>
          <w:spacing w:val="-20"/>
          <w:kern w:val="44"/>
          <w:sz w:val="48"/>
          <w:szCs w:val="48"/>
          <w:highlight w:val="none"/>
        </w:rPr>
      </w:pPr>
    </w:p>
    <w:p w14:paraId="78FC50DE">
      <w:pPr>
        <w:adjustRightInd/>
        <w:jc w:val="center"/>
        <w:rPr>
          <w:rFonts w:ascii="宋体" w:hAnsi="宋体" w:cs="宋体"/>
          <w:b/>
          <w:bCs/>
          <w:color w:val="auto"/>
          <w:spacing w:val="-20"/>
          <w:kern w:val="44"/>
          <w:sz w:val="48"/>
          <w:szCs w:val="48"/>
          <w:highlight w:val="none"/>
        </w:rPr>
      </w:pPr>
    </w:p>
    <w:p w14:paraId="338FEC52">
      <w:pPr>
        <w:adjustRightInd/>
        <w:jc w:val="center"/>
        <w:rPr>
          <w:rFonts w:ascii="宋体" w:hAnsi="宋体" w:cs="宋体"/>
          <w:b/>
          <w:bCs/>
          <w:color w:val="auto"/>
          <w:spacing w:val="-20"/>
          <w:kern w:val="44"/>
          <w:sz w:val="48"/>
          <w:szCs w:val="48"/>
          <w:highlight w:val="none"/>
        </w:rPr>
      </w:pPr>
    </w:p>
    <w:p w14:paraId="7A154405">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92" w:name="_Toc22488"/>
      <w:r>
        <w:rPr>
          <w:rFonts w:hint="eastAsia" w:cs="仿宋_GB2312" w:asciiTheme="minorEastAsia" w:hAnsiTheme="minorEastAsia" w:eastAsiaTheme="minorEastAsia"/>
          <w:b/>
          <w:color w:val="auto"/>
          <w:sz w:val="36"/>
          <w:szCs w:val="20"/>
          <w:highlight w:val="none"/>
        </w:rPr>
        <w:t>第七部分  应提交的有关格式范例</w:t>
      </w:r>
      <w:bookmarkEnd w:id="92"/>
    </w:p>
    <w:p w14:paraId="21B6BD3B">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07DC7FF1">
      <w:pPr>
        <w:spacing w:line="360" w:lineRule="auto"/>
        <w:ind w:firstLine="480" w:firstLineChars="200"/>
        <w:rPr>
          <w:rFonts w:cs="仿宋_GB2312" w:asciiTheme="minorEastAsia" w:hAnsiTheme="minorEastAsia" w:eastAsiaTheme="minorEastAsia"/>
          <w:color w:val="auto"/>
          <w:sz w:val="24"/>
          <w:highlight w:val="none"/>
        </w:rPr>
      </w:pPr>
    </w:p>
    <w:p w14:paraId="17253E74">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3631ABE1">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19F4B860">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D1864E8">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41003BC7">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highlight w:val="none"/>
        </w:rPr>
        <w:t>（页码）</w:t>
      </w:r>
    </w:p>
    <w:p w14:paraId="42EA6382">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05898901">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736008C1">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742CBD6">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5422F5E0">
      <w:pPr>
        <w:spacing w:line="360" w:lineRule="auto"/>
        <w:ind w:firstLine="482" w:firstLineChars="200"/>
        <w:rPr>
          <w:rFonts w:cs="仿宋_GB2312"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color w:val="auto"/>
          <w:kern w:val="0"/>
          <w:sz w:val="24"/>
          <w:highlight w:val="none"/>
        </w:rPr>
        <w:t>（9）</w:t>
      </w:r>
      <w:r>
        <w:rPr>
          <w:rFonts w:hint="eastAsia" w:cs="仿宋_GB2312" w:asciiTheme="minorEastAsia" w:hAnsiTheme="minorEastAsia" w:eastAsiaTheme="minorEastAsia"/>
          <w:color w:val="auto"/>
          <w:kern w:val="0"/>
          <w:sz w:val="24"/>
          <w:highlight w:val="none"/>
          <w:lang w:eastAsia="zh-CN"/>
        </w:rPr>
        <w:t>服务</w:t>
      </w:r>
      <w:r>
        <w:rPr>
          <w:rFonts w:hint="eastAsia" w:cs="仿宋_GB2312" w:asciiTheme="minorEastAsia" w:hAnsiTheme="minorEastAsia" w:eastAsiaTheme="minorEastAsia"/>
          <w:color w:val="auto"/>
          <w:kern w:val="0"/>
          <w:sz w:val="24"/>
          <w:highlight w:val="none"/>
        </w:rPr>
        <w:t>方案…………………………………………………………………（页码）</w:t>
      </w:r>
    </w:p>
    <w:p w14:paraId="0B2B243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kern w:val="0"/>
          <w:sz w:val="24"/>
          <w:highlight w:val="none"/>
        </w:rPr>
        <w:t>………………………………（页码）</w:t>
      </w:r>
    </w:p>
    <w:p w14:paraId="153CD7C8">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kern w:val="0"/>
          <w:sz w:val="24"/>
          <w:highlight w:val="none"/>
        </w:rPr>
        <w:t>…………………………（页码）</w:t>
      </w:r>
    </w:p>
    <w:p w14:paraId="65E189D9">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03BD4A74">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14:paraId="269C7752">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14:paraId="30A3E35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A5ABF57">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kern w:val="0"/>
          <w:sz w:val="24"/>
          <w:highlight w:val="none"/>
        </w:rPr>
        <w:t>（页码）</w:t>
      </w:r>
    </w:p>
    <w:p w14:paraId="1FA1313D">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7F13ACB5">
      <w:pPr>
        <w:pStyle w:val="631"/>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14:paraId="0021B801">
      <w:pPr>
        <w:pStyle w:val="631"/>
        <w:rPr>
          <w:rFonts w:hint="eastAsia" w:cs="仿宋_GB2312" w:asciiTheme="minorEastAsia" w:hAnsiTheme="minorEastAsia" w:eastAsiaTheme="minorEastAsia"/>
          <w:color w:val="auto"/>
          <w:kern w:val="0"/>
          <w:sz w:val="24"/>
          <w:szCs w:val="24"/>
          <w:highlight w:val="none"/>
          <w:lang w:val="zh-CN" w:eastAsia="zh-CN" w:bidi="ar-SA"/>
        </w:rPr>
      </w:pPr>
      <w:r>
        <w:rPr>
          <w:rFonts w:hint="eastAsia" w:cs="仿宋_GB2312" w:asciiTheme="minorEastAsia" w:hAnsiTheme="minorEastAsia" w:eastAsiaTheme="minorEastAsia"/>
          <w:color w:val="auto"/>
          <w:kern w:val="0"/>
          <w:sz w:val="24"/>
          <w:szCs w:val="24"/>
          <w:highlight w:val="none"/>
          <w:lang w:val="zh-CN" w:eastAsia="zh-CN" w:bidi="ar-SA"/>
        </w:rPr>
        <w:t>▲（1</w:t>
      </w:r>
      <w:r>
        <w:rPr>
          <w:rFonts w:hint="eastAsia" w:cs="仿宋_GB2312" w:asciiTheme="minorEastAsia" w:hAnsiTheme="minorEastAsia" w:eastAsiaTheme="minorEastAsia"/>
          <w:color w:val="auto"/>
          <w:kern w:val="0"/>
          <w:sz w:val="24"/>
          <w:szCs w:val="24"/>
          <w:highlight w:val="none"/>
          <w:lang w:val="en-US" w:eastAsia="zh-CN" w:bidi="ar-SA"/>
        </w:rPr>
        <w:t>9</w:t>
      </w:r>
      <w:r>
        <w:rPr>
          <w:rFonts w:hint="eastAsia" w:cs="仿宋_GB2312" w:asciiTheme="minorEastAsia" w:hAnsiTheme="minorEastAsia" w:eastAsiaTheme="minorEastAsia"/>
          <w:color w:val="auto"/>
          <w:kern w:val="0"/>
          <w:sz w:val="24"/>
          <w:szCs w:val="24"/>
          <w:highlight w:val="none"/>
          <w:lang w:val="zh-CN" w:eastAsia="zh-CN" w:bidi="ar-SA"/>
        </w:rPr>
        <w:t>）商务、服务（技术）响应、偏离情况说明表…………………………（页码）</w:t>
      </w:r>
    </w:p>
    <w:p w14:paraId="533853F5">
      <w:pPr>
        <w:pStyle w:val="631"/>
        <w:rPr>
          <w:rFonts w:hint="eastAsia" w:cs="仿宋_GB2312" w:asciiTheme="minorEastAsia" w:hAnsiTheme="minorEastAsia" w:eastAsiaTheme="minorEastAsia"/>
          <w:color w:val="auto"/>
          <w:kern w:val="0"/>
          <w:sz w:val="24"/>
          <w:szCs w:val="24"/>
          <w:highlight w:val="none"/>
          <w:lang w:val="zh-CN" w:eastAsia="zh-CN" w:bidi="ar-SA"/>
        </w:rPr>
      </w:pPr>
      <w:r>
        <w:rPr>
          <w:rFonts w:hint="eastAsia" w:cs="仿宋_GB2312" w:asciiTheme="minorEastAsia" w:hAnsiTheme="minorEastAsia" w:eastAsiaTheme="minorEastAsia"/>
          <w:color w:val="auto"/>
          <w:kern w:val="0"/>
          <w:sz w:val="24"/>
          <w:szCs w:val="24"/>
          <w:highlight w:val="none"/>
          <w:lang w:val="zh-CN" w:eastAsia="zh-CN" w:bidi="ar-SA"/>
        </w:rPr>
        <w:t>▲（</w:t>
      </w:r>
      <w:r>
        <w:rPr>
          <w:rFonts w:hint="eastAsia" w:cs="仿宋_GB2312" w:asciiTheme="minorEastAsia" w:hAnsiTheme="minorEastAsia" w:eastAsiaTheme="minorEastAsia"/>
          <w:color w:val="auto"/>
          <w:kern w:val="0"/>
          <w:sz w:val="24"/>
          <w:szCs w:val="24"/>
          <w:highlight w:val="none"/>
          <w:lang w:val="en-US" w:eastAsia="zh-CN" w:bidi="ar-SA"/>
        </w:rPr>
        <w:t>20</w:t>
      </w:r>
      <w:r>
        <w:rPr>
          <w:rFonts w:hint="eastAsia" w:cs="仿宋_GB2312" w:asciiTheme="minorEastAsia" w:hAnsiTheme="minorEastAsia" w:eastAsiaTheme="minorEastAsia"/>
          <w:color w:val="auto"/>
          <w:kern w:val="0"/>
          <w:sz w:val="24"/>
          <w:szCs w:val="24"/>
          <w:highlight w:val="none"/>
          <w:lang w:val="zh-CN" w:eastAsia="zh-CN" w:bidi="ar-SA"/>
        </w:rPr>
        <w:t>）报价表（详见第八部分报价表格式）…………………………………（页码）</w:t>
      </w:r>
    </w:p>
    <w:p w14:paraId="7AE99144">
      <w:pPr>
        <w:pStyle w:val="631"/>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b/>
          <w:bCs/>
          <w:color w:val="auto"/>
          <w:kern w:val="0"/>
          <w:sz w:val="24"/>
          <w:szCs w:val="24"/>
          <w:highlight w:val="none"/>
          <w:lang w:val="zh-CN" w:eastAsia="zh-CN" w:bidi="ar-SA"/>
        </w:rPr>
        <w:t>注：以上目录是编制供应商响应文件的基本格式要求，各供应商可根据自身情况进一步细化，其中标注“▲”为必须提供的材料。未按要求提供的视为无效谈判。</w:t>
      </w:r>
    </w:p>
    <w:p w14:paraId="13D9D7C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6A43D24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6A1C91C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566CB1BE">
      <w:pPr>
        <w:pStyle w:val="105"/>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7951EE88">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3F01D601">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01832FBF">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29E936FB">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04D5525F">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2B03230A">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20E46A75">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782D074A">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D06BDF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6F08A21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75B79D71">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0DA6A403">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2B1A698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2F301CE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6AA55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1989370">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3C161631">
      <w:pPr>
        <w:autoSpaceDE w:val="0"/>
        <w:autoSpaceDN w:val="0"/>
        <w:spacing w:line="360" w:lineRule="auto"/>
        <w:rPr>
          <w:rFonts w:cs="仿宋_GB2312" w:asciiTheme="minorEastAsia" w:hAnsiTheme="minorEastAsia" w:eastAsiaTheme="minorEastAsia"/>
          <w:color w:val="auto"/>
          <w:kern w:val="0"/>
          <w:sz w:val="24"/>
          <w:highlight w:val="none"/>
        </w:rPr>
      </w:pPr>
    </w:p>
    <w:p w14:paraId="68BCCCC7">
      <w:pPr>
        <w:pStyle w:val="115"/>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36A9342D">
      <w:pPr>
        <w:spacing w:line="360" w:lineRule="auto"/>
        <w:rPr>
          <w:rFonts w:cs="仿宋_GB2312" w:asciiTheme="minorEastAsia" w:hAnsiTheme="minorEastAsia" w:eastAsiaTheme="minorEastAsia"/>
          <w:color w:val="auto"/>
          <w:sz w:val="18"/>
          <w:szCs w:val="18"/>
          <w:highlight w:val="none"/>
        </w:rPr>
      </w:pPr>
    </w:p>
    <w:p w14:paraId="6AB86C90">
      <w:pPr>
        <w:spacing w:line="360" w:lineRule="auto"/>
        <w:rPr>
          <w:rFonts w:cs="仿宋_GB2312" w:asciiTheme="minorEastAsia" w:hAnsiTheme="minorEastAsia" w:eastAsiaTheme="minorEastAsia"/>
          <w:color w:val="auto"/>
          <w:sz w:val="18"/>
          <w:szCs w:val="18"/>
          <w:highlight w:val="none"/>
        </w:rPr>
      </w:pPr>
    </w:p>
    <w:p w14:paraId="6D78728A">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63FF5D45">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35EA13C0">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597D29B1">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4577E5E8">
      <w:pPr>
        <w:snapToGrid w:val="0"/>
        <w:spacing w:line="360" w:lineRule="auto"/>
        <w:ind w:right="480"/>
        <w:jc w:val="center"/>
        <w:rPr>
          <w:rFonts w:ascii="宋体" w:hAnsi="宋体" w:cs="宋体"/>
          <w:color w:val="auto"/>
          <w:sz w:val="24"/>
          <w:highlight w:val="none"/>
        </w:rPr>
      </w:pPr>
    </w:p>
    <w:p w14:paraId="7B098301">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768A8B0E">
      <w:pPr>
        <w:snapToGrid w:val="0"/>
        <w:spacing w:line="360" w:lineRule="auto"/>
        <w:rPr>
          <w:rFonts w:ascii="宋体" w:hAnsi="宋体" w:cs="宋体"/>
          <w:color w:val="auto"/>
          <w:sz w:val="24"/>
          <w:highlight w:val="none"/>
        </w:rPr>
      </w:pPr>
    </w:p>
    <w:p w14:paraId="6FC08AB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73C3BD0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04DBDB2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36E6624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3DF9B0E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729A1C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39AB0C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5FA4CD4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3A60B2C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48EA83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A6E995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9775630">
      <w:pPr>
        <w:snapToGrid w:val="0"/>
        <w:spacing w:line="360" w:lineRule="auto"/>
        <w:ind w:right="480"/>
        <w:rPr>
          <w:rFonts w:ascii="宋体" w:hAnsi="宋体" w:cs="宋体"/>
          <w:color w:val="auto"/>
          <w:sz w:val="24"/>
          <w:highlight w:val="none"/>
        </w:rPr>
      </w:pPr>
    </w:p>
    <w:p w14:paraId="4E3DDA0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71FAEB2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2E95F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FCF5EA2">
      <w:pPr>
        <w:snapToGrid w:val="0"/>
        <w:spacing w:line="360" w:lineRule="auto"/>
        <w:ind w:right="480"/>
        <w:rPr>
          <w:rFonts w:ascii="宋体" w:hAnsi="宋体" w:cs="宋体"/>
          <w:color w:val="auto"/>
          <w:sz w:val="24"/>
          <w:highlight w:val="none"/>
        </w:rPr>
      </w:pPr>
    </w:p>
    <w:p w14:paraId="0611A001">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17775613">
      <w:pPr>
        <w:keepNext w:val="0"/>
        <w:keepLines w:val="0"/>
        <w:pageBreakBefore w:val="0"/>
        <w:widowControl/>
        <w:kinsoku/>
        <w:wordWrap/>
        <w:overflowPunct/>
        <w:topLinePunct w:val="0"/>
        <w:autoSpaceDE/>
        <w:autoSpaceDN/>
        <w:bidi w:val="0"/>
        <w:adjustRightInd w:val="0"/>
        <w:spacing w:line="420" w:lineRule="exact"/>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2DBE3D56">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2FEC61BA">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29469C7D">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30346D95">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7DA650F8">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1141C85D">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30875D30">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37D9802C">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001BC410">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93"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93"/>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94"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94"/>
      <w:r>
        <w:rPr>
          <w:rFonts w:hint="eastAsia" w:cs="宋体" w:asciiTheme="minorEastAsia" w:hAnsiTheme="minorEastAsia" w:eastAsiaTheme="minorEastAsia"/>
          <w:b/>
          <w:color w:val="auto"/>
          <w:kern w:val="0"/>
          <w:sz w:val="24"/>
          <w:highlight w:val="none"/>
          <w:lang w:val="zh-CN"/>
        </w:rPr>
        <w:t>）</w:t>
      </w:r>
    </w:p>
    <w:p w14:paraId="1697FA69">
      <w:pPr>
        <w:keepNext w:val="0"/>
        <w:keepLines w:val="0"/>
        <w:pageBreakBefore w:val="0"/>
        <w:kinsoku/>
        <w:wordWrap/>
        <w:overflowPunct/>
        <w:topLinePunct w:val="0"/>
        <w:autoSpaceDE/>
        <w:autoSpaceDN/>
        <w:bidi w:val="0"/>
        <w:adjustRightInd w:val="0"/>
        <w:spacing w:line="420" w:lineRule="exact"/>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95"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要求以联合体形式参加的项目或采购包，供应商按谈判文件第一部分竞争性谈判邀请公告申请人的资格要求中规定的联合协议中中小企业、小微企业合同金额应当达到的比例要求填写。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95"/>
    </w:p>
    <w:p w14:paraId="4C8E1E60">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0C7A8B2E">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69CE39C">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6DB88911">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3D0F45E4">
      <w:pPr>
        <w:keepNext w:val="0"/>
        <w:keepLines w:val="0"/>
        <w:pageBreakBefore w:val="0"/>
        <w:kinsoku/>
        <w:wordWrap/>
        <w:overflowPunct/>
        <w:topLinePunct w:val="0"/>
        <w:autoSpaceDE/>
        <w:autoSpaceDN/>
        <w:bidi w:val="0"/>
        <w:adjustRightInd w:val="0"/>
        <w:snapToGrid w:val="0"/>
        <w:spacing w:line="420" w:lineRule="exact"/>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73E13EF">
      <w:pPr>
        <w:keepNext w:val="0"/>
        <w:keepLines w:val="0"/>
        <w:pageBreakBefore w:val="0"/>
        <w:kinsoku/>
        <w:wordWrap/>
        <w:overflowPunct/>
        <w:topLinePunct w:val="0"/>
        <w:autoSpaceDE/>
        <w:autoSpaceDN/>
        <w:bidi w:val="0"/>
        <w:adjustRightInd w:val="0"/>
        <w:snapToGrid w:val="0"/>
        <w:spacing w:line="420" w:lineRule="exact"/>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40A476BD">
      <w:pPr>
        <w:keepNext w:val="0"/>
        <w:keepLines w:val="0"/>
        <w:pageBreakBefore w:val="0"/>
        <w:kinsoku/>
        <w:wordWrap/>
        <w:overflowPunct/>
        <w:topLinePunct w:val="0"/>
        <w:autoSpaceDE/>
        <w:autoSpaceDN/>
        <w:bidi w:val="0"/>
        <w:adjustRightInd w:val="0"/>
        <w:snapToGrid w:val="0"/>
        <w:spacing w:line="420" w:lineRule="exact"/>
        <w:ind w:firstLine="5040" w:firstLineChars="2100"/>
        <w:rPr>
          <w:rStyle w:val="630"/>
          <w:color w:val="auto"/>
          <w:highlight w:val="none"/>
        </w:rPr>
      </w:pPr>
      <w:r>
        <w:rPr>
          <w:rStyle w:val="630"/>
          <w:rFonts w:hint="eastAsia"/>
          <w:color w:val="auto"/>
          <w:highlight w:val="none"/>
        </w:rPr>
        <w:t>法定代表人（负责人） (签名)：</w:t>
      </w:r>
    </w:p>
    <w:p w14:paraId="3A8AEB4C">
      <w:pPr>
        <w:keepNext w:val="0"/>
        <w:keepLines w:val="0"/>
        <w:pageBreakBefore w:val="0"/>
        <w:kinsoku/>
        <w:wordWrap/>
        <w:overflowPunct/>
        <w:topLinePunct w:val="0"/>
        <w:autoSpaceDE/>
        <w:autoSpaceDN/>
        <w:bidi w:val="0"/>
        <w:adjustRightInd w:val="0"/>
        <w:snapToGrid w:val="0"/>
        <w:spacing w:line="420" w:lineRule="exact"/>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14:paraId="48BBF8D2">
      <w:pPr>
        <w:keepNext w:val="0"/>
        <w:keepLines w:val="0"/>
        <w:pageBreakBefore w:val="0"/>
        <w:kinsoku/>
        <w:wordWrap/>
        <w:overflowPunct/>
        <w:topLinePunct w:val="0"/>
        <w:autoSpaceDE/>
        <w:autoSpaceDN/>
        <w:bidi w:val="0"/>
        <w:adjustRightInd w:val="0"/>
        <w:snapToGrid w:val="0"/>
        <w:spacing w:line="420" w:lineRule="exact"/>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47CA5085">
      <w:pPr>
        <w:keepNext w:val="0"/>
        <w:keepLines w:val="0"/>
        <w:pageBreakBefore w:val="0"/>
        <w:kinsoku/>
        <w:wordWrap/>
        <w:overflowPunct/>
        <w:topLinePunct w:val="0"/>
        <w:autoSpaceDE/>
        <w:autoSpaceDN/>
        <w:bidi w:val="0"/>
        <w:adjustRightInd w:val="0"/>
        <w:snapToGrid w:val="0"/>
        <w:spacing w:line="420" w:lineRule="exact"/>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49D6D031">
      <w:pPr>
        <w:keepNext w:val="0"/>
        <w:keepLines w:val="0"/>
        <w:pageBreakBefore w:val="0"/>
        <w:kinsoku/>
        <w:wordWrap/>
        <w:overflowPunct/>
        <w:topLinePunct w:val="0"/>
        <w:autoSpaceDE/>
        <w:autoSpaceDN/>
        <w:bidi w:val="0"/>
        <w:adjustRightInd w:val="0"/>
        <w:snapToGrid w:val="0"/>
        <w:spacing w:line="420" w:lineRule="exact"/>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0A807199">
      <w:pPr>
        <w:keepNext w:val="0"/>
        <w:keepLines w:val="0"/>
        <w:pageBreakBefore w:val="0"/>
        <w:kinsoku/>
        <w:wordWrap/>
        <w:overflowPunct/>
        <w:topLinePunct w:val="0"/>
        <w:autoSpaceDE/>
        <w:autoSpaceDN/>
        <w:bidi w:val="0"/>
        <w:adjustRightInd w:val="0"/>
        <w:spacing w:line="420" w:lineRule="exact"/>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20A0D94F">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E53A877">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682C314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36761A10">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4845D11B">
      <w:pPr>
        <w:widowControl/>
        <w:spacing w:line="360" w:lineRule="auto"/>
        <w:ind w:firstLine="480"/>
        <w:jc w:val="left"/>
        <w:rPr>
          <w:rFonts w:cs="宋体" w:asciiTheme="minorEastAsia" w:hAnsiTheme="minorEastAsia" w:eastAsiaTheme="minorEastAsia"/>
          <w:color w:val="auto"/>
          <w:sz w:val="24"/>
          <w:highlight w:val="none"/>
        </w:rPr>
      </w:pPr>
    </w:p>
    <w:p w14:paraId="6DE789EE">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5D4023AD">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454DFE6B">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50BDA510">
      <w:pPr>
        <w:spacing w:line="360" w:lineRule="auto"/>
        <w:jc w:val="center"/>
        <w:rPr>
          <w:rFonts w:cs="仿宋_GB2312" w:asciiTheme="minorEastAsia" w:hAnsiTheme="minorEastAsia" w:eastAsiaTheme="minorEastAsia"/>
          <w:b/>
          <w:color w:val="auto"/>
          <w:sz w:val="32"/>
          <w:szCs w:val="32"/>
          <w:highlight w:val="none"/>
        </w:rPr>
      </w:pPr>
    </w:p>
    <w:p w14:paraId="0F2DDAF3">
      <w:pPr>
        <w:spacing w:line="360" w:lineRule="auto"/>
        <w:jc w:val="center"/>
        <w:rPr>
          <w:rFonts w:cs="仿宋_GB2312" w:asciiTheme="minorEastAsia" w:hAnsiTheme="minorEastAsia" w:eastAsiaTheme="minorEastAsia"/>
          <w:b/>
          <w:color w:val="auto"/>
          <w:sz w:val="32"/>
          <w:szCs w:val="32"/>
          <w:highlight w:val="none"/>
        </w:rPr>
      </w:pPr>
    </w:p>
    <w:p w14:paraId="1B73264A">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2457009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（由供应商根据“谈判文件第一部分”中“本项目的特定资格要求”编制；如果本项目没有设置特定资格条件，则不需要提供）</w:t>
      </w:r>
    </w:p>
    <w:p w14:paraId="39D3C21A">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747F004D">
      <w:pPr>
        <w:snapToGrid w:val="0"/>
        <w:spacing w:line="360" w:lineRule="auto"/>
        <w:rPr>
          <w:rFonts w:cs="仿宋_GB2312" w:asciiTheme="minorEastAsia" w:hAnsiTheme="minorEastAsia" w:eastAsiaTheme="minorEastAsia"/>
          <w:color w:val="auto"/>
          <w:kern w:val="0"/>
          <w:sz w:val="24"/>
          <w:highlight w:val="none"/>
          <w:lang w:val="zh-CN"/>
        </w:rPr>
      </w:pPr>
    </w:p>
    <w:p w14:paraId="4EE712C9">
      <w:pPr>
        <w:snapToGrid w:val="0"/>
        <w:spacing w:line="360" w:lineRule="auto"/>
        <w:rPr>
          <w:rFonts w:cs="仿宋_GB2312" w:asciiTheme="minorEastAsia" w:hAnsiTheme="minorEastAsia" w:eastAsiaTheme="minorEastAsia"/>
          <w:color w:val="auto"/>
          <w:kern w:val="0"/>
          <w:sz w:val="24"/>
          <w:highlight w:val="none"/>
          <w:lang w:val="zh-CN"/>
        </w:rPr>
      </w:pPr>
    </w:p>
    <w:p w14:paraId="51780A7B">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footerReference r:id="rId6" w:type="first"/>
          <w:footerReference r:id="rId5" w:type="default"/>
          <w:pgSz w:w="11906" w:h="16838"/>
          <w:pgMar w:top="1247" w:right="1418" w:bottom="1276" w:left="1418" w:header="851" w:footer="992" w:gutter="0"/>
          <w:pgNumType w:fmt="decimal" w:start="1"/>
          <w:cols w:space="720" w:num="1"/>
          <w:titlePg/>
          <w:docGrid w:linePitch="312" w:charSpace="0"/>
        </w:sectPr>
      </w:pPr>
    </w:p>
    <w:p w14:paraId="3A5580F6">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2F335ED6">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BCC5E5C">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41990F26">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7BD2B34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353F1D90">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谈判供应商名称（公章）：</w:t>
      </w:r>
    </w:p>
    <w:p w14:paraId="078555D4">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0577A314">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CE2DEEC">
      <w:pPr>
        <w:snapToGrid w:val="0"/>
        <w:spacing w:line="360" w:lineRule="auto"/>
        <w:rPr>
          <w:rFonts w:cs="仿宋_GB2312" w:asciiTheme="minorEastAsia" w:hAnsiTheme="minorEastAsia" w:eastAsiaTheme="minorEastAsia"/>
          <w:color w:val="auto"/>
          <w:kern w:val="0"/>
          <w:sz w:val="24"/>
          <w:highlight w:val="none"/>
          <w:lang w:val="zh-CN"/>
        </w:rPr>
      </w:pPr>
    </w:p>
    <w:p w14:paraId="5DC333BE">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59BBC57">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699C7F2F">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64502B20">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0FD50B88">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466DB1E3">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7348A0F0">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19A0C6FE">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640774C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3EDCA6DE">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14:paraId="7A596BDC">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14:paraId="104C87F3">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450086F0">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659D9289">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09E58A21">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3844988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0CB603C1">
      <w:pPr>
        <w:pStyle w:val="618"/>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668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07B400C">
            <w:pPr>
              <w:pStyle w:val="618"/>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42381AA7">
            <w:pPr>
              <w:pStyle w:val="618"/>
              <w:spacing w:line="360" w:lineRule="auto"/>
              <w:rPr>
                <w:rFonts w:asciiTheme="minorEastAsia" w:hAnsiTheme="minorEastAsia" w:eastAsiaTheme="minorEastAsia"/>
                <w:bCs/>
                <w:color w:val="auto"/>
                <w:sz w:val="24"/>
                <w:highlight w:val="none"/>
              </w:rPr>
            </w:pPr>
          </w:p>
        </w:tc>
      </w:tr>
    </w:tbl>
    <w:p w14:paraId="64B4C786">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61C80B3F">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谈判供应商名称(公章)：                              </w:t>
      </w:r>
    </w:p>
    <w:p w14:paraId="47E60707">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14:paraId="43E80AA7">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37E6F9D1">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0F81AD19">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39A23873">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1BDD36B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470BAC2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41D81BE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47CC0071">
      <w:pPr>
        <w:pStyle w:val="631"/>
        <w:rPr>
          <w:color w:val="auto"/>
          <w:highlight w:val="none"/>
        </w:rPr>
      </w:pPr>
      <w:r>
        <w:rPr>
          <w:rFonts w:hint="eastAsia"/>
          <w:color w:val="auto"/>
          <w:highlight w:val="none"/>
        </w:rPr>
        <w:t>……</w:t>
      </w:r>
    </w:p>
    <w:p w14:paraId="560ADF75">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03CCE12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154ABAED">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5D0E5586">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要求合同分包形式参加的项目或采购包，供应商按谈判文件第一部分竞争性谈判邀请公告申请人的资格要求中规定的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51EDF03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442A4685">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41CC74B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54008BF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3493315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5005A270">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839E2FD">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4B6E52B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C3F63E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56F4AB8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CB633F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49598D49">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38875D2B">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14:paraId="2C056559">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14:paraId="46400C00">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06010103">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3B89DA71">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1E28693">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5F816D0D">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4CCCF9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3F9D5BEF">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4CE12482">
      <w:pPr>
        <w:spacing w:line="360" w:lineRule="auto"/>
        <w:jc w:val="center"/>
        <w:rPr>
          <w:rFonts w:cs="仿宋_GB2312" w:asciiTheme="minorEastAsia" w:hAnsiTheme="minorEastAsia" w:eastAsiaTheme="minorEastAsia"/>
          <w:b/>
          <w:color w:val="auto"/>
          <w:sz w:val="30"/>
          <w:szCs w:val="30"/>
          <w:highlight w:val="none"/>
        </w:rPr>
      </w:pPr>
    </w:p>
    <w:p w14:paraId="4F38F402">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4A27FE7E">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11DB50A6">
      <w:pPr>
        <w:spacing w:line="360" w:lineRule="auto"/>
        <w:jc w:val="center"/>
        <w:rPr>
          <w:rFonts w:cs="仿宋_GB2312" w:asciiTheme="minorEastAsia" w:hAnsiTheme="minorEastAsia" w:eastAsiaTheme="minorEastAsia"/>
          <w:b/>
          <w:color w:val="auto"/>
          <w:kern w:val="0"/>
          <w:sz w:val="32"/>
          <w:szCs w:val="32"/>
          <w:highlight w:val="none"/>
        </w:rPr>
      </w:pPr>
    </w:p>
    <w:p w14:paraId="6400841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730CCBD1">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4914289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6366862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35F670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79B62E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5AD87D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6647EE6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58435F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5E57B1C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288926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2E2A12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B2573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2549C994">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C9B485E">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77F8EC5">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605D4F0">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8D4EB5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2CC2F8B">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F1F890D">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CBEE907">
            <w:pPr>
              <w:autoSpaceDE w:val="0"/>
              <w:autoSpaceDN w:val="0"/>
              <w:spacing w:line="360" w:lineRule="auto"/>
              <w:rPr>
                <w:rFonts w:cs="仿宋_GB2312" w:asciiTheme="minorEastAsia" w:hAnsiTheme="minorEastAsia" w:eastAsiaTheme="minorEastAsia"/>
                <w:color w:val="auto"/>
                <w:sz w:val="24"/>
                <w:highlight w:val="none"/>
              </w:rPr>
            </w:pPr>
          </w:p>
        </w:tc>
      </w:tr>
      <w:tr w14:paraId="3697FB25">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73A0A90">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E417D20">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4FE3C1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39C2C00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ED668D2">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55A768D">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85CEA5F">
            <w:pPr>
              <w:autoSpaceDE w:val="0"/>
              <w:autoSpaceDN w:val="0"/>
              <w:spacing w:line="360" w:lineRule="auto"/>
              <w:rPr>
                <w:rFonts w:cs="仿宋_GB2312" w:asciiTheme="minorEastAsia" w:hAnsiTheme="minorEastAsia" w:eastAsiaTheme="minorEastAsia"/>
                <w:color w:val="auto"/>
                <w:sz w:val="24"/>
                <w:highlight w:val="none"/>
              </w:rPr>
            </w:pPr>
          </w:p>
        </w:tc>
      </w:tr>
      <w:tr w14:paraId="10011FB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4BC54D3">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A388BCA">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A3DFC8A">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5CD2CEC">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FFB0A72">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9CFD428">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BAB6E82">
            <w:pPr>
              <w:autoSpaceDE w:val="0"/>
              <w:autoSpaceDN w:val="0"/>
              <w:spacing w:line="360" w:lineRule="auto"/>
              <w:rPr>
                <w:rFonts w:cs="仿宋_GB2312" w:asciiTheme="minorEastAsia" w:hAnsiTheme="minorEastAsia" w:eastAsiaTheme="minorEastAsia"/>
                <w:color w:val="auto"/>
                <w:sz w:val="24"/>
                <w:highlight w:val="none"/>
              </w:rPr>
            </w:pPr>
          </w:p>
        </w:tc>
      </w:tr>
      <w:tr w14:paraId="5416BC8E">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9AF190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E2087A3">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146DC84">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AEF0D9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688BA9F">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B82DB31">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11E5158">
            <w:pPr>
              <w:autoSpaceDE w:val="0"/>
              <w:autoSpaceDN w:val="0"/>
              <w:spacing w:line="360" w:lineRule="auto"/>
              <w:rPr>
                <w:rFonts w:cs="仿宋_GB2312" w:asciiTheme="minorEastAsia" w:hAnsiTheme="minorEastAsia" w:eastAsiaTheme="minorEastAsia"/>
                <w:color w:val="auto"/>
                <w:sz w:val="24"/>
                <w:highlight w:val="none"/>
              </w:rPr>
            </w:pPr>
          </w:p>
        </w:tc>
      </w:tr>
      <w:tr w14:paraId="713E3CE1">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BBF2BF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8B932E4">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4CB6A39">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B27D39A">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C728321">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01DA68B1">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7FF4ED4">
            <w:pPr>
              <w:autoSpaceDE w:val="0"/>
              <w:autoSpaceDN w:val="0"/>
              <w:spacing w:line="360" w:lineRule="auto"/>
              <w:rPr>
                <w:rFonts w:cs="仿宋_GB2312" w:asciiTheme="minorEastAsia" w:hAnsiTheme="minorEastAsia" w:eastAsiaTheme="minorEastAsia"/>
                <w:color w:val="auto"/>
                <w:sz w:val="24"/>
                <w:highlight w:val="none"/>
              </w:rPr>
            </w:pPr>
          </w:p>
        </w:tc>
      </w:tr>
    </w:tbl>
    <w:p w14:paraId="76AEC7FE">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32F0DC0C">
      <w:pPr>
        <w:autoSpaceDE w:val="0"/>
        <w:autoSpaceDN w:val="0"/>
        <w:spacing w:line="360" w:lineRule="auto"/>
        <w:rPr>
          <w:rFonts w:cs="仿宋_GB2312" w:asciiTheme="minorEastAsia" w:hAnsiTheme="minorEastAsia" w:eastAsiaTheme="minorEastAsia"/>
          <w:color w:val="auto"/>
          <w:sz w:val="24"/>
          <w:highlight w:val="none"/>
        </w:rPr>
      </w:pPr>
    </w:p>
    <w:p w14:paraId="5A0FC7CA">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3152C212">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A203B0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753FF2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2B4BBD9">
      <w:pPr>
        <w:spacing w:line="360" w:lineRule="auto"/>
        <w:jc w:val="center"/>
        <w:rPr>
          <w:rFonts w:cs="仿宋_GB2312" w:asciiTheme="minorEastAsia" w:hAnsiTheme="minorEastAsia" w:eastAsiaTheme="minorEastAsia"/>
          <w:b/>
          <w:bCs/>
          <w:color w:val="auto"/>
          <w:sz w:val="32"/>
          <w:szCs w:val="32"/>
          <w:highlight w:val="none"/>
        </w:rPr>
      </w:pPr>
    </w:p>
    <w:p w14:paraId="2AE485FA">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14:paraId="2E70EEA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6D8135B">
      <w:pPr>
        <w:spacing w:line="360" w:lineRule="auto"/>
        <w:rPr>
          <w:rFonts w:cs="仿宋_GB2312" w:asciiTheme="minorEastAsia" w:hAnsiTheme="minorEastAsia" w:eastAsiaTheme="minorEastAsia"/>
          <w:color w:val="auto"/>
          <w:sz w:val="24"/>
          <w:highlight w:val="none"/>
        </w:rPr>
      </w:pPr>
    </w:p>
    <w:p w14:paraId="289D332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321CCC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14:paraId="5DCB3E0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758DE12">
      <w:pPr>
        <w:spacing w:line="360" w:lineRule="auto"/>
        <w:jc w:val="center"/>
        <w:rPr>
          <w:rFonts w:cs="仿宋_GB2312" w:asciiTheme="minorEastAsia" w:hAnsiTheme="minorEastAsia" w:eastAsiaTheme="minorEastAsia"/>
          <w:b/>
          <w:bCs/>
          <w:color w:val="auto"/>
          <w:sz w:val="32"/>
          <w:szCs w:val="32"/>
          <w:highlight w:val="none"/>
        </w:rPr>
      </w:pPr>
    </w:p>
    <w:p w14:paraId="53FA95DB">
      <w:pPr>
        <w:spacing w:line="360" w:lineRule="auto"/>
        <w:jc w:val="center"/>
        <w:rPr>
          <w:rFonts w:cs="仿宋_GB2312" w:asciiTheme="minorEastAsia" w:hAnsiTheme="minorEastAsia" w:eastAsiaTheme="minorEastAsia"/>
          <w:b/>
          <w:bCs/>
          <w:color w:val="auto"/>
          <w:sz w:val="32"/>
          <w:szCs w:val="32"/>
          <w:highlight w:val="none"/>
        </w:rPr>
      </w:pPr>
    </w:p>
    <w:p w14:paraId="02A26B93">
      <w:pPr>
        <w:spacing w:line="360" w:lineRule="auto"/>
        <w:jc w:val="center"/>
        <w:rPr>
          <w:rFonts w:cs="仿宋_GB2312" w:asciiTheme="minorEastAsia" w:hAnsiTheme="minorEastAsia" w:eastAsiaTheme="minorEastAsia"/>
          <w:b/>
          <w:bCs/>
          <w:color w:val="auto"/>
          <w:sz w:val="32"/>
          <w:szCs w:val="32"/>
          <w:highlight w:val="none"/>
        </w:rPr>
      </w:pPr>
    </w:p>
    <w:p w14:paraId="18115BDF">
      <w:pPr>
        <w:spacing w:line="360" w:lineRule="auto"/>
        <w:jc w:val="center"/>
        <w:rPr>
          <w:rFonts w:cs="仿宋_GB2312" w:asciiTheme="minorEastAsia" w:hAnsiTheme="minorEastAsia" w:eastAsiaTheme="minorEastAsia"/>
          <w:b/>
          <w:bCs/>
          <w:color w:val="auto"/>
          <w:sz w:val="32"/>
          <w:szCs w:val="32"/>
          <w:highlight w:val="none"/>
        </w:rPr>
      </w:pPr>
    </w:p>
    <w:p w14:paraId="2FC4AC8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67E682B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A0FA27D">
      <w:pPr>
        <w:spacing w:line="360" w:lineRule="auto"/>
        <w:jc w:val="center"/>
        <w:rPr>
          <w:rFonts w:cs="仿宋_GB2312" w:asciiTheme="minorEastAsia" w:hAnsiTheme="minorEastAsia" w:eastAsiaTheme="minorEastAsia"/>
          <w:color w:val="auto"/>
          <w:sz w:val="24"/>
          <w:highlight w:val="none"/>
        </w:rPr>
      </w:pPr>
    </w:p>
    <w:p w14:paraId="7CE86541">
      <w:pPr>
        <w:spacing w:line="360" w:lineRule="auto"/>
        <w:rPr>
          <w:rFonts w:cs="仿宋_GB2312" w:asciiTheme="minorEastAsia" w:hAnsiTheme="minorEastAsia" w:eastAsiaTheme="minorEastAsia"/>
          <w:color w:val="auto"/>
          <w:sz w:val="24"/>
          <w:highlight w:val="none"/>
        </w:rPr>
      </w:pPr>
    </w:p>
    <w:p w14:paraId="061210C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A03790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DA106F9">
      <w:pPr>
        <w:spacing w:line="360" w:lineRule="auto"/>
        <w:jc w:val="center"/>
        <w:rPr>
          <w:rFonts w:cs="仿宋_GB2312" w:asciiTheme="minorEastAsia" w:hAnsiTheme="minorEastAsia" w:eastAsiaTheme="minorEastAsia"/>
          <w:b/>
          <w:bCs/>
          <w:color w:val="auto"/>
          <w:sz w:val="32"/>
          <w:szCs w:val="32"/>
          <w:highlight w:val="none"/>
        </w:rPr>
      </w:pPr>
    </w:p>
    <w:p w14:paraId="0493356A">
      <w:pPr>
        <w:spacing w:line="360" w:lineRule="auto"/>
        <w:rPr>
          <w:rFonts w:cs="仿宋_GB2312" w:asciiTheme="minorEastAsia" w:hAnsiTheme="minorEastAsia" w:eastAsiaTheme="minorEastAsia"/>
          <w:b/>
          <w:bCs/>
          <w:color w:val="auto"/>
          <w:kern w:val="0"/>
          <w:sz w:val="24"/>
          <w:highlight w:val="none"/>
        </w:rPr>
      </w:pPr>
    </w:p>
    <w:p w14:paraId="2493A662">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4B5A327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09536A9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1095BBDF">
      <w:pPr>
        <w:spacing w:line="360" w:lineRule="auto"/>
        <w:jc w:val="center"/>
        <w:rPr>
          <w:rFonts w:cs="仿宋_GB2312" w:asciiTheme="minorEastAsia" w:hAnsiTheme="minorEastAsia" w:eastAsiaTheme="minorEastAsia"/>
          <w:color w:val="auto"/>
          <w:sz w:val="24"/>
          <w:highlight w:val="none"/>
        </w:rPr>
      </w:pPr>
    </w:p>
    <w:p w14:paraId="69563085">
      <w:pPr>
        <w:autoSpaceDE w:val="0"/>
        <w:autoSpaceDN w:val="0"/>
        <w:spacing w:line="360" w:lineRule="auto"/>
        <w:rPr>
          <w:rFonts w:cs="仿宋_GB2312" w:asciiTheme="minorEastAsia" w:hAnsiTheme="minorEastAsia" w:eastAsiaTheme="minorEastAsia"/>
          <w:color w:val="auto"/>
          <w:kern w:val="0"/>
          <w:sz w:val="24"/>
          <w:highlight w:val="none"/>
        </w:rPr>
      </w:pPr>
    </w:p>
    <w:p w14:paraId="1D14B40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70CCB1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A41FBC9">
      <w:pPr>
        <w:spacing w:line="360" w:lineRule="auto"/>
        <w:jc w:val="center"/>
        <w:rPr>
          <w:rFonts w:cs="仿宋_GB2312" w:asciiTheme="minorEastAsia" w:hAnsiTheme="minorEastAsia" w:eastAsiaTheme="minorEastAsia"/>
          <w:b/>
          <w:bCs/>
          <w:color w:val="auto"/>
          <w:sz w:val="32"/>
          <w:szCs w:val="32"/>
          <w:highlight w:val="none"/>
        </w:rPr>
      </w:pPr>
    </w:p>
    <w:p w14:paraId="625343E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1BBE8C47">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ACD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189B37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00B974B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1CA68F6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38B9D001">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11FA13A9">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4A0BD55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479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4BB397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2926BAE8">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3E3DB5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717478D">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1DF82E82">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598709AA">
            <w:pPr>
              <w:spacing w:line="360" w:lineRule="auto"/>
              <w:jc w:val="center"/>
              <w:rPr>
                <w:rFonts w:cs="仿宋_GB2312" w:asciiTheme="minorEastAsia" w:hAnsiTheme="minorEastAsia" w:eastAsiaTheme="minorEastAsia"/>
                <w:color w:val="auto"/>
                <w:sz w:val="24"/>
                <w:highlight w:val="none"/>
              </w:rPr>
            </w:pPr>
          </w:p>
        </w:tc>
      </w:tr>
      <w:tr w14:paraId="41D7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0655D8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3CC3B84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32FF35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7416C5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06F3E3BD">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73B6C8C">
            <w:pPr>
              <w:spacing w:line="360" w:lineRule="auto"/>
              <w:jc w:val="center"/>
              <w:rPr>
                <w:rFonts w:cs="仿宋_GB2312" w:asciiTheme="minorEastAsia" w:hAnsiTheme="minorEastAsia" w:eastAsiaTheme="minorEastAsia"/>
                <w:color w:val="auto"/>
                <w:sz w:val="24"/>
                <w:highlight w:val="none"/>
              </w:rPr>
            </w:pPr>
          </w:p>
        </w:tc>
      </w:tr>
      <w:tr w14:paraId="004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5CA749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72BEF16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3C84243">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40EB56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00295954">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477C356">
            <w:pPr>
              <w:spacing w:line="360" w:lineRule="auto"/>
              <w:jc w:val="center"/>
              <w:rPr>
                <w:rFonts w:cs="仿宋_GB2312" w:asciiTheme="minorEastAsia" w:hAnsiTheme="minorEastAsia" w:eastAsiaTheme="minorEastAsia"/>
                <w:color w:val="auto"/>
                <w:sz w:val="24"/>
                <w:highlight w:val="none"/>
              </w:rPr>
            </w:pPr>
          </w:p>
        </w:tc>
      </w:tr>
      <w:tr w14:paraId="654C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D334C9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79983EA7">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00016D0">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1807A0A0">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1A127C7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4108BF26">
            <w:pPr>
              <w:spacing w:line="360" w:lineRule="auto"/>
              <w:jc w:val="center"/>
              <w:rPr>
                <w:rFonts w:cs="仿宋_GB2312" w:asciiTheme="minorEastAsia" w:hAnsiTheme="minorEastAsia" w:eastAsiaTheme="minorEastAsia"/>
                <w:color w:val="auto"/>
                <w:sz w:val="24"/>
                <w:highlight w:val="none"/>
              </w:rPr>
            </w:pPr>
          </w:p>
        </w:tc>
      </w:tr>
      <w:tr w14:paraId="333D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2C5E48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493A5F1B">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EEB79D4">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A62D56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111A075">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C74FBD6">
            <w:pPr>
              <w:spacing w:line="360" w:lineRule="auto"/>
              <w:jc w:val="center"/>
              <w:rPr>
                <w:rFonts w:cs="仿宋_GB2312" w:asciiTheme="minorEastAsia" w:hAnsiTheme="minorEastAsia" w:eastAsiaTheme="minorEastAsia"/>
                <w:color w:val="auto"/>
                <w:sz w:val="24"/>
                <w:highlight w:val="none"/>
              </w:rPr>
            </w:pPr>
          </w:p>
        </w:tc>
      </w:tr>
    </w:tbl>
    <w:p w14:paraId="36E6A5F5">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04B9E294">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2E2CD4C3">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01DFB699">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648331A4">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345EB6C4">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20C8B68E">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42B505CB">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796F370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C7488E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983E275">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0B685C3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340DEFD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73B8EA1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2EDFD16B">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C8C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743254C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2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25" name="__TH_L2"/>
                              <wps:cNvCnPr/>
                              <wps:spPr>
                                <a:xfrm>
                                  <a:off x="0" y="0"/>
                                  <a:ext cx="1178" cy="1860"/>
                                </a:xfrm>
                                <a:prstGeom prst="line">
                                  <a:avLst/>
                                </a:prstGeom>
                                <a:noFill/>
                                <a:ln w="6350">
                                  <a:solidFill>
                                    <a:srgbClr val="000000"/>
                                  </a:solidFill>
                                </a:ln>
                                <a:effectLst/>
                              </wps:spPr>
                              <wps:bodyPr rot="0" vert="horz" wrap="square" lIns="91440" tIns="45720" rIns="91440" bIns="45720" anchor="t" anchorCtr="0"/>
                            </wps:wsp>
                            <wps:wsp>
                              <wps:cNvPr id="26" name="__TH_B113"/>
                              <wps:cNvSpPr txBox="1">
                                <a:spLocks noChangeArrowheads="1"/>
                              </wps:cNvSpPr>
                              <wps:spPr>
                                <a:xfrm>
                                  <a:off x="455" y="122"/>
                                  <a:ext cx="253" cy="263"/>
                                </a:xfrm>
                                <a:prstGeom prst="rect">
                                  <a:avLst/>
                                </a:prstGeom>
                                <a:noFill/>
                                <a:ln w="12700">
                                  <a:noFill/>
                                </a:ln>
                                <a:effectLst/>
                              </wps:spPr>
                              <wps:txbx>
                                <w:txbxContent>
                                  <w:p w14:paraId="72C4C9A3">
                                    <w:pPr>
                                      <w:snapToGrid w:val="0"/>
                                    </w:pPr>
                                    <w:r>
                                      <w:rPr>
                                        <w:rFonts w:hint="eastAsia"/>
                                      </w:rPr>
                                      <w:t>工</w:t>
                                    </w:r>
                                  </w:p>
                                </w:txbxContent>
                              </wps:txbx>
                              <wps:bodyPr rot="0" vert="horz" wrap="square" lIns="0" tIns="0" rIns="0" bIns="0" anchor="t" anchorCtr="0">
                                <a:noAutofit/>
                              </wps:bodyPr>
                            </wps:wsp>
                            <wps:wsp>
                              <wps:cNvPr id="29" name="__TH_B124"/>
                              <wps:cNvSpPr txBox="1">
                                <a:spLocks noChangeArrowheads="1"/>
                              </wps:cNvSpPr>
                              <wps:spPr>
                                <a:xfrm>
                                  <a:off x="643" y="419"/>
                                  <a:ext cx="253" cy="263"/>
                                </a:xfrm>
                                <a:prstGeom prst="rect">
                                  <a:avLst/>
                                </a:prstGeom>
                                <a:noFill/>
                                <a:ln w="12700">
                                  <a:noFill/>
                                </a:ln>
                                <a:effectLst/>
                              </wps:spPr>
                              <wps:txbx>
                                <w:txbxContent>
                                  <w:p w14:paraId="14FC884E">
                                    <w:pPr>
                                      <w:snapToGrid w:val="0"/>
                                    </w:pPr>
                                    <w:r>
                                      <w:rPr>
                                        <w:rFonts w:hint="eastAsia"/>
                                      </w:rPr>
                                      <w:t>作</w:t>
                                    </w:r>
                                  </w:p>
                                </w:txbxContent>
                              </wps:txbx>
                              <wps:bodyPr rot="0" vert="horz" wrap="square" lIns="0" tIns="0" rIns="0" bIns="0" anchor="t" anchorCtr="0">
                                <a:noAutofit/>
                              </wps:bodyPr>
                            </wps:wsp>
                            <wps:wsp>
                              <wps:cNvPr id="30" name="__TH_B135"/>
                              <wps:cNvSpPr txBox="1">
                                <a:spLocks noChangeArrowheads="1"/>
                              </wps:cNvSpPr>
                              <wps:spPr>
                                <a:xfrm>
                                  <a:off x="831" y="717"/>
                                  <a:ext cx="253" cy="262"/>
                                </a:xfrm>
                                <a:prstGeom prst="rect">
                                  <a:avLst/>
                                </a:prstGeom>
                                <a:noFill/>
                                <a:ln w="12700">
                                  <a:noFill/>
                                </a:ln>
                                <a:effectLst/>
                              </wps:spPr>
                              <wps:txbx>
                                <w:txbxContent>
                                  <w:p w14:paraId="6C541376">
                                    <w:pPr>
                                      <w:snapToGrid w:val="0"/>
                                    </w:pPr>
                                    <w:r>
                                      <w:rPr>
                                        <w:rFonts w:hint="eastAsia"/>
                                      </w:rPr>
                                      <w:t>日</w:t>
                                    </w:r>
                                  </w:p>
                                </w:txbxContent>
                              </wps:txbx>
                              <wps:bodyPr rot="0" vert="horz" wrap="square" lIns="0" tIns="0" rIns="0" bIns="0" anchor="t" anchorCtr="0">
                                <a:noAutofit/>
                              </wps:bodyPr>
                            </wps:wsp>
                          </wpg:wgp>
                        </a:graphicData>
                      </a:graphic>
                    </wp:anchor>
                  </w:drawing>
                </mc:Choice>
                <mc:Fallback>
                  <w:pict>
                    <v:group id="Group 7"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9ctcntgAAAAIAQAADwAAAAAAAAABACAAAAAiAAAAZHJzL2Rvd25yZXYueG1sUEsBAhQA&#10;FAAAAAgAh07iQMnlKBwPAwAAYQsAAA4AAAAAAAAAAQAgAAAAJwEAAGRycy9lMm9Eb2MueG1sUEsF&#10;BgAAAAAGAAYAWQEAAKgGAAAAAA==&#10;">
                      <o:lock v:ext="edit" aspectratio="f"/>
                      <v:line id="__TH_L2" o:spid="_x0000_s1026" o:spt="20" style="position:absolute;left:0;top:0;height:1860;width:1178;" filled="f" stroked="t" coordsize="21600,21600" o:gfxdata="UEsDBAoAAAAAAIdO4kAAAAAAAAAAAAAAAAAEAAAAZHJzL1BLAwQUAAAACACHTuJANoAutrsAAADb&#10;AAAADwAAAGRycy9kb3ducmV2LnhtbEWPQUsDMRSE70L/Q3gFbzbZwoqsTXsQtvTiwSqeH5vn7uLm&#10;ZUleN9VfbwTB4zAz3zC7w9VPaqGYxsAWqo0BRdwFN3Jv4e21vXsAlQTZ4RSYLHxRgsN+dbPDxoXM&#10;L7ScpVcFwqlBC4PI3GiduoE8pk2YiYv3EaJHKTL22kXMBe4nvTXmX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Aut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G0hywLgAAADb&#10;AAAADwAAAGRycy9kb3ducmV2LnhtbEWPSwvCMBCE74L/IazgTVN7EKlGQUXUmy8Eb0uzfWCzqU18&#10;/XsjCB6HmfmGmcxephIPalxpWcGgH4EgTq0uOVdwOq56IxDOI2usLJOCNzmYTdutCSbaPnlPj4PP&#10;RYCwS1BB4X2dSOnSggy6vq2Jg5fZxqAPssmlbvAZ4KaScRQNpcGSw0KBNS0KSq+Hu1HAl+vxlm8p&#10;3s5pt9bLW3a+3DOlup1BNAbh6eX/4V97oxXEQ/h+CT9AT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0hywLgAAADbAAAA&#10;DwAAAAAAAAABACAAAAAiAAAAZHJzL2Rvd25yZXYueG1sUEsBAhQAFAAAAAgAh07iQDMvBZ47AAAA&#10;OQAAABAAAAAAAAAAAQAgAAAABwEAAGRycy9zaGFwZXhtbC54bWxQSwUGAAAAAAYABgBbAQAAsQMA&#10;AAAA&#10;">
                        <v:fill on="f" focussize="0,0"/>
                        <v:stroke on="f" weight="1pt"/>
                        <v:imagedata o:title=""/>
                        <o:lock v:ext="edit" aspectratio="f"/>
                        <v:textbox inset="0mm,0mm,0mm,0mm">
                          <w:txbxContent>
                            <w:p w14:paraId="72C4C9A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atfmsr0AAADb&#10;AAAADwAAAGRycy9kb3ducmV2LnhtbEWPT2vCQBTE74LfYXmCN92YQ2nTbIQqpc2tjSJ4e2Rf/mD2&#10;bcyuJn77bqHQ4zAzv2HS7WQ6cafBtZYVbNYRCOLS6pZrBcfD++oZhPPIGjvLpOBBDrbZfJZiou3I&#10;33QvfC0ChF2CChrv+0RKVzZk0K1tTxy8yg4GfZBDLfWAY4CbTsZR9CQNthwWGuxp11B5KW5GAZ8v&#10;h2udU5y/0deH3l+r0/lWKbVcbKJXEJ4m/x/+a39qBfEL/H4JP0B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1+ayvQAA&#10;ANsAAAAPAAAAAAAAAAEAIAAAACIAAABkcnMvZG93bnJldi54bWxQSwECFAAUAAAACACHTuJAMy8F&#10;njsAAAA5AAAAEAAAAAAAAAABACAAAAAMAQAAZHJzL3NoYXBleG1sLnhtbFBLBQYAAAAABgAGAFsB&#10;AAC2AwAAAAA=&#10;">
                        <v:fill on="f" focussize="0,0"/>
                        <v:stroke on="f" weight="1pt"/>
                        <v:imagedata o:title=""/>
                        <o:lock v:ext="edit" aspectratio="f"/>
                        <v:textbox inset="0mm,0mm,0mm,0mm">
                          <w:txbxContent>
                            <w:p w14:paraId="14FC884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fjTZ8rYAAADb&#10;AAAADwAAAGRycy9kb3ducmV2LnhtbEVPyQrCMBC9C/5DGMGbpiqIVKOgIupNrQjehma6YDOpTdz+&#10;3hwEj4+3zxZvU4knNa60rGDQj0AQp1aXnCs4J5veBITzyBory6TgQw4W83ZrhrG2Lz7S8+RzEULY&#10;xaig8L6OpXRpQQZd39bEgctsY9AH2ORSN/gK4aaSwygaS4Mlh4YCa1oVlN5OD6OAr7fknu9puF/S&#10;YavX9+xyfWRKdTuDaArC09v/xT/3TisYhfXhS/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402fK2AAAA2wAAAA8A&#10;AAAAAAAAAQAgAAAAIgAAAGRycy9kb3ducmV2LnhtbFBLAQIUABQAAAAIAIdO4kAzLwWeOwAAADkA&#10;AAAQAAAAAAAAAAEAIAAAAAUBAABkcnMvc2hhcGV4bWwueG1sUEsFBgAAAAAGAAYAWwEAAK8DAAAA&#10;AA==&#10;">
                        <v:fill on="f" focussize="0,0"/>
                        <v:stroke on="f" weight="1pt"/>
                        <v:imagedata o:title=""/>
                        <o:lock v:ext="edit" aspectratio="f"/>
                        <v:textbox inset="0mm,0mm,0mm,0mm">
                          <w:txbxContent>
                            <w:p w14:paraId="6C541376">
                              <w:pPr>
                                <w:snapToGrid w:val="0"/>
                              </w:pPr>
                              <w:r>
                                <w:rPr>
                                  <w:rFonts w:hint="eastAsia"/>
                                </w:rPr>
                                <w:t>日</w:t>
                              </w:r>
                            </w:p>
                          </w:txbxContent>
                        </v:textbox>
                      </v:shape>
                    </v:group>
                  </w:pict>
                </mc:Fallback>
              </mc:AlternateContent>
            </w:r>
          </w:p>
          <w:p w14:paraId="7A20FAC7">
            <w:pPr>
              <w:spacing w:line="360" w:lineRule="auto"/>
              <w:rPr>
                <w:rFonts w:cs="仿宋_GB2312" w:asciiTheme="minorEastAsia" w:hAnsiTheme="minorEastAsia" w:eastAsiaTheme="minorEastAsia"/>
                <w:color w:val="auto"/>
                <w:sz w:val="24"/>
                <w:highlight w:val="none"/>
              </w:rPr>
            </w:pPr>
          </w:p>
          <w:p w14:paraId="0A072547">
            <w:pPr>
              <w:spacing w:line="360" w:lineRule="auto"/>
              <w:rPr>
                <w:rFonts w:cs="仿宋_GB2312" w:asciiTheme="minorEastAsia" w:hAnsiTheme="minorEastAsia" w:eastAsiaTheme="minorEastAsia"/>
                <w:color w:val="auto"/>
                <w:sz w:val="24"/>
                <w:highlight w:val="none"/>
              </w:rPr>
            </w:pPr>
          </w:p>
          <w:p w14:paraId="0D19D0C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6A60854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40A73E3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6A3DA6E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2C8C166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2177573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0EEDB77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5C396B2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54DF111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39D8DBE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4D6C489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166DD0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1164C57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25BB521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71797E5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5DF89AF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440B88F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1A2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F1C446">
            <w:pPr>
              <w:spacing w:line="360" w:lineRule="auto"/>
              <w:rPr>
                <w:rFonts w:cs="仿宋_GB2312" w:asciiTheme="minorEastAsia" w:hAnsiTheme="minorEastAsia" w:eastAsiaTheme="minorEastAsia"/>
                <w:color w:val="auto"/>
                <w:sz w:val="24"/>
                <w:highlight w:val="none"/>
              </w:rPr>
            </w:pPr>
          </w:p>
        </w:tc>
        <w:tc>
          <w:tcPr>
            <w:tcW w:w="552" w:type="dxa"/>
          </w:tcPr>
          <w:p w14:paraId="09029637">
            <w:pPr>
              <w:spacing w:line="360" w:lineRule="auto"/>
              <w:rPr>
                <w:rFonts w:cs="仿宋_GB2312" w:asciiTheme="minorEastAsia" w:hAnsiTheme="minorEastAsia" w:eastAsiaTheme="minorEastAsia"/>
                <w:color w:val="auto"/>
                <w:sz w:val="24"/>
                <w:highlight w:val="none"/>
              </w:rPr>
            </w:pPr>
          </w:p>
        </w:tc>
        <w:tc>
          <w:tcPr>
            <w:tcW w:w="552" w:type="dxa"/>
          </w:tcPr>
          <w:p w14:paraId="419089B7">
            <w:pPr>
              <w:spacing w:line="360" w:lineRule="auto"/>
              <w:rPr>
                <w:rFonts w:cs="仿宋_GB2312" w:asciiTheme="minorEastAsia" w:hAnsiTheme="minorEastAsia" w:eastAsiaTheme="minorEastAsia"/>
                <w:color w:val="auto"/>
                <w:sz w:val="24"/>
                <w:highlight w:val="none"/>
              </w:rPr>
            </w:pPr>
          </w:p>
        </w:tc>
        <w:tc>
          <w:tcPr>
            <w:tcW w:w="552" w:type="dxa"/>
          </w:tcPr>
          <w:p w14:paraId="756B4524">
            <w:pPr>
              <w:spacing w:line="360" w:lineRule="auto"/>
              <w:rPr>
                <w:rFonts w:cs="仿宋_GB2312" w:asciiTheme="minorEastAsia" w:hAnsiTheme="minorEastAsia" w:eastAsiaTheme="minorEastAsia"/>
                <w:color w:val="auto"/>
                <w:sz w:val="24"/>
                <w:highlight w:val="none"/>
              </w:rPr>
            </w:pPr>
          </w:p>
        </w:tc>
        <w:tc>
          <w:tcPr>
            <w:tcW w:w="552" w:type="dxa"/>
          </w:tcPr>
          <w:p w14:paraId="2BA0E5DA">
            <w:pPr>
              <w:spacing w:line="360" w:lineRule="auto"/>
              <w:rPr>
                <w:rFonts w:cs="仿宋_GB2312" w:asciiTheme="minorEastAsia" w:hAnsiTheme="minorEastAsia" w:eastAsiaTheme="minorEastAsia"/>
                <w:color w:val="auto"/>
                <w:sz w:val="24"/>
                <w:highlight w:val="none"/>
              </w:rPr>
            </w:pPr>
          </w:p>
        </w:tc>
        <w:tc>
          <w:tcPr>
            <w:tcW w:w="552" w:type="dxa"/>
          </w:tcPr>
          <w:p w14:paraId="7EA4D459">
            <w:pPr>
              <w:spacing w:line="360" w:lineRule="auto"/>
              <w:rPr>
                <w:rFonts w:cs="仿宋_GB2312" w:asciiTheme="minorEastAsia" w:hAnsiTheme="minorEastAsia" w:eastAsiaTheme="minorEastAsia"/>
                <w:color w:val="auto"/>
                <w:sz w:val="24"/>
                <w:highlight w:val="none"/>
              </w:rPr>
            </w:pPr>
          </w:p>
        </w:tc>
        <w:tc>
          <w:tcPr>
            <w:tcW w:w="552" w:type="dxa"/>
          </w:tcPr>
          <w:p w14:paraId="1E3C179E">
            <w:pPr>
              <w:spacing w:line="360" w:lineRule="auto"/>
              <w:rPr>
                <w:rFonts w:cs="仿宋_GB2312" w:asciiTheme="minorEastAsia" w:hAnsiTheme="minorEastAsia" w:eastAsiaTheme="minorEastAsia"/>
                <w:color w:val="auto"/>
                <w:sz w:val="24"/>
                <w:highlight w:val="none"/>
              </w:rPr>
            </w:pPr>
          </w:p>
        </w:tc>
        <w:tc>
          <w:tcPr>
            <w:tcW w:w="553" w:type="dxa"/>
          </w:tcPr>
          <w:p w14:paraId="7394185B">
            <w:pPr>
              <w:spacing w:line="360" w:lineRule="auto"/>
              <w:rPr>
                <w:rFonts w:cs="仿宋_GB2312" w:asciiTheme="minorEastAsia" w:hAnsiTheme="minorEastAsia" w:eastAsiaTheme="minorEastAsia"/>
                <w:color w:val="auto"/>
                <w:sz w:val="24"/>
                <w:highlight w:val="none"/>
              </w:rPr>
            </w:pPr>
          </w:p>
        </w:tc>
        <w:tc>
          <w:tcPr>
            <w:tcW w:w="553" w:type="dxa"/>
          </w:tcPr>
          <w:p w14:paraId="6260E2A9">
            <w:pPr>
              <w:spacing w:line="360" w:lineRule="auto"/>
              <w:rPr>
                <w:rFonts w:cs="仿宋_GB2312" w:asciiTheme="minorEastAsia" w:hAnsiTheme="minorEastAsia" w:eastAsiaTheme="minorEastAsia"/>
                <w:color w:val="auto"/>
                <w:sz w:val="24"/>
                <w:highlight w:val="none"/>
              </w:rPr>
            </w:pPr>
          </w:p>
        </w:tc>
        <w:tc>
          <w:tcPr>
            <w:tcW w:w="553" w:type="dxa"/>
          </w:tcPr>
          <w:p w14:paraId="46031FEA">
            <w:pPr>
              <w:spacing w:line="360" w:lineRule="auto"/>
              <w:rPr>
                <w:rFonts w:cs="仿宋_GB2312" w:asciiTheme="minorEastAsia" w:hAnsiTheme="minorEastAsia" w:eastAsiaTheme="minorEastAsia"/>
                <w:color w:val="auto"/>
                <w:sz w:val="24"/>
                <w:highlight w:val="none"/>
              </w:rPr>
            </w:pPr>
          </w:p>
        </w:tc>
        <w:tc>
          <w:tcPr>
            <w:tcW w:w="553" w:type="dxa"/>
          </w:tcPr>
          <w:p w14:paraId="233BEC4B">
            <w:pPr>
              <w:spacing w:line="360" w:lineRule="auto"/>
              <w:rPr>
                <w:rFonts w:cs="仿宋_GB2312" w:asciiTheme="minorEastAsia" w:hAnsiTheme="minorEastAsia" w:eastAsiaTheme="minorEastAsia"/>
                <w:color w:val="auto"/>
                <w:sz w:val="24"/>
                <w:highlight w:val="none"/>
              </w:rPr>
            </w:pPr>
          </w:p>
        </w:tc>
        <w:tc>
          <w:tcPr>
            <w:tcW w:w="553" w:type="dxa"/>
          </w:tcPr>
          <w:p w14:paraId="266B8030">
            <w:pPr>
              <w:spacing w:line="360" w:lineRule="auto"/>
              <w:rPr>
                <w:rFonts w:cs="仿宋_GB2312" w:asciiTheme="minorEastAsia" w:hAnsiTheme="minorEastAsia" w:eastAsiaTheme="minorEastAsia"/>
                <w:color w:val="auto"/>
                <w:sz w:val="24"/>
                <w:highlight w:val="none"/>
              </w:rPr>
            </w:pPr>
          </w:p>
        </w:tc>
        <w:tc>
          <w:tcPr>
            <w:tcW w:w="553" w:type="dxa"/>
          </w:tcPr>
          <w:p w14:paraId="27DDDE88">
            <w:pPr>
              <w:spacing w:line="360" w:lineRule="auto"/>
              <w:rPr>
                <w:rFonts w:cs="仿宋_GB2312" w:asciiTheme="minorEastAsia" w:hAnsiTheme="minorEastAsia" w:eastAsiaTheme="minorEastAsia"/>
                <w:color w:val="auto"/>
                <w:sz w:val="24"/>
                <w:highlight w:val="none"/>
              </w:rPr>
            </w:pPr>
          </w:p>
        </w:tc>
        <w:tc>
          <w:tcPr>
            <w:tcW w:w="553" w:type="dxa"/>
          </w:tcPr>
          <w:p w14:paraId="45B11258">
            <w:pPr>
              <w:spacing w:line="360" w:lineRule="auto"/>
              <w:rPr>
                <w:rFonts w:cs="仿宋_GB2312" w:asciiTheme="minorEastAsia" w:hAnsiTheme="minorEastAsia" w:eastAsiaTheme="minorEastAsia"/>
                <w:color w:val="auto"/>
                <w:sz w:val="24"/>
                <w:highlight w:val="none"/>
              </w:rPr>
            </w:pPr>
          </w:p>
        </w:tc>
        <w:tc>
          <w:tcPr>
            <w:tcW w:w="553" w:type="dxa"/>
          </w:tcPr>
          <w:p w14:paraId="13B91928">
            <w:pPr>
              <w:spacing w:line="360" w:lineRule="auto"/>
              <w:rPr>
                <w:rFonts w:cs="仿宋_GB2312" w:asciiTheme="minorEastAsia" w:hAnsiTheme="minorEastAsia" w:eastAsiaTheme="minorEastAsia"/>
                <w:color w:val="auto"/>
                <w:sz w:val="24"/>
                <w:highlight w:val="none"/>
              </w:rPr>
            </w:pPr>
          </w:p>
        </w:tc>
        <w:tc>
          <w:tcPr>
            <w:tcW w:w="553" w:type="dxa"/>
          </w:tcPr>
          <w:p w14:paraId="767EE3ED">
            <w:pPr>
              <w:spacing w:line="360" w:lineRule="auto"/>
              <w:rPr>
                <w:rFonts w:cs="仿宋_GB2312" w:asciiTheme="minorEastAsia" w:hAnsiTheme="minorEastAsia" w:eastAsiaTheme="minorEastAsia"/>
                <w:color w:val="auto"/>
                <w:sz w:val="24"/>
                <w:highlight w:val="none"/>
              </w:rPr>
            </w:pPr>
          </w:p>
        </w:tc>
        <w:tc>
          <w:tcPr>
            <w:tcW w:w="553" w:type="dxa"/>
          </w:tcPr>
          <w:p w14:paraId="4829BBA6">
            <w:pPr>
              <w:spacing w:line="360" w:lineRule="auto"/>
              <w:rPr>
                <w:rFonts w:cs="仿宋_GB2312" w:asciiTheme="minorEastAsia" w:hAnsiTheme="minorEastAsia" w:eastAsiaTheme="minorEastAsia"/>
                <w:color w:val="auto"/>
                <w:sz w:val="24"/>
                <w:highlight w:val="none"/>
              </w:rPr>
            </w:pPr>
          </w:p>
        </w:tc>
      </w:tr>
      <w:tr w14:paraId="512E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4F47D6">
            <w:pPr>
              <w:spacing w:line="360" w:lineRule="auto"/>
              <w:rPr>
                <w:rFonts w:cs="仿宋_GB2312" w:asciiTheme="minorEastAsia" w:hAnsiTheme="minorEastAsia" w:eastAsiaTheme="minorEastAsia"/>
                <w:color w:val="auto"/>
                <w:sz w:val="24"/>
                <w:highlight w:val="none"/>
              </w:rPr>
            </w:pPr>
          </w:p>
        </w:tc>
        <w:tc>
          <w:tcPr>
            <w:tcW w:w="552" w:type="dxa"/>
          </w:tcPr>
          <w:p w14:paraId="39764FE7">
            <w:pPr>
              <w:spacing w:line="360" w:lineRule="auto"/>
              <w:rPr>
                <w:rFonts w:cs="仿宋_GB2312" w:asciiTheme="minorEastAsia" w:hAnsiTheme="minorEastAsia" w:eastAsiaTheme="minorEastAsia"/>
                <w:color w:val="auto"/>
                <w:sz w:val="24"/>
                <w:highlight w:val="none"/>
              </w:rPr>
            </w:pPr>
          </w:p>
        </w:tc>
        <w:tc>
          <w:tcPr>
            <w:tcW w:w="552" w:type="dxa"/>
          </w:tcPr>
          <w:p w14:paraId="77D4AE26">
            <w:pPr>
              <w:spacing w:line="360" w:lineRule="auto"/>
              <w:rPr>
                <w:rFonts w:cs="仿宋_GB2312" w:asciiTheme="minorEastAsia" w:hAnsiTheme="minorEastAsia" w:eastAsiaTheme="minorEastAsia"/>
                <w:color w:val="auto"/>
                <w:sz w:val="24"/>
                <w:highlight w:val="none"/>
              </w:rPr>
            </w:pPr>
          </w:p>
        </w:tc>
        <w:tc>
          <w:tcPr>
            <w:tcW w:w="552" w:type="dxa"/>
          </w:tcPr>
          <w:p w14:paraId="0F5CA267">
            <w:pPr>
              <w:spacing w:line="360" w:lineRule="auto"/>
              <w:rPr>
                <w:rFonts w:cs="仿宋_GB2312" w:asciiTheme="minorEastAsia" w:hAnsiTheme="minorEastAsia" w:eastAsiaTheme="minorEastAsia"/>
                <w:color w:val="auto"/>
                <w:sz w:val="24"/>
                <w:highlight w:val="none"/>
              </w:rPr>
            </w:pPr>
          </w:p>
        </w:tc>
        <w:tc>
          <w:tcPr>
            <w:tcW w:w="552" w:type="dxa"/>
          </w:tcPr>
          <w:p w14:paraId="2594D618">
            <w:pPr>
              <w:spacing w:line="360" w:lineRule="auto"/>
              <w:rPr>
                <w:rFonts w:cs="仿宋_GB2312" w:asciiTheme="minorEastAsia" w:hAnsiTheme="minorEastAsia" w:eastAsiaTheme="minorEastAsia"/>
                <w:color w:val="auto"/>
                <w:sz w:val="24"/>
                <w:highlight w:val="none"/>
              </w:rPr>
            </w:pPr>
          </w:p>
        </w:tc>
        <w:tc>
          <w:tcPr>
            <w:tcW w:w="552" w:type="dxa"/>
          </w:tcPr>
          <w:p w14:paraId="7F755C13">
            <w:pPr>
              <w:spacing w:line="360" w:lineRule="auto"/>
              <w:rPr>
                <w:rFonts w:cs="仿宋_GB2312" w:asciiTheme="minorEastAsia" w:hAnsiTheme="minorEastAsia" w:eastAsiaTheme="minorEastAsia"/>
                <w:color w:val="auto"/>
                <w:sz w:val="24"/>
                <w:highlight w:val="none"/>
              </w:rPr>
            </w:pPr>
          </w:p>
        </w:tc>
        <w:tc>
          <w:tcPr>
            <w:tcW w:w="552" w:type="dxa"/>
          </w:tcPr>
          <w:p w14:paraId="34292D5E">
            <w:pPr>
              <w:spacing w:line="360" w:lineRule="auto"/>
              <w:rPr>
                <w:rFonts w:cs="仿宋_GB2312" w:asciiTheme="minorEastAsia" w:hAnsiTheme="minorEastAsia" w:eastAsiaTheme="minorEastAsia"/>
                <w:color w:val="auto"/>
                <w:sz w:val="24"/>
                <w:highlight w:val="none"/>
              </w:rPr>
            </w:pPr>
          </w:p>
        </w:tc>
        <w:tc>
          <w:tcPr>
            <w:tcW w:w="553" w:type="dxa"/>
          </w:tcPr>
          <w:p w14:paraId="14C8AE89">
            <w:pPr>
              <w:spacing w:line="360" w:lineRule="auto"/>
              <w:rPr>
                <w:rFonts w:cs="仿宋_GB2312" w:asciiTheme="minorEastAsia" w:hAnsiTheme="minorEastAsia" w:eastAsiaTheme="minorEastAsia"/>
                <w:color w:val="auto"/>
                <w:sz w:val="24"/>
                <w:highlight w:val="none"/>
              </w:rPr>
            </w:pPr>
          </w:p>
        </w:tc>
        <w:tc>
          <w:tcPr>
            <w:tcW w:w="553" w:type="dxa"/>
          </w:tcPr>
          <w:p w14:paraId="4E55F168">
            <w:pPr>
              <w:spacing w:line="360" w:lineRule="auto"/>
              <w:rPr>
                <w:rFonts w:cs="仿宋_GB2312" w:asciiTheme="minorEastAsia" w:hAnsiTheme="minorEastAsia" w:eastAsiaTheme="minorEastAsia"/>
                <w:color w:val="auto"/>
                <w:sz w:val="24"/>
                <w:highlight w:val="none"/>
              </w:rPr>
            </w:pPr>
          </w:p>
        </w:tc>
        <w:tc>
          <w:tcPr>
            <w:tcW w:w="553" w:type="dxa"/>
          </w:tcPr>
          <w:p w14:paraId="7B20F165">
            <w:pPr>
              <w:spacing w:line="360" w:lineRule="auto"/>
              <w:rPr>
                <w:rFonts w:cs="仿宋_GB2312" w:asciiTheme="minorEastAsia" w:hAnsiTheme="minorEastAsia" w:eastAsiaTheme="minorEastAsia"/>
                <w:color w:val="auto"/>
                <w:sz w:val="24"/>
                <w:highlight w:val="none"/>
              </w:rPr>
            </w:pPr>
          </w:p>
        </w:tc>
        <w:tc>
          <w:tcPr>
            <w:tcW w:w="553" w:type="dxa"/>
          </w:tcPr>
          <w:p w14:paraId="4E94EBD6">
            <w:pPr>
              <w:spacing w:line="360" w:lineRule="auto"/>
              <w:rPr>
                <w:rFonts w:cs="仿宋_GB2312" w:asciiTheme="minorEastAsia" w:hAnsiTheme="minorEastAsia" w:eastAsiaTheme="minorEastAsia"/>
                <w:color w:val="auto"/>
                <w:sz w:val="24"/>
                <w:highlight w:val="none"/>
              </w:rPr>
            </w:pPr>
          </w:p>
        </w:tc>
        <w:tc>
          <w:tcPr>
            <w:tcW w:w="553" w:type="dxa"/>
          </w:tcPr>
          <w:p w14:paraId="1EF5DC8F">
            <w:pPr>
              <w:spacing w:line="360" w:lineRule="auto"/>
              <w:rPr>
                <w:rFonts w:cs="仿宋_GB2312" w:asciiTheme="minorEastAsia" w:hAnsiTheme="minorEastAsia" w:eastAsiaTheme="minorEastAsia"/>
                <w:color w:val="auto"/>
                <w:sz w:val="24"/>
                <w:highlight w:val="none"/>
              </w:rPr>
            </w:pPr>
          </w:p>
        </w:tc>
        <w:tc>
          <w:tcPr>
            <w:tcW w:w="553" w:type="dxa"/>
          </w:tcPr>
          <w:p w14:paraId="6C3F5C91">
            <w:pPr>
              <w:spacing w:line="360" w:lineRule="auto"/>
              <w:rPr>
                <w:rFonts w:cs="仿宋_GB2312" w:asciiTheme="minorEastAsia" w:hAnsiTheme="minorEastAsia" w:eastAsiaTheme="minorEastAsia"/>
                <w:color w:val="auto"/>
                <w:sz w:val="24"/>
                <w:highlight w:val="none"/>
              </w:rPr>
            </w:pPr>
          </w:p>
        </w:tc>
        <w:tc>
          <w:tcPr>
            <w:tcW w:w="553" w:type="dxa"/>
          </w:tcPr>
          <w:p w14:paraId="0DA0F521">
            <w:pPr>
              <w:spacing w:line="360" w:lineRule="auto"/>
              <w:rPr>
                <w:rFonts w:cs="仿宋_GB2312" w:asciiTheme="minorEastAsia" w:hAnsiTheme="minorEastAsia" w:eastAsiaTheme="minorEastAsia"/>
                <w:color w:val="auto"/>
                <w:sz w:val="24"/>
                <w:highlight w:val="none"/>
              </w:rPr>
            </w:pPr>
          </w:p>
        </w:tc>
        <w:tc>
          <w:tcPr>
            <w:tcW w:w="553" w:type="dxa"/>
          </w:tcPr>
          <w:p w14:paraId="6B4FDA85">
            <w:pPr>
              <w:spacing w:line="360" w:lineRule="auto"/>
              <w:rPr>
                <w:rFonts w:cs="仿宋_GB2312" w:asciiTheme="minorEastAsia" w:hAnsiTheme="minorEastAsia" w:eastAsiaTheme="minorEastAsia"/>
                <w:color w:val="auto"/>
                <w:sz w:val="24"/>
                <w:highlight w:val="none"/>
              </w:rPr>
            </w:pPr>
          </w:p>
        </w:tc>
        <w:tc>
          <w:tcPr>
            <w:tcW w:w="553" w:type="dxa"/>
          </w:tcPr>
          <w:p w14:paraId="7AC365CD">
            <w:pPr>
              <w:spacing w:line="360" w:lineRule="auto"/>
              <w:rPr>
                <w:rFonts w:cs="仿宋_GB2312" w:asciiTheme="minorEastAsia" w:hAnsiTheme="minorEastAsia" w:eastAsiaTheme="minorEastAsia"/>
                <w:color w:val="auto"/>
                <w:sz w:val="24"/>
                <w:highlight w:val="none"/>
              </w:rPr>
            </w:pPr>
          </w:p>
        </w:tc>
        <w:tc>
          <w:tcPr>
            <w:tcW w:w="553" w:type="dxa"/>
          </w:tcPr>
          <w:p w14:paraId="54BEFA46">
            <w:pPr>
              <w:spacing w:line="360" w:lineRule="auto"/>
              <w:rPr>
                <w:rFonts w:cs="仿宋_GB2312" w:asciiTheme="minorEastAsia" w:hAnsiTheme="minorEastAsia" w:eastAsiaTheme="minorEastAsia"/>
                <w:color w:val="auto"/>
                <w:sz w:val="24"/>
                <w:highlight w:val="none"/>
              </w:rPr>
            </w:pPr>
          </w:p>
        </w:tc>
      </w:tr>
      <w:tr w14:paraId="649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6C623B">
            <w:pPr>
              <w:spacing w:line="360" w:lineRule="auto"/>
              <w:rPr>
                <w:rFonts w:cs="仿宋_GB2312" w:asciiTheme="minorEastAsia" w:hAnsiTheme="minorEastAsia" w:eastAsiaTheme="minorEastAsia"/>
                <w:color w:val="auto"/>
                <w:sz w:val="24"/>
                <w:highlight w:val="none"/>
              </w:rPr>
            </w:pPr>
          </w:p>
        </w:tc>
        <w:tc>
          <w:tcPr>
            <w:tcW w:w="552" w:type="dxa"/>
          </w:tcPr>
          <w:p w14:paraId="049FF9DE">
            <w:pPr>
              <w:spacing w:line="360" w:lineRule="auto"/>
              <w:rPr>
                <w:rFonts w:cs="仿宋_GB2312" w:asciiTheme="minorEastAsia" w:hAnsiTheme="minorEastAsia" w:eastAsiaTheme="minorEastAsia"/>
                <w:color w:val="auto"/>
                <w:sz w:val="24"/>
                <w:highlight w:val="none"/>
              </w:rPr>
            </w:pPr>
          </w:p>
        </w:tc>
        <w:tc>
          <w:tcPr>
            <w:tcW w:w="552" w:type="dxa"/>
          </w:tcPr>
          <w:p w14:paraId="4AD35A5B">
            <w:pPr>
              <w:spacing w:line="360" w:lineRule="auto"/>
              <w:rPr>
                <w:rFonts w:cs="仿宋_GB2312" w:asciiTheme="minorEastAsia" w:hAnsiTheme="minorEastAsia" w:eastAsiaTheme="minorEastAsia"/>
                <w:color w:val="auto"/>
                <w:sz w:val="24"/>
                <w:highlight w:val="none"/>
              </w:rPr>
            </w:pPr>
          </w:p>
        </w:tc>
        <w:tc>
          <w:tcPr>
            <w:tcW w:w="552" w:type="dxa"/>
          </w:tcPr>
          <w:p w14:paraId="7446E2D1">
            <w:pPr>
              <w:spacing w:line="360" w:lineRule="auto"/>
              <w:rPr>
                <w:rFonts w:cs="仿宋_GB2312" w:asciiTheme="minorEastAsia" w:hAnsiTheme="minorEastAsia" w:eastAsiaTheme="minorEastAsia"/>
                <w:color w:val="auto"/>
                <w:sz w:val="24"/>
                <w:highlight w:val="none"/>
              </w:rPr>
            </w:pPr>
          </w:p>
        </w:tc>
        <w:tc>
          <w:tcPr>
            <w:tcW w:w="552" w:type="dxa"/>
          </w:tcPr>
          <w:p w14:paraId="4029B5E8">
            <w:pPr>
              <w:spacing w:line="360" w:lineRule="auto"/>
              <w:rPr>
                <w:rFonts w:cs="仿宋_GB2312" w:asciiTheme="minorEastAsia" w:hAnsiTheme="minorEastAsia" w:eastAsiaTheme="minorEastAsia"/>
                <w:color w:val="auto"/>
                <w:sz w:val="24"/>
                <w:highlight w:val="none"/>
              </w:rPr>
            </w:pPr>
          </w:p>
        </w:tc>
        <w:tc>
          <w:tcPr>
            <w:tcW w:w="552" w:type="dxa"/>
          </w:tcPr>
          <w:p w14:paraId="3882578D">
            <w:pPr>
              <w:spacing w:line="360" w:lineRule="auto"/>
              <w:rPr>
                <w:rFonts w:cs="仿宋_GB2312" w:asciiTheme="minorEastAsia" w:hAnsiTheme="minorEastAsia" w:eastAsiaTheme="minorEastAsia"/>
                <w:color w:val="auto"/>
                <w:sz w:val="24"/>
                <w:highlight w:val="none"/>
              </w:rPr>
            </w:pPr>
          </w:p>
        </w:tc>
        <w:tc>
          <w:tcPr>
            <w:tcW w:w="552" w:type="dxa"/>
          </w:tcPr>
          <w:p w14:paraId="45D5F69C">
            <w:pPr>
              <w:spacing w:line="360" w:lineRule="auto"/>
              <w:rPr>
                <w:rFonts w:cs="仿宋_GB2312" w:asciiTheme="minorEastAsia" w:hAnsiTheme="minorEastAsia" w:eastAsiaTheme="minorEastAsia"/>
                <w:color w:val="auto"/>
                <w:sz w:val="24"/>
                <w:highlight w:val="none"/>
              </w:rPr>
            </w:pPr>
          </w:p>
        </w:tc>
        <w:tc>
          <w:tcPr>
            <w:tcW w:w="553" w:type="dxa"/>
          </w:tcPr>
          <w:p w14:paraId="47DB6B49">
            <w:pPr>
              <w:spacing w:line="360" w:lineRule="auto"/>
              <w:rPr>
                <w:rFonts w:cs="仿宋_GB2312" w:asciiTheme="minorEastAsia" w:hAnsiTheme="minorEastAsia" w:eastAsiaTheme="minorEastAsia"/>
                <w:color w:val="auto"/>
                <w:sz w:val="24"/>
                <w:highlight w:val="none"/>
              </w:rPr>
            </w:pPr>
          </w:p>
        </w:tc>
        <w:tc>
          <w:tcPr>
            <w:tcW w:w="553" w:type="dxa"/>
          </w:tcPr>
          <w:p w14:paraId="0866AEA7">
            <w:pPr>
              <w:spacing w:line="360" w:lineRule="auto"/>
              <w:rPr>
                <w:rFonts w:cs="仿宋_GB2312" w:asciiTheme="minorEastAsia" w:hAnsiTheme="minorEastAsia" w:eastAsiaTheme="minorEastAsia"/>
                <w:color w:val="auto"/>
                <w:sz w:val="24"/>
                <w:highlight w:val="none"/>
              </w:rPr>
            </w:pPr>
          </w:p>
        </w:tc>
        <w:tc>
          <w:tcPr>
            <w:tcW w:w="553" w:type="dxa"/>
          </w:tcPr>
          <w:p w14:paraId="699EBE36">
            <w:pPr>
              <w:spacing w:line="360" w:lineRule="auto"/>
              <w:rPr>
                <w:rFonts w:cs="仿宋_GB2312" w:asciiTheme="minorEastAsia" w:hAnsiTheme="minorEastAsia" w:eastAsiaTheme="minorEastAsia"/>
                <w:color w:val="auto"/>
                <w:sz w:val="24"/>
                <w:highlight w:val="none"/>
              </w:rPr>
            </w:pPr>
          </w:p>
        </w:tc>
        <w:tc>
          <w:tcPr>
            <w:tcW w:w="553" w:type="dxa"/>
          </w:tcPr>
          <w:p w14:paraId="374CB290">
            <w:pPr>
              <w:spacing w:line="360" w:lineRule="auto"/>
              <w:rPr>
                <w:rFonts w:cs="仿宋_GB2312" w:asciiTheme="minorEastAsia" w:hAnsiTheme="minorEastAsia" w:eastAsiaTheme="minorEastAsia"/>
                <w:color w:val="auto"/>
                <w:sz w:val="24"/>
                <w:highlight w:val="none"/>
              </w:rPr>
            </w:pPr>
          </w:p>
        </w:tc>
        <w:tc>
          <w:tcPr>
            <w:tcW w:w="553" w:type="dxa"/>
          </w:tcPr>
          <w:p w14:paraId="492865C0">
            <w:pPr>
              <w:spacing w:line="360" w:lineRule="auto"/>
              <w:rPr>
                <w:rFonts w:cs="仿宋_GB2312" w:asciiTheme="minorEastAsia" w:hAnsiTheme="minorEastAsia" w:eastAsiaTheme="minorEastAsia"/>
                <w:color w:val="auto"/>
                <w:sz w:val="24"/>
                <w:highlight w:val="none"/>
              </w:rPr>
            </w:pPr>
          </w:p>
        </w:tc>
        <w:tc>
          <w:tcPr>
            <w:tcW w:w="553" w:type="dxa"/>
          </w:tcPr>
          <w:p w14:paraId="45ED009B">
            <w:pPr>
              <w:spacing w:line="360" w:lineRule="auto"/>
              <w:rPr>
                <w:rFonts w:cs="仿宋_GB2312" w:asciiTheme="minorEastAsia" w:hAnsiTheme="minorEastAsia" w:eastAsiaTheme="minorEastAsia"/>
                <w:color w:val="auto"/>
                <w:sz w:val="24"/>
                <w:highlight w:val="none"/>
              </w:rPr>
            </w:pPr>
          </w:p>
        </w:tc>
        <w:tc>
          <w:tcPr>
            <w:tcW w:w="553" w:type="dxa"/>
          </w:tcPr>
          <w:p w14:paraId="18B0F193">
            <w:pPr>
              <w:spacing w:line="360" w:lineRule="auto"/>
              <w:rPr>
                <w:rFonts w:cs="仿宋_GB2312" w:asciiTheme="minorEastAsia" w:hAnsiTheme="minorEastAsia" w:eastAsiaTheme="minorEastAsia"/>
                <w:color w:val="auto"/>
                <w:sz w:val="24"/>
                <w:highlight w:val="none"/>
              </w:rPr>
            </w:pPr>
          </w:p>
        </w:tc>
        <w:tc>
          <w:tcPr>
            <w:tcW w:w="553" w:type="dxa"/>
          </w:tcPr>
          <w:p w14:paraId="3A5BF7B8">
            <w:pPr>
              <w:spacing w:line="360" w:lineRule="auto"/>
              <w:rPr>
                <w:rFonts w:cs="仿宋_GB2312" w:asciiTheme="minorEastAsia" w:hAnsiTheme="minorEastAsia" w:eastAsiaTheme="minorEastAsia"/>
                <w:color w:val="auto"/>
                <w:sz w:val="24"/>
                <w:highlight w:val="none"/>
              </w:rPr>
            </w:pPr>
          </w:p>
        </w:tc>
        <w:tc>
          <w:tcPr>
            <w:tcW w:w="553" w:type="dxa"/>
          </w:tcPr>
          <w:p w14:paraId="0D52CA17">
            <w:pPr>
              <w:spacing w:line="360" w:lineRule="auto"/>
              <w:rPr>
                <w:rFonts w:cs="仿宋_GB2312" w:asciiTheme="minorEastAsia" w:hAnsiTheme="minorEastAsia" w:eastAsiaTheme="minorEastAsia"/>
                <w:color w:val="auto"/>
                <w:sz w:val="24"/>
                <w:highlight w:val="none"/>
              </w:rPr>
            </w:pPr>
          </w:p>
        </w:tc>
        <w:tc>
          <w:tcPr>
            <w:tcW w:w="553" w:type="dxa"/>
          </w:tcPr>
          <w:p w14:paraId="5F2F05E0">
            <w:pPr>
              <w:spacing w:line="360" w:lineRule="auto"/>
              <w:rPr>
                <w:rFonts w:cs="仿宋_GB2312" w:asciiTheme="minorEastAsia" w:hAnsiTheme="minorEastAsia" w:eastAsiaTheme="minorEastAsia"/>
                <w:color w:val="auto"/>
                <w:sz w:val="24"/>
                <w:highlight w:val="none"/>
              </w:rPr>
            </w:pPr>
          </w:p>
        </w:tc>
      </w:tr>
      <w:tr w14:paraId="4C04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05094F8">
            <w:pPr>
              <w:spacing w:line="360" w:lineRule="auto"/>
              <w:rPr>
                <w:rFonts w:cs="仿宋_GB2312" w:asciiTheme="minorEastAsia" w:hAnsiTheme="minorEastAsia" w:eastAsiaTheme="minorEastAsia"/>
                <w:color w:val="auto"/>
                <w:sz w:val="24"/>
                <w:highlight w:val="none"/>
              </w:rPr>
            </w:pPr>
          </w:p>
        </w:tc>
        <w:tc>
          <w:tcPr>
            <w:tcW w:w="552" w:type="dxa"/>
          </w:tcPr>
          <w:p w14:paraId="68115E5D">
            <w:pPr>
              <w:spacing w:line="360" w:lineRule="auto"/>
              <w:rPr>
                <w:rFonts w:cs="仿宋_GB2312" w:asciiTheme="minorEastAsia" w:hAnsiTheme="minorEastAsia" w:eastAsiaTheme="minorEastAsia"/>
                <w:color w:val="auto"/>
                <w:sz w:val="24"/>
                <w:highlight w:val="none"/>
              </w:rPr>
            </w:pPr>
          </w:p>
        </w:tc>
        <w:tc>
          <w:tcPr>
            <w:tcW w:w="552" w:type="dxa"/>
          </w:tcPr>
          <w:p w14:paraId="3EB2B96B">
            <w:pPr>
              <w:spacing w:line="360" w:lineRule="auto"/>
              <w:rPr>
                <w:rFonts w:cs="仿宋_GB2312" w:asciiTheme="minorEastAsia" w:hAnsiTheme="minorEastAsia" w:eastAsiaTheme="minorEastAsia"/>
                <w:color w:val="auto"/>
                <w:sz w:val="24"/>
                <w:highlight w:val="none"/>
              </w:rPr>
            </w:pPr>
          </w:p>
        </w:tc>
        <w:tc>
          <w:tcPr>
            <w:tcW w:w="552" w:type="dxa"/>
          </w:tcPr>
          <w:p w14:paraId="640733E8">
            <w:pPr>
              <w:spacing w:line="360" w:lineRule="auto"/>
              <w:rPr>
                <w:rFonts w:cs="仿宋_GB2312" w:asciiTheme="minorEastAsia" w:hAnsiTheme="minorEastAsia" w:eastAsiaTheme="minorEastAsia"/>
                <w:color w:val="auto"/>
                <w:sz w:val="24"/>
                <w:highlight w:val="none"/>
              </w:rPr>
            </w:pPr>
          </w:p>
        </w:tc>
        <w:tc>
          <w:tcPr>
            <w:tcW w:w="552" w:type="dxa"/>
          </w:tcPr>
          <w:p w14:paraId="7988D890">
            <w:pPr>
              <w:spacing w:line="360" w:lineRule="auto"/>
              <w:rPr>
                <w:rFonts w:cs="仿宋_GB2312" w:asciiTheme="minorEastAsia" w:hAnsiTheme="minorEastAsia" w:eastAsiaTheme="minorEastAsia"/>
                <w:color w:val="auto"/>
                <w:sz w:val="24"/>
                <w:highlight w:val="none"/>
              </w:rPr>
            </w:pPr>
          </w:p>
        </w:tc>
        <w:tc>
          <w:tcPr>
            <w:tcW w:w="552" w:type="dxa"/>
          </w:tcPr>
          <w:p w14:paraId="0B8C53E1">
            <w:pPr>
              <w:spacing w:line="360" w:lineRule="auto"/>
              <w:rPr>
                <w:rFonts w:cs="仿宋_GB2312" w:asciiTheme="minorEastAsia" w:hAnsiTheme="minorEastAsia" w:eastAsiaTheme="minorEastAsia"/>
                <w:color w:val="auto"/>
                <w:sz w:val="24"/>
                <w:highlight w:val="none"/>
              </w:rPr>
            </w:pPr>
          </w:p>
        </w:tc>
        <w:tc>
          <w:tcPr>
            <w:tcW w:w="552" w:type="dxa"/>
          </w:tcPr>
          <w:p w14:paraId="24BC209D">
            <w:pPr>
              <w:spacing w:line="360" w:lineRule="auto"/>
              <w:rPr>
                <w:rFonts w:cs="仿宋_GB2312" w:asciiTheme="minorEastAsia" w:hAnsiTheme="minorEastAsia" w:eastAsiaTheme="minorEastAsia"/>
                <w:color w:val="auto"/>
                <w:sz w:val="24"/>
                <w:highlight w:val="none"/>
              </w:rPr>
            </w:pPr>
          </w:p>
        </w:tc>
        <w:tc>
          <w:tcPr>
            <w:tcW w:w="553" w:type="dxa"/>
          </w:tcPr>
          <w:p w14:paraId="53B29329">
            <w:pPr>
              <w:spacing w:line="360" w:lineRule="auto"/>
              <w:rPr>
                <w:rFonts w:cs="仿宋_GB2312" w:asciiTheme="minorEastAsia" w:hAnsiTheme="minorEastAsia" w:eastAsiaTheme="minorEastAsia"/>
                <w:color w:val="auto"/>
                <w:sz w:val="24"/>
                <w:highlight w:val="none"/>
              </w:rPr>
            </w:pPr>
          </w:p>
        </w:tc>
        <w:tc>
          <w:tcPr>
            <w:tcW w:w="553" w:type="dxa"/>
          </w:tcPr>
          <w:p w14:paraId="6F206D83">
            <w:pPr>
              <w:spacing w:line="360" w:lineRule="auto"/>
              <w:rPr>
                <w:rFonts w:cs="仿宋_GB2312" w:asciiTheme="minorEastAsia" w:hAnsiTheme="minorEastAsia" w:eastAsiaTheme="minorEastAsia"/>
                <w:color w:val="auto"/>
                <w:sz w:val="24"/>
                <w:highlight w:val="none"/>
              </w:rPr>
            </w:pPr>
          </w:p>
        </w:tc>
        <w:tc>
          <w:tcPr>
            <w:tcW w:w="553" w:type="dxa"/>
          </w:tcPr>
          <w:p w14:paraId="7B47F2C5">
            <w:pPr>
              <w:spacing w:line="360" w:lineRule="auto"/>
              <w:rPr>
                <w:rFonts w:cs="仿宋_GB2312" w:asciiTheme="minorEastAsia" w:hAnsiTheme="minorEastAsia" w:eastAsiaTheme="minorEastAsia"/>
                <w:color w:val="auto"/>
                <w:sz w:val="24"/>
                <w:highlight w:val="none"/>
              </w:rPr>
            </w:pPr>
          </w:p>
        </w:tc>
        <w:tc>
          <w:tcPr>
            <w:tcW w:w="553" w:type="dxa"/>
          </w:tcPr>
          <w:p w14:paraId="13C03170">
            <w:pPr>
              <w:spacing w:line="360" w:lineRule="auto"/>
              <w:rPr>
                <w:rFonts w:cs="仿宋_GB2312" w:asciiTheme="minorEastAsia" w:hAnsiTheme="minorEastAsia" w:eastAsiaTheme="minorEastAsia"/>
                <w:color w:val="auto"/>
                <w:sz w:val="24"/>
                <w:highlight w:val="none"/>
              </w:rPr>
            </w:pPr>
          </w:p>
        </w:tc>
        <w:tc>
          <w:tcPr>
            <w:tcW w:w="553" w:type="dxa"/>
          </w:tcPr>
          <w:p w14:paraId="3A138CDA">
            <w:pPr>
              <w:spacing w:line="360" w:lineRule="auto"/>
              <w:rPr>
                <w:rFonts w:cs="仿宋_GB2312" w:asciiTheme="minorEastAsia" w:hAnsiTheme="minorEastAsia" w:eastAsiaTheme="minorEastAsia"/>
                <w:color w:val="auto"/>
                <w:sz w:val="24"/>
                <w:highlight w:val="none"/>
              </w:rPr>
            </w:pPr>
          </w:p>
        </w:tc>
        <w:tc>
          <w:tcPr>
            <w:tcW w:w="553" w:type="dxa"/>
          </w:tcPr>
          <w:p w14:paraId="61D15994">
            <w:pPr>
              <w:spacing w:line="360" w:lineRule="auto"/>
              <w:rPr>
                <w:rFonts w:cs="仿宋_GB2312" w:asciiTheme="minorEastAsia" w:hAnsiTheme="minorEastAsia" w:eastAsiaTheme="minorEastAsia"/>
                <w:color w:val="auto"/>
                <w:sz w:val="24"/>
                <w:highlight w:val="none"/>
              </w:rPr>
            </w:pPr>
          </w:p>
        </w:tc>
        <w:tc>
          <w:tcPr>
            <w:tcW w:w="553" w:type="dxa"/>
          </w:tcPr>
          <w:p w14:paraId="5A56480B">
            <w:pPr>
              <w:spacing w:line="360" w:lineRule="auto"/>
              <w:rPr>
                <w:rFonts w:cs="仿宋_GB2312" w:asciiTheme="minorEastAsia" w:hAnsiTheme="minorEastAsia" w:eastAsiaTheme="minorEastAsia"/>
                <w:color w:val="auto"/>
                <w:sz w:val="24"/>
                <w:highlight w:val="none"/>
              </w:rPr>
            </w:pPr>
          </w:p>
        </w:tc>
        <w:tc>
          <w:tcPr>
            <w:tcW w:w="553" w:type="dxa"/>
          </w:tcPr>
          <w:p w14:paraId="67C826E0">
            <w:pPr>
              <w:spacing w:line="360" w:lineRule="auto"/>
              <w:rPr>
                <w:rFonts w:cs="仿宋_GB2312" w:asciiTheme="minorEastAsia" w:hAnsiTheme="minorEastAsia" w:eastAsiaTheme="minorEastAsia"/>
                <w:color w:val="auto"/>
                <w:sz w:val="24"/>
                <w:highlight w:val="none"/>
              </w:rPr>
            </w:pPr>
          </w:p>
        </w:tc>
        <w:tc>
          <w:tcPr>
            <w:tcW w:w="553" w:type="dxa"/>
          </w:tcPr>
          <w:p w14:paraId="4E5FD7DF">
            <w:pPr>
              <w:spacing w:line="360" w:lineRule="auto"/>
              <w:rPr>
                <w:rFonts w:cs="仿宋_GB2312" w:asciiTheme="minorEastAsia" w:hAnsiTheme="minorEastAsia" w:eastAsiaTheme="minorEastAsia"/>
                <w:color w:val="auto"/>
                <w:sz w:val="24"/>
                <w:highlight w:val="none"/>
              </w:rPr>
            </w:pPr>
          </w:p>
        </w:tc>
        <w:tc>
          <w:tcPr>
            <w:tcW w:w="553" w:type="dxa"/>
          </w:tcPr>
          <w:p w14:paraId="6EBF2DCC">
            <w:pPr>
              <w:spacing w:line="360" w:lineRule="auto"/>
              <w:rPr>
                <w:rFonts w:cs="仿宋_GB2312" w:asciiTheme="minorEastAsia" w:hAnsiTheme="minorEastAsia" w:eastAsiaTheme="minorEastAsia"/>
                <w:color w:val="auto"/>
                <w:sz w:val="24"/>
                <w:highlight w:val="none"/>
              </w:rPr>
            </w:pPr>
          </w:p>
        </w:tc>
      </w:tr>
      <w:tr w14:paraId="305F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4115A0">
            <w:pPr>
              <w:spacing w:line="360" w:lineRule="auto"/>
              <w:rPr>
                <w:rFonts w:cs="仿宋_GB2312" w:asciiTheme="minorEastAsia" w:hAnsiTheme="minorEastAsia" w:eastAsiaTheme="minorEastAsia"/>
                <w:color w:val="auto"/>
                <w:sz w:val="24"/>
                <w:highlight w:val="none"/>
              </w:rPr>
            </w:pPr>
          </w:p>
        </w:tc>
        <w:tc>
          <w:tcPr>
            <w:tcW w:w="552" w:type="dxa"/>
          </w:tcPr>
          <w:p w14:paraId="446E56E1">
            <w:pPr>
              <w:spacing w:line="360" w:lineRule="auto"/>
              <w:rPr>
                <w:rFonts w:cs="仿宋_GB2312" w:asciiTheme="minorEastAsia" w:hAnsiTheme="minorEastAsia" w:eastAsiaTheme="minorEastAsia"/>
                <w:color w:val="auto"/>
                <w:sz w:val="24"/>
                <w:highlight w:val="none"/>
              </w:rPr>
            </w:pPr>
          </w:p>
        </w:tc>
        <w:tc>
          <w:tcPr>
            <w:tcW w:w="552" w:type="dxa"/>
          </w:tcPr>
          <w:p w14:paraId="0671ADE2">
            <w:pPr>
              <w:spacing w:line="360" w:lineRule="auto"/>
              <w:rPr>
                <w:rFonts w:cs="仿宋_GB2312" w:asciiTheme="minorEastAsia" w:hAnsiTheme="minorEastAsia" w:eastAsiaTheme="minorEastAsia"/>
                <w:color w:val="auto"/>
                <w:sz w:val="24"/>
                <w:highlight w:val="none"/>
              </w:rPr>
            </w:pPr>
          </w:p>
        </w:tc>
        <w:tc>
          <w:tcPr>
            <w:tcW w:w="552" w:type="dxa"/>
          </w:tcPr>
          <w:p w14:paraId="364909B1">
            <w:pPr>
              <w:spacing w:line="360" w:lineRule="auto"/>
              <w:rPr>
                <w:rFonts w:cs="仿宋_GB2312" w:asciiTheme="minorEastAsia" w:hAnsiTheme="minorEastAsia" w:eastAsiaTheme="minorEastAsia"/>
                <w:color w:val="auto"/>
                <w:sz w:val="24"/>
                <w:highlight w:val="none"/>
              </w:rPr>
            </w:pPr>
          </w:p>
        </w:tc>
        <w:tc>
          <w:tcPr>
            <w:tcW w:w="552" w:type="dxa"/>
          </w:tcPr>
          <w:p w14:paraId="05BE2E04">
            <w:pPr>
              <w:spacing w:line="360" w:lineRule="auto"/>
              <w:rPr>
                <w:rFonts w:cs="仿宋_GB2312" w:asciiTheme="minorEastAsia" w:hAnsiTheme="minorEastAsia" w:eastAsiaTheme="minorEastAsia"/>
                <w:color w:val="auto"/>
                <w:sz w:val="24"/>
                <w:highlight w:val="none"/>
              </w:rPr>
            </w:pPr>
          </w:p>
        </w:tc>
        <w:tc>
          <w:tcPr>
            <w:tcW w:w="552" w:type="dxa"/>
          </w:tcPr>
          <w:p w14:paraId="2E27AF47">
            <w:pPr>
              <w:spacing w:line="360" w:lineRule="auto"/>
              <w:rPr>
                <w:rFonts w:cs="仿宋_GB2312" w:asciiTheme="minorEastAsia" w:hAnsiTheme="minorEastAsia" w:eastAsiaTheme="minorEastAsia"/>
                <w:color w:val="auto"/>
                <w:sz w:val="24"/>
                <w:highlight w:val="none"/>
              </w:rPr>
            </w:pPr>
          </w:p>
        </w:tc>
        <w:tc>
          <w:tcPr>
            <w:tcW w:w="552" w:type="dxa"/>
          </w:tcPr>
          <w:p w14:paraId="6C54EA9D">
            <w:pPr>
              <w:spacing w:line="360" w:lineRule="auto"/>
              <w:rPr>
                <w:rFonts w:cs="仿宋_GB2312" w:asciiTheme="minorEastAsia" w:hAnsiTheme="minorEastAsia" w:eastAsiaTheme="minorEastAsia"/>
                <w:color w:val="auto"/>
                <w:sz w:val="24"/>
                <w:highlight w:val="none"/>
              </w:rPr>
            </w:pPr>
          </w:p>
        </w:tc>
        <w:tc>
          <w:tcPr>
            <w:tcW w:w="553" w:type="dxa"/>
          </w:tcPr>
          <w:p w14:paraId="421BC80E">
            <w:pPr>
              <w:spacing w:line="360" w:lineRule="auto"/>
              <w:rPr>
                <w:rFonts w:cs="仿宋_GB2312" w:asciiTheme="minorEastAsia" w:hAnsiTheme="minorEastAsia" w:eastAsiaTheme="minorEastAsia"/>
                <w:color w:val="auto"/>
                <w:sz w:val="24"/>
                <w:highlight w:val="none"/>
              </w:rPr>
            </w:pPr>
          </w:p>
        </w:tc>
        <w:tc>
          <w:tcPr>
            <w:tcW w:w="553" w:type="dxa"/>
          </w:tcPr>
          <w:p w14:paraId="5685613A">
            <w:pPr>
              <w:spacing w:line="360" w:lineRule="auto"/>
              <w:rPr>
                <w:rFonts w:cs="仿宋_GB2312" w:asciiTheme="minorEastAsia" w:hAnsiTheme="minorEastAsia" w:eastAsiaTheme="minorEastAsia"/>
                <w:color w:val="auto"/>
                <w:sz w:val="24"/>
                <w:highlight w:val="none"/>
              </w:rPr>
            </w:pPr>
          </w:p>
        </w:tc>
        <w:tc>
          <w:tcPr>
            <w:tcW w:w="553" w:type="dxa"/>
          </w:tcPr>
          <w:p w14:paraId="03435F99">
            <w:pPr>
              <w:spacing w:line="360" w:lineRule="auto"/>
              <w:rPr>
                <w:rFonts w:cs="仿宋_GB2312" w:asciiTheme="minorEastAsia" w:hAnsiTheme="minorEastAsia" w:eastAsiaTheme="minorEastAsia"/>
                <w:color w:val="auto"/>
                <w:sz w:val="24"/>
                <w:highlight w:val="none"/>
              </w:rPr>
            </w:pPr>
          </w:p>
        </w:tc>
        <w:tc>
          <w:tcPr>
            <w:tcW w:w="553" w:type="dxa"/>
          </w:tcPr>
          <w:p w14:paraId="384E9BE0">
            <w:pPr>
              <w:spacing w:line="360" w:lineRule="auto"/>
              <w:rPr>
                <w:rFonts w:cs="仿宋_GB2312" w:asciiTheme="minorEastAsia" w:hAnsiTheme="minorEastAsia" w:eastAsiaTheme="minorEastAsia"/>
                <w:color w:val="auto"/>
                <w:sz w:val="24"/>
                <w:highlight w:val="none"/>
              </w:rPr>
            </w:pPr>
          </w:p>
        </w:tc>
        <w:tc>
          <w:tcPr>
            <w:tcW w:w="553" w:type="dxa"/>
          </w:tcPr>
          <w:p w14:paraId="26CD6326">
            <w:pPr>
              <w:spacing w:line="360" w:lineRule="auto"/>
              <w:rPr>
                <w:rFonts w:cs="仿宋_GB2312" w:asciiTheme="minorEastAsia" w:hAnsiTheme="minorEastAsia" w:eastAsiaTheme="minorEastAsia"/>
                <w:color w:val="auto"/>
                <w:sz w:val="24"/>
                <w:highlight w:val="none"/>
              </w:rPr>
            </w:pPr>
          </w:p>
        </w:tc>
        <w:tc>
          <w:tcPr>
            <w:tcW w:w="553" w:type="dxa"/>
          </w:tcPr>
          <w:p w14:paraId="3CBA7743">
            <w:pPr>
              <w:spacing w:line="360" w:lineRule="auto"/>
              <w:rPr>
                <w:rFonts w:cs="仿宋_GB2312" w:asciiTheme="minorEastAsia" w:hAnsiTheme="minorEastAsia" w:eastAsiaTheme="minorEastAsia"/>
                <w:color w:val="auto"/>
                <w:sz w:val="24"/>
                <w:highlight w:val="none"/>
              </w:rPr>
            </w:pPr>
          </w:p>
        </w:tc>
        <w:tc>
          <w:tcPr>
            <w:tcW w:w="553" w:type="dxa"/>
          </w:tcPr>
          <w:p w14:paraId="2DEEF5A4">
            <w:pPr>
              <w:spacing w:line="360" w:lineRule="auto"/>
              <w:rPr>
                <w:rFonts w:cs="仿宋_GB2312" w:asciiTheme="minorEastAsia" w:hAnsiTheme="minorEastAsia" w:eastAsiaTheme="minorEastAsia"/>
                <w:color w:val="auto"/>
                <w:sz w:val="24"/>
                <w:highlight w:val="none"/>
              </w:rPr>
            </w:pPr>
          </w:p>
        </w:tc>
        <w:tc>
          <w:tcPr>
            <w:tcW w:w="553" w:type="dxa"/>
          </w:tcPr>
          <w:p w14:paraId="440D3CAF">
            <w:pPr>
              <w:spacing w:line="360" w:lineRule="auto"/>
              <w:rPr>
                <w:rFonts w:cs="仿宋_GB2312" w:asciiTheme="minorEastAsia" w:hAnsiTheme="minorEastAsia" w:eastAsiaTheme="minorEastAsia"/>
                <w:color w:val="auto"/>
                <w:sz w:val="24"/>
                <w:highlight w:val="none"/>
              </w:rPr>
            </w:pPr>
          </w:p>
        </w:tc>
        <w:tc>
          <w:tcPr>
            <w:tcW w:w="553" w:type="dxa"/>
          </w:tcPr>
          <w:p w14:paraId="0FA9E4BE">
            <w:pPr>
              <w:spacing w:line="360" w:lineRule="auto"/>
              <w:rPr>
                <w:rFonts w:cs="仿宋_GB2312" w:asciiTheme="minorEastAsia" w:hAnsiTheme="minorEastAsia" w:eastAsiaTheme="minorEastAsia"/>
                <w:color w:val="auto"/>
                <w:sz w:val="24"/>
                <w:highlight w:val="none"/>
              </w:rPr>
            </w:pPr>
          </w:p>
        </w:tc>
        <w:tc>
          <w:tcPr>
            <w:tcW w:w="553" w:type="dxa"/>
          </w:tcPr>
          <w:p w14:paraId="786323A3">
            <w:pPr>
              <w:spacing w:line="360" w:lineRule="auto"/>
              <w:rPr>
                <w:rFonts w:cs="仿宋_GB2312" w:asciiTheme="minorEastAsia" w:hAnsiTheme="minorEastAsia" w:eastAsiaTheme="minorEastAsia"/>
                <w:color w:val="auto"/>
                <w:sz w:val="24"/>
                <w:highlight w:val="none"/>
              </w:rPr>
            </w:pPr>
          </w:p>
        </w:tc>
      </w:tr>
      <w:tr w14:paraId="14BB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4C64C1">
            <w:pPr>
              <w:spacing w:line="360" w:lineRule="auto"/>
              <w:rPr>
                <w:rFonts w:cs="仿宋_GB2312" w:asciiTheme="minorEastAsia" w:hAnsiTheme="minorEastAsia" w:eastAsiaTheme="minorEastAsia"/>
                <w:color w:val="auto"/>
                <w:sz w:val="24"/>
                <w:highlight w:val="none"/>
              </w:rPr>
            </w:pPr>
          </w:p>
        </w:tc>
        <w:tc>
          <w:tcPr>
            <w:tcW w:w="552" w:type="dxa"/>
          </w:tcPr>
          <w:p w14:paraId="713A79A9">
            <w:pPr>
              <w:spacing w:line="360" w:lineRule="auto"/>
              <w:rPr>
                <w:rFonts w:cs="仿宋_GB2312" w:asciiTheme="minorEastAsia" w:hAnsiTheme="minorEastAsia" w:eastAsiaTheme="minorEastAsia"/>
                <w:color w:val="auto"/>
                <w:sz w:val="24"/>
                <w:highlight w:val="none"/>
              </w:rPr>
            </w:pPr>
          </w:p>
        </w:tc>
        <w:tc>
          <w:tcPr>
            <w:tcW w:w="552" w:type="dxa"/>
          </w:tcPr>
          <w:p w14:paraId="0D139FD0">
            <w:pPr>
              <w:spacing w:line="360" w:lineRule="auto"/>
              <w:rPr>
                <w:rFonts w:cs="仿宋_GB2312" w:asciiTheme="minorEastAsia" w:hAnsiTheme="minorEastAsia" w:eastAsiaTheme="minorEastAsia"/>
                <w:color w:val="auto"/>
                <w:sz w:val="24"/>
                <w:highlight w:val="none"/>
              </w:rPr>
            </w:pPr>
          </w:p>
        </w:tc>
        <w:tc>
          <w:tcPr>
            <w:tcW w:w="552" w:type="dxa"/>
          </w:tcPr>
          <w:p w14:paraId="49A9F13F">
            <w:pPr>
              <w:spacing w:line="360" w:lineRule="auto"/>
              <w:rPr>
                <w:rFonts w:cs="仿宋_GB2312" w:asciiTheme="minorEastAsia" w:hAnsiTheme="minorEastAsia" w:eastAsiaTheme="minorEastAsia"/>
                <w:color w:val="auto"/>
                <w:sz w:val="24"/>
                <w:highlight w:val="none"/>
              </w:rPr>
            </w:pPr>
          </w:p>
        </w:tc>
        <w:tc>
          <w:tcPr>
            <w:tcW w:w="552" w:type="dxa"/>
          </w:tcPr>
          <w:p w14:paraId="77CBC1EF">
            <w:pPr>
              <w:spacing w:line="360" w:lineRule="auto"/>
              <w:rPr>
                <w:rFonts w:cs="仿宋_GB2312" w:asciiTheme="minorEastAsia" w:hAnsiTheme="minorEastAsia" w:eastAsiaTheme="minorEastAsia"/>
                <w:color w:val="auto"/>
                <w:sz w:val="24"/>
                <w:highlight w:val="none"/>
              </w:rPr>
            </w:pPr>
          </w:p>
        </w:tc>
        <w:tc>
          <w:tcPr>
            <w:tcW w:w="552" w:type="dxa"/>
          </w:tcPr>
          <w:p w14:paraId="58597ACE">
            <w:pPr>
              <w:spacing w:line="360" w:lineRule="auto"/>
              <w:rPr>
                <w:rFonts w:cs="仿宋_GB2312" w:asciiTheme="minorEastAsia" w:hAnsiTheme="minorEastAsia" w:eastAsiaTheme="minorEastAsia"/>
                <w:color w:val="auto"/>
                <w:sz w:val="24"/>
                <w:highlight w:val="none"/>
              </w:rPr>
            </w:pPr>
          </w:p>
        </w:tc>
        <w:tc>
          <w:tcPr>
            <w:tcW w:w="552" w:type="dxa"/>
          </w:tcPr>
          <w:p w14:paraId="7BDBCBC9">
            <w:pPr>
              <w:spacing w:line="360" w:lineRule="auto"/>
              <w:rPr>
                <w:rFonts w:cs="仿宋_GB2312" w:asciiTheme="minorEastAsia" w:hAnsiTheme="minorEastAsia" w:eastAsiaTheme="minorEastAsia"/>
                <w:color w:val="auto"/>
                <w:sz w:val="24"/>
                <w:highlight w:val="none"/>
              </w:rPr>
            </w:pPr>
          </w:p>
        </w:tc>
        <w:tc>
          <w:tcPr>
            <w:tcW w:w="553" w:type="dxa"/>
          </w:tcPr>
          <w:p w14:paraId="647CC0C3">
            <w:pPr>
              <w:spacing w:line="360" w:lineRule="auto"/>
              <w:rPr>
                <w:rFonts w:cs="仿宋_GB2312" w:asciiTheme="minorEastAsia" w:hAnsiTheme="minorEastAsia" w:eastAsiaTheme="minorEastAsia"/>
                <w:color w:val="auto"/>
                <w:sz w:val="24"/>
                <w:highlight w:val="none"/>
              </w:rPr>
            </w:pPr>
          </w:p>
        </w:tc>
        <w:tc>
          <w:tcPr>
            <w:tcW w:w="553" w:type="dxa"/>
          </w:tcPr>
          <w:p w14:paraId="5906B8F9">
            <w:pPr>
              <w:spacing w:line="360" w:lineRule="auto"/>
              <w:rPr>
                <w:rFonts w:cs="仿宋_GB2312" w:asciiTheme="minorEastAsia" w:hAnsiTheme="minorEastAsia" w:eastAsiaTheme="minorEastAsia"/>
                <w:color w:val="auto"/>
                <w:sz w:val="24"/>
                <w:highlight w:val="none"/>
              </w:rPr>
            </w:pPr>
          </w:p>
        </w:tc>
        <w:tc>
          <w:tcPr>
            <w:tcW w:w="553" w:type="dxa"/>
          </w:tcPr>
          <w:p w14:paraId="38CAEB96">
            <w:pPr>
              <w:spacing w:line="360" w:lineRule="auto"/>
              <w:rPr>
                <w:rFonts w:cs="仿宋_GB2312" w:asciiTheme="minorEastAsia" w:hAnsiTheme="minorEastAsia" w:eastAsiaTheme="minorEastAsia"/>
                <w:color w:val="auto"/>
                <w:sz w:val="24"/>
                <w:highlight w:val="none"/>
              </w:rPr>
            </w:pPr>
          </w:p>
        </w:tc>
        <w:tc>
          <w:tcPr>
            <w:tcW w:w="553" w:type="dxa"/>
          </w:tcPr>
          <w:p w14:paraId="58726CCC">
            <w:pPr>
              <w:spacing w:line="360" w:lineRule="auto"/>
              <w:rPr>
                <w:rFonts w:cs="仿宋_GB2312" w:asciiTheme="minorEastAsia" w:hAnsiTheme="minorEastAsia" w:eastAsiaTheme="minorEastAsia"/>
                <w:color w:val="auto"/>
                <w:sz w:val="24"/>
                <w:highlight w:val="none"/>
              </w:rPr>
            </w:pPr>
          </w:p>
        </w:tc>
        <w:tc>
          <w:tcPr>
            <w:tcW w:w="553" w:type="dxa"/>
          </w:tcPr>
          <w:p w14:paraId="0ED03788">
            <w:pPr>
              <w:spacing w:line="360" w:lineRule="auto"/>
              <w:rPr>
                <w:rFonts w:cs="仿宋_GB2312" w:asciiTheme="minorEastAsia" w:hAnsiTheme="minorEastAsia" w:eastAsiaTheme="minorEastAsia"/>
                <w:color w:val="auto"/>
                <w:sz w:val="24"/>
                <w:highlight w:val="none"/>
              </w:rPr>
            </w:pPr>
          </w:p>
        </w:tc>
        <w:tc>
          <w:tcPr>
            <w:tcW w:w="553" w:type="dxa"/>
          </w:tcPr>
          <w:p w14:paraId="3EE8C0C6">
            <w:pPr>
              <w:spacing w:line="360" w:lineRule="auto"/>
              <w:rPr>
                <w:rFonts w:cs="仿宋_GB2312" w:asciiTheme="minorEastAsia" w:hAnsiTheme="minorEastAsia" w:eastAsiaTheme="minorEastAsia"/>
                <w:color w:val="auto"/>
                <w:sz w:val="24"/>
                <w:highlight w:val="none"/>
              </w:rPr>
            </w:pPr>
          </w:p>
        </w:tc>
        <w:tc>
          <w:tcPr>
            <w:tcW w:w="553" w:type="dxa"/>
          </w:tcPr>
          <w:p w14:paraId="07FA0175">
            <w:pPr>
              <w:spacing w:line="360" w:lineRule="auto"/>
              <w:rPr>
                <w:rFonts w:cs="仿宋_GB2312" w:asciiTheme="minorEastAsia" w:hAnsiTheme="minorEastAsia" w:eastAsiaTheme="minorEastAsia"/>
                <w:color w:val="auto"/>
                <w:sz w:val="24"/>
                <w:highlight w:val="none"/>
              </w:rPr>
            </w:pPr>
          </w:p>
        </w:tc>
        <w:tc>
          <w:tcPr>
            <w:tcW w:w="553" w:type="dxa"/>
          </w:tcPr>
          <w:p w14:paraId="2DB7FF3A">
            <w:pPr>
              <w:spacing w:line="360" w:lineRule="auto"/>
              <w:rPr>
                <w:rFonts w:cs="仿宋_GB2312" w:asciiTheme="minorEastAsia" w:hAnsiTheme="minorEastAsia" w:eastAsiaTheme="minorEastAsia"/>
                <w:color w:val="auto"/>
                <w:sz w:val="24"/>
                <w:highlight w:val="none"/>
              </w:rPr>
            </w:pPr>
          </w:p>
        </w:tc>
        <w:tc>
          <w:tcPr>
            <w:tcW w:w="553" w:type="dxa"/>
          </w:tcPr>
          <w:p w14:paraId="500A6525">
            <w:pPr>
              <w:spacing w:line="360" w:lineRule="auto"/>
              <w:rPr>
                <w:rFonts w:cs="仿宋_GB2312" w:asciiTheme="minorEastAsia" w:hAnsiTheme="minorEastAsia" w:eastAsiaTheme="minorEastAsia"/>
                <w:color w:val="auto"/>
                <w:sz w:val="24"/>
                <w:highlight w:val="none"/>
              </w:rPr>
            </w:pPr>
          </w:p>
        </w:tc>
        <w:tc>
          <w:tcPr>
            <w:tcW w:w="553" w:type="dxa"/>
          </w:tcPr>
          <w:p w14:paraId="7FF0DA1B">
            <w:pPr>
              <w:spacing w:line="360" w:lineRule="auto"/>
              <w:rPr>
                <w:rFonts w:cs="仿宋_GB2312" w:asciiTheme="minorEastAsia" w:hAnsiTheme="minorEastAsia" w:eastAsiaTheme="minorEastAsia"/>
                <w:color w:val="auto"/>
                <w:sz w:val="24"/>
                <w:highlight w:val="none"/>
              </w:rPr>
            </w:pPr>
          </w:p>
        </w:tc>
      </w:tr>
      <w:tr w14:paraId="2E84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FB2957">
            <w:pPr>
              <w:spacing w:line="360" w:lineRule="auto"/>
              <w:rPr>
                <w:rFonts w:cs="仿宋_GB2312" w:asciiTheme="minorEastAsia" w:hAnsiTheme="minorEastAsia" w:eastAsiaTheme="minorEastAsia"/>
                <w:color w:val="auto"/>
                <w:sz w:val="24"/>
                <w:highlight w:val="none"/>
              </w:rPr>
            </w:pPr>
          </w:p>
        </w:tc>
        <w:tc>
          <w:tcPr>
            <w:tcW w:w="552" w:type="dxa"/>
          </w:tcPr>
          <w:p w14:paraId="682D6602">
            <w:pPr>
              <w:spacing w:line="360" w:lineRule="auto"/>
              <w:rPr>
                <w:rFonts w:cs="仿宋_GB2312" w:asciiTheme="minorEastAsia" w:hAnsiTheme="minorEastAsia" w:eastAsiaTheme="minorEastAsia"/>
                <w:color w:val="auto"/>
                <w:sz w:val="24"/>
                <w:highlight w:val="none"/>
              </w:rPr>
            </w:pPr>
          </w:p>
        </w:tc>
        <w:tc>
          <w:tcPr>
            <w:tcW w:w="552" w:type="dxa"/>
          </w:tcPr>
          <w:p w14:paraId="6201BC11">
            <w:pPr>
              <w:spacing w:line="360" w:lineRule="auto"/>
              <w:rPr>
                <w:rFonts w:cs="仿宋_GB2312" w:asciiTheme="minorEastAsia" w:hAnsiTheme="minorEastAsia" w:eastAsiaTheme="minorEastAsia"/>
                <w:color w:val="auto"/>
                <w:sz w:val="24"/>
                <w:highlight w:val="none"/>
              </w:rPr>
            </w:pPr>
          </w:p>
        </w:tc>
        <w:tc>
          <w:tcPr>
            <w:tcW w:w="552" w:type="dxa"/>
          </w:tcPr>
          <w:p w14:paraId="66B87387">
            <w:pPr>
              <w:spacing w:line="360" w:lineRule="auto"/>
              <w:rPr>
                <w:rFonts w:cs="仿宋_GB2312" w:asciiTheme="minorEastAsia" w:hAnsiTheme="minorEastAsia" w:eastAsiaTheme="minorEastAsia"/>
                <w:color w:val="auto"/>
                <w:sz w:val="24"/>
                <w:highlight w:val="none"/>
              </w:rPr>
            </w:pPr>
          </w:p>
        </w:tc>
        <w:tc>
          <w:tcPr>
            <w:tcW w:w="552" w:type="dxa"/>
          </w:tcPr>
          <w:p w14:paraId="43E3DC15">
            <w:pPr>
              <w:spacing w:line="360" w:lineRule="auto"/>
              <w:rPr>
                <w:rFonts w:cs="仿宋_GB2312" w:asciiTheme="minorEastAsia" w:hAnsiTheme="minorEastAsia" w:eastAsiaTheme="minorEastAsia"/>
                <w:color w:val="auto"/>
                <w:sz w:val="24"/>
                <w:highlight w:val="none"/>
              </w:rPr>
            </w:pPr>
          </w:p>
        </w:tc>
        <w:tc>
          <w:tcPr>
            <w:tcW w:w="552" w:type="dxa"/>
          </w:tcPr>
          <w:p w14:paraId="6474E849">
            <w:pPr>
              <w:spacing w:line="360" w:lineRule="auto"/>
              <w:rPr>
                <w:rFonts w:cs="仿宋_GB2312" w:asciiTheme="minorEastAsia" w:hAnsiTheme="minorEastAsia" w:eastAsiaTheme="minorEastAsia"/>
                <w:color w:val="auto"/>
                <w:sz w:val="24"/>
                <w:highlight w:val="none"/>
              </w:rPr>
            </w:pPr>
          </w:p>
        </w:tc>
        <w:tc>
          <w:tcPr>
            <w:tcW w:w="552" w:type="dxa"/>
          </w:tcPr>
          <w:p w14:paraId="53AB8E17">
            <w:pPr>
              <w:spacing w:line="360" w:lineRule="auto"/>
              <w:rPr>
                <w:rFonts w:cs="仿宋_GB2312" w:asciiTheme="minorEastAsia" w:hAnsiTheme="minorEastAsia" w:eastAsiaTheme="minorEastAsia"/>
                <w:color w:val="auto"/>
                <w:sz w:val="24"/>
                <w:highlight w:val="none"/>
              </w:rPr>
            </w:pPr>
          </w:p>
        </w:tc>
        <w:tc>
          <w:tcPr>
            <w:tcW w:w="553" w:type="dxa"/>
          </w:tcPr>
          <w:p w14:paraId="2AF14D5D">
            <w:pPr>
              <w:spacing w:line="360" w:lineRule="auto"/>
              <w:rPr>
                <w:rFonts w:cs="仿宋_GB2312" w:asciiTheme="minorEastAsia" w:hAnsiTheme="minorEastAsia" w:eastAsiaTheme="minorEastAsia"/>
                <w:color w:val="auto"/>
                <w:sz w:val="24"/>
                <w:highlight w:val="none"/>
              </w:rPr>
            </w:pPr>
          </w:p>
        </w:tc>
        <w:tc>
          <w:tcPr>
            <w:tcW w:w="553" w:type="dxa"/>
          </w:tcPr>
          <w:p w14:paraId="360F8283">
            <w:pPr>
              <w:spacing w:line="360" w:lineRule="auto"/>
              <w:rPr>
                <w:rFonts w:cs="仿宋_GB2312" w:asciiTheme="minorEastAsia" w:hAnsiTheme="minorEastAsia" w:eastAsiaTheme="minorEastAsia"/>
                <w:color w:val="auto"/>
                <w:sz w:val="24"/>
                <w:highlight w:val="none"/>
              </w:rPr>
            </w:pPr>
          </w:p>
        </w:tc>
        <w:tc>
          <w:tcPr>
            <w:tcW w:w="553" w:type="dxa"/>
          </w:tcPr>
          <w:p w14:paraId="1A19D18F">
            <w:pPr>
              <w:spacing w:line="360" w:lineRule="auto"/>
              <w:rPr>
                <w:rFonts w:cs="仿宋_GB2312" w:asciiTheme="minorEastAsia" w:hAnsiTheme="minorEastAsia" w:eastAsiaTheme="minorEastAsia"/>
                <w:color w:val="auto"/>
                <w:sz w:val="24"/>
                <w:highlight w:val="none"/>
              </w:rPr>
            </w:pPr>
          </w:p>
        </w:tc>
        <w:tc>
          <w:tcPr>
            <w:tcW w:w="553" w:type="dxa"/>
          </w:tcPr>
          <w:p w14:paraId="0959B3F4">
            <w:pPr>
              <w:spacing w:line="360" w:lineRule="auto"/>
              <w:rPr>
                <w:rFonts w:cs="仿宋_GB2312" w:asciiTheme="minorEastAsia" w:hAnsiTheme="minorEastAsia" w:eastAsiaTheme="minorEastAsia"/>
                <w:color w:val="auto"/>
                <w:sz w:val="24"/>
                <w:highlight w:val="none"/>
              </w:rPr>
            </w:pPr>
          </w:p>
        </w:tc>
        <w:tc>
          <w:tcPr>
            <w:tcW w:w="553" w:type="dxa"/>
          </w:tcPr>
          <w:p w14:paraId="72609DF7">
            <w:pPr>
              <w:spacing w:line="360" w:lineRule="auto"/>
              <w:rPr>
                <w:rFonts w:cs="仿宋_GB2312" w:asciiTheme="minorEastAsia" w:hAnsiTheme="minorEastAsia" w:eastAsiaTheme="minorEastAsia"/>
                <w:color w:val="auto"/>
                <w:sz w:val="24"/>
                <w:highlight w:val="none"/>
              </w:rPr>
            </w:pPr>
          </w:p>
        </w:tc>
        <w:tc>
          <w:tcPr>
            <w:tcW w:w="553" w:type="dxa"/>
          </w:tcPr>
          <w:p w14:paraId="31B25827">
            <w:pPr>
              <w:spacing w:line="360" w:lineRule="auto"/>
              <w:rPr>
                <w:rFonts w:cs="仿宋_GB2312" w:asciiTheme="minorEastAsia" w:hAnsiTheme="minorEastAsia" w:eastAsiaTheme="minorEastAsia"/>
                <w:color w:val="auto"/>
                <w:sz w:val="24"/>
                <w:highlight w:val="none"/>
              </w:rPr>
            </w:pPr>
          </w:p>
        </w:tc>
        <w:tc>
          <w:tcPr>
            <w:tcW w:w="553" w:type="dxa"/>
          </w:tcPr>
          <w:p w14:paraId="38174618">
            <w:pPr>
              <w:spacing w:line="360" w:lineRule="auto"/>
              <w:rPr>
                <w:rFonts w:cs="仿宋_GB2312" w:asciiTheme="minorEastAsia" w:hAnsiTheme="minorEastAsia" w:eastAsiaTheme="minorEastAsia"/>
                <w:color w:val="auto"/>
                <w:sz w:val="24"/>
                <w:highlight w:val="none"/>
              </w:rPr>
            </w:pPr>
          </w:p>
        </w:tc>
        <w:tc>
          <w:tcPr>
            <w:tcW w:w="553" w:type="dxa"/>
          </w:tcPr>
          <w:p w14:paraId="71EBF744">
            <w:pPr>
              <w:spacing w:line="360" w:lineRule="auto"/>
              <w:rPr>
                <w:rFonts w:cs="仿宋_GB2312" w:asciiTheme="minorEastAsia" w:hAnsiTheme="minorEastAsia" w:eastAsiaTheme="minorEastAsia"/>
                <w:color w:val="auto"/>
                <w:sz w:val="24"/>
                <w:highlight w:val="none"/>
              </w:rPr>
            </w:pPr>
          </w:p>
        </w:tc>
        <w:tc>
          <w:tcPr>
            <w:tcW w:w="553" w:type="dxa"/>
          </w:tcPr>
          <w:p w14:paraId="26EE1EEE">
            <w:pPr>
              <w:spacing w:line="360" w:lineRule="auto"/>
              <w:rPr>
                <w:rFonts w:cs="仿宋_GB2312" w:asciiTheme="minorEastAsia" w:hAnsiTheme="minorEastAsia" w:eastAsiaTheme="minorEastAsia"/>
                <w:color w:val="auto"/>
                <w:sz w:val="24"/>
                <w:highlight w:val="none"/>
              </w:rPr>
            </w:pPr>
          </w:p>
        </w:tc>
        <w:tc>
          <w:tcPr>
            <w:tcW w:w="553" w:type="dxa"/>
          </w:tcPr>
          <w:p w14:paraId="2AFC6007">
            <w:pPr>
              <w:spacing w:line="360" w:lineRule="auto"/>
              <w:rPr>
                <w:rFonts w:cs="仿宋_GB2312" w:asciiTheme="minorEastAsia" w:hAnsiTheme="minorEastAsia" w:eastAsiaTheme="minorEastAsia"/>
                <w:color w:val="auto"/>
                <w:sz w:val="24"/>
                <w:highlight w:val="none"/>
              </w:rPr>
            </w:pPr>
          </w:p>
        </w:tc>
      </w:tr>
      <w:tr w14:paraId="6812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779E3C">
            <w:pPr>
              <w:spacing w:line="360" w:lineRule="auto"/>
              <w:rPr>
                <w:rFonts w:cs="仿宋_GB2312" w:asciiTheme="minorEastAsia" w:hAnsiTheme="minorEastAsia" w:eastAsiaTheme="minorEastAsia"/>
                <w:color w:val="auto"/>
                <w:sz w:val="24"/>
                <w:highlight w:val="none"/>
              </w:rPr>
            </w:pPr>
          </w:p>
        </w:tc>
        <w:tc>
          <w:tcPr>
            <w:tcW w:w="552" w:type="dxa"/>
          </w:tcPr>
          <w:p w14:paraId="40C23177">
            <w:pPr>
              <w:spacing w:line="360" w:lineRule="auto"/>
              <w:rPr>
                <w:rFonts w:cs="仿宋_GB2312" w:asciiTheme="minorEastAsia" w:hAnsiTheme="minorEastAsia" w:eastAsiaTheme="minorEastAsia"/>
                <w:color w:val="auto"/>
                <w:sz w:val="24"/>
                <w:highlight w:val="none"/>
              </w:rPr>
            </w:pPr>
          </w:p>
        </w:tc>
        <w:tc>
          <w:tcPr>
            <w:tcW w:w="552" w:type="dxa"/>
          </w:tcPr>
          <w:p w14:paraId="1EAC3716">
            <w:pPr>
              <w:spacing w:line="360" w:lineRule="auto"/>
              <w:rPr>
                <w:rFonts w:cs="仿宋_GB2312" w:asciiTheme="minorEastAsia" w:hAnsiTheme="minorEastAsia" w:eastAsiaTheme="minorEastAsia"/>
                <w:color w:val="auto"/>
                <w:sz w:val="24"/>
                <w:highlight w:val="none"/>
              </w:rPr>
            </w:pPr>
          </w:p>
        </w:tc>
        <w:tc>
          <w:tcPr>
            <w:tcW w:w="552" w:type="dxa"/>
          </w:tcPr>
          <w:p w14:paraId="056E4B15">
            <w:pPr>
              <w:spacing w:line="360" w:lineRule="auto"/>
              <w:rPr>
                <w:rFonts w:cs="仿宋_GB2312" w:asciiTheme="minorEastAsia" w:hAnsiTheme="minorEastAsia" w:eastAsiaTheme="minorEastAsia"/>
                <w:color w:val="auto"/>
                <w:sz w:val="24"/>
                <w:highlight w:val="none"/>
              </w:rPr>
            </w:pPr>
          </w:p>
        </w:tc>
        <w:tc>
          <w:tcPr>
            <w:tcW w:w="552" w:type="dxa"/>
          </w:tcPr>
          <w:p w14:paraId="118640FE">
            <w:pPr>
              <w:spacing w:line="360" w:lineRule="auto"/>
              <w:rPr>
                <w:rFonts w:cs="仿宋_GB2312" w:asciiTheme="minorEastAsia" w:hAnsiTheme="minorEastAsia" w:eastAsiaTheme="minorEastAsia"/>
                <w:color w:val="auto"/>
                <w:sz w:val="24"/>
                <w:highlight w:val="none"/>
              </w:rPr>
            </w:pPr>
          </w:p>
        </w:tc>
        <w:tc>
          <w:tcPr>
            <w:tcW w:w="552" w:type="dxa"/>
          </w:tcPr>
          <w:p w14:paraId="45CDF0BC">
            <w:pPr>
              <w:spacing w:line="360" w:lineRule="auto"/>
              <w:rPr>
                <w:rFonts w:cs="仿宋_GB2312" w:asciiTheme="minorEastAsia" w:hAnsiTheme="minorEastAsia" w:eastAsiaTheme="minorEastAsia"/>
                <w:color w:val="auto"/>
                <w:sz w:val="24"/>
                <w:highlight w:val="none"/>
              </w:rPr>
            </w:pPr>
          </w:p>
        </w:tc>
        <w:tc>
          <w:tcPr>
            <w:tcW w:w="552" w:type="dxa"/>
          </w:tcPr>
          <w:p w14:paraId="3C47389A">
            <w:pPr>
              <w:spacing w:line="360" w:lineRule="auto"/>
              <w:rPr>
                <w:rFonts w:cs="仿宋_GB2312" w:asciiTheme="minorEastAsia" w:hAnsiTheme="minorEastAsia" w:eastAsiaTheme="minorEastAsia"/>
                <w:color w:val="auto"/>
                <w:sz w:val="24"/>
                <w:highlight w:val="none"/>
              </w:rPr>
            </w:pPr>
          </w:p>
        </w:tc>
        <w:tc>
          <w:tcPr>
            <w:tcW w:w="553" w:type="dxa"/>
          </w:tcPr>
          <w:p w14:paraId="6ECACEEF">
            <w:pPr>
              <w:spacing w:line="360" w:lineRule="auto"/>
              <w:rPr>
                <w:rFonts w:cs="仿宋_GB2312" w:asciiTheme="minorEastAsia" w:hAnsiTheme="minorEastAsia" w:eastAsiaTheme="minorEastAsia"/>
                <w:color w:val="auto"/>
                <w:sz w:val="24"/>
                <w:highlight w:val="none"/>
              </w:rPr>
            </w:pPr>
          </w:p>
        </w:tc>
        <w:tc>
          <w:tcPr>
            <w:tcW w:w="553" w:type="dxa"/>
          </w:tcPr>
          <w:p w14:paraId="679452BF">
            <w:pPr>
              <w:spacing w:line="360" w:lineRule="auto"/>
              <w:rPr>
                <w:rFonts w:cs="仿宋_GB2312" w:asciiTheme="minorEastAsia" w:hAnsiTheme="minorEastAsia" w:eastAsiaTheme="minorEastAsia"/>
                <w:color w:val="auto"/>
                <w:sz w:val="24"/>
                <w:highlight w:val="none"/>
              </w:rPr>
            </w:pPr>
          </w:p>
        </w:tc>
        <w:tc>
          <w:tcPr>
            <w:tcW w:w="553" w:type="dxa"/>
          </w:tcPr>
          <w:p w14:paraId="522F3A6D">
            <w:pPr>
              <w:spacing w:line="360" w:lineRule="auto"/>
              <w:rPr>
                <w:rFonts w:cs="仿宋_GB2312" w:asciiTheme="minorEastAsia" w:hAnsiTheme="minorEastAsia" w:eastAsiaTheme="minorEastAsia"/>
                <w:color w:val="auto"/>
                <w:sz w:val="24"/>
                <w:highlight w:val="none"/>
              </w:rPr>
            </w:pPr>
          </w:p>
        </w:tc>
        <w:tc>
          <w:tcPr>
            <w:tcW w:w="553" w:type="dxa"/>
          </w:tcPr>
          <w:p w14:paraId="6F6402F7">
            <w:pPr>
              <w:spacing w:line="360" w:lineRule="auto"/>
              <w:rPr>
                <w:rFonts w:cs="仿宋_GB2312" w:asciiTheme="minorEastAsia" w:hAnsiTheme="minorEastAsia" w:eastAsiaTheme="minorEastAsia"/>
                <w:color w:val="auto"/>
                <w:sz w:val="24"/>
                <w:highlight w:val="none"/>
              </w:rPr>
            </w:pPr>
          </w:p>
        </w:tc>
        <w:tc>
          <w:tcPr>
            <w:tcW w:w="553" w:type="dxa"/>
          </w:tcPr>
          <w:p w14:paraId="0B7DAECA">
            <w:pPr>
              <w:spacing w:line="360" w:lineRule="auto"/>
              <w:rPr>
                <w:rFonts w:cs="仿宋_GB2312" w:asciiTheme="minorEastAsia" w:hAnsiTheme="minorEastAsia" w:eastAsiaTheme="minorEastAsia"/>
                <w:color w:val="auto"/>
                <w:sz w:val="24"/>
                <w:highlight w:val="none"/>
              </w:rPr>
            </w:pPr>
          </w:p>
        </w:tc>
        <w:tc>
          <w:tcPr>
            <w:tcW w:w="553" w:type="dxa"/>
          </w:tcPr>
          <w:p w14:paraId="4676A754">
            <w:pPr>
              <w:spacing w:line="360" w:lineRule="auto"/>
              <w:rPr>
                <w:rFonts w:cs="仿宋_GB2312" w:asciiTheme="minorEastAsia" w:hAnsiTheme="minorEastAsia" w:eastAsiaTheme="minorEastAsia"/>
                <w:color w:val="auto"/>
                <w:sz w:val="24"/>
                <w:highlight w:val="none"/>
              </w:rPr>
            </w:pPr>
          </w:p>
        </w:tc>
        <w:tc>
          <w:tcPr>
            <w:tcW w:w="553" w:type="dxa"/>
          </w:tcPr>
          <w:p w14:paraId="583287B8">
            <w:pPr>
              <w:spacing w:line="360" w:lineRule="auto"/>
              <w:rPr>
                <w:rFonts w:cs="仿宋_GB2312" w:asciiTheme="minorEastAsia" w:hAnsiTheme="minorEastAsia" w:eastAsiaTheme="minorEastAsia"/>
                <w:color w:val="auto"/>
                <w:sz w:val="24"/>
                <w:highlight w:val="none"/>
              </w:rPr>
            </w:pPr>
          </w:p>
        </w:tc>
        <w:tc>
          <w:tcPr>
            <w:tcW w:w="553" w:type="dxa"/>
          </w:tcPr>
          <w:p w14:paraId="313EA9BC">
            <w:pPr>
              <w:spacing w:line="360" w:lineRule="auto"/>
              <w:rPr>
                <w:rFonts w:cs="仿宋_GB2312" w:asciiTheme="minorEastAsia" w:hAnsiTheme="minorEastAsia" w:eastAsiaTheme="minorEastAsia"/>
                <w:color w:val="auto"/>
                <w:sz w:val="24"/>
                <w:highlight w:val="none"/>
              </w:rPr>
            </w:pPr>
          </w:p>
        </w:tc>
        <w:tc>
          <w:tcPr>
            <w:tcW w:w="553" w:type="dxa"/>
          </w:tcPr>
          <w:p w14:paraId="175A6CEB">
            <w:pPr>
              <w:spacing w:line="360" w:lineRule="auto"/>
              <w:rPr>
                <w:rFonts w:cs="仿宋_GB2312" w:asciiTheme="minorEastAsia" w:hAnsiTheme="minorEastAsia" w:eastAsiaTheme="minorEastAsia"/>
                <w:color w:val="auto"/>
                <w:sz w:val="24"/>
                <w:highlight w:val="none"/>
              </w:rPr>
            </w:pPr>
          </w:p>
        </w:tc>
        <w:tc>
          <w:tcPr>
            <w:tcW w:w="553" w:type="dxa"/>
          </w:tcPr>
          <w:p w14:paraId="1AA938A7">
            <w:pPr>
              <w:spacing w:line="360" w:lineRule="auto"/>
              <w:rPr>
                <w:rFonts w:cs="仿宋_GB2312" w:asciiTheme="minorEastAsia" w:hAnsiTheme="minorEastAsia" w:eastAsiaTheme="minorEastAsia"/>
                <w:color w:val="auto"/>
                <w:sz w:val="24"/>
                <w:highlight w:val="none"/>
              </w:rPr>
            </w:pPr>
          </w:p>
        </w:tc>
      </w:tr>
      <w:tr w14:paraId="29CE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625B02">
            <w:pPr>
              <w:spacing w:line="360" w:lineRule="auto"/>
              <w:rPr>
                <w:rFonts w:cs="仿宋_GB2312" w:asciiTheme="minorEastAsia" w:hAnsiTheme="minorEastAsia" w:eastAsiaTheme="minorEastAsia"/>
                <w:color w:val="auto"/>
                <w:sz w:val="24"/>
                <w:highlight w:val="none"/>
              </w:rPr>
            </w:pPr>
          </w:p>
        </w:tc>
        <w:tc>
          <w:tcPr>
            <w:tcW w:w="552" w:type="dxa"/>
          </w:tcPr>
          <w:p w14:paraId="50B0DB96">
            <w:pPr>
              <w:spacing w:line="360" w:lineRule="auto"/>
              <w:rPr>
                <w:rFonts w:cs="仿宋_GB2312" w:asciiTheme="minorEastAsia" w:hAnsiTheme="minorEastAsia" w:eastAsiaTheme="minorEastAsia"/>
                <w:color w:val="auto"/>
                <w:sz w:val="24"/>
                <w:highlight w:val="none"/>
              </w:rPr>
            </w:pPr>
          </w:p>
        </w:tc>
        <w:tc>
          <w:tcPr>
            <w:tcW w:w="552" w:type="dxa"/>
          </w:tcPr>
          <w:p w14:paraId="5A8DF818">
            <w:pPr>
              <w:spacing w:line="360" w:lineRule="auto"/>
              <w:rPr>
                <w:rFonts w:cs="仿宋_GB2312" w:asciiTheme="minorEastAsia" w:hAnsiTheme="minorEastAsia" w:eastAsiaTheme="minorEastAsia"/>
                <w:color w:val="auto"/>
                <w:sz w:val="24"/>
                <w:highlight w:val="none"/>
              </w:rPr>
            </w:pPr>
          </w:p>
        </w:tc>
        <w:tc>
          <w:tcPr>
            <w:tcW w:w="552" w:type="dxa"/>
          </w:tcPr>
          <w:p w14:paraId="3B5E8F95">
            <w:pPr>
              <w:spacing w:line="360" w:lineRule="auto"/>
              <w:rPr>
                <w:rFonts w:cs="仿宋_GB2312" w:asciiTheme="minorEastAsia" w:hAnsiTheme="minorEastAsia" w:eastAsiaTheme="minorEastAsia"/>
                <w:color w:val="auto"/>
                <w:sz w:val="24"/>
                <w:highlight w:val="none"/>
              </w:rPr>
            </w:pPr>
          </w:p>
        </w:tc>
        <w:tc>
          <w:tcPr>
            <w:tcW w:w="552" w:type="dxa"/>
          </w:tcPr>
          <w:p w14:paraId="3FDE0BE3">
            <w:pPr>
              <w:spacing w:line="360" w:lineRule="auto"/>
              <w:rPr>
                <w:rFonts w:cs="仿宋_GB2312" w:asciiTheme="minorEastAsia" w:hAnsiTheme="minorEastAsia" w:eastAsiaTheme="minorEastAsia"/>
                <w:color w:val="auto"/>
                <w:sz w:val="24"/>
                <w:highlight w:val="none"/>
              </w:rPr>
            </w:pPr>
          </w:p>
        </w:tc>
        <w:tc>
          <w:tcPr>
            <w:tcW w:w="552" w:type="dxa"/>
          </w:tcPr>
          <w:p w14:paraId="70883EA6">
            <w:pPr>
              <w:spacing w:line="360" w:lineRule="auto"/>
              <w:rPr>
                <w:rFonts w:cs="仿宋_GB2312" w:asciiTheme="minorEastAsia" w:hAnsiTheme="minorEastAsia" w:eastAsiaTheme="minorEastAsia"/>
                <w:color w:val="auto"/>
                <w:sz w:val="24"/>
                <w:highlight w:val="none"/>
              </w:rPr>
            </w:pPr>
          </w:p>
        </w:tc>
        <w:tc>
          <w:tcPr>
            <w:tcW w:w="552" w:type="dxa"/>
          </w:tcPr>
          <w:p w14:paraId="196FE3BD">
            <w:pPr>
              <w:spacing w:line="360" w:lineRule="auto"/>
              <w:rPr>
                <w:rFonts w:cs="仿宋_GB2312" w:asciiTheme="minorEastAsia" w:hAnsiTheme="minorEastAsia" w:eastAsiaTheme="minorEastAsia"/>
                <w:color w:val="auto"/>
                <w:sz w:val="24"/>
                <w:highlight w:val="none"/>
              </w:rPr>
            </w:pPr>
          </w:p>
        </w:tc>
        <w:tc>
          <w:tcPr>
            <w:tcW w:w="553" w:type="dxa"/>
          </w:tcPr>
          <w:p w14:paraId="0A4B7E0B">
            <w:pPr>
              <w:spacing w:line="360" w:lineRule="auto"/>
              <w:rPr>
                <w:rFonts w:cs="仿宋_GB2312" w:asciiTheme="minorEastAsia" w:hAnsiTheme="minorEastAsia" w:eastAsiaTheme="minorEastAsia"/>
                <w:color w:val="auto"/>
                <w:sz w:val="24"/>
                <w:highlight w:val="none"/>
              </w:rPr>
            </w:pPr>
          </w:p>
        </w:tc>
        <w:tc>
          <w:tcPr>
            <w:tcW w:w="553" w:type="dxa"/>
          </w:tcPr>
          <w:p w14:paraId="7911B269">
            <w:pPr>
              <w:spacing w:line="360" w:lineRule="auto"/>
              <w:rPr>
                <w:rFonts w:cs="仿宋_GB2312" w:asciiTheme="minorEastAsia" w:hAnsiTheme="minorEastAsia" w:eastAsiaTheme="minorEastAsia"/>
                <w:color w:val="auto"/>
                <w:sz w:val="24"/>
                <w:highlight w:val="none"/>
              </w:rPr>
            </w:pPr>
          </w:p>
        </w:tc>
        <w:tc>
          <w:tcPr>
            <w:tcW w:w="553" w:type="dxa"/>
          </w:tcPr>
          <w:p w14:paraId="0BB05E81">
            <w:pPr>
              <w:spacing w:line="360" w:lineRule="auto"/>
              <w:rPr>
                <w:rFonts w:cs="仿宋_GB2312" w:asciiTheme="minorEastAsia" w:hAnsiTheme="minorEastAsia" w:eastAsiaTheme="minorEastAsia"/>
                <w:color w:val="auto"/>
                <w:sz w:val="24"/>
                <w:highlight w:val="none"/>
              </w:rPr>
            </w:pPr>
          </w:p>
        </w:tc>
        <w:tc>
          <w:tcPr>
            <w:tcW w:w="553" w:type="dxa"/>
          </w:tcPr>
          <w:p w14:paraId="1701C7C9">
            <w:pPr>
              <w:spacing w:line="360" w:lineRule="auto"/>
              <w:rPr>
                <w:rFonts w:cs="仿宋_GB2312" w:asciiTheme="minorEastAsia" w:hAnsiTheme="minorEastAsia" w:eastAsiaTheme="minorEastAsia"/>
                <w:color w:val="auto"/>
                <w:sz w:val="24"/>
                <w:highlight w:val="none"/>
              </w:rPr>
            </w:pPr>
          </w:p>
        </w:tc>
        <w:tc>
          <w:tcPr>
            <w:tcW w:w="553" w:type="dxa"/>
          </w:tcPr>
          <w:p w14:paraId="03609E7A">
            <w:pPr>
              <w:spacing w:line="360" w:lineRule="auto"/>
              <w:rPr>
                <w:rFonts w:cs="仿宋_GB2312" w:asciiTheme="minorEastAsia" w:hAnsiTheme="minorEastAsia" w:eastAsiaTheme="minorEastAsia"/>
                <w:color w:val="auto"/>
                <w:sz w:val="24"/>
                <w:highlight w:val="none"/>
              </w:rPr>
            </w:pPr>
          </w:p>
        </w:tc>
        <w:tc>
          <w:tcPr>
            <w:tcW w:w="553" w:type="dxa"/>
          </w:tcPr>
          <w:p w14:paraId="6036973C">
            <w:pPr>
              <w:spacing w:line="360" w:lineRule="auto"/>
              <w:rPr>
                <w:rFonts w:cs="仿宋_GB2312" w:asciiTheme="minorEastAsia" w:hAnsiTheme="minorEastAsia" w:eastAsiaTheme="minorEastAsia"/>
                <w:color w:val="auto"/>
                <w:sz w:val="24"/>
                <w:highlight w:val="none"/>
              </w:rPr>
            </w:pPr>
          </w:p>
        </w:tc>
        <w:tc>
          <w:tcPr>
            <w:tcW w:w="553" w:type="dxa"/>
          </w:tcPr>
          <w:p w14:paraId="22AB8328">
            <w:pPr>
              <w:spacing w:line="360" w:lineRule="auto"/>
              <w:rPr>
                <w:rFonts w:cs="仿宋_GB2312" w:asciiTheme="minorEastAsia" w:hAnsiTheme="minorEastAsia" w:eastAsiaTheme="minorEastAsia"/>
                <w:color w:val="auto"/>
                <w:sz w:val="24"/>
                <w:highlight w:val="none"/>
              </w:rPr>
            </w:pPr>
          </w:p>
        </w:tc>
        <w:tc>
          <w:tcPr>
            <w:tcW w:w="553" w:type="dxa"/>
          </w:tcPr>
          <w:p w14:paraId="1D9C537E">
            <w:pPr>
              <w:spacing w:line="360" w:lineRule="auto"/>
              <w:rPr>
                <w:rFonts w:cs="仿宋_GB2312" w:asciiTheme="minorEastAsia" w:hAnsiTheme="minorEastAsia" w:eastAsiaTheme="minorEastAsia"/>
                <w:color w:val="auto"/>
                <w:sz w:val="24"/>
                <w:highlight w:val="none"/>
              </w:rPr>
            </w:pPr>
          </w:p>
        </w:tc>
        <w:tc>
          <w:tcPr>
            <w:tcW w:w="553" w:type="dxa"/>
          </w:tcPr>
          <w:p w14:paraId="0193CA52">
            <w:pPr>
              <w:spacing w:line="360" w:lineRule="auto"/>
              <w:rPr>
                <w:rFonts w:cs="仿宋_GB2312" w:asciiTheme="minorEastAsia" w:hAnsiTheme="minorEastAsia" w:eastAsiaTheme="minorEastAsia"/>
                <w:color w:val="auto"/>
                <w:sz w:val="24"/>
                <w:highlight w:val="none"/>
              </w:rPr>
            </w:pPr>
          </w:p>
        </w:tc>
        <w:tc>
          <w:tcPr>
            <w:tcW w:w="553" w:type="dxa"/>
          </w:tcPr>
          <w:p w14:paraId="0EB83E0C">
            <w:pPr>
              <w:spacing w:line="360" w:lineRule="auto"/>
              <w:rPr>
                <w:rFonts w:cs="仿宋_GB2312" w:asciiTheme="minorEastAsia" w:hAnsiTheme="minorEastAsia" w:eastAsiaTheme="minorEastAsia"/>
                <w:color w:val="auto"/>
                <w:sz w:val="24"/>
                <w:highlight w:val="none"/>
              </w:rPr>
            </w:pPr>
          </w:p>
        </w:tc>
      </w:tr>
      <w:tr w14:paraId="1540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33FF25">
            <w:pPr>
              <w:spacing w:line="360" w:lineRule="auto"/>
              <w:rPr>
                <w:rFonts w:cs="仿宋_GB2312" w:asciiTheme="minorEastAsia" w:hAnsiTheme="minorEastAsia" w:eastAsiaTheme="minorEastAsia"/>
                <w:color w:val="auto"/>
                <w:sz w:val="24"/>
                <w:highlight w:val="none"/>
              </w:rPr>
            </w:pPr>
          </w:p>
        </w:tc>
        <w:tc>
          <w:tcPr>
            <w:tcW w:w="552" w:type="dxa"/>
          </w:tcPr>
          <w:p w14:paraId="715ABDD9">
            <w:pPr>
              <w:spacing w:line="360" w:lineRule="auto"/>
              <w:rPr>
                <w:rFonts w:cs="仿宋_GB2312" w:asciiTheme="minorEastAsia" w:hAnsiTheme="minorEastAsia" w:eastAsiaTheme="minorEastAsia"/>
                <w:color w:val="auto"/>
                <w:sz w:val="24"/>
                <w:highlight w:val="none"/>
              </w:rPr>
            </w:pPr>
          </w:p>
        </w:tc>
        <w:tc>
          <w:tcPr>
            <w:tcW w:w="552" w:type="dxa"/>
          </w:tcPr>
          <w:p w14:paraId="2439D00D">
            <w:pPr>
              <w:spacing w:line="360" w:lineRule="auto"/>
              <w:rPr>
                <w:rFonts w:cs="仿宋_GB2312" w:asciiTheme="minorEastAsia" w:hAnsiTheme="minorEastAsia" w:eastAsiaTheme="minorEastAsia"/>
                <w:color w:val="auto"/>
                <w:sz w:val="24"/>
                <w:highlight w:val="none"/>
              </w:rPr>
            </w:pPr>
          </w:p>
        </w:tc>
        <w:tc>
          <w:tcPr>
            <w:tcW w:w="552" w:type="dxa"/>
          </w:tcPr>
          <w:p w14:paraId="7B106CB8">
            <w:pPr>
              <w:spacing w:line="360" w:lineRule="auto"/>
              <w:rPr>
                <w:rFonts w:cs="仿宋_GB2312" w:asciiTheme="minorEastAsia" w:hAnsiTheme="minorEastAsia" w:eastAsiaTheme="minorEastAsia"/>
                <w:color w:val="auto"/>
                <w:sz w:val="24"/>
                <w:highlight w:val="none"/>
              </w:rPr>
            </w:pPr>
          </w:p>
        </w:tc>
        <w:tc>
          <w:tcPr>
            <w:tcW w:w="552" w:type="dxa"/>
          </w:tcPr>
          <w:p w14:paraId="0539E822">
            <w:pPr>
              <w:spacing w:line="360" w:lineRule="auto"/>
              <w:rPr>
                <w:rFonts w:cs="仿宋_GB2312" w:asciiTheme="minorEastAsia" w:hAnsiTheme="minorEastAsia" w:eastAsiaTheme="minorEastAsia"/>
                <w:color w:val="auto"/>
                <w:sz w:val="24"/>
                <w:highlight w:val="none"/>
              </w:rPr>
            </w:pPr>
          </w:p>
        </w:tc>
        <w:tc>
          <w:tcPr>
            <w:tcW w:w="552" w:type="dxa"/>
          </w:tcPr>
          <w:p w14:paraId="49F787E5">
            <w:pPr>
              <w:spacing w:line="360" w:lineRule="auto"/>
              <w:rPr>
                <w:rFonts w:cs="仿宋_GB2312" w:asciiTheme="minorEastAsia" w:hAnsiTheme="minorEastAsia" w:eastAsiaTheme="minorEastAsia"/>
                <w:color w:val="auto"/>
                <w:sz w:val="24"/>
                <w:highlight w:val="none"/>
              </w:rPr>
            </w:pPr>
          </w:p>
        </w:tc>
        <w:tc>
          <w:tcPr>
            <w:tcW w:w="552" w:type="dxa"/>
          </w:tcPr>
          <w:p w14:paraId="5F97A12C">
            <w:pPr>
              <w:spacing w:line="360" w:lineRule="auto"/>
              <w:rPr>
                <w:rFonts w:cs="仿宋_GB2312" w:asciiTheme="minorEastAsia" w:hAnsiTheme="minorEastAsia" w:eastAsiaTheme="minorEastAsia"/>
                <w:color w:val="auto"/>
                <w:sz w:val="24"/>
                <w:highlight w:val="none"/>
              </w:rPr>
            </w:pPr>
          </w:p>
        </w:tc>
        <w:tc>
          <w:tcPr>
            <w:tcW w:w="553" w:type="dxa"/>
          </w:tcPr>
          <w:p w14:paraId="01CF3A12">
            <w:pPr>
              <w:spacing w:line="360" w:lineRule="auto"/>
              <w:rPr>
                <w:rFonts w:cs="仿宋_GB2312" w:asciiTheme="minorEastAsia" w:hAnsiTheme="minorEastAsia" w:eastAsiaTheme="minorEastAsia"/>
                <w:color w:val="auto"/>
                <w:sz w:val="24"/>
                <w:highlight w:val="none"/>
              </w:rPr>
            </w:pPr>
          </w:p>
        </w:tc>
        <w:tc>
          <w:tcPr>
            <w:tcW w:w="553" w:type="dxa"/>
          </w:tcPr>
          <w:p w14:paraId="6D2A9FE4">
            <w:pPr>
              <w:spacing w:line="360" w:lineRule="auto"/>
              <w:rPr>
                <w:rFonts w:cs="仿宋_GB2312" w:asciiTheme="minorEastAsia" w:hAnsiTheme="minorEastAsia" w:eastAsiaTheme="minorEastAsia"/>
                <w:color w:val="auto"/>
                <w:sz w:val="24"/>
                <w:highlight w:val="none"/>
              </w:rPr>
            </w:pPr>
          </w:p>
        </w:tc>
        <w:tc>
          <w:tcPr>
            <w:tcW w:w="553" w:type="dxa"/>
          </w:tcPr>
          <w:p w14:paraId="2267FDAF">
            <w:pPr>
              <w:spacing w:line="360" w:lineRule="auto"/>
              <w:rPr>
                <w:rFonts w:cs="仿宋_GB2312" w:asciiTheme="minorEastAsia" w:hAnsiTheme="minorEastAsia" w:eastAsiaTheme="minorEastAsia"/>
                <w:color w:val="auto"/>
                <w:sz w:val="24"/>
                <w:highlight w:val="none"/>
              </w:rPr>
            </w:pPr>
          </w:p>
        </w:tc>
        <w:tc>
          <w:tcPr>
            <w:tcW w:w="553" w:type="dxa"/>
          </w:tcPr>
          <w:p w14:paraId="4AA28122">
            <w:pPr>
              <w:spacing w:line="360" w:lineRule="auto"/>
              <w:rPr>
                <w:rFonts w:cs="仿宋_GB2312" w:asciiTheme="minorEastAsia" w:hAnsiTheme="minorEastAsia" w:eastAsiaTheme="minorEastAsia"/>
                <w:color w:val="auto"/>
                <w:sz w:val="24"/>
                <w:highlight w:val="none"/>
              </w:rPr>
            </w:pPr>
          </w:p>
        </w:tc>
        <w:tc>
          <w:tcPr>
            <w:tcW w:w="553" w:type="dxa"/>
          </w:tcPr>
          <w:p w14:paraId="479C24C1">
            <w:pPr>
              <w:spacing w:line="360" w:lineRule="auto"/>
              <w:rPr>
                <w:rFonts w:cs="仿宋_GB2312" w:asciiTheme="minorEastAsia" w:hAnsiTheme="minorEastAsia" w:eastAsiaTheme="minorEastAsia"/>
                <w:color w:val="auto"/>
                <w:sz w:val="24"/>
                <w:highlight w:val="none"/>
              </w:rPr>
            </w:pPr>
          </w:p>
        </w:tc>
        <w:tc>
          <w:tcPr>
            <w:tcW w:w="553" w:type="dxa"/>
          </w:tcPr>
          <w:p w14:paraId="36865FF1">
            <w:pPr>
              <w:spacing w:line="360" w:lineRule="auto"/>
              <w:rPr>
                <w:rFonts w:cs="仿宋_GB2312" w:asciiTheme="minorEastAsia" w:hAnsiTheme="minorEastAsia" w:eastAsiaTheme="minorEastAsia"/>
                <w:color w:val="auto"/>
                <w:sz w:val="24"/>
                <w:highlight w:val="none"/>
              </w:rPr>
            </w:pPr>
          </w:p>
        </w:tc>
        <w:tc>
          <w:tcPr>
            <w:tcW w:w="553" w:type="dxa"/>
          </w:tcPr>
          <w:p w14:paraId="354BE74C">
            <w:pPr>
              <w:spacing w:line="360" w:lineRule="auto"/>
              <w:rPr>
                <w:rFonts w:cs="仿宋_GB2312" w:asciiTheme="minorEastAsia" w:hAnsiTheme="minorEastAsia" w:eastAsiaTheme="minorEastAsia"/>
                <w:color w:val="auto"/>
                <w:sz w:val="24"/>
                <w:highlight w:val="none"/>
              </w:rPr>
            </w:pPr>
          </w:p>
        </w:tc>
        <w:tc>
          <w:tcPr>
            <w:tcW w:w="553" w:type="dxa"/>
          </w:tcPr>
          <w:p w14:paraId="53D1A037">
            <w:pPr>
              <w:spacing w:line="360" w:lineRule="auto"/>
              <w:rPr>
                <w:rFonts w:cs="仿宋_GB2312" w:asciiTheme="minorEastAsia" w:hAnsiTheme="minorEastAsia" w:eastAsiaTheme="minorEastAsia"/>
                <w:color w:val="auto"/>
                <w:sz w:val="24"/>
                <w:highlight w:val="none"/>
              </w:rPr>
            </w:pPr>
          </w:p>
        </w:tc>
        <w:tc>
          <w:tcPr>
            <w:tcW w:w="553" w:type="dxa"/>
          </w:tcPr>
          <w:p w14:paraId="51092E5F">
            <w:pPr>
              <w:spacing w:line="360" w:lineRule="auto"/>
              <w:rPr>
                <w:rFonts w:cs="仿宋_GB2312" w:asciiTheme="minorEastAsia" w:hAnsiTheme="minorEastAsia" w:eastAsiaTheme="minorEastAsia"/>
                <w:color w:val="auto"/>
                <w:sz w:val="24"/>
                <w:highlight w:val="none"/>
              </w:rPr>
            </w:pPr>
          </w:p>
        </w:tc>
        <w:tc>
          <w:tcPr>
            <w:tcW w:w="553" w:type="dxa"/>
          </w:tcPr>
          <w:p w14:paraId="097D7B06">
            <w:pPr>
              <w:spacing w:line="360" w:lineRule="auto"/>
              <w:rPr>
                <w:rFonts w:cs="仿宋_GB2312" w:asciiTheme="minorEastAsia" w:hAnsiTheme="minorEastAsia" w:eastAsiaTheme="minorEastAsia"/>
                <w:color w:val="auto"/>
                <w:sz w:val="24"/>
                <w:highlight w:val="none"/>
              </w:rPr>
            </w:pPr>
          </w:p>
        </w:tc>
      </w:tr>
      <w:tr w14:paraId="66C6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566B2C">
            <w:pPr>
              <w:spacing w:line="360" w:lineRule="auto"/>
              <w:rPr>
                <w:rFonts w:cs="仿宋_GB2312" w:asciiTheme="minorEastAsia" w:hAnsiTheme="minorEastAsia" w:eastAsiaTheme="minorEastAsia"/>
                <w:color w:val="auto"/>
                <w:sz w:val="24"/>
                <w:highlight w:val="none"/>
              </w:rPr>
            </w:pPr>
          </w:p>
        </w:tc>
        <w:tc>
          <w:tcPr>
            <w:tcW w:w="552" w:type="dxa"/>
          </w:tcPr>
          <w:p w14:paraId="2322B052">
            <w:pPr>
              <w:spacing w:line="360" w:lineRule="auto"/>
              <w:rPr>
                <w:rFonts w:cs="仿宋_GB2312" w:asciiTheme="minorEastAsia" w:hAnsiTheme="minorEastAsia" w:eastAsiaTheme="minorEastAsia"/>
                <w:color w:val="auto"/>
                <w:sz w:val="24"/>
                <w:highlight w:val="none"/>
              </w:rPr>
            </w:pPr>
          </w:p>
        </w:tc>
        <w:tc>
          <w:tcPr>
            <w:tcW w:w="552" w:type="dxa"/>
          </w:tcPr>
          <w:p w14:paraId="18983252">
            <w:pPr>
              <w:spacing w:line="360" w:lineRule="auto"/>
              <w:rPr>
                <w:rFonts w:cs="仿宋_GB2312" w:asciiTheme="minorEastAsia" w:hAnsiTheme="minorEastAsia" w:eastAsiaTheme="minorEastAsia"/>
                <w:color w:val="auto"/>
                <w:sz w:val="24"/>
                <w:highlight w:val="none"/>
              </w:rPr>
            </w:pPr>
          </w:p>
        </w:tc>
        <w:tc>
          <w:tcPr>
            <w:tcW w:w="552" w:type="dxa"/>
          </w:tcPr>
          <w:p w14:paraId="0E6A4690">
            <w:pPr>
              <w:spacing w:line="360" w:lineRule="auto"/>
              <w:rPr>
                <w:rFonts w:cs="仿宋_GB2312" w:asciiTheme="minorEastAsia" w:hAnsiTheme="minorEastAsia" w:eastAsiaTheme="minorEastAsia"/>
                <w:color w:val="auto"/>
                <w:sz w:val="24"/>
                <w:highlight w:val="none"/>
              </w:rPr>
            </w:pPr>
          </w:p>
        </w:tc>
        <w:tc>
          <w:tcPr>
            <w:tcW w:w="552" w:type="dxa"/>
          </w:tcPr>
          <w:p w14:paraId="2C66379F">
            <w:pPr>
              <w:spacing w:line="360" w:lineRule="auto"/>
              <w:rPr>
                <w:rFonts w:cs="仿宋_GB2312" w:asciiTheme="minorEastAsia" w:hAnsiTheme="minorEastAsia" w:eastAsiaTheme="minorEastAsia"/>
                <w:color w:val="auto"/>
                <w:sz w:val="24"/>
                <w:highlight w:val="none"/>
              </w:rPr>
            </w:pPr>
          </w:p>
        </w:tc>
        <w:tc>
          <w:tcPr>
            <w:tcW w:w="552" w:type="dxa"/>
          </w:tcPr>
          <w:p w14:paraId="0D174F7B">
            <w:pPr>
              <w:spacing w:line="360" w:lineRule="auto"/>
              <w:rPr>
                <w:rFonts w:cs="仿宋_GB2312" w:asciiTheme="minorEastAsia" w:hAnsiTheme="minorEastAsia" w:eastAsiaTheme="minorEastAsia"/>
                <w:color w:val="auto"/>
                <w:sz w:val="24"/>
                <w:highlight w:val="none"/>
              </w:rPr>
            </w:pPr>
          </w:p>
        </w:tc>
        <w:tc>
          <w:tcPr>
            <w:tcW w:w="552" w:type="dxa"/>
          </w:tcPr>
          <w:p w14:paraId="6DDE19BC">
            <w:pPr>
              <w:spacing w:line="360" w:lineRule="auto"/>
              <w:rPr>
                <w:rFonts w:cs="仿宋_GB2312" w:asciiTheme="minorEastAsia" w:hAnsiTheme="minorEastAsia" w:eastAsiaTheme="minorEastAsia"/>
                <w:color w:val="auto"/>
                <w:sz w:val="24"/>
                <w:highlight w:val="none"/>
              </w:rPr>
            </w:pPr>
          </w:p>
        </w:tc>
        <w:tc>
          <w:tcPr>
            <w:tcW w:w="553" w:type="dxa"/>
          </w:tcPr>
          <w:p w14:paraId="4DD02386">
            <w:pPr>
              <w:spacing w:line="360" w:lineRule="auto"/>
              <w:rPr>
                <w:rFonts w:cs="仿宋_GB2312" w:asciiTheme="minorEastAsia" w:hAnsiTheme="minorEastAsia" w:eastAsiaTheme="minorEastAsia"/>
                <w:color w:val="auto"/>
                <w:sz w:val="24"/>
                <w:highlight w:val="none"/>
              </w:rPr>
            </w:pPr>
          </w:p>
        </w:tc>
        <w:tc>
          <w:tcPr>
            <w:tcW w:w="553" w:type="dxa"/>
          </w:tcPr>
          <w:p w14:paraId="15AE8371">
            <w:pPr>
              <w:spacing w:line="360" w:lineRule="auto"/>
              <w:rPr>
                <w:rFonts w:cs="仿宋_GB2312" w:asciiTheme="minorEastAsia" w:hAnsiTheme="minorEastAsia" w:eastAsiaTheme="minorEastAsia"/>
                <w:color w:val="auto"/>
                <w:sz w:val="24"/>
                <w:highlight w:val="none"/>
              </w:rPr>
            </w:pPr>
          </w:p>
        </w:tc>
        <w:tc>
          <w:tcPr>
            <w:tcW w:w="553" w:type="dxa"/>
          </w:tcPr>
          <w:p w14:paraId="37EE74C7">
            <w:pPr>
              <w:spacing w:line="360" w:lineRule="auto"/>
              <w:rPr>
                <w:rFonts w:cs="仿宋_GB2312" w:asciiTheme="minorEastAsia" w:hAnsiTheme="minorEastAsia" w:eastAsiaTheme="minorEastAsia"/>
                <w:color w:val="auto"/>
                <w:sz w:val="24"/>
                <w:highlight w:val="none"/>
              </w:rPr>
            </w:pPr>
          </w:p>
        </w:tc>
        <w:tc>
          <w:tcPr>
            <w:tcW w:w="553" w:type="dxa"/>
          </w:tcPr>
          <w:p w14:paraId="1BA94809">
            <w:pPr>
              <w:spacing w:line="360" w:lineRule="auto"/>
              <w:rPr>
                <w:rFonts w:cs="仿宋_GB2312" w:asciiTheme="minorEastAsia" w:hAnsiTheme="minorEastAsia" w:eastAsiaTheme="minorEastAsia"/>
                <w:color w:val="auto"/>
                <w:sz w:val="24"/>
                <w:highlight w:val="none"/>
              </w:rPr>
            </w:pPr>
          </w:p>
        </w:tc>
        <w:tc>
          <w:tcPr>
            <w:tcW w:w="553" w:type="dxa"/>
          </w:tcPr>
          <w:p w14:paraId="4D3658A5">
            <w:pPr>
              <w:spacing w:line="360" w:lineRule="auto"/>
              <w:rPr>
                <w:rFonts w:cs="仿宋_GB2312" w:asciiTheme="minorEastAsia" w:hAnsiTheme="minorEastAsia" w:eastAsiaTheme="minorEastAsia"/>
                <w:color w:val="auto"/>
                <w:sz w:val="24"/>
                <w:highlight w:val="none"/>
              </w:rPr>
            </w:pPr>
          </w:p>
        </w:tc>
        <w:tc>
          <w:tcPr>
            <w:tcW w:w="553" w:type="dxa"/>
          </w:tcPr>
          <w:p w14:paraId="0AA4C4C7">
            <w:pPr>
              <w:spacing w:line="360" w:lineRule="auto"/>
              <w:rPr>
                <w:rFonts w:cs="仿宋_GB2312" w:asciiTheme="minorEastAsia" w:hAnsiTheme="minorEastAsia" w:eastAsiaTheme="minorEastAsia"/>
                <w:color w:val="auto"/>
                <w:sz w:val="24"/>
                <w:highlight w:val="none"/>
              </w:rPr>
            </w:pPr>
          </w:p>
        </w:tc>
        <w:tc>
          <w:tcPr>
            <w:tcW w:w="553" w:type="dxa"/>
          </w:tcPr>
          <w:p w14:paraId="5A6483EB">
            <w:pPr>
              <w:spacing w:line="360" w:lineRule="auto"/>
              <w:rPr>
                <w:rFonts w:cs="仿宋_GB2312" w:asciiTheme="minorEastAsia" w:hAnsiTheme="minorEastAsia" w:eastAsiaTheme="minorEastAsia"/>
                <w:color w:val="auto"/>
                <w:sz w:val="24"/>
                <w:highlight w:val="none"/>
              </w:rPr>
            </w:pPr>
          </w:p>
        </w:tc>
        <w:tc>
          <w:tcPr>
            <w:tcW w:w="553" w:type="dxa"/>
          </w:tcPr>
          <w:p w14:paraId="75A472E5">
            <w:pPr>
              <w:spacing w:line="360" w:lineRule="auto"/>
              <w:rPr>
                <w:rFonts w:cs="仿宋_GB2312" w:asciiTheme="minorEastAsia" w:hAnsiTheme="minorEastAsia" w:eastAsiaTheme="minorEastAsia"/>
                <w:color w:val="auto"/>
                <w:sz w:val="24"/>
                <w:highlight w:val="none"/>
              </w:rPr>
            </w:pPr>
          </w:p>
        </w:tc>
        <w:tc>
          <w:tcPr>
            <w:tcW w:w="553" w:type="dxa"/>
          </w:tcPr>
          <w:p w14:paraId="7A749D84">
            <w:pPr>
              <w:spacing w:line="360" w:lineRule="auto"/>
              <w:rPr>
                <w:rFonts w:cs="仿宋_GB2312" w:asciiTheme="minorEastAsia" w:hAnsiTheme="minorEastAsia" w:eastAsiaTheme="minorEastAsia"/>
                <w:color w:val="auto"/>
                <w:sz w:val="24"/>
                <w:highlight w:val="none"/>
              </w:rPr>
            </w:pPr>
          </w:p>
        </w:tc>
        <w:tc>
          <w:tcPr>
            <w:tcW w:w="553" w:type="dxa"/>
          </w:tcPr>
          <w:p w14:paraId="0364AF79">
            <w:pPr>
              <w:spacing w:line="360" w:lineRule="auto"/>
              <w:rPr>
                <w:rFonts w:cs="仿宋_GB2312" w:asciiTheme="minorEastAsia" w:hAnsiTheme="minorEastAsia" w:eastAsiaTheme="minorEastAsia"/>
                <w:color w:val="auto"/>
                <w:sz w:val="24"/>
                <w:highlight w:val="none"/>
              </w:rPr>
            </w:pPr>
          </w:p>
        </w:tc>
      </w:tr>
    </w:tbl>
    <w:p w14:paraId="647CB86C">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78AEB87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5E1BD67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4684D5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47E0B04">
      <w:pPr>
        <w:spacing w:line="360" w:lineRule="auto"/>
        <w:jc w:val="center"/>
        <w:rPr>
          <w:rFonts w:cs="仿宋_GB2312" w:asciiTheme="minorEastAsia" w:hAnsiTheme="minorEastAsia" w:eastAsiaTheme="minorEastAsia"/>
          <w:b/>
          <w:bCs/>
          <w:color w:val="auto"/>
          <w:sz w:val="32"/>
          <w:szCs w:val="32"/>
          <w:highlight w:val="none"/>
        </w:rPr>
      </w:pPr>
    </w:p>
    <w:p w14:paraId="6D40E350">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6654C13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0CF66776">
      <w:pPr>
        <w:autoSpaceDE w:val="0"/>
        <w:autoSpaceDN w:val="0"/>
        <w:spacing w:line="360" w:lineRule="auto"/>
        <w:rPr>
          <w:rFonts w:cs="仿宋_GB2312" w:asciiTheme="minorEastAsia" w:hAnsiTheme="minorEastAsia" w:eastAsiaTheme="minorEastAsia"/>
          <w:color w:val="auto"/>
          <w:kern w:val="0"/>
          <w:sz w:val="24"/>
          <w:highlight w:val="none"/>
        </w:rPr>
      </w:pPr>
    </w:p>
    <w:p w14:paraId="734BC78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7A22E9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19A98EC">
      <w:pPr>
        <w:spacing w:line="360" w:lineRule="auto"/>
        <w:jc w:val="center"/>
        <w:rPr>
          <w:rFonts w:cs="仿宋_GB2312" w:asciiTheme="minorEastAsia" w:hAnsiTheme="minorEastAsia" w:eastAsiaTheme="minorEastAsia"/>
          <w:b/>
          <w:bCs/>
          <w:color w:val="auto"/>
          <w:sz w:val="32"/>
          <w:szCs w:val="32"/>
          <w:highlight w:val="none"/>
        </w:rPr>
      </w:pPr>
    </w:p>
    <w:p w14:paraId="46B6619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6D6C25F9">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61AFBD51">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21B2641">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00DE64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846B8D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335B891C">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59C57E8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7568BF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416F48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18CA668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89C6BFF">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3BBC87E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EF58B9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15DBD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9A949B9">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B32230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245373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64298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416A420">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61D66C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7A664E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9F72B34">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4840D6E">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3F96024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B1AC58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471804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F347141">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E434D7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0DFBD9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BB2F6D5">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4A9753F">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D12D6D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A527D7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64A4C5">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7369B7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6CBEF70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4C242B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12E580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FF0E784">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7E2840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85D99D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95E5A4B">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39A77B07">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2C0526A2">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C7535A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DD44D8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CD6FB7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102147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62F009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FEE35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59C9C5F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C0B48C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02F835A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A31B5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0F89231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A275AC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7C021C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F45FF4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28962DA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4797D8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6285C2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2801983">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9EB0754">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21752F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D77AB1">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BFACEC8">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783F12">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4118CC">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A7527ED">
            <w:pPr>
              <w:autoSpaceDE w:val="0"/>
              <w:autoSpaceDN w:val="0"/>
              <w:spacing w:line="360" w:lineRule="auto"/>
              <w:rPr>
                <w:rFonts w:cs="仿宋_GB2312" w:asciiTheme="minorEastAsia" w:hAnsiTheme="minorEastAsia" w:eastAsiaTheme="minorEastAsia"/>
                <w:color w:val="auto"/>
                <w:sz w:val="24"/>
                <w:highlight w:val="none"/>
              </w:rPr>
            </w:pPr>
          </w:p>
        </w:tc>
      </w:tr>
      <w:tr w14:paraId="0C6C3E4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94131D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5DBA0B">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E723653">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98FFEB3">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2E2606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456C81">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95F689A">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4C79FE9">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08C9BD7">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1AE5A63">
            <w:pPr>
              <w:autoSpaceDE w:val="0"/>
              <w:autoSpaceDN w:val="0"/>
              <w:spacing w:line="360" w:lineRule="auto"/>
              <w:rPr>
                <w:rFonts w:cs="仿宋_GB2312" w:asciiTheme="minorEastAsia" w:hAnsiTheme="minorEastAsia" w:eastAsiaTheme="minorEastAsia"/>
                <w:color w:val="auto"/>
                <w:sz w:val="24"/>
                <w:highlight w:val="none"/>
              </w:rPr>
            </w:pPr>
          </w:p>
        </w:tc>
      </w:tr>
      <w:tr w14:paraId="4EEF9274">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5575F35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AD58A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FF48111">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8436F5E">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6304DC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9E0C27">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B399AD">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6FB243F">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FE4475">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FDBF09B">
            <w:pPr>
              <w:autoSpaceDE w:val="0"/>
              <w:autoSpaceDN w:val="0"/>
              <w:spacing w:line="360" w:lineRule="auto"/>
              <w:rPr>
                <w:rFonts w:cs="仿宋_GB2312" w:asciiTheme="minorEastAsia" w:hAnsiTheme="minorEastAsia" w:eastAsiaTheme="minorEastAsia"/>
                <w:color w:val="auto"/>
                <w:sz w:val="24"/>
                <w:highlight w:val="none"/>
              </w:rPr>
            </w:pPr>
          </w:p>
        </w:tc>
      </w:tr>
    </w:tbl>
    <w:p w14:paraId="24CA8A4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07084B7F">
      <w:pPr>
        <w:spacing w:line="360" w:lineRule="auto"/>
        <w:rPr>
          <w:rFonts w:cs="仿宋_GB2312" w:asciiTheme="minorEastAsia" w:hAnsiTheme="minorEastAsia" w:eastAsiaTheme="minorEastAsia"/>
          <w:b/>
          <w:color w:val="auto"/>
          <w:sz w:val="24"/>
          <w:highlight w:val="none"/>
        </w:rPr>
      </w:pPr>
    </w:p>
    <w:p w14:paraId="531535C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5C04D77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6DC1D3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C8CFE4">
      <w:pPr>
        <w:spacing w:line="360" w:lineRule="auto"/>
        <w:jc w:val="center"/>
        <w:rPr>
          <w:rFonts w:cs="仿宋_GB2312" w:asciiTheme="minorEastAsia" w:hAnsiTheme="minorEastAsia" w:eastAsiaTheme="minorEastAsia"/>
          <w:b/>
          <w:bCs/>
          <w:color w:val="auto"/>
          <w:sz w:val="32"/>
          <w:szCs w:val="32"/>
          <w:highlight w:val="none"/>
        </w:rPr>
      </w:pPr>
    </w:p>
    <w:p w14:paraId="2CC4E453">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313A03E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5468988">
      <w:pPr>
        <w:spacing w:line="360" w:lineRule="auto"/>
        <w:jc w:val="center"/>
        <w:rPr>
          <w:rFonts w:cs="仿宋_GB2312" w:asciiTheme="minorEastAsia" w:hAnsiTheme="minorEastAsia" w:eastAsiaTheme="minorEastAsia"/>
          <w:color w:val="auto"/>
          <w:sz w:val="24"/>
          <w:highlight w:val="none"/>
        </w:rPr>
      </w:pPr>
    </w:p>
    <w:p w14:paraId="19D6B39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F1D568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7473AA2">
      <w:pPr>
        <w:spacing w:line="360" w:lineRule="auto"/>
        <w:jc w:val="center"/>
        <w:rPr>
          <w:rFonts w:cs="仿宋_GB2312" w:asciiTheme="minorEastAsia" w:hAnsiTheme="minorEastAsia" w:eastAsiaTheme="minorEastAsia"/>
          <w:b/>
          <w:bCs/>
          <w:color w:val="auto"/>
          <w:sz w:val="32"/>
          <w:szCs w:val="32"/>
          <w:highlight w:val="none"/>
        </w:rPr>
      </w:pPr>
    </w:p>
    <w:p w14:paraId="53E84875">
      <w:pPr>
        <w:spacing w:line="360" w:lineRule="auto"/>
        <w:jc w:val="center"/>
        <w:rPr>
          <w:rFonts w:cs="仿宋_GB2312" w:asciiTheme="minorEastAsia" w:hAnsiTheme="minorEastAsia" w:eastAsiaTheme="minorEastAsia"/>
          <w:b/>
          <w:bCs/>
          <w:color w:val="auto"/>
          <w:sz w:val="24"/>
          <w:highlight w:val="none"/>
        </w:rPr>
      </w:pPr>
    </w:p>
    <w:p w14:paraId="33B08A6B">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06B0EA5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03F013E3">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984CA08">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B1FE58C">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85892BA">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6E72AA26">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44A41F58">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F61D8B0">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FE3983B">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DED13AF">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3DD7143C">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3EA015A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727CB5A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28C1A2D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5642596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0EC2B21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24E6BB3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19F10249">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0A0DF35">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0719E7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030E02F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006A3E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3816CF8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ACA83F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3D66B7D2">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0503007">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03FC017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72534C5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084297D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078E791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286397A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0A74DBC">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2E18FE63">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0366F1A8">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1A529A01">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0D3C94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A63422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45BB66E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79D3FB8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42B897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1482E5C1">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ACFC677">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2994F18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4D8047F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3751F35D">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19F6C346">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3B39611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72D04F21">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0C360480">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4DC85E29">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5C128DD3">
      <w:pPr>
        <w:autoSpaceDE w:val="0"/>
        <w:autoSpaceDN w:val="0"/>
        <w:spacing w:line="360" w:lineRule="auto"/>
        <w:rPr>
          <w:rFonts w:cs="仿宋_GB2312" w:asciiTheme="minorEastAsia" w:hAnsiTheme="minorEastAsia" w:eastAsiaTheme="minorEastAsia"/>
          <w:b/>
          <w:color w:val="auto"/>
          <w:sz w:val="24"/>
          <w:highlight w:val="none"/>
        </w:rPr>
      </w:pPr>
    </w:p>
    <w:p w14:paraId="4E89D6D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F102A0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76A68D">
      <w:pPr>
        <w:spacing w:line="360" w:lineRule="auto"/>
        <w:jc w:val="center"/>
        <w:rPr>
          <w:rFonts w:cs="仿宋_GB2312" w:asciiTheme="minorEastAsia" w:hAnsiTheme="minorEastAsia" w:eastAsiaTheme="minorEastAsia"/>
          <w:b/>
          <w:bCs/>
          <w:color w:val="auto"/>
          <w:sz w:val="32"/>
          <w:szCs w:val="32"/>
          <w:highlight w:val="none"/>
        </w:rPr>
      </w:pPr>
    </w:p>
    <w:p w14:paraId="1A4E4E24">
      <w:pPr>
        <w:spacing w:line="360" w:lineRule="auto"/>
        <w:jc w:val="center"/>
        <w:rPr>
          <w:rFonts w:cs="仿宋_GB2312" w:asciiTheme="minorEastAsia" w:hAnsiTheme="minorEastAsia" w:eastAsiaTheme="minorEastAsia"/>
          <w:color w:val="auto"/>
          <w:kern w:val="0"/>
          <w:sz w:val="24"/>
          <w:highlight w:val="none"/>
        </w:rPr>
      </w:pPr>
    </w:p>
    <w:p w14:paraId="50C99C02">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D8B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9A34B8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48C3C40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2A0B374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3246876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736699B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10C6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400BAF">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4B6BE4B6">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1FD1F388">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6C20F59B">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51943094">
            <w:pPr>
              <w:pStyle w:val="31"/>
              <w:spacing w:line="360" w:lineRule="auto"/>
              <w:jc w:val="center"/>
              <w:rPr>
                <w:rFonts w:cs="仿宋_GB2312" w:asciiTheme="minorEastAsia" w:hAnsiTheme="minorEastAsia" w:eastAsiaTheme="minorEastAsia"/>
                <w:color w:val="auto"/>
                <w:sz w:val="24"/>
                <w:highlight w:val="none"/>
              </w:rPr>
            </w:pPr>
          </w:p>
        </w:tc>
      </w:tr>
      <w:tr w14:paraId="3ADB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E66AA3C">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4BA3271B">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12487E67">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906F1FA">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5F87D473">
            <w:pPr>
              <w:pStyle w:val="31"/>
              <w:spacing w:line="360" w:lineRule="auto"/>
              <w:jc w:val="center"/>
              <w:rPr>
                <w:rFonts w:cs="仿宋_GB2312" w:asciiTheme="minorEastAsia" w:hAnsiTheme="minorEastAsia" w:eastAsiaTheme="minorEastAsia"/>
                <w:color w:val="auto"/>
                <w:sz w:val="24"/>
                <w:highlight w:val="none"/>
              </w:rPr>
            </w:pPr>
          </w:p>
        </w:tc>
      </w:tr>
      <w:tr w14:paraId="53C4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B8380F">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22C23116">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00214E5E">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2CBAE638">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4EDA0ED9">
            <w:pPr>
              <w:pStyle w:val="31"/>
              <w:spacing w:line="360" w:lineRule="auto"/>
              <w:jc w:val="center"/>
              <w:rPr>
                <w:rFonts w:cs="仿宋_GB2312" w:asciiTheme="minorEastAsia" w:hAnsiTheme="minorEastAsia" w:eastAsiaTheme="minorEastAsia"/>
                <w:color w:val="auto"/>
                <w:sz w:val="24"/>
                <w:highlight w:val="none"/>
              </w:rPr>
            </w:pPr>
          </w:p>
        </w:tc>
      </w:tr>
      <w:tr w14:paraId="7D1D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7F2CEF1">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3D502E6F">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511AAEBC">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0DC43713">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1B61D483">
            <w:pPr>
              <w:pStyle w:val="31"/>
              <w:spacing w:line="360" w:lineRule="auto"/>
              <w:jc w:val="center"/>
              <w:rPr>
                <w:rFonts w:cs="仿宋_GB2312" w:asciiTheme="minorEastAsia" w:hAnsiTheme="minorEastAsia" w:eastAsiaTheme="minorEastAsia"/>
                <w:color w:val="auto"/>
                <w:sz w:val="24"/>
                <w:highlight w:val="none"/>
              </w:rPr>
            </w:pPr>
          </w:p>
        </w:tc>
      </w:tr>
      <w:tr w14:paraId="292A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659B4FE">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21540384">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4F04B367">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28C427F0">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5ACC8FE9">
            <w:pPr>
              <w:pStyle w:val="31"/>
              <w:spacing w:line="360" w:lineRule="auto"/>
              <w:jc w:val="center"/>
              <w:rPr>
                <w:rFonts w:cs="仿宋_GB2312" w:asciiTheme="minorEastAsia" w:hAnsiTheme="minorEastAsia" w:eastAsiaTheme="minorEastAsia"/>
                <w:color w:val="auto"/>
                <w:sz w:val="24"/>
                <w:highlight w:val="none"/>
              </w:rPr>
            </w:pPr>
          </w:p>
        </w:tc>
      </w:tr>
      <w:tr w14:paraId="032F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C0D1AF4">
            <w:pPr>
              <w:pStyle w:val="31"/>
              <w:spacing w:line="360" w:lineRule="auto"/>
              <w:rPr>
                <w:rFonts w:cs="仿宋_GB2312" w:asciiTheme="minorEastAsia" w:hAnsiTheme="minorEastAsia" w:eastAsiaTheme="minorEastAsia"/>
                <w:color w:val="auto"/>
                <w:sz w:val="24"/>
                <w:highlight w:val="none"/>
              </w:rPr>
            </w:pPr>
          </w:p>
        </w:tc>
        <w:tc>
          <w:tcPr>
            <w:tcW w:w="1900" w:type="dxa"/>
          </w:tcPr>
          <w:p w14:paraId="039B377B">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406304D0">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09ED40DA">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5ACF29C1">
            <w:pPr>
              <w:pStyle w:val="31"/>
              <w:spacing w:line="360" w:lineRule="auto"/>
              <w:jc w:val="center"/>
              <w:rPr>
                <w:rFonts w:cs="仿宋_GB2312" w:asciiTheme="minorEastAsia" w:hAnsiTheme="minorEastAsia" w:eastAsiaTheme="minorEastAsia"/>
                <w:color w:val="auto"/>
                <w:sz w:val="24"/>
                <w:highlight w:val="none"/>
              </w:rPr>
            </w:pPr>
          </w:p>
        </w:tc>
      </w:tr>
      <w:tr w14:paraId="476D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FA7A02B">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5087DB97">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28DBD8FB">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2A67DAAC">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02CBA90E">
            <w:pPr>
              <w:pStyle w:val="31"/>
              <w:spacing w:line="360" w:lineRule="auto"/>
              <w:jc w:val="center"/>
              <w:rPr>
                <w:rFonts w:cs="仿宋_GB2312" w:asciiTheme="minorEastAsia" w:hAnsiTheme="minorEastAsia" w:eastAsiaTheme="minorEastAsia"/>
                <w:color w:val="auto"/>
                <w:sz w:val="24"/>
                <w:highlight w:val="none"/>
              </w:rPr>
            </w:pPr>
          </w:p>
        </w:tc>
      </w:tr>
    </w:tbl>
    <w:p w14:paraId="132CA5D9">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1A0F7FD3">
      <w:pPr>
        <w:spacing w:line="360" w:lineRule="auto"/>
        <w:ind w:firstLine="480" w:firstLineChars="200"/>
        <w:rPr>
          <w:rFonts w:cs="仿宋_GB2312" w:asciiTheme="minorEastAsia" w:hAnsiTheme="minorEastAsia" w:eastAsiaTheme="minorEastAsia"/>
          <w:color w:val="auto"/>
          <w:sz w:val="24"/>
          <w:highlight w:val="none"/>
        </w:rPr>
      </w:pPr>
    </w:p>
    <w:p w14:paraId="2CB20EB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D26241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3F6369D">
      <w:pPr>
        <w:spacing w:line="360" w:lineRule="auto"/>
        <w:jc w:val="center"/>
        <w:rPr>
          <w:rFonts w:cs="仿宋_GB2312" w:asciiTheme="minorEastAsia" w:hAnsiTheme="minorEastAsia" w:eastAsiaTheme="minorEastAsia"/>
          <w:b/>
          <w:bCs/>
          <w:color w:val="auto"/>
          <w:sz w:val="32"/>
          <w:szCs w:val="32"/>
          <w:highlight w:val="none"/>
        </w:rPr>
      </w:pPr>
    </w:p>
    <w:p w14:paraId="6D36EAF8">
      <w:pPr>
        <w:spacing w:line="360" w:lineRule="auto"/>
        <w:jc w:val="center"/>
        <w:rPr>
          <w:rFonts w:cs="仿宋_GB2312" w:asciiTheme="minorEastAsia" w:hAnsiTheme="minorEastAsia" w:eastAsiaTheme="minorEastAsia"/>
          <w:color w:val="auto"/>
          <w:kern w:val="0"/>
          <w:sz w:val="24"/>
          <w:highlight w:val="none"/>
        </w:rPr>
      </w:pPr>
    </w:p>
    <w:p w14:paraId="6214ECD7">
      <w:pPr>
        <w:spacing w:line="360" w:lineRule="auto"/>
        <w:jc w:val="center"/>
        <w:rPr>
          <w:rFonts w:cs="仿宋_GB2312" w:asciiTheme="minorEastAsia" w:hAnsiTheme="minorEastAsia" w:eastAsiaTheme="minorEastAsia"/>
          <w:color w:val="auto"/>
          <w:kern w:val="0"/>
          <w:sz w:val="24"/>
          <w:highlight w:val="none"/>
        </w:rPr>
      </w:pPr>
    </w:p>
    <w:p w14:paraId="5E4C2D2E">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3AB8292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DCCEAEF">
      <w:pPr>
        <w:spacing w:line="360" w:lineRule="auto"/>
        <w:rPr>
          <w:rFonts w:cs="仿宋_GB2312" w:asciiTheme="minorEastAsia" w:hAnsiTheme="minorEastAsia" w:eastAsiaTheme="minorEastAsia"/>
          <w:color w:val="auto"/>
          <w:sz w:val="24"/>
          <w:highlight w:val="none"/>
        </w:rPr>
      </w:pPr>
    </w:p>
    <w:p w14:paraId="66126E5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A113AD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F5B7EFD">
      <w:pPr>
        <w:spacing w:line="360" w:lineRule="auto"/>
        <w:jc w:val="center"/>
        <w:rPr>
          <w:rFonts w:cs="仿宋_GB2312" w:asciiTheme="minorEastAsia" w:hAnsiTheme="minorEastAsia" w:eastAsiaTheme="minorEastAsia"/>
          <w:b/>
          <w:bCs/>
          <w:color w:val="auto"/>
          <w:sz w:val="32"/>
          <w:szCs w:val="32"/>
          <w:highlight w:val="none"/>
        </w:rPr>
      </w:pPr>
    </w:p>
    <w:p w14:paraId="579CFBCD">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26A1A5F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081CE4A5">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38E294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6B8AF779">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1661DB9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32DD699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7A3E198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0D3E792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2C80184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76E6A610">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590231E">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64FC70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D90D6DB">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13E6D27C">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920F158">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411E6956">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2574EEE">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6FAD3488">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2D5D1C0">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4B0238EE">
      <w:pPr>
        <w:ind w:firstLine="1911" w:firstLineChars="595"/>
        <w:jc w:val="center"/>
        <w:rPr>
          <w:rFonts w:ascii="宋体" w:hAnsi="宋体" w:cs="宋体"/>
          <w:b/>
          <w:bCs/>
          <w:color w:val="auto"/>
          <w:sz w:val="32"/>
          <w:szCs w:val="32"/>
          <w:highlight w:val="none"/>
        </w:rPr>
      </w:pPr>
    </w:p>
    <w:p w14:paraId="42CFF63B">
      <w:pPr>
        <w:ind w:firstLine="1911" w:firstLineChars="595"/>
        <w:jc w:val="center"/>
        <w:rPr>
          <w:rFonts w:ascii="宋体" w:hAnsi="宋体" w:cs="宋体"/>
          <w:b/>
          <w:bCs/>
          <w:color w:val="auto"/>
          <w:sz w:val="32"/>
          <w:szCs w:val="32"/>
          <w:highlight w:val="none"/>
        </w:rPr>
      </w:pPr>
    </w:p>
    <w:p w14:paraId="0B333FA4">
      <w:pPr>
        <w:ind w:firstLine="1911" w:firstLineChars="595"/>
        <w:jc w:val="center"/>
        <w:rPr>
          <w:rFonts w:ascii="宋体" w:hAnsi="宋体" w:cs="宋体"/>
          <w:b/>
          <w:bCs/>
          <w:color w:val="auto"/>
          <w:sz w:val="32"/>
          <w:szCs w:val="32"/>
          <w:highlight w:val="none"/>
        </w:rPr>
      </w:pPr>
    </w:p>
    <w:p w14:paraId="6A5DCFA6">
      <w:pPr>
        <w:ind w:firstLine="1911" w:firstLineChars="595"/>
        <w:jc w:val="center"/>
        <w:rPr>
          <w:rFonts w:ascii="宋体" w:hAnsi="宋体" w:cs="宋体"/>
          <w:b/>
          <w:bCs/>
          <w:color w:val="auto"/>
          <w:sz w:val="32"/>
          <w:szCs w:val="32"/>
          <w:highlight w:val="none"/>
        </w:rPr>
      </w:pPr>
    </w:p>
    <w:p w14:paraId="7EC420EC">
      <w:pPr>
        <w:ind w:firstLine="1911" w:firstLineChars="595"/>
        <w:jc w:val="center"/>
        <w:rPr>
          <w:rFonts w:ascii="宋体" w:hAnsi="宋体" w:cs="宋体"/>
          <w:b/>
          <w:bCs/>
          <w:color w:val="auto"/>
          <w:sz w:val="32"/>
          <w:szCs w:val="32"/>
          <w:highlight w:val="none"/>
        </w:rPr>
      </w:pPr>
    </w:p>
    <w:p w14:paraId="66B6A0CC">
      <w:pPr>
        <w:ind w:firstLine="1911" w:firstLineChars="595"/>
        <w:jc w:val="center"/>
        <w:rPr>
          <w:rFonts w:ascii="宋体" w:hAnsi="宋体" w:cs="宋体"/>
          <w:b/>
          <w:bCs/>
          <w:color w:val="auto"/>
          <w:sz w:val="32"/>
          <w:szCs w:val="32"/>
          <w:highlight w:val="none"/>
        </w:rPr>
      </w:pPr>
    </w:p>
    <w:p w14:paraId="194AEC17">
      <w:pPr>
        <w:ind w:firstLine="1911" w:firstLineChars="595"/>
        <w:jc w:val="center"/>
        <w:rPr>
          <w:rFonts w:ascii="宋体" w:hAnsi="宋体" w:cs="宋体"/>
          <w:b/>
          <w:bCs/>
          <w:color w:val="auto"/>
          <w:sz w:val="32"/>
          <w:szCs w:val="32"/>
          <w:highlight w:val="none"/>
        </w:rPr>
      </w:pPr>
    </w:p>
    <w:p w14:paraId="3A4CF9C0">
      <w:pPr>
        <w:ind w:firstLine="1911" w:firstLineChars="595"/>
        <w:jc w:val="center"/>
        <w:rPr>
          <w:rFonts w:ascii="宋体" w:hAnsi="宋体" w:cs="宋体"/>
          <w:b/>
          <w:bCs/>
          <w:color w:val="auto"/>
          <w:sz w:val="32"/>
          <w:szCs w:val="32"/>
          <w:highlight w:val="none"/>
        </w:rPr>
      </w:pPr>
    </w:p>
    <w:p w14:paraId="0756862A">
      <w:pPr>
        <w:ind w:firstLine="1911" w:firstLineChars="595"/>
        <w:jc w:val="center"/>
        <w:rPr>
          <w:rFonts w:ascii="宋体" w:hAnsi="宋体" w:cs="宋体"/>
          <w:b/>
          <w:bCs/>
          <w:color w:val="auto"/>
          <w:sz w:val="32"/>
          <w:szCs w:val="32"/>
          <w:highlight w:val="none"/>
        </w:rPr>
      </w:pPr>
    </w:p>
    <w:p w14:paraId="3E1BA1F6">
      <w:pPr>
        <w:ind w:firstLine="1911" w:firstLineChars="595"/>
        <w:jc w:val="center"/>
        <w:rPr>
          <w:rFonts w:ascii="宋体" w:hAnsi="宋体" w:cs="宋体"/>
          <w:b/>
          <w:bCs/>
          <w:color w:val="auto"/>
          <w:sz w:val="32"/>
          <w:szCs w:val="32"/>
          <w:highlight w:val="none"/>
        </w:rPr>
      </w:pPr>
    </w:p>
    <w:p w14:paraId="19582DAF">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9D6EBA5">
      <w:pPr>
        <w:widowControl/>
        <w:adjustRightInd/>
        <w:ind w:firstLine="640" w:firstLineChars="200"/>
        <w:jc w:val="left"/>
        <w:rPr>
          <w:rFonts w:ascii="宋体" w:hAnsi="宋体" w:cs="宋体"/>
          <w:color w:val="auto"/>
          <w:kern w:val="0"/>
          <w:sz w:val="32"/>
          <w:szCs w:val="21"/>
          <w:highlight w:val="none"/>
        </w:rPr>
      </w:pPr>
    </w:p>
    <w:p w14:paraId="1319A01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87A7E5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266DF62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551DFD2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402DB8C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E88FFC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11E57EA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5C7FC4C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01DA4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3106AE7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0DB8CAD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691A4E1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147C40D0">
      <w:pPr>
        <w:widowControl/>
        <w:adjustRightInd/>
        <w:spacing w:line="360" w:lineRule="auto"/>
        <w:ind w:firstLine="480" w:firstLineChars="200"/>
        <w:jc w:val="left"/>
        <w:rPr>
          <w:rFonts w:ascii="宋体" w:hAnsi="宋体" w:cs="宋体"/>
          <w:color w:val="auto"/>
          <w:kern w:val="0"/>
          <w:sz w:val="24"/>
          <w:highlight w:val="none"/>
        </w:rPr>
      </w:pPr>
    </w:p>
    <w:p w14:paraId="6B50F9E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38320260">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944FAC8">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CDC0784">
      <w:pPr>
        <w:spacing w:line="360" w:lineRule="auto"/>
        <w:jc w:val="center"/>
        <w:rPr>
          <w:rFonts w:ascii="宋体" w:hAnsi="宋体" w:cs="宋体"/>
          <w:b/>
          <w:bCs/>
          <w:color w:val="auto"/>
          <w:sz w:val="24"/>
          <w:highlight w:val="none"/>
        </w:rPr>
      </w:pPr>
    </w:p>
    <w:p w14:paraId="32EAFB6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CCAE74D">
      <w:pPr>
        <w:spacing w:line="360" w:lineRule="auto"/>
        <w:jc w:val="center"/>
        <w:rPr>
          <w:rFonts w:cs="仿宋_GB2312" w:asciiTheme="minorEastAsia" w:hAnsiTheme="minorEastAsia" w:eastAsiaTheme="minorEastAsia"/>
          <w:b/>
          <w:color w:val="auto"/>
          <w:sz w:val="36"/>
          <w:szCs w:val="36"/>
          <w:highlight w:val="none"/>
        </w:rPr>
      </w:pPr>
    </w:p>
    <w:p w14:paraId="29158CF9">
      <w:pPr>
        <w:spacing w:line="360" w:lineRule="auto"/>
        <w:jc w:val="center"/>
        <w:rPr>
          <w:rFonts w:cs="仿宋_GB2312" w:asciiTheme="minorEastAsia" w:hAnsiTheme="minorEastAsia" w:eastAsiaTheme="minorEastAsia"/>
          <w:b/>
          <w:color w:val="auto"/>
          <w:sz w:val="36"/>
          <w:szCs w:val="36"/>
          <w:highlight w:val="none"/>
        </w:rPr>
      </w:pPr>
    </w:p>
    <w:p w14:paraId="2B4BE86C">
      <w:pPr>
        <w:spacing w:line="360" w:lineRule="auto"/>
        <w:jc w:val="center"/>
        <w:rPr>
          <w:rFonts w:cs="仿宋_GB2312" w:asciiTheme="minorEastAsia" w:hAnsiTheme="minorEastAsia" w:eastAsiaTheme="minorEastAsia"/>
          <w:b/>
          <w:color w:val="auto"/>
          <w:sz w:val="36"/>
          <w:szCs w:val="36"/>
          <w:highlight w:val="none"/>
        </w:rPr>
      </w:pPr>
    </w:p>
    <w:p w14:paraId="4F2120D5">
      <w:pPr>
        <w:spacing w:line="360" w:lineRule="auto"/>
        <w:jc w:val="center"/>
        <w:rPr>
          <w:rFonts w:cs="仿宋_GB2312" w:asciiTheme="minorEastAsia" w:hAnsiTheme="minorEastAsia" w:eastAsiaTheme="minorEastAsia"/>
          <w:b/>
          <w:color w:val="auto"/>
          <w:sz w:val="36"/>
          <w:szCs w:val="36"/>
          <w:highlight w:val="none"/>
        </w:rPr>
      </w:pPr>
    </w:p>
    <w:p w14:paraId="78E7FC56">
      <w:pPr>
        <w:spacing w:line="360" w:lineRule="auto"/>
        <w:jc w:val="center"/>
        <w:rPr>
          <w:rFonts w:cs="仿宋_GB2312" w:asciiTheme="minorEastAsia" w:hAnsiTheme="minorEastAsia" w:eastAsiaTheme="minorEastAsia"/>
          <w:b/>
          <w:color w:val="auto"/>
          <w:sz w:val="36"/>
          <w:szCs w:val="36"/>
          <w:highlight w:val="none"/>
        </w:rPr>
      </w:pPr>
    </w:p>
    <w:p w14:paraId="2B51FA7A">
      <w:pPr>
        <w:spacing w:line="360" w:lineRule="auto"/>
        <w:jc w:val="center"/>
        <w:rPr>
          <w:rFonts w:cs="仿宋_GB2312" w:asciiTheme="minorEastAsia" w:hAnsiTheme="minorEastAsia" w:eastAsiaTheme="minorEastAsia"/>
          <w:b/>
          <w:color w:val="auto"/>
          <w:sz w:val="36"/>
          <w:szCs w:val="36"/>
          <w:highlight w:val="none"/>
        </w:rPr>
      </w:pPr>
    </w:p>
    <w:p w14:paraId="6A18E07B">
      <w:pPr>
        <w:spacing w:line="360" w:lineRule="auto"/>
        <w:jc w:val="center"/>
        <w:rPr>
          <w:rFonts w:cs="仿宋_GB2312" w:asciiTheme="minorEastAsia" w:hAnsiTheme="minorEastAsia" w:eastAsiaTheme="minorEastAsia"/>
          <w:b/>
          <w:color w:val="auto"/>
          <w:sz w:val="36"/>
          <w:szCs w:val="36"/>
          <w:highlight w:val="none"/>
        </w:rPr>
      </w:pPr>
    </w:p>
    <w:p w14:paraId="4262BB69">
      <w:pPr>
        <w:spacing w:line="360" w:lineRule="auto"/>
        <w:jc w:val="center"/>
        <w:rPr>
          <w:rFonts w:cs="仿宋_GB2312" w:asciiTheme="minorEastAsia" w:hAnsiTheme="minorEastAsia" w:eastAsiaTheme="minorEastAsia"/>
          <w:b/>
          <w:color w:val="auto"/>
          <w:sz w:val="36"/>
          <w:szCs w:val="36"/>
          <w:highlight w:val="none"/>
        </w:rPr>
      </w:pPr>
    </w:p>
    <w:p w14:paraId="555CA1DC">
      <w:pPr>
        <w:spacing w:line="360" w:lineRule="auto"/>
        <w:jc w:val="center"/>
        <w:rPr>
          <w:rFonts w:cs="仿宋_GB2312" w:asciiTheme="minorEastAsia" w:hAnsiTheme="minorEastAsia" w:eastAsiaTheme="minorEastAsia"/>
          <w:b/>
          <w:color w:val="auto"/>
          <w:sz w:val="36"/>
          <w:szCs w:val="36"/>
          <w:highlight w:val="none"/>
        </w:rPr>
      </w:pPr>
    </w:p>
    <w:p w14:paraId="2B71F366">
      <w:pPr>
        <w:spacing w:line="360" w:lineRule="auto"/>
        <w:jc w:val="center"/>
        <w:rPr>
          <w:rFonts w:cs="仿宋_GB2312" w:asciiTheme="minorEastAsia" w:hAnsiTheme="minorEastAsia" w:eastAsiaTheme="minorEastAsia"/>
          <w:b/>
          <w:color w:val="auto"/>
          <w:sz w:val="36"/>
          <w:szCs w:val="36"/>
          <w:highlight w:val="none"/>
        </w:rPr>
      </w:pPr>
    </w:p>
    <w:p w14:paraId="58BF4AAD">
      <w:pPr>
        <w:spacing w:line="360" w:lineRule="auto"/>
        <w:jc w:val="center"/>
        <w:rPr>
          <w:rFonts w:cs="仿宋_GB2312" w:asciiTheme="minorEastAsia" w:hAnsiTheme="minorEastAsia" w:eastAsiaTheme="minorEastAsia"/>
          <w:b/>
          <w:color w:val="auto"/>
          <w:sz w:val="36"/>
          <w:szCs w:val="36"/>
          <w:highlight w:val="none"/>
        </w:rPr>
      </w:pPr>
    </w:p>
    <w:p w14:paraId="4C20601B">
      <w:pPr>
        <w:spacing w:line="360" w:lineRule="auto"/>
        <w:jc w:val="center"/>
        <w:rPr>
          <w:rFonts w:cs="仿宋_GB2312" w:asciiTheme="minorEastAsia" w:hAnsiTheme="minorEastAsia" w:eastAsiaTheme="minorEastAsia"/>
          <w:b/>
          <w:color w:val="auto"/>
          <w:sz w:val="36"/>
          <w:szCs w:val="36"/>
          <w:highlight w:val="none"/>
        </w:rPr>
      </w:pPr>
    </w:p>
    <w:p w14:paraId="62A75A4F">
      <w:pPr>
        <w:spacing w:line="360" w:lineRule="auto"/>
        <w:jc w:val="center"/>
        <w:rPr>
          <w:rFonts w:cs="仿宋_GB2312" w:asciiTheme="minorEastAsia" w:hAnsiTheme="minorEastAsia" w:eastAsiaTheme="minorEastAsia"/>
          <w:b/>
          <w:color w:val="auto"/>
          <w:sz w:val="36"/>
          <w:szCs w:val="36"/>
          <w:highlight w:val="none"/>
        </w:rPr>
      </w:pPr>
    </w:p>
    <w:p w14:paraId="7E10648E">
      <w:pPr>
        <w:spacing w:line="360" w:lineRule="auto"/>
        <w:jc w:val="center"/>
        <w:rPr>
          <w:rFonts w:cs="仿宋_GB2312" w:asciiTheme="minorEastAsia" w:hAnsiTheme="minorEastAsia" w:eastAsiaTheme="minorEastAsia"/>
          <w:b/>
          <w:color w:val="auto"/>
          <w:sz w:val="36"/>
          <w:szCs w:val="36"/>
          <w:highlight w:val="none"/>
        </w:rPr>
      </w:pPr>
    </w:p>
    <w:p w14:paraId="42E84C81">
      <w:pPr>
        <w:pStyle w:val="115"/>
        <w:keepNext w:val="0"/>
        <w:pageBreakBefore w:val="0"/>
        <w:tabs>
          <w:tab w:val="clear" w:pos="720"/>
        </w:tabs>
        <w:ind w:firstLine="640"/>
        <w:outlineLvl w:val="9"/>
        <w:rPr>
          <w:rFonts w:hint="eastAsia" w:ascii="宋体"/>
          <w:b/>
          <w:color w:val="auto"/>
          <w:spacing w:val="6"/>
          <w:sz w:val="32"/>
          <w:szCs w:val="32"/>
          <w:highlight w:val="none"/>
        </w:rPr>
      </w:pPr>
      <w:r>
        <w:rPr>
          <w:rFonts w:hint="eastAsia" w:ascii="宋体" w:hAnsi="宋体" w:eastAsia="宋体" w:cs="宋体"/>
          <w:b/>
          <w:color w:val="auto"/>
          <w:kern w:val="0"/>
          <w:sz w:val="32"/>
          <w:szCs w:val="21"/>
          <w:highlight w:val="none"/>
          <w:lang w:val="en-US" w:eastAsia="zh-CN" w:bidi="ar-SA"/>
        </w:rPr>
        <w:t>十九、商务、服务（技术）响应、偏离情况说明表</w:t>
      </w:r>
    </w:p>
    <w:p w14:paraId="34027035">
      <w:pPr>
        <w:spacing w:line="300" w:lineRule="auto"/>
        <w:rPr>
          <w:rFonts w:hint="eastAsia" w:ascii="宋体"/>
          <w:color w:val="auto"/>
          <w:szCs w:val="21"/>
          <w:highlight w:val="none"/>
        </w:rPr>
      </w:pPr>
    </w:p>
    <w:p w14:paraId="3D716DD2">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42EB4ACB">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A2FBE48">
      <w:pPr>
        <w:spacing w:line="500" w:lineRule="exact"/>
        <w:rPr>
          <w:rFonts w:hint="eastAsia" w:asciiTheme="minorEastAsia" w:hAnsiTheme="minorEastAsia" w:eastAsiaTheme="minorEastAsia" w:cstheme="minorEastAsia"/>
          <w:color w:val="auto"/>
          <w:sz w:val="24"/>
          <w:szCs w:val="24"/>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22FB7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noWrap w:val="0"/>
            <w:vAlign w:val="center"/>
          </w:tcPr>
          <w:p w14:paraId="1C968289">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noWrap w:val="0"/>
            <w:vAlign w:val="center"/>
          </w:tcPr>
          <w:p w14:paraId="4DA23E9C">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w:t>
            </w:r>
          </w:p>
        </w:tc>
        <w:tc>
          <w:tcPr>
            <w:tcW w:w="2945" w:type="dxa"/>
            <w:tcBorders>
              <w:top w:val="single" w:color="auto" w:sz="4" w:space="0"/>
              <w:left w:val="single" w:color="auto" w:sz="6" w:space="0"/>
              <w:bottom w:val="single" w:color="auto" w:sz="6" w:space="0"/>
              <w:right w:val="single" w:color="auto" w:sz="6" w:space="0"/>
            </w:tcBorders>
            <w:noWrap w:val="0"/>
            <w:vAlign w:val="center"/>
          </w:tcPr>
          <w:p w14:paraId="6E3C3BA2">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noWrap w:val="0"/>
            <w:vAlign w:val="center"/>
          </w:tcPr>
          <w:p w14:paraId="6045F1F4">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noWrap w:val="0"/>
            <w:vAlign w:val="center"/>
          </w:tcPr>
          <w:p w14:paraId="7B5DD2C7">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680A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noWrap w:val="0"/>
            <w:vAlign w:val="center"/>
          </w:tcPr>
          <w:p w14:paraId="0DC9EAAF">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tc>
      </w:tr>
      <w:tr w14:paraId="34C63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71C0B587">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0FE29E9D">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服务方式</w:t>
            </w:r>
          </w:p>
        </w:tc>
        <w:tc>
          <w:tcPr>
            <w:tcW w:w="2945" w:type="dxa"/>
            <w:tcBorders>
              <w:top w:val="single" w:color="auto" w:sz="6" w:space="0"/>
              <w:left w:val="single" w:color="auto" w:sz="6" w:space="0"/>
              <w:bottom w:val="single" w:color="auto" w:sz="6" w:space="0"/>
              <w:right w:val="single" w:color="auto" w:sz="6" w:space="0"/>
            </w:tcBorders>
            <w:noWrap w:val="0"/>
            <w:vAlign w:val="center"/>
          </w:tcPr>
          <w:p w14:paraId="4EA277A3">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12EBF99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797A6191">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239272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4299EA50">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36948FAC">
            <w:pPr>
              <w:adjustRightInd w:val="0"/>
              <w:snapToGrid w:val="0"/>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noWrap w:val="0"/>
            <w:vAlign w:val="center"/>
          </w:tcPr>
          <w:p w14:paraId="2ED4B9F9">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715939A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32572D9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4041DE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5B5E1306">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3CFBDE3E">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noWrap w:val="0"/>
            <w:vAlign w:val="center"/>
          </w:tcPr>
          <w:p w14:paraId="7AE5E125">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758D22B4">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246C3A12">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0B2E0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5FFA7864">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19989537">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noWrap w:val="0"/>
            <w:vAlign w:val="center"/>
          </w:tcPr>
          <w:p w14:paraId="25D837CA">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0730A67A">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51170894">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003D05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noWrap w:val="0"/>
            <w:vAlign w:val="center"/>
          </w:tcPr>
          <w:p w14:paraId="51912BD3">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服务（技术）部分</w:t>
            </w:r>
          </w:p>
        </w:tc>
      </w:tr>
      <w:tr w14:paraId="2B761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13AC3F6B">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6EC4A9C0">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14:paraId="56C81459">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5041C11C">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206F083E">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20227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6DDAC0AA">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0D48EBF6">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14:paraId="7F138BB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42C08E7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318CCBBF">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4425C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noWrap w:val="0"/>
            <w:vAlign w:val="center"/>
          </w:tcPr>
          <w:p w14:paraId="7F5C83A7">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47F5034D">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14:paraId="1FEE1550">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14:paraId="4AC5C35C">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0C27D68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r w14:paraId="53A9C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noWrap w:val="0"/>
            <w:vAlign w:val="center"/>
          </w:tcPr>
          <w:p w14:paraId="3342E14C">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809" w:type="dxa"/>
            <w:tcBorders>
              <w:top w:val="single" w:color="auto" w:sz="6" w:space="0"/>
              <w:left w:val="single" w:color="auto" w:sz="6" w:space="0"/>
              <w:bottom w:val="single" w:color="auto" w:sz="4" w:space="0"/>
              <w:right w:val="single" w:color="auto" w:sz="6" w:space="0"/>
            </w:tcBorders>
            <w:noWrap w:val="0"/>
            <w:vAlign w:val="center"/>
          </w:tcPr>
          <w:p w14:paraId="0AF2C68D">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2945" w:type="dxa"/>
            <w:tcBorders>
              <w:top w:val="single" w:color="auto" w:sz="6" w:space="0"/>
              <w:left w:val="single" w:color="auto" w:sz="6" w:space="0"/>
              <w:bottom w:val="single" w:color="auto" w:sz="4" w:space="0"/>
              <w:right w:val="single" w:color="auto" w:sz="6" w:space="0"/>
            </w:tcBorders>
            <w:noWrap w:val="0"/>
            <w:vAlign w:val="center"/>
          </w:tcPr>
          <w:p w14:paraId="2E26FD0F">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464" w:type="dxa"/>
            <w:tcBorders>
              <w:top w:val="single" w:color="auto" w:sz="6" w:space="0"/>
              <w:left w:val="single" w:color="auto" w:sz="6" w:space="0"/>
              <w:bottom w:val="single" w:color="auto" w:sz="4" w:space="0"/>
              <w:right w:val="single" w:color="auto" w:sz="4" w:space="0"/>
            </w:tcBorders>
            <w:noWrap w:val="0"/>
            <w:vAlign w:val="center"/>
          </w:tcPr>
          <w:p w14:paraId="356BB336">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c>
          <w:tcPr>
            <w:tcW w:w="1361" w:type="dxa"/>
            <w:tcBorders>
              <w:top w:val="single" w:color="auto" w:sz="6" w:space="0"/>
              <w:left w:val="single" w:color="auto" w:sz="4" w:space="0"/>
              <w:bottom w:val="single" w:color="auto" w:sz="4" w:space="0"/>
              <w:right w:val="single" w:color="auto" w:sz="4" w:space="0"/>
            </w:tcBorders>
            <w:noWrap w:val="0"/>
            <w:vAlign w:val="center"/>
          </w:tcPr>
          <w:p w14:paraId="4481DF28">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p>
        </w:tc>
      </w:tr>
    </w:tbl>
    <w:p w14:paraId="0412BD24">
      <w:pPr>
        <w:adjustRightInd w:val="0"/>
        <w:snapToGrid w:val="0"/>
        <w:spacing w:line="360" w:lineRule="exact"/>
        <w:rPr>
          <w:rFonts w:hint="eastAsia" w:asciiTheme="minorEastAsia" w:hAnsiTheme="minorEastAsia" w:eastAsiaTheme="minorEastAsia" w:cstheme="minorEastAsia"/>
          <w:color w:val="auto"/>
          <w:sz w:val="24"/>
          <w:szCs w:val="24"/>
          <w:highlight w:val="none"/>
        </w:rPr>
      </w:pPr>
    </w:p>
    <w:p w14:paraId="021E4925">
      <w:pPr>
        <w:adjustRightInd w:val="0"/>
        <w:snapToGrid w:val="0"/>
        <w:spacing w:line="3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说明：1.应写明竞争性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响应文件对商务与服务技术要求的响应和偏离情况</w:t>
      </w:r>
      <w:r>
        <w:rPr>
          <w:rFonts w:hint="eastAsia" w:asciiTheme="minorEastAsia" w:hAnsiTheme="minorEastAsia" w:eastAsiaTheme="minorEastAsia" w:cstheme="minorEastAsia"/>
          <w:bCs/>
          <w:color w:val="auto"/>
          <w:sz w:val="24"/>
          <w:szCs w:val="24"/>
          <w:highlight w:val="none"/>
        </w:rPr>
        <w:t>；</w:t>
      </w:r>
    </w:p>
    <w:p w14:paraId="77C6F370">
      <w:pPr>
        <w:spacing w:line="36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2.应对照竞争性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文件“第</w:t>
      </w:r>
      <w:r>
        <w:rPr>
          <w:rFonts w:hint="eastAsia" w:asciiTheme="minorEastAsia" w:hAnsiTheme="minorEastAsia" w:eastAsiaTheme="minorEastAsia" w:cstheme="minorEastAsia"/>
          <w:color w:val="auto"/>
          <w:sz w:val="24"/>
          <w:szCs w:val="24"/>
          <w:highlight w:val="none"/>
          <w:lang w:eastAsia="zh-CN"/>
        </w:rPr>
        <w:t>四部分</w:t>
      </w:r>
      <w:r>
        <w:rPr>
          <w:rFonts w:hint="eastAsia" w:asciiTheme="minorEastAsia" w:hAnsiTheme="minorEastAsia" w:eastAsiaTheme="minorEastAsia" w:cstheme="minorEastAsia"/>
          <w:color w:val="auto"/>
          <w:sz w:val="24"/>
          <w:szCs w:val="24"/>
          <w:highlight w:val="none"/>
        </w:rPr>
        <w:t xml:space="preserve">  采购项目需求”，逐条说明所提供服务已对竞争性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文件的商务、服务、技术要求做出了实质性的响应，并申明与采购项目要求的响应和偏离。特别对有具体商务、服务、技术要求的，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供应商必须提供对应的详细应答。如果仅注明“符合”、“满足”或简单复制竞争性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文件要求，将导致</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被拒绝。</w:t>
      </w:r>
    </w:p>
    <w:p w14:paraId="0B6717D6">
      <w:pPr>
        <w:spacing w:line="360" w:lineRule="exact"/>
        <w:rPr>
          <w:rFonts w:hint="eastAsia" w:asciiTheme="minorEastAsia" w:hAnsiTheme="minorEastAsia" w:eastAsiaTheme="minorEastAsia" w:cstheme="minorEastAsia"/>
          <w:color w:val="auto"/>
          <w:sz w:val="24"/>
          <w:szCs w:val="24"/>
          <w:highlight w:val="none"/>
        </w:rPr>
      </w:pPr>
    </w:p>
    <w:p w14:paraId="286B49E1">
      <w:pPr>
        <w:spacing w:line="360" w:lineRule="exact"/>
        <w:ind w:firstLine="3480" w:firstLineChars="1450"/>
        <w:rPr>
          <w:rFonts w:hint="eastAsia" w:asciiTheme="minorEastAsia" w:hAnsiTheme="minorEastAsia" w:eastAsiaTheme="minorEastAsia" w:cstheme="minorEastAsia"/>
          <w:color w:val="auto"/>
          <w:sz w:val="24"/>
          <w:szCs w:val="24"/>
          <w:highlight w:val="none"/>
        </w:rPr>
      </w:pPr>
    </w:p>
    <w:p w14:paraId="08385A61">
      <w:pPr>
        <w:spacing w:line="360" w:lineRule="exact"/>
        <w:ind w:firstLine="3480" w:firstLineChars="1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法定代表人(负责人)或委托代理人签名: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D9D3279">
      <w:pPr>
        <w:pStyle w:val="115"/>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                                               </w:t>
      </w:r>
    </w:p>
    <w:p w14:paraId="667D1054">
      <w:pPr>
        <w:spacing w:line="360" w:lineRule="auto"/>
        <w:jc w:val="center"/>
        <w:rPr>
          <w:rFonts w:cs="仿宋_GB2312" w:asciiTheme="minorEastAsia" w:hAnsiTheme="minorEastAsia" w:eastAsiaTheme="minorEastAsia"/>
          <w:b/>
          <w:color w:val="auto"/>
          <w:sz w:val="36"/>
          <w:szCs w:val="36"/>
          <w:highlight w:val="none"/>
        </w:rPr>
      </w:pP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85C5754">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E36C54F">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6" w:h="16838"/>
          <w:pgMar w:top="779" w:right="1418" w:bottom="468" w:left="1418" w:header="851" w:footer="992" w:gutter="0"/>
          <w:pgNumType w:fmt="decimal"/>
          <w:cols w:space="720" w:num="1"/>
          <w:titlePg/>
          <w:docGrid w:linePitch="312" w:charSpace="0"/>
        </w:sectPr>
      </w:pPr>
    </w:p>
    <w:p w14:paraId="642033BB">
      <w:pPr>
        <w:pStyle w:val="393"/>
        <w:ind w:firstLine="0" w:firstLineChars="0"/>
        <w:jc w:val="center"/>
        <w:outlineLvl w:val="0"/>
        <w:rPr>
          <w:rFonts w:hint="eastAsia" w:eastAsiaTheme="minorEastAsia"/>
          <w:color w:val="auto"/>
          <w:highlight w:val="none"/>
          <w:lang w:val="zh-CN" w:eastAsia="zh-CN"/>
        </w:rPr>
      </w:pPr>
      <w:bookmarkStart w:id="96" w:name="_Toc23501"/>
      <w:r>
        <w:rPr>
          <w:rFonts w:hint="eastAsia" w:cs="仿宋_GB2312" w:asciiTheme="minorEastAsia" w:hAnsiTheme="minorEastAsia" w:eastAsiaTheme="minorEastAsia"/>
          <w:b/>
          <w:color w:val="auto"/>
          <w:sz w:val="36"/>
          <w:szCs w:val="36"/>
          <w:highlight w:val="none"/>
        </w:rPr>
        <w:t xml:space="preserve">第八部分  </w:t>
      </w:r>
      <w:r>
        <w:rPr>
          <w:rFonts w:hint="eastAsia" w:cs="仿宋_GB2312" w:asciiTheme="minorEastAsia" w:hAnsiTheme="minorEastAsia" w:eastAsiaTheme="minorEastAsia"/>
          <w:b/>
          <w:color w:val="auto"/>
          <w:sz w:val="36"/>
          <w:szCs w:val="36"/>
          <w:highlight w:val="none"/>
          <w:lang w:eastAsia="zh-CN"/>
        </w:rPr>
        <w:t>最后</w:t>
      </w:r>
      <w:r>
        <w:rPr>
          <w:rFonts w:hint="eastAsia" w:cs="仿宋_GB2312" w:asciiTheme="minorEastAsia" w:hAnsiTheme="minorEastAsia" w:eastAsiaTheme="minorEastAsia"/>
          <w:b/>
          <w:color w:val="auto"/>
          <w:sz w:val="36"/>
          <w:szCs w:val="36"/>
          <w:highlight w:val="none"/>
        </w:rPr>
        <w:t>报价格式</w:t>
      </w:r>
      <w:r>
        <w:rPr>
          <w:rFonts w:hint="eastAsia" w:cs="仿宋_GB2312" w:asciiTheme="minorEastAsia" w:hAnsiTheme="minorEastAsia" w:eastAsiaTheme="minorEastAsia"/>
          <w:b/>
          <w:color w:val="auto"/>
          <w:sz w:val="36"/>
          <w:szCs w:val="36"/>
          <w:highlight w:val="none"/>
          <w:lang w:eastAsia="zh-CN"/>
        </w:rPr>
        <w:t>（最后报价亦适用）</w:t>
      </w:r>
      <w:bookmarkEnd w:id="96"/>
    </w:p>
    <w:p w14:paraId="5FD3E9FF">
      <w:pPr>
        <w:pStyle w:val="31"/>
        <w:spacing w:line="440" w:lineRule="exact"/>
        <w:ind w:firstLine="826" w:firstLineChars="257"/>
        <w:jc w:val="center"/>
        <w:rPr>
          <w:rFonts w:hint="eastAsia" w:hAnsi="宋体"/>
          <w:b/>
          <w:color w:val="auto"/>
          <w:sz w:val="32"/>
          <w:szCs w:val="32"/>
          <w:highlight w:val="none"/>
        </w:rPr>
      </w:pPr>
      <w:r>
        <w:rPr>
          <w:rFonts w:hint="eastAsia" w:hAnsi="宋体"/>
          <w:b/>
          <w:color w:val="auto"/>
          <w:sz w:val="32"/>
          <w:szCs w:val="32"/>
          <w:highlight w:val="none"/>
        </w:rPr>
        <w:t>谈判报价表（格式）</w:t>
      </w:r>
    </w:p>
    <w:p w14:paraId="2CD36978">
      <w:pPr>
        <w:rPr>
          <w:rFonts w:hint="eastAsia" w:ascii="宋体" w:hAnsi="宋体"/>
          <w:color w:val="auto"/>
          <w:highlight w:val="none"/>
        </w:rPr>
      </w:pPr>
    </w:p>
    <w:p w14:paraId="42902287">
      <w:pPr>
        <w:rPr>
          <w:rFonts w:hint="eastAsia" w:ascii="宋体" w:hAnsi="宋体"/>
          <w:color w:val="auto"/>
          <w:highlight w:val="none"/>
        </w:rPr>
      </w:pPr>
    </w:p>
    <w:p w14:paraId="71A4C644">
      <w:pPr>
        <w:rPr>
          <w:rFonts w:hint="eastAsia" w:ascii="宋体" w:hAnsi="宋体"/>
          <w:color w:val="auto"/>
          <w:highlight w:val="none"/>
        </w:rPr>
      </w:pPr>
    </w:p>
    <w:p w14:paraId="0AFCF033">
      <w:pPr>
        <w:rPr>
          <w:rFonts w:hint="eastAsia" w:ascii="宋体" w:hAnsi="宋体"/>
          <w:color w:val="auto"/>
          <w:highlight w:val="none"/>
        </w:rPr>
      </w:pPr>
      <w:r>
        <w:rPr>
          <w:rFonts w:hint="eastAsia" w:ascii="宋体" w:hAnsi="宋体"/>
          <w:color w:val="auto"/>
          <w:highlight w:val="none"/>
        </w:rPr>
        <w:t xml:space="preserve">                                                </w:t>
      </w:r>
    </w:p>
    <w:p w14:paraId="019E1EC1">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注：</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报价封面必须按如下格式填写：</w:t>
      </w:r>
    </w:p>
    <w:p w14:paraId="039F381A">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总价</w:t>
      </w:r>
    </w:p>
    <w:p w14:paraId="37C52310">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rPr>
        <w:t>采购人：</w:t>
      </w:r>
      <w:r>
        <w:rPr>
          <w:rFonts w:hint="eastAsia" w:ascii="宋体" w:hAnsi="宋体"/>
          <w:b/>
          <w:color w:val="auto"/>
          <w:sz w:val="30"/>
          <w:szCs w:val="30"/>
          <w:highlight w:val="none"/>
          <w:u w:val="single"/>
        </w:rPr>
        <w:t xml:space="preserve">                                   </w:t>
      </w:r>
    </w:p>
    <w:p w14:paraId="62887DBA">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lang w:eastAsia="zh-CN"/>
        </w:rPr>
        <w:t>项目</w:t>
      </w:r>
      <w:r>
        <w:rPr>
          <w:rFonts w:hint="eastAsia" w:ascii="宋体" w:hAnsi="宋体"/>
          <w:b/>
          <w:color w:val="auto"/>
          <w:sz w:val="30"/>
          <w:szCs w:val="30"/>
          <w:highlight w:val="none"/>
        </w:rPr>
        <w:t>名称：</w:t>
      </w:r>
      <w:r>
        <w:rPr>
          <w:rFonts w:hint="eastAsia" w:ascii="宋体" w:hAnsi="宋体"/>
          <w:b/>
          <w:color w:val="auto"/>
          <w:sz w:val="30"/>
          <w:szCs w:val="30"/>
          <w:highlight w:val="none"/>
          <w:u w:val="single"/>
        </w:rPr>
        <w:t xml:space="preserve">                                 </w:t>
      </w:r>
    </w:p>
    <w:p w14:paraId="367785E8">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总价：</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（小写）</w:t>
      </w:r>
    </w:p>
    <w:p w14:paraId="3B4DC7E0">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 xml:space="preserve">          </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（大写）</w:t>
      </w:r>
    </w:p>
    <w:p w14:paraId="36348393">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rPr>
        <w:t>谈判供应商：</w:t>
      </w:r>
      <w:r>
        <w:rPr>
          <w:rFonts w:hint="eastAsia" w:ascii="宋体" w:hAnsi="宋体"/>
          <w:b/>
          <w:color w:val="auto"/>
          <w:sz w:val="30"/>
          <w:szCs w:val="30"/>
          <w:highlight w:val="none"/>
          <w:u w:val="single"/>
        </w:rPr>
        <w:t xml:space="preserve">                                    </w:t>
      </w:r>
    </w:p>
    <w:p w14:paraId="38254A8D">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rPr>
        <w:t>法定代表人:</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（签字）</w:t>
      </w:r>
    </w:p>
    <w:p w14:paraId="525B15D2">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或其授权人：</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（签字）</w:t>
      </w:r>
    </w:p>
    <w:p w14:paraId="16FEDB6E">
      <w:pPr>
        <w:rPr>
          <w:rFonts w:hint="eastAsia" w:ascii="宋体" w:hAnsi="宋体"/>
          <w:b/>
          <w:color w:val="auto"/>
          <w:sz w:val="30"/>
          <w:szCs w:val="30"/>
          <w:highlight w:val="none"/>
        </w:rPr>
      </w:pPr>
      <w:r>
        <w:rPr>
          <w:rFonts w:hint="eastAsia" w:ascii="宋体" w:hAnsi="宋体"/>
          <w:b/>
          <w:color w:val="auto"/>
          <w:sz w:val="30"/>
          <w:szCs w:val="30"/>
          <w:highlight w:val="none"/>
        </w:rPr>
        <w:t>编制日期：</w:t>
      </w:r>
    </w:p>
    <w:p w14:paraId="2D9B3DB3">
      <w:pPr>
        <w:tabs>
          <w:tab w:val="left" w:pos="900"/>
        </w:tabs>
        <w:spacing w:line="360" w:lineRule="auto"/>
        <w:rPr>
          <w:rFonts w:hint="eastAsia" w:ascii="宋体" w:hAnsi="宋体"/>
          <w:b/>
          <w:color w:val="auto"/>
          <w:sz w:val="24"/>
          <w:highlight w:val="none"/>
        </w:rPr>
      </w:pPr>
    </w:p>
    <w:p w14:paraId="290D0B28">
      <w:pPr>
        <w:tabs>
          <w:tab w:val="left" w:pos="900"/>
        </w:tabs>
        <w:spacing w:line="360" w:lineRule="auto"/>
        <w:rPr>
          <w:rFonts w:hint="eastAsia" w:ascii="宋体" w:hAnsi="宋体"/>
          <w:b/>
          <w:color w:val="auto"/>
          <w:sz w:val="24"/>
          <w:highlight w:val="none"/>
        </w:rPr>
      </w:pPr>
    </w:p>
    <w:p w14:paraId="26B4919C">
      <w:pPr>
        <w:tabs>
          <w:tab w:val="left" w:pos="900"/>
        </w:tabs>
        <w:spacing w:line="360" w:lineRule="auto"/>
        <w:rPr>
          <w:rFonts w:hint="eastAsia" w:ascii="宋体" w:hAnsi="宋体"/>
          <w:b/>
          <w:color w:val="auto"/>
          <w:sz w:val="24"/>
          <w:highlight w:val="none"/>
        </w:rPr>
      </w:pPr>
    </w:p>
    <w:p w14:paraId="13B0FA3D">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zh-CN"/>
        </w:rPr>
        <w:t>注：谈判结束后，谈判小组要求所有继续参加谈判的供应商在规定时间内提交最后报价（最终报价前的每轮谈判报价原则上都要比上一轮谈判报价低，供应商须提前准备好最终报价阶段的工程量清单以及报价）</w:t>
      </w:r>
    </w:p>
    <w:p w14:paraId="7B294929">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报价须按照工程量清单报价，报价表格按竞争性谈判文件《</w:t>
      </w:r>
      <w:r>
        <w:rPr>
          <w:rFonts w:hint="eastAsia" w:ascii="宋体" w:hAnsi="宋体"/>
          <w:b/>
          <w:color w:val="auto"/>
          <w:sz w:val="24"/>
          <w:highlight w:val="none"/>
          <w:lang w:eastAsia="zh-CN"/>
        </w:rPr>
        <w:t>项目采购需求</w:t>
      </w:r>
      <w:r>
        <w:rPr>
          <w:rFonts w:hint="eastAsia" w:ascii="宋体" w:hAnsi="宋体"/>
          <w:b/>
          <w:color w:val="auto"/>
          <w:sz w:val="24"/>
          <w:highlight w:val="none"/>
        </w:rPr>
        <w:t>》中工程量清单及控制价的要求填写。</w:t>
      </w:r>
    </w:p>
    <w:p w14:paraId="2C28A7C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b/>
          <w:color w:val="auto"/>
          <w:sz w:val="24"/>
          <w:highlight w:val="none"/>
        </w:rPr>
        <w:t>说明：谈判供应商的报价必须加盖公章和签字，无签字和盖章的谈判无效。本项目的预算控制价为</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750,000.00</w:t>
      </w:r>
      <w:r>
        <w:rPr>
          <w:rFonts w:hint="eastAsia" w:ascii="宋体" w:hAnsi="宋体" w:eastAsia="宋体" w:cs="Times New Roman"/>
          <w:b/>
          <w:color w:val="auto"/>
          <w:sz w:val="24"/>
          <w:highlight w:val="none"/>
          <w:lang w:val="en-US" w:eastAsia="zh-CN"/>
        </w:rPr>
        <w:t>元</w:t>
      </w:r>
      <w:r>
        <w:rPr>
          <w:rFonts w:hint="eastAsia" w:ascii="宋体" w:hAnsi="宋体"/>
          <w:b/>
          <w:color w:val="auto"/>
          <w:sz w:val="24"/>
          <w:highlight w:val="none"/>
        </w:rPr>
        <w:t>，</w:t>
      </w:r>
      <w:r>
        <w:rPr>
          <w:rFonts w:hint="eastAsia" w:ascii="宋体" w:hAnsi="宋体"/>
          <w:b/>
          <w:color w:val="auto"/>
          <w:sz w:val="24"/>
          <w:highlight w:val="none"/>
          <w:lang w:eastAsia="zh-CN"/>
        </w:rPr>
        <w:t>按标项分别报价，分项报价、谈判总</w:t>
      </w:r>
      <w:r>
        <w:rPr>
          <w:rFonts w:hint="eastAsia" w:ascii="宋体" w:hAnsi="宋体"/>
          <w:b/>
          <w:color w:val="auto"/>
          <w:sz w:val="24"/>
          <w:highlight w:val="none"/>
        </w:rPr>
        <w:t>价高于</w:t>
      </w:r>
      <w:r>
        <w:rPr>
          <w:rFonts w:hint="eastAsia" w:ascii="宋体" w:hAnsi="宋体"/>
          <w:b/>
          <w:color w:val="auto"/>
          <w:sz w:val="24"/>
          <w:highlight w:val="none"/>
          <w:lang w:eastAsia="zh-CN"/>
        </w:rPr>
        <w:t>招标</w:t>
      </w:r>
      <w:r>
        <w:rPr>
          <w:rFonts w:hint="eastAsia" w:ascii="宋体" w:hAnsi="宋体"/>
          <w:b/>
          <w:color w:val="auto"/>
          <w:sz w:val="24"/>
          <w:highlight w:val="none"/>
        </w:rPr>
        <w:t>控制价的谈判无效</w:t>
      </w:r>
      <w:r>
        <w:rPr>
          <w:rFonts w:hint="eastAsia" w:ascii="宋体" w:hAnsi="宋体" w:eastAsia="宋体" w:cs="Times New Roman"/>
          <w:b/>
          <w:color w:val="auto"/>
          <w:kern w:val="2"/>
          <w:sz w:val="24"/>
          <w:szCs w:val="24"/>
          <w:highlight w:val="none"/>
          <w:lang w:val="en-US" w:eastAsia="zh-CN" w:bidi="ar-SA"/>
        </w:rPr>
        <w:t>。</w:t>
      </w:r>
    </w:p>
    <w:p w14:paraId="468B45CE">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kern w:val="0"/>
          <w:sz w:val="24"/>
          <w:highlight w:val="none"/>
        </w:rPr>
      </w:pPr>
      <w:r>
        <w:rPr>
          <w:rFonts w:hint="eastAsia" w:ascii="宋体" w:hAnsi="宋体"/>
          <w:b/>
          <w:color w:val="auto"/>
          <w:sz w:val="24"/>
          <w:highlight w:val="none"/>
          <w:lang w:val="en-US" w:eastAsia="zh-CN"/>
        </w:rPr>
        <w:t>本项目为北海市推动解决政府采购异常低价试点项目，供应商投标报价属于采购文件规定异常低价情形之一的，应按评标委员会（评审小组）要求在规定时间内提供书面证明及必要的证明材料，否则投标无效。</w:t>
      </w:r>
    </w:p>
    <w:p w14:paraId="27D05D74">
      <w:pPr>
        <w:pStyle w:val="3"/>
        <w:rPr>
          <w:color w:val="auto"/>
          <w:highlight w:val="none"/>
        </w:rPr>
        <w:sectPr>
          <w:pgSz w:w="11906" w:h="16838"/>
          <w:pgMar w:top="471" w:right="1418" w:bottom="777" w:left="1418" w:header="851" w:footer="992" w:gutter="0"/>
          <w:pgNumType w:fmt="decimal"/>
          <w:cols w:space="720" w:num="1"/>
          <w:titlePg/>
          <w:docGrid w:linePitch="312" w:charSpace="0"/>
        </w:sectPr>
      </w:pPr>
    </w:p>
    <w:p w14:paraId="3F391A6C">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（三）中小企业声明函（如果有）</w:t>
      </w:r>
    </w:p>
    <w:p w14:paraId="31AC2ECB">
      <w:pPr>
        <w:widowControl/>
        <w:spacing w:line="360" w:lineRule="auto"/>
        <w:ind w:firstLine="120" w:firstLineChars="50"/>
        <w:jc w:val="left"/>
        <w:rPr>
          <w:rFonts w:cs="宋体" w:asciiTheme="minorEastAsia" w:hAnsiTheme="minorEastAsia" w:eastAsiaTheme="minorEastAsia"/>
          <w:b/>
          <w:color w:val="auto"/>
          <w:sz w:val="24"/>
          <w:highlight w:val="none"/>
        </w:rPr>
      </w:pPr>
    </w:p>
    <w:p w14:paraId="756AA6F9">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0129D235">
      <w:pPr>
        <w:widowControl/>
        <w:adjustRightInd/>
        <w:jc w:val="center"/>
        <w:rPr>
          <w:rFonts w:cs="仿宋_GB2312" w:asciiTheme="minorEastAsia" w:hAnsiTheme="minorEastAsia" w:eastAsiaTheme="minorEastAsia"/>
          <w:color w:val="auto"/>
          <w:sz w:val="24"/>
          <w:highlight w:val="none"/>
        </w:rPr>
      </w:pPr>
    </w:p>
    <w:p w14:paraId="68055D1E">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1D77A585">
      <w:pPr>
        <w:pStyle w:val="631"/>
        <w:rPr>
          <w:color w:val="auto"/>
          <w:highlight w:val="none"/>
        </w:rPr>
      </w:pPr>
      <w:r>
        <w:rPr>
          <w:rFonts w:hint="eastAsia"/>
          <w:color w:val="auto"/>
          <w:highlight w:val="none"/>
        </w:rPr>
        <w:t>附件</w:t>
      </w:r>
    </w:p>
    <w:p w14:paraId="609EDA0D">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729B8C0C">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30C6BA8A">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335425A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56A5BF1A">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8CD53E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A36F0E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7C3D0D24">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B62660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756A14F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0171A48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5C7043F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22F5B5D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650F90F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58ABF95F">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539EE5B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170DF2B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8B54F8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0828004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3FE0C4A">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DF0857A">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34D14A7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6CEBB8B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5E47C1B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04B2C522">
      <w:pPr>
        <w:spacing w:line="360" w:lineRule="auto"/>
        <w:rPr>
          <w:rFonts w:cs="仿宋_GB2312" w:asciiTheme="minorEastAsia" w:hAnsiTheme="minorEastAsia" w:eastAsiaTheme="minorEastAsia"/>
          <w:color w:val="auto"/>
          <w:sz w:val="24"/>
          <w:highlight w:val="none"/>
        </w:rPr>
      </w:pPr>
    </w:p>
    <w:p w14:paraId="7DD3E23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1B49D0A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1AE2378C">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63605D0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2784028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3416000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7E46806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2F93616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219CC39B">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54254B8">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4EC9F7B4">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27D4C606">
      <w:pPr>
        <w:spacing w:line="360" w:lineRule="auto"/>
        <w:jc w:val="center"/>
        <w:rPr>
          <w:rFonts w:cs="仿宋_GB2312" w:asciiTheme="minorEastAsia" w:hAnsiTheme="minorEastAsia" w:eastAsiaTheme="minorEastAsia"/>
          <w:b/>
          <w:color w:val="auto"/>
          <w:sz w:val="24"/>
          <w:highlight w:val="none"/>
        </w:rPr>
      </w:pPr>
    </w:p>
    <w:p w14:paraId="4503CD92">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288A5E4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DA37B3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2F42EAF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C7AA01F">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FA8C40C">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A15D18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59B2D1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1F7A1BE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3C17CB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55FA72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C5C1B6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3B1B8F1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7A2FA2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67FE8E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DC043D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A254E1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C422CB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456ED60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4B41F5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C6C9DF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C8B71A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440402F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1976EF1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2B8084BE">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0C445B7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9ECCAE0">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4C66834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4169F8B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1D12C4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82E76D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E87687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03067FF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9F77B7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4F894ED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6CC952C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24E5F41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B9A0AC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283A296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25D73D7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416E6964">
      <w:pPr>
        <w:spacing w:line="360" w:lineRule="auto"/>
        <w:rPr>
          <w:rFonts w:cs="仿宋_GB2312" w:asciiTheme="minorEastAsia" w:hAnsiTheme="minorEastAsia" w:eastAsiaTheme="minorEastAsia"/>
          <w:b/>
          <w:color w:val="auto"/>
          <w:sz w:val="24"/>
          <w:highlight w:val="none"/>
        </w:rPr>
      </w:pPr>
    </w:p>
    <w:p w14:paraId="7E461F1C">
      <w:pPr>
        <w:spacing w:line="360" w:lineRule="auto"/>
        <w:rPr>
          <w:rFonts w:cs="仿宋_GB2312" w:asciiTheme="minorEastAsia" w:hAnsiTheme="minorEastAsia" w:eastAsiaTheme="minorEastAsia"/>
          <w:b/>
          <w:color w:val="auto"/>
          <w:sz w:val="24"/>
          <w:highlight w:val="none"/>
        </w:rPr>
      </w:pPr>
    </w:p>
    <w:p w14:paraId="6D9E6B85">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6D4EC1B3">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02C1D7B4">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2BE70F1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7DE275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72DE303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4108014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2CE36168">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0FA5E9F">
      <w:pPr>
        <w:rPr>
          <w:rFonts w:cs="仿宋_GB2312" w:asciiTheme="minorEastAsia" w:hAnsiTheme="minorEastAsia" w:eastAsiaTheme="minorEastAsia"/>
          <w:b/>
          <w:color w:val="auto"/>
          <w:sz w:val="24"/>
          <w:highlight w:val="none"/>
        </w:rPr>
      </w:pPr>
    </w:p>
    <w:p w14:paraId="14CE657D">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7DB6BC6">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2FF6653C">
      <w:pPr>
        <w:spacing w:line="360" w:lineRule="auto"/>
        <w:rPr>
          <w:rFonts w:asciiTheme="minorEastAsia" w:hAnsiTheme="minorEastAsia" w:eastAsiaTheme="minorEastAsia"/>
          <w:b/>
          <w:color w:val="auto"/>
          <w:spacing w:val="6"/>
          <w:sz w:val="32"/>
          <w:szCs w:val="32"/>
          <w:highlight w:val="none"/>
        </w:rPr>
      </w:pPr>
    </w:p>
    <w:p w14:paraId="79E43494">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23AA7F84">
      <w:pPr>
        <w:spacing w:line="360" w:lineRule="auto"/>
        <w:rPr>
          <w:rFonts w:asciiTheme="minorEastAsia" w:hAnsiTheme="minorEastAsia" w:eastAsiaTheme="minorEastAsia"/>
          <w:b/>
          <w:color w:val="auto"/>
          <w:spacing w:val="6"/>
          <w:sz w:val="30"/>
          <w:szCs w:val="30"/>
          <w:highlight w:val="none"/>
        </w:rPr>
      </w:pPr>
    </w:p>
    <w:p w14:paraId="34E5E25A">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7E7D9DD">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2158DF51">
      <w:pPr>
        <w:spacing w:line="360" w:lineRule="auto"/>
        <w:ind w:firstLine="480" w:firstLineChars="200"/>
        <w:rPr>
          <w:rFonts w:cs="仿宋_GB2312" w:asciiTheme="minorEastAsia" w:hAnsiTheme="minorEastAsia" w:eastAsiaTheme="minorEastAsia"/>
          <w:color w:val="auto"/>
          <w:sz w:val="24"/>
          <w:highlight w:val="none"/>
        </w:rPr>
      </w:pPr>
    </w:p>
    <w:p w14:paraId="17B6FF68">
      <w:pPr>
        <w:spacing w:line="360" w:lineRule="auto"/>
        <w:ind w:firstLine="480" w:firstLineChars="200"/>
        <w:rPr>
          <w:rFonts w:cs="仿宋_GB2312" w:asciiTheme="minorEastAsia" w:hAnsiTheme="minorEastAsia" w:eastAsiaTheme="minorEastAsia"/>
          <w:color w:val="auto"/>
          <w:sz w:val="24"/>
          <w:highlight w:val="none"/>
        </w:rPr>
      </w:pPr>
    </w:p>
    <w:p w14:paraId="58689A01">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3AF9BA3E">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6742E53C">
      <w:pPr>
        <w:spacing w:line="360" w:lineRule="auto"/>
        <w:ind w:firstLine="480" w:firstLineChars="200"/>
        <w:rPr>
          <w:rFonts w:cs="仿宋_GB2312" w:asciiTheme="minorEastAsia" w:hAnsiTheme="minorEastAsia" w:eastAsiaTheme="minorEastAsia"/>
          <w:color w:val="auto"/>
          <w:sz w:val="24"/>
          <w:highlight w:val="none"/>
        </w:rPr>
      </w:pPr>
    </w:p>
    <w:p w14:paraId="080E2088">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18910D1B">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49ADF8F9">
      <w:pPr>
        <w:spacing w:line="360" w:lineRule="auto"/>
        <w:jc w:val="left"/>
        <w:rPr>
          <w:rFonts w:cs="仿宋_GB2312" w:asciiTheme="minorEastAsia" w:hAnsiTheme="minorEastAsia" w:eastAsiaTheme="minorEastAsia"/>
          <w:b/>
          <w:color w:val="auto"/>
          <w:sz w:val="24"/>
          <w:highlight w:val="none"/>
        </w:rPr>
      </w:pPr>
    </w:p>
    <w:p w14:paraId="0D2E32CA">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7807BD08">
      <w:pPr>
        <w:autoSpaceDE w:val="0"/>
        <w:autoSpaceDN w:val="0"/>
        <w:jc w:val="center"/>
        <w:rPr>
          <w:rFonts w:asciiTheme="minorEastAsia" w:hAnsiTheme="minorEastAsia" w:eastAsiaTheme="minorEastAsia"/>
          <w:b/>
          <w:bCs/>
          <w:color w:val="auto"/>
          <w:sz w:val="32"/>
          <w:szCs w:val="32"/>
          <w:highlight w:val="none"/>
        </w:rPr>
      </w:pPr>
    </w:p>
    <w:p w14:paraId="23CB350D">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8B44135">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5EE8071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11364848">
      <w:pPr>
        <w:spacing w:line="360" w:lineRule="auto"/>
        <w:ind w:firstLine="494"/>
        <w:rPr>
          <w:rFonts w:cs="宋体" w:asciiTheme="minorEastAsia" w:hAnsiTheme="minorEastAsia" w:eastAsiaTheme="minorEastAsia"/>
          <w:color w:val="auto"/>
          <w:sz w:val="24"/>
          <w:highlight w:val="none"/>
        </w:rPr>
      </w:pPr>
    </w:p>
    <w:p w14:paraId="43739575">
      <w:pPr>
        <w:spacing w:line="360" w:lineRule="auto"/>
        <w:ind w:firstLine="494"/>
        <w:rPr>
          <w:rFonts w:cs="宋体" w:asciiTheme="minorEastAsia" w:hAnsiTheme="minorEastAsia" w:eastAsiaTheme="minorEastAsia"/>
          <w:color w:val="auto"/>
          <w:sz w:val="24"/>
          <w:highlight w:val="none"/>
        </w:rPr>
      </w:pPr>
    </w:p>
    <w:p w14:paraId="08953F58">
      <w:pPr>
        <w:spacing w:line="360" w:lineRule="auto"/>
        <w:ind w:firstLine="494"/>
        <w:rPr>
          <w:rFonts w:cs="宋体" w:asciiTheme="minorEastAsia" w:hAnsiTheme="minorEastAsia" w:eastAsiaTheme="minorEastAsia"/>
          <w:color w:val="auto"/>
          <w:sz w:val="24"/>
          <w:highlight w:val="none"/>
        </w:rPr>
      </w:pPr>
    </w:p>
    <w:p w14:paraId="282FC807">
      <w:pPr>
        <w:spacing w:line="360" w:lineRule="auto"/>
        <w:ind w:firstLine="494"/>
        <w:rPr>
          <w:rFonts w:cs="宋体" w:asciiTheme="minorEastAsia" w:hAnsiTheme="minorEastAsia" w:eastAsiaTheme="minorEastAsia"/>
          <w:color w:val="auto"/>
          <w:sz w:val="24"/>
          <w:highlight w:val="none"/>
        </w:rPr>
      </w:pPr>
    </w:p>
    <w:p w14:paraId="0053961A">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00B8B9FF">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4CFDF6BD">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4B87096E">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691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33" name="矩形 18"/>
                <wp:cNvGraphicFramePr/>
                <a:graphic xmlns:a="http://schemas.openxmlformats.org/drawingml/2006/main">
                  <a:graphicData uri="http://schemas.microsoft.com/office/word/2010/wordprocessingShape">
                    <wps:wsp>
                      <wps:cNvSpPr>
                        <a:spLocks noChangeArrowheads="1"/>
                      </wps:cNvSpPr>
                      <wps:spPr>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矩形 18" o:spid="_x0000_s1026" o:spt="1" style="position:absolute;left:0pt;margin-left:238.9pt;margin-top:28.05pt;height:177.45pt;width:212.95pt;z-index:-2516295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WQ&#10;Dz/YAAAACgEAAA8AAAAAAAAAAQAgAAAAIgAAAGRycy9kb3ducmV2LnhtbFBLAQIUABQAAAAIAIdO&#10;4kATGua1IwIAAFgEAAAOAAAAAAAAAAEAIAAAACcBAABkcnMvZTJvRG9jLnhtbFBLBQYAAAAABgAG&#10;AFkBAAC8BQ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5888"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34" name="矩形 1"/>
                <wp:cNvGraphicFramePr/>
                <a:graphic xmlns:a="http://schemas.openxmlformats.org/drawingml/2006/main">
                  <a:graphicData uri="http://schemas.microsoft.com/office/word/2010/wordprocessingShape">
                    <wps:wsp>
                      <wps:cNvSpPr>
                        <a:spLocks noChangeArrowheads="1"/>
                      </wps:cNvSpPr>
                      <wps:spPr>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矩形 1" o:spid="_x0000_s1026" o:spt="1" style="position:absolute;left:0pt;margin-left:-7.2pt;margin-top:30.3pt;height:177.45pt;width:208.5pt;z-index:-2516305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YxHptgA&#10;AAAKAQAADwAAAAAAAAABACAAAAAiAAAAZHJzL2Rvd25yZXYueG1sUEsBAhQAFAAAAAgAh07iQDUx&#10;uC8fAgAAVwQAAA4AAAAAAAAAAQAgAAAAJwEAAGRycy9lMm9Eb2MueG1sUEsFBgAAAAAGAAYAWQEA&#10;ALg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1F15B86">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5D7695D9">
      <w:pPr>
        <w:snapToGrid w:val="0"/>
        <w:spacing w:line="360" w:lineRule="auto"/>
        <w:jc w:val="center"/>
        <w:rPr>
          <w:rFonts w:cs="仿宋_GB2312" w:asciiTheme="minorEastAsia" w:hAnsiTheme="minorEastAsia" w:eastAsiaTheme="minorEastAsia"/>
          <w:b/>
          <w:color w:val="auto"/>
          <w:sz w:val="24"/>
          <w:highlight w:val="none"/>
        </w:rPr>
      </w:pPr>
    </w:p>
    <w:p w14:paraId="086F2CBD">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59F22DA0">
      <w:pPr>
        <w:autoSpaceDE w:val="0"/>
        <w:autoSpaceDN w:val="0"/>
        <w:jc w:val="left"/>
        <w:rPr>
          <w:rFonts w:ascii="宋体" w:hAnsi="宋体" w:cs="宋体"/>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5AF990CB">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263E7C0F">
      <w:pPr>
        <w:spacing w:line="360" w:lineRule="auto"/>
        <w:jc w:val="center"/>
        <w:rPr>
          <w:rFonts w:cs="宋体" w:asciiTheme="minorEastAsia" w:hAnsiTheme="minorEastAsia" w:eastAsiaTheme="minorEastAsia"/>
          <w:b/>
          <w:color w:val="auto"/>
          <w:sz w:val="32"/>
          <w:szCs w:val="32"/>
          <w:highlight w:val="none"/>
        </w:rPr>
      </w:pPr>
    </w:p>
    <w:p w14:paraId="275EE322">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66F3D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77CD25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5F7469F9">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44C0353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2C1D16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6519289E">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谈判供应商名称(公章)</w:t>
      </w:r>
      <w:r>
        <w:rPr>
          <w:rFonts w:hint="eastAsia" w:cs="宋体" w:asciiTheme="minorEastAsia" w:hAnsiTheme="minorEastAsia" w:eastAsiaTheme="minorEastAsia"/>
          <w:color w:val="auto"/>
          <w:sz w:val="24"/>
          <w:highlight w:val="none"/>
        </w:rPr>
        <w:t>：</w:t>
      </w:r>
    </w:p>
    <w:p w14:paraId="0CA36E03">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1E58398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79F2AB24">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w:t>
      </w:r>
      <w:r>
        <w:rPr>
          <w:rFonts w:hint="eastAsia" w:cs="宋体" w:asciiTheme="minorEastAsia" w:hAnsiTheme="minorEastAsia" w:eastAsiaTheme="minorEastAsia"/>
          <w:color w:val="auto"/>
          <w:sz w:val="24"/>
          <w:highlight w:val="none"/>
          <w:lang w:eastAsia="zh-CN"/>
        </w:rPr>
        <w:t>谈判</w:t>
      </w:r>
      <w:r>
        <w:rPr>
          <w:rFonts w:hint="eastAsia" w:cs="宋体" w:asciiTheme="minorEastAsia" w:hAnsiTheme="minorEastAsia" w:eastAsiaTheme="minorEastAsia"/>
          <w:color w:val="auto"/>
          <w:sz w:val="24"/>
          <w:highlight w:val="none"/>
        </w:rPr>
        <w:t>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3CEB690">
      <w:pPr>
        <w:keepNext w:val="0"/>
        <w:keepLines w:val="0"/>
        <w:pageBreakBefore w:val="0"/>
        <w:widowControl w:val="0"/>
        <w:kinsoku/>
        <w:wordWrap/>
        <w:overflowPunct/>
        <w:topLinePunct w:val="0"/>
        <w:autoSpaceDE/>
        <w:autoSpaceDN/>
        <w:bidi w:val="0"/>
        <w:adjustRightInd w:val="0"/>
        <w:spacing w:line="440" w:lineRule="exact"/>
        <w:ind w:right="420" w:firstLine="480" w:firstLineChars="200"/>
        <w:rPr>
          <w:rFonts w:cs="仿宋_GB2312"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3AAD">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A75DF">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wKCCBywCAABXBAAADgAAAAAAAAABACAAAAAfAQAAZHJzL2Uyb0RvYy54bWxQSwUGAAAAAAYA&#10;BgBZAQAAvQUAAAAA&#10;">
              <v:fill on="f" focussize="0,0"/>
              <v:stroke on="f" weight="0.5pt"/>
              <v:imagedata o:title=""/>
              <o:lock v:ext="edit" aspectratio="f"/>
              <v:textbox inset="0mm,0mm,0mm,0mm" style="mso-fit-shape-to-text:t;">
                <w:txbxContent>
                  <w:p w14:paraId="602A75DF">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BAF7">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705E7">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UPbAItAgAAVwQAAA4AAAAAAAAAAQAgAAAAHwEAAGRycy9lMm9Eb2MueG1sUEsFBgAAAAAG&#10;AAYAWQEAAL4FAAAAAA==&#10;">
              <v:fill on="f" focussize="0,0"/>
              <v:stroke on="f" weight="0.5pt"/>
              <v:imagedata o:title=""/>
              <o:lock v:ext="edit" aspectratio="f"/>
              <v:textbox inset="0mm,0mm,0mm,0mm" style="mso-fit-shape-to-text:t;">
                <w:txbxContent>
                  <w:p w14:paraId="50A705E7">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E477">
    <w:pPr>
      <w:pStyle w:val="37"/>
      <w:rPr>
        <w:rFonts w:ascii="仿宋_GB2312" w:eastAsia="仿宋_GB2312"/>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88891">
                          <w:pPr>
                            <w:pStyle w:val="37"/>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W+2I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yW+2ItAgAAVwQAAA4AAAAAAAAAAQAgAAAAHwEAAGRycy9lMm9Eb2MueG1sUEsFBgAAAAAG&#10;AAYAWQEAAL4FAAAAAA==&#10;">
              <v:fill on="f" focussize="0,0"/>
              <v:stroke on="f" weight="0.5pt"/>
              <v:imagedata o:title=""/>
              <o:lock v:ext="edit" aspectratio="f"/>
              <v:textbox inset="0mm,0mm,0mm,0mm" style="mso-fit-shape-to-text:t;">
                <w:txbxContent>
                  <w:p w14:paraId="4F988891">
                    <w:pPr>
                      <w:pStyle w:val="37"/>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DC22">
    <w:pPr>
      <w:pStyle w:val="37"/>
      <w:framePr w:wrap="around" w:vAnchor="text" w:hAnchor="margin" w:xAlign="right" w:y="1"/>
      <w:rPr>
        <w:rStyle w:val="64"/>
      </w:rPr>
    </w:pPr>
    <w:r>
      <w:fldChar w:fldCharType="begin"/>
    </w:r>
    <w:r>
      <w:rPr>
        <w:rStyle w:val="64"/>
      </w:rPr>
      <w:instrText xml:space="preserve">PAGE  </w:instrText>
    </w:r>
    <w:r>
      <w:fldChar w:fldCharType="end"/>
    </w:r>
  </w:p>
  <w:p w14:paraId="10D5D6DB">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FED3">
    <w:pPr>
      <w:pStyle w:val="37"/>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D99B4">
                          <w:pPr>
                            <w:pStyle w:val="3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JSyQtAgAAVwQAAA4AAABkcnMvZTJvRG9jLnhtbK1UzY7TMBC+I/EO&#10;lu80aRd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yJSyQtAgAAVwQAAA4AAAAAAAAAAQAgAAAAHwEAAGRycy9lMm9Eb2MueG1sUEsFBgAAAAAG&#10;AAYAWQEAAL4FAAAAAA==&#10;">
              <v:fill on="f" focussize="0,0"/>
              <v:stroke on="f" weight="0.5pt"/>
              <v:imagedata o:title=""/>
              <o:lock v:ext="edit" aspectratio="f"/>
              <v:textbox inset="0mm,0mm,0mm,0mm" style="mso-fit-shape-to-text:t;">
                <w:txbxContent>
                  <w:p w14:paraId="069D99B4">
                    <w:pPr>
                      <w:pStyle w:val="3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8747">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775A">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50B8">
    <w:pPr>
      <w:pStyle w:val="38"/>
      <w:jc w:val="right"/>
      <w:rPr>
        <w:rFonts w:eastAsia="仿宋_GB2312"/>
      </w:rPr>
    </w:pPr>
    <w:r>
      <w:rPr>
        <w:rFonts w:hint="eastAsia" w:eastAsia="仿宋_GB2312"/>
        <w:iCs/>
      </w:rPr>
      <w:t>北海市政府采购竞争性谈判文件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5A76">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409"/>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1C1"/>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272"/>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208E"/>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C34939"/>
    <w:rsid w:val="01D027EB"/>
    <w:rsid w:val="01F36593"/>
    <w:rsid w:val="020D728E"/>
    <w:rsid w:val="021176EC"/>
    <w:rsid w:val="0273010D"/>
    <w:rsid w:val="02753E85"/>
    <w:rsid w:val="028440C8"/>
    <w:rsid w:val="02B52978"/>
    <w:rsid w:val="02CD5FA7"/>
    <w:rsid w:val="02DA0C0E"/>
    <w:rsid w:val="031C69F7"/>
    <w:rsid w:val="037B4D75"/>
    <w:rsid w:val="03DD35E4"/>
    <w:rsid w:val="03DE3CAC"/>
    <w:rsid w:val="03F12CDE"/>
    <w:rsid w:val="04021749"/>
    <w:rsid w:val="046723D5"/>
    <w:rsid w:val="04A86794"/>
    <w:rsid w:val="04D550AF"/>
    <w:rsid w:val="04E377CC"/>
    <w:rsid w:val="04FF037E"/>
    <w:rsid w:val="054C6474"/>
    <w:rsid w:val="05EE6E49"/>
    <w:rsid w:val="061A5470"/>
    <w:rsid w:val="062B582C"/>
    <w:rsid w:val="065A6178"/>
    <w:rsid w:val="06E25862"/>
    <w:rsid w:val="075562B7"/>
    <w:rsid w:val="076F17EB"/>
    <w:rsid w:val="078F7797"/>
    <w:rsid w:val="07F6164B"/>
    <w:rsid w:val="087A1B7A"/>
    <w:rsid w:val="087E0705"/>
    <w:rsid w:val="090146C5"/>
    <w:rsid w:val="0923288D"/>
    <w:rsid w:val="096B2097"/>
    <w:rsid w:val="0A5B7E63"/>
    <w:rsid w:val="0A5E78F5"/>
    <w:rsid w:val="0AE73CD1"/>
    <w:rsid w:val="0B5A141D"/>
    <w:rsid w:val="0B6727D9"/>
    <w:rsid w:val="0B974E79"/>
    <w:rsid w:val="0B996E37"/>
    <w:rsid w:val="0BE107DE"/>
    <w:rsid w:val="0C621C7F"/>
    <w:rsid w:val="0C87121B"/>
    <w:rsid w:val="0C8A3C76"/>
    <w:rsid w:val="0CC53C5B"/>
    <w:rsid w:val="0D186481"/>
    <w:rsid w:val="0D34678D"/>
    <w:rsid w:val="0D4227D8"/>
    <w:rsid w:val="0D554FDF"/>
    <w:rsid w:val="0D701E45"/>
    <w:rsid w:val="0DF702FE"/>
    <w:rsid w:val="0E0802A4"/>
    <w:rsid w:val="0E261694"/>
    <w:rsid w:val="0E3A41D5"/>
    <w:rsid w:val="0E3B762C"/>
    <w:rsid w:val="0E3F698B"/>
    <w:rsid w:val="0E5B6625"/>
    <w:rsid w:val="0E813BB2"/>
    <w:rsid w:val="0EBB3568"/>
    <w:rsid w:val="0F21508F"/>
    <w:rsid w:val="0F621C35"/>
    <w:rsid w:val="0F816ACD"/>
    <w:rsid w:val="0FB94501"/>
    <w:rsid w:val="10120F66"/>
    <w:rsid w:val="10280789"/>
    <w:rsid w:val="10B047CF"/>
    <w:rsid w:val="10C33A59"/>
    <w:rsid w:val="10E07932"/>
    <w:rsid w:val="10FC16EA"/>
    <w:rsid w:val="11457119"/>
    <w:rsid w:val="118045F5"/>
    <w:rsid w:val="118963A1"/>
    <w:rsid w:val="12145A3A"/>
    <w:rsid w:val="12360FD1"/>
    <w:rsid w:val="1246139A"/>
    <w:rsid w:val="127723A9"/>
    <w:rsid w:val="13021765"/>
    <w:rsid w:val="13072A44"/>
    <w:rsid w:val="145044FA"/>
    <w:rsid w:val="14833C7D"/>
    <w:rsid w:val="14B22D17"/>
    <w:rsid w:val="14B922F8"/>
    <w:rsid w:val="14D56A06"/>
    <w:rsid w:val="14DB6267"/>
    <w:rsid w:val="15475B55"/>
    <w:rsid w:val="15E6711C"/>
    <w:rsid w:val="1603178E"/>
    <w:rsid w:val="16A20B69"/>
    <w:rsid w:val="177A3A90"/>
    <w:rsid w:val="182511AD"/>
    <w:rsid w:val="186742B0"/>
    <w:rsid w:val="18893D8F"/>
    <w:rsid w:val="18FF04F5"/>
    <w:rsid w:val="192817FA"/>
    <w:rsid w:val="19BE3F0C"/>
    <w:rsid w:val="19CF11E5"/>
    <w:rsid w:val="1A450189"/>
    <w:rsid w:val="1A4A39F2"/>
    <w:rsid w:val="1A8B2040"/>
    <w:rsid w:val="1B1B3DEC"/>
    <w:rsid w:val="1B2A271F"/>
    <w:rsid w:val="1B890139"/>
    <w:rsid w:val="1BA07D6D"/>
    <w:rsid w:val="1BFB5471"/>
    <w:rsid w:val="1BFC2ACA"/>
    <w:rsid w:val="1C146691"/>
    <w:rsid w:val="1C346708"/>
    <w:rsid w:val="1C3715D7"/>
    <w:rsid w:val="1D266CE1"/>
    <w:rsid w:val="1D2B7B0B"/>
    <w:rsid w:val="1D3963AF"/>
    <w:rsid w:val="1D4209B0"/>
    <w:rsid w:val="1E1A7FBB"/>
    <w:rsid w:val="1E340C41"/>
    <w:rsid w:val="1E5A387B"/>
    <w:rsid w:val="1E714A66"/>
    <w:rsid w:val="1EF34658"/>
    <w:rsid w:val="1F0E4FEE"/>
    <w:rsid w:val="1F8F25D3"/>
    <w:rsid w:val="1FAB0A8F"/>
    <w:rsid w:val="1FE868A9"/>
    <w:rsid w:val="20436F19"/>
    <w:rsid w:val="20B147CB"/>
    <w:rsid w:val="20E13B3C"/>
    <w:rsid w:val="211E26D6"/>
    <w:rsid w:val="21283D08"/>
    <w:rsid w:val="213D7E0C"/>
    <w:rsid w:val="219A42B9"/>
    <w:rsid w:val="221D181A"/>
    <w:rsid w:val="22592A24"/>
    <w:rsid w:val="233B1137"/>
    <w:rsid w:val="2369313B"/>
    <w:rsid w:val="24606295"/>
    <w:rsid w:val="24623F72"/>
    <w:rsid w:val="24AC1531"/>
    <w:rsid w:val="253D03DB"/>
    <w:rsid w:val="256C0CC0"/>
    <w:rsid w:val="25A21BF4"/>
    <w:rsid w:val="25B440B3"/>
    <w:rsid w:val="25E847EB"/>
    <w:rsid w:val="265754CC"/>
    <w:rsid w:val="26920BFA"/>
    <w:rsid w:val="26CF1507"/>
    <w:rsid w:val="26E52AD8"/>
    <w:rsid w:val="275A34C6"/>
    <w:rsid w:val="276346C5"/>
    <w:rsid w:val="27CE5C62"/>
    <w:rsid w:val="28484857"/>
    <w:rsid w:val="2900009D"/>
    <w:rsid w:val="29DC4FEC"/>
    <w:rsid w:val="2A481CFC"/>
    <w:rsid w:val="2A6B59EA"/>
    <w:rsid w:val="2A77438F"/>
    <w:rsid w:val="2A832D34"/>
    <w:rsid w:val="2AA1365A"/>
    <w:rsid w:val="2AB253C7"/>
    <w:rsid w:val="2B1E71B6"/>
    <w:rsid w:val="2B2F367F"/>
    <w:rsid w:val="2B6969E4"/>
    <w:rsid w:val="2C4E2ECE"/>
    <w:rsid w:val="2CAB6572"/>
    <w:rsid w:val="2CC07824"/>
    <w:rsid w:val="2CF9552F"/>
    <w:rsid w:val="2D8A262B"/>
    <w:rsid w:val="2D9D235F"/>
    <w:rsid w:val="2DC72F38"/>
    <w:rsid w:val="2DD15014"/>
    <w:rsid w:val="2DD613CD"/>
    <w:rsid w:val="2DD9710F"/>
    <w:rsid w:val="2EF7784D"/>
    <w:rsid w:val="2FD25781"/>
    <w:rsid w:val="2FFE4C0B"/>
    <w:rsid w:val="30A63CC6"/>
    <w:rsid w:val="30C61BCC"/>
    <w:rsid w:val="30C96FC7"/>
    <w:rsid w:val="30E107B4"/>
    <w:rsid w:val="31682C84"/>
    <w:rsid w:val="319C6071"/>
    <w:rsid w:val="3236068C"/>
    <w:rsid w:val="326F3B9E"/>
    <w:rsid w:val="32DB72BE"/>
    <w:rsid w:val="330B1B18"/>
    <w:rsid w:val="331A6E06"/>
    <w:rsid w:val="335A484E"/>
    <w:rsid w:val="336D17DE"/>
    <w:rsid w:val="33727DEA"/>
    <w:rsid w:val="33AD497E"/>
    <w:rsid w:val="33F56325"/>
    <w:rsid w:val="33FC07FA"/>
    <w:rsid w:val="342E63AB"/>
    <w:rsid w:val="345D260B"/>
    <w:rsid w:val="351A0F85"/>
    <w:rsid w:val="35A71633"/>
    <w:rsid w:val="35BC0B82"/>
    <w:rsid w:val="36116167"/>
    <w:rsid w:val="365302AE"/>
    <w:rsid w:val="36557DE0"/>
    <w:rsid w:val="369D517D"/>
    <w:rsid w:val="36AD2EE7"/>
    <w:rsid w:val="37985945"/>
    <w:rsid w:val="379C3687"/>
    <w:rsid w:val="37A03513"/>
    <w:rsid w:val="37ED7A3F"/>
    <w:rsid w:val="37F142D2"/>
    <w:rsid w:val="381C0324"/>
    <w:rsid w:val="387305DE"/>
    <w:rsid w:val="38936487"/>
    <w:rsid w:val="38E2331B"/>
    <w:rsid w:val="39534219"/>
    <w:rsid w:val="39691347"/>
    <w:rsid w:val="39A13F14"/>
    <w:rsid w:val="39D57854"/>
    <w:rsid w:val="3A414072"/>
    <w:rsid w:val="3A654204"/>
    <w:rsid w:val="3A8914B8"/>
    <w:rsid w:val="3AD969A0"/>
    <w:rsid w:val="3B1B0D67"/>
    <w:rsid w:val="3BAC7C11"/>
    <w:rsid w:val="3BF53366"/>
    <w:rsid w:val="3C0812EB"/>
    <w:rsid w:val="3C5F759A"/>
    <w:rsid w:val="3C815550"/>
    <w:rsid w:val="3CC04C44"/>
    <w:rsid w:val="3CE624BA"/>
    <w:rsid w:val="3D3659E4"/>
    <w:rsid w:val="3D5B7F06"/>
    <w:rsid w:val="3D5C78D4"/>
    <w:rsid w:val="3E063608"/>
    <w:rsid w:val="3E3839DE"/>
    <w:rsid w:val="3E533344"/>
    <w:rsid w:val="3ED31D93"/>
    <w:rsid w:val="3EF23B8C"/>
    <w:rsid w:val="3F0833B0"/>
    <w:rsid w:val="3F6A406B"/>
    <w:rsid w:val="3FAA4467"/>
    <w:rsid w:val="3FE77469"/>
    <w:rsid w:val="3FFF72A6"/>
    <w:rsid w:val="40204729"/>
    <w:rsid w:val="405A40DF"/>
    <w:rsid w:val="40907829"/>
    <w:rsid w:val="40923879"/>
    <w:rsid w:val="40CB614E"/>
    <w:rsid w:val="40FA31CC"/>
    <w:rsid w:val="40FB141E"/>
    <w:rsid w:val="412D5350"/>
    <w:rsid w:val="41C163EC"/>
    <w:rsid w:val="426E3E72"/>
    <w:rsid w:val="42D737C5"/>
    <w:rsid w:val="42E1381E"/>
    <w:rsid w:val="42EB101F"/>
    <w:rsid w:val="434B7D0F"/>
    <w:rsid w:val="437206F6"/>
    <w:rsid w:val="43747266"/>
    <w:rsid w:val="43913112"/>
    <w:rsid w:val="43BB30E7"/>
    <w:rsid w:val="43C53F65"/>
    <w:rsid w:val="43D877F5"/>
    <w:rsid w:val="43FB717C"/>
    <w:rsid w:val="444A7FC7"/>
    <w:rsid w:val="44E447B9"/>
    <w:rsid w:val="451E447A"/>
    <w:rsid w:val="45345B76"/>
    <w:rsid w:val="455A248C"/>
    <w:rsid w:val="462F56C6"/>
    <w:rsid w:val="464A0752"/>
    <w:rsid w:val="464E0242"/>
    <w:rsid w:val="46BD2CD2"/>
    <w:rsid w:val="46F25071"/>
    <w:rsid w:val="471C20EE"/>
    <w:rsid w:val="47307808"/>
    <w:rsid w:val="47754A44"/>
    <w:rsid w:val="479059EF"/>
    <w:rsid w:val="47E349BA"/>
    <w:rsid w:val="48272AF9"/>
    <w:rsid w:val="486F747C"/>
    <w:rsid w:val="487E783B"/>
    <w:rsid w:val="48945CB4"/>
    <w:rsid w:val="48CA31CC"/>
    <w:rsid w:val="48D569F9"/>
    <w:rsid w:val="493F3E72"/>
    <w:rsid w:val="49A81A17"/>
    <w:rsid w:val="49B77EAC"/>
    <w:rsid w:val="4AA76173"/>
    <w:rsid w:val="4AF23BD1"/>
    <w:rsid w:val="4B0C4228"/>
    <w:rsid w:val="4B58121B"/>
    <w:rsid w:val="4BAD1567"/>
    <w:rsid w:val="4BD439FC"/>
    <w:rsid w:val="4BF929FE"/>
    <w:rsid w:val="4C0373D9"/>
    <w:rsid w:val="4CCC3EBA"/>
    <w:rsid w:val="4D20220D"/>
    <w:rsid w:val="4D861CF6"/>
    <w:rsid w:val="4D9A1FBF"/>
    <w:rsid w:val="4E083980"/>
    <w:rsid w:val="4E7445BE"/>
    <w:rsid w:val="4F005E52"/>
    <w:rsid w:val="4FCE41A2"/>
    <w:rsid w:val="4FD07F1A"/>
    <w:rsid w:val="4FE81756"/>
    <w:rsid w:val="500D0826"/>
    <w:rsid w:val="501B240C"/>
    <w:rsid w:val="50707007"/>
    <w:rsid w:val="50A90C1A"/>
    <w:rsid w:val="50BB0282"/>
    <w:rsid w:val="50DD28EE"/>
    <w:rsid w:val="511947C5"/>
    <w:rsid w:val="51453FF0"/>
    <w:rsid w:val="519805C3"/>
    <w:rsid w:val="51A0432A"/>
    <w:rsid w:val="526065F4"/>
    <w:rsid w:val="527140E5"/>
    <w:rsid w:val="5292508F"/>
    <w:rsid w:val="52A96B6F"/>
    <w:rsid w:val="52F83A10"/>
    <w:rsid w:val="53733096"/>
    <w:rsid w:val="53933738"/>
    <w:rsid w:val="54332825"/>
    <w:rsid w:val="5455279C"/>
    <w:rsid w:val="54A2646E"/>
    <w:rsid w:val="54DE0134"/>
    <w:rsid w:val="550764A4"/>
    <w:rsid w:val="551926E0"/>
    <w:rsid w:val="552C5BF2"/>
    <w:rsid w:val="5540344C"/>
    <w:rsid w:val="555920AA"/>
    <w:rsid w:val="555E1B24"/>
    <w:rsid w:val="55DF2C65"/>
    <w:rsid w:val="561279B9"/>
    <w:rsid w:val="564D4072"/>
    <w:rsid w:val="56515F3B"/>
    <w:rsid w:val="56524E22"/>
    <w:rsid w:val="56755377"/>
    <w:rsid w:val="56941CA1"/>
    <w:rsid w:val="569E48CE"/>
    <w:rsid w:val="57233025"/>
    <w:rsid w:val="572B71CA"/>
    <w:rsid w:val="578A4E52"/>
    <w:rsid w:val="57AF48B9"/>
    <w:rsid w:val="57E958DA"/>
    <w:rsid w:val="57F746C5"/>
    <w:rsid w:val="583F3E8F"/>
    <w:rsid w:val="58A65CBC"/>
    <w:rsid w:val="58AC4888"/>
    <w:rsid w:val="58AE4F0C"/>
    <w:rsid w:val="59D81EA5"/>
    <w:rsid w:val="59EC3BA2"/>
    <w:rsid w:val="5A1804F3"/>
    <w:rsid w:val="5A2450EA"/>
    <w:rsid w:val="5A2748B5"/>
    <w:rsid w:val="5A2A7C7B"/>
    <w:rsid w:val="5A3115B5"/>
    <w:rsid w:val="5A5F25C6"/>
    <w:rsid w:val="5A9D4E9D"/>
    <w:rsid w:val="5ADC3C17"/>
    <w:rsid w:val="5B0B1E06"/>
    <w:rsid w:val="5B465534"/>
    <w:rsid w:val="5BD4669C"/>
    <w:rsid w:val="5C80234E"/>
    <w:rsid w:val="5C8400C2"/>
    <w:rsid w:val="5C9D39F8"/>
    <w:rsid w:val="5D3970FE"/>
    <w:rsid w:val="5D885990"/>
    <w:rsid w:val="5D9A3C1E"/>
    <w:rsid w:val="5E261785"/>
    <w:rsid w:val="5E820631"/>
    <w:rsid w:val="5E9071F2"/>
    <w:rsid w:val="5EA26F25"/>
    <w:rsid w:val="5EC31CBA"/>
    <w:rsid w:val="5EDF3CD6"/>
    <w:rsid w:val="5F3C1030"/>
    <w:rsid w:val="5F52676B"/>
    <w:rsid w:val="5FA32F55"/>
    <w:rsid w:val="5FA64426"/>
    <w:rsid w:val="5FCC5339"/>
    <w:rsid w:val="5FE70807"/>
    <w:rsid w:val="60820DBC"/>
    <w:rsid w:val="609805E0"/>
    <w:rsid w:val="60B67442"/>
    <w:rsid w:val="60D5551B"/>
    <w:rsid w:val="60E53485"/>
    <w:rsid w:val="60E96A0A"/>
    <w:rsid w:val="61054A27"/>
    <w:rsid w:val="611052BC"/>
    <w:rsid w:val="611D2366"/>
    <w:rsid w:val="62141EE8"/>
    <w:rsid w:val="6238273C"/>
    <w:rsid w:val="627B5AC3"/>
    <w:rsid w:val="62885958"/>
    <w:rsid w:val="629E17B2"/>
    <w:rsid w:val="62AE2542"/>
    <w:rsid w:val="62B334AF"/>
    <w:rsid w:val="62CB71C3"/>
    <w:rsid w:val="6353259C"/>
    <w:rsid w:val="63870498"/>
    <w:rsid w:val="63894AB2"/>
    <w:rsid w:val="63B04273"/>
    <w:rsid w:val="63BD3EBA"/>
    <w:rsid w:val="63D7141F"/>
    <w:rsid w:val="64153CF6"/>
    <w:rsid w:val="644665A5"/>
    <w:rsid w:val="64CE2EAA"/>
    <w:rsid w:val="64DE2339"/>
    <w:rsid w:val="64FF0C2E"/>
    <w:rsid w:val="660C57F8"/>
    <w:rsid w:val="662E75B1"/>
    <w:rsid w:val="66342C2E"/>
    <w:rsid w:val="66377F53"/>
    <w:rsid w:val="663A3EE7"/>
    <w:rsid w:val="663E784C"/>
    <w:rsid w:val="66D439F4"/>
    <w:rsid w:val="685867EC"/>
    <w:rsid w:val="68C77CB4"/>
    <w:rsid w:val="69C22C62"/>
    <w:rsid w:val="69E76134"/>
    <w:rsid w:val="6A31115D"/>
    <w:rsid w:val="6AC02C0D"/>
    <w:rsid w:val="6B842A13"/>
    <w:rsid w:val="6BDF5315"/>
    <w:rsid w:val="6BE75F78"/>
    <w:rsid w:val="6C0134DD"/>
    <w:rsid w:val="6C465394"/>
    <w:rsid w:val="6C5D623A"/>
    <w:rsid w:val="6CCB618B"/>
    <w:rsid w:val="6CFC5A53"/>
    <w:rsid w:val="6E0A419F"/>
    <w:rsid w:val="6E6164B5"/>
    <w:rsid w:val="6E8E12EF"/>
    <w:rsid w:val="6EA77C40"/>
    <w:rsid w:val="6EAB3CE3"/>
    <w:rsid w:val="6EE463EE"/>
    <w:rsid w:val="6F59718C"/>
    <w:rsid w:val="6FA06B69"/>
    <w:rsid w:val="702E23C7"/>
    <w:rsid w:val="70591936"/>
    <w:rsid w:val="705931BC"/>
    <w:rsid w:val="71D43752"/>
    <w:rsid w:val="72916C3D"/>
    <w:rsid w:val="72B03567"/>
    <w:rsid w:val="72FD0776"/>
    <w:rsid w:val="734D525A"/>
    <w:rsid w:val="735F4F8D"/>
    <w:rsid w:val="73813156"/>
    <w:rsid w:val="7385227C"/>
    <w:rsid w:val="73925C3E"/>
    <w:rsid w:val="73AB3D2F"/>
    <w:rsid w:val="73DD6243"/>
    <w:rsid w:val="73EA388E"/>
    <w:rsid w:val="73F73418"/>
    <w:rsid w:val="74966D41"/>
    <w:rsid w:val="749C4185"/>
    <w:rsid w:val="74BF3F35"/>
    <w:rsid w:val="75304859"/>
    <w:rsid w:val="75DA2C18"/>
    <w:rsid w:val="75F776FF"/>
    <w:rsid w:val="76171B4F"/>
    <w:rsid w:val="765E32DA"/>
    <w:rsid w:val="775319EF"/>
    <w:rsid w:val="780954C8"/>
    <w:rsid w:val="782F3180"/>
    <w:rsid w:val="783B1B25"/>
    <w:rsid w:val="786C6182"/>
    <w:rsid w:val="78DD0E2E"/>
    <w:rsid w:val="790F1C77"/>
    <w:rsid w:val="79935991"/>
    <w:rsid w:val="79D258F0"/>
    <w:rsid w:val="79FC1788"/>
    <w:rsid w:val="7A67303B"/>
    <w:rsid w:val="7AA716F4"/>
    <w:rsid w:val="7AAB1D04"/>
    <w:rsid w:val="7ABA4368"/>
    <w:rsid w:val="7B257FFD"/>
    <w:rsid w:val="7B42540E"/>
    <w:rsid w:val="7B9A4DB4"/>
    <w:rsid w:val="7C2B1DA5"/>
    <w:rsid w:val="7C465792"/>
    <w:rsid w:val="7D3A52FA"/>
    <w:rsid w:val="7D4645A5"/>
    <w:rsid w:val="7D60202E"/>
    <w:rsid w:val="7DA71AB9"/>
    <w:rsid w:val="7DF4317E"/>
    <w:rsid w:val="7E2A089C"/>
    <w:rsid w:val="7E2E7A36"/>
    <w:rsid w:val="7E64308B"/>
    <w:rsid w:val="7EDE76AE"/>
    <w:rsid w:val="7F005876"/>
    <w:rsid w:val="7F0A3FFF"/>
    <w:rsid w:val="7F1C3D32"/>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qFormat="1" w:unhideWhenUsed="0" w:uiPriority="0" w:semiHidden="0" w:name="List Number"/>
    <w:lsdException w:qFormat="1" w:unhideWhenUsed="0" w:uiPriority="0" w:semiHidden="0" w:name="List 2"/>
    <w:lsdException w:unhideWhenUsed="0" w:uiPriority="99" w:semiHidden="0" w:name="List 3"/>
    <w:lsdException w:unhideWhenUsed="0" w:uiPriority="99" w:semiHidden="0" w:name="List 4"/>
    <w:lsdException w:qFormat="1" w:unhideWhenUsed="0" w:uiPriority="0" w:semiHidden="0" w:name="List 5"/>
    <w:lsdException w:qFormat="1" w:unhideWhenUsed="0" w:uiPriority="0" w:semiHidden="0" w:name="List Bullet 2"/>
    <w:lsdException w:unhideWhenUsed="0" w:uiPriority="99" w:semiHidden="0" w:name="List Bullet 3"/>
    <w:lsdException w:qFormat="1" w:uiPriority="99" w:semiHidden="0" w:name="List Bullet 4"/>
    <w:lsdException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99"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qFormat="1" w:unhideWhenUsed="0" w:uiPriority="0" w:semiHidden="0" w:name="HTML Address"/>
    <w:lsdException w:unhideWhenUsed="0" w:uiPriority="99" w:semiHidden="0" w:name="HTML Cite"/>
    <w:lsdException w:qFormat="1" w:unhideWhenUsed="0" w:uiPriority="0"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
    <w:link w:val="471"/>
    <w:qFormat/>
    <w:uiPriority w:val="0"/>
    <w:pPr>
      <w:adjustRightInd/>
      <w:snapToGrid/>
      <w:spacing w:before="60" w:after="60" w:line="300" w:lineRule="exact"/>
      <w:ind w:firstLine="0"/>
    </w:pPr>
    <w:rPr>
      <w:rFonts w:ascii="Times New Roman"/>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正文格式"/>
    <w:basedOn w:val="1"/>
    <w:qFormat/>
    <w:uiPriority w:val="0"/>
    <w:pPr>
      <w:widowControl/>
      <w:autoSpaceDE w:val="0"/>
      <w:autoSpaceDN w:val="0"/>
      <w:snapToGrid w:val="0"/>
      <w:spacing w:line="360" w:lineRule="atLeast"/>
      <w:ind w:firstLine="200" w:firstLineChars="200"/>
    </w:pPr>
    <w:rPr>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pPr>
    <w:rPr>
      <w:kern w:val="0"/>
      <w:sz w:val="24"/>
      <w:szCs w:val="20"/>
      <w:lang w:val="en-GB"/>
    </w:rPr>
  </w:style>
  <w:style w:type="paragraph" w:customStyle="1" w:styleId="83">
    <w:name w:val="样式7"/>
    <w:basedOn w:val="84"/>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qFormat/>
    <w:uiPriority w:val="0"/>
    <w:pPr>
      <w:numPr>
        <w:ilvl w:val="0"/>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1"/>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ilvl w:val="0"/>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146">
    <w:name w:val="列表内容"/>
    <w:basedOn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pPr>
    <w:rPr>
      <w:szCs w:val="20"/>
    </w:rPr>
  </w:style>
  <w:style w:type="paragraph" w:customStyle="1" w:styleId="168">
    <w:name w:val="无间隔1"/>
    <w:link w:val="529"/>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7"/>
    <w:qFormat/>
    <w:uiPriority w:val="0"/>
    <w:pPr>
      <w:tabs>
        <w:tab w:val="left" w:pos="2356"/>
      </w:tabs>
    </w:pPr>
  </w:style>
  <w:style w:type="paragraph" w:customStyle="1" w:styleId="170">
    <w:name w:val="样式 标题 4h4H4Fab-4T5Ref Heading 1rh1Heading sqlsect 1.2.3...."/>
    <w:basedOn w:val="5"/>
    <w:link w:val="557"/>
    <w:qFormat/>
    <w:uiPriority w:val="0"/>
    <w:pPr>
      <w:numPr>
        <w:ilvl w:val="0"/>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qFormat/>
    <w:uiPriority w:val="0"/>
    <w:pPr>
      <w:numPr>
        <w:ilvl w:val="5"/>
        <w:numId w:val="4"/>
      </w:numPr>
      <w:tabs>
        <w:tab w:val="left" w:pos="1680"/>
        <w:tab w:val="left" w:pos="2100"/>
        <w:tab w:val="left" w:pos="2520"/>
      </w:tabs>
      <w:outlineLvl w:val="5"/>
    </w:pPr>
  </w:style>
  <w:style w:type="paragraph" w:customStyle="1" w:styleId="172">
    <w:name w:val="三级条标题"/>
    <w:basedOn w:val="173"/>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qFormat/>
    <w:uiPriority w:val="0"/>
    <w:pPr>
      <w:numPr>
        <w:ilvl w:val="3"/>
        <w:numId w:val="4"/>
      </w:numPr>
      <w:tabs>
        <w:tab w:val="left" w:pos="1680"/>
      </w:tabs>
      <w:ind w:left="0"/>
      <w:outlineLvl w:val="3"/>
    </w:pPr>
  </w:style>
  <w:style w:type="paragraph" w:customStyle="1" w:styleId="174">
    <w:name w:val="一级条标题"/>
    <w:basedOn w:val="137"/>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ilvl w:val="0"/>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ilvl w:val="0"/>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ilvl w:val="0"/>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ilvl w:val="0"/>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ilvl w:val="0"/>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qFormat/>
    <w:uiPriority w:val="0"/>
    <w:pPr>
      <w:numPr>
        <w:ilvl w:val="0"/>
        <w:numId w:val="5"/>
      </w:numPr>
      <w:tabs>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unhideWhenUsed/>
    <w:qFormat/>
    <w:uiPriority w:val="39"/>
    <w:pPr>
      <w:widowControl/>
      <w:numPr>
        <w:ilvl w:val="0"/>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outlineLvl w:val="0"/>
    </w:pPr>
    <w:rPr>
      <w:rFonts w:ascii="Arial" w:hAnsi="Arial" w:cs="Arial"/>
      <w:bCs/>
      <w:kern w:val="2"/>
      <w:sz w:val="32"/>
      <w:szCs w:val="32"/>
      <w:lang w:val="en-US"/>
    </w:rPr>
  </w:style>
  <w:style w:type="paragraph" w:customStyle="1" w:styleId="228">
    <w:name w:val="正文文字表格居中"/>
    <w:basedOn w:val="1"/>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1"/>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qFormat/>
    <w:uiPriority w:val="39"/>
    <w:pPr>
      <w:widowControl/>
      <w:numPr>
        <w:ilvl w:val="0"/>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ilvl w:val="0"/>
        <w:numId w:val="0"/>
      </w:numPr>
      <w:overflowPunct w:val="0"/>
      <w:autoSpaceDE w:val="0"/>
      <w:autoSpaceDN w:val="0"/>
      <w:spacing w:before="0" w:after="100" w:line="360" w:lineRule="auto"/>
      <w:jc w:val="left"/>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ilvl w:val="0"/>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ilvl w:val="0"/>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pPr>
    <w:rPr>
      <w:rFonts w:ascii="Symbol" w:hAnsi="Symbol"/>
      <w:kern w:val="0"/>
      <w:szCs w:val="20"/>
    </w:rPr>
  </w:style>
  <w:style w:type="paragraph" w:customStyle="1" w:styleId="325">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qFormat/>
    <w:uiPriority w:val="0"/>
    <w:pPr>
      <w:numPr>
        <w:ilvl w:val="0"/>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kern w:val="0"/>
      <w:sz w:val="28"/>
      <w:lang w:val="en-US"/>
    </w:rPr>
  </w:style>
  <w:style w:type="paragraph" w:customStyle="1" w:styleId="333">
    <w:name w:val="数字标题2"/>
    <w:basedOn w:val="3"/>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ilvl w:val="0"/>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ilvl w:val="0"/>
        <w:numId w:val="4"/>
      </w:numPr>
      <w:tabs>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0"/>
    <w:qFormat/>
    <w:uiPriority w:val="0"/>
    <w:pPr>
      <w:numPr>
        <w:ilvl w:val="0"/>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kern w:val="0"/>
      <w:szCs w:val="21"/>
    </w:rPr>
  </w:style>
  <w:style w:type="paragraph" w:customStyle="1" w:styleId="354">
    <w:name w:val="此正文"/>
    <w:basedOn w:val="1"/>
    <w:link w:val="438"/>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ilvl w:val="0"/>
        <w:numId w:val="0"/>
      </w:numPr>
      <w:tabs>
        <w:tab w:val="left" w:pos="840"/>
        <w:tab w:val="clear" w:pos="432"/>
      </w:tabs>
      <w:adjustRightInd w:val="0"/>
      <w:snapToGrid w:val="0"/>
      <w:spacing w:before="156" w:beforeLines="50" w:after="60" w:line="300" w:lineRule="auto"/>
      <w:ind w:left="840" w:hanging="420"/>
    </w:pPr>
    <w:rPr>
      <w:rFonts w:ascii="Arial Narrow" w:hAnsi="Arial Narrow"/>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ilvl w:val="0"/>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5"/>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qFormat/>
    <w:uiPriority w:val="0"/>
    <w:pPr>
      <w:numPr>
        <w:ilvl w:val="6"/>
        <w:numId w:val="0"/>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qFormat/>
    <w:uiPriority w:val="0"/>
    <w:pPr>
      <w:numPr>
        <w:ilvl w:val="0"/>
        <w:numId w:val="5"/>
      </w:numPr>
      <w:tabs>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ilvl w:val="0"/>
        <w:numId w:val="4"/>
      </w:numPr>
      <w:tabs>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ilvl w:val="0"/>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qFormat/>
    <w:uiPriority w:val="0"/>
    <w:pPr>
      <w:numPr>
        <w:ilvl w:val="0"/>
        <w:numId w:val="5"/>
      </w:numPr>
      <w:tabs>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ilvl w:val="0"/>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ilvl w:val="0"/>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color w:val="000000"/>
      <w:kern w:val="28"/>
      <w:sz w:val="28"/>
      <w:lang w:val="en-US" w:eastAsia="zh-CN" w:bidi="ar-SA"/>
    </w:rPr>
  </w:style>
  <w:style w:type="character" w:customStyle="1" w:styleId="438">
    <w:name w:val="此正文 Char"/>
    <w:link w:val="354"/>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3"/>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8"/>
    <w:qFormat/>
    <w:uiPriority w:val="0"/>
    <w:rPr>
      <w:rFonts w:ascii="仿宋_GB2312" w:eastAsia="仿宋_GB2312"/>
      <w:kern w:val="2"/>
      <w:sz w:val="24"/>
      <w:lang w:val="en-US" w:eastAsia="zh-CN" w:bidi="ar-SA"/>
    </w:rPr>
  </w:style>
  <w:style w:type="character" w:customStyle="1" w:styleId="461">
    <w:name w:val="Comment Text Char"/>
    <w:semiHidden/>
    <w:qFormat/>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4"/>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1"/>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kern w:val="2"/>
      <w:sz w:val="21"/>
      <w:szCs w:val="21"/>
      <w:lang w:val="en-US" w:eastAsia="zh-CN" w:bidi="ar-SA"/>
    </w:rPr>
  </w:style>
  <w:style w:type="character" w:customStyle="1" w:styleId="488">
    <w:name w:val="表正文 Char1"/>
    <w:qFormat/>
    <w:uiPriority w:val="0"/>
    <w:rPr>
      <w:rFonts w:ascii="宋体" w:eastAsia="宋体"/>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2"/>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4"/>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8"/>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8"/>
    <w:qFormat/>
    <w:uiPriority w:val="0"/>
    <w:rPr>
      <w:rFonts w:ascii="Verdana" w:hAnsi="Verdana"/>
      <w:b/>
      <w:bCs/>
      <w:color w:val="4A82CA"/>
      <w:sz w:val="17"/>
      <w:szCs w:val="17"/>
    </w:rPr>
  </w:style>
  <w:style w:type="character" w:customStyle="1" w:styleId="550">
    <w:name w:val="标题4-dyf Char"/>
    <w:link w:val="346"/>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uiPriority w:val="0"/>
    <w:rPr>
      <w:rFonts w:ascii="宋体" w:hAnsi="宋体" w:eastAsia="宋体"/>
      <w:b/>
      <w:kern w:val="2"/>
      <w:sz w:val="24"/>
      <w:szCs w:val="24"/>
      <w:lang w:val="en-US" w:eastAsia="zh-CN" w:bidi="ar-SA"/>
    </w:rPr>
  </w:style>
  <w:style w:type="character" w:customStyle="1" w:styleId="560">
    <w:name w:val="Document Map Char"/>
    <w:semiHidden/>
    <w:qFormat/>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5"/>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font41"/>
    <w:basedOn w:val="62"/>
    <w:qFormat/>
    <w:uiPriority w:val="0"/>
    <w:rPr>
      <w:rFonts w:hint="eastAsia" w:ascii="宋体" w:hAnsi="宋体" w:eastAsia="宋体" w:cs="宋体"/>
      <w:color w:val="000000"/>
      <w:sz w:val="24"/>
      <w:szCs w:val="24"/>
      <w:u w:val="none"/>
    </w:rPr>
  </w:style>
  <w:style w:type="character" w:customStyle="1" w:styleId="635">
    <w:name w:val="font51"/>
    <w:basedOn w:val="62"/>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85</Pages>
  <Words>5800</Words>
  <Characters>6554</Characters>
  <Lines>466</Lines>
  <Paragraphs>131</Paragraphs>
  <TotalTime>265</TotalTime>
  <ScaleCrop>false</ScaleCrop>
  <LinksUpToDate>false</LinksUpToDate>
  <CharactersWithSpaces>6784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乐~joy</cp:lastModifiedBy>
  <cp:lastPrinted>2025-01-09T00:06:00Z</cp:lastPrinted>
  <dcterms:modified xsi:type="dcterms:W3CDTF">2026-05-18T07:15:02Z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E75F74E3F0C34D9989D73940CFA07228_13</vt:lpwstr>
  </property>
  <property fmtid="{D5CDD505-2E9C-101B-9397-08002B2CF9AE}" pid="4" name="KSOTemplateDocerSaveRecord">
    <vt:lpwstr>eyJoZGlkIjoiZWMxOThjNzBlNjc0NDI3N2VkYTkzMGUzN2Q0NDJmZTYiLCJ1c2VySWQiOiI3NDMxNDg5MjkifQ==</vt:lpwstr>
  </property>
</Properties>
</file>