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09F" w:rsidRDefault="000D309F">
      <w:pPr>
        <w:spacing w:line="360" w:lineRule="auto"/>
        <w:jc w:val="center"/>
        <w:rPr>
          <w:rFonts w:ascii="宋体" w:hAnsi="宋体" w:cs="宋体"/>
          <w:b/>
          <w:sz w:val="24"/>
        </w:rPr>
      </w:pPr>
    </w:p>
    <w:p w:rsidR="000D309F" w:rsidRDefault="000D309F">
      <w:pPr>
        <w:spacing w:line="360" w:lineRule="auto"/>
        <w:jc w:val="center"/>
        <w:rPr>
          <w:rFonts w:ascii="宋体" w:hAnsi="宋体" w:cs="宋体"/>
          <w:b/>
          <w:sz w:val="24"/>
        </w:rPr>
      </w:pPr>
    </w:p>
    <w:p w:rsidR="000D309F" w:rsidRDefault="000D309F">
      <w:pPr>
        <w:adjustRightInd/>
        <w:spacing w:line="360" w:lineRule="auto"/>
        <w:jc w:val="center"/>
        <w:rPr>
          <w:rFonts w:ascii="宋体" w:hAnsi="宋体" w:cs="宋体"/>
          <w:b/>
          <w:sz w:val="44"/>
          <w:szCs w:val="44"/>
        </w:rPr>
      </w:pPr>
    </w:p>
    <w:p w:rsidR="000D309F" w:rsidRDefault="000D309F">
      <w:pPr>
        <w:spacing w:line="360" w:lineRule="auto"/>
        <w:jc w:val="center"/>
        <w:rPr>
          <w:rFonts w:ascii="宋体" w:hAnsi="宋体" w:cs="宋体"/>
          <w:b/>
          <w:sz w:val="44"/>
          <w:szCs w:val="44"/>
        </w:rPr>
      </w:pPr>
    </w:p>
    <w:p w:rsidR="000D309F" w:rsidRDefault="001C0EA9">
      <w:pPr>
        <w:adjustRightInd/>
        <w:spacing w:line="360" w:lineRule="auto"/>
        <w:jc w:val="center"/>
        <w:rPr>
          <w:rFonts w:ascii="宋体" w:hAnsi="宋体" w:cs="宋体"/>
          <w:sz w:val="48"/>
          <w:szCs w:val="48"/>
        </w:rPr>
      </w:pPr>
      <w:bookmarkStart w:id="0" w:name="OLE_LINK48"/>
      <w:bookmarkStart w:id="1" w:name="OLE_LINK50"/>
      <w:r>
        <w:rPr>
          <w:rFonts w:ascii="宋体" w:hAnsi="宋体" w:cs="宋体" w:hint="eastAsia"/>
          <w:sz w:val="48"/>
          <w:szCs w:val="48"/>
        </w:rPr>
        <w:t>2026年乡村小规模学校和乡镇寄宿制学校教室宿舍设施设备更新改造项目（架床、普通黑板）</w:t>
      </w:r>
    </w:p>
    <w:bookmarkEnd w:id="0"/>
    <w:bookmarkEnd w:id="1"/>
    <w:p w:rsidR="000D309F" w:rsidRDefault="000D309F">
      <w:pPr>
        <w:pStyle w:val="20"/>
        <w:rPr>
          <w:lang w:val="en-US"/>
        </w:rPr>
      </w:pPr>
    </w:p>
    <w:p w:rsidR="000D309F" w:rsidRDefault="001C0EA9">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0D309F" w:rsidRDefault="001C0EA9">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0D309F" w:rsidRDefault="001C0EA9">
      <w:pPr>
        <w:snapToGrid w:val="0"/>
        <w:spacing w:line="360" w:lineRule="auto"/>
        <w:jc w:val="center"/>
        <w:rPr>
          <w:rFonts w:ascii="宋体" w:hAnsi="宋体" w:cs="宋体"/>
          <w:sz w:val="48"/>
          <w:szCs w:val="48"/>
        </w:rPr>
      </w:pPr>
      <w:r>
        <w:rPr>
          <w:rFonts w:ascii="宋体" w:hAnsi="宋体" w:cs="宋体" w:hint="eastAsia"/>
          <w:sz w:val="48"/>
          <w:szCs w:val="48"/>
        </w:rPr>
        <w:t>编号:（</w:t>
      </w:r>
      <w:r w:rsidR="000F3594">
        <w:rPr>
          <w:rFonts w:ascii="宋体" w:hAnsi="宋体" w:cs="宋体" w:hint="eastAsia"/>
          <w:sz w:val="48"/>
          <w:szCs w:val="48"/>
        </w:rPr>
        <w:t>BHZC2026-G1-210127-CGZX</w:t>
      </w:r>
      <w:r>
        <w:rPr>
          <w:rFonts w:ascii="宋体" w:hAnsi="宋体" w:cs="宋体" w:hint="eastAsia"/>
          <w:sz w:val="48"/>
          <w:szCs w:val="48"/>
        </w:rPr>
        <w:t>）</w:t>
      </w:r>
    </w:p>
    <w:p w:rsidR="000D309F" w:rsidRDefault="000D309F">
      <w:pPr>
        <w:adjustRightInd/>
        <w:spacing w:line="360" w:lineRule="auto"/>
        <w:rPr>
          <w:rFonts w:ascii="宋体" w:hAnsi="宋体" w:cs="宋体"/>
          <w:sz w:val="28"/>
          <w:szCs w:val="20"/>
        </w:rPr>
      </w:pPr>
    </w:p>
    <w:p w:rsidR="000D309F" w:rsidRDefault="001C0EA9">
      <w:pPr>
        <w:spacing w:line="360" w:lineRule="auto"/>
        <w:jc w:val="center"/>
        <w:rPr>
          <w:rFonts w:ascii="宋体" w:hAnsi="宋体" w:cs="宋体"/>
          <w:b/>
          <w:sz w:val="44"/>
          <w:szCs w:val="44"/>
        </w:rPr>
      </w:pPr>
      <w:r>
        <w:rPr>
          <w:rFonts w:ascii="宋体" w:hAnsi="宋体" w:cs="宋体" w:hint="eastAsia"/>
          <w:b/>
          <w:sz w:val="44"/>
          <w:szCs w:val="44"/>
        </w:rPr>
        <w:t xml:space="preserve"> </w:t>
      </w:r>
    </w:p>
    <w:p w:rsidR="000D309F" w:rsidRDefault="000D309F">
      <w:pPr>
        <w:spacing w:line="360" w:lineRule="auto"/>
        <w:rPr>
          <w:rFonts w:ascii="宋体" w:hAnsi="宋体" w:cs="宋体"/>
          <w:sz w:val="24"/>
        </w:rPr>
      </w:pPr>
    </w:p>
    <w:p w:rsidR="000D309F" w:rsidRDefault="000D309F">
      <w:pPr>
        <w:spacing w:line="360" w:lineRule="auto"/>
        <w:rPr>
          <w:rFonts w:ascii="宋体" w:hAnsi="宋体" w:cs="宋体"/>
          <w:sz w:val="32"/>
          <w:szCs w:val="32"/>
        </w:rPr>
      </w:pPr>
    </w:p>
    <w:p w:rsidR="000D309F" w:rsidRDefault="001C0EA9">
      <w:pPr>
        <w:snapToGrid w:val="0"/>
        <w:spacing w:line="360" w:lineRule="auto"/>
        <w:jc w:val="center"/>
        <w:rPr>
          <w:rFonts w:ascii="宋体" w:hAnsi="宋体" w:cs="宋体"/>
          <w:sz w:val="32"/>
          <w:szCs w:val="32"/>
        </w:rPr>
      </w:pPr>
      <w:bookmarkStart w:id="2" w:name="OLE_LINK274"/>
      <w:bookmarkStart w:id="3" w:name="OLE_LINK111"/>
      <w:bookmarkStart w:id="4" w:name="OLE_LINK37"/>
      <w:bookmarkStart w:id="5" w:name="OLE_LINK115"/>
      <w:bookmarkStart w:id="6" w:name="OLE_LINK112"/>
      <w:bookmarkStart w:id="7" w:name="OLE_LINK44"/>
      <w:bookmarkStart w:id="8" w:name="OLE_LINK81"/>
      <w:r>
        <w:rPr>
          <w:rFonts w:ascii="宋体" w:hAnsi="宋体" w:cs="宋体" w:hint="eastAsia"/>
          <w:sz w:val="32"/>
          <w:szCs w:val="32"/>
        </w:rPr>
        <w:t>合浦县教育局</w:t>
      </w:r>
    </w:p>
    <w:bookmarkEnd w:id="2"/>
    <w:bookmarkEnd w:id="3"/>
    <w:bookmarkEnd w:id="4"/>
    <w:bookmarkEnd w:id="5"/>
    <w:bookmarkEnd w:id="6"/>
    <w:bookmarkEnd w:id="7"/>
    <w:bookmarkEnd w:id="8"/>
    <w:p w:rsidR="000D309F" w:rsidRDefault="001C0EA9">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0D309F" w:rsidRDefault="001C0EA9">
      <w:pPr>
        <w:snapToGrid w:val="0"/>
        <w:spacing w:line="360" w:lineRule="auto"/>
        <w:jc w:val="center"/>
        <w:rPr>
          <w:rFonts w:ascii="宋体" w:hAnsi="宋体" w:cs="宋体"/>
          <w:bCs/>
          <w:sz w:val="32"/>
          <w:szCs w:val="32"/>
        </w:rPr>
      </w:pPr>
      <w:r>
        <w:rPr>
          <w:rFonts w:ascii="宋体" w:hAnsi="宋体" w:cs="宋体" w:hint="eastAsia"/>
          <w:bCs/>
          <w:sz w:val="32"/>
          <w:szCs w:val="32"/>
        </w:rPr>
        <w:t>二〇二六年</w:t>
      </w:r>
      <w:r w:rsidR="006D7B3A">
        <w:rPr>
          <w:rFonts w:ascii="宋体" w:hAnsi="宋体" w:cs="宋体" w:hint="eastAsia"/>
          <w:bCs/>
          <w:sz w:val="32"/>
          <w:szCs w:val="32"/>
        </w:rPr>
        <w:t>七</w:t>
      </w:r>
      <w:r>
        <w:rPr>
          <w:rFonts w:ascii="宋体" w:hAnsi="宋体" w:cs="宋体" w:hint="eastAsia"/>
          <w:bCs/>
          <w:sz w:val="32"/>
          <w:szCs w:val="32"/>
        </w:rPr>
        <w:t>月</w:t>
      </w:r>
      <w:r w:rsidR="006D7B3A">
        <w:rPr>
          <w:rFonts w:ascii="宋体" w:hAnsi="宋体" w:cs="宋体" w:hint="eastAsia"/>
          <w:bCs/>
          <w:sz w:val="32"/>
          <w:szCs w:val="32"/>
        </w:rPr>
        <w:t>二十八</w:t>
      </w:r>
      <w:r>
        <w:rPr>
          <w:rFonts w:ascii="宋体" w:hAnsi="宋体" w:cs="宋体" w:hint="eastAsia"/>
          <w:bCs/>
          <w:sz w:val="32"/>
          <w:szCs w:val="32"/>
        </w:rPr>
        <w:t>日</w:t>
      </w:r>
    </w:p>
    <w:p w:rsidR="000D309F" w:rsidRDefault="001C0EA9">
      <w:pPr>
        <w:spacing w:line="360" w:lineRule="auto"/>
        <w:jc w:val="center"/>
        <w:rPr>
          <w:rFonts w:ascii="宋体" w:hAnsi="宋体" w:cs="宋体"/>
          <w:sz w:val="24"/>
        </w:rPr>
      </w:pPr>
      <w:r>
        <w:rPr>
          <w:rFonts w:ascii="宋体" w:hAnsi="宋体" w:cs="宋体" w:hint="eastAsia"/>
          <w:sz w:val="24"/>
        </w:rPr>
        <w:br w:type="page"/>
      </w:r>
      <w:bookmarkStart w:id="9" w:name="_Hlt67893495"/>
      <w:bookmarkEnd w:id="9"/>
    </w:p>
    <w:p w:rsidR="000D309F" w:rsidRDefault="000D309F">
      <w:pPr>
        <w:spacing w:line="360" w:lineRule="auto"/>
        <w:jc w:val="center"/>
        <w:rPr>
          <w:rFonts w:ascii="宋体" w:hAnsi="宋体" w:cs="宋体"/>
          <w:sz w:val="24"/>
        </w:rPr>
      </w:pPr>
    </w:p>
    <w:p w:rsidR="000D309F" w:rsidRDefault="001C0EA9">
      <w:pPr>
        <w:spacing w:line="360" w:lineRule="auto"/>
        <w:jc w:val="center"/>
        <w:rPr>
          <w:rFonts w:ascii="宋体" w:hAnsi="宋体" w:cs="宋体"/>
          <w:b/>
          <w:sz w:val="48"/>
          <w:szCs w:val="48"/>
        </w:rPr>
      </w:pPr>
      <w:r>
        <w:rPr>
          <w:rFonts w:ascii="宋体" w:hAnsi="宋体" w:cs="宋体" w:hint="eastAsia"/>
          <w:b/>
          <w:sz w:val="48"/>
          <w:szCs w:val="48"/>
        </w:rPr>
        <w:t>目  录</w:t>
      </w:r>
    </w:p>
    <w:p w:rsidR="000D309F" w:rsidRDefault="000D309F">
      <w:pPr>
        <w:spacing w:line="360" w:lineRule="auto"/>
        <w:rPr>
          <w:rFonts w:ascii="宋体" w:hAnsi="宋体" w:cs="宋体"/>
          <w:sz w:val="32"/>
          <w:szCs w:val="32"/>
        </w:rPr>
      </w:pPr>
    </w:p>
    <w:p w:rsidR="000D309F" w:rsidRDefault="000D309F">
      <w:pPr>
        <w:spacing w:line="360" w:lineRule="auto"/>
        <w:rPr>
          <w:rFonts w:ascii="宋体" w:hAnsi="宋体" w:cs="宋体"/>
          <w:sz w:val="32"/>
          <w:szCs w:val="32"/>
        </w:rPr>
      </w:pPr>
    </w:p>
    <w:bookmarkStart w:id="10" w:name="_Hlt91233176"/>
    <w:bookmarkStart w:id="11" w:name="_Toc91899869"/>
    <w:bookmarkEnd w:id="10"/>
    <w:p w:rsidR="000D309F" w:rsidRDefault="001C0EA9">
      <w:pPr>
        <w:pStyle w:val="10"/>
        <w:tabs>
          <w:tab w:val="right" w:leader="dot" w:pos="9060"/>
        </w:tabs>
        <w:rPr>
          <w:rFonts w:asciiTheme="minorEastAsia" w:eastAsiaTheme="minorEastAsia" w:hAnsiTheme="minorEastAsia" w:cstheme="minorBidi"/>
          <w:sz w:val="30"/>
          <w:szCs w:val="30"/>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234833067" w:history="1">
        <w:r>
          <w:rPr>
            <w:rStyle w:val="aff6"/>
            <w:rFonts w:asciiTheme="minorEastAsia" w:eastAsiaTheme="minorEastAsia" w:hAnsiTheme="minorEastAsia" w:cs="宋体" w:hint="eastAsia"/>
            <w:b/>
            <w:sz w:val="30"/>
            <w:szCs w:val="30"/>
          </w:rPr>
          <w:t>第一部分</w:t>
        </w:r>
        <w:r>
          <w:rPr>
            <w:rStyle w:val="aff6"/>
            <w:rFonts w:asciiTheme="minorEastAsia" w:eastAsiaTheme="minorEastAsia" w:hAnsiTheme="minorEastAsia" w:cs="宋体"/>
            <w:b/>
            <w:sz w:val="30"/>
            <w:szCs w:val="30"/>
          </w:rPr>
          <w:t xml:space="preserve">  </w:t>
        </w:r>
        <w:r>
          <w:rPr>
            <w:rStyle w:val="aff6"/>
            <w:rFonts w:asciiTheme="minorEastAsia" w:eastAsiaTheme="minorEastAsia" w:hAnsiTheme="minorEastAsia" w:cs="宋体" w:hint="eastAsia"/>
            <w:b/>
            <w:sz w:val="30"/>
            <w:szCs w:val="30"/>
          </w:rPr>
          <w:t>招标公告</w:t>
        </w:r>
        <w:r>
          <w:rPr>
            <w:rFonts w:asciiTheme="minorEastAsia" w:eastAsiaTheme="minorEastAsia" w:hAnsiTheme="minorEastAsia"/>
            <w:sz w:val="30"/>
            <w:szCs w:val="30"/>
          </w:rPr>
          <w:tab/>
        </w:r>
        <w:r>
          <w:rPr>
            <w:rFonts w:asciiTheme="minorEastAsia" w:eastAsiaTheme="minorEastAsia" w:hAnsiTheme="minorEastAsia"/>
            <w:sz w:val="30"/>
            <w:szCs w:val="30"/>
          </w:rPr>
          <w:fldChar w:fldCharType="begin"/>
        </w:r>
        <w:r>
          <w:rPr>
            <w:rFonts w:asciiTheme="minorEastAsia" w:eastAsiaTheme="minorEastAsia" w:hAnsiTheme="minorEastAsia"/>
            <w:sz w:val="30"/>
            <w:szCs w:val="30"/>
          </w:rPr>
          <w:instrText xml:space="preserve"> PAGEREF _Toc234833067 \h </w:instrText>
        </w:r>
        <w:r>
          <w:rPr>
            <w:rFonts w:asciiTheme="minorEastAsia" w:eastAsiaTheme="minorEastAsia" w:hAnsiTheme="minorEastAsia"/>
            <w:sz w:val="30"/>
            <w:szCs w:val="30"/>
          </w:rPr>
        </w:r>
        <w:r>
          <w:rPr>
            <w:rFonts w:asciiTheme="minorEastAsia" w:eastAsiaTheme="minorEastAsia" w:hAnsiTheme="minorEastAsia"/>
            <w:sz w:val="30"/>
            <w:szCs w:val="30"/>
          </w:rPr>
          <w:fldChar w:fldCharType="separate"/>
        </w:r>
        <w:r w:rsidR="00B27C6B">
          <w:rPr>
            <w:rFonts w:asciiTheme="minorEastAsia" w:eastAsiaTheme="minorEastAsia" w:hAnsiTheme="minorEastAsia"/>
            <w:noProof/>
            <w:sz w:val="30"/>
            <w:szCs w:val="30"/>
          </w:rPr>
          <w:t>3</w:t>
        </w:r>
        <w:r>
          <w:rPr>
            <w:rFonts w:asciiTheme="minorEastAsia" w:eastAsiaTheme="minorEastAsia" w:hAnsiTheme="minorEastAsia"/>
            <w:sz w:val="30"/>
            <w:szCs w:val="30"/>
          </w:rPr>
          <w:fldChar w:fldCharType="end"/>
        </w:r>
      </w:hyperlink>
    </w:p>
    <w:p w:rsidR="000D309F" w:rsidRDefault="00387F4C">
      <w:pPr>
        <w:pStyle w:val="10"/>
        <w:tabs>
          <w:tab w:val="right" w:leader="dot" w:pos="9060"/>
        </w:tabs>
        <w:rPr>
          <w:rFonts w:asciiTheme="minorEastAsia" w:eastAsiaTheme="minorEastAsia" w:hAnsiTheme="minorEastAsia" w:cstheme="minorBidi"/>
          <w:sz w:val="30"/>
          <w:szCs w:val="30"/>
        </w:rPr>
      </w:pPr>
      <w:hyperlink w:anchor="_Toc234833068" w:history="1">
        <w:r w:rsidR="001C0EA9">
          <w:rPr>
            <w:rStyle w:val="aff6"/>
            <w:rFonts w:asciiTheme="minorEastAsia" w:eastAsiaTheme="minorEastAsia" w:hAnsiTheme="minorEastAsia" w:cs="宋体" w:hint="eastAsia"/>
            <w:b/>
            <w:sz w:val="30"/>
            <w:szCs w:val="30"/>
          </w:rPr>
          <w:t>第三部分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采购需求</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_Toc234833068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B27C6B">
          <w:rPr>
            <w:rFonts w:asciiTheme="minorEastAsia" w:eastAsiaTheme="minorEastAsia" w:hAnsiTheme="minorEastAsia"/>
            <w:noProof/>
            <w:sz w:val="30"/>
            <w:szCs w:val="30"/>
          </w:rPr>
          <w:t>28</w:t>
        </w:r>
        <w:r w:rsidR="001C0EA9">
          <w:rPr>
            <w:rFonts w:asciiTheme="minorEastAsia" w:eastAsiaTheme="minorEastAsia" w:hAnsiTheme="minorEastAsia"/>
            <w:sz w:val="30"/>
            <w:szCs w:val="30"/>
          </w:rPr>
          <w:fldChar w:fldCharType="end"/>
        </w:r>
      </w:hyperlink>
    </w:p>
    <w:p w:rsidR="000D309F" w:rsidRDefault="00387F4C">
      <w:pPr>
        <w:pStyle w:val="10"/>
        <w:tabs>
          <w:tab w:val="right" w:leader="dot" w:pos="9060"/>
        </w:tabs>
        <w:rPr>
          <w:rFonts w:asciiTheme="minorEastAsia" w:eastAsiaTheme="minorEastAsia" w:hAnsiTheme="minorEastAsia" w:cstheme="minorBidi"/>
          <w:sz w:val="30"/>
          <w:szCs w:val="30"/>
        </w:rPr>
      </w:pPr>
      <w:hyperlink w:anchor="_Toc234833069" w:history="1">
        <w:r w:rsidR="001C0EA9">
          <w:rPr>
            <w:rStyle w:val="aff6"/>
            <w:rFonts w:asciiTheme="minorEastAsia" w:eastAsiaTheme="minorEastAsia" w:hAnsiTheme="minorEastAsia" w:cs="宋体" w:hint="eastAsia"/>
            <w:b/>
            <w:sz w:val="30"/>
            <w:szCs w:val="30"/>
          </w:rPr>
          <w:t>第四部分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评标办法</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_Toc234833069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B27C6B">
          <w:rPr>
            <w:rFonts w:asciiTheme="minorEastAsia" w:eastAsiaTheme="minorEastAsia" w:hAnsiTheme="minorEastAsia"/>
            <w:noProof/>
            <w:sz w:val="30"/>
            <w:szCs w:val="30"/>
          </w:rPr>
          <w:t>35</w:t>
        </w:r>
        <w:r w:rsidR="001C0EA9">
          <w:rPr>
            <w:rFonts w:asciiTheme="minorEastAsia" w:eastAsiaTheme="minorEastAsia" w:hAnsiTheme="minorEastAsia"/>
            <w:sz w:val="30"/>
            <w:szCs w:val="30"/>
          </w:rPr>
          <w:fldChar w:fldCharType="end"/>
        </w:r>
      </w:hyperlink>
    </w:p>
    <w:p w:rsidR="000D309F" w:rsidRDefault="00387F4C">
      <w:pPr>
        <w:pStyle w:val="10"/>
        <w:tabs>
          <w:tab w:val="right" w:leader="dot" w:pos="9060"/>
        </w:tabs>
        <w:rPr>
          <w:rFonts w:asciiTheme="minorEastAsia" w:eastAsiaTheme="minorEastAsia" w:hAnsiTheme="minorEastAsia" w:cstheme="minorBidi"/>
          <w:sz w:val="30"/>
          <w:szCs w:val="30"/>
        </w:rPr>
      </w:pPr>
      <w:hyperlink w:anchor="_Toc234833070" w:history="1">
        <w:r w:rsidR="001C0EA9">
          <w:rPr>
            <w:rStyle w:val="aff6"/>
            <w:rFonts w:asciiTheme="minorEastAsia" w:eastAsiaTheme="minorEastAsia" w:hAnsiTheme="minorEastAsia" w:cs="宋体" w:hint="eastAsia"/>
            <w:b/>
            <w:sz w:val="30"/>
            <w:szCs w:val="30"/>
          </w:rPr>
          <w:t>第五部分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拟签订的合同文本</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_Toc234833070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B27C6B">
          <w:rPr>
            <w:rFonts w:asciiTheme="minorEastAsia" w:eastAsiaTheme="minorEastAsia" w:hAnsiTheme="minorEastAsia"/>
            <w:noProof/>
            <w:sz w:val="30"/>
            <w:szCs w:val="30"/>
          </w:rPr>
          <w:t>45</w:t>
        </w:r>
        <w:r w:rsidR="001C0EA9">
          <w:rPr>
            <w:rFonts w:asciiTheme="minorEastAsia" w:eastAsiaTheme="minorEastAsia" w:hAnsiTheme="minorEastAsia"/>
            <w:sz w:val="30"/>
            <w:szCs w:val="30"/>
          </w:rPr>
          <w:fldChar w:fldCharType="end"/>
        </w:r>
      </w:hyperlink>
    </w:p>
    <w:p w:rsidR="000D309F" w:rsidRDefault="00387F4C">
      <w:pPr>
        <w:pStyle w:val="10"/>
        <w:tabs>
          <w:tab w:val="right" w:leader="dot" w:pos="9060"/>
        </w:tabs>
        <w:rPr>
          <w:rFonts w:asciiTheme="minorHAnsi" w:eastAsiaTheme="minorEastAsia" w:hAnsiTheme="minorHAnsi" w:cstheme="minorBidi"/>
          <w:szCs w:val="22"/>
        </w:rPr>
      </w:pPr>
      <w:hyperlink w:anchor="_Toc234833071" w:history="1">
        <w:r w:rsidR="001C0EA9">
          <w:rPr>
            <w:rStyle w:val="aff6"/>
            <w:rFonts w:asciiTheme="minorEastAsia" w:eastAsiaTheme="minorEastAsia" w:hAnsiTheme="minorEastAsia" w:cs="宋体" w:hint="eastAsia"/>
            <w:b/>
            <w:sz w:val="30"/>
            <w:szCs w:val="30"/>
          </w:rPr>
          <w:t>第六部分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应提交的有关格式范例</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_Toc234833071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B27C6B">
          <w:rPr>
            <w:rFonts w:asciiTheme="minorEastAsia" w:eastAsiaTheme="minorEastAsia" w:hAnsiTheme="minorEastAsia"/>
            <w:noProof/>
            <w:sz w:val="30"/>
            <w:szCs w:val="30"/>
          </w:rPr>
          <w:t>64</w:t>
        </w:r>
        <w:r w:rsidR="001C0EA9">
          <w:rPr>
            <w:rFonts w:asciiTheme="minorEastAsia" w:eastAsiaTheme="minorEastAsia" w:hAnsiTheme="minorEastAsia"/>
            <w:sz w:val="30"/>
            <w:szCs w:val="30"/>
          </w:rPr>
          <w:fldChar w:fldCharType="end"/>
        </w:r>
      </w:hyperlink>
    </w:p>
    <w:p w:rsidR="000D309F" w:rsidRDefault="001C0EA9" w:rsidP="008E66D2">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pPr>
        <w:spacing w:line="360" w:lineRule="auto"/>
        <w:rPr>
          <w:rFonts w:ascii="宋体" w:hAnsi="宋体" w:cs="宋体"/>
          <w:sz w:val="24"/>
        </w:rPr>
      </w:pPr>
    </w:p>
    <w:p w:rsidR="000D309F" w:rsidRDefault="001C0EA9">
      <w:pPr>
        <w:adjustRightInd/>
        <w:spacing w:line="360" w:lineRule="auto"/>
        <w:jc w:val="center"/>
        <w:outlineLvl w:val="0"/>
        <w:rPr>
          <w:rFonts w:ascii="宋体" w:hAnsi="宋体" w:cs="宋体"/>
          <w:b/>
          <w:sz w:val="36"/>
          <w:szCs w:val="20"/>
        </w:rPr>
      </w:pPr>
      <w:bookmarkStart w:id="12" w:name="第一部分"/>
      <w:r>
        <w:rPr>
          <w:rFonts w:ascii="宋体" w:hAnsi="宋体" w:cs="宋体" w:hint="eastAsia"/>
          <w:b/>
          <w:sz w:val="36"/>
          <w:szCs w:val="36"/>
        </w:rPr>
        <w:br w:type="page"/>
      </w:r>
      <w:bookmarkStart w:id="13" w:name="_Hlt74707423"/>
      <w:bookmarkStart w:id="14" w:name="_Hlt74649545"/>
      <w:bookmarkStart w:id="15" w:name="_Hlt74728647"/>
      <w:bookmarkStart w:id="16" w:name="_Hlt74729822"/>
      <w:bookmarkStart w:id="17" w:name="_Toc234833067"/>
      <w:bookmarkStart w:id="18" w:name="_Toc176185119"/>
      <w:bookmarkStart w:id="19" w:name="第二部分"/>
      <w:bookmarkStart w:id="20" w:name="_Toc91899870"/>
      <w:bookmarkStart w:id="21" w:name="_Toc91899871"/>
      <w:bookmarkEnd w:id="11"/>
      <w:bookmarkEnd w:id="12"/>
      <w:bookmarkEnd w:id="13"/>
      <w:bookmarkEnd w:id="14"/>
      <w:bookmarkEnd w:id="15"/>
      <w:bookmarkEnd w:id="16"/>
      <w:r>
        <w:rPr>
          <w:rFonts w:ascii="宋体" w:hAnsi="宋体" w:cs="宋体" w:hint="eastAsia"/>
          <w:b/>
          <w:sz w:val="36"/>
          <w:szCs w:val="20"/>
        </w:rPr>
        <w:lastRenderedPageBreak/>
        <w:t>第一部分  招标公告</w:t>
      </w:r>
      <w:bookmarkEnd w:id="17"/>
      <w:bookmarkEnd w:id="18"/>
    </w:p>
    <w:p w:rsidR="000D309F" w:rsidRDefault="001C0EA9">
      <w:pPr>
        <w:pStyle w:val="af2"/>
        <w:rPr>
          <w:rFonts w:ascii="宋体" w:hAnsi="宋体" w:cs="宋体"/>
          <w:b/>
          <w:sz w:val="32"/>
          <w:szCs w:val="32"/>
        </w:rPr>
      </w:pPr>
      <w:bookmarkStart w:id="22" w:name="OLE_LINK2"/>
      <w:bookmarkStart w:id="23" w:name="OLE_LINK40"/>
      <w:bookmarkStart w:id="24" w:name="OLE_LINK41"/>
      <w:bookmarkStart w:id="25" w:name="OLE_LINK94"/>
      <w:bookmarkStart w:id="26" w:name="OLE_LINK68"/>
      <w:bookmarkStart w:id="27" w:name="OLE_LINK92"/>
      <w:bookmarkStart w:id="28" w:name="OLE_LINK93"/>
      <w:bookmarkStart w:id="29" w:name="OLE_LINK202"/>
      <w:r>
        <w:rPr>
          <w:rFonts w:ascii="宋体" w:hAnsi="宋体" w:cs="宋体" w:hint="eastAsia"/>
          <w:b/>
          <w:sz w:val="32"/>
          <w:szCs w:val="32"/>
        </w:rPr>
        <w:t>北海市政府采购中心关于合浦县教育局2026年乡村小规模学校和乡镇寄宿制学校教室宿舍设施设备更新改造项目</w:t>
      </w:r>
      <w:bookmarkStart w:id="30" w:name="OLE_LINK109"/>
      <w:bookmarkStart w:id="31" w:name="OLE_LINK110"/>
      <w:r>
        <w:rPr>
          <w:rFonts w:ascii="宋体" w:hAnsi="宋体" w:cs="宋体" w:hint="eastAsia"/>
          <w:b/>
          <w:sz w:val="32"/>
          <w:szCs w:val="32"/>
        </w:rPr>
        <w:t>（架床、普通黑板）(</w:t>
      </w:r>
      <w:r w:rsidR="000F3594">
        <w:rPr>
          <w:rFonts w:ascii="宋体" w:hAnsi="宋体" w:cs="宋体" w:hint="eastAsia"/>
          <w:b/>
          <w:sz w:val="32"/>
          <w:szCs w:val="32"/>
        </w:rPr>
        <w:t>BHZC2026-G1-210127-CGZX</w:t>
      </w:r>
      <w:r>
        <w:rPr>
          <w:rFonts w:ascii="宋体" w:hAnsi="宋体" w:cs="宋体" w:hint="eastAsia"/>
          <w:b/>
          <w:sz w:val="32"/>
          <w:szCs w:val="32"/>
        </w:rPr>
        <w:t>)</w:t>
      </w:r>
      <w:bookmarkEnd w:id="22"/>
      <w:bookmarkEnd w:id="30"/>
      <w:bookmarkEnd w:id="31"/>
      <w:r>
        <w:rPr>
          <w:rFonts w:ascii="宋体" w:hAnsi="宋体" w:cs="宋体" w:hint="eastAsia"/>
          <w:b/>
          <w:sz w:val="32"/>
          <w:szCs w:val="32"/>
        </w:rPr>
        <w:t>公开招标公告</w:t>
      </w:r>
    </w:p>
    <w:p w:rsidR="000D309F" w:rsidRDefault="001C0EA9">
      <w:pPr>
        <w:pStyle w:val="af2"/>
        <w:rPr>
          <w:rFonts w:ascii="宋体" w:hAnsi="宋体" w:cs="宋体"/>
          <w:b/>
          <w:sz w:val="36"/>
          <w:szCs w:val="20"/>
        </w:rPr>
      </w:pPr>
      <w:r>
        <w:rPr>
          <w:rFonts w:ascii="宋体" w:hAnsi="宋体" w:cs="宋体" w:hint="eastAsia"/>
          <w:b/>
          <w:sz w:val="32"/>
          <w:szCs w:val="32"/>
        </w:rPr>
        <w:t>（远程异地评标）</w:t>
      </w:r>
    </w:p>
    <w:p w:rsidR="000D309F" w:rsidRDefault="001C0EA9">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0D309F" w:rsidRDefault="001C0EA9">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2026年乡村小规模学校和乡镇寄宿制学校教室宿舍设施设备更新改造项目（架床、普通黑板）</w:t>
      </w:r>
      <w:r>
        <w:rPr>
          <w:rFonts w:asciiTheme="minorEastAsia" w:eastAsiaTheme="minorEastAsia" w:hAnsiTheme="minorEastAsia" w:hint="eastAsia"/>
          <w:sz w:val="24"/>
        </w:rPr>
        <w:t>招标项目的潜在投标人应在</w:t>
      </w:r>
      <w:r>
        <w:rPr>
          <w:rFonts w:ascii="宋体" w:hAnsi="宋体" w:cs="宋体" w:hint="eastAsia"/>
          <w:sz w:val="24"/>
        </w:rPr>
        <w:t>广西政府采购云平台（</w:t>
      </w:r>
      <w:bookmarkStart w:id="32" w:name="OLE_LINK54"/>
      <w:bookmarkStart w:id="33" w:name="OLE_LINK53"/>
      <w:r>
        <w:fldChar w:fldCharType="begin"/>
      </w:r>
      <w:r>
        <w:instrText xml:space="preserve"> HYPERLINK "https://www.gcy.zfcg.gxzf.gov.cn/</w:instrText>
      </w:r>
      <w:r>
        <w:instrText>）获取（下载）招标文件，并于</w:instrText>
      </w:r>
      <w:r>
        <w:instrText>2026</w:instrText>
      </w:r>
      <w:r>
        <w:instrText>年</w:instrText>
      </w:r>
      <w:r>
        <w:instrText xml:space="preserve">" </w:instrText>
      </w:r>
      <w:r>
        <w:fldChar w:fldCharType="separate"/>
      </w:r>
      <w:r>
        <w:rPr>
          <w:rStyle w:val="aff6"/>
          <w:rFonts w:ascii="宋体" w:eastAsia="宋体" w:hAnsi="宋体" w:cs="宋体" w:hint="eastAsia"/>
          <w:color w:val="auto"/>
          <w:sz w:val="24"/>
          <w:szCs w:val="24"/>
        </w:rPr>
        <w:t>https://www.gcy.zfcg.gxzf.gov.cn/）</w:t>
      </w:r>
      <w:r>
        <w:rPr>
          <w:rStyle w:val="aff6"/>
          <w:rFonts w:asciiTheme="minorEastAsia" w:eastAsiaTheme="minorEastAsia" w:hAnsiTheme="minorEastAsia" w:cs="Times New Roman"/>
          <w:color w:val="auto"/>
          <w:sz w:val="24"/>
          <w:szCs w:val="24"/>
        </w:rPr>
        <w:t>获取（下载）招标文件，并于</w:t>
      </w:r>
      <w:r>
        <w:rPr>
          <w:rStyle w:val="aff6"/>
          <w:rFonts w:asciiTheme="minorEastAsia" w:eastAsiaTheme="minorEastAsia" w:hAnsiTheme="minorEastAsia" w:cs="Times New Roman" w:hint="eastAsia"/>
          <w:color w:val="auto"/>
          <w:sz w:val="24"/>
          <w:szCs w:val="24"/>
        </w:rPr>
        <w:t>2026年</w:t>
      </w:r>
      <w:r>
        <w:rPr>
          <w:rStyle w:val="aff6"/>
          <w:rFonts w:asciiTheme="minorEastAsia" w:eastAsiaTheme="minorEastAsia" w:hAnsiTheme="minorEastAsia" w:cs="Times New Roman"/>
          <w:color w:val="auto"/>
          <w:sz w:val="24"/>
          <w:szCs w:val="24"/>
        </w:rPr>
        <w:fldChar w:fldCharType="end"/>
      </w:r>
      <w:r w:rsidR="006D7B3A">
        <w:rPr>
          <w:rStyle w:val="aff6"/>
          <w:rFonts w:asciiTheme="minorEastAsia" w:eastAsiaTheme="minorEastAsia" w:hAnsiTheme="minorEastAsia" w:cs="Times New Roman" w:hint="eastAsia"/>
          <w:color w:val="auto"/>
          <w:sz w:val="24"/>
          <w:szCs w:val="24"/>
        </w:rPr>
        <w:t>8</w:t>
      </w:r>
      <w:r>
        <w:rPr>
          <w:rFonts w:asciiTheme="minorEastAsia" w:eastAsiaTheme="minorEastAsia" w:hAnsiTheme="minorEastAsia" w:hint="eastAsia"/>
          <w:sz w:val="24"/>
        </w:rPr>
        <w:t>月</w:t>
      </w:r>
      <w:r w:rsidR="006D7B3A">
        <w:rPr>
          <w:rFonts w:asciiTheme="minorEastAsia" w:eastAsiaTheme="minorEastAsia" w:hAnsiTheme="minorEastAsia" w:hint="eastAsia"/>
          <w:sz w:val="24"/>
        </w:rPr>
        <w:t>18</w:t>
      </w:r>
      <w:r>
        <w:rPr>
          <w:rFonts w:asciiTheme="minorEastAsia" w:eastAsiaTheme="minorEastAsia" w:hAnsiTheme="minorEastAsia" w:hint="eastAsia"/>
          <w:sz w:val="24"/>
        </w:rPr>
        <w:t>日</w:t>
      </w:r>
      <w:bookmarkEnd w:id="32"/>
      <w:bookmarkEnd w:id="33"/>
      <w:r>
        <w:rPr>
          <w:rFonts w:asciiTheme="minorEastAsia" w:eastAsiaTheme="minorEastAsia" w:hAnsiTheme="minorEastAsia" w:hint="eastAsia"/>
          <w:sz w:val="24"/>
        </w:rPr>
        <w:t>9点00分00秒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0D309F" w:rsidRDefault="001C0EA9">
      <w:pPr>
        <w:spacing w:line="360" w:lineRule="auto"/>
        <w:rPr>
          <w:rFonts w:ascii="宋体" w:hAnsi="宋体" w:cs="宋体"/>
          <w:b/>
          <w:sz w:val="24"/>
        </w:rPr>
      </w:pPr>
      <w:r>
        <w:rPr>
          <w:rFonts w:ascii="宋体" w:hAnsi="宋体" w:cs="宋体" w:hint="eastAsia"/>
          <w:b/>
          <w:sz w:val="24"/>
        </w:rPr>
        <w:t xml:space="preserve">一、项目基本情况                                            </w:t>
      </w:r>
    </w:p>
    <w:p w:rsidR="000D309F" w:rsidRDefault="001C0EA9">
      <w:pPr>
        <w:spacing w:line="360" w:lineRule="auto"/>
        <w:rPr>
          <w:rFonts w:ascii="宋体" w:hAnsi="宋体" w:cs="宋体"/>
          <w:sz w:val="24"/>
        </w:rPr>
      </w:pPr>
      <w:r>
        <w:rPr>
          <w:rFonts w:ascii="宋体" w:hAnsi="宋体" w:cs="宋体" w:hint="eastAsia"/>
          <w:sz w:val="24"/>
        </w:rPr>
        <w:t xml:space="preserve">    项目编号：</w:t>
      </w:r>
      <w:bookmarkStart w:id="34" w:name="OLE_LINK82"/>
      <w:bookmarkStart w:id="35" w:name="OLE_LINK83"/>
      <w:bookmarkStart w:id="36" w:name="OLE_LINK105"/>
      <w:bookmarkStart w:id="37" w:name="OLE_LINK102"/>
      <w:r w:rsidR="000F3594">
        <w:rPr>
          <w:rFonts w:ascii="宋体" w:hAnsi="宋体" w:cs="宋体" w:hint="eastAsia"/>
          <w:sz w:val="24"/>
        </w:rPr>
        <w:t>BHZC2026-G1-210127-CGZX</w:t>
      </w:r>
      <w:bookmarkEnd w:id="34"/>
      <w:bookmarkEnd w:id="35"/>
    </w:p>
    <w:bookmarkEnd w:id="36"/>
    <w:bookmarkEnd w:id="37"/>
    <w:p w:rsidR="000D309F" w:rsidRDefault="001C0EA9">
      <w:pPr>
        <w:spacing w:line="360" w:lineRule="auto"/>
        <w:rPr>
          <w:rFonts w:ascii="宋体" w:hAnsi="宋体" w:cs="宋体"/>
          <w:sz w:val="24"/>
        </w:rPr>
      </w:pPr>
      <w:r>
        <w:rPr>
          <w:rFonts w:ascii="宋体" w:hAnsi="宋体" w:cs="宋体" w:hint="eastAsia"/>
          <w:sz w:val="24"/>
        </w:rPr>
        <w:t xml:space="preserve">    项目名称：</w:t>
      </w:r>
      <w:bookmarkStart w:id="38" w:name="OLE_LINK88"/>
      <w:bookmarkStart w:id="39" w:name="OLE_LINK89"/>
      <w:bookmarkStart w:id="40" w:name="OLE_LINK99"/>
      <w:bookmarkStart w:id="41" w:name="OLE_LINK100"/>
      <w:bookmarkStart w:id="42" w:name="OLE_LINK276"/>
      <w:r>
        <w:rPr>
          <w:rFonts w:ascii="宋体" w:hAnsi="宋体" w:cs="宋体" w:hint="eastAsia"/>
          <w:sz w:val="24"/>
        </w:rPr>
        <w:t>2026年乡村小规模学校和乡镇寄宿制学校教室宿舍设施设备更新改造项目（架床、普通黑板）</w:t>
      </w:r>
      <w:bookmarkEnd w:id="38"/>
      <w:bookmarkEnd w:id="39"/>
    </w:p>
    <w:bookmarkEnd w:id="40"/>
    <w:bookmarkEnd w:id="41"/>
    <w:bookmarkEnd w:id="42"/>
    <w:p w:rsidR="000D309F" w:rsidRDefault="001C0EA9">
      <w:pPr>
        <w:spacing w:line="360" w:lineRule="auto"/>
        <w:rPr>
          <w:rFonts w:ascii="宋体" w:hAnsi="宋体" w:cs="宋体"/>
          <w:sz w:val="24"/>
        </w:rPr>
      </w:pPr>
      <w:r>
        <w:rPr>
          <w:rFonts w:ascii="宋体" w:hAnsi="宋体" w:cs="宋体" w:hint="eastAsia"/>
          <w:sz w:val="24"/>
        </w:rPr>
        <w:t xml:space="preserve">    预算金额（元）：</w:t>
      </w:r>
      <w:bookmarkStart w:id="43" w:name="OLE_LINK86"/>
      <w:bookmarkStart w:id="44" w:name="OLE_LINK87"/>
      <w:r>
        <w:rPr>
          <w:rFonts w:ascii="宋体" w:hAnsi="宋体" w:cs="宋体" w:hint="eastAsia"/>
          <w:sz w:val="24"/>
        </w:rPr>
        <w:t>3,518,000.00</w:t>
      </w:r>
      <w:bookmarkEnd w:id="43"/>
      <w:bookmarkEnd w:id="44"/>
    </w:p>
    <w:p w:rsidR="000D309F" w:rsidRDefault="001C0EA9">
      <w:pPr>
        <w:spacing w:line="360" w:lineRule="auto"/>
        <w:ind w:firstLine="480"/>
        <w:rPr>
          <w:rFonts w:ascii="宋体" w:hAnsi="宋体" w:cs="宋体"/>
          <w:sz w:val="24"/>
        </w:rPr>
      </w:pPr>
      <w:r>
        <w:rPr>
          <w:rFonts w:ascii="宋体" w:hAnsi="宋体" w:cs="宋体" w:hint="eastAsia"/>
          <w:sz w:val="24"/>
        </w:rPr>
        <w:t>采购需求：</w:t>
      </w:r>
    </w:p>
    <w:p w:rsidR="000D309F" w:rsidRDefault="000D309F">
      <w:pPr>
        <w:spacing w:line="320" w:lineRule="exact"/>
        <w:jc w:val="left"/>
        <w:rPr>
          <w:rFonts w:ascii="宋体" w:hAnsi="宋体" w:cs="宋体"/>
          <w:szCs w:val="21"/>
        </w:rPr>
      </w:pPr>
    </w:p>
    <w:p w:rsidR="000D309F" w:rsidRDefault="001C0EA9">
      <w:pPr>
        <w:spacing w:line="360" w:lineRule="auto"/>
        <w:ind w:firstLineChars="200" w:firstLine="480"/>
        <w:rPr>
          <w:rFonts w:ascii="宋体" w:hAnsi="宋体" w:cs="宋体"/>
          <w:sz w:val="24"/>
        </w:rPr>
      </w:pPr>
      <w:proofErr w:type="gramStart"/>
      <w:r>
        <w:rPr>
          <w:rFonts w:ascii="宋体" w:hAnsi="宋体" w:cs="宋体" w:hint="eastAsia"/>
          <w:sz w:val="24"/>
        </w:rPr>
        <w:t>标项名称</w:t>
      </w:r>
      <w:proofErr w:type="gramEnd"/>
      <w:r>
        <w:rPr>
          <w:rFonts w:ascii="宋体" w:hAnsi="宋体" w:cs="宋体" w:hint="eastAsia"/>
          <w:sz w:val="24"/>
        </w:rPr>
        <w:t>: 2026年乡村小规模学校和乡镇寄宿制学校教室宿舍设施设备更新改造项目（架床、普通黑板）</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数量:1批</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w:t>
      </w:r>
      <w:bookmarkStart w:id="45" w:name="OLE_LINK61"/>
      <w:r>
        <w:rPr>
          <w:rFonts w:hAnsi="宋体" w:cs="宋体" w:hint="eastAsia"/>
          <w:snapToGrid/>
          <w:color w:val="auto"/>
          <w:kern w:val="2"/>
          <w:sz w:val="24"/>
          <w:szCs w:val="24"/>
        </w:rPr>
        <w:t xml:space="preserve"> 3,518,000.00</w:t>
      </w:r>
      <w:bookmarkEnd w:id="45"/>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46" w:name="OLE_LINK139"/>
      <w:r>
        <w:rPr>
          <w:rFonts w:hAnsi="宋体" w:cs="宋体" w:hint="eastAsia"/>
          <w:color w:val="auto"/>
          <w:kern w:val="0"/>
          <w:sz w:val="24"/>
        </w:rPr>
        <w:t>架床、普通黑板等家具1批，具体以招标文件第三部分采购需求为准。</w:t>
      </w:r>
    </w:p>
    <w:bookmarkEnd w:id="46"/>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47" w:name="OLE_LINK71"/>
      <w:bookmarkStart w:id="48" w:name="OLE_LINK72"/>
      <w:bookmarkStart w:id="49" w:name="OLE_LINK22"/>
      <w:bookmarkStart w:id="50" w:name="OLE_LINK141"/>
      <w:bookmarkStart w:id="51" w:name="OLE_LINK140"/>
      <w:r>
        <w:rPr>
          <w:rFonts w:hAnsi="宋体" w:cs="宋体" w:hint="eastAsia"/>
          <w:color w:val="auto"/>
          <w:kern w:val="0"/>
          <w:sz w:val="24"/>
        </w:rPr>
        <w:t>自合同签订之日起至项目验收、履约完成</w:t>
      </w:r>
      <w:bookmarkEnd w:id="47"/>
      <w:bookmarkEnd w:id="48"/>
      <w:r>
        <w:rPr>
          <w:rFonts w:hAnsi="宋体" w:cs="宋体" w:hint="eastAsia"/>
          <w:color w:val="auto"/>
          <w:kern w:val="0"/>
          <w:sz w:val="24"/>
        </w:rPr>
        <w:t>。</w:t>
      </w:r>
      <w:bookmarkEnd w:id="49"/>
      <w:bookmarkEnd w:id="50"/>
      <w:bookmarkEnd w:id="51"/>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0D309F" w:rsidRDefault="001C0EA9">
      <w:pPr>
        <w:spacing w:line="440" w:lineRule="exact"/>
        <w:ind w:firstLineChars="200" w:firstLine="480"/>
        <w:jc w:val="left"/>
        <w:rPr>
          <w:rFonts w:hAnsi="宋体" w:cs="宋体"/>
          <w:kern w:val="0"/>
          <w:sz w:val="24"/>
        </w:rPr>
      </w:pPr>
      <w:r>
        <w:rPr>
          <w:rFonts w:hAnsi="宋体" w:cs="宋体" w:hint="eastAsia"/>
          <w:kern w:val="0"/>
          <w:sz w:val="24"/>
        </w:rPr>
        <w:t>备注：</w:t>
      </w: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二、</w:t>
      </w:r>
      <w:bookmarkStart w:id="52" w:name="_Hlk101132948"/>
      <w:r>
        <w:rPr>
          <w:rFonts w:ascii="宋体" w:hAnsi="宋体" w:cs="宋体" w:hint="eastAsia"/>
          <w:b/>
          <w:sz w:val="24"/>
        </w:rPr>
        <w:t>申请人的资格要求</w:t>
      </w:r>
      <w:bookmarkEnd w:id="52"/>
      <w:r>
        <w:rPr>
          <w:rFonts w:ascii="宋体" w:hAnsi="宋体" w:cs="宋体" w:hint="eastAsia"/>
          <w:b/>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lastRenderedPageBreak/>
        <w:t>2.落实政府采购政策需满足的资格要求：</w:t>
      </w:r>
      <w:bookmarkStart w:id="53" w:name="OLE_LINK23"/>
      <w:bookmarkStart w:id="54" w:name="OLE_LINK147"/>
      <w:bookmarkStart w:id="55" w:name="OLE_LINK24"/>
      <w:bookmarkStart w:id="56" w:name="OLE_LINK146"/>
      <w:r>
        <w:rPr>
          <w:rFonts w:ascii="宋体" w:hAnsi="宋体" w:cs="宋体" w:hint="eastAsia"/>
          <w:sz w:val="24"/>
        </w:rPr>
        <w:t>本项目专门面向</w:t>
      </w:r>
      <w:r w:rsidR="003004C0">
        <w:rPr>
          <w:rFonts w:ascii="宋体" w:hAnsi="宋体" w:cs="宋体" w:hint="eastAsia"/>
          <w:sz w:val="24"/>
        </w:rPr>
        <w:t>中小</w:t>
      </w:r>
      <w:r>
        <w:rPr>
          <w:rFonts w:ascii="宋体" w:hAnsi="宋体" w:cs="宋体" w:hint="eastAsia"/>
          <w:sz w:val="24"/>
        </w:rPr>
        <w:t>企业采购，监狱企业、残疾人福利性单位视同小型和微型企业；</w:t>
      </w:r>
      <w:bookmarkEnd w:id="53"/>
      <w:bookmarkEnd w:id="54"/>
      <w:bookmarkEnd w:id="55"/>
      <w:bookmarkEnd w:id="56"/>
    </w:p>
    <w:p w:rsidR="000D309F" w:rsidRDefault="001C0EA9">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0D309F" w:rsidRDefault="001C0EA9">
      <w:pPr>
        <w:spacing w:line="360" w:lineRule="auto"/>
        <w:rPr>
          <w:rFonts w:ascii="宋体" w:hAnsi="宋体" w:cs="宋体"/>
          <w:b/>
          <w:sz w:val="24"/>
        </w:rPr>
      </w:pPr>
      <w:r>
        <w:rPr>
          <w:rFonts w:ascii="宋体" w:hAnsi="宋体" w:cs="宋体" w:hint="eastAsia"/>
          <w:b/>
          <w:sz w:val="24"/>
        </w:rPr>
        <w:t xml:space="preserve">三、获取招标文件 </w:t>
      </w:r>
    </w:p>
    <w:p w:rsidR="000D309F" w:rsidRDefault="001C0EA9">
      <w:pPr>
        <w:spacing w:line="360" w:lineRule="auto"/>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u w:val="single"/>
        </w:rPr>
        <w:t>2026年</w:t>
      </w:r>
      <w:r w:rsidR="006D7B3A">
        <w:rPr>
          <w:rFonts w:ascii="宋体" w:hAnsi="宋体" w:cs="宋体" w:hint="eastAsia"/>
          <w:sz w:val="24"/>
          <w:u w:val="single"/>
        </w:rPr>
        <w:t>7</w:t>
      </w:r>
      <w:r>
        <w:rPr>
          <w:rFonts w:ascii="宋体" w:hAnsi="宋体" w:cs="宋体" w:hint="eastAsia"/>
          <w:sz w:val="24"/>
          <w:u w:val="single"/>
        </w:rPr>
        <w:t>月</w:t>
      </w:r>
      <w:r w:rsidR="006D7B3A">
        <w:rPr>
          <w:rFonts w:ascii="宋体" w:hAnsi="宋体" w:cs="宋体" w:hint="eastAsia"/>
          <w:sz w:val="24"/>
          <w:u w:val="single"/>
        </w:rPr>
        <w:t>28</w:t>
      </w:r>
      <w:r>
        <w:rPr>
          <w:rFonts w:ascii="宋体" w:hAnsi="宋体" w:cs="宋体" w:hint="eastAsia"/>
          <w:sz w:val="24"/>
          <w:u w:val="single"/>
        </w:rPr>
        <w:t>日至2026年</w:t>
      </w:r>
      <w:r w:rsidR="006D7B3A">
        <w:rPr>
          <w:rFonts w:ascii="宋体" w:hAnsi="宋体" w:cs="宋体" w:hint="eastAsia"/>
          <w:sz w:val="24"/>
          <w:u w:val="single"/>
        </w:rPr>
        <w:t>8</w:t>
      </w:r>
      <w:r>
        <w:rPr>
          <w:rFonts w:ascii="宋体" w:hAnsi="宋体" w:cs="宋体" w:hint="eastAsia"/>
          <w:sz w:val="24"/>
          <w:u w:val="single"/>
        </w:rPr>
        <w:t>月</w:t>
      </w:r>
      <w:r w:rsidR="00293AE5">
        <w:rPr>
          <w:rFonts w:ascii="宋体" w:hAnsi="宋体" w:cs="宋体" w:hint="eastAsia"/>
          <w:sz w:val="24"/>
          <w:u w:val="single"/>
        </w:rPr>
        <w:t>4</w:t>
      </w:r>
      <w:r>
        <w:rPr>
          <w:rFonts w:ascii="宋体" w:hAnsi="宋体" w:cs="宋体" w:hint="eastAsia"/>
          <w:sz w:val="24"/>
          <w:u w:val="single"/>
        </w:rPr>
        <w:t>日</w:t>
      </w:r>
      <w:r>
        <w:rPr>
          <w:rFonts w:ascii="宋体" w:hAnsi="宋体" w:cs="宋体" w:hint="eastAsia"/>
          <w:sz w:val="24"/>
        </w:rPr>
        <w:t>，每天上午00:00至12:00 ，下午12:00至23:59（北京时间，法定节假日除外）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地点（网址）：</w:t>
      </w:r>
      <w:bookmarkStart w:id="57" w:name="OLE_LINK149"/>
      <w:bookmarkStart w:id="58" w:name="OLE_LINK150"/>
      <w:bookmarkStart w:id="59" w:name="OLE_LINK25"/>
      <w:bookmarkStart w:id="60" w:name="OLE_LINK73"/>
      <w:r>
        <w:rPr>
          <w:rFonts w:ascii="宋体" w:hAnsi="宋体" w:cs="宋体" w:hint="eastAsia"/>
          <w:sz w:val="24"/>
        </w:rPr>
        <w:t>广西政府采购云平台（https://www.gcy.zfcg.gxzf.gov.cn/）</w:t>
      </w:r>
      <w:bookmarkEnd w:id="57"/>
      <w:bookmarkEnd w:id="58"/>
      <w:bookmarkEnd w:id="59"/>
      <w:bookmarkEnd w:id="60"/>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方式：</w:t>
      </w:r>
      <w:bookmarkStart w:id="61" w:name="OLE_LINK151"/>
      <w:bookmarkStart w:id="62" w:name="OLE_LINK75"/>
      <w:bookmarkStart w:id="63" w:name="OLE_LINK152"/>
      <w:bookmarkStart w:id="64" w:name="OLE_LINK26"/>
      <w:bookmarkStart w:id="65" w:name="OLE_LINK74"/>
      <w:bookmarkStart w:id="66" w:name="OLE_LINK153"/>
      <w:bookmarkStart w:id="67" w:name="OLE_LINK154"/>
      <w:bookmarkStart w:id="68" w:name="OLE_LINK155"/>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61"/>
      <w:bookmarkEnd w:id="62"/>
      <w:bookmarkEnd w:id="63"/>
      <w:bookmarkEnd w:id="64"/>
      <w:bookmarkEnd w:id="65"/>
      <w:r>
        <w:rPr>
          <w:rFonts w:ascii="宋体" w:hAnsi="宋体" w:cs="宋体" w:hint="eastAsia"/>
          <w:sz w:val="24"/>
        </w:rPr>
        <w:t xml:space="preserve"> </w:t>
      </w:r>
      <w:bookmarkEnd w:id="66"/>
      <w:bookmarkEnd w:id="67"/>
      <w:bookmarkEnd w:id="68"/>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0D309F" w:rsidRDefault="001C0EA9">
      <w:pPr>
        <w:spacing w:line="360" w:lineRule="auto"/>
        <w:rPr>
          <w:rFonts w:ascii="宋体" w:hAnsi="宋体" w:cs="宋体"/>
          <w:b/>
          <w:sz w:val="24"/>
        </w:rPr>
      </w:pPr>
      <w:r>
        <w:rPr>
          <w:rFonts w:ascii="宋体" w:hAnsi="宋体" w:cs="宋体" w:hint="eastAsia"/>
          <w:b/>
          <w:sz w:val="24"/>
        </w:rPr>
        <w:t>四、提交投标文件截止时间、开标时间和地点</w:t>
      </w:r>
    </w:p>
    <w:p w:rsidR="000D309F" w:rsidRDefault="001C0EA9">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69" w:name="OLE_LINK9"/>
      <w:bookmarkStart w:id="70" w:name="OLE_LINK17"/>
      <w:bookmarkStart w:id="71" w:name="OLE_LINK5"/>
      <w:bookmarkStart w:id="72" w:name="OLE_LINK21"/>
      <w:bookmarkStart w:id="73" w:name="OLE_LINK20"/>
      <w:r>
        <w:rPr>
          <w:rFonts w:ascii="宋体" w:hAnsi="宋体" w:cs="宋体" w:hint="eastAsia"/>
          <w:sz w:val="24"/>
          <w:u w:val="single"/>
        </w:rPr>
        <w:t xml:space="preserve"> </w:t>
      </w:r>
      <w:bookmarkStart w:id="74" w:name="OLE_LINK56"/>
      <w:bookmarkStart w:id="75" w:name="OLE_LINK57"/>
      <w:bookmarkEnd w:id="69"/>
      <w:bookmarkEnd w:id="70"/>
      <w:bookmarkEnd w:id="71"/>
      <w:r w:rsidR="006D7B3A">
        <w:rPr>
          <w:rFonts w:ascii="宋体" w:hAnsi="宋体" w:cs="宋体" w:hint="eastAsia"/>
          <w:sz w:val="24"/>
          <w:u w:val="single"/>
        </w:rPr>
        <w:t>2026年8月18日</w:t>
      </w:r>
      <w:r>
        <w:rPr>
          <w:rFonts w:ascii="宋体" w:hAnsi="宋体" w:cs="宋体" w:hint="eastAsia"/>
          <w:sz w:val="24"/>
          <w:u w:val="single"/>
        </w:rPr>
        <w:t>9点00分00秒</w:t>
      </w:r>
      <w:bookmarkEnd w:id="72"/>
      <w:bookmarkEnd w:id="73"/>
      <w:bookmarkEnd w:id="74"/>
      <w:bookmarkEnd w:id="75"/>
      <w:r>
        <w:rPr>
          <w:rFonts w:ascii="宋体" w:hAnsi="宋体" w:cs="宋体" w:hint="eastAsia"/>
          <w:sz w:val="24"/>
        </w:rPr>
        <w:t>（北京时间）</w:t>
      </w:r>
    </w:p>
    <w:p w:rsidR="000D309F" w:rsidRDefault="001C0EA9">
      <w:pPr>
        <w:spacing w:line="360" w:lineRule="auto"/>
        <w:ind w:firstLineChars="200" w:firstLine="480"/>
        <w:rPr>
          <w:rFonts w:ascii="宋体" w:hAnsi="宋体" w:cs="宋体"/>
          <w:sz w:val="24"/>
        </w:rPr>
      </w:pPr>
      <w:r>
        <w:rPr>
          <w:rFonts w:ascii="宋体" w:hAnsi="宋体" w:cs="宋体" w:hint="eastAsia"/>
          <w:sz w:val="24"/>
        </w:rPr>
        <w:t>投标地点（网址）：</w:t>
      </w:r>
      <w:bookmarkStart w:id="76" w:name="OLE_LINK76"/>
      <w:bookmarkStart w:id="77" w:name="OLE_LINK78"/>
      <w:bookmarkStart w:id="78" w:name="OLE_LINK27"/>
      <w:bookmarkStart w:id="79" w:name="OLE_LINK29"/>
      <w:bookmarkStart w:id="80" w:name="OLE_LINK166"/>
      <w:bookmarkStart w:id="81" w:name="OLE_LINK163"/>
      <w:r>
        <w:rPr>
          <w:rFonts w:ascii="宋体" w:hAnsi="宋体" w:cs="宋体" w:hint="eastAsia"/>
          <w:sz w:val="24"/>
        </w:rPr>
        <w:t>广西政府采购云平台（https://www.gcy.zfcg.gxzf.gov.cn/）</w:t>
      </w:r>
      <w:bookmarkEnd w:id="76"/>
      <w:bookmarkEnd w:id="77"/>
      <w:r>
        <w:rPr>
          <w:rFonts w:ascii="宋体" w:hAnsi="宋体" w:cs="宋体" w:hint="eastAsia"/>
          <w:sz w:val="24"/>
        </w:rPr>
        <w:t xml:space="preserve"> </w:t>
      </w:r>
      <w:bookmarkEnd w:id="78"/>
      <w:bookmarkEnd w:id="79"/>
      <w:bookmarkEnd w:id="80"/>
      <w:bookmarkEnd w:id="81"/>
    </w:p>
    <w:p w:rsidR="000D309F" w:rsidRDefault="001C0EA9">
      <w:pPr>
        <w:spacing w:line="360" w:lineRule="auto"/>
        <w:ind w:firstLineChars="200" w:firstLine="480"/>
        <w:rPr>
          <w:rFonts w:ascii="宋体" w:hAnsi="宋体" w:cs="宋体"/>
          <w:bCs/>
          <w:sz w:val="24"/>
          <w:u w:val="single"/>
        </w:rPr>
      </w:pPr>
      <w:r>
        <w:rPr>
          <w:rFonts w:ascii="宋体" w:hAnsi="宋体" w:cs="宋体" w:hint="eastAsia"/>
          <w:sz w:val="24"/>
        </w:rPr>
        <w:t>开标时间：</w:t>
      </w:r>
      <w:r w:rsidR="006D7B3A">
        <w:rPr>
          <w:rFonts w:ascii="宋体" w:hAnsi="宋体" w:cs="宋体" w:hint="eastAsia"/>
          <w:sz w:val="24"/>
          <w:u w:val="single"/>
        </w:rPr>
        <w:t>2026年8月18日</w:t>
      </w:r>
      <w:r>
        <w:rPr>
          <w:rFonts w:ascii="宋体" w:hAnsi="宋体" w:cs="宋体" w:hint="eastAsia"/>
          <w:sz w:val="24"/>
          <w:u w:val="single"/>
        </w:rPr>
        <w:t>9点00分00秒</w:t>
      </w:r>
      <w:r>
        <w:rPr>
          <w:rFonts w:ascii="宋体" w:hAnsi="宋体" w:cs="宋体" w:hint="eastAsia"/>
          <w:sz w:val="24"/>
        </w:rPr>
        <w:t>（北京时间）</w:t>
      </w:r>
    </w:p>
    <w:p w:rsidR="000D309F" w:rsidRDefault="001C0EA9">
      <w:pPr>
        <w:spacing w:line="360" w:lineRule="auto"/>
        <w:ind w:firstLineChars="200" w:firstLine="480"/>
        <w:rPr>
          <w:rFonts w:ascii="宋体" w:hAnsi="宋体" w:cs="宋体"/>
          <w:sz w:val="24"/>
        </w:rPr>
      </w:pPr>
      <w:r>
        <w:rPr>
          <w:rFonts w:ascii="宋体" w:hAnsi="宋体" w:cs="宋体" w:hint="eastAsia"/>
          <w:sz w:val="24"/>
        </w:rPr>
        <w:t>开标地点（网址）：</w:t>
      </w:r>
      <w:bookmarkStart w:id="82" w:name="OLE_LINK157"/>
      <w:bookmarkStart w:id="83" w:name="OLE_LINK28"/>
      <w:bookmarkStart w:id="84" w:name="OLE_LINK156"/>
      <w:r>
        <w:rPr>
          <w:rFonts w:ascii="宋体" w:hAnsi="宋体" w:cs="宋体" w:hint="eastAsia"/>
          <w:sz w:val="24"/>
        </w:rPr>
        <w:t>广西政府采购云平台（https://www.gcy.zfcg.gxzf.gov.cn/）</w:t>
      </w:r>
      <w:bookmarkEnd w:id="82"/>
      <w:bookmarkEnd w:id="83"/>
      <w:bookmarkEnd w:id="84"/>
    </w:p>
    <w:p w:rsidR="000D309F" w:rsidRDefault="001C0EA9">
      <w:pPr>
        <w:spacing w:line="360" w:lineRule="auto"/>
        <w:rPr>
          <w:rFonts w:ascii="宋体" w:hAnsi="宋体" w:cs="宋体"/>
          <w:sz w:val="24"/>
        </w:rPr>
      </w:pPr>
      <w:r>
        <w:rPr>
          <w:rFonts w:ascii="宋体" w:hAnsi="宋体" w:cs="宋体" w:hint="eastAsia"/>
          <w:b/>
          <w:sz w:val="24"/>
        </w:rPr>
        <w:t xml:space="preserve">五、公告期限 </w:t>
      </w:r>
    </w:p>
    <w:p w:rsidR="000D309F" w:rsidRDefault="001C0EA9">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0D309F" w:rsidRDefault="001C0EA9">
      <w:pPr>
        <w:spacing w:line="360" w:lineRule="auto"/>
        <w:rPr>
          <w:rFonts w:ascii="宋体" w:hAnsi="宋体" w:cs="宋体"/>
          <w:b/>
          <w:sz w:val="24"/>
        </w:rPr>
      </w:pPr>
      <w:r>
        <w:rPr>
          <w:rFonts w:ascii="宋体" w:hAnsi="宋体" w:cs="宋体" w:hint="eastAsia"/>
          <w:b/>
          <w:sz w:val="24"/>
        </w:rPr>
        <w:t>六、其他补充事宜</w:t>
      </w:r>
    </w:p>
    <w:p w:rsidR="000D309F" w:rsidRDefault="001C0EA9">
      <w:pPr>
        <w:spacing w:line="360" w:lineRule="auto"/>
        <w:ind w:firstLineChars="200" w:firstLine="480"/>
        <w:rPr>
          <w:rFonts w:ascii="宋体" w:hAnsi="宋体" w:cs="宋体"/>
          <w:sz w:val="24"/>
        </w:rPr>
      </w:pPr>
      <w:bookmarkStart w:id="85" w:name="OLE_LINK6"/>
      <w:bookmarkStart w:id="86" w:name="OLE_LINK4"/>
      <w:bookmarkStart w:id="87" w:name="OLE_LINK133"/>
      <w:bookmarkStart w:id="88" w:name="OLE_LINK90"/>
      <w:bookmarkStart w:id="89" w:name="OLE_LINK16"/>
      <w:bookmarkStart w:id="90" w:name="OLE_LINK34"/>
      <w:bookmarkStart w:id="91" w:name="OLE_LINK134"/>
      <w:bookmarkStart w:id="92" w:name="OLE_LINK35"/>
      <w:bookmarkStart w:id="93" w:name="OLE_LINK158"/>
      <w:bookmarkStart w:id="94" w:name="OLE_LINK135"/>
      <w:r>
        <w:rPr>
          <w:rFonts w:ascii="宋体" w:hAnsi="宋体" w:cs="宋体" w:hint="eastAsia"/>
          <w:sz w:val="24"/>
        </w:rPr>
        <w:t>1.本项目不收取投标保证金。</w:t>
      </w:r>
    </w:p>
    <w:p w:rsidR="000D309F" w:rsidRDefault="001C0EA9">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w:t>
      </w:r>
      <w:r>
        <w:rPr>
          <w:rFonts w:ascii="宋体" w:hAnsi="宋体" w:cs="宋体" w:hint="eastAsia"/>
          <w:sz w:val="24"/>
        </w:rPr>
        <w:lastRenderedPageBreak/>
        <w:t>展：本项目专门面向中小企业采购。（5）支持监狱企业、残疾人福利性单位发展：监狱企业、残疾人福利性单位视同小型和微型企业。（6）平等对待内外资企业和符合条件的破产重整企业。</w:t>
      </w:r>
    </w:p>
    <w:bookmarkEnd w:id="85"/>
    <w:bookmarkEnd w:id="86"/>
    <w:p w:rsidR="000D309F" w:rsidRDefault="001C0EA9">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p w:rsidR="000D309F" w:rsidRDefault="001C0EA9">
      <w:pPr>
        <w:spacing w:line="360" w:lineRule="auto"/>
        <w:ind w:firstLineChars="200" w:firstLine="480"/>
        <w:rPr>
          <w:rFonts w:ascii="宋体" w:hAnsi="宋体" w:cs="宋体"/>
          <w:sz w:val="24"/>
        </w:rPr>
      </w:pPr>
      <w:r>
        <w:rPr>
          <w:rFonts w:ascii="宋体" w:hAnsi="宋体" w:cs="宋体" w:hint="eastAsia"/>
          <w:sz w:val="24"/>
        </w:rPr>
        <w:t>4.网上公告媒体查询：</w:t>
      </w:r>
      <w:bookmarkStart w:id="95" w:name="OLE_LINK124"/>
      <w:bookmarkStart w:id="96" w:name="OLE_LINK33"/>
      <w:bookmarkStart w:id="97" w:name="OLE_LINK32"/>
      <w:bookmarkStart w:id="98" w:name="OLE_LINK123"/>
      <w:r>
        <w:rPr>
          <w:rFonts w:ascii="宋体" w:hAnsi="宋体" w:hint="eastAsia"/>
          <w:sz w:val="24"/>
        </w:rPr>
        <w:t>中国政府采购网、广西政府采购网、北海市政府采购监管网、全国公共资源交易平台（广西•北海）、北海市人民政府网-北海市政府采购中心网站</w:t>
      </w:r>
      <w:bookmarkEnd w:id="95"/>
      <w:bookmarkEnd w:id="96"/>
      <w:bookmarkEnd w:id="97"/>
      <w:bookmarkEnd w:id="98"/>
      <w:r>
        <w:rPr>
          <w:rFonts w:ascii="宋体" w:hAnsi="宋体" w:cs="宋体" w:hint="eastAsia"/>
          <w:sz w:val="24"/>
        </w:rPr>
        <w:t>。</w:t>
      </w:r>
    </w:p>
    <w:p w:rsidR="000D309F" w:rsidRDefault="001C0EA9">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0D309F" w:rsidRDefault="001C0EA9">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w:t>
      </w:r>
      <w:proofErr w:type="gramStart"/>
      <w:r>
        <w:rPr>
          <w:rFonts w:ascii="宋体" w:hAnsi="宋体" w:cs="宋体" w:hint="eastAsia"/>
          <w:sz w:val="24"/>
        </w:rPr>
        <w:t>—办事</w:t>
      </w:r>
      <w:proofErr w:type="gramEnd"/>
      <w:r>
        <w:rPr>
          <w:rFonts w:ascii="宋体" w:hAnsi="宋体" w:cs="宋体" w:hint="eastAsia"/>
          <w:sz w:val="24"/>
        </w:rPr>
        <w:t>服务—下载专区—广西政府采购云平台新版客户端。电子响应文件制作与投送教程请登录广西政府采购云平台“服务中心-帮助文档-项目采购-操作流程-电子招投标-政府采购项目电子交易管理操作指南-供应商”。</w:t>
      </w:r>
    </w:p>
    <w:p w:rsidR="000D309F" w:rsidRDefault="001C0EA9">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87"/>
    <w:bookmarkEnd w:id="88"/>
    <w:bookmarkEnd w:id="89"/>
    <w:bookmarkEnd w:id="90"/>
    <w:bookmarkEnd w:id="91"/>
    <w:bookmarkEnd w:id="92"/>
    <w:bookmarkEnd w:id="93"/>
    <w:bookmarkEnd w:id="94"/>
    <w:p w:rsidR="000D309F" w:rsidRDefault="001C0EA9">
      <w:pPr>
        <w:spacing w:line="360" w:lineRule="auto"/>
        <w:rPr>
          <w:rFonts w:ascii="宋体" w:hAnsi="宋体" w:cs="宋体"/>
          <w:b/>
          <w:sz w:val="24"/>
        </w:rPr>
      </w:pPr>
      <w:r>
        <w:rPr>
          <w:rFonts w:ascii="宋体" w:hAnsi="宋体" w:cs="宋体" w:hint="eastAsia"/>
          <w:b/>
          <w:sz w:val="24"/>
        </w:rPr>
        <w:t>七、对本次采购提出询问，请按以下方式联系</w:t>
      </w:r>
    </w:p>
    <w:p w:rsidR="000D309F" w:rsidRDefault="001C0EA9">
      <w:pPr>
        <w:spacing w:line="360" w:lineRule="auto"/>
        <w:ind w:firstLine="480"/>
        <w:rPr>
          <w:rFonts w:ascii="宋体" w:hAnsi="宋体" w:cs="宋体"/>
          <w:sz w:val="24"/>
        </w:rPr>
      </w:pPr>
      <w:r>
        <w:rPr>
          <w:rFonts w:ascii="宋体" w:hAnsi="宋体" w:cs="宋体" w:hint="eastAsia"/>
          <w:sz w:val="24"/>
        </w:rPr>
        <w:t>1.采购人信息</w:t>
      </w:r>
    </w:p>
    <w:p w:rsidR="000D309F" w:rsidRDefault="001C0EA9">
      <w:pPr>
        <w:spacing w:line="360" w:lineRule="auto"/>
        <w:ind w:firstLine="480"/>
        <w:rPr>
          <w:rFonts w:ascii="宋体" w:hAnsi="宋体" w:cs="宋体"/>
          <w:sz w:val="24"/>
        </w:rPr>
      </w:pPr>
      <w:r>
        <w:rPr>
          <w:rFonts w:ascii="宋体" w:hAnsi="宋体" w:cs="宋体" w:hint="eastAsia"/>
          <w:sz w:val="24"/>
        </w:rPr>
        <w:t>名    称：</w:t>
      </w:r>
      <w:bookmarkStart w:id="99" w:name="OLE_LINK96"/>
      <w:bookmarkStart w:id="100" w:name="OLE_LINK97"/>
      <w:r>
        <w:rPr>
          <w:rFonts w:ascii="宋体" w:hAnsi="宋体" w:cs="宋体" w:hint="eastAsia"/>
          <w:sz w:val="24"/>
        </w:rPr>
        <w:t xml:space="preserve">合浦县教育局 </w:t>
      </w:r>
      <w:bookmarkEnd w:id="99"/>
      <w:bookmarkEnd w:id="100"/>
    </w:p>
    <w:p w:rsidR="000D309F" w:rsidRDefault="001C0EA9">
      <w:pPr>
        <w:spacing w:line="360" w:lineRule="auto"/>
        <w:rPr>
          <w:rFonts w:ascii="宋体" w:hAnsi="宋体" w:cs="宋体"/>
          <w:sz w:val="24"/>
        </w:rPr>
      </w:pPr>
      <w:r>
        <w:rPr>
          <w:rFonts w:ascii="宋体" w:hAnsi="宋体" w:cs="宋体" w:hint="eastAsia"/>
          <w:sz w:val="24"/>
        </w:rPr>
        <w:lastRenderedPageBreak/>
        <w:t xml:space="preserve">    地    址：</w:t>
      </w:r>
      <w:bookmarkStart w:id="101" w:name="OLE_LINK85"/>
      <w:r>
        <w:rPr>
          <w:rFonts w:ascii="宋体" w:hAnsi="宋体" w:cs="宋体" w:hint="eastAsia"/>
          <w:sz w:val="24"/>
        </w:rPr>
        <w:t xml:space="preserve">合浦县廉州镇小北街44号 </w:t>
      </w:r>
      <w:bookmarkEnd w:id="101"/>
      <w:r>
        <w:rPr>
          <w:rFonts w:ascii="宋体" w:hAnsi="宋体" w:cs="宋体" w:hint="eastAsia"/>
          <w:sz w:val="24"/>
        </w:rPr>
        <w:t xml:space="preserve">     </w:t>
      </w:r>
    </w:p>
    <w:p w:rsidR="000D309F" w:rsidRDefault="001C0EA9">
      <w:pPr>
        <w:spacing w:line="360" w:lineRule="auto"/>
        <w:ind w:firstLine="480"/>
        <w:rPr>
          <w:rFonts w:ascii="宋体" w:hAnsi="宋体" w:cs="宋体"/>
          <w:sz w:val="24"/>
        </w:rPr>
      </w:pPr>
      <w:bookmarkStart w:id="102" w:name="OLE_LINK58"/>
      <w:bookmarkStart w:id="103" w:name="OLE_LINK55"/>
      <w:r>
        <w:rPr>
          <w:rFonts w:ascii="宋体" w:hAnsi="宋体" w:cs="宋体" w:hint="eastAsia"/>
          <w:sz w:val="24"/>
        </w:rPr>
        <w:t>项目联系人：</w:t>
      </w:r>
      <w:bookmarkStart w:id="104" w:name="OLE_LINK91"/>
      <w:bookmarkStart w:id="105" w:name="OLE_LINK95"/>
      <w:bookmarkStart w:id="106" w:name="OLE_LINK108"/>
      <w:proofErr w:type="gramStart"/>
      <w:r>
        <w:rPr>
          <w:rFonts w:ascii="宋体" w:hAnsi="宋体" w:cs="宋体" w:hint="eastAsia"/>
          <w:sz w:val="24"/>
        </w:rPr>
        <w:t>包昌海</w:t>
      </w:r>
      <w:proofErr w:type="gramEnd"/>
      <w:r>
        <w:rPr>
          <w:rFonts w:ascii="宋体" w:hAnsi="宋体" w:cs="宋体" w:hint="eastAsia"/>
          <w:sz w:val="24"/>
        </w:rPr>
        <w:tab/>
      </w:r>
      <w:r>
        <w:rPr>
          <w:rFonts w:ascii="宋体" w:hAnsi="宋体" w:cs="宋体" w:hint="eastAsia"/>
          <w:sz w:val="24"/>
        </w:rPr>
        <w:tab/>
      </w:r>
    </w:p>
    <w:bookmarkEnd w:id="104"/>
    <w:bookmarkEnd w:id="105"/>
    <w:p w:rsidR="000D309F" w:rsidRDefault="001C0EA9">
      <w:pPr>
        <w:spacing w:line="360" w:lineRule="auto"/>
        <w:ind w:firstLineChars="200" w:firstLine="480"/>
        <w:rPr>
          <w:rFonts w:ascii="宋体" w:hAnsi="宋体" w:cs="宋体"/>
          <w:sz w:val="24"/>
        </w:rPr>
      </w:pPr>
      <w:r>
        <w:rPr>
          <w:rFonts w:ascii="宋体" w:hAnsi="宋体" w:cs="宋体" w:hint="eastAsia"/>
          <w:sz w:val="24"/>
        </w:rPr>
        <w:t>项目联系方式：</w:t>
      </w:r>
      <w:r>
        <w:rPr>
          <w:rFonts w:ascii="宋体" w:hAnsi="宋体" w:cs="宋体"/>
          <w:sz w:val="24"/>
        </w:rPr>
        <w:t>18877995934</w:t>
      </w:r>
    </w:p>
    <w:bookmarkEnd w:id="102"/>
    <w:bookmarkEnd w:id="103"/>
    <w:bookmarkEnd w:id="106"/>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2.采购代理机构信息            </w:t>
      </w:r>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名    称：北海市政府采购中心             </w:t>
      </w:r>
    </w:p>
    <w:p w:rsidR="000D309F" w:rsidRDefault="001C0EA9">
      <w:pPr>
        <w:spacing w:line="360" w:lineRule="auto"/>
        <w:ind w:firstLineChars="200" w:firstLine="480"/>
        <w:rPr>
          <w:rFonts w:ascii="宋体" w:hAnsi="宋体" w:cs="宋体"/>
          <w:sz w:val="24"/>
        </w:rPr>
      </w:pPr>
      <w:r>
        <w:rPr>
          <w:rFonts w:ascii="宋体" w:hAnsi="宋体" w:cs="宋体" w:hint="eastAsia"/>
          <w:sz w:val="24"/>
        </w:rPr>
        <w:t>地    址：</w:t>
      </w:r>
      <w:bookmarkStart w:id="107" w:name="OLE_LINK162"/>
      <w:bookmarkStart w:id="108" w:name="OLE_LINK161"/>
      <w:bookmarkStart w:id="109" w:name="OLE_LINK36"/>
      <w:bookmarkStart w:id="110" w:name="OLE_LINK98"/>
      <w:r>
        <w:rPr>
          <w:rFonts w:ascii="宋体" w:hAnsi="宋体" w:cs="宋体" w:hint="eastAsia"/>
          <w:sz w:val="24"/>
        </w:rPr>
        <w:t>北海市海</w:t>
      </w:r>
      <w:proofErr w:type="gramStart"/>
      <w:r>
        <w:rPr>
          <w:rFonts w:ascii="宋体" w:hAnsi="宋体" w:cs="宋体" w:hint="eastAsia"/>
          <w:sz w:val="24"/>
        </w:rPr>
        <w:t>城区陈</w:t>
      </w:r>
      <w:proofErr w:type="gramEnd"/>
      <w:r>
        <w:rPr>
          <w:rFonts w:ascii="宋体" w:hAnsi="宋体" w:cs="宋体" w:hint="eastAsia"/>
          <w:sz w:val="24"/>
        </w:rPr>
        <w:t>文村北路7号市直机关第三办公区2号楼一层</w:t>
      </w:r>
      <w:bookmarkEnd w:id="107"/>
      <w:bookmarkEnd w:id="108"/>
      <w:bookmarkEnd w:id="109"/>
      <w:bookmarkEnd w:id="110"/>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项目联系人(询问)：</w:t>
      </w:r>
      <w:proofErr w:type="gramStart"/>
      <w:r>
        <w:rPr>
          <w:rFonts w:ascii="宋体" w:hAnsi="宋体" w:cs="宋体" w:hint="eastAsia"/>
          <w:sz w:val="24"/>
        </w:rPr>
        <w:t>洪肇达</w:t>
      </w:r>
      <w:proofErr w:type="gramEnd"/>
      <w:r>
        <w:rPr>
          <w:rFonts w:ascii="宋体" w:hAnsi="宋体" w:cs="宋体" w:hint="eastAsia"/>
          <w:sz w:val="24"/>
        </w:rPr>
        <w:t xml:space="preserve"> </w:t>
      </w:r>
      <w:proofErr w:type="gramStart"/>
      <w:r>
        <w:rPr>
          <w:rFonts w:ascii="宋体" w:hAnsi="宋体" w:cs="宋体" w:hint="eastAsia"/>
          <w:sz w:val="24"/>
        </w:rPr>
        <w:t>费慧栋</w:t>
      </w:r>
      <w:proofErr w:type="gramEnd"/>
      <w:r>
        <w:rPr>
          <w:rFonts w:ascii="宋体" w:hAnsi="宋体" w:cs="宋体" w:hint="eastAsia"/>
          <w:sz w:val="24"/>
        </w:rPr>
        <w:t xml:space="preserve">             </w:t>
      </w:r>
    </w:p>
    <w:p w:rsidR="000D309F" w:rsidRDefault="001C0EA9">
      <w:pPr>
        <w:pStyle w:val="afffffffe"/>
        <w:ind w:firstLine="480"/>
      </w:pPr>
      <w:bookmarkStart w:id="111" w:name="_Toc6543"/>
      <w:r>
        <w:rPr>
          <w:rFonts w:hint="eastAsia"/>
        </w:rPr>
        <w:t>项目联系方式</w:t>
      </w:r>
      <w:r>
        <w:rPr>
          <w:rFonts w:hint="eastAsia"/>
        </w:rPr>
        <w:t>(</w:t>
      </w:r>
      <w:r>
        <w:rPr>
          <w:rFonts w:hint="eastAsia"/>
        </w:rPr>
        <w:t>询问</w:t>
      </w:r>
      <w:r>
        <w:rPr>
          <w:rFonts w:hint="eastAsia"/>
        </w:rPr>
        <w:t>)</w:t>
      </w:r>
      <w:r>
        <w:rPr>
          <w:rFonts w:hint="eastAsia"/>
        </w:rPr>
        <w:t>：</w:t>
      </w:r>
      <w:bookmarkStart w:id="112" w:name="OLE_LINK160"/>
      <w:bookmarkStart w:id="113" w:name="OLE_LINK159"/>
      <w:r>
        <w:rPr>
          <w:rFonts w:hint="eastAsia"/>
        </w:rPr>
        <w:t>0779-</w:t>
      </w:r>
      <w:bookmarkEnd w:id="111"/>
      <w:bookmarkEnd w:id="112"/>
      <w:bookmarkEnd w:id="113"/>
      <w:r>
        <w:rPr>
          <w:rFonts w:hint="eastAsia"/>
        </w:rPr>
        <w:t>3056122</w:t>
      </w:r>
    </w:p>
    <w:p w:rsidR="000D309F" w:rsidRDefault="000D309F">
      <w:pPr>
        <w:spacing w:line="360" w:lineRule="auto"/>
        <w:rPr>
          <w:rFonts w:ascii="宋体" w:hAnsi="宋体" w:cs="宋体"/>
          <w:sz w:val="24"/>
        </w:rPr>
      </w:pPr>
    </w:p>
    <w:p w:rsidR="000D309F" w:rsidRDefault="001C0EA9">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3"/>
    <w:bookmarkEnd w:id="24"/>
    <w:p w:rsidR="000D309F" w:rsidRDefault="001C0EA9">
      <w:pPr>
        <w:widowControl/>
        <w:adjustRightInd/>
        <w:jc w:val="left"/>
        <w:rPr>
          <w:rFonts w:ascii="宋体" w:hAnsi="宋体" w:cs="宋体"/>
          <w:b/>
          <w:sz w:val="36"/>
          <w:szCs w:val="20"/>
        </w:rPr>
      </w:pPr>
      <w:r>
        <w:rPr>
          <w:rFonts w:ascii="宋体" w:hAnsi="宋体" w:cs="宋体"/>
          <w:b/>
          <w:sz w:val="36"/>
          <w:szCs w:val="20"/>
        </w:rPr>
        <w:br w:type="page"/>
      </w:r>
    </w:p>
    <w:bookmarkEnd w:id="25"/>
    <w:bookmarkEnd w:id="26"/>
    <w:bookmarkEnd w:id="27"/>
    <w:bookmarkEnd w:id="28"/>
    <w:bookmarkEnd w:id="29"/>
    <w:p w:rsidR="000D309F" w:rsidRDefault="000D309F">
      <w:pPr>
        <w:spacing w:line="360" w:lineRule="auto"/>
        <w:ind w:firstLineChars="200" w:firstLine="480"/>
        <w:rPr>
          <w:rFonts w:ascii="宋体" w:hAnsi="宋体" w:cs="宋体"/>
          <w:sz w:val="24"/>
        </w:rPr>
      </w:pPr>
    </w:p>
    <w:p w:rsidR="000D309F" w:rsidRDefault="001C0EA9">
      <w:pPr>
        <w:pStyle w:val="ad"/>
        <w:spacing w:line="360" w:lineRule="auto"/>
        <w:jc w:val="center"/>
        <w:rPr>
          <w:rFonts w:hAnsi="宋体" w:cs="宋体"/>
          <w:b/>
          <w:sz w:val="36"/>
          <w:szCs w:val="20"/>
        </w:rPr>
      </w:pPr>
      <w:bookmarkStart w:id="114" w:name="_Toc176185120"/>
      <w:r>
        <w:rPr>
          <w:rFonts w:hAnsi="宋体" w:cs="宋体" w:hint="eastAsia"/>
          <w:b/>
          <w:sz w:val="36"/>
          <w:szCs w:val="20"/>
        </w:rPr>
        <w:t>第二部分</w:t>
      </w:r>
      <w:bookmarkEnd w:id="19"/>
      <w:r>
        <w:rPr>
          <w:rFonts w:hAnsi="宋体" w:cs="宋体" w:hint="eastAsia"/>
          <w:b/>
          <w:sz w:val="36"/>
          <w:szCs w:val="20"/>
        </w:rPr>
        <w:t xml:space="preserve">  投标人须知</w:t>
      </w:r>
      <w:bookmarkEnd w:id="20"/>
      <w:bookmarkEnd w:id="114"/>
    </w:p>
    <w:p w:rsidR="000D309F" w:rsidRDefault="001C0EA9">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0D309F">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0D309F" w:rsidRDefault="001C0EA9">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0D309F">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Pr="008E66D2" w:rsidRDefault="001C0EA9">
            <w:pPr>
              <w:snapToGrid w:val="0"/>
              <w:spacing w:line="360" w:lineRule="auto"/>
              <w:jc w:val="center"/>
              <w:rPr>
                <w:rFonts w:ascii="宋体" w:hAnsi="宋体" w:cs="宋体"/>
                <w:sz w:val="24"/>
              </w:rPr>
            </w:pPr>
            <w:r w:rsidRPr="008E66D2">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Pr="008E66D2" w:rsidRDefault="001C0EA9">
            <w:pPr>
              <w:snapToGrid w:val="0"/>
              <w:spacing w:line="360" w:lineRule="auto"/>
              <w:jc w:val="center"/>
              <w:rPr>
                <w:rFonts w:ascii="宋体" w:hAnsi="宋体" w:cs="宋体"/>
                <w:b/>
                <w:sz w:val="24"/>
              </w:rPr>
            </w:pPr>
            <w:r w:rsidRPr="008E66D2">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shd w:val="clear" w:color="auto" w:fill="auto"/>
            <w:vAlign w:val="center"/>
          </w:tcPr>
          <w:p w:rsidR="000D309F" w:rsidRPr="008E66D2" w:rsidRDefault="001C0EA9">
            <w:pPr>
              <w:spacing w:line="360" w:lineRule="auto"/>
              <w:rPr>
                <w:rFonts w:ascii="宋体" w:hAnsi="宋体" w:cs="宋体"/>
                <w:sz w:val="24"/>
                <w:u w:val="single"/>
              </w:rPr>
            </w:pPr>
            <w:bookmarkStart w:id="115" w:name="OLE_LINK1"/>
            <w:bookmarkStart w:id="116" w:name="OLE_LINK3"/>
            <w:r w:rsidRPr="00245E09">
              <w:rPr>
                <w:rFonts w:ascii="宋体" w:hAnsi="宋体" w:cs="宋体" w:hint="eastAsia"/>
                <w:sz w:val="24"/>
              </w:rPr>
              <w:t>货物类，单一产品或核心产品为：</w:t>
            </w:r>
            <w:bookmarkEnd w:id="115"/>
            <w:bookmarkEnd w:id="116"/>
            <w:r w:rsidRPr="00245E09">
              <w:rPr>
                <w:rFonts w:ascii="宋体" w:hAnsi="宋体" w:cs="宋体"/>
                <w:sz w:val="24"/>
                <w:u w:val="single"/>
              </w:rPr>
              <w:t xml:space="preserve"> </w:t>
            </w:r>
            <w:r w:rsidRPr="00245E09">
              <w:rPr>
                <w:rFonts w:ascii="宋体" w:hAnsi="宋体" w:cs="宋体" w:hint="eastAsia"/>
                <w:sz w:val="24"/>
                <w:u w:val="single"/>
              </w:rPr>
              <w:t>架床。</w:t>
            </w:r>
          </w:p>
          <w:p w:rsidR="000D309F" w:rsidRPr="008E66D2" w:rsidRDefault="000D309F">
            <w:pPr>
              <w:spacing w:line="360" w:lineRule="auto"/>
            </w:pP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117" w:name="OLE_LINK77"/>
            <w:bookmarkStart w:id="118" w:name="OLE_LINK49"/>
            <w:r>
              <w:rPr>
                <w:rFonts w:ascii="宋体" w:hAnsi="宋体" w:cs="宋体" w:hint="eastAsia"/>
                <w:kern w:val="0"/>
                <w:sz w:val="24"/>
                <w:u w:val="single"/>
              </w:rPr>
              <w:t>2026年乡村小规模学校和乡镇寄宿制学校教室宿舍设施设备更新改造项目（架床、普通黑板）采购需求所列的各项货物</w:t>
            </w:r>
            <w:bookmarkEnd w:id="117"/>
            <w:bookmarkEnd w:id="118"/>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0D309F" w:rsidRDefault="000D309F">
            <w:pPr>
              <w:pStyle w:val="20"/>
              <w:rPr>
                <w:lang w:val="en-US"/>
              </w:rPr>
            </w:pPr>
          </w:p>
          <w:p w:rsidR="000D309F" w:rsidRDefault="000D309F">
            <w:pPr>
              <w:pStyle w:val="20"/>
              <w:rPr>
                <w:rFonts w:ascii="宋体" w:eastAsia="宋体" w:hAnsi="宋体" w:cs="宋体"/>
                <w:lang w:val="en-US"/>
              </w:rPr>
            </w:pP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387F4C">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本项目不允许采购进口产品。</w:t>
            </w:r>
          </w:p>
          <w:p w:rsidR="000D309F" w:rsidRDefault="00387F4C">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可以就</w:t>
            </w:r>
            <w:r w:rsidR="001C0EA9">
              <w:rPr>
                <w:rFonts w:ascii="宋体" w:hAnsi="宋体" w:cs="宋体" w:hint="eastAsia"/>
                <w:sz w:val="24"/>
                <w:u w:val="single"/>
              </w:rPr>
              <w:t xml:space="preserve">    </w:t>
            </w:r>
            <w:r w:rsidR="001C0EA9">
              <w:rPr>
                <w:rFonts w:ascii="宋体" w:hAnsi="宋体" w:cs="宋体" w:hint="eastAsia"/>
                <w:kern w:val="0"/>
                <w:sz w:val="24"/>
              </w:rPr>
              <w:t>采购进口产品。</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387F4C">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 xml:space="preserve"> A</w:t>
            </w:r>
            <w:r w:rsidR="001C0EA9">
              <w:rPr>
                <w:rFonts w:ascii="宋体" w:hAnsi="宋体" w:cs="宋体" w:hint="eastAsia"/>
                <w:sz w:val="24"/>
              </w:rPr>
              <w:t>同意将非主体、非关键性的</w:t>
            </w:r>
            <w:r w:rsidR="001C0EA9">
              <w:rPr>
                <w:rFonts w:ascii="宋体" w:hAnsi="宋体" w:cs="宋体" w:hint="eastAsia"/>
                <w:sz w:val="24"/>
                <w:u w:val="single"/>
              </w:rPr>
              <w:t xml:space="preserve">             </w:t>
            </w:r>
            <w:r w:rsidR="001C0EA9">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 xml:space="preserve"> B</w:t>
            </w:r>
            <w:r w:rsidR="001C0EA9">
              <w:rPr>
                <w:rFonts w:ascii="宋体" w:hAnsi="宋体" w:cs="宋体" w:hint="eastAsia"/>
                <w:sz w:val="24"/>
              </w:rPr>
              <w:t>不同意分包。</w:t>
            </w:r>
          </w:p>
          <w:p w:rsidR="000D309F" w:rsidRDefault="001C0EA9">
            <w:pPr>
              <w:spacing w:line="360" w:lineRule="auto"/>
              <w:rPr>
                <w:rFonts w:ascii="宋体" w:hAnsi="宋体" w:cs="宋体"/>
                <w:sz w:val="24"/>
              </w:rPr>
            </w:pPr>
            <w:r>
              <w:rPr>
                <w:rFonts w:ascii="宋体" w:hAnsi="宋体" w:cs="宋体" w:hint="eastAsia"/>
                <w:sz w:val="24"/>
              </w:rPr>
              <w:t>注：不得限制大中型企业向小</w:t>
            </w:r>
            <w:proofErr w:type="gramStart"/>
            <w:r>
              <w:rPr>
                <w:rFonts w:ascii="宋体" w:hAnsi="宋体" w:cs="宋体" w:hint="eastAsia"/>
                <w:sz w:val="24"/>
              </w:rPr>
              <w:t>微企业</w:t>
            </w:r>
            <w:proofErr w:type="gramEnd"/>
            <w:r>
              <w:rPr>
                <w:rFonts w:ascii="宋体" w:hAnsi="宋体" w:cs="宋体" w:hint="eastAsia"/>
                <w:sz w:val="24"/>
              </w:rPr>
              <w:t>合理分包。</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387F4C">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不组织。</w:t>
            </w:r>
          </w:p>
          <w:p w:rsidR="000D309F" w:rsidRDefault="00387F4C">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EndPr/>
              <w:sdtContent>
                <w:r w:rsidR="001C0EA9">
                  <w:rPr>
                    <w:rFonts w:ascii="宋体" w:hAnsi="宋体" w:cs="宋体" w:hint="eastAsia"/>
                    <w:kern w:val="0"/>
                    <w:sz w:val="24"/>
                  </w:rPr>
                  <w:t>☐</w:t>
                </w:r>
              </w:sdtContent>
            </w:sdt>
            <w:r w:rsidR="001C0EA9">
              <w:rPr>
                <w:rFonts w:ascii="宋体" w:hAnsi="宋体" w:cs="宋体" w:hint="eastAsia"/>
                <w:kern w:val="0"/>
                <w:sz w:val="24"/>
              </w:rPr>
              <w:t>B组织，</w:t>
            </w:r>
            <w:r w:rsidR="001C0EA9">
              <w:rPr>
                <w:rFonts w:ascii="宋体" w:hAnsi="宋体" w:cs="宋体" w:hint="eastAsia"/>
                <w:sz w:val="24"/>
              </w:rPr>
              <w:t>时间：</w:t>
            </w:r>
            <w:r w:rsidR="001C0EA9">
              <w:rPr>
                <w:rFonts w:ascii="宋体" w:hAnsi="宋体" w:cs="宋体" w:hint="eastAsia"/>
                <w:sz w:val="24"/>
                <w:u w:val="single"/>
              </w:rPr>
              <w:t xml:space="preserve">      </w:t>
            </w:r>
            <w:r w:rsidR="001C0EA9">
              <w:rPr>
                <w:rFonts w:ascii="宋体" w:hAnsi="宋体" w:cs="宋体" w:hint="eastAsia"/>
                <w:sz w:val="24"/>
              </w:rPr>
              <w:t>,地点：</w:t>
            </w:r>
            <w:r w:rsidR="001C0EA9">
              <w:rPr>
                <w:rFonts w:ascii="宋体" w:hAnsi="宋体" w:cs="宋体" w:hint="eastAsia"/>
                <w:sz w:val="24"/>
                <w:u w:val="single"/>
              </w:rPr>
              <w:t xml:space="preserve">      </w:t>
            </w:r>
            <w:r w:rsidR="001C0EA9">
              <w:rPr>
                <w:rFonts w:ascii="宋体" w:hAnsi="宋体" w:cs="宋体" w:hint="eastAsia"/>
                <w:sz w:val="24"/>
              </w:rPr>
              <w:t>，联系人：</w:t>
            </w:r>
            <w:r w:rsidR="001C0EA9">
              <w:rPr>
                <w:rFonts w:ascii="宋体" w:hAnsi="宋体" w:cs="宋体" w:hint="eastAsia"/>
                <w:sz w:val="24"/>
                <w:u w:val="single"/>
              </w:rPr>
              <w:t xml:space="preserve">      </w:t>
            </w:r>
            <w:r w:rsidR="001C0EA9">
              <w:rPr>
                <w:rFonts w:ascii="宋体" w:hAnsi="宋体" w:cs="宋体" w:hint="eastAsia"/>
                <w:sz w:val="24"/>
              </w:rPr>
              <w:t>，联系方式：</w:t>
            </w:r>
            <w:r w:rsidR="001C0EA9">
              <w:rPr>
                <w:rFonts w:ascii="宋体" w:hAnsi="宋体" w:cs="宋体" w:hint="eastAsia"/>
                <w:sz w:val="24"/>
                <w:u w:val="single"/>
              </w:rPr>
              <w:t xml:space="preserve">      </w:t>
            </w:r>
            <w:r w:rsidR="001C0EA9">
              <w:rPr>
                <w:rFonts w:ascii="宋体" w:hAnsi="宋体" w:cs="宋体" w:hint="eastAsia"/>
                <w:sz w:val="24"/>
                <w:szCs w:val="20"/>
              </w:rPr>
              <w:t>。</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6</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387F4C">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不要求提供。</w:t>
            </w:r>
          </w:p>
          <w:p w:rsidR="000D309F" w:rsidRDefault="00387F4C">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B要求提供，</w:t>
            </w:r>
          </w:p>
          <w:p w:rsidR="000D309F" w:rsidRDefault="001C0EA9">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End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End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0D309F" w:rsidRDefault="001C0EA9">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0D309F" w:rsidRDefault="001C0EA9">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0D309F">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387F4C">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不组织。</w:t>
            </w:r>
          </w:p>
          <w:p w:rsidR="000D309F" w:rsidRDefault="00387F4C">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EndPr/>
              <w:sdtContent>
                <w:r w:rsidR="001C0EA9">
                  <w:rPr>
                    <w:rFonts w:ascii="宋体" w:hAnsi="宋体" w:cs="宋体" w:hint="eastAsia"/>
                    <w:kern w:val="0"/>
                    <w:sz w:val="24"/>
                  </w:rPr>
                  <w:t>☐</w:t>
                </w:r>
              </w:sdtContent>
            </w:sdt>
            <w:r w:rsidR="001C0EA9">
              <w:rPr>
                <w:rFonts w:ascii="宋体" w:hAnsi="宋体" w:cs="宋体" w:hint="eastAsia"/>
                <w:kern w:val="0"/>
                <w:sz w:val="24"/>
              </w:rPr>
              <w:t>B组织。</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（2）方案讲解演示可选择</w:t>
            </w:r>
            <w:proofErr w:type="gramStart"/>
            <w:r>
              <w:rPr>
                <w:rFonts w:ascii="宋体" w:hAnsi="宋体" w:cs="宋体" w:hint="eastAsia"/>
                <w:kern w:val="0"/>
                <w:sz w:val="24"/>
              </w:rPr>
              <w:t>以下其中</w:t>
            </w:r>
            <w:proofErr w:type="gramEnd"/>
            <w:r>
              <w:rPr>
                <w:rFonts w:ascii="宋体" w:hAnsi="宋体" w:cs="宋体" w:hint="eastAsia"/>
                <w:kern w:val="0"/>
                <w:sz w:val="24"/>
              </w:rPr>
              <w:t>一种方式：</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方式</w:t>
            </w:r>
            <w:proofErr w:type="gramStart"/>
            <w:r>
              <w:rPr>
                <w:rFonts w:ascii="宋体" w:hAnsi="宋体" w:cs="宋体" w:hint="eastAsia"/>
                <w:kern w:val="0"/>
                <w:sz w:val="24"/>
              </w:rPr>
              <w:t>一</w:t>
            </w:r>
            <w:proofErr w:type="gramEnd"/>
            <w:r>
              <w:rPr>
                <w:rFonts w:ascii="宋体" w:hAnsi="宋体" w:cs="宋体" w:hint="eastAsia"/>
                <w:kern w:val="0"/>
                <w:sz w:val="24"/>
              </w:rPr>
              <w:t>：广西政府采购云平台在线讲解演示。广西政府采购云平台在线讲解需投标人根据广西政府采购云平台操作要求做好准备工作，提前完善软硬件配置环境。</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w:t>
            </w:r>
            <w:r>
              <w:rPr>
                <w:rFonts w:ascii="宋体" w:hAnsi="宋体" w:cs="宋体" w:hint="eastAsia"/>
                <w:kern w:val="0"/>
                <w:sz w:val="24"/>
              </w:rPr>
              <w:lastRenderedPageBreak/>
              <w:t>进场时提供讲解人员名单（加盖公章或授权代表签名）及身份证明，否则不得讲解演示。</w:t>
            </w:r>
          </w:p>
          <w:p w:rsidR="000D309F" w:rsidRDefault="001C0EA9">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注：因投标人自身原因导致无法演示或者演示效果不理想的，责任自负。因平台原因导致本项目方案讲解演示环节无法顺利开展，按照相关规定执行。</w:t>
            </w:r>
          </w:p>
        </w:tc>
      </w:tr>
      <w:tr w:rsidR="000D309F">
        <w:trPr>
          <w:trHeight w:val="461"/>
          <w:jc w:val="center"/>
        </w:trPr>
        <w:tc>
          <w:tcPr>
            <w:tcW w:w="629" w:type="dxa"/>
            <w:vMerge w:val="restart"/>
            <w:tcBorders>
              <w:top w:val="single" w:sz="4" w:space="0" w:color="auto"/>
              <w:left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0D309F" w:rsidRDefault="001C0EA9">
            <w:pPr>
              <w:spacing w:line="360" w:lineRule="auto"/>
              <w:rPr>
                <w:rFonts w:ascii="宋体" w:hAnsi="宋体" w:cs="宋体"/>
                <w:sz w:val="24"/>
              </w:rPr>
            </w:pPr>
            <w:r>
              <w:rPr>
                <w:rFonts w:ascii="宋体" w:hAnsi="宋体" w:cs="宋体" w:hint="eastAsia"/>
                <w:sz w:val="24"/>
              </w:rPr>
              <w:t>（1）资格证明文件：见招标文件第二部分11.1。</w:t>
            </w:r>
          </w:p>
          <w:p w:rsidR="000D309F" w:rsidRDefault="001C0EA9">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0D309F">
        <w:trPr>
          <w:trHeight w:val="755"/>
          <w:jc w:val="center"/>
        </w:trPr>
        <w:tc>
          <w:tcPr>
            <w:tcW w:w="629" w:type="dxa"/>
            <w:vMerge/>
            <w:tcBorders>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0D309F" w:rsidRDefault="000D309F">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0D309F" w:rsidRDefault="001C0EA9">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0D309F">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0D309F">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left"/>
              <w:rPr>
                <w:rFonts w:ascii="宋体" w:hAnsi="宋体" w:cs="宋体"/>
                <w:kern w:val="0"/>
                <w:sz w:val="24"/>
                <w:lang w:val="zh-CN"/>
              </w:rPr>
            </w:pPr>
            <w:r>
              <w:rPr>
                <w:rFonts w:ascii="宋体" w:hAnsi="宋体" w:cs="宋体" w:hint="eastAsia"/>
                <w:kern w:val="0"/>
                <w:sz w:val="24"/>
                <w:lang w:val="zh-CN"/>
              </w:rPr>
              <w:t>有关本项目实施所需的所有费用（含税费）均计入报价。</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投标文件中价格全部采用人民币报价。招标文件未列明，而投标人认为必需的费用也需列入报价。提醒：验收时检测费用由采购人承担，不包含在投标总价中。</w:t>
            </w:r>
          </w:p>
          <w:p w:rsidR="000D309F" w:rsidRDefault="001C0EA9">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0D309F">
        <w:trPr>
          <w:trHeight w:val="3498"/>
          <w:jc w:val="center"/>
        </w:trPr>
        <w:tc>
          <w:tcPr>
            <w:tcW w:w="629" w:type="dxa"/>
            <w:tcBorders>
              <w:top w:val="single" w:sz="4" w:space="0" w:color="auto"/>
              <w:left w:val="single" w:sz="8" w:space="0" w:color="000000"/>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0D309F" w:rsidRDefault="001C0EA9">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0D309F" w:rsidRDefault="001C0EA9">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tc>
      </w:tr>
      <w:tr w:rsidR="000D309F">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0D309F" w:rsidRDefault="00387F4C">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不接受。</w:t>
            </w:r>
          </w:p>
          <w:p w:rsidR="000D309F" w:rsidRDefault="00387F4C">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EndPr/>
              <w:sdtContent>
                <w:r w:rsidR="001C0EA9">
                  <w:rPr>
                    <w:rFonts w:ascii="MS Mincho" w:eastAsia="MS Mincho" w:hAnsi="MS Mincho" w:cs="MS Mincho" w:hint="eastAsia"/>
                    <w:kern w:val="0"/>
                    <w:sz w:val="24"/>
                  </w:rPr>
                  <w:t>☐</w:t>
                </w:r>
              </w:sdtContent>
            </w:sdt>
            <w:r w:rsidR="001C0EA9">
              <w:rPr>
                <w:rFonts w:ascii="宋体" w:hAnsi="宋体" w:cs="宋体" w:hint="eastAsia"/>
                <w:kern w:val="0"/>
                <w:sz w:val="24"/>
              </w:rPr>
              <w:t>B</w:t>
            </w:r>
            <w:r w:rsidR="001C0EA9">
              <w:rPr>
                <w:rFonts w:ascii="宋体" w:hAnsi="宋体" w:cs="宋体" w:hint="eastAsia"/>
                <w:sz w:val="24"/>
              </w:rPr>
              <w:t>接受</w:t>
            </w:r>
            <w:r w:rsidR="001C0EA9">
              <w:rPr>
                <w:rFonts w:ascii="宋体" w:hAnsi="宋体" w:cs="宋体" w:hint="eastAsia"/>
                <w:kern w:val="0"/>
                <w:sz w:val="24"/>
              </w:rPr>
              <w:t>：</w:t>
            </w:r>
            <w:r w:rsidR="001C0EA9">
              <w:rPr>
                <w:rFonts w:hAnsi="宋体" w:cs="宋体" w:hint="eastAsia"/>
                <w:kern w:val="28"/>
                <w:sz w:val="24"/>
              </w:rPr>
              <w:t>备份投标文件送达地点：</w:t>
            </w:r>
            <w:r w:rsidR="001C0EA9">
              <w:rPr>
                <w:rFonts w:hAnsi="宋体" w:cs="宋体" w:hint="eastAsia"/>
                <w:sz w:val="24"/>
                <w:u w:val="single"/>
              </w:rPr>
              <w:t xml:space="preserve">         </w:t>
            </w:r>
            <w:r w:rsidR="001C0EA9">
              <w:rPr>
                <w:rFonts w:hAnsi="宋体" w:cs="宋体" w:hint="eastAsia"/>
                <w:kern w:val="28"/>
                <w:sz w:val="24"/>
              </w:rPr>
              <w:t>；备份投标文件签收人员联系电话：</w:t>
            </w:r>
            <w:r w:rsidR="001C0EA9">
              <w:rPr>
                <w:rFonts w:hAnsi="宋体" w:cs="宋体" w:hint="eastAsia"/>
                <w:sz w:val="24"/>
                <w:u w:val="single"/>
              </w:rPr>
              <w:t xml:space="preserve">        </w:t>
            </w:r>
            <w:r w:rsidR="001C0EA9">
              <w:rPr>
                <w:rFonts w:hAnsi="宋体" w:cs="宋体" w:hint="eastAsia"/>
                <w:sz w:val="24"/>
              </w:rPr>
              <w:t>。采购人、采购代理机构不强制或变相强制投标人提交备份投标文件。</w:t>
            </w:r>
          </w:p>
        </w:tc>
      </w:tr>
      <w:tr w:rsidR="000D309F">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0D309F">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387F4C">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sidR="001C0EA9">
                  <w:rPr>
                    <w:rFonts w:ascii="MS Mincho" w:eastAsia="MS Mincho" w:hAnsi="MS Mincho" w:cs="MS Mincho" w:hint="eastAsia"/>
                    <w:kern w:val="0"/>
                    <w:sz w:val="24"/>
                  </w:rPr>
                  <w:t>☐</w:t>
                </w:r>
              </w:sdtContent>
            </w:sdt>
            <w:r w:rsidR="001C0EA9">
              <w:rPr>
                <w:rFonts w:ascii="宋体" w:hAnsi="宋体" w:cs="宋体" w:hint="eastAsia"/>
                <w:snapToGrid w:val="0"/>
                <w:kern w:val="28"/>
                <w:sz w:val="24"/>
              </w:rPr>
              <w:t>联合体投标的，联合体各方均需按招标文件第四部分评标标准要求提供资信证明文件，否则视为不符合相关要求。</w:t>
            </w:r>
          </w:p>
          <w:p w:rsidR="000D309F" w:rsidRDefault="00387F4C">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sidR="001C0EA9">
                  <w:rPr>
                    <w:rFonts w:ascii="MS Gothic" w:eastAsia="MS Gothic" w:hAnsi="MS Gothic" w:cs="Arial" w:hint="eastAsia"/>
                    <w:kern w:val="0"/>
                    <w:sz w:val="24"/>
                  </w:rPr>
                  <w:t>☐</w:t>
                </w:r>
              </w:sdtContent>
            </w:sdt>
            <w:r w:rsidR="001C0EA9">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0D309F">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0D309F" w:rsidRDefault="000D309F">
      <w:pPr>
        <w:snapToGrid w:val="0"/>
        <w:spacing w:line="360" w:lineRule="auto"/>
        <w:jc w:val="center"/>
        <w:rPr>
          <w:rFonts w:ascii="宋体" w:hAnsi="宋体" w:cs="宋体"/>
          <w:b/>
          <w:sz w:val="32"/>
          <w:szCs w:val="20"/>
        </w:rPr>
      </w:pPr>
    </w:p>
    <w:p w:rsidR="000D309F" w:rsidRDefault="000D309F">
      <w:pPr>
        <w:adjustRightInd/>
        <w:spacing w:line="360" w:lineRule="auto"/>
        <w:ind w:firstLineChars="1197" w:firstLine="3845"/>
        <w:outlineLvl w:val="1"/>
        <w:rPr>
          <w:rFonts w:ascii="宋体" w:hAnsi="宋体" w:cs="宋体"/>
          <w:b/>
          <w:sz w:val="32"/>
          <w:szCs w:val="20"/>
        </w:rPr>
      </w:pPr>
      <w:bookmarkStart w:id="119" w:name="第三部分"/>
      <w:bookmarkStart w:id="120" w:name="_Toc164416483"/>
      <w:bookmarkEnd w:id="21"/>
    </w:p>
    <w:p w:rsidR="000D309F" w:rsidRDefault="000D309F">
      <w:pPr>
        <w:adjustRightInd/>
        <w:spacing w:line="360" w:lineRule="auto"/>
        <w:ind w:firstLineChars="1197" w:firstLine="3845"/>
        <w:outlineLvl w:val="1"/>
        <w:rPr>
          <w:rFonts w:ascii="宋体" w:hAnsi="宋体" w:cs="宋体"/>
          <w:b/>
          <w:sz w:val="32"/>
          <w:szCs w:val="20"/>
        </w:rPr>
      </w:pPr>
    </w:p>
    <w:p w:rsidR="000D309F" w:rsidRDefault="000D309F">
      <w:pPr>
        <w:adjustRightInd/>
        <w:spacing w:line="360" w:lineRule="auto"/>
        <w:ind w:firstLineChars="1197" w:firstLine="3845"/>
        <w:outlineLvl w:val="1"/>
        <w:rPr>
          <w:rFonts w:ascii="宋体" w:hAnsi="宋体" w:cs="宋体"/>
          <w:b/>
          <w:sz w:val="32"/>
          <w:szCs w:val="20"/>
        </w:rPr>
      </w:pPr>
    </w:p>
    <w:p w:rsidR="000D309F" w:rsidRDefault="000D309F">
      <w:pPr>
        <w:pStyle w:val="20"/>
        <w:rPr>
          <w:lang w:val="en-US"/>
        </w:rPr>
      </w:pPr>
    </w:p>
    <w:p w:rsidR="000D309F" w:rsidRDefault="000D309F">
      <w:pPr>
        <w:adjustRightInd/>
        <w:spacing w:line="360" w:lineRule="auto"/>
        <w:ind w:firstLineChars="1197" w:firstLine="3845"/>
        <w:outlineLvl w:val="1"/>
        <w:rPr>
          <w:rFonts w:ascii="宋体" w:hAnsi="宋体" w:cs="宋体"/>
          <w:b/>
          <w:sz w:val="32"/>
          <w:szCs w:val="20"/>
        </w:rPr>
      </w:pPr>
    </w:p>
    <w:p w:rsidR="000D309F" w:rsidRDefault="001C0EA9">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lastRenderedPageBreak/>
        <w:t>一、总则</w:t>
      </w:r>
    </w:p>
    <w:p w:rsidR="000D309F" w:rsidRDefault="001C0EA9">
      <w:pPr>
        <w:snapToGrid w:val="0"/>
        <w:spacing w:line="360" w:lineRule="auto"/>
        <w:jc w:val="left"/>
        <w:rPr>
          <w:rFonts w:ascii="宋体" w:hAnsi="宋体" w:cs="宋体"/>
          <w:b/>
          <w:sz w:val="24"/>
        </w:rPr>
      </w:pPr>
      <w:r>
        <w:rPr>
          <w:rFonts w:ascii="宋体" w:hAnsi="宋体" w:cs="宋体" w:hint="eastAsia"/>
          <w:b/>
          <w:sz w:val="24"/>
        </w:rPr>
        <w:t>1. 适用范围</w:t>
      </w:r>
    </w:p>
    <w:p w:rsidR="000D309F" w:rsidRDefault="001C0EA9">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0D309F" w:rsidRDefault="001C0EA9">
      <w:pPr>
        <w:adjustRightInd/>
        <w:spacing w:line="360" w:lineRule="auto"/>
        <w:rPr>
          <w:rFonts w:ascii="宋体" w:hAnsi="宋体" w:cs="宋体"/>
          <w:b/>
          <w:sz w:val="24"/>
        </w:rPr>
      </w:pPr>
      <w:r>
        <w:rPr>
          <w:rFonts w:ascii="宋体" w:hAnsi="宋体" w:cs="宋体" w:hint="eastAsia"/>
          <w:b/>
          <w:sz w:val="24"/>
        </w:rPr>
        <w:t>2.定义</w:t>
      </w:r>
    </w:p>
    <w:p w:rsidR="000D309F" w:rsidRDefault="001C0EA9">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0D309F" w:rsidRDefault="001C0EA9">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0D309F" w:rsidRDefault="001C0EA9">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0D309F" w:rsidRDefault="001C0EA9">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0D309F" w:rsidRDefault="001C0EA9">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 实施本国产品标准及相关政策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本国产品应当符合以下条件：（一）在中国境内生产；（二）在中国境内生产</w:t>
      </w:r>
      <w:r>
        <w:rPr>
          <w:rFonts w:ascii="宋体" w:hAnsi="宋体" w:cs="宋体" w:hint="eastAsia"/>
          <w:sz w:val="24"/>
        </w:rPr>
        <w:lastRenderedPageBreak/>
        <w:t>的组件成本占比达到规定比例；（三）特定产品的关键组件、关键工序符合相关要求。</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w:t>
      </w:r>
      <w:r>
        <w:rPr>
          <w:rFonts w:ascii="宋体" w:hAnsi="宋体" w:cs="宋体" w:hint="eastAsia"/>
          <w:sz w:val="24"/>
        </w:rPr>
        <w:lastRenderedPageBreak/>
        <w:t>发展管理办法》（财库〔2020〕46号）有关规定的，在原报价基础上叠加享受本国产品价格扣除和小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 支持绿色发展</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21"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21"/>
    </w:p>
    <w:p w:rsidR="000D309F" w:rsidRDefault="001C0EA9">
      <w:pPr>
        <w:spacing w:line="360" w:lineRule="auto"/>
        <w:ind w:firstLineChars="200" w:firstLine="480"/>
        <w:rPr>
          <w:rFonts w:ascii="宋体" w:hAnsi="宋体" w:cs="宋体"/>
          <w:sz w:val="24"/>
        </w:rPr>
      </w:pPr>
      <w:r>
        <w:rPr>
          <w:rFonts w:ascii="宋体" w:hAnsi="宋体" w:cs="宋体" w:hint="eastAsia"/>
          <w:sz w:val="24"/>
        </w:rPr>
        <w:t>3.4支持中小企业发展</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0D309F" w:rsidRDefault="001C0EA9">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w:t>
      </w:r>
      <w:r>
        <w:rPr>
          <w:rFonts w:ascii="宋体" w:hAnsi="宋体" w:cs="宋体" w:hint="eastAsia"/>
          <w:kern w:val="0"/>
          <w:sz w:val="24"/>
        </w:rPr>
        <w:lastRenderedPageBreak/>
        <w:t>企业商号或者注册商标；在货物采购项目中，投标人提供的货物既有中小企业制造货物，也有大型企业制造货物的，不享受中小企业扶持政策。</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w:t>
      </w:r>
      <w:proofErr w:type="gramStart"/>
      <w:r>
        <w:rPr>
          <w:rFonts w:ascii="宋体" w:hAnsi="宋体" w:cs="宋体" w:hint="eastAsia"/>
          <w:kern w:val="0"/>
          <w:sz w:val="24"/>
        </w:rPr>
        <w:t>式参加</w:t>
      </w:r>
      <w:proofErr w:type="gramEnd"/>
      <w:r>
        <w:rPr>
          <w:rFonts w:ascii="宋体" w:hAnsi="宋体" w:cs="宋体" w:hint="eastAsia"/>
          <w:kern w:val="0"/>
          <w:sz w:val="24"/>
        </w:rPr>
        <w:t>政府采购活动，联合体各方均为中小企业的，联合体视同中小企业。其中，联合体各方均为小</w:t>
      </w:r>
      <w:proofErr w:type="gramStart"/>
      <w:r>
        <w:rPr>
          <w:rFonts w:ascii="宋体" w:hAnsi="宋体" w:cs="宋体" w:hint="eastAsia"/>
          <w:kern w:val="0"/>
          <w:sz w:val="24"/>
        </w:rPr>
        <w:t>微企业</w:t>
      </w:r>
      <w:proofErr w:type="gramEnd"/>
      <w:r>
        <w:rPr>
          <w:rFonts w:ascii="宋体" w:hAnsi="宋体" w:cs="宋体" w:hint="eastAsia"/>
          <w:kern w:val="0"/>
          <w:sz w:val="24"/>
        </w:rPr>
        <w:t>的，联合体视同小微企业。</w:t>
      </w:r>
    </w:p>
    <w:p w:rsidR="000D309F" w:rsidRDefault="001C0EA9">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分包的政府采购项目，对于</w:t>
      </w:r>
      <w:bookmarkStart w:id="122" w:name="_Hlk101132181"/>
      <w:r>
        <w:rPr>
          <w:rFonts w:ascii="宋体" w:hAnsi="宋体" w:cs="宋体" w:hint="eastAsia"/>
          <w:sz w:val="24"/>
        </w:rPr>
        <w:t>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的合同份额占到合同总金额30%以上的</w:t>
      </w:r>
      <w:bookmarkEnd w:id="122"/>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w:t>
      </w:r>
      <w:proofErr w:type="gramStart"/>
      <w:r>
        <w:rPr>
          <w:rFonts w:asciiTheme="minorEastAsia" w:eastAsiaTheme="minorEastAsia" w:hAnsiTheme="minorEastAsia" w:cs="宋体" w:hint="eastAsia"/>
          <w:sz w:val="24"/>
        </w:rPr>
        <w:t>包不再</w:t>
      </w:r>
      <w:proofErr w:type="gramEnd"/>
      <w:r>
        <w:rPr>
          <w:rFonts w:asciiTheme="minorEastAsia" w:eastAsiaTheme="minorEastAsia" w:hAnsiTheme="minorEastAsia" w:cs="宋体" w:hint="eastAsia"/>
          <w:sz w:val="24"/>
        </w:rPr>
        <w:t>执行价格扣除政策。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w:t>
      </w:r>
      <w:proofErr w:type="gramStart"/>
      <w:r>
        <w:rPr>
          <w:rFonts w:ascii="宋体" w:hAnsi="宋体" w:cs="宋体" w:hint="eastAsia"/>
          <w:sz w:val="24"/>
        </w:rPr>
        <w:t>微企业</w:t>
      </w:r>
      <w:proofErr w:type="gramEnd"/>
      <w:r>
        <w:rPr>
          <w:rFonts w:ascii="宋体" w:hAnsi="宋体" w:cs="宋体" w:hint="eastAsia"/>
          <w:sz w:val="24"/>
        </w:rPr>
        <w:t>不得将合同分包给大中型企业，中型企业不得将合同分包给大型企业。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3.5平等对待内外资企业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Pr>
          <w:rFonts w:ascii="宋体" w:hAnsi="宋体" w:cs="宋体" w:hint="eastAsia"/>
          <w:sz w:val="24"/>
        </w:rPr>
        <w:t>商予以</w:t>
      </w:r>
      <w:proofErr w:type="gramEnd"/>
      <w:r>
        <w:rPr>
          <w:rFonts w:ascii="宋体" w:hAnsi="宋体" w:cs="宋体" w:hint="eastAsia"/>
          <w:sz w:val="24"/>
        </w:rPr>
        <w:t>限定。平等对待内外资企业，切实保障企业公平竞争，平等维护企业的合法利益。</w:t>
      </w:r>
    </w:p>
    <w:p w:rsidR="000D309F" w:rsidRDefault="001C0EA9">
      <w:pPr>
        <w:pStyle w:val="aff9"/>
        <w:rPr>
          <w:bCs/>
        </w:rPr>
      </w:pPr>
      <w:r>
        <w:rPr>
          <w:rFonts w:hint="eastAsia"/>
        </w:rPr>
        <w:t>3.6平等对待符合条件的破产重整企业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lastRenderedPageBreak/>
        <w:t>平等对待符合条件的破产重整企业，切实保障企业公平竞争，平等维护企业的合法利益。</w:t>
      </w:r>
    </w:p>
    <w:p w:rsidR="000D309F" w:rsidRDefault="000D309F">
      <w:pPr>
        <w:spacing w:line="360" w:lineRule="auto"/>
        <w:ind w:firstLineChars="200" w:firstLine="482"/>
        <w:rPr>
          <w:rFonts w:ascii="宋体" w:hAnsi="宋体"/>
          <w:b/>
          <w:sz w:val="24"/>
        </w:rPr>
      </w:pPr>
    </w:p>
    <w:p w:rsidR="000D309F" w:rsidRDefault="001C0EA9">
      <w:pPr>
        <w:spacing w:line="360" w:lineRule="auto"/>
        <w:ind w:firstLineChars="200" w:firstLine="482"/>
        <w:rPr>
          <w:rFonts w:asciiTheme="minorEastAsia" w:eastAsiaTheme="minorEastAsia" w:hAnsiTheme="minorEastAsia"/>
          <w:b/>
        </w:rPr>
      </w:pPr>
      <w:r>
        <w:rPr>
          <w:rFonts w:ascii="宋体" w:hAnsi="宋体" w:hint="eastAsia"/>
          <w:b/>
          <w:sz w:val="24"/>
        </w:rPr>
        <w:t>4. 询问、质疑、投诉</w:t>
      </w:r>
    </w:p>
    <w:p w:rsidR="000D309F" w:rsidRDefault="001C0EA9">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0D309F" w:rsidRDefault="001C0EA9">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w:t>
      </w:r>
      <w:proofErr w:type="gramStart"/>
      <w:r>
        <w:rPr>
          <w:rFonts w:asciiTheme="minorEastAsia" w:eastAsiaTheme="minorEastAsia" w:hAnsiTheme="minorEastAsia" w:hint="eastAsia"/>
          <w:sz w:val="24"/>
          <w:lang w:val="zh-CN"/>
        </w:rPr>
        <w:t>北财采</w:t>
      </w:r>
      <w:proofErr w:type="gramEnd"/>
      <w:r>
        <w:rPr>
          <w:rFonts w:asciiTheme="minorEastAsia" w:eastAsiaTheme="minorEastAsia" w:hAnsiTheme="minorEastAsia" w:hint="eastAsia"/>
          <w:sz w:val="24"/>
          <w:lang w:val="zh-CN"/>
        </w:rPr>
        <w:t>〔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0D309F" w:rsidRDefault="001C0EA9">
      <w:pPr>
        <w:pStyle w:val="aff9"/>
      </w:pPr>
      <w:r>
        <w:rPr>
          <w:rFonts w:hint="eastAsia"/>
        </w:rPr>
        <w:t>询问联系部门：北海市政府采购中心采购二科  联系电话：0779-3056122  地址：北海市海</w:t>
      </w:r>
      <w:proofErr w:type="gramStart"/>
      <w:r>
        <w:rPr>
          <w:rFonts w:hint="eastAsia"/>
        </w:rPr>
        <w:t>城区陈</w:t>
      </w:r>
      <w:proofErr w:type="gramEnd"/>
      <w:r>
        <w:rPr>
          <w:rFonts w:hint="eastAsia"/>
        </w:rPr>
        <w:t>文村北路7号市直机关第三办公区</w:t>
      </w:r>
    </w:p>
    <w:p w:rsidR="000D309F" w:rsidRDefault="001C0EA9">
      <w:pPr>
        <w:pStyle w:val="aff9"/>
      </w:pPr>
      <w:r>
        <w:rPr>
          <w:rFonts w:hint="eastAsia"/>
        </w:rPr>
        <w:t>质疑联系部门：北海市政府采购中心监督科  联系电话：</w:t>
      </w:r>
      <w:r>
        <w:t>0779-3960826</w:t>
      </w:r>
      <w:r>
        <w:rPr>
          <w:rFonts w:hint="eastAsia"/>
        </w:rPr>
        <w:t xml:space="preserve">  地址：北海市海</w:t>
      </w:r>
      <w:proofErr w:type="gramStart"/>
      <w:r>
        <w:rPr>
          <w:rFonts w:hint="eastAsia"/>
        </w:rPr>
        <w:t>城区陈</w:t>
      </w:r>
      <w:proofErr w:type="gramEnd"/>
      <w:r>
        <w:rPr>
          <w:rFonts w:hint="eastAsia"/>
        </w:rPr>
        <w:t>文村北路7号市直机关第三办公区</w:t>
      </w:r>
    </w:p>
    <w:p w:rsidR="00C0403E" w:rsidRDefault="001C0EA9">
      <w:pPr>
        <w:pStyle w:val="aff9"/>
        <w:rPr>
          <w:rFonts w:hint="eastAsia"/>
        </w:rPr>
      </w:pPr>
      <w:r>
        <w:rPr>
          <w:rFonts w:hint="eastAsia"/>
        </w:rPr>
        <w:t>投诉联系部门：</w:t>
      </w:r>
      <w:bookmarkStart w:id="123" w:name="OLE_LINK144"/>
      <w:bookmarkStart w:id="124" w:name="_Hlk212630267"/>
      <w:r w:rsidR="00C0403E" w:rsidRPr="00C0403E">
        <w:rPr>
          <w:rFonts w:hint="eastAsia"/>
        </w:rPr>
        <w:t>合浦县财政局，联系电话：0779-7213187，地址：广西北海市合浦县廉州镇明园南路50号。</w:t>
      </w:r>
    </w:p>
    <w:p w:rsidR="000D309F" w:rsidRDefault="001C0EA9">
      <w:pPr>
        <w:pStyle w:val="aff9"/>
        <w:rPr>
          <w:lang w:val="zh-CN"/>
        </w:rPr>
      </w:pPr>
      <w:bookmarkStart w:id="125" w:name="_GoBack"/>
      <w:bookmarkEnd w:id="123"/>
      <w:bookmarkEnd w:id="124"/>
      <w:bookmarkEnd w:id="125"/>
      <w:r>
        <w:rPr>
          <w:rFonts w:hint="eastAsia"/>
          <w:lang w:val="zh-CN"/>
        </w:rPr>
        <w:t>4.2供应商询问</w:t>
      </w:r>
    </w:p>
    <w:p w:rsidR="000D309F" w:rsidRDefault="001C0EA9">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w:t>
      </w:r>
      <w:proofErr w:type="gramStart"/>
      <w:r>
        <w:rPr>
          <w:rFonts w:hint="eastAsia"/>
          <w:lang w:val="zh-CN"/>
        </w:rPr>
        <w:t>商依法</w:t>
      </w:r>
      <w:proofErr w:type="gramEnd"/>
      <w:r>
        <w:rPr>
          <w:rFonts w:hint="eastAsia"/>
          <w:lang w:val="zh-CN"/>
        </w:rPr>
        <w:t>提出的询问</w:t>
      </w:r>
      <w:proofErr w:type="gramStart"/>
      <w:r>
        <w:rPr>
          <w:rFonts w:hint="eastAsia"/>
          <w:lang w:val="zh-CN"/>
        </w:rPr>
        <w:t>作出</w:t>
      </w:r>
      <w:proofErr w:type="gramEnd"/>
      <w:r>
        <w:rPr>
          <w:rFonts w:hint="eastAsia"/>
          <w:lang w:val="zh-CN"/>
        </w:rPr>
        <w:t>答复，但答复的内容不得涉及商业秘密。供应商提出的询问超出采购人对采购代理机构委托授权范围的，采购代理机构应当告知供应商向采购人提出。</w:t>
      </w:r>
    </w:p>
    <w:p w:rsidR="000D309F" w:rsidRDefault="001C0EA9">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0D309F" w:rsidRDefault="001C0EA9">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0D309F" w:rsidRDefault="001C0EA9">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0D309F" w:rsidRDefault="001C0EA9">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0D309F" w:rsidRDefault="001C0EA9">
      <w:pPr>
        <w:pStyle w:val="ad"/>
        <w:spacing w:line="360" w:lineRule="auto"/>
        <w:ind w:leftChars="228" w:left="479"/>
        <w:rPr>
          <w:rFonts w:hAnsi="宋体" w:cs="宋体"/>
          <w:sz w:val="24"/>
        </w:rPr>
      </w:pPr>
      <w:r>
        <w:rPr>
          <w:rFonts w:hAnsi="宋体" w:cs="宋体" w:hint="eastAsia"/>
          <w:sz w:val="24"/>
        </w:rPr>
        <w:lastRenderedPageBreak/>
        <w:t>4.3.2.2对采购过程提出质疑的，质疑期限为各采购程序环节结束之日起计算。4.3.2.3对采购结果提出质疑的，质疑期限自采购结果公告期限届满之日起计算。</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w:t>
      </w:r>
      <w:proofErr w:type="gramStart"/>
      <w:r>
        <w:rPr>
          <w:rFonts w:hAnsi="宋体" w:cs="宋体" w:hint="eastAsia"/>
          <w:sz w:val="24"/>
        </w:rPr>
        <w:t>函应当</w:t>
      </w:r>
      <w:proofErr w:type="gramEnd"/>
      <w:r>
        <w:rPr>
          <w:rFonts w:hAnsi="宋体" w:cs="宋体" w:hint="eastAsia"/>
          <w:sz w:val="24"/>
        </w:rPr>
        <w:t>包括下列内容：</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4.3.3.1供应商的姓名或者名称、地址、邮编、联系人及联系电话；</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0D309F" w:rsidRDefault="001C0EA9">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w:t>
      </w:r>
      <w:proofErr w:type="gramStart"/>
      <w:r>
        <w:rPr>
          <w:rFonts w:hint="eastAsia"/>
        </w:rPr>
        <w:t>作出</w:t>
      </w:r>
      <w:proofErr w:type="gramEnd"/>
      <w:r>
        <w:rPr>
          <w:rFonts w:hint="eastAsia"/>
        </w:rPr>
        <w:t>答复，并以书面形式通知质疑供应商和其他与质疑处理结果有利害关系的政府采购当事人，但答复的内容不得涉及商业秘密。采购人或者采购代理机构应当质疑回复后5个工作日内，在广西政府采购</w:t>
      </w:r>
      <w:proofErr w:type="gramStart"/>
      <w:r>
        <w:rPr>
          <w:rFonts w:hint="eastAsia"/>
        </w:rPr>
        <w:t>网公开</w:t>
      </w:r>
      <w:proofErr w:type="gramEnd"/>
      <w:r>
        <w:rPr>
          <w:rFonts w:hint="eastAsia"/>
        </w:rPr>
        <w:t>质疑答复，答复内容应当完整。</w:t>
      </w:r>
    </w:p>
    <w:p w:rsidR="000D309F" w:rsidRDefault="001C0EA9">
      <w:pPr>
        <w:pStyle w:val="ad"/>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0D309F" w:rsidRDefault="001C0EA9">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0D309F">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0D309F">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D30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D309F" w:rsidRDefault="000D309F">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D309F">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D30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D309F" w:rsidRDefault="000D309F">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D309F">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0D309F" w:rsidRDefault="001C0EA9">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lastRenderedPageBreak/>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0D309F" w:rsidRDefault="001C0EA9">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0D309F" w:rsidRDefault="001C0EA9">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4.4供应商投诉</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4.4.1质疑供应商对采购人、采购代理机构的答复不满意或者采购人、采购代理机构未在规定的时间内</w:t>
      </w:r>
      <w:proofErr w:type="gramStart"/>
      <w:r>
        <w:rPr>
          <w:rFonts w:hint="eastAsia"/>
        </w:rPr>
        <w:t>作出</w:t>
      </w:r>
      <w:proofErr w:type="gramEnd"/>
      <w:r>
        <w:rPr>
          <w:rFonts w:hint="eastAsia"/>
        </w:rPr>
        <w:t>答复的，可以在答复期满后十五个工作日内向同级政府采购监督管理部门提出投诉。</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w:t>
      </w:r>
      <w:proofErr w:type="gramStart"/>
      <w:r>
        <w:rPr>
          <w:rFonts w:hint="eastAsia"/>
        </w:rPr>
        <w:t>商投诉</w:t>
      </w:r>
      <w:proofErr w:type="gramEnd"/>
      <w:r>
        <w:rPr>
          <w:rFonts w:hint="eastAsia"/>
        </w:rPr>
        <w:t>的事项不得超出已质疑事项的范围，基于质疑答复内容提出的投诉事项除外。</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4.4.3供应</w:t>
      </w:r>
      <w:proofErr w:type="gramStart"/>
      <w:r>
        <w:rPr>
          <w:rFonts w:hint="eastAsia"/>
        </w:rPr>
        <w:t>商投诉</w:t>
      </w:r>
      <w:proofErr w:type="gramEnd"/>
      <w:r>
        <w:rPr>
          <w:rFonts w:hint="eastAsia"/>
        </w:rPr>
        <w:t>应当有明确的请求和必要的证明材料。</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4.4.4 以联合体形</w:t>
      </w:r>
      <w:proofErr w:type="gramStart"/>
      <w:r>
        <w:rPr>
          <w:rFonts w:hint="eastAsia"/>
        </w:rPr>
        <w:t>式参加</w:t>
      </w:r>
      <w:proofErr w:type="gramEnd"/>
      <w:r>
        <w:rPr>
          <w:rFonts w:hint="eastAsia"/>
        </w:rPr>
        <w:t>政府采购活动的，其投诉应当由组成联合体的所有供应商共同提出。</w:t>
      </w:r>
    </w:p>
    <w:p w:rsidR="000D309F" w:rsidRDefault="001C0EA9">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0D309F" w:rsidRDefault="001C0EA9">
      <w:pPr>
        <w:pStyle w:val="ad"/>
        <w:spacing w:line="360" w:lineRule="auto"/>
        <w:rPr>
          <w:rFonts w:hAnsi="宋体" w:cs="宋体"/>
          <w:b/>
          <w:sz w:val="24"/>
          <w:szCs w:val="24"/>
        </w:rPr>
      </w:pPr>
      <w:r>
        <w:rPr>
          <w:rFonts w:hAnsi="宋体" w:cs="宋体" w:hint="eastAsia"/>
          <w:b/>
          <w:sz w:val="24"/>
          <w:szCs w:val="24"/>
        </w:rPr>
        <w:t>5．招标文件的构成</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5.1.5</w:t>
      </w:r>
      <w:proofErr w:type="gramStart"/>
      <w:r>
        <w:rPr>
          <w:rFonts w:hAnsi="宋体" w:cs="宋体" w:hint="eastAsia"/>
          <w:sz w:val="24"/>
          <w:szCs w:val="24"/>
        </w:rPr>
        <w:t>拟签订</w:t>
      </w:r>
      <w:proofErr w:type="gramEnd"/>
      <w:r>
        <w:rPr>
          <w:rFonts w:hAnsi="宋体" w:cs="宋体" w:hint="eastAsia"/>
          <w:sz w:val="24"/>
          <w:szCs w:val="24"/>
        </w:rPr>
        <w:t>的合同文本；</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0D309F" w:rsidRDefault="001C0EA9">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0D309F" w:rsidRDefault="001C0EA9">
      <w:pPr>
        <w:pStyle w:val="ad"/>
        <w:spacing w:line="360" w:lineRule="auto"/>
        <w:rPr>
          <w:rFonts w:hAnsi="宋体" w:cs="宋体"/>
          <w:b/>
          <w:sz w:val="24"/>
          <w:szCs w:val="24"/>
        </w:rPr>
      </w:pPr>
      <w:r>
        <w:rPr>
          <w:rFonts w:hAnsi="宋体" w:cs="宋体" w:hint="eastAsia"/>
          <w:b/>
          <w:sz w:val="24"/>
          <w:szCs w:val="24"/>
        </w:rPr>
        <w:t>6. 招标文件的澄清、修改</w:t>
      </w:r>
    </w:p>
    <w:p w:rsidR="000D309F" w:rsidRDefault="001C0EA9">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0D309F" w:rsidRDefault="001C0EA9">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0D309F" w:rsidRDefault="001C0EA9">
      <w:pPr>
        <w:pStyle w:val="ab"/>
        <w:rPr>
          <w:rFonts w:hAnsi="宋体" w:cs="宋体"/>
          <w:sz w:val="18"/>
          <w:szCs w:val="18"/>
          <w:lang w:val="en-US"/>
        </w:rPr>
      </w:pPr>
      <w:r>
        <w:rPr>
          <w:rFonts w:hAnsi="宋体" w:cs="宋体" w:hint="eastAsia"/>
          <w:szCs w:val="24"/>
          <w:lang w:val="en-US"/>
        </w:rPr>
        <w:t xml:space="preserve">    </w:t>
      </w:r>
    </w:p>
    <w:p w:rsidR="000D309F" w:rsidRDefault="001C0EA9">
      <w:pPr>
        <w:adjustRightInd/>
        <w:spacing w:line="360" w:lineRule="auto"/>
        <w:jc w:val="center"/>
        <w:outlineLvl w:val="1"/>
        <w:rPr>
          <w:rFonts w:ascii="宋体" w:hAnsi="宋体" w:cs="宋体"/>
          <w:b/>
          <w:sz w:val="30"/>
          <w:szCs w:val="20"/>
        </w:rPr>
      </w:pPr>
      <w:r>
        <w:rPr>
          <w:rFonts w:ascii="宋体" w:hAnsi="宋体" w:cs="宋体" w:hint="eastAsia"/>
          <w:b/>
          <w:sz w:val="30"/>
          <w:szCs w:val="20"/>
        </w:rPr>
        <w:lastRenderedPageBreak/>
        <w:t>三、投标</w:t>
      </w:r>
    </w:p>
    <w:p w:rsidR="000D309F" w:rsidRDefault="001C0EA9">
      <w:pPr>
        <w:pStyle w:val="ad"/>
        <w:spacing w:line="360" w:lineRule="auto"/>
        <w:rPr>
          <w:rFonts w:hAnsi="宋体" w:cs="宋体"/>
          <w:b/>
          <w:sz w:val="24"/>
          <w:szCs w:val="24"/>
        </w:rPr>
      </w:pPr>
      <w:r>
        <w:rPr>
          <w:rFonts w:hAnsi="宋体" w:cs="宋体" w:hint="eastAsia"/>
          <w:b/>
          <w:sz w:val="24"/>
          <w:szCs w:val="24"/>
        </w:rPr>
        <w:t>7. 招标文件的获取</w:t>
      </w:r>
    </w:p>
    <w:p w:rsidR="000D309F" w:rsidRDefault="001C0EA9">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0D309F" w:rsidRDefault="001C0EA9">
      <w:pPr>
        <w:pStyle w:val="ad"/>
        <w:spacing w:line="360" w:lineRule="auto"/>
        <w:rPr>
          <w:rFonts w:hAnsi="宋体" w:cs="宋体"/>
          <w:b/>
          <w:sz w:val="24"/>
          <w:szCs w:val="24"/>
        </w:rPr>
      </w:pPr>
      <w:r>
        <w:rPr>
          <w:rFonts w:hAnsi="宋体" w:cs="宋体" w:hint="eastAsia"/>
          <w:b/>
          <w:sz w:val="24"/>
          <w:szCs w:val="24"/>
        </w:rPr>
        <w:t>8.开标前答疑会或现场考察</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采购人组织潜在投标人现场考察或者召开开标前答疑会的，潜在投标人按第二部分投标人须知前附表的规定参加现场考察或者开标前答疑会。</w:t>
      </w:r>
    </w:p>
    <w:p w:rsidR="000D309F" w:rsidRDefault="001C0EA9">
      <w:pPr>
        <w:pStyle w:val="ad"/>
        <w:spacing w:line="360" w:lineRule="auto"/>
        <w:rPr>
          <w:rFonts w:hAnsi="宋体" w:cs="宋体"/>
          <w:b/>
          <w:kern w:val="28"/>
          <w:sz w:val="24"/>
          <w:szCs w:val="24"/>
        </w:rPr>
      </w:pPr>
      <w:r>
        <w:rPr>
          <w:rFonts w:hAnsi="宋体" w:cs="宋体" w:hint="eastAsia"/>
          <w:b/>
          <w:kern w:val="28"/>
          <w:sz w:val="24"/>
          <w:szCs w:val="24"/>
        </w:rPr>
        <w:t>9.投标保证金</w:t>
      </w:r>
    </w:p>
    <w:p w:rsidR="000D309F" w:rsidRDefault="001C0EA9">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0D309F" w:rsidRDefault="001C0EA9">
      <w:pPr>
        <w:pStyle w:val="ad"/>
        <w:spacing w:line="360" w:lineRule="auto"/>
        <w:rPr>
          <w:rFonts w:hAnsi="宋体" w:cs="宋体"/>
          <w:b/>
          <w:sz w:val="24"/>
          <w:szCs w:val="24"/>
        </w:rPr>
      </w:pPr>
      <w:r>
        <w:rPr>
          <w:rFonts w:hAnsi="宋体" w:cs="宋体" w:hint="eastAsia"/>
          <w:b/>
          <w:sz w:val="24"/>
          <w:szCs w:val="24"/>
        </w:rPr>
        <w:t>10. 投标文件的语言</w:t>
      </w:r>
    </w:p>
    <w:p w:rsidR="000D309F" w:rsidRDefault="001C0EA9">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0D309F" w:rsidRDefault="001C0EA9">
      <w:pPr>
        <w:pStyle w:val="ad"/>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0D309F" w:rsidRDefault="001C0EA9">
      <w:pPr>
        <w:snapToGrid w:val="0"/>
        <w:spacing w:line="360" w:lineRule="auto"/>
        <w:ind w:firstLineChars="300" w:firstLine="720"/>
        <w:rPr>
          <w:rFonts w:ascii="宋体" w:hAnsi="宋体" w:cs="宋体"/>
          <w:sz w:val="24"/>
        </w:rPr>
      </w:pPr>
      <w:r>
        <w:rPr>
          <w:rFonts w:ascii="宋体" w:hAnsi="宋体" w:cs="宋体" w:hint="eastAsia"/>
          <w:sz w:val="24"/>
        </w:rPr>
        <w:t>11.1</w:t>
      </w:r>
      <w:bookmarkStart w:id="126" w:name="OLE_LINK31"/>
      <w:bookmarkStart w:id="127" w:name="OLE_LINK46"/>
      <w:r>
        <w:rPr>
          <w:rFonts w:ascii="宋体" w:hAnsi="宋体" w:cs="宋体" w:hint="eastAsia"/>
          <w:b/>
          <w:sz w:val="24"/>
        </w:rPr>
        <w:t>资格文件</w:t>
      </w:r>
      <w:bookmarkEnd w:id="126"/>
      <w:bookmarkEnd w:id="127"/>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28" w:name="OLE_LINK106"/>
      <w:bookmarkStart w:id="129" w:name="OLE_LINK101"/>
      <w:r>
        <w:rPr>
          <w:rFonts w:ascii="宋体" w:hAnsi="宋体" w:cs="宋体" w:hint="eastAsia"/>
          <w:sz w:val="24"/>
        </w:rPr>
        <w:t>符合参加政府采购活动应当具备的一般条件的承诺函</w:t>
      </w:r>
      <w:bookmarkEnd w:id="128"/>
      <w:bookmarkEnd w:id="129"/>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30" w:name="_Hlk101259339"/>
      <w:r>
        <w:rPr>
          <w:rFonts w:ascii="宋体" w:hAnsi="宋体" w:cs="宋体" w:hint="eastAsia"/>
          <w:snapToGrid w:val="0"/>
          <w:kern w:val="28"/>
          <w:sz w:val="24"/>
          <w:szCs w:val="20"/>
        </w:rPr>
        <w:t>联合协议</w:t>
      </w:r>
      <w:bookmarkEnd w:id="130"/>
      <w:r>
        <w:rPr>
          <w:rFonts w:ascii="宋体" w:hAnsi="宋体" w:cs="宋体" w:hint="eastAsia"/>
          <w:snapToGrid w:val="0"/>
          <w:kern w:val="28"/>
          <w:sz w:val="24"/>
          <w:szCs w:val="20"/>
        </w:rPr>
        <w:t>（如果有)；</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：提供《中小企业声明函》，</w:t>
      </w:r>
      <w:r>
        <w:rPr>
          <w:rFonts w:ascii="宋体" w:hAnsi="宋体" w:cs="宋体" w:hint="eastAsia"/>
          <w:sz w:val="24"/>
        </w:rPr>
        <w:t>本项目专门面向中小企业采购，监狱企业、残疾人福利性单位视同小型和微型企业。；</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31" w:name="OLE_LINK107"/>
      <w:bookmarkStart w:id="132" w:name="OLE_LINK114"/>
      <w:r>
        <w:rPr>
          <w:rFonts w:ascii="宋体" w:hAnsi="宋体" w:cs="宋体" w:hint="eastAsia"/>
          <w:sz w:val="24"/>
        </w:rPr>
        <w:t>投标函</w:t>
      </w:r>
      <w:bookmarkEnd w:id="131"/>
      <w:bookmarkEnd w:id="132"/>
      <w:r>
        <w:rPr>
          <w:rFonts w:ascii="宋体" w:hAnsi="宋体" w:cs="宋体" w:hint="eastAsia"/>
          <w:sz w:val="24"/>
        </w:rPr>
        <w:t>；</w:t>
      </w:r>
      <w:r>
        <w:rPr>
          <w:rFonts w:ascii="宋体" w:hAnsi="宋体" w:cs="宋体" w:hint="eastAsia"/>
          <w:sz w:val="24"/>
          <w:lang w:val="zh-CN"/>
        </w:rPr>
        <w:t xml:space="preserve"> </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33" w:name="OLE_LINK168"/>
      <w:bookmarkStart w:id="134" w:name="OLE_LINK167"/>
      <w:bookmarkStart w:id="135" w:name="OLE_LINK116"/>
      <w:r>
        <w:rPr>
          <w:rFonts w:ascii="宋体" w:hAnsi="宋体" w:cs="宋体" w:hint="eastAsia"/>
          <w:sz w:val="24"/>
        </w:rPr>
        <w:t>授权委托书或法定代表人（单位负责人、自然人本人）身份证</w:t>
      </w:r>
      <w:bookmarkEnd w:id="133"/>
      <w:bookmarkEnd w:id="134"/>
      <w:r>
        <w:rPr>
          <w:rFonts w:ascii="宋体" w:hAnsi="宋体" w:cs="宋体" w:hint="eastAsia"/>
          <w:sz w:val="24"/>
        </w:rPr>
        <w:t>明</w:t>
      </w:r>
      <w:bookmarkEnd w:id="135"/>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36" w:name="OLE_LINK171"/>
      <w:bookmarkStart w:id="137" w:name="OLE_LINK172"/>
      <w:r>
        <w:rPr>
          <w:rFonts w:ascii="宋体" w:hAnsi="宋体" w:cs="宋体" w:hint="eastAsia"/>
          <w:sz w:val="24"/>
        </w:rPr>
        <w:t>.2.</w:t>
      </w:r>
      <w:r>
        <w:rPr>
          <w:rFonts w:ascii="宋体" w:hAnsi="宋体" w:cs="宋体"/>
          <w:sz w:val="24"/>
        </w:rPr>
        <w:t>7</w:t>
      </w:r>
      <w:bookmarkStart w:id="138" w:name="OLE_LINK118"/>
      <w:bookmarkStart w:id="139" w:name="OLE_LINK117"/>
      <w:r>
        <w:rPr>
          <w:rFonts w:ascii="宋体" w:hAnsi="宋体" w:cs="宋体" w:hint="eastAsia"/>
          <w:sz w:val="24"/>
        </w:rPr>
        <w:t>商务技术偏离</w:t>
      </w:r>
      <w:bookmarkEnd w:id="136"/>
      <w:bookmarkEnd w:id="137"/>
      <w:r>
        <w:rPr>
          <w:rFonts w:ascii="宋体" w:hAnsi="宋体" w:cs="宋体" w:hint="eastAsia"/>
          <w:sz w:val="24"/>
        </w:rPr>
        <w:t>表</w:t>
      </w:r>
      <w:bookmarkEnd w:id="138"/>
      <w:bookmarkEnd w:id="139"/>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40" w:name="OLE_LINK120"/>
      <w:bookmarkStart w:id="141" w:name="OLE_LINK119"/>
      <w:r>
        <w:rPr>
          <w:rFonts w:ascii="宋体" w:hAnsi="宋体" w:cs="宋体" w:hint="eastAsia"/>
          <w:sz w:val="24"/>
          <w:lang w:val="zh-CN"/>
        </w:rPr>
        <w:t>政府采购供应商廉洁自律承诺书</w:t>
      </w:r>
      <w:bookmarkEnd w:id="140"/>
      <w:bookmarkEnd w:id="141"/>
      <w:r>
        <w:rPr>
          <w:rFonts w:ascii="宋体" w:hAnsi="宋体" w:cs="宋体" w:hint="eastAsia"/>
          <w:sz w:val="24"/>
          <w:lang w:val="zh-CN"/>
        </w:rPr>
        <w:t>；</w:t>
      </w:r>
    </w:p>
    <w:p w:rsidR="000D309F" w:rsidRDefault="001C0EA9">
      <w:pPr>
        <w:pStyle w:val="aff9"/>
      </w:pPr>
      <w:r>
        <w:rPr>
          <w:rFonts w:cs="宋体" w:hint="eastAsia"/>
          <w:b/>
          <w:szCs w:val="24"/>
        </w:rPr>
        <w:t>▲</w:t>
      </w:r>
      <w:r>
        <w:rPr>
          <w:rFonts w:hint="eastAsia"/>
        </w:rPr>
        <w:t>11.2.9</w:t>
      </w:r>
      <w:bookmarkStart w:id="142" w:name="OLE_LINK122"/>
      <w:bookmarkStart w:id="143" w:name="OLE_LINK121"/>
      <w:r>
        <w:rPr>
          <w:rFonts w:hint="eastAsia"/>
        </w:rPr>
        <w:t>承诺函</w:t>
      </w:r>
      <w:bookmarkEnd w:id="142"/>
      <w:bookmarkEnd w:id="143"/>
      <w:r>
        <w:rPr>
          <w:rFonts w:hint="eastAsia"/>
        </w:rPr>
        <w:t>；</w:t>
      </w:r>
    </w:p>
    <w:p w:rsidR="000D309F" w:rsidRDefault="001C0EA9">
      <w:pPr>
        <w:pStyle w:val="aff9"/>
      </w:pPr>
      <w:r>
        <w:rPr>
          <w:rFonts w:hint="eastAsia"/>
        </w:rPr>
        <w:t>11.2.10技术解决方案</w:t>
      </w:r>
      <w:r>
        <w:rPr>
          <w:rFonts w:cs="宋体" w:hint="eastAsia"/>
          <w:snapToGrid w:val="0"/>
          <w:kern w:val="28"/>
        </w:rPr>
        <w:t>（如果有)</w:t>
      </w:r>
      <w:r>
        <w:rPr>
          <w:rFonts w:hint="eastAsia"/>
        </w:rPr>
        <w:t>。可以是针对本项目的</w:t>
      </w:r>
      <w:proofErr w:type="gramStart"/>
      <w:r>
        <w:rPr>
          <w:rFonts w:hint="eastAsia"/>
        </w:rPr>
        <w:t>完整技术</w:t>
      </w:r>
      <w:proofErr w:type="gramEnd"/>
      <w:r>
        <w:rPr>
          <w:rFonts w:hint="eastAsia"/>
        </w:rPr>
        <w:t>解决方案和实施方案；详细阐述项目方案的实现思路及关键技术；符合本项目对当前和未来发展的要求；</w:t>
      </w:r>
      <w:r>
        <w:rPr>
          <w:rFonts w:hint="eastAsia"/>
        </w:rPr>
        <w:lastRenderedPageBreak/>
        <w:t>以及对功能设计和实施计划的建议；</w:t>
      </w:r>
    </w:p>
    <w:p w:rsidR="000D309F" w:rsidRDefault="001C0EA9">
      <w:pPr>
        <w:pStyle w:val="aff9"/>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0D309F" w:rsidRDefault="001C0EA9">
      <w:pPr>
        <w:pStyle w:val="aff9"/>
      </w:pPr>
      <w:bookmarkStart w:id="144" w:name="OLE_LINK221"/>
      <w:bookmarkStart w:id="145" w:name="OLE_LINK213"/>
      <w:bookmarkStart w:id="146" w:name="OLE_LINK216"/>
      <w:r>
        <w:rPr>
          <w:rFonts w:cs="宋体" w:hint="eastAsia"/>
          <w:b/>
          <w:szCs w:val="24"/>
        </w:rPr>
        <w:t>▲</w:t>
      </w:r>
      <w:bookmarkEnd w:id="144"/>
      <w:bookmarkEnd w:id="145"/>
      <w:bookmarkEnd w:id="146"/>
      <w:r>
        <w:rPr>
          <w:rFonts w:hint="eastAsia"/>
        </w:rPr>
        <w:t>11.2.12</w:t>
      </w:r>
      <w:bookmarkStart w:id="147" w:name="OLE_LINK127"/>
      <w:bookmarkStart w:id="148" w:name="OLE_LINK125"/>
      <w:bookmarkStart w:id="149" w:name="OLE_LINK170"/>
      <w:bookmarkStart w:id="150" w:name="OLE_LINK169"/>
      <w:r>
        <w:rPr>
          <w:rFonts w:hint="eastAsia"/>
        </w:rPr>
        <w:t>售后服务方案</w:t>
      </w:r>
      <w:bookmarkEnd w:id="147"/>
      <w:bookmarkEnd w:id="148"/>
      <w:r>
        <w:rPr>
          <w:rFonts w:hint="eastAsia"/>
        </w:rPr>
        <w:t>。</w:t>
      </w:r>
      <w:bookmarkEnd w:id="149"/>
      <w:bookmarkEnd w:id="150"/>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0D309F" w:rsidRDefault="001C0EA9">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11.3.1开标一览表（报价表）；</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0D309F" w:rsidRDefault="001C0EA9">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0D309F" w:rsidRDefault="001C0EA9">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0D309F" w:rsidRDefault="001C0EA9">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0D309F" w:rsidRDefault="001C0EA9">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w:t>
      </w:r>
      <w:proofErr w:type="gramStart"/>
      <w:r>
        <w:rPr>
          <w:rFonts w:ascii="宋体" w:hAnsi="宋体" w:cs="宋体" w:hint="eastAsia"/>
          <w:kern w:val="0"/>
          <w:sz w:val="24"/>
          <w:lang w:val="zh-CN"/>
        </w:rPr>
        <w:t>分规定</w:t>
      </w:r>
      <w:proofErr w:type="gramEnd"/>
      <w:r>
        <w:rPr>
          <w:rFonts w:ascii="宋体" w:hAnsi="宋体" w:cs="宋体" w:hint="eastAsia"/>
          <w:kern w:val="0"/>
          <w:sz w:val="24"/>
          <w:lang w:val="zh-CN"/>
        </w:rPr>
        <w:t>的格式进行，混乱的编排导致投标文件被误读或评标委员会查找不到有效文件是投标人的风险。</w:t>
      </w:r>
    </w:p>
    <w:p w:rsidR="000D309F" w:rsidRDefault="001C0EA9">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0D309F" w:rsidRDefault="001C0EA9">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0D309F" w:rsidRDefault="001C0EA9">
      <w:pPr>
        <w:snapToGrid w:val="0"/>
        <w:spacing w:line="360" w:lineRule="auto"/>
        <w:rPr>
          <w:rFonts w:ascii="宋体" w:hAnsi="宋体" w:cs="宋体"/>
          <w:b/>
          <w:sz w:val="24"/>
        </w:rPr>
      </w:pPr>
      <w:r>
        <w:rPr>
          <w:rFonts w:ascii="宋体" w:hAnsi="宋体" w:cs="宋体" w:hint="eastAsia"/>
          <w:b/>
          <w:sz w:val="24"/>
        </w:rPr>
        <w:t>13.投标文件的签署、盖章</w:t>
      </w:r>
    </w:p>
    <w:p w:rsidR="000D309F" w:rsidRDefault="001C0EA9">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0D309F" w:rsidRDefault="001C0EA9">
      <w:pPr>
        <w:pStyle w:val="27"/>
        <w:snapToGrid w:val="0"/>
        <w:spacing w:before="0"/>
        <w:ind w:firstLine="480"/>
        <w:rPr>
          <w:rFonts w:ascii="宋体" w:hAnsi="宋体" w:cs="宋体"/>
        </w:rPr>
      </w:pPr>
      <w:r>
        <w:rPr>
          <w:rFonts w:ascii="宋体" w:hAnsi="宋体" w:cs="宋体" w:hint="eastAsia"/>
        </w:rPr>
        <w:lastRenderedPageBreak/>
        <w:t>13.2为确保网上操作合法、有效和安全，投标人应当在投标截止时间前完成在“广西政府采购云平台”的身份认证，确保在电子投标过程中能够对相关数据电文进行加密和使用电子签名。</w:t>
      </w:r>
    </w:p>
    <w:p w:rsidR="000D309F" w:rsidRDefault="001C0EA9">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0D309F" w:rsidRDefault="001C0EA9">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rsidR="000D309F" w:rsidRDefault="001C0EA9">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0D309F" w:rsidRDefault="001C0EA9">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0D309F" w:rsidRDefault="001C0EA9">
      <w:pPr>
        <w:pStyle w:val="ad"/>
        <w:spacing w:line="360" w:lineRule="auto"/>
        <w:rPr>
          <w:rFonts w:hAnsi="宋体" w:cs="宋体"/>
          <w:b/>
          <w:sz w:val="24"/>
          <w:szCs w:val="24"/>
        </w:rPr>
      </w:pPr>
      <w:r>
        <w:rPr>
          <w:rFonts w:hAnsi="宋体" w:cs="宋体" w:hint="eastAsia"/>
          <w:b/>
          <w:sz w:val="24"/>
          <w:szCs w:val="24"/>
        </w:rPr>
        <w:t>15.备份投标文件</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不接受备份文件。</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0D309F" w:rsidRDefault="001C0EA9">
      <w:pPr>
        <w:pStyle w:val="a4"/>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17.投标有效期</w:t>
      </w:r>
    </w:p>
    <w:p w:rsidR="000D309F" w:rsidRDefault="001C0EA9">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0D309F" w:rsidRDefault="001C0EA9">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0D309F" w:rsidRDefault="001C0EA9">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0D309F" w:rsidRDefault="001C0EA9">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0D309F" w:rsidRDefault="001C0EA9">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0D309F" w:rsidRDefault="001C0EA9">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w:t>
      </w:r>
      <w:r>
        <w:rPr>
          <w:rFonts w:ascii="宋体" w:hAnsi="宋体" w:cs="宋体" w:hint="eastAsia"/>
          <w:sz w:val="24"/>
        </w:rPr>
        <w:lastRenderedPageBreak/>
        <w:t>人均应当准时在线参加。投标人不足3家的，不得开标。</w:t>
      </w:r>
    </w:p>
    <w:p w:rsidR="000D309F" w:rsidRDefault="001C0EA9">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0D309F" w:rsidRDefault="001C0EA9">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0D309F" w:rsidRDefault="001C0EA9">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0D309F" w:rsidRDefault="001C0EA9">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0D309F" w:rsidRDefault="001C0EA9">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0D309F" w:rsidRDefault="001C0EA9">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0D309F" w:rsidRDefault="001C0EA9">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20.信用信息查询</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0D309F" w:rsidRDefault="001C0EA9">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0D309F" w:rsidRDefault="000D309F">
      <w:pPr>
        <w:pStyle w:val="27"/>
        <w:spacing w:before="0"/>
        <w:ind w:firstLineChars="0" w:firstLine="0"/>
        <w:rPr>
          <w:rFonts w:ascii="宋体" w:hAnsi="宋体" w:cs="宋体"/>
          <w:kern w:val="0"/>
          <w:szCs w:val="24"/>
        </w:rPr>
      </w:pPr>
    </w:p>
    <w:p w:rsidR="000D309F" w:rsidRDefault="000D309F">
      <w:pPr>
        <w:snapToGrid w:val="0"/>
        <w:spacing w:line="360" w:lineRule="auto"/>
        <w:jc w:val="center"/>
        <w:outlineLvl w:val="1"/>
        <w:rPr>
          <w:rFonts w:ascii="宋体" w:hAnsi="宋体" w:cs="宋体"/>
          <w:b/>
          <w:sz w:val="36"/>
          <w:szCs w:val="36"/>
        </w:rPr>
      </w:pPr>
    </w:p>
    <w:p w:rsidR="000D309F" w:rsidRDefault="001C0EA9">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0D309F" w:rsidRDefault="001C0EA9">
      <w:pPr>
        <w:spacing w:line="360" w:lineRule="auto"/>
        <w:rPr>
          <w:rFonts w:ascii="宋体" w:hAnsi="宋体" w:cs="宋体"/>
          <w:b/>
          <w:sz w:val="24"/>
        </w:rPr>
      </w:pPr>
      <w:bookmarkStart w:id="151" w:name="_Toc91899903"/>
      <w:r>
        <w:rPr>
          <w:rFonts w:ascii="宋体" w:hAnsi="宋体" w:cs="宋体" w:hint="eastAsia"/>
          <w:b/>
          <w:sz w:val="24"/>
        </w:rPr>
        <w:t>21.评标</w:t>
      </w:r>
    </w:p>
    <w:p w:rsidR="000D309F" w:rsidRDefault="001C0EA9">
      <w:pPr>
        <w:pStyle w:val="aff9"/>
      </w:pPr>
      <w:r>
        <w:rPr>
          <w:rFonts w:hint="eastAsia"/>
        </w:rPr>
        <w:t>21.1本招标采购项目的评标委员会由采购人代表和评审专家组成，成员人数应当为</w:t>
      </w:r>
      <w:r>
        <w:rPr>
          <w:rFonts w:hint="eastAsia"/>
        </w:rPr>
        <w:lastRenderedPageBreak/>
        <w:t>5人以上单数，其中评审专家不得少于成员总数的三分之二。采购项目符合下列情形之一的，评标委员会成员人数应当为7人以上单数：（一）采购预算金额在1000万元以上；（二）技术复杂；（三）社会影响较大。</w:t>
      </w:r>
    </w:p>
    <w:p w:rsidR="000D309F" w:rsidRDefault="001C0EA9">
      <w:pPr>
        <w:pStyle w:val="aff9"/>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0D309F" w:rsidRDefault="000D309F">
      <w:pPr>
        <w:spacing w:line="360" w:lineRule="auto"/>
        <w:rPr>
          <w:rFonts w:ascii="宋体" w:hAnsi="宋体" w:cs="宋体"/>
          <w:b/>
          <w:sz w:val="24"/>
        </w:rPr>
      </w:pPr>
    </w:p>
    <w:p w:rsidR="000D309F" w:rsidRDefault="001C0EA9">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 标</w:t>
      </w:r>
    </w:p>
    <w:p w:rsidR="000D309F" w:rsidRDefault="001C0EA9">
      <w:pPr>
        <w:pStyle w:val="a4"/>
        <w:spacing w:line="360" w:lineRule="auto"/>
        <w:ind w:left="479" w:hangingChars="199" w:hanging="479"/>
        <w:rPr>
          <w:rFonts w:cs="宋体"/>
          <w:b/>
        </w:rPr>
      </w:pPr>
      <w:r>
        <w:rPr>
          <w:rFonts w:cs="宋体" w:hint="eastAsia"/>
          <w:b/>
        </w:rPr>
        <w:t>22. 确定中标供应商</w:t>
      </w:r>
    </w:p>
    <w:p w:rsidR="000D309F" w:rsidRDefault="001C0EA9">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0D309F" w:rsidRDefault="001C0EA9">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w:t>
      </w:r>
      <w:proofErr w:type="gramStart"/>
      <w:r>
        <w:rPr>
          <w:rFonts w:ascii="宋体" w:hAnsi="宋体" w:cs="宋体" w:hint="eastAsia"/>
          <w:sz w:val="24"/>
        </w:rPr>
        <w:t>的</w:t>
      </w:r>
      <w:proofErr w:type="gramEnd"/>
      <w:r>
        <w:rPr>
          <w:rFonts w:ascii="宋体" w:hAnsi="宋体" w:cs="宋体" w:hint="eastAsia"/>
          <w:sz w:val="24"/>
        </w:rPr>
        <w:t>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0D309F" w:rsidRDefault="001C0EA9">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0D309F" w:rsidRDefault="001C0EA9">
      <w:pPr>
        <w:pStyle w:val="a4"/>
        <w:spacing w:line="360" w:lineRule="auto"/>
        <w:ind w:left="479" w:hangingChars="199" w:hanging="479"/>
        <w:rPr>
          <w:rFonts w:cs="宋体"/>
          <w:b/>
        </w:rPr>
      </w:pPr>
      <w:r>
        <w:rPr>
          <w:rFonts w:cs="宋体" w:hint="eastAsia"/>
          <w:b/>
        </w:rPr>
        <w:t xml:space="preserve">24. </w:t>
      </w:r>
      <w:r>
        <w:rPr>
          <w:rFonts w:cs="宋体" w:hint="eastAsia"/>
        </w:rPr>
        <w:t>合同主要条款详见第五部分</w:t>
      </w:r>
      <w:proofErr w:type="gramStart"/>
      <w:r>
        <w:rPr>
          <w:rFonts w:cs="宋体" w:hint="eastAsia"/>
        </w:rPr>
        <w:t>拟签订</w:t>
      </w:r>
      <w:proofErr w:type="gramEnd"/>
      <w:r>
        <w:rPr>
          <w:rFonts w:cs="宋体" w:hint="eastAsia"/>
        </w:rPr>
        <w:t>的合同文本。</w:t>
      </w:r>
    </w:p>
    <w:p w:rsidR="000D309F" w:rsidRDefault="001C0EA9">
      <w:pPr>
        <w:pStyle w:val="a4"/>
        <w:spacing w:line="360" w:lineRule="auto"/>
        <w:ind w:left="479" w:hangingChars="199" w:hanging="479"/>
        <w:rPr>
          <w:rFonts w:cs="宋体"/>
          <w:b/>
        </w:rPr>
      </w:pPr>
      <w:r>
        <w:rPr>
          <w:rFonts w:cs="宋体" w:hint="eastAsia"/>
          <w:b/>
        </w:rPr>
        <w:lastRenderedPageBreak/>
        <w:t>25. 合同的签订</w:t>
      </w:r>
    </w:p>
    <w:p w:rsidR="000D309F" w:rsidRDefault="001C0EA9">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0D309F" w:rsidRDefault="001C0EA9">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0D309F" w:rsidRDefault="001C0EA9">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25.3如签订合同并生效后，供应商无故拒绝或延期，除按照合同条款处理外，列入不良行为记录一次，并给予通报。</w:t>
      </w:r>
    </w:p>
    <w:p w:rsidR="000D309F" w:rsidRDefault="001C0EA9">
      <w:pPr>
        <w:pStyle w:val="27"/>
        <w:snapToGrid w:val="0"/>
        <w:spacing w:before="0"/>
        <w:ind w:firstLine="480"/>
        <w:rPr>
          <w:rFonts w:ascii="宋体" w:hAnsi="宋体" w:cs="宋体"/>
        </w:rPr>
      </w:pPr>
      <w:r>
        <w:rPr>
          <w:rFonts w:ascii="宋体" w:hAnsi="宋体" w:cs="宋体" w:hint="eastAsia"/>
        </w:rPr>
        <w:t>25.4中标供应</w:t>
      </w:r>
      <w:proofErr w:type="gramStart"/>
      <w:r>
        <w:rPr>
          <w:rFonts w:ascii="宋体" w:hAnsi="宋体" w:cs="宋体" w:hint="eastAsia"/>
        </w:rPr>
        <w:t>商拒绝</w:t>
      </w:r>
      <w:proofErr w:type="gramEnd"/>
      <w:r>
        <w:rPr>
          <w:rFonts w:ascii="宋体" w:hAnsi="宋体" w:cs="宋体" w:hint="eastAsia"/>
        </w:rPr>
        <w:t>与采购人签订合同的，采购人可以按照评审报告推荐的中标候选人名单排序，确定下一候选人为中标供应商，也可以重新开展政府采购活动。</w:t>
      </w:r>
    </w:p>
    <w:p w:rsidR="000D309F" w:rsidRDefault="001C0EA9">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0D309F" w:rsidRDefault="001C0EA9">
      <w:pPr>
        <w:pStyle w:val="27"/>
        <w:snapToGrid w:val="0"/>
        <w:spacing w:before="0"/>
        <w:ind w:firstLine="480"/>
        <w:rPr>
          <w:rFonts w:ascii="宋体" w:hAnsi="宋体" w:cs="宋体"/>
        </w:rPr>
      </w:pPr>
      <w:r>
        <w:rPr>
          <w:rFonts w:ascii="宋体" w:hAnsi="宋体" w:cs="宋体" w:hint="eastAsia"/>
        </w:rPr>
        <w:t>25.6</w:t>
      </w:r>
      <w:proofErr w:type="gramStart"/>
      <w:r>
        <w:rPr>
          <w:rFonts w:ascii="宋体" w:hAnsi="宋体" w:cs="宋体" w:hint="eastAsia"/>
        </w:rPr>
        <w:t>政采贷</w:t>
      </w:r>
      <w:proofErr w:type="gramEnd"/>
    </w:p>
    <w:p w:rsidR="000D309F" w:rsidRDefault="001C0EA9">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w:t>
      </w:r>
      <w:proofErr w:type="gramStart"/>
      <w:r>
        <w:rPr>
          <w:rFonts w:ascii="宋体" w:hAnsi="宋体" w:cs="宋体" w:hint="eastAsia"/>
        </w:rPr>
        <w:t>微企业</w:t>
      </w:r>
      <w:proofErr w:type="gramEnd"/>
      <w:r>
        <w:rPr>
          <w:rFonts w:ascii="宋体" w:hAnsi="宋体" w:cs="宋体" w:hint="eastAsia"/>
        </w:rPr>
        <w:t>信用审查和政府采购信誉为基础，按优于一般企业的贷款程序和利率，依托政府采购合同或信用评估，直接向申请贷款的中小</w:t>
      </w:r>
      <w:proofErr w:type="gramStart"/>
      <w:r>
        <w:rPr>
          <w:rFonts w:ascii="宋体" w:hAnsi="宋体" w:cs="宋体" w:hint="eastAsia"/>
        </w:rPr>
        <w:t>微企业</w:t>
      </w:r>
      <w:proofErr w:type="gramEnd"/>
      <w:r>
        <w:rPr>
          <w:rFonts w:ascii="宋体" w:hAnsi="宋体" w:cs="宋体" w:hint="eastAsia"/>
        </w:rPr>
        <w:t>发放无财产抵押贷款，或由北海市小</w:t>
      </w:r>
      <w:proofErr w:type="gramStart"/>
      <w:r>
        <w:rPr>
          <w:rFonts w:ascii="宋体" w:hAnsi="宋体" w:cs="宋体" w:hint="eastAsia"/>
        </w:rPr>
        <w:t>微企业</w:t>
      </w:r>
      <w:proofErr w:type="gramEnd"/>
      <w:r>
        <w:rPr>
          <w:rFonts w:ascii="宋体" w:hAnsi="宋体" w:cs="宋体" w:hint="eastAsia"/>
        </w:rPr>
        <w:t>融资担保有限公司提供贷款担保的一种融资模式。办理的基本流程如下：</w:t>
      </w:r>
    </w:p>
    <w:p w:rsidR="000D309F" w:rsidRDefault="001C0EA9">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w:t>
      </w:r>
      <w:proofErr w:type="gramStart"/>
      <w:r>
        <w:rPr>
          <w:rFonts w:ascii="宋体" w:hAnsi="宋体" w:cs="宋体" w:hint="eastAsia"/>
        </w:rPr>
        <w:t>微企业</w:t>
      </w:r>
      <w:proofErr w:type="gramEnd"/>
      <w:r>
        <w:rPr>
          <w:rFonts w:ascii="宋体" w:hAnsi="宋体" w:cs="宋体" w:hint="eastAsia"/>
        </w:rPr>
        <w:t>融资担保有限公司提供担保增信，如需要提供担保增信则同时向北海市小</w:t>
      </w:r>
      <w:proofErr w:type="gramStart"/>
      <w:r>
        <w:rPr>
          <w:rFonts w:ascii="宋体" w:hAnsi="宋体" w:cs="宋体" w:hint="eastAsia"/>
        </w:rPr>
        <w:t>微企业</w:t>
      </w:r>
      <w:proofErr w:type="gramEnd"/>
      <w:r>
        <w:rPr>
          <w:rFonts w:ascii="宋体" w:hAnsi="宋体" w:cs="宋体" w:hint="eastAsia"/>
        </w:rPr>
        <w:t>融资担保有限公司递交融资申请表。</w:t>
      </w:r>
    </w:p>
    <w:p w:rsidR="000D309F" w:rsidRDefault="001C0EA9">
      <w:pPr>
        <w:pStyle w:val="27"/>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Pr>
          <w:rFonts w:ascii="宋体" w:hAnsi="宋体" w:cs="宋体" w:hint="eastAsia"/>
        </w:rPr>
        <w:t>微企业</w:t>
      </w:r>
      <w:proofErr w:type="gramEnd"/>
      <w:r>
        <w:rPr>
          <w:rFonts w:ascii="宋体" w:hAnsi="宋体" w:cs="宋体" w:hint="eastAsia"/>
        </w:rPr>
        <w:t>融资担保有限公司提供担保增信的，还需北海市小</w:t>
      </w:r>
      <w:proofErr w:type="gramStart"/>
      <w:r>
        <w:rPr>
          <w:rFonts w:ascii="宋体" w:hAnsi="宋体" w:cs="宋体" w:hint="eastAsia"/>
        </w:rPr>
        <w:t>微企业</w:t>
      </w:r>
      <w:proofErr w:type="gramEnd"/>
      <w:r>
        <w:rPr>
          <w:rFonts w:ascii="宋体" w:hAnsi="宋体" w:cs="宋体" w:hint="eastAsia"/>
        </w:rPr>
        <w:t>融资担保有限公司进行保前独立评审。</w:t>
      </w:r>
    </w:p>
    <w:p w:rsidR="000D309F" w:rsidRDefault="001C0EA9">
      <w:pPr>
        <w:pStyle w:val="27"/>
        <w:snapToGrid w:val="0"/>
        <w:spacing w:before="0"/>
        <w:ind w:firstLine="480"/>
        <w:rPr>
          <w:rFonts w:ascii="宋体" w:hAnsi="宋体" w:cs="宋体"/>
        </w:rPr>
      </w:pPr>
      <w:r>
        <w:rPr>
          <w:rFonts w:ascii="宋体" w:hAnsi="宋体" w:cs="宋体" w:hint="eastAsia"/>
        </w:rPr>
        <w:t>（三）签订贷款协议。无需北海市小</w:t>
      </w:r>
      <w:proofErr w:type="gramStart"/>
      <w:r>
        <w:rPr>
          <w:rFonts w:ascii="宋体" w:hAnsi="宋体" w:cs="宋体" w:hint="eastAsia"/>
        </w:rPr>
        <w:t>微企业</w:t>
      </w:r>
      <w:proofErr w:type="gramEnd"/>
      <w:r>
        <w:rPr>
          <w:rFonts w:ascii="宋体" w:hAnsi="宋体" w:cs="宋体" w:hint="eastAsia"/>
        </w:rPr>
        <w:t>融资担保有限公司提供担保增信的，贷款金融机构查看采购合同信息，确认账户无误后，与供应商签订贷款协议。需要北海市</w:t>
      </w:r>
      <w:r>
        <w:rPr>
          <w:rFonts w:ascii="宋体" w:hAnsi="宋体" w:cs="宋体" w:hint="eastAsia"/>
        </w:rPr>
        <w:lastRenderedPageBreak/>
        <w:t>小</w:t>
      </w:r>
      <w:proofErr w:type="gramStart"/>
      <w:r>
        <w:rPr>
          <w:rFonts w:ascii="宋体" w:hAnsi="宋体" w:cs="宋体" w:hint="eastAsia"/>
        </w:rPr>
        <w:t>微企业</w:t>
      </w:r>
      <w:proofErr w:type="gramEnd"/>
      <w:r>
        <w:rPr>
          <w:rFonts w:ascii="宋体" w:hAnsi="宋体" w:cs="宋体" w:hint="eastAsia"/>
        </w:rPr>
        <w:t>融资担保有限公司提供担保增信的，由其与贷款金融机构查看采购合同信息，确认账户无误后，贷款金融机构与供应商签订贷款协议、北海市小</w:t>
      </w:r>
      <w:proofErr w:type="gramStart"/>
      <w:r>
        <w:rPr>
          <w:rFonts w:ascii="宋体" w:hAnsi="宋体" w:cs="宋体" w:hint="eastAsia"/>
        </w:rPr>
        <w:t>微企业</w:t>
      </w:r>
      <w:proofErr w:type="gramEnd"/>
      <w:r>
        <w:rPr>
          <w:rFonts w:ascii="宋体" w:hAnsi="宋体" w:cs="宋体" w:hint="eastAsia"/>
        </w:rPr>
        <w:t>融资担保有限公司与供应商签订委托担保合同。</w:t>
      </w:r>
    </w:p>
    <w:p w:rsidR="000D309F" w:rsidRDefault="001C0EA9">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0D309F" w:rsidRDefault="001C0EA9">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0D309F" w:rsidRDefault="001C0EA9">
      <w:pPr>
        <w:pStyle w:val="27"/>
        <w:snapToGrid w:val="0"/>
        <w:spacing w:before="0"/>
        <w:ind w:firstLine="480"/>
        <w:rPr>
          <w:rFonts w:ascii="宋体" w:hAnsi="宋体" w:cs="宋体"/>
        </w:rPr>
      </w:pPr>
      <w:r>
        <w:rPr>
          <w:rFonts w:ascii="宋体" w:hAnsi="宋体" w:cs="宋体" w:hint="eastAsia"/>
        </w:rPr>
        <w:t>（六）业务终止。贷款偿清后，贷款金融机构或北海市小</w:t>
      </w:r>
      <w:proofErr w:type="gramStart"/>
      <w:r>
        <w:rPr>
          <w:rFonts w:ascii="宋体" w:hAnsi="宋体" w:cs="宋体" w:hint="eastAsia"/>
        </w:rPr>
        <w:t>微企业</w:t>
      </w:r>
      <w:proofErr w:type="gramEnd"/>
      <w:r>
        <w:rPr>
          <w:rFonts w:ascii="宋体" w:hAnsi="宋体" w:cs="宋体" w:hint="eastAsia"/>
        </w:rPr>
        <w:t>融资担保有限公司及时办理应收账款质押注销登记，业务终止。</w:t>
      </w:r>
    </w:p>
    <w:p w:rsidR="000D309F" w:rsidRDefault="001C0EA9">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0D309F" w:rsidRDefault="001C0EA9">
      <w:pPr>
        <w:pStyle w:val="27"/>
        <w:snapToGrid w:val="0"/>
        <w:spacing w:before="0"/>
        <w:ind w:firstLine="480"/>
        <w:rPr>
          <w:rFonts w:ascii="宋体" w:hAnsi="宋体" w:cs="宋体"/>
        </w:rPr>
      </w:pPr>
      <w:r>
        <w:rPr>
          <w:rFonts w:ascii="宋体" w:hAnsi="宋体" w:cs="宋体" w:hint="eastAsia"/>
        </w:rPr>
        <w:t>对于列入《政府采购信用白名单》的供应商，在获取“政采贷”流水</w:t>
      </w:r>
      <w:proofErr w:type="gramStart"/>
      <w:r>
        <w:rPr>
          <w:rFonts w:ascii="宋体" w:hAnsi="宋体" w:cs="宋体" w:hint="eastAsia"/>
        </w:rPr>
        <w:t>贷产品</w:t>
      </w:r>
      <w:proofErr w:type="gramEnd"/>
      <w:r>
        <w:rPr>
          <w:rFonts w:ascii="宋体" w:hAnsi="宋体" w:cs="宋体" w:hint="eastAsia"/>
        </w:rPr>
        <w:t>时给予更高的授信额度，在申请“政采贷”合同</w:t>
      </w:r>
      <w:proofErr w:type="gramStart"/>
      <w:r>
        <w:rPr>
          <w:rFonts w:ascii="宋体" w:hAnsi="宋体" w:cs="宋体" w:hint="eastAsia"/>
        </w:rPr>
        <w:t>贷产品</w:t>
      </w:r>
      <w:proofErr w:type="gramEnd"/>
      <w:r>
        <w:rPr>
          <w:rFonts w:ascii="宋体" w:hAnsi="宋体" w:cs="宋体" w:hint="eastAsia"/>
        </w:rPr>
        <w:t>时，可享受较低的贷款利率，同时信用白名单供应商获得信贷时长进一步缩短。</w:t>
      </w:r>
    </w:p>
    <w:p w:rsidR="000D309F" w:rsidRDefault="001C0EA9">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w:t>
      </w:r>
      <w:proofErr w:type="gramStart"/>
      <w:r>
        <w:rPr>
          <w:rFonts w:ascii="宋体" w:hAnsi="宋体" w:cs="宋体" w:hint="eastAsia"/>
          <w:sz w:val="24"/>
          <w:szCs w:val="20"/>
        </w:rPr>
        <w:t>政采贷</w:t>
      </w:r>
      <w:proofErr w:type="gramEnd"/>
      <w:r>
        <w:rPr>
          <w:rFonts w:ascii="宋体" w:hAnsi="宋体" w:cs="宋体" w:hint="eastAsia"/>
          <w:sz w:val="24"/>
          <w:szCs w:val="20"/>
        </w:rPr>
        <w:t>：操作路径：登录广西政府采购云平台-金融服务中心-【融资服务】，可在热门申请中选择产品直接申请。详见如下：</w:t>
      </w:r>
    </w:p>
    <w:p w:rsidR="000D309F" w:rsidRDefault="001C0EA9">
      <w:pPr>
        <w:pStyle w:val="aff9"/>
      </w:pPr>
      <w:r>
        <w:rPr>
          <w:rFonts w:hint="eastAsia"/>
        </w:rPr>
        <w:t>1.有贷款需求的供应商可以访问“广西政府采购云平台-金融服务-融资服务”栏目办理有关业务（链接：</w:t>
      </w:r>
      <w:hyperlink r:id="rId9" w:history="1">
        <w:r>
          <w:rPr>
            <w:rStyle w:val="aff6"/>
            <w:rFonts w:ascii="宋体" w:eastAsia="宋体" w:hAnsi="宋体" w:cs="Times New Roman"/>
            <w:snapToGrid/>
            <w:color w:val="auto"/>
            <w:sz w:val="24"/>
            <w:szCs w:val="20"/>
          </w:rPr>
          <w:t>https://jinrong.gcy.zfcg.gxzf.gov.cn/finance/loan/gx</w:t>
        </w:r>
      </w:hyperlink>
      <w:r>
        <w:rPr>
          <w:rFonts w:hint="eastAsia"/>
        </w:rPr>
        <w:t>）</w:t>
      </w:r>
    </w:p>
    <w:p w:rsidR="000D309F" w:rsidRDefault="001C0EA9">
      <w:pPr>
        <w:pStyle w:val="aff9"/>
      </w:pPr>
      <w:r>
        <w:rPr>
          <w:rFonts w:hint="eastAsia"/>
        </w:rPr>
        <w:t>2.合作银行咨询办理</w:t>
      </w:r>
    </w:p>
    <w:tbl>
      <w:tblPr>
        <w:tblStyle w:val="afc"/>
        <w:tblW w:w="0" w:type="auto"/>
        <w:jc w:val="center"/>
        <w:tblLayout w:type="fixed"/>
        <w:tblLook w:val="04A0" w:firstRow="1" w:lastRow="0" w:firstColumn="1" w:lastColumn="0" w:noHBand="0" w:noVBand="1"/>
      </w:tblPr>
      <w:tblGrid>
        <w:gridCol w:w="1242"/>
        <w:gridCol w:w="1134"/>
        <w:gridCol w:w="1701"/>
        <w:gridCol w:w="993"/>
        <w:gridCol w:w="850"/>
        <w:gridCol w:w="3366"/>
      </w:tblGrid>
      <w:tr w:rsidR="000D309F">
        <w:trPr>
          <w:jc w:val="center"/>
        </w:trPr>
        <w:tc>
          <w:tcPr>
            <w:tcW w:w="1242" w:type="dxa"/>
            <w:vAlign w:val="center"/>
          </w:tcPr>
          <w:p w:rsidR="000D309F" w:rsidRDefault="001C0EA9">
            <w:pPr>
              <w:pStyle w:val="aff9"/>
              <w:ind w:firstLine="0"/>
              <w:jc w:val="center"/>
            </w:pPr>
            <w:r>
              <w:rPr>
                <w:rFonts w:hint="eastAsia"/>
              </w:rPr>
              <w:t>银行名称</w:t>
            </w:r>
          </w:p>
        </w:tc>
        <w:tc>
          <w:tcPr>
            <w:tcW w:w="1134" w:type="dxa"/>
            <w:vAlign w:val="center"/>
          </w:tcPr>
          <w:p w:rsidR="000D309F" w:rsidRDefault="001C0EA9">
            <w:pPr>
              <w:pStyle w:val="aff9"/>
              <w:ind w:firstLine="0"/>
              <w:jc w:val="center"/>
            </w:pPr>
            <w:r>
              <w:rPr>
                <w:rFonts w:hint="eastAsia"/>
              </w:rPr>
              <w:t>联系电话</w:t>
            </w:r>
          </w:p>
        </w:tc>
        <w:tc>
          <w:tcPr>
            <w:tcW w:w="1701" w:type="dxa"/>
            <w:vAlign w:val="center"/>
          </w:tcPr>
          <w:p w:rsidR="000D309F" w:rsidRDefault="001C0EA9">
            <w:pPr>
              <w:pStyle w:val="aff9"/>
              <w:ind w:firstLine="0"/>
              <w:jc w:val="center"/>
            </w:pPr>
            <w:r>
              <w:rPr>
                <w:rFonts w:hint="eastAsia"/>
              </w:rPr>
              <w:t>最高授</w:t>
            </w:r>
            <w:proofErr w:type="gramStart"/>
            <w:r>
              <w:rPr>
                <w:rFonts w:hint="eastAsia"/>
              </w:rPr>
              <w:t>信金额</w:t>
            </w:r>
            <w:proofErr w:type="gramEnd"/>
          </w:p>
        </w:tc>
        <w:tc>
          <w:tcPr>
            <w:tcW w:w="993" w:type="dxa"/>
            <w:vAlign w:val="center"/>
          </w:tcPr>
          <w:p w:rsidR="000D309F" w:rsidRDefault="001C0EA9">
            <w:pPr>
              <w:pStyle w:val="aff9"/>
              <w:ind w:firstLine="0"/>
              <w:jc w:val="center"/>
            </w:pPr>
            <w:r>
              <w:rPr>
                <w:rFonts w:hint="eastAsia"/>
              </w:rPr>
              <w:t>最长授信期限</w:t>
            </w:r>
          </w:p>
        </w:tc>
        <w:tc>
          <w:tcPr>
            <w:tcW w:w="850" w:type="dxa"/>
            <w:vAlign w:val="center"/>
          </w:tcPr>
          <w:p w:rsidR="000D309F" w:rsidRDefault="001C0EA9">
            <w:pPr>
              <w:pStyle w:val="aff9"/>
              <w:ind w:firstLine="0"/>
              <w:jc w:val="center"/>
            </w:pPr>
            <w:r>
              <w:rPr>
                <w:rFonts w:hint="eastAsia"/>
              </w:rPr>
              <w:t>最低利率</w:t>
            </w:r>
          </w:p>
        </w:tc>
        <w:tc>
          <w:tcPr>
            <w:tcW w:w="3366" w:type="dxa"/>
            <w:vAlign w:val="center"/>
          </w:tcPr>
          <w:p w:rsidR="000D309F" w:rsidRDefault="001C0EA9">
            <w:pPr>
              <w:pStyle w:val="aff9"/>
              <w:ind w:firstLine="0"/>
              <w:jc w:val="center"/>
            </w:pPr>
            <w:r>
              <w:rPr>
                <w:rFonts w:hint="eastAsia"/>
              </w:rPr>
              <w:t>流程简介</w:t>
            </w:r>
          </w:p>
        </w:tc>
      </w:tr>
      <w:tr w:rsidR="000D309F">
        <w:trPr>
          <w:jc w:val="center"/>
        </w:trPr>
        <w:tc>
          <w:tcPr>
            <w:tcW w:w="1242" w:type="dxa"/>
            <w:vAlign w:val="center"/>
          </w:tcPr>
          <w:p w:rsidR="000D309F" w:rsidRDefault="001C0EA9">
            <w:pPr>
              <w:pStyle w:val="aff9"/>
              <w:ind w:firstLine="0"/>
              <w:jc w:val="center"/>
            </w:pPr>
            <w:r>
              <w:rPr>
                <w:rFonts w:hint="eastAsia"/>
              </w:rPr>
              <w:t>建设银行</w:t>
            </w:r>
          </w:p>
        </w:tc>
        <w:tc>
          <w:tcPr>
            <w:tcW w:w="1134" w:type="dxa"/>
            <w:vAlign w:val="center"/>
          </w:tcPr>
          <w:p w:rsidR="000D309F" w:rsidRDefault="001C0EA9">
            <w:pPr>
              <w:pStyle w:val="aff9"/>
              <w:ind w:firstLine="0"/>
              <w:jc w:val="center"/>
            </w:pPr>
            <w:r>
              <w:rPr>
                <w:rFonts w:hint="eastAsia"/>
              </w:rPr>
              <w:t>13077729988</w:t>
            </w:r>
          </w:p>
        </w:tc>
        <w:tc>
          <w:tcPr>
            <w:tcW w:w="1701" w:type="dxa"/>
            <w:vAlign w:val="center"/>
          </w:tcPr>
          <w:p w:rsidR="000D309F" w:rsidRDefault="001C0EA9">
            <w:pPr>
              <w:pStyle w:val="aff9"/>
              <w:ind w:firstLine="0"/>
            </w:pPr>
            <w:r>
              <w:rPr>
                <w:rFonts w:hint="eastAsia"/>
              </w:rPr>
              <w:t>最高3</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1年</w:t>
            </w:r>
          </w:p>
        </w:tc>
        <w:tc>
          <w:tcPr>
            <w:tcW w:w="850" w:type="dxa"/>
            <w:vAlign w:val="center"/>
          </w:tcPr>
          <w:p w:rsidR="000D309F" w:rsidRDefault="001C0EA9">
            <w:pPr>
              <w:pStyle w:val="aff9"/>
              <w:ind w:firstLine="0"/>
              <w:jc w:val="center"/>
            </w:pPr>
            <w:r>
              <w:rPr>
                <w:rFonts w:hint="eastAsia"/>
              </w:rPr>
              <w:t>4%</w:t>
            </w:r>
          </w:p>
        </w:tc>
        <w:tc>
          <w:tcPr>
            <w:tcW w:w="3366" w:type="dxa"/>
            <w:vAlign w:val="center"/>
          </w:tcPr>
          <w:p w:rsidR="000D309F" w:rsidRDefault="001C0EA9">
            <w:pPr>
              <w:pStyle w:val="aff9"/>
              <w:ind w:firstLine="0"/>
            </w:pPr>
            <w:r>
              <w:rPr>
                <w:rFonts w:hint="eastAsia"/>
              </w:rPr>
              <w:t>开设账号，线下提供申请材料，进入贷款审批流程，贷款审批通过后可自主用款，银行</w:t>
            </w:r>
            <w:proofErr w:type="gramStart"/>
            <w:r>
              <w:rPr>
                <w:rFonts w:hint="eastAsia"/>
              </w:rPr>
              <w:t>官方网银</w:t>
            </w:r>
            <w:proofErr w:type="gramEnd"/>
            <w:r>
              <w:rPr>
                <w:rFonts w:hint="eastAsia"/>
              </w:rPr>
              <w:t>可自主还款。</w:t>
            </w:r>
          </w:p>
        </w:tc>
      </w:tr>
      <w:tr w:rsidR="000D309F">
        <w:trPr>
          <w:jc w:val="center"/>
        </w:trPr>
        <w:tc>
          <w:tcPr>
            <w:tcW w:w="1242" w:type="dxa"/>
            <w:vAlign w:val="center"/>
          </w:tcPr>
          <w:p w:rsidR="000D309F" w:rsidRDefault="001C0EA9">
            <w:pPr>
              <w:pStyle w:val="aff9"/>
              <w:ind w:firstLine="0"/>
              <w:jc w:val="center"/>
            </w:pPr>
            <w:r>
              <w:rPr>
                <w:rFonts w:hint="eastAsia"/>
              </w:rPr>
              <w:t>中国银行</w:t>
            </w:r>
          </w:p>
        </w:tc>
        <w:tc>
          <w:tcPr>
            <w:tcW w:w="1134" w:type="dxa"/>
            <w:vAlign w:val="center"/>
          </w:tcPr>
          <w:p w:rsidR="000D309F" w:rsidRDefault="001C0EA9">
            <w:pPr>
              <w:pStyle w:val="aff9"/>
              <w:ind w:firstLine="0"/>
              <w:jc w:val="center"/>
            </w:pPr>
            <w:r>
              <w:rPr>
                <w:rFonts w:hint="eastAsia"/>
              </w:rPr>
              <w:t>0779-3997084</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3年</w:t>
            </w:r>
          </w:p>
        </w:tc>
        <w:tc>
          <w:tcPr>
            <w:tcW w:w="850" w:type="dxa"/>
            <w:vAlign w:val="center"/>
          </w:tcPr>
          <w:p w:rsidR="000D309F" w:rsidRDefault="001C0EA9">
            <w:pPr>
              <w:pStyle w:val="aff9"/>
              <w:ind w:firstLine="0"/>
              <w:jc w:val="center"/>
            </w:pPr>
            <w:r>
              <w:rPr>
                <w:rFonts w:hint="eastAsia"/>
              </w:rPr>
              <w:t>1.93%</w:t>
            </w:r>
          </w:p>
        </w:tc>
        <w:tc>
          <w:tcPr>
            <w:tcW w:w="3366" w:type="dxa"/>
            <w:vAlign w:val="center"/>
          </w:tcPr>
          <w:p w:rsidR="000D309F" w:rsidRDefault="001C0EA9">
            <w:pPr>
              <w:pStyle w:val="aff9"/>
              <w:ind w:firstLine="0"/>
            </w:pPr>
            <w:r>
              <w:rPr>
                <w:rFonts w:hint="eastAsia"/>
              </w:rPr>
              <w:t>在银行开户，线上申请，上传所需材料，等待审批，审批通过后可直接在手机银行提款。</w:t>
            </w:r>
          </w:p>
        </w:tc>
      </w:tr>
      <w:tr w:rsidR="000D309F">
        <w:trPr>
          <w:jc w:val="center"/>
        </w:trPr>
        <w:tc>
          <w:tcPr>
            <w:tcW w:w="1242" w:type="dxa"/>
            <w:vAlign w:val="center"/>
          </w:tcPr>
          <w:p w:rsidR="000D309F" w:rsidRDefault="001C0EA9">
            <w:pPr>
              <w:pStyle w:val="aff9"/>
              <w:ind w:firstLine="0"/>
              <w:jc w:val="center"/>
            </w:pPr>
            <w:r>
              <w:rPr>
                <w:rFonts w:hint="eastAsia"/>
              </w:rPr>
              <w:t>兴业银行</w:t>
            </w:r>
          </w:p>
        </w:tc>
        <w:tc>
          <w:tcPr>
            <w:tcW w:w="1134" w:type="dxa"/>
            <w:vAlign w:val="center"/>
          </w:tcPr>
          <w:p w:rsidR="000D309F" w:rsidRDefault="001C0EA9">
            <w:pPr>
              <w:pStyle w:val="aff9"/>
              <w:ind w:firstLine="0"/>
              <w:jc w:val="center"/>
            </w:pPr>
            <w:r>
              <w:rPr>
                <w:rFonts w:hint="eastAsia"/>
              </w:rPr>
              <w:t>0779-3158330</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r>
              <w:rPr>
                <w:rFonts w:hint="eastAsia"/>
              </w:rPr>
              <w:t>（单笔提款金</w:t>
            </w:r>
            <w:r>
              <w:rPr>
                <w:rFonts w:hint="eastAsia"/>
              </w:rPr>
              <w:lastRenderedPageBreak/>
              <w:t>额</w:t>
            </w:r>
            <w:proofErr w:type="gramStart"/>
            <w:r>
              <w:rPr>
                <w:rFonts w:hint="eastAsia"/>
              </w:rPr>
              <w:t>达合同</w:t>
            </w:r>
            <w:proofErr w:type="gramEnd"/>
            <w:r>
              <w:rPr>
                <w:rFonts w:hint="eastAsia"/>
              </w:rPr>
              <w:t>金额70%）</w:t>
            </w:r>
          </w:p>
        </w:tc>
        <w:tc>
          <w:tcPr>
            <w:tcW w:w="993" w:type="dxa"/>
            <w:vAlign w:val="center"/>
          </w:tcPr>
          <w:p w:rsidR="000D309F" w:rsidRDefault="001C0EA9">
            <w:pPr>
              <w:pStyle w:val="aff9"/>
              <w:ind w:firstLine="0"/>
              <w:jc w:val="center"/>
            </w:pPr>
            <w:r>
              <w:rPr>
                <w:rFonts w:hint="eastAsia"/>
              </w:rPr>
              <w:lastRenderedPageBreak/>
              <w:t>1年</w:t>
            </w:r>
          </w:p>
        </w:tc>
        <w:tc>
          <w:tcPr>
            <w:tcW w:w="850" w:type="dxa"/>
            <w:vAlign w:val="center"/>
          </w:tcPr>
          <w:p w:rsidR="000D309F" w:rsidRDefault="001C0EA9">
            <w:pPr>
              <w:pStyle w:val="aff9"/>
              <w:ind w:firstLine="0"/>
              <w:jc w:val="center"/>
            </w:pPr>
            <w:r>
              <w:rPr>
                <w:rFonts w:hint="eastAsia"/>
              </w:rPr>
              <w:t>3.70%</w:t>
            </w:r>
          </w:p>
        </w:tc>
        <w:tc>
          <w:tcPr>
            <w:tcW w:w="3366" w:type="dxa"/>
            <w:vAlign w:val="center"/>
          </w:tcPr>
          <w:p w:rsidR="000D309F" w:rsidRDefault="001C0EA9">
            <w:pPr>
              <w:pStyle w:val="aff9"/>
              <w:ind w:firstLine="0"/>
            </w:pPr>
            <w:r>
              <w:rPr>
                <w:rFonts w:hint="eastAsia"/>
              </w:rPr>
              <w:t>全流程线上，初次申请开立账户，提供营业执照、采购合同、</w:t>
            </w:r>
            <w:r>
              <w:rPr>
                <w:rFonts w:hint="eastAsia"/>
              </w:rPr>
              <w:lastRenderedPageBreak/>
              <w:t>信用材料等，申请复审，签订合同，提交单笔贷款使用需求，贷款到账后受托使用。</w:t>
            </w:r>
          </w:p>
        </w:tc>
      </w:tr>
      <w:tr w:rsidR="000D309F">
        <w:trPr>
          <w:jc w:val="center"/>
        </w:trPr>
        <w:tc>
          <w:tcPr>
            <w:tcW w:w="1242" w:type="dxa"/>
            <w:vAlign w:val="center"/>
          </w:tcPr>
          <w:p w:rsidR="000D309F" w:rsidRDefault="001C0EA9">
            <w:pPr>
              <w:pStyle w:val="aff9"/>
              <w:ind w:firstLine="0"/>
              <w:jc w:val="center"/>
            </w:pPr>
            <w:r>
              <w:rPr>
                <w:rFonts w:hint="eastAsia"/>
              </w:rPr>
              <w:lastRenderedPageBreak/>
              <w:t>工商银行</w:t>
            </w:r>
          </w:p>
        </w:tc>
        <w:tc>
          <w:tcPr>
            <w:tcW w:w="1134" w:type="dxa"/>
            <w:vAlign w:val="center"/>
          </w:tcPr>
          <w:p w:rsidR="000D309F" w:rsidRDefault="001C0EA9">
            <w:pPr>
              <w:pStyle w:val="aff9"/>
              <w:ind w:firstLine="0"/>
              <w:jc w:val="center"/>
            </w:pPr>
            <w:r>
              <w:rPr>
                <w:rFonts w:hint="eastAsia"/>
              </w:rPr>
              <w:t>0779-3050645</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r>
              <w:rPr>
                <w:rFonts w:hint="eastAsia"/>
              </w:rPr>
              <w:t>且不超过合同金额70%</w:t>
            </w:r>
          </w:p>
        </w:tc>
        <w:tc>
          <w:tcPr>
            <w:tcW w:w="993" w:type="dxa"/>
            <w:vAlign w:val="center"/>
          </w:tcPr>
          <w:p w:rsidR="000D309F" w:rsidRDefault="001C0EA9">
            <w:pPr>
              <w:pStyle w:val="aff9"/>
              <w:ind w:firstLine="0"/>
              <w:jc w:val="center"/>
            </w:pPr>
            <w:r>
              <w:rPr>
                <w:rFonts w:hint="eastAsia"/>
              </w:rPr>
              <w:t>货物类1年</w:t>
            </w:r>
          </w:p>
          <w:p w:rsidR="000D309F" w:rsidRDefault="001C0EA9">
            <w:pPr>
              <w:pStyle w:val="aff9"/>
              <w:ind w:firstLine="0"/>
              <w:jc w:val="center"/>
            </w:pPr>
            <w:r>
              <w:rPr>
                <w:rFonts w:hint="eastAsia"/>
              </w:rPr>
              <w:t>服务类3年</w:t>
            </w:r>
          </w:p>
          <w:p w:rsidR="000D309F" w:rsidRDefault="001C0EA9">
            <w:pPr>
              <w:pStyle w:val="aff9"/>
              <w:ind w:firstLine="0"/>
              <w:jc w:val="center"/>
            </w:pPr>
            <w:r>
              <w:rPr>
                <w:rFonts w:hint="eastAsia"/>
              </w:rPr>
              <w:t>工程类5年</w:t>
            </w:r>
          </w:p>
        </w:tc>
        <w:tc>
          <w:tcPr>
            <w:tcW w:w="850" w:type="dxa"/>
            <w:vAlign w:val="center"/>
          </w:tcPr>
          <w:p w:rsidR="000D309F" w:rsidRDefault="001C0EA9">
            <w:pPr>
              <w:pStyle w:val="aff9"/>
              <w:ind w:firstLine="0"/>
              <w:jc w:val="center"/>
            </w:pPr>
            <w:r>
              <w:rPr>
                <w:rFonts w:hint="eastAsia"/>
              </w:rPr>
              <w:t>3.45%</w:t>
            </w:r>
          </w:p>
        </w:tc>
        <w:tc>
          <w:tcPr>
            <w:tcW w:w="3366" w:type="dxa"/>
            <w:vAlign w:val="center"/>
          </w:tcPr>
          <w:p w:rsidR="000D309F" w:rsidRDefault="001C0EA9">
            <w:pPr>
              <w:pStyle w:val="aff9"/>
              <w:ind w:firstLine="0"/>
            </w:pPr>
            <w:r>
              <w:rPr>
                <w:rFonts w:hint="eastAsia"/>
              </w:rPr>
              <w:t>为中</w:t>
            </w:r>
            <w:proofErr w:type="gramStart"/>
            <w:r>
              <w:rPr>
                <w:rFonts w:hint="eastAsia"/>
              </w:rPr>
              <w:t>征系统白</w:t>
            </w:r>
            <w:proofErr w:type="gramEnd"/>
            <w:r>
              <w:rPr>
                <w:rFonts w:hint="eastAsia"/>
              </w:rPr>
              <w:t>名单企业，提供相关要求材料，内部审批后放款自主借还。</w:t>
            </w:r>
          </w:p>
        </w:tc>
      </w:tr>
      <w:tr w:rsidR="000D309F">
        <w:trPr>
          <w:jc w:val="center"/>
        </w:trPr>
        <w:tc>
          <w:tcPr>
            <w:tcW w:w="1242" w:type="dxa"/>
            <w:vAlign w:val="center"/>
          </w:tcPr>
          <w:p w:rsidR="000D309F" w:rsidRDefault="001C0EA9">
            <w:pPr>
              <w:pStyle w:val="aff9"/>
              <w:ind w:firstLine="0"/>
              <w:jc w:val="center"/>
            </w:pPr>
            <w:r>
              <w:rPr>
                <w:rFonts w:hint="eastAsia"/>
              </w:rPr>
              <w:t>国民村镇银行</w:t>
            </w:r>
          </w:p>
        </w:tc>
        <w:tc>
          <w:tcPr>
            <w:tcW w:w="1134" w:type="dxa"/>
            <w:vAlign w:val="center"/>
          </w:tcPr>
          <w:p w:rsidR="000D309F" w:rsidRDefault="001C0EA9">
            <w:pPr>
              <w:pStyle w:val="aff9"/>
              <w:ind w:firstLine="0"/>
              <w:jc w:val="center"/>
            </w:pPr>
            <w:r>
              <w:rPr>
                <w:rFonts w:hint="eastAsia"/>
              </w:rPr>
              <w:t>0779-2668801</w:t>
            </w:r>
          </w:p>
        </w:tc>
        <w:tc>
          <w:tcPr>
            <w:tcW w:w="1701" w:type="dxa"/>
            <w:vAlign w:val="center"/>
          </w:tcPr>
          <w:p w:rsidR="000D309F" w:rsidRDefault="001C0EA9">
            <w:pPr>
              <w:pStyle w:val="aff9"/>
              <w:ind w:firstLine="0"/>
            </w:pPr>
            <w:r>
              <w:rPr>
                <w:rFonts w:hint="eastAsia"/>
              </w:rPr>
              <w:t>最高500万</w:t>
            </w:r>
          </w:p>
        </w:tc>
        <w:tc>
          <w:tcPr>
            <w:tcW w:w="993" w:type="dxa"/>
            <w:vAlign w:val="center"/>
          </w:tcPr>
          <w:p w:rsidR="000D309F" w:rsidRDefault="001C0EA9">
            <w:pPr>
              <w:pStyle w:val="aff9"/>
              <w:ind w:firstLine="0"/>
              <w:jc w:val="center"/>
            </w:pPr>
            <w:r>
              <w:rPr>
                <w:rFonts w:hint="eastAsia"/>
              </w:rPr>
              <w:t>5年</w:t>
            </w:r>
          </w:p>
        </w:tc>
        <w:tc>
          <w:tcPr>
            <w:tcW w:w="850" w:type="dxa"/>
            <w:vAlign w:val="center"/>
          </w:tcPr>
          <w:p w:rsidR="000D309F" w:rsidRDefault="001C0EA9">
            <w:pPr>
              <w:pStyle w:val="aff9"/>
              <w:ind w:firstLine="0"/>
              <w:jc w:val="center"/>
            </w:pPr>
            <w:r>
              <w:rPr>
                <w:rFonts w:hint="eastAsia"/>
              </w:rPr>
              <w:t>2.80%</w:t>
            </w:r>
          </w:p>
        </w:tc>
        <w:tc>
          <w:tcPr>
            <w:tcW w:w="3366" w:type="dxa"/>
            <w:vAlign w:val="center"/>
          </w:tcPr>
          <w:p w:rsidR="000D309F" w:rsidRDefault="001C0EA9">
            <w:pPr>
              <w:pStyle w:val="aff9"/>
              <w:ind w:firstLine="0"/>
            </w:pPr>
            <w:r>
              <w:rPr>
                <w:rFonts w:hint="eastAsia"/>
              </w:rPr>
              <w:t>银行开户，线下申请并提供材料，信用良好企业最快1天</w:t>
            </w:r>
            <w:proofErr w:type="gramStart"/>
            <w:r>
              <w:rPr>
                <w:rFonts w:hint="eastAsia"/>
              </w:rPr>
              <w:t>获批即可</w:t>
            </w:r>
            <w:proofErr w:type="gramEnd"/>
            <w:r>
              <w:rPr>
                <w:rFonts w:hint="eastAsia"/>
              </w:rPr>
              <w:t>提款</w:t>
            </w:r>
          </w:p>
        </w:tc>
      </w:tr>
      <w:tr w:rsidR="000D309F">
        <w:trPr>
          <w:jc w:val="center"/>
        </w:trPr>
        <w:tc>
          <w:tcPr>
            <w:tcW w:w="1242" w:type="dxa"/>
            <w:vAlign w:val="center"/>
          </w:tcPr>
          <w:p w:rsidR="000D309F" w:rsidRDefault="001C0EA9">
            <w:pPr>
              <w:pStyle w:val="aff9"/>
              <w:ind w:firstLine="0"/>
              <w:jc w:val="center"/>
            </w:pPr>
            <w:r>
              <w:rPr>
                <w:rFonts w:hint="eastAsia"/>
              </w:rPr>
              <w:t>桂林银行</w:t>
            </w:r>
          </w:p>
        </w:tc>
        <w:tc>
          <w:tcPr>
            <w:tcW w:w="1134" w:type="dxa"/>
            <w:vAlign w:val="center"/>
          </w:tcPr>
          <w:p w:rsidR="000D309F" w:rsidRDefault="001C0EA9">
            <w:pPr>
              <w:pStyle w:val="aff9"/>
              <w:ind w:firstLine="0"/>
              <w:jc w:val="center"/>
            </w:pPr>
            <w:r>
              <w:rPr>
                <w:rFonts w:hint="eastAsia"/>
              </w:rPr>
              <w:t>18577993959</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1年</w:t>
            </w:r>
          </w:p>
        </w:tc>
        <w:tc>
          <w:tcPr>
            <w:tcW w:w="850" w:type="dxa"/>
            <w:vAlign w:val="center"/>
          </w:tcPr>
          <w:p w:rsidR="000D309F" w:rsidRDefault="001C0EA9">
            <w:pPr>
              <w:pStyle w:val="aff9"/>
              <w:ind w:firstLine="0"/>
              <w:jc w:val="center"/>
            </w:pPr>
            <w:r>
              <w:rPr>
                <w:rFonts w:hint="eastAsia"/>
              </w:rPr>
              <w:t>3.45%</w:t>
            </w:r>
          </w:p>
        </w:tc>
        <w:tc>
          <w:tcPr>
            <w:tcW w:w="3366" w:type="dxa"/>
            <w:vAlign w:val="center"/>
          </w:tcPr>
          <w:p w:rsidR="000D309F" w:rsidRDefault="001C0EA9">
            <w:pPr>
              <w:pStyle w:val="aff9"/>
              <w:ind w:firstLine="0"/>
            </w:pPr>
            <w:r>
              <w:rPr>
                <w:rFonts w:hint="eastAsia"/>
              </w:rPr>
              <w:t>线下申请，材料齐全最快1周内即可放款。</w:t>
            </w:r>
          </w:p>
        </w:tc>
      </w:tr>
      <w:tr w:rsidR="000D309F">
        <w:trPr>
          <w:jc w:val="center"/>
        </w:trPr>
        <w:tc>
          <w:tcPr>
            <w:tcW w:w="1242" w:type="dxa"/>
            <w:vAlign w:val="center"/>
          </w:tcPr>
          <w:p w:rsidR="000D309F" w:rsidRDefault="001C0EA9">
            <w:pPr>
              <w:pStyle w:val="aff9"/>
              <w:ind w:firstLine="0"/>
              <w:jc w:val="center"/>
            </w:pPr>
            <w:r>
              <w:rPr>
                <w:rFonts w:hint="eastAsia"/>
              </w:rPr>
              <w:t>中小微商务服务公司</w:t>
            </w:r>
          </w:p>
        </w:tc>
        <w:tc>
          <w:tcPr>
            <w:tcW w:w="1134" w:type="dxa"/>
            <w:vAlign w:val="center"/>
          </w:tcPr>
          <w:p w:rsidR="000D309F" w:rsidRDefault="001C0EA9">
            <w:pPr>
              <w:pStyle w:val="aff9"/>
              <w:ind w:firstLine="0"/>
              <w:jc w:val="center"/>
            </w:pPr>
            <w:r>
              <w:rPr>
                <w:rFonts w:hint="eastAsia"/>
              </w:rPr>
              <w:t>19907799988</w:t>
            </w:r>
          </w:p>
        </w:tc>
        <w:tc>
          <w:tcPr>
            <w:tcW w:w="1701" w:type="dxa"/>
            <w:vAlign w:val="center"/>
          </w:tcPr>
          <w:p w:rsidR="000D309F" w:rsidRDefault="000D309F">
            <w:pPr>
              <w:pStyle w:val="aff9"/>
              <w:ind w:firstLine="0"/>
            </w:pPr>
          </w:p>
        </w:tc>
        <w:tc>
          <w:tcPr>
            <w:tcW w:w="993" w:type="dxa"/>
            <w:vAlign w:val="center"/>
          </w:tcPr>
          <w:p w:rsidR="000D309F" w:rsidRDefault="000D309F">
            <w:pPr>
              <w:pStyle w:val="aff9"/>
              <w:ind w:firstLine="0"/>
              <w:jc w:val="center"/>
            </w:pPr>
          </w:p>
        </w:tc>
        <w:tc>
          <w:tcPr>
            <w:tcW w:w="850" w:type="dxa"/>
            <w:vAlign w:val="center"/>
          </w:tcPr>
          <w:p w:rsidR="000D309F" w:rsidRDefault="000D309F">
            <w:pPr>
              <w:pStyle w:val="aff9"/>
              <w:ind w:firstLine="0"/>
              <w:jc w:val="center"/>
            </w:pPr>
          </w:p>
        </w:tc>
        <w:tc>
          <w:tcPr>
            <w:tcW w:w="3366" w:type="dxa"/>
            <w:vAlign w:val="center"/>
          </w:tcPr>
          <w:p w:rsidR="000D309F" w:rsidRDefault="001C0EA9">
            <w:pPr>
              <w:pStyle w:val="aff9"/>
              <w:ind w:firstLine="0"/>
            </w:pPr>
            <w:r>
              <w:rPr>
                <w:rFonts w:hint="eastAsia"/>
              </w:rPr>
              <w:t>具体业务可电话咨询。</w:t>
            </w:r>
          </w:p>
        </w:tc>
      </w:tr>
    </w:tbl>
    <w:p w:rsidR="000D309F" w:rsidRDefault="001C0EA9">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w:t>
      </w:r>
      <w:proofErr w:type="gramStart"/>
      <w:r>
        <w:rPr>
          <w:rFonts w:ascii="宋体" w:hAnsi="宋体" w:hint="eastAsia"/>
          <w:sz w:val="24"/>
        </w:rPr>
        <w:t>时相关</w:t>
      </w:r>
      <w:proofErr w:type="gramEnd"/>
      <w:r>
        <w:rPr>
          <w:rFonts w:ascii="宋体" w:hAnsi="宋体" w:hint="eastAsia"/>
          <w:sz w:val="24"/>
        </w:rPr>
        <w:t>银行公布的为准。</w:t>
      </w:r>
    </w:p>
    <w:p w:rsidR="000D309F" w:rsidRDefault="001C0EA9">
      <w:pPr>
        <w:pStyle w:val="a4"/>
        <w:spacing w:after="120" w:line="360" w:lineRule="auto"/>
        <w:ind w:firstLine="482"/>
        <w:rPr>
          <w:rFonts w:cs="宋体"/>
          <w:b/>
        </w:rPr>
      </w:pPr>
      <w:r>
        <w:rPr>
          <w:rFonts w:cs="宋体" w:hint="eastAsia"/>
          <w:b/>
        </w:rPr>
        <w:t>26. 履约保证金：</w:t>
      </w:r>
      <w:bookmarkStart w:id="152" w:name="OLE_LINK103"/>
      <w:bookmarkStart w:id="153" w:name="OLE_LINK104"/>
      <w:bookmarkStart w:id="154" w:name="OLE_LINK215"/>
      <w:bookmarkStart w:id="155" w:name="OLE_LINK214"/>
      <w:r>
        <w:rPr>
          <w:rFonts w:cs="宋体" w:hint="eastAsia"/>
          <w:b/>
        </w:rPr>
        <w:t>本项目不收取履约保证金。中标供应商未按合同约定履行合同义务，给采购人造成损失的，按实际损失进行赔偿。</w:t>
      </w:r>
      <w:bookmarkEnd w:id="152"/>
      <w:bookmarkEnd w:id="153"/>
      <w:bookmarkEnd w:id="154"/>
      <w:bookmarkEnd w:id="155"/>
    </w:p>
    <w:p w:rsidR="000D309F" w:rsidRDefault="001C0EA9">
      <w:pPr>
        <w:pStyle w:val="a4"/>
        <w:spacing w:line="360" w:lineRule="auto"/>
        <w:ind w:leftChars="150" w:left="315" w:firstLineChars="50" w:firstLine="120"/>
        <w:rPr>
          <w:rFonts w:cs="宋体"/>
          <w:b/>
        </w:rPr>
      </w:pPr>
      <w:r>
        <w:rPr>
          <w:rFonts w:cs="宋体"/>
          <w:b/>
        </w:rPr>
        <w:t>27.预付款</w:t>
      </w:r>
    </w:p>
    <w:p w:rsidR="000D309F" w:rsidRDefault="001C0EA9">
      <w:pPr>
        <w:adjustRightInd/>
        <w:spacing w:line="360" w:lineRule="auto"/>
        <w:ind w:firstLineChars="200" w:firstLine="480"/>
        <w:rPr>
          <w:rFonts w:ascii="宋体" w:hAnsi="宋体"/>
          <w:sz w:val="24"/>
        </w:rPr>
      </w:pPr>
      <w:r>
        <w:rPr>
          <w:rFonts w:ascii="宋体" w:hAnsi="宋体" w:hint="eastAsia"/>
          <w:sz w:val="24"/>
        </w:rPr>
        <w:t>采购单位应当在政府采购合同中约定预付款，对中小企业合同预付款比例原则上不低于合同金额的3</w:t>
      </w:r>
      <w:r>
        <w:rPr>
          <w:rFonts w:ascii="宋体" w:hAnsi="宋体"/>
          <w:sz w:val="24"/>
        </w:rPr>
        <w:t>0％</w:t>
      </w:r>
      <w:r>
        <w:rPr>
          <w:rFonts w:ascii="宋体" w:hAnsi="宋体" w:hint="eastAsia"/>
          <w:sz w:val="24"/>
        </w:rPr>
        <w:t>，不高于合同金额的5</w:t>
      </w:r>
      <w:r>
        <w:rPr>
          <w:rFonts w:ascii="宋体" w:hAnsi="宋体"/>
          <w:sz w:val="24"/>
        </w:rPr>
        <w:t>0%；项目分年安排预算的，每年预付款比例</w:t>
      </w:r>
      <w:r>
        <w:rPr>
          <w:rFonts w:ascii="宋体" w:hAnsi="宋体" w:hint="eastAsia"/>
          <w:sz w:val="24"/>
        </w:rPr>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hint="eastAsia"/>
          <w:sz w:val="24"/>
        </w:rPr>
        <w:t>，不高于合同金额的5</w:t>
      </w:r>
      <w:r>
        <w:rPr>
          <w:rFonts w:ascii="宋体" w:hAnsi="宋体"/>
          <w:sz w:val="24"/>
        </w:rPr>
        <w:t>0%；采购项目实施以人工投入为主的，</w:t>
      </w:r>
      <w:r>
        <w:rPr>
          <w:rFonts w:ascii="宋体" w:hAnsi="宋体" w:hint="eastAsia"/>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w:t>
      </w:r>
      <w:r>
        <w:rPr>
          <w:rFonts w:ascii="宋体" w:hAnsi="宋体"/>
          <w:sz w:val="24"/>
        </w:rPr>
        <w:lastRenderedPageBreak/>
        <w:t>预付款应在合同生效以及具备实施条件后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0D309F" w:rsidRDefault="001C0EA9">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0D309F" w:rsidRDefault="001C0EA9">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0D309F" w:rsidRDefault="001C0EA9">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0D309F" w:rsidRDefault="001C0EA9">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0D309F" w:rsidRDefault="001C0EA9">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0D309F" w:rsidRDefault="001C0EA9">
      <w:pPr>
        <w:pStyle w:val="a4"/>
        <w:spacing w:line="460" w:lineRule="exact"/>
        <w:ind w:firstLineChars="0" w:firstLine="0"/>
        <w:rPr>
          <w:rFonts w:cs="宋体"/>
          <w:b/>
        </w:rPr>
      </w:pPr>
      <w:r>
        <w:rPr>
          <w:rFonts w:cs="宋体" w:hint="eastAsia"/>
          <w:b/>
        </w:rPr>
        <w:t>30.验收</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w:t>
      </w:r>
      <w:proofErr w:type="gramStart"/>
      <w:r>
        <w:rPr>
          <w:rFonts w:ascii="宋体" w:hAnsi="宋体" w:cs="宋体" w:hint="eastAsia"/>
          <w:kern w:val="0"/>
          <w:sz w:val="24"/>
        </w:rPr>
        <w:t>验收书</w:t>
      </w:r>
      <w:proofErr w:type="gramEnd"/>
      <w:r>
        <w:rPr>
          <w:rFonts w:ascii="宋体" w:hAnsi="宋体" w:cs="宋体" w:hint="eastAsia"/>
          <w:kern w:val="0"/>
          <w:sz w:val="24"/>
        </w:rPr>
        <w:t>的参考资料一并存档。</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0D309F" w:rsidRDefault="001C0EA9">
      <w:pPr>
        <w:tabs>
          <w:tab w:val="left" w:pos="0"/>
        </w:tabs>
        <w:spacing w:line="460" w:lineRule="exact"/>
        <w:ind w:firstLine="480"/>
        <w:rPr>
          <w:rFonts w:ascii="宋体" w:hAnsi="宋体" w:cs="宋体"/>
          <w:sz w:val="18"/>
          <w:szCs w:val="18"/>
        </w:rPr>
      </w:pPr>
      <w:r>
        <w:rPr>
          <w:rFonts w:ascii="宋体" w:hAnsi="宋体" w:cs="宋体" w:hint="eastAsia"/>
          <w:kern w:val="0"/>
          <w:sz w:val="24"/>
        </w:rPr>
        <w:lastRenderedPageBreak/>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56" w:name="_Hlt68073093"/>
      <w:bookmarkStart w:id="157" w:name="_Hlt68403820"/>
      <w:bookmarkStart w:id="158" w:name="_Hlt74730295"/>
      <w:bookmarkStart w:id="159" w:name="_Hlt75236101"/>
      <w:bookmarkStart w:id="160" w:name="_Hlt68072990"/>
      <w:bookmarkStart w:id="161" w:name="_Hlt74714665"/>
      <w:bookmarkStart w:id="162" w:name="_Hlt74729768"/>
      <w:bookmarkStart w:id="163" w:name="_Hlt75236290"/>
      <w:bookmarkStart w:id="164" w:name="_Hlt68057669"/>
      <w:bookmarkStart w:id="165" w:name="_Hlt74707468"/>
      <w:bookmarkStart w:id="166" w:name="_Hlt75236011"/>
      <w:bookmarkStart w:id="167" w:name="_Hlt68072998"/>
      <w:bookmarkEnd w:id="151"/>
      <w:bookmarkEnd w:id="156"/>
      <w:bookmarkEnd w:id="157"/>
      <w:bookmarkEnd w:id="158"/>
      <w:bookmarkEnd w:id="159"/>
      <w:bookmarkEnd w:id="160"/>
      <w:bookmarkEnd w:id="161"/>
      <w:bookmarkEnd w:id="162"/>
      <w:bookmarkEnd w:id="163"/>
      <w:bookmarkEnd w:id="164"/>
      <w:bookmarkEnd w:id="165"/>
      <w:bookmarkEnd w:id="166"/>
      <w:bookmarkEnd w:id="167"/>
    </w:p>
    <w:p w:rsidR="000D309F" w:rsidRDefault="001C0EA9">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0D309F" w:rsidRDefault="001C0EA9">
      <w:pPr>
        <w:pStyle w:val="a4"/>
        <w:spacing w:line="460" w:lineRule="exact"/>
        <w:ind w:firstLineChars="0" w:firstLine="0"/>
        <w:rPr>
          <w:rFonts w:cs="宋体"/>
          <w:b/>
        </w:rPr>
      </w:pPr>
      <w:r>
        <w:rPr>
          <w:rFonts w:cs="宋体" w:hint="eastAsia"/>
          <w:b/>
        </w:rPr>
        <w:t>31.代理费用的收取标准和方式</w:t>
      </w:r>
    </w:p>
    <w:p w:rsidR="000D309F" w:rsidRDefault="001C0EA9">
      <w:pPr>
        <w:tabs>
          <w:tab w:val="left" w:pos="0"/>
        </w:tabs>
        <w:spacing w:line="460" w:lineRule="exact"/>
        <w:ind w:firstLine="480"/>
        <w:rPr>
          <w:rFonts w:ascii="宋体" w:hAnsi="宋体" w:cs="宋体"/>
          <w:kern w:val="0"/>
          <w:sz w:val="24"/>
        </w:rPr>
        <w:sectPr w:rsidR="000D309F">
          <w:headerReference w:type="default" r:id="rId10"/>
          <w:footerReference w:type="even" r:id="rId11"/>
          <w:footerReference w:type="default" r:id="rId12"/>
          <w:headerReference w:type="first" r:id="rId13"/>
          <w:footerReference w:type="first" r:id="rId14"/>
          <w:pgSz w:w="11906" w:h="16838"/>
          <w:pgMar w:top="680" w:right="1418" w:bottom="468" w:left="1418" w:header="851" w:footer="992" w:gutter="0"/>
          <w:cols w:space="720"/>
          <w:titlePg/>
          <w:docGrid w:linePitch="312"/>
        </w:sectPr>
      </w:pPr>
      <w:bookmarkStart w:id="168" w:name="OLE_LINK203"/>
      <w:r>
        <w:rPr>
          <w:rFonts w:ascii="宋体" w:hAnsi="宋体" w:cs="宋体" w:hint="eastAsia"/>
          <w:kern w:val="0"/>
          <w:sz w:val="24"/>
        </w:rPr>
        <w:t>本项目不收取代理服务费。</w:t>
      </w:r>
      <w:bookmarkEnd w:id="168"/>
    </w:p>
    <w:p w:rsidR="000D309F" w:rsidRDefault="001C0EA9">
      <w:pPr>
        <w:spacing w:line="360" w:lineRule="auto"/>
        <w:jc w:val="center"/>
        <w:outlineLvl w:val="0"/>
        <w:rPr>
          <w:rFonts w:ascii="宋体" w:hAnsi="宋体" w:cs="宋体"/>
          <w:b/>
          <w:sz w:val="36"/>
          <w:szCs w:val="36"/>
        </w:rPr>
      </w:pPr>
      <w:bookmarkStart w:id="169" w:name="_Toc176185121"/>
      <w:bookmarkStart w:id="170" w:name="_Toc234833068"/>
      <w:bookmarkStart w:id="171" w:name="第四部分"/>
      <w:bookmarkEnd w:id="119"/>
      <w:bookmarkEnd w:id="120"/>
      <w:r>
        <w:rPr>
          <w:rFonts w:ascii="宋体" w:hAnsi="宋体" w:cs="宋体" w:hint="eastAsia"/>
          <w:b/>
          <w:sz w:val="36"/>
          <w:szCs w:val="36"/>
        </w:rPr>
        <w:lastRenderedPageBreak/>
        <w:t>第三部分  采购需求</w:t>
      </w:r>
      <w:bookmarkEnd w:id="169"/>
      <w:bookmarkEnd w:id="170"/>
    </w:p>
    <w:p w:rsidR="000D309F" w:rsidRDefault="001C0EA9">
      <w:pPr>
        <w:spacing w:line="300" w:lineRule="exact"/>
        <w:rPr>
          <w:rFonts w:ascii="宋体" w:hAnsi="宋体" w:cs="宋体"/>
          <w:bCs/>
          <w:sz w:val="24"/>
        </w:rPr>
      </w:pPr>
      <w:bookmarkStart w:id="172" w:name="_Toc9838479"/>
      <w:bookmarkStart w:id="173" w:name="OLE_LINK19"/>
      <w:bookmarkStart w:id="174" w:name="OLE_LINK84"/>
      <w:r>
        <w:rPr>
          <w:rFonts w:ascii="宋体" w:hAnsi="宋体" w:cs="宋体" w:hint="eastAsia"/>
          <w:bCs/>
          <w:sz w:val="24"/>
        </w:rPr>
        <w:t>说明：</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0D309F" w:rsidRDefault="001C0EA9">
      <w:pPr>
        <w:snapToGrid w:val="0"/>
        <w:spacing w:line="300" w:lineRule="exact"/>
        <w:ind w:firstLineChars="200" w:firstLine="480"/>
        <w:rPr>
          <w:rFonts w:ascii="宋体" w:hAnsi="宋体"/>
          <w:b/>
          <w:bCs/>
          <w:sz w:val="24"/>
        </w:rPr>
      </w:pPr>
      <w:bookmarkStart w:id="175" w:name="OLE_LINK80"/>
      <w:bookmarkStart w:id="176" w:name="OLE_LINK79"/>
      <w:r>
        <w:rPr>
          <w:rFonts w:ascii="宋体" w:hAnsi="宋体" w:hint="eastAsia"/>
          <w:bCs/>
          <w:sz w:val="24"/>
        </w:rPr>
        <w:t>4.</w:t>
      </w:r>
      <w:r>
        <w:rPr>
          <w:rFonts w:ascii="宋体" w:hAnsi="宋体" w:cs="宋体" w:hint="eastAsia"/>
          <w:bCs/>
          <w:sz w:val="24"/>
        </w:rPr>
        <w:t>采购需求一览表中标注“</w:t>
      </w:r>
      <w:bookmarkStart w:id="177" w:name="OLE_LINK42"/>
      <w:bookmarkStart w:id="178" w:name="OLE_LINK15"/>
      <w:r>
        <w:rPr>
          <w:rFonts w:asciiTheme="minorEastAsia" w:eastAsiaTheme="minorEastAsia" w:hAnsiTheme="minorEastAsia" w:cs="宋体" w:hint="eastAsia"/>
          <w:sz w:val="24"/>
        </w:rPr>
        <w:t>▲</w:t>
      </w:r>
      <w:bookmarkEnd w:id="177"/>
      <w:bookmarkEnd w:id="178"/>
      <w:r>
        <w:rPr>
          <w:rFonts w:ascii="宋体" w:hAnsi="宋体" w:cs="宋体" w:hint="eastAsia"/>
          <w:bCs/>
          <w:sz w:val="24"/>
        </w:rPr>
        <w:t>”</w:t>
      </w:r>
      <w:bookmarkStart w:id="179" w:name="OLE_LINK11"/>
      <w:bookmarkStart w:id="180" w:name="OLE_LINK12"/>
      <w:r>
        <w:rPr>
          <w:rFonts w:ascii="宋体" w:hAnsi="宋体" w:cs="宋体" w:hint="eastAsia"/>
          <w:bCs/>
          <w:sz w:val="24"/>
        </w:rPr>
        <w:t>详细技术参数及配备要求</w:t>
      </w:r>
      <w:bookmarkEnd w:id="179"/>
      <w:bookmarkEnd w:id="180"/>
      <w:r>
        <w:rPr>
          <w:rFonts w:ascii="宋体" w:hAnsi="宋体" w:cs="宋体" w:hint="eastAsia"/>
          <w:bCs/>
          <w:sz w:val="24"/>
        </w:rPr>
        <w:t>、商务要求必须响应满足或优于，否则</w:t>
      </w:r>
      <w:r>
        <w:rPr>
          <w:rFonts w:ascii="宋体" w:hAnsi="宋体" w:cs="宋体" w:hint="eastAsia"/>
          <w:b/>
          <w:bCs/>
          <w:sz w:val="24"/>
        </w:rPr>
        <w:t>投标无效</w:t>
      </w:r>
      <w:r>
        <w:rPr>
          <w:rFonts w:ascii="宋体" w:hAnsi="宋体" w:cs="宋体" w:hint="eastAsia"/>
          <w:bCs/>
          <w:sz w:val="24"/>
        </w:rPr>
        <w:t>。</w:t>
      </w:r>
    </w:p>
    <w:bookmarkEnd w:id="175"/>
    <w:bookmarkEnd w:id="176"/>
    <w:p w:rsidR="000D309F" w:rsidRDefault="000D309F">
      <w:pPr>
        <w:spacing w:line="300" w:lineRule="exact"/>
        <w:ind w:firstLineChars="200" w:firstLine="480"/>
        <w:rPr>
          <w:rFonts w:ascii="宋体" w:hAnsi="宋体" w:cs="宋体"/>
          <w:bCs/>
          <w:sz w:val="24"/>
        </w:rPr>
      </w:pPr>
    </w:p>
    <w:tbl>
      <w:tblPr>
        <w:tblW w:w="5000" w:type="pct"/>
        <w:tblLayout w:type="fixed"/>
        <w:tblLook w:val="04A0" w:firstRow="1" w:lastRow="0" w:firstColumn="1" w:lastColumn="0" w:noHBand="0" w:noVBand="1"/>
      </w:tblPr>
      <w:tblGrid>
        <w:gridCol w:w="556"/>
        <w:gridCol w:w="556"/>
        <w:gridCol w:w="1706"/>
        <w:gridCol w:w="690"/>
        <w:gridCol w:w="711"/>
        <w:gridCol w:w="5636"/>
      </w:tblGrid>
      <w:tr w:rsidR="000D309F">
        <w:trPr>
          <w:trHeight w:val="8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品名</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szCs w:val="21"/>
              </w:rPr>
            </w:pPr>
            <w:bookmarkStart w:id="181" w:name="OLE_LINK47"/>
            <w:bookmarkStart w:id="182" w:name="OLE_LINK51"/>
            <w:r>
              <w:rPr>
                <w:rFonts w:ascii="宋体" w:hAnsi="宋体" w:cs="宋体" w:hint="eastAsia"/>
                <w:b/>
                <w:bCs/>
                <w:color w:val="000000"/>
                <w:kern w:val="0"/>
                <w:szCs w:val="21"/>
                <w:lang w:bidi="ar"/>
              </w:rPr>
              <w:t>尺寸/型号</w:t>
            </w:r>
          </w:p>
          <w:p w:rsidR="000D309F" w:rsidRDefault="001C0EA9">
            <w:pPr>
              <w:widowControl/>
              <w:jc w:val="center"/>
              <w:textAlignment w:val="center"/>
              <w:rPr>
                <w:rFonts w:ascii="宋体" w:hAnsi="宋体" w:cs="宋体"/>
                <w:szCs w:val="21"/>
              </w:rPr>
            </w:pPr>
            <w:r>
              <w:rPr>
                <w:rFonts w:ascii="宋体" w:hAnsi="宋体" w:cs="宋体" w:hint="eastAsia"/>
                <w:szCs w:val="21"/>
                <w:lang w:bidi="ar"/>
              </w:rPr>
              <w:t>长宽高</w:t>
            </w:r>
          </w:p>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（单位：MM）</w:t>
            </w:r>
            <w:bookmarkEnd w:id="181"/>
            <w:bookmarkEnd w:id="182"/>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详细技术参数及配备要求</w:t>
            </w:r>
          </w:p>
        </w:tc>
      </w:tr>
      <w:tr w:rsidR="000D309F">
        <w:trPr>
          <w:trHeight w:val="28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t>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t>架床</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 w:val="22"/>
                <w:szCs w:val="22"/>
              </w:rPr>
            </w:pPr>
            <w:r>
              <w:rPr>
                <w:rFonts w:ascii="宋体" w:hAnsi="宋体" w:cs="宋体" w:hint="eastAsia"/>
                <w:szCs w:val="21"/>
              </w:rPr>
              <w:t>2000mm×900mm×1800mm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rsidP="007568AA">
            <w:pPr>
              <w:widowControl/>
              <w:jc w:val="center"/>
              <w:textAlignment w:val="center"/>
              <w:rPr>
                <w:rFonts w:ascii="宋体" w:hAnsi="宋体" w:cs="宋体"/>
                <w:color w:val="000000"/>
                <w:sz w:val="22"/>
                <w:szCs w:val="22"/>
              </w:rPr>
            </w:pPr>
            <w:r>
              <w:rPr>
                <w:rFonts w:hint="eastAsia"/>
              </w:rPr>
              <w:t>3415</w:t>
            </w:r>
            <w:r w:rsidDel="007568AA">
              <w:rPr>
                <w:rFonts w:ascii="宋体" w:hAnsi="宋体" w:cs="宋体" w:hint="eastAsia"/>
                <w:szCs w:val="21"/>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pPr>
              <w:widowControl/>
              <w:jc w:val="center"/>
              <w:textAlignment w:val="center"/>
              <w:rPr>
                <w:rFonts w:ascii="宋体" w:hAnsi="宋体" w:cs="宋体"/>
                <w:color w:val="000000"/>
                <w:sz w:val="22"/>
                <w:szCs w:val="22"/>
              </w:rPr>
            </w:pPr>
            <w:r>
              <w:rPr>
                <w:rFonts w:ascii="宋体" w:hAnsi="宋体" w:cs="宋体" w:hint="eastAsia"/>
                <w:szCs w:val="21"/>
              </w:rPr>
              <w:t>套</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r>
              <w:rPr>
                <w:rFonts w:hint="eastAsia"/>
              </w:rPr>
              <w:t>一、双层床的型号尺寸</w:t>
            </w:r>
          </w:p>
          <w:p w:rsidR="000D309F" w:rsidRDefault="001C0EA9">
            <w:r>
              <w:rPr>
                <w:rFonts w:hint="eastAsia"/>
              </w:rPr>
              <w:t>外形尺寸：</w:t>
            </w:r>
            <w:r>
              <w:rPr>
                <w:rFonts w:hint="eastAsia"/>
              </w:rPr>
              <w:t>2000mm</w:t>
            </w:r>
            <w:r>
              <w:rPr>
                <w:rFonts w:hint="eastAsia"/>
              </w:rPr>
              <w:t>×</w:t>
            </w:r>
            <w:r>
              <w:rPr>
                <w:rFonts w:hint="eastAsia"/>
              </w:rPr>
              <w:t>900mm</w:t>
            </w:r>
            <w:r>
              <w:rPr>
                <w:rFonts w:hint="eastAsia"/>
              </w:rPr>
              <w:t>×</w:t>
            </w:r>
            <w:r>
              <w:rPr>
                <w:rFonts w:hint="eastAsia"/>
              </w:rPr>
              <w:t>1800mm</w:t>
            </w:r>
            <w:r>
              <w:rPr>
                <w:rFonts w:hint="eastAsia"/>
              </w:rPr>
              <w:t>（长</w:t>
            </w:r>
            <w:r>
              <w:rPr>
                <w:rFonts w:hint="eastAsia"/>
              </w:rPr>
              <w:t xml:space="preserve"> </w:t>
            </w:r>
            <w:r>
              <w:rPr>
                <w:rFonts w:hint="eastAsia"/>
              </w:rPr>
              <w:t>×</w:t>
            </w:r>
            <w:r>
              <w:rPr>
                <w:rFonts w:hint="eastAsia"/>
              </w:rPr>
              <w:t xml:space="preserve"> </w:t>
            </w:r>
            <w:r>
              <w:rPr>
                <w:rFonts w:hint="eastAsia"/>
              </w:rPr>
              <w:t>宽</w:t>
            </w:r>
            <w:r>
              <w:rPr>
                <w:rFonts w:hint="eastAsia"/>
              </w:rPr>
              <w:t xml:space="preserve"> </w:t>
            </w:r>
            <w:r>
              <w:rPr>
                <w:rFonts w:hint="eastAsia"/>
              </w:rPr>
              <w:t>×</w:t>
            </w:r>
            <w:r>
              <w:rPr>
                <w:rFonts w:hint="eastAsia"/>
              </w:rPr>
              <w:t xml:space="preserve"> </w:t>
            </w:r>
            <w:r>
              <w:rPr>
                <w:rFonts w:hint="eastAsia"/>
              </w:rPr>
              <w:t>高），上下床铺面间的层间净高为</w:t>
            </w:r>
            <w:r>
              <w:rPr>
                <w:rFonts w:hint="eastAsia"/>
              </w:rPr>
              <w:t xml:space="preserve"> 1000mm</w:t>
            </w:r>
            <w:r>
              <w:rPr>
                <w:rFonts w:hint="eastAsia"/>
              </w:rPr>
              <w:t>，尺寸允许误差</w:t>
            </w:r>
            <w:r>
              <w:rPr>
                <w:rFonts w:hint="eastAsia"/>
              </w:rPr>
              <w:t xml:space="preserve"> </w:t>
            </w:r>
            <w:r>
              <w:rPr>
                <w:rFonts w:hint="eastAsia"/>
              </w:rPr>
              <w:t>±</w:t>
            </w:r>
            <w:r>
              <w:rPr>
                <w:rFonts w:hint="eastAsia"/>
              </w:rPr>
              <w:t>20mm</w:t>
            </w:r>
            <w:r>
              <w:rPr>
                <w:rFonts w:hint="eastAsia"/>
              </w:rPr>
              <w:t>。</w:t>
            </w:r>
          </w:p>
          <w:p w:rsidR="000D309F" w:rsidRDefault="001C0EA9">
            <w:r>
              <w:rPr>
                <w:rFonts w:hint="eastAsia"/>
              </w:rPr>
              <w:t>二、双层床的材料要求</w:t>
            </w:r>
          </w:p>
          <w:p w:rsidR="000D309F" w:rsidRDefault="001C0EA9">
            <w:r>
              <w:rPr>
                <w:rFonts w:hint="eastAsia"/>
              </w:rPr>
              <w:t>1</w:t>
            </w:r>
            <w:r>
              <w:rPr>
                <w:rFonts w:hint="eastAsia"/>
              </w:rPr>
              <w:t>、床柱：</w:t>
            </w:r>
            <w:r>
              <w:rPr>
                <w:rFonts w:hint="eastAsia"/>
              </w:rPr>
              <w:t>40mm</w:t>
            </w:r>
            <w:r>
              <w:rPr>
                <w:rFonts w:hint="eastAsia"/>
              </w:rPr>
              <w:t>×</w:t>
            </w:r>
            <w:r>
              <w:rPr>
                <w:rFonts w:hint="eastAsia"/>
              </w:rPr>
              <w:t xml:space="preserve">40mm </w:t>
            </w:r>
            <w:r>
              <w:rPr>
                <w:rFonts w:hint="eastAsia"/>
              </w:rPr>
              <w:t>焊接钢管，壁厚≥</w:t>
            </w:r>
            <w:r>
              <w:rPr>
                <w:rFonts w:hint="eastAsia"/>
              </w:rPr>
              <w:t>1.2mm</w:t>
            </w:r>
            <w:r>
              <w:rPr>
                <w:rFonts w:hint="eastAsia"/>
              </w:rPr>
              <w:t>。</w:t>
            </w:r>
          </w:p>
          <w:p w:rsidR="000D309F" w:rsidRDefault="001C0EA9">
            <w:r>
              <w:rPr>
                <w:rFonts w:hint="eastAsia"/>
              </w:rPr>
              <w:t>2</w:t>
            </w:r>
            <w:r>
              <w:rPr>
                <w:rFonts w:hint="eastAsia"/>
              </w:rPr>
              <w:t>、床母：</w:t>
            </w:r>
            <w:r>
              <w:rPr>
                <w:rFonts w:hint="eastAsia"/>
              </w:rPr>
              <w:t>25mm</w:t>
            </w:r>
            <w:r>
              <w:rPr>
                <w:rFonts w:hint="eastAsia"/>
              </w:rPr>
              <w:t>×</w:t>
            </w:r>
            <w:r>
              <w:rPr>
                <w:rFonts w:hint="eastAsia"/>
              </w:rPr>
              <w:t xml:space="preserve">50mm </w:t>
            </w:r>
            <w:r>
              <w:rPr>
                <w:rFonts w:hint="eastAsia"/>
              </w:rPr>
              <w:t>焊接钢管，壁厚≥</w:t>
            </w:r>
            <w:r>
              <w:rPr>
                <w:rFonts w:hint="eastAsia"/>
              </w:rPr>
              <w:t>1.2mm</w:t>
            </w:r>
            <w:r>
              <w:rPr>
                <w:rFonts w:hint="eastAsia"/>
              </w:rPr>
              <w:t>。</w:t>
            </w:r>
          </w:p>
          <w:p w:rsidR="000D309F" w:rsidRDefault="001C0EA9">
            <w:r>
              <w:rPr>
                <w:rFonts w:hint="eastAsia"/>
              </w:rPr>
              <w:t>3</w:t>
            </w:r>
            <w:r>
              <w:rPr>
                <w:rFonts w:hint="eastAsia"/>
              </w:rPr>
              <w:t>、床横梁：</w:t>
            </w:r>
            <w:r>
              <w:rPr>
                <w:rFonts w:hint="eastAsia"/>
              </w:rPr>
              <w:t>25mm</w:t>
            </w:r>
            <w:r>
              <w:rPr>
                <w:rFonts w:hint="eastAsia"/>
              </w:rPr>
              <w:t>×</w:t>
            </w:r>
            <w:r>
              <w:rPr>
                <w:rFonts w:hint="eastAsia"/>
              </w:rPr>
              <w:t xml:space="preserve">25mm </w:t>
            </w:r>
            <w:r>
              <w:rPr>
                <w:rFonts w:hint="eastAsia"/>
              </w:rPr>
              <w:t>焊接钢管，壁厚≥</w:t>
            </w:r>
            <w:r>
              <w:rPr>
                <w:rFonts w:hint="eastAsia"/>
              </w:rPr>
              <w:t>1.0mm</w:t>
            </w:r>
            <w:r>
              <w:rPr>
                <w:rFonts w:hint="eastAsia"/>
              </w:rPr>
              <w:t>。</w:t>
            </w:r>
          </w:p>
          <w:p w:rsidR="000D309F" w:rsidRDefault="001C0EA9">
            <w:r>
              <w:rPr>
                <w:rFonts w:hint="eastAsia"/>
              </w:rPr>
              <w:t>4</w:t>
            </w:r>
            <w:r>
              <w:rPr>
                <w:rFonts w:hint="eastAsia"/>
              </w:rPr>
              <w:t>、楼梯：</w:t>
            </w:r>
            <w:r>
              <w:rPr>
                <w:rFonts w:hint="eastAsia"/>
              </w:rPr>
              <w:t>25mm</w:t>
            </w:r>
            <w:r>
              <w:rPr>
                <w:rFonts w:hint="eastAsia"/>
              </w:rPr>
              <w:t>×</w:t>
            </w:r>
            <w:r>
              <w:rPr>
                <w:rFonts w:hint="eastAsia"/>
              </w:rPr>
              <w:t xml:space="preserve">25mm </w:t>
            </w:r>
            <w:r>
              <w:rPr>
                <w:rFonts w:hint="eastAsia"/>
              </w:rPr>
              <w:t>焊接钢管，壁厚≥</w:t>
            </w:r>
            <w:r>
              <w:rPr>
                <w:rFonts w:hint="eastAsia"/>
              </w:rPr>
              <w:t>1.0mm</w:t>
            </w:r>
            <w:r>
              <w:rPr>
                <w:rFonts w:hint="eastAsia"/>
              </w:rPr>
              <w:t>。</w:t>
            </w:r>
          </w:p>
          <w:p w:rsidR="000D309F" w:rsidRDefault="001C0EA9">
            <w:r>
              <w:rPr>
                <w:rFonts w:hint="eastAsia"/>
              </w:rPr>
              <w:t>5</w:t>
            </w:r>
            <w:r>
              <w:rPr>
                <w:rFonts w:hint="eastAsia"/>
              </w:rPr>
              <w:t>、护栏：Φ</w:t>
            </w:r>
            <w:r>
              <w:rPr>
                <w:rFonts w:hint="eastAsia"/>
              </w:rPr>
              <w:t>19mm</w:t>
            </w:r>
            <w:r>
              <w:rPr>
                <w:rFonts w:hint="eastAsia"/>
              </w:rPr>
              <w:t>，壁厚≥</w:t>
            </w:r>
            <w:r>
              <w:rPr>
                <w:rFonts w:hint="eastAsia"/>
              </w:rPr>
              <w:t>1.0mm</w:t>
            </w:r>
            <w:r>
              <w:rPr>
                <w:rFonts w:hint="eastAsia"/>
              </w:rPr>
              <w:t>焊接钢管。</w:t>
            </w:r>
          </w:p>
          <w:p w:rsidR="000D309F" w:rsidRDefault="001C0EA9">
            <w:r>
              <w:rPr>
                <w:rFonts w:hint="eastAsia"/>
              </w:rPr>
              <w:t>6</w:t>
            </w:r>
            <w:r>
              <w:rPr>
                <w:rFonts w:hint="eastAsia"/>
              </w:rPr>
              <w:t>、下铺蚊帐挂圈，上铺蚊帐架：Φ</w:t>
            </w:r>
            <w:r>
              <w:rPr>
                <w:rFonts w:hint="eastAsia"/>
              </w:rPr>
              <w:t xml:space="preserve">14mm </w:t>
            </w:r>
            <w:r>
              <w:rPr>
                <w:rFonts w:hint="eastAsia"/>
              </w:rPr>
              <w:t>圆管。</w:t>
            </w:r>
          </w:p>
          <w:p w:rsidR="000D309F" w:rsidRDefault="001C0EA9">
            <w:r>
              <w:rPr>
                <w:rFonts w:hint="eastAsia"/>
              </w:rPr>
              <w:t>7</w:t>
            </w:r>
            <w:r>
              <w:rPr>
                <w:rFonts w:hint="eastAsia"/>
              </w:rPr>
              <w:t>、铁床框架采用优质钢材，并进行防锈处理。</w:t>
            </w:r>
          </w:p>
          <w:p w:rsidR="000D309F" w:rsidRDefault="001C0EA9">
            <w:r>
              <w:rPr>
                <w:rFonts w:hint="eastAsia"/>
              </w:rPr>
              <w:t>8</w:t>
            </w:r>
            <w:r>
              <w:rPr>
                <w:rFonts w:hint="eastAsia"/>
              </w:rPr>
              <w:t>、床板：使用厚度≥</w:t>
            </w:r>
            <w:r>
              <w:rPr>
                <w:rFonts w:hint="eastAsia"/>
              </w:rPr>
              <w:t xml:space="preserve">15mm </w:t>
            </w:r>
            <w:r>
              <w:rPr>
                <w:rFonts w:hint="eastAsia"/>
              </w:rPr>
              <w:t>实木板，严禁使用胶合板、多层板、密度板、颗粒板等人造板材；拼接块数不多于</w:t>
            </w:r>
            <w:r>
              <w:rPr>
                <w:rFonts w:hint="eastAsia"/>
              </w:rPr>
              <w:t xml:space="preserve"> 7 </w:t>
            </w:r>
            <w:r>
              <w:rPr>
                <w:rFonts w:hint="eastAsia"/>
              </w:rPr>
              <w:t>块，固定横条不少于</w:t>
            </w:r>
            <w:r>
              <w:rPr>
                <w:rFonts w:hint="eastAsia"/>
              </w:rPr>
              <w:t xml:space="preserve"> 3 </w:t>
            </w:r>
            <w:r>
              <w:rPr>
                <w:rFonts w:hint="eastAsia"/>
              </w:rPr>
              <w:t>条；单面经压</w:t>
            </w:r>
            <w:proofErr w:type="gramStart"/>
            <w:r>
              <w:rPr>
                <w:rFonts w:hint="eastAsia"/>
              </w:rPr>
              <w:t>刨</w:t>
            </w:r>
            <w:proofErr w:type="gramEnd"/>
            <w:r>
              <w:rPr>
                <w:rFonts w:hint="eastAsia"/>
              </w:rPr>
              <w:t>平整、拼接密实、无明显</w:t>
            </w:r>
            <w:proofErr w:type="gramStart"/>
            <w:r>
              <w:rPr>
                <w:rFonts w:hint="eastAsia"/>
              </w:rPr>
              <w:t>死木眼</w:t>
            </w:r>
            <w:proofErr w:type="gramEnd"/>
            <w:r>
              <w:rPr>
                <w:rFonts w:hint="eastAsia"/>
              </w:rPr>
              <w:t>，并经干燥处理。所用木材须进行防虫、除脂、干燥处理，不得使用存在边角缺陷、虫蛀、腐朽、霉变、开裂、变形等影响产品结构强度和外观的材料，材质符合国家标准要求。</w:t>
            </w:r>
          </w:p>
          <w:p w:rsidR="000D309F" w:rsidRDefault="001C0EA9">
            <w:r>
              <w:rPr>
                <w:rFonts w:hint="eastAsia"/>
              </w:rPr>
              <w:t>9</w:t>
            </w:r>
            <w:r>
              <w:rPr>
                <w:rFonts w:hint="eastAsia"/>
              </w:rPr>
              <w:t>、颜色：灰白色。</w:t>
            </w:r>
          </w:p>
          <w:p w:rsidR="000D309F" w:rsidRDefault="001C0EA9">
            <w:r>
              <w:rPr>
                <w:rFonts w:hint="eastAsia"/>
              </w:rPr>
              <w:t>10</w:t>
            </w:r>
            <w:r>
              <w:rPr>
                <w:rFonts w:hint="eastAsia"/>
              </w:rPr>
              <w:t>、焊接采用二氧化碳气体保护焊，各焊接点焊缝要求饱满牢固，手感平滑。表面处理：经酸洗、磷化、脱脂、除锈后，再进行高温静电喷涂，粉末涂层厚度、硬度均要达到国家相关标准。</w:t>
            </w:r>
          </w:p>
          <w:p w:rsidR="000D309F" w:rsidRDefault="001C0EA9">
            <w:r>
              <w:rPr>
                <w:rFonts w:hint="eastAsia"/>
              </w:rPr>
              <w:t>三、材料质量</w:t>
            </w:r>
          </w:p>
          <w:p w:rsidR="000D309F" w:rsidRDefault="001C0EA9">
            <w:r>
              <w:rPr>
                <w:rFonts w:hint="eastAsia"/>
              </w:rPr>
              <w:t>1.</w:t>
            </w:r>
            <w:r>
              <w:rPr>
                <w:rFonts w:hint="eastAsia"/>
              </w:rPr>
              <w:t>双层床金属件的技术要求和试验方法符合国家标准</w:t>
            </w:r>
            <w:r>
              <w:rPr>
                <w:rFonts w:hint="eastAsia"/>
              </w:rPr>
              <w:t xml:space="preserve">GB/T </w:t>
            </w:r>
            <w:r>
              <w:rPr>
                <w:rFonts w:hint="eastAsia"/>
              </w:rPr>
              <w:lastRenderedPageBreak/>
              <w:t>3325-2024</w:t>
            </w:r>
            <w:r>
              <w:rPr>
                <w:rFonts w:hint="eastAsia"/>
              </w:rPr>
              <w:t>《金属家具通用技术条件》的规定。双层床框架采用高频焊接冷轧钢管，钢材质量必须符合国家标准</w:t>
            </w:r>
            <w:r>
              <w:rPr>
                <w:rFonts w:hint="eastAsia"/>
              </w:rPr>
              <w:t xml:space="preserve"> GB/T700-2006</w:t>
            </w:r>
            <w:r>
              <w:rPr>
                <w:rFonts w:hint="eastAsia"/>
              </w:rPr>
              <w:t>《碳素结构钢》要求，钢材表面粗糙度</w:t>
            </w:r>
            <w:r>
              <w:rPr>
                <w:rFonts w:hint="eastAsia"/>
              </w:rPr>
              <w:t xml:space="preserve"> Ra </w:t>
            </w:r>
            <w:r>
              <w:rPr>
                <w:rFonts w:hint="eastAsia"/>
              </w:rPr>
              <w:t>的最大值为</w:t>
            </w:r>
            <w:r>
              <w:rPr>
                <w:rFonts w:hint="eastAsia"/>
              </w:rPr>
              <w:t xml:space="preserve"> 1.6</w:t>
            </w:r>
            <w:r>
              <w:rPr>
                <w:rFonts w:hint="eastAsia"/>
              </w:rPr>
              <w:t>μ</w:t>
            </w:r>
            <w:r>
              <w:rPr>
                <w:rFonts w:hint="eastAsia"/>
              </w:rPr>
              <w:t>m</w:t>
            </w:r>
            <w:r>
              <w:rPr>
                <w:rFonts w:hint="eastAsia"/>
              </w:rPr>
              <w:t>；金属件不得存在孔洞、缺口、开裂、尖角、裂缝、叠缝、腐蚀、离层、结疤、氧化皮等影响产品结构强度、外观和安全的缺陷。</w:t>
            </w:r>
          </w:p>
          <w:p w:rsidR="000D309F" w:rsidRDefault="001C0EA9">
            <w:r>
              <w:rPr>
                <w:rFonts w:hint="eastAsia"/>
              </w:rPr>
              <w:t>2.</w:t>
            </w:r>
            <w:r>
              <w:rPr>
                <w:rFonts w:hint="eastAsia"/>
              </w:rPr>
              <w:t>床架钢件部分分为</w:t>
            </w:r>
            <w:r>
              <w:rPr>
                <w:rFonts w:hint="eastAsia"/>
              </w:rPr>
              <w:t xml:space="preserve"> 6 </w:t>
            </w:r>
            <w:proofErr w:type="gramStart"/>
            <w:r>
              <w:rPr>
                <w:rFonts w:hint="eastAsia"/>
              </w:rPr>
              <w:t>个</w:t>
            </w:r>
            <w:proofErr w:type="gramEnd"/>
            <w:r>
              <w:rPr>
                <w:rFonts w:hint="eastAsia"/>
              </w:rPr>
              <w:t>组件：</w:t>
            </w:r>
            <w:r>
              <w:rPr>
                <w:rFonts w:hint="eastAsia"/>
              </w:rPr>
              <w:t>1</w:t>
            </w:r>
            <w:r>
              <w:rPr>
                <w:rFonts w:hint="eastAsia"/>
              </w:rPr>
              <w:t>、</w:t>
            </w:r>
            <w:proofErr w:type="gramStart"/>
            <w:r>
              <w:rPr>
                <w:rFonts w:hint="eastAsia"/>
              </w:rPr>
              <w:t>床左拼</w:t>
            </w:r>
            <w:proofErr w:type="gramEnd"/>
            <w:r>
              <w:rPr>
                <w:rFonts w:hint="eastAsia"/>
              </w:rPr>
              <w:t>；</w:t>
            </w:r>
            <w:r>
              <w:rPr>
                <w:rFonts w:hint="eastAsia"/>
              </w:rPr>
              <w:t>2</w:t>
            </w:r>
            <w:r>
              <w:rPr>
                <w:rFonts w:hint="eastAsia"/>
              </w:rPr>
              <w:t>、</w:t>
            </w:r>
            <w:proofErr w:type="gramStart"/>
            <w:r>
              <w:rPr>
                <w:rFonts w:hint="eastAsia"/>
              </w:rPr>
              <w:t>床右拼</w:t>
            </w:r>
            <w:proofErr w:type="gramEnd"/>
            <w:r>
              <w:rPr>
                <w:rFonts w:hint="eastAsia"/>
              </w:rPr>
              <w:t>；</w:t>
            </w:r>
            <w:r>
              <w:rPr>
                <w:rFonts w:hint="eastAsia"/>
              </w:rPr>
              <w:t>3</w:t>
            </w:r>
            <w:r>
              <w:rPr>
                <w:rFonts w:hint="eastAsia"/>
              </w:rPr>
              <w:t>、上床架（含安全栏）；</w:t>
            </w:r>
            <w:r>
              <w:rPr>
                <w:rFonts w:hint="eastAsia"/>
              </w:rPr>
              <w:t>4</w:t>
            </w:r>
            <w:r>
              <w:rPr>
                <w:rFonts w:hint="eastAsia"/>
              </w:rPr>
              <w:t>、下床架；</w:t>
            </w:r>
            <w:r>
              <w:rPr>
                <w:rFonts w:hint="eastAsia"/>
              </w:rPr>
              <w:t>5</w:t>
            </w:r>
            <w:r>
              <w:rPr>
                <w:rFonts w:hint="eastAsia"/>
              </w:rPr>
              <w:t>、床梯子</w:t>
            </w:r>
            <w:r>
              <w:rPr>
                <w:rFonts w:hint="eastAsia"/>
              </w:rPr>
              <w:t xml:space="preserve"> 1 </w:t>
            </w:r>
            <w:r>
              <w:rPr>
                <w:rFonts w:hint="eastAsia"/>
              </w:rPr>
              <w:t>套；</w:t>
            </w:r>
            <w:r>
              <w:rPr>
                <w:rFonts w:hint="eastAsia"/>
              </w:rPr>
              <w:t>6</w:t>
            </w:r>
            <w:r>
              <w:rPr>
                <w:rFonts w:hint="eastAsia"/>
              </w:rPr>
              <w:t>、蚊帐架</w:t>
            </w:r>
            <w:r>
              <w:rPr>
                <w:rFonts w:hint="eastAsia"/>
              </w:rPr>
              <w:t xml:space="preserve"> 2 </w:t>
            </w:r>
            <w:r>
              <w:rPr>
                <w:rFonts w:hint="eastAsia"/>
              </w:rPr>
              <w:t>条。</w:t>
            </w:r>
          </w:p>
          <w:p w:rsidR="000D309F" w:rsidRDefault="001C0EA9">
            <w:r>
              <w:rPr>
                <w:rFonts w:hint="eastAsia"/>
              </w:rPr>
              <w:t>四、其它材料</w:t>
            </w:r>
          </w:p>
          <w:p w:rsidR="000D309F" w:rsidRDefault="001C0EA9">
            <w:r>
              <w:rPr>
                <w:rFonts w:hint="eastAsia"/>
              </w:rPr>
              <w:t>1.</w:t>
            </w:r>
            <w:r>
              <w:rPr>
                <w:rFonts w:hint="eastAsia"/>
              </w:rPr>
              <w:t>床脚和床主柱顶端配置内嵌式黑色脚套，采用超高分子量</w:t>
            </w:r>
            <w:r>
              <w:rPr>
                <w:rFonts w:hint="eastAsia"/>
              </w:rPr>
              <w:t xml:space="preserve"> PE </w:t>
            </w:r>
            <w:r>
              <w:rPr>
                <w:rFonts w:hint="eastAsia"/>
              </w:rPr>
              <w:t>材料制作，壁厚不小于</w:t>
            </w:r>
            <w:r>
              <w:rPr>
                <w:rFonts w:hint="eastAsia"/>
              </w:rPr>
              <w:t xml:space="preserve"> 2mm</w:t>
            </w:r>
            <w:r>
              <w:rPr>
                <w:rFonts w:hint="eastAsia"/>
              </w:rPr>
              <w:t>，</w:t>
            </w:r>
            <w:proofErr w:type="gramStart"/>
            <w:r>
              <w:rPr>
                <w:rFonts w:hint="eastAsia"/>
              </w:rPr>
              <w:t>底厚不小于</w:t>
            </w:r>
            <w:proofErr w:type="gramEnd"/>
            <w:r>
              <w:rPr>
                <w:rFonts w:hint="eastAsia"/>
              </w:rPr>
              <w:t xml:space="preserve"> 5mm</w:t>
            </w:r>
            <w:r>
              <w:rPr>
                <w:rFonts w:hint="eastAsia"/>
              </w:rPr>
              <w:t>，进深不小于</w:t>
            </w:r>
            <w:r>
              <w:rPr>
                <w:rFonts w:hint="eastAsia"/>
              </w:rPr>
              <w:t xml:space="preserve"> 30mm</w:t>
            </w:r>
            <w:r>
              <w:rPr>
                <w:rFonts w:hint="eastAsia"/>
              </w:rPr>
              <w:t>，加强筋不少于</w:t>
            </w:r>
            <w:r>
              <w:rPr>
                <w:rFonts w:hint="eastAsia"/>
              </w:rPr>
              <w:t xml:space="preserve"> 4 </w:t>
            </w:r>
            <w:r>
              <w:rPr>
                <w:rFonts w:hint="eastAsia"/>
              </w:rPr>
              <w:t>圈，加强筋厚度不小于</w:t>
            </w:r>
            <w:r>
              <w:rPr>
                <w:rFonts w:hint="eastAsia"/>
              </w:rPr>
              <w:t xml:space="preserve"> 1.2mm</w:t>
            </w:r>
            <w:r>
              <w:rPr>
                <w:rFonts w:hint="eastAsia"/>
              </w:rPr>
              <w:t>，底面规格不小于</w:t>
            </w:r>
            <w:r>
              <w:rPr>
                <w:rFonts w:hint="eastAsia"/>
              </w:rPr>
              <w:t xml:space="preserve"> 42mm</w:t>
            </w:r>
            <w:r>
              <w:rPr>
                <w:rFonts w:hint="eastAsia"/>
              </w:rPr>
              <w:t>×</w:t>
            </w:r>
            <w:r>
              <w:rPr>
                <w:rFonts w:hint="eastAsia"/>
              </w:rPr>
              <w:t>42mm</w:t>
            </w:r>
            <w:r>
              <w:rPr>
                <w:rFonts w:hint="eastAsia"/>
              </w:rPr>
              <w:t>，脚套与床脚（或主柱顶端）应结合紧密、牢靠、不脱落。</w:t>
            </w:r>
          </w:p>
          <w:p w:rsidR="000D309F" w:rsidRDefault="001C0EA9">
            <w:r>
              <w:rPr>
                <w:rFonts w:hint="eastAsia"/>
              </w:rPr>
              <w:t>2.</w:t>
            </w:r>
            <w:r>
              <w:rPr>
                <w:rFonts w:hint="eastAsia"/>
              </w:rPr>
              <w:t>参考尺寸：加强筋内径不小于</w:t>
            </w:r>
            <w:r>
              <w:rPr>
                <w:rFonts w:hint="eastAsia"/>
              </w:rPr>
              <w:t xml:space="preserve"> 36mm</w:t>
            </w:r>
            <w:r>
              <w:rPr>
                <w:rFonts w:hint="eastAsia"/>
              </w:rPr>
              <w:t>×</w:t>
            </w:r>
            <w:r>
              <w:rPr>
                <w:rFonts w:hint="eastAsia"/>
              </w:rPr>
              <w:t>36mm</w:t>
            </w:r>
            <w:r>
              <w:rPr>
                <w:rFonts w:hint="eastAsia"/>
              </w:rPr>
              <w:t>，加强筋外径不小于</w:t>
            </w:r>
            <w:r>
              <w:rPr>
                <w:rFonts w:hint="eastAsia"/>
              </w:rPr>
              <w:t xml:space="preserve"> 39mm</w:t>
            </w:r>
            <w:r>
              <w:rPr>
                <w:rFonts w:hint="eastAsia"/>
              </w:rPr>
              <w:t>×</w:t>
            </w:r>
            <w:r>
              <w:rPr>
                <w:rFonts w:hint="eastAsia"/>
              </w:rPr>
              <w:t>39mm</w:t>
            </w:r>
            <w:r>
              <w:rPr>
                <w:rFonts w:hint="eastAsia"/>
              </w:rPr>
              <w:t>。</w:t>
            </w:r>
          </w:p>
          <w:p w:rsidR="000D309F" w:rsidRDefault="001C0EA9">
            <w:r>
              <w:rPr>
                <w:rFonts w:hint="eastAsia"/>
              </w:rPr>
              <w:t>五、双层床的加工要求</w:t>
            </w:r>
          </w:p>
          <w:p w:rsidR="000D309F" w:rsidRDefault="001C0EA9">
            <w:r>
              <w:rPr>
                <w:rFonts w:hint="eastAsia"/>
              </w:rPr>
              <w:t>（一）金属件加工要求</w:t>
            </w:r>
          </w:p>
          <w:p w:rsidR="000D309F" w:rsidRDefault="001C0EA9">
            <w:r>
              <w:rPr>
                <w:rFonts w:hint="eastAsia"/>
              </w:rPr>
              <w:t>1</w:t>
            </w:r>
            <w:r>
              <w:rPr>
                <w:rFonts w:hint="eastAsia"/>
              </w:rPr>
              <w:t>、金属件外观、加工要求按照</w:t>
            </w:r>
            <w:r>
              <w:rPr>
                <w:rFonts w:hint="eastAsia"/>
              </w:rPr>
              <w:t xml:space="preserve"> QB/T 2741-2013 </w:t>
            </w:r>
            <w:r>
              <w:rPr>
                <w:rFonts w:hint="eastAsia"/>
              </w:rPr>
              <w:t>《学生公寓多功能家具》中</w:t>
            </w:r>
            <w:r>
              <w:rPr>
                <w:rFonts w:hint="eastAsia"/>
              </w:rPr>
              <w:t xml:space="preserve"> 5.3 </w:t>
            </w:r>
            <w:r>
              <w:rPr>
                <w:rFonts w:hint="eastAsia"/>
              </w:rPr>
              <w:t>的规定执行。</w:t>
            </w:r>
          </w:p>
          <w:p w:rsidR="000D309F" w:rsidRDefault="001C0EA9">
            <w:r>
              <w:rPr>
                <w:rFonts w:hint="eastAsia"/>
              </w:rPr>
              <w:t>2</w:t>
            </w:r>
            <w:r>
              <w:rPr>
                <w:rFonts w:hint="eastAsia"/>
              </w:rPr>
              <w:t>、管材应无裂缝、叠缝，外露管口端面应封闭。</w:t>
            </w:r>
          </w:p>
          <w:p w:rsidR="000D309F" w:rsidRDefault="001C0EA9">
            <w:r>
              <w:rPr>
                <w:rFonts w:hint="eastAsia"/>
              </w:rPr>
              <w:t>3</w:t>
            </w:r>
            <w:r>
              <w:rPr>
                <w:rFonts w:hint="eastAsia"/>
              </w:rPr>
              <w:t>、焊接采用二氧化碳气体保护焊接。焊接连接部位</w:t>
            </w:r>
            <w:proofErr w:type="gramStart"/>
            <w:r>
              <w:rPr>
                <w:rFonts w:hint="eastAsia"/>
              </w:rPr>
              <w:t>宜全部圈</w:t>
            </w:r>
            <w:proofErr w:type="gramEnd"/>
            <w:r>
              <w:rPr>
                <w:rFonts w:hint="eastAsia"/>
              </w:rPr>
              <w:t>焊（结构特殊除外）；不允许脱焊、虚焊、焊穿、错位；焊接处应无夹渣、气孔、焊瘤、焊丝头、咬边、飞溅；焊疤表面波纹均匀，高低之差应不大于</w:t>
            </w:r>
            <w:r>
              <w:rPr>
                <w:rFonts w:hint="eastAsia"/>
              </w:rPr>
              <w:t xml:space="preserve"> 1mm</w:t>
            </w:r>
            <w:r>
              <w:rPr>
                <w:rFonts w:hint="eastAsia"/>
              </w:rPr>
              <w:t>，焊接完成后须打磨处理。专项要求：床母横担三面（左右、下部）焊接，其余连接部位必须圈焊。</w:t>
            </w:r>
          </w:p>
          <w:p w:rsidR="000D309F" w:rsidRDefault="001C0EA9">
            <w:r>
              <w:rPr>
                <w:rFonts w:hint="eastAsia"/>
              </w:rPr>
              <w:t>4</w:t>
            </w:r>
            <w:r>
              <w:rPr>
                <w:rFonts w:hint="eastAsia"/>
              </w:rPr>
              <w:t>、冲压件应无脱层、裂缝。</w:t>
            </w:r>
          </w:p>
          <w:p w:rsidR="000D309F" w:rsidRDefault="001C0EA9">
            <w:r>
              <w:rPr>
                <w:rFonts w:hint="eastAsia"/>
              </w:rPr>
              <w:t>（二）木制件加工要求</w:t>
            </w:r>
          </w:p>
          <w:p w:rsidR="000D309F" w:rsidRDefault="001C0EA9">
            <w:r>
              <w:rPr>
                <w:rFonts w:hint="eastAsia"/>
              </w:rPr>
              <w:t>木制件外观、加工要求按照</w:t>
            </w:r>
            <w:r>
              <w:rPr>
                <w:rFonts w:hint="eastAsia"/>
              </w:rPr>
              <w:t xml:space="preserve"> QB/T 2741-2013 </w:t>
            </w:r>
            <w:r>
              <w:rPr>
                <w:rFonts w:hint="eastAsia"/>
              </w:rPr>
              <w:t>《学生公寓多功能家具》中</w:t>
            </w:r>
            <w:r>
              <w:rPr>
                <w:rFonts w:hint="eastAsia"/>
              </w:rPr>
              <w:t xml:space="preserve"> 5.3 </w:t>
            </w:r>
            <w:r>
              <w:rPr>
                <w:rFonts w:hint="eastAsia"/>
              </w:rPr>
              <w:t>的规定执行。</w:t>
            </w:r>
          </w:p>
          <w:p w:rsidR="000D309F" w:rsidRDefault="001C0EA9">
            <w:r>
              <w:rPr>
                <w:rFonts w:hint="eastAsia"/>
              </w:rPr>
              <w:t>（三）金属件的连接</w:t>
            </w:r>
          </w:p>
          <w:p w:rsidR="000D309F" w:rsidRDefault="001C0EA9">
            <w:r>
              <w:rPr>
                <w:rFonts w:hint="eastAsia"/>
              </w:rPr>
              <w:t>1</w:t>
            </w:r>
            <w:r>
              <w:rPr>
                <w:rFonts w:hint="eastAsia"/>
              </w:rPr>
              <w:t>、床母与主柱连接方式必须为</w:t>
            </w:r>
            <w:proofErr w:type="gramStart"/>
            <w:r>
              <w:rPr>
                <w:rFonts w:hint="eastAsia"/>
              </w:rPr>
              <w:t>卡梢式</w:t>
            </w:r>
            <w:proofErr w:type="gramEnd"/>
            <w:r>
              <w:rPr>
                <w:rFonts w:hint="eastAsia"/>
              </w:rPr>
              <w:t>连接件，连接件进行防锈处理。</w:t>
            </w:r>
          </w:p>
          <w:p w:rsidR="000D309F" w:rsidRDefault="001C0EA9">
            <w:r>
              <w:rPr>
                <w:rFonts w:hint="eastAsia"/>
              </w:rPr>
              <w:t>2</w:t>
            </w:r>
            <w:r>
              <w:rPr>
                <w:rFonts w:hint="eastAsia"/>
              </w:rPr>
              <w:t>、除楼梯与床母连接处外，其余金属零部件连接必须采用焊接连接，不允许采用铆钉连接、螺钉连接。</w:t>
            </w:r>
          </w:p>
          <w:p w:rsidR="000D309F" w:rsidRDefault="001C0EA9">
            <w:r>
              <w:rPr>
                <w:rFonts w:hint="eastAsia"/>
              </w:rPr>
              <w:t>3</w:t>
            </w:r>
            <w:r>
              <w:rPr>
                <w:rFonts w:hint="eastAsia"/>
              </w:rPr>
              <w:t>、楼梯与床母的连接采用上下床母垂直插入定位方式。</w:t>
            </w:r>
          </w:p>
          <w:p w:rsidR="000D309F" w:rsidRDefault="001C0EA9">
            <w:r>
              <w:rPr>
                <w:rFonts w:hint="eastAsia"/>
              </w:rPr>
              <w:t>4</w:t>
            </w:r>
            <w:r>
              <w:rPr>
                <w:rFonts w:hint="eastAsia"/>
              </w:rPr>
              <w:t>、床两端护栏及安全栏板与床母连接必须圈焊，安全栏板两侧必须全满焊接。</w:t>
            </w:r>
          </w:p>
          <w:p w:rsidR="000D309F" w:rsidRDefault="001C0EA9">
            <w:r>
              <w:rPr>
                <w:rFonts w:hint="eastAsia"/>
              </w:rPr>
              <w:t>5</w:t>
            </w:r>
            <w:r>
              <w:rPr>
                <w:rFonts w:hint="eastAsia"/>
              </w:rPr>
              <w:t>、下床铺设置蚊帐固定装置：立柱内侧焊接直径不小于</w:t>
            </w:r>
            <w:r>
              <w:rPr>
                <w:rFonts w:hint="eastAsia"/>
              </w:rPr>
              <w:t xml:space="preserve"> 4mm </w:t>
            </w:r>
            <w:r>
              <w:rPr>
                <w:rFonts w:hint="eastAsia"/>
              </w:rPr>
              <w:t>铁线圆环，共计</w:t>
            </w:r>
            <w:r>
              <w:rPr>
                <w:rFonts w:hint="eastAsia"/>
              </w:rPr>
              <w:t xml:space="preserve"> 4 </w:t>
            </w:r>
            <w:proofErr w:type="gramStart"/>
            <w:r>
              <w:rPr>
                <w:rFonts w:hint="eastAsia"/>
              </w:rPr>
              <w:t>个</w:t>
            </w:r>
            <w:proofErr w:type="gramEnd"/>
            <w:r>
              <w:rPr>
                <w:rFonts w:hint="eastAsia"/>
              </w:rPr>
              <w:t>；每个圆环焊点不少于</w:t>
            </w:r>
            <w:r>
              <w:rPr>
                <w:rFonts w:hint="eastAsia"/>
              </w:rPr>
              <w:t xml:space="preserve"> 2 </w:t>
            </w:r>
            <w:r>
              <w:rPr>
                <w:rFonts w:hint="eastAsia"/>
              </w:rPr>
              <w:t>处，焊接牢固；铁线圈上部高度与上床铺横管底部平行。</w:t>
            </w:r>
          </w:p>
          <w:p w:rsidR="000D309F" w:rsidRDefault="001C0EA9">
            <w:r>
              <w:rPr>
                <w:rFonts w:hint="eastAsia"/>
              </w:rPr>
              <w:t>（四）双层床加工尺寸要求</w:t>
            </w:r>
          </w:p>
          <w:p w:rsidR="000D309F" w:rsidRDefault="001C0EA9">
            <w:r>
              <w:rPr>
                <w:rFonts w:hint="eastAsia"/>
              </w:rPr>
              <w:t>双层床外形尺寸、形状和位置公差分别按照</w:t>
            </w:r>
            <w:r>
              <w:rPr>
                <w:rFonts w:hint="eastAsia"/>
              </w:rPr>
              <w:t xml:space="preserve"> QB/T </w:t>
            </w:r>
            <w:r>
              <w:rPr>
                <w:rFonts w:hint="eastAsia"/>
              </w:rPr>
              <w:lastRenderedPageBreak/>
              <w:t xml:space="preserve">2741-2013 </w:t>
            </w:r>
            <w:r>
              <w:rPr>
                <w:rFonts w:hint="eastAsia"/>
              </w:rPr>
              <w:t>《学生公寓多功能家具》</w:t>
            </w:r>
            <w:r>
              <w:rPr>
                <w:rFonts w:hint="eastAsia"/>
              </w:rPr>
              <w:t>5.1</w:t>
            </w:r>
            <w:r>
              <w:rPr>
                <w:rFonts w:hint="eastAsia"/>
              </w:rPr>
              <w:t>、</w:t>
            </w:r>
            <w:r>
              <w:rPr>
                <w:rFonts w:hint="eastAsia"/>
              </w:rPr>
              <w:t xml:space="preserve">5.2 </w:t>
            </w:r>
            <w:r>
              <w:rPr>
                <w:rFonts w:hint="eastAsia"/>
              </w:rPr>
              <w:t>规定执行。</w:t>
            </w:r>
          </w:p>
          <w:p w:rsidR="000D309F" w:rsidRDefault="001C0EA9">
            <w:r>
              <w:rPr>
                <w:rFonts w:hint="eastAsia"/>
              </w:rPr>
              <w:t>（五）双层床的力学性能要求</w:t>
            </w:r>
          </w:p>
          <w:p w:rsidR="000D309F" w:rsidRDefault="001C0EA9">
            <w:r>
              <w:rPr>
                <w:rFonts w:hint="eastAsia"/>
              </w:rPr>
              <w:t>双层床力学性能要求按照</w:t>
            </w:r>
            <w:r>
              <w:rPr>
                <w:rFonts w:hint="eastAsia"/>
              </w:rPr>
              <w:t xml:space="preserve"> QB/T 2741-2013 </w:t>
            </w:r>
            <w:r>
              <w:rPr>
                <w:rFonts w:hint="eastAsia"/>
              </w:rPr>
              <w:t>《学生公寓多功能家具》</w:t>
            </w:r>
            <w:r>
              <w:rPr>
                <w:rFonts w:hint="eastAsia"/>
              </w:rPr>
              <w:t xml:space="preserve">5.5 </w:t>
            </w:r>
            <w:r>
              <w:rPr>
                <w:rFonts w:hint="eastAsia"/>
              </w:rPr>
              <w:t>规定执行。</w:t>
            </w:r>
          </w:p>
          <w:p w:rsidR="000D309F" w:rsidRDefault="001C0EA9">
            <w:r>
              <w:rPr>
                <w:rFonts w:hint="eastAsia"/>
              </w:rPr>
              <w:t>六、双层床的涂饰要求</w:t>
            </w:r>
          </w:p>
          <w:p w:rsidR="000D309F" w:rsidRDefault="001C0EA9">
            <w:r>
              <w:rPr>
                <w:rFonts w:hint="eastAsia"/>
              </w:rPr>
              <w:t>（一）涂饰前处理</w:t>
            </w:r>
          </w:p>
          <w:p w:rsidR="000D309F" w:rsidRDefault="001C0EA9">
            <w:r>
              <w:rPr>
                <w:rFonts w:hint="eastAsia"/>
              </w:rPr>
              <w:t>1</w:t>
            </w:r>
            <w:r>
              <w:rPr>
                <w:rFonts w:hint="eastAsia"/>
              </w:rPr>
              <w:t>、零部件表面光滑平整，不得存在飞边、尖角、毛刺等易造成机械伤害的缺陷；金属件无开裂、脱焊、漏焊、焊渣等缺陷。</w:t>
            </w:r>
          </w:p>
          <w:p w:rsidR="000D309F" w:rsidRDefault="001C0EA9">
            <w:r>
              <w:rPr>
                <w:rFonts w:hint="eastAsia"/>
              </w:rPr>
              <w:t>2</w:t>
            </w:r>
            <w:r>
              <w:rPr>
                <w:rFonts w:hint="eastAsia"/>
              </w:rPr>
              <w:t>、金属零部件涂饰前须完成除锈、脱脂、磷化打底处理。</w:t>
            </w:r>
          </w:p>
          <w:p w:rsidR="000D309F" w:rsidRDefault="001C0EA9">
            <w:r>
              <w:rPr>
                <w:rFonts w:hint="eastAsia"/>
              </w:rPr>
              <w:t>3</w:t>
            </w:r>
            <w:r>
              <w:rPr>
                <w:rFonts w:hint="eastAsia"/>
              </w:rPr>
              <w:t>、预处理后表面无氧化皮、锈蚀、杂质；磷化层达标后喷涂优质热固性砂纹粉（或桔纹粉）。</w:t>
            </w:r>
          </w:p>
          <w:p w:rsidR="000D309F" w:rsidRDefault="001C0EA9">
            <w:r>
              <w:rPr>
                <w:rFonts w:hint="eastAsia"/>
              </w:rPr>
              <w:t>（二）涂饰层外观</w:t>
            </w:r>
          </w:p>
          <w:p w:rsidR="000D309F" w:rsidRDefault="001C0EA9">
            <w:r>
              <w:rPr>
                <w:rFonts w:hint="eastAsia"/>
              </w:rPr>
              <w:t>1</w:t>
            </w:r>
            <w:r>
              <w:rPr>
                <w:rFonts w:hint="eastAsia"/>
              </w:rPr>
              <w:t>、金属件涂层无漏喷、锈蚀；涂层光滑均匀，色泽一致，无流挂、疙瘩、皱皮、飞漆等缺陷。</w:t>
            </w:r>
          </w:p>
          <w:p w:rsidR="000D309F" w:rsidRDefault="001C0EA9">
            <w:r>
              <w:rPr>
                <w:rFonts w:hint="eastAsia"/>
              </w:rPr>
              <w:t>2</w:t>
            </w:r>
            <w:r>
              <w:rPr>
                <w:rFonts w:hint="eastAsia"/>
              </w:rPr>
              <w:t>、同批次产品不允许存在明显色差。</w:t>
            </w:r>
          </w:p>
          <w:p w:rsidR="000D309F" w:rsidRDefault="001C0EA9">
            <w:r>
              <w:rPr>
                <w:rFonts w:hint="eastAsia"/>
              </w:rPr>
              <w:t>3</w:t>
            </w:r>
            <w:r>
              <w:rPr>
                <w:rFonts w:hint="eastAsia"/>
              </w:rPr>
              <w:t>、所有五金配件须做防锈处理。</w:t>
            </w:r>
          </w:p>
          <w:p w:rsidR="000D309F" w:rsidRDefault="001C0EA9">
            <w:r>
              <w:rPr>
                <w:rFonts w:hint="eastAsia"/>
              </w:rPr>
              <w:t>（三）表面理化性能</w:t>
            </w:r>
          </w:p>
          <w:p w:rsidR="000D309F" w:rsidRDefault="001C0EA9">
            <w:r>
              <w:rPr>
                <w:rFonts w:hint="eastAsia"/>
              </w:rPr>
              <w:t>产品表面理化性能按</w:t>
            </w:r>
            <w:r>
              <w:rPr>
                <w:rFonts w:hint="eastAsia"/>
              </w:rPr>
              <w:t xml:space="preserve"> QB/T 2741-2013 </w:t>
            </w:r>
            <w:r>
              <w:rPr>
                <w:rFonts w:hint="eastAsia"/>
              </w:rPr>
              <w:t>《学生公寓多功能家具》表</w:t>
            </w:r>
            <w:r>
              <w:rPr>
                <w:rFonts w:hint="eastAsia"/>
              </w:rPr>
              <w:t xml:space="preserve"> 3 </w:t>
            </w:r>
            <w:r>
              <w:rPr>
                <w:rFonts w:hint="eastAsia"/>
              </w:rPr>
              <w:t>规定执行。</w:t>
            </w:r>
          </w:p>
          <w:p w:rsidR="000D309F" w:rsidRDefault="001C0EA9">
            <w:r>
              <w:rPr>
                <w:rFonts w:hint="eastAsia"/>
              </w:rPr>
              <w:t>七、双层床产品的外观和安全卫生要求</w:t>
            </w:r>
          </w:p>
          <w:p w:rsidR="000D309F" w:rsidRDefault="001C0EA9">
            <w:r>
              <w:rPr>
                <w:rFonts w:hint="eastAsia"/>
              </w:rPr>
              <w:t>（一）双层床外观应符合</w:t>
            </w:r>
            <w:r>
              <w:rPr>
                <w:rFonts w:hint="eastAsia"/>
              </w:rPr>
              <w:t xml:space="preserve"> QB/T 2741-2013 </w:t>
            </w:r>
            <w:r>
              <w:rPr>
                <w:rFonts w:hint="eastAsia"/>
              </w:rPr>
              <w:t>《学生公寓多功能家具》中</w:t>
            </w:r>
            <w:r>
              <w:rPr>
                <w:rFonts w:hint="eastAsia"/>
              </w:rPr>
              <w:t xml:space="preserve"> 5.3 </w:t>
            </w:r>
            <w:r>
              <w:rPr>
                <w:rFonts w:hint="eastAsia"/>
              </w:rPr>
              <w:t>的规定。产品外表不允许出现明显材质缺陷、超出本技术要求的加工及涂装缺陷，不得出现明显变形。</w:t>
            </w:r>
          </w:p>
          <w:p w:rsidR="000D309F" w:rsidRDefault="001C0EA9">
            <w:r>
              <w:rPr>
                <w:rFonts w:hint="eastAsia"/>
              </w:rPr>
              <w:t>（二）双层床安全栏板质量必须符合国家标准</w:t>
            </w:r>
            <w:r>
              <w:rPr>
                <w:rFonts w:hint="eastAsia"/>
              </w:rPr>
              <w:t>GB 24430.1-2023</w:t>
            </w:r>
            <w:r>
              <w:rPr>
                <w:rFonts w:hint="eastAsia"/>
              </w:rPr>
              <w:t>《家用双层床安全第</w:t>
            </w:r>
            <w:r>
              <w:rPr>
                <w:rFonts w:hint="eastAsia"/>
              </w:rPr>
              <w:t xml:space="preserve"> 1 </w:t>
            </w:r>
            <w:r>
              <w:rPr>
                <w:rFonts w:hint="eastAsia"/>
              </w:rPr>
              <w:t>部分：要求》中</w:t>
            </w:r>
            <w:r>
              <w:rPr>
                <w:rFonts w:hint="eastAsia"/>
              </w:rPr>
              <w:t xml:space="preserve"> 4.3 </w:t>
            </w:r>
            <w:r>
              <w:rPr>
                <w:rFonts w:hint="eastAsia"/>
              </w:rPr>
              <w:t>的要求。必须设置床垫（床褥）放置高度永久性警示线，</w:t>
            </w:r>
            <w:proofErr w:type="gramStart"/>
            <w:r>
              <w:rPr>
                <w:rFonts w:hint="eastAsia"/>
              </w:rPr>
              <w:t>警示线</w:t>
            </w:r>
            <w:proofErr w:type="gramEnd"/>
            <w:r>
              <w:rPr>
                <w:rFonts w:hint="eastAsia"/>
              </w:rPr>
              <w:t>中心点距离安全栏板上端距离为</w:t>
            </w:r>
            <w:r>
              <w:rPr>
                <w:rFonts w:hint="eastAsia"/>
              </w:rPr>
              <w:t xml:space="preserve"> 200mm</w:t>
            </w:r>
            <w:r>
              <w:rPr>
                <w:rFonts w:hint="eastAsia"/>
              </w:rPr>
              <w:t>，标识清晰醒目。</w:t>
            </w:r>
          </w:p>
          <w:p w:rsidR="000D309F" w:rsidRDefault="001C0EA9">
            <w:r>
              <w:rPr>
                <w:rFonts w:hint="eastAsia"/>
              </w:rPr>
              <w:t>实施要求：在上床铺安全栏板两端竖管，各圈包黄色耐候不干胶标识，宽度不小于</w:t>
            </w:r>
            <w:r>
              <w:rPr>
                <w:rFonts w:hint="eastAsia"/>
              </w:rPr>
              <w:t xml:space="preserve"> 8mm</w:t>
            </w:r>
            <w:r>
              <w:rPr>
                <w:rFonts w:hint="eastAsia"/>
              </w:rPr>
              <w:t>，印制</w:t>
            </w:r>
            <w:r>
              <w:rPr>
                <w:rFonts w:hint="eastAsia"/>
              </w:rPr>
              <w:t xml:space="preserve"> </w:t>
            </w:r>
            <w:r>
              <w:rPr>
                <w:rFonts w:hint="eastAsia"/>
              </w:rPr>
              <w:t>“床褥警示线”</w:t>
            </w:r>
            <w:r>
              <w:rPr>
                <w:rFonts w:hint="eastAsia"/>
              </w:rPr>
              <w:t xml:space="preserve"> </w:t>
            </w:r>
            <w:r>
              <w:rPr>
                <w:rFonts w:hint="eastAsia"/>
              </w:rPr>
              <w:t>字样；采用直径</w:t>
            </w:r>
            <w:r>
              <w:rPr>
                <w:rFonts w:hint="eastAsia"/>
              </w:rPr>
              <w:t xml:space="preserve"> 4mm </w:t>
            </w:r>
            <w:r>
              <w:rPr>
                <w:rFonts w:hint="eastAsia"/>
              </w:rPr>
              <w:t>黄色铆钉铆接于安全栏内侧，钉帽盖直径不大于</w:t>
            </w:r>
            <w:r>
              <w:rPr>
                <w:rFonts w:hint="eastAsia"/>
              </w:rPr>
              <w:t xml:space="preserve"> 8mm</w:t>
            </w:r>
            <w:r>
              <w:rPr>
                <w:rFonts w:hint="eastAsia"/>
              </w:rPr>
              <w:t>。</w:t>
            </w:r>
          </w:p>
          <w:p w:rsidR="000D309F" w:rsidRDefault="001C0EA9">
            <w:r>
              <w:rPr>
                <w:rFonts w:hint="eastAsia"/>
              </w:rPr>
              <w:t>（三）床梯子质量必须符合国家标准</w:t>
            </w:r>
            <w:r>
              <w:rPr>
                <w:rFonts w:hint="eastAsia"/>
              </w:rPr>
              <w:t>GB 24430.1-2023</w:t>
            </w:r>
            <w:r>
              <w:rPr>
                <w:rFonts w:hint="eastAsia"/>
              </w:rPr>
              <w:t>《家用双层床安全第</w:t>
            </w:r>
            <w:r>
              <w:rPr>
                <w:rFonts w:hint="eastAsia"/>
              </w:rPr>
              <w:t xml:space="preserve"> 1 </w:t>
            </w:r>
            <w:r>
              <w:rPr>
                <w:rFonts w:hint="eastAsia"/>
              </w:rPr>
              <w:t>部分：要求》中</w:t>
            </w:r>
            <w:r>
              <w:rPr>
                <w:rFonts w:hint="eastAsia"/>
              </w:rPr>
              <w:t xml:space="preserve"> 4.6 </w:t>
            </w:r>
            <w:r>
              <w:rPr>
                <w:rFonts w:hint="eastAsia"/>
              </w:rPr>
              <w:t>要求。</w:t>
            </w:r>
          </w:p>
          <w:p w:rsidR="000D309F" w:rsidRDefault="001C0EA9">
            <w:r>
              <w:rPr>
                <w:rFonts w:hint="eastAsia"/>
              </w:rPr>
              <w:t>（四）双层床产品外表不允许出现局部压陷、凹痕、尖角、锐边、裂缝等危险缺陷；人体接触部位无毛刺、刃口；管材外露管口端面应封闭。</w:t>
            </w:r>
          </w:p>
          <w:p w:rsidR="000D309F" w:rsidRDefault="001C0EA9">
            <w:r>
              <w:rPr>
                <w:rFonts w:hint="eastAsia"/>
              </w:rPr>
              <w:t>（五）双层床安装、包装、运输要求</w:t>
            </w:r>
          </w:p>
          <w:p w:rsidR="000D309F" w:rsidRDefault="001C0EA9">
            <w:r>
              <w:rPr>
                <w:rFonts w:hint="eastAsia"/>
              </w:rPr>
              <w:t>1</w:t>
            </w:r>
            <w:r>
              <w:rPr>
                <w:rFonts w:hint="eastAsia"/>
              </w:rPr>
              <w:t>、产品安装后着地平稳、牢固可靠，无晃动；使用过程中床板与金属框架不得产生持续摩擦异响。</w:t>
            </w:r>
          </w:p>
          <w:p w:rsidR="000D309F" w:rsidRDefault="001C0EA9">
            <w:r>
              <w:rPr>
                <w:rFonts w:hint="eastAsia"/>
              </w:rPr>
              <w:t>2</w:t>
            </w:r>
            <w:r>
              <w:rPr>
                <w:rFonts w:hint="eastAsia"/>
              </w:rPr>
              <w:t>、产品包装、运输按照</w:t>
            </w:r>
            <w:r>
              <w:rPr>
                <w:rFonts w:hint="eastAsia"/>
              </w:rPr>
              <w:t xml:space="preserve"> JY 0001-2003</w:t>
            </w:r>
            <w:r>
              <w:rPr>
                <w:rFonts w:hint="eastAsia"/>
              </w:rPr>
              <w:t>《教学仪器设备产品一般质量要求》执行。</w:t>
            </w:r>
          </w:p>
          <w:p w:rsidR="000D309F" w:rsidRDefault="001C0EA9">
            <w:r>
              <w:rPr>
                <w:rFonts w:hint="eastAsia"/>
              </w:rPr>
              <w:t>3</w:t>
            </w:r>
            <w:r>
              <w:rPr>
                <w:rFonts w:hint="eastAsia"/>
              </w:rPr>
              <w:t>、各连接部位紧固牢靠，无少件、漏钉、透钉（预留工艺孔除外）。</w:t>
            </w:r>
          </w:p>
          <w:p w:rsidR="000D309F" w:rsidRDefault="001C0EA9">
            <w:r>
              <w:rPr>
                <w:rFonts w:hint="eastAsia"/>
              </w:rPr>
              <w:t>（六）产品张贴产品组装示意图、产品型号标牌、生产厂标</w:t>
            </w:r>
            <w:r>
              <w:rPr>
                <w:rFonts w:hint="eastAsia"/>
              </w:rPr>
              <w:lastRenderedPageBreak/>
              <w:t>牌；床四只脚及主柱顶端牢靠安装内嵌式脚套。</w:t>
            </w:r>
          </w:p>
          <w:p w:rsidR="000D309F" w:rsidRDefault="001C0EA9">
            <w:r>
              <w:rPr>
                <w:rFonts w:hint="eastAsia"/>
              </w:rPr>
              <w:t>（七）有害物质限量</w:t>
            </w:r>
          </w:p>
          <w:p w:rsidR="000D309F" w:rsidRDefault="001C0EA9">
            <w:r>
              <w:rPr>
                <w:rFonts w:hint="eastAsia"/>
              </w:rPr>
              <w:t>1</w:t>
            </w:r>
            <w:r>
              <w:rPr>
                <w:rFonts w:hint="eastAsia"/>
              </w:rPr>
              <w:t>、双层床涂饰所用涂料和胶粘剂中有害物质限量应符合国家标准</w:t>
            </w:r>
            <w:r>
              <w:rPr>
                <w:rFonts w:hint="eastAsia"/>
              </w:rPr>
              <w:t xml:space="preserve"> GB 18583-2008</w:t>
            </w:r>
            <w:r>
              <w:rPr>
                <w:rFonts w:hint="eastAsia"/>
              </w:rPr>
              <w:t>《室内装饰装修材料</w:t>
            </w:r>
            <w:r>
              <w:rPr>
                <w:rFonts w:hint="eastAsia"/>
              </w:rPr>
              <w:t xml:space="preserve"> </w:t>
            </w:r>
            <w:r>
              <w:rPr>
                <w:rFonts w:hint="eastAsia"/>
              </w:rPr>
              <w:t>胶粘剂中有害物质限量》的规定。</w:t>
            </w:r>
          </w:p>
          <w:p w:rsidR="000D309F" w:rsidRDefault="001C0EA9">
            <w:r>
              <w:rPr>
                <w:rFonts w:hint="eastAsia"/>
              </w:rPr>
              <w:t>2</w:t>
            </w:r>
            <w:r>
              <w:rPr>
                <w:rFonts w:hint="eastAsia"/>
              </w:rPr>
              <w:t>、双层床产品的甲醛释放限量和色漆有害物质限量应符合国家标准</w:t>
            </w:r>
            <w:r>
              <w:rPr>
                <w:rFonts w:hint="eastAsia"/>
              </w:rPr>
              <w:t>GB 18584-2024</w:t>
            </w:r>
            <w:r>
              <w:rPr>
                <w:rFonts w:hint="eastAsia"/>
              </w:rPr>
              <w:t>《室内装饰装修材料</w:t>
            </w:r>
            <w:r>
              <w:rPr>
                <w:rFonts w:hint="eastAsia"/>
              </w:rPr>
              <w:t xml:space="preserve"> </w:t>
            </w:r>
            <w:r>
              <w:rPr>
                <w:rFonts w:hint="eastAsia"/>
              </w:rPr>
              <w:t>木家具中有害物质限量》的规定。</w:t>
            </w:r>
          </w:p>
          <w:p w:rsidR="000D309F" w:rsidRDefault="001C0EA9">
            <w:r>
              <w:rPr>
                <w:rFonts w:hint="eastAsia"/>
              </w:rPr>
              <w:t>八、双层床产品的检验</w:t>
            </w:r>
          </w:p>
          <w:p w:rsidR="000D309F" w:rsidRDefault="001C0EA9">
            <w:r>
              <w:rPr>
                <w:rFonts w:hint="eastAsia"/>
              </w:rPr>
              <w:t>（一）双层床产品试验方法、检验规则及标志按照轻工行业标准</w:t>
            </w:r>
            <w:r>
              <w:rPr>
                <w:rFonts w:hint="eastAsia"/>
              </w:rPr>
              <w:t xml:space="preserve"> QB/T 2741-2013</w:t>
            </w:r>
            <w:r>
              <w:rPr>
                <w:rFonts w:hint="eastAsia"/>
              </w:rPr>
              <w:t>《学生公寓多功能家具》的规定执行。</w:t>
            </w:r>
          </w:p>
          <w:p w:rsidR="000D309F" w:rsidRDefault="001C0EA9">
            <w:r>
              <w:rPr>
                <w:rFonts w:hint="eastAsia"/>
              </w:rPr>
              <w:t>（二）不合格判定规则：</w:t>
            </w:r>
          </w:p>
          <w:p w:rsidR="000D309F" w:rsidRDefault="001C0EA9">
            <w:r>
              <w:rPr>
                <w:rFonts w:hint="eastAsia"/>
              </w:rPr>
              <w:t>若主要功能要求任意一项不合格，或非主要功能存在一项严重不合格，或其余不合格项数量超过被检项目总数</w:t>
            </w:r>
            <w:r>
              <w:rPr>
                <w:rFonts w:hint="eastAsia"/>
              </w:rPr>
              <w:t xml:space="preserve"> 1/4</w:t>
            </w:r>
            <w:r>
              <w:rPr>
                <w:rFonts w:hint="eastAsia"/>
              </w:rPr>
              <w:t>，判定该样品不合格。</w:t>
            </w:r>
          </w:p>
          <w:p w:rsidR="000D309F" w:rsidRDefault="001C0EA9">
            <w:r>
              <w:rPr>
                <w:rFonts w:hint="eastAsia"/>
              </w:rPr>
              <w:t>若主要性能、安全指标任意一项不合格，或非主要性能存在一项严重不合格，或其余不合格项数量超过被检项目总数</w:t>
            </w:r>
            <w:r>
              <w:rPr>
                <w:rFonts w:hint="eastAsia"/>
              </w:rPr>
              <w:t xml:space="preserve"> 1/4</w:t>
            </w:r>
            <w:r>
              <w:rPr>
                <w:rFonts w:hint="eastAsia"/>
              </w:rPr>
              <w:t>，判定该样品不合格。</w:t>
            </w:r>
          </w:p>
          <w:p w:rsidR="000D309F" w:rsidRDefault="001C0EA9">
            <w:r>
              <w:rPr>
                <w:rFonts w:hint="eastAsia"/>
              </w:rPr>
              <w:t>界定说明：</w:t>
            </w:r>
          </w:p>
          <w:p w:rsidR="000D309F" w:rsidRDefault="001C0EA9">
            <w:r>
              <w:rPr>
                <w:rFonts w:hint="eastAsia"/>
              </w:rPr>
              <w:t>①主要功能要求：楼梯、蚊帐架、床褥高度永久性警示线、产品型号标牌、生产厂标牌、脚套；</w:t>
            </w:r>
          </w:p>
          <w:p w:rsidR="000D309F" w:rsidRDefault="001C0EA9">
            <w:r>
              <w:rPr>
                <w:rFonts w:hint="eastAsia"/>
              </w:rPr>
              <w:t>②主要性能指标：材料要求、金属零部件连接方式；</w:t>
            </w:r>
          </w:p>
          <w:p w:rsidR="000D309F" w:rsidRDefault="001C0EA9">
            <w:r>
              <w:rPr>
                <w:rFonts w:hint="eastAsia"/>
              </w:rPr>
              <w:t>③尺寸指标为非主要性能指标；尺寸偏差超出允许极限一倍以上按严重不合格处理；</w:t>
            </w:r>
          </w:p>
          <w:p w:rsidR="000D309F" w:rsidRDefault="001C0EA9">
            <w:r>
              <w:rPr>
                <w:rFonts w:hint="eastAsia"/>
              </w:rPr>
              <w:t>④本技术要求未列明项目按非主要功能、非主要性能指标判定。</w:t>
            </w:r>
          </w:p>
          <w:p w:rsidR="000D309F" w:rsidRDefault="001C0EA9">
            <w:r>
              <w:rPr>
                <w:rFonts w:hint="eastAsia"/>
              </w:rPr>
              <w:t>（三）产品质量抽样检验项目、取样方式，由采购方与检验机构共同协商确定。</w:t>
            </w:r>
          </w:p>
          <w:p w:rsidR="000D309F" w:rsidRDefault="001C0EA9">
            <w:r>
              <w:rPr>
                <w:rFonts w:hint="eastAsia"/>
              </w:rPr>
              <w:t>（四）尺寸测量器具要求：尺寸≥</w:t>
            </w:r>
            <w:r>
              <w:rPr>
                <w:rFonts w:hint="eastAsia"/>
              </w:rPr>
              <w:t xml:space="preserve">50mm </w:t>
            </w:r>
            <w:r>
              <w:rPr>
                <w:rFonts w:hint="eastAsia"/>
              </w:rPr>
              <w:t>采用标准钢卷尺；尺寸＜</w:t>
            </w:r>
            <w:r>
              <w:rPr>
                <w:rFonts w:hint="eastAsia"/>
              </w:rPr>
              <w:t xml:space="preserve">50mm </w:t>
            </w:r>
            <w:r>
              <w:rPr>
                <w:rFonts w:hint="eastAsia"/>
              </w:rPr>
              <w:t>采用精度不低于</w:t>
            </w:r>
            <w:r>
              <w:rPr>
                <w:rFonts w:hint="eastAsia"/>
              </w:rPr>
              <w:t xml:space="preserve"> 0.02mm </w:t>
            </w:r>
            <w:r>
              <w:rPr>
                <w:rFonts w:hint="eastAsia"/>
              </w:rPr>
              <w:t>的游标卡尺。</w:t>
            </w:r>
          </w:p>
          <w:p w:rsidR="000D309F" w:rsidRDefault="001C0EA9">
            <w:bookmarkStart w:id="183" w:name="OLE_LINK18"/>
            <w:r>
              <w:rPr>
                <w:rFonts w:asciiTheme="minorEastAsia" w:eastAsiaTheme="minorEastAsia" w:hAnsiTheme="minorEastAsia" w:cs="宋体" w:hint="eastAsia"/>
                <w:sz w:val="24"/>
              </w:rPr>
              <w:t>▲</w:t>
            </w:r>
            <w:bookmarkEnd w:id="183"/>
            <w:r>
              <w:rPr>
                <w:rFonts w:hint="eastAsia"/>
              </w:rPr>
              <w:t>九、双层床产品的检验报告</w:t>
            </w:r>
          </w:p>
          <w:p w:rsidR="000D309F" w:rsidRDefault="001C0EA9">
            <w:pPr>
              <w:rPr>
                <w:b/>
              </w:rPr>
            </w:pPr>
            <w:r>
              <w:rPr>
                <w:rFonts w:hint="eastAsia"/>
              </w:rPr>
              <w:t>投标人须提供</w:t>
            </w:r>
            <w:r>
              <w:rPr>
                <w:rFonts w:hint="eastAsia"/>
              </w:rPr>
              <w:t xml:space="preserve">2025 </w:t>
            </w:r>
            <w:r>
              <w:rPr>
                <w:rFonts w:hint="eastAsia"/>
              </w:rPr>
              <w:t>年</w:t>
            </w:r>
            <w:r>
              <w:rPr>
                <w:rFonts w:hint="eastAsia"/>
              </w:rPr>
              <w:t xml:space="preserve"> 1 </w:t>
            </w:r>
            <w:r>
              <w:rPr>
                <w:rFonts w:hint="eastAsia"/>
              </w:rPr>
              <w:t>月</w:t>
            </w:r>
            <w:r>
              <w:rPr>
                <w:rFonts w:hint="eastAsia"/>
              </w:rPr>
              <w:t xml:space="preserve"> 1 </w:t>
            </w:r>
            <w:r>
              <w:rPr>
                <w:rFonts w:hint="eastAsia"/>
              </w:rPr>
              <w:t>日起由第三</w:t>
            </w:r>
            <w:proofErr w:type="gramStart"/>
            <w:r>
              <w:rPr>
                <w:rFonts w:hint="eastAsia"/>
              </w:rPr>
              <w:t>方具备</w:t>
            </w:r>
            <w:proofErr w:type="gramEnd"/>
            <w:r>
              <w:rPr>
                <w:rFonts w:hint="eastAsia"/>
              </w:rPr>
              <w:t xml:space="preserve"> CMA</w:t>
            </w:r>
            <w:r>
              <w:rPr>
                <w:rFonts w:hint="eastAsia"/>
              </w:rPr>
              <w:t>资质检测机构出具的双层床检测报告，报告须覆盖下列全部项目：</w:t>
            </w:r>
            <w:r w:rsidR="008E66D2" w:rsidDel="008E66D2">
              <w:rPr>
                <w:rFonts w:hint="eastAsia"/>
                <w:b/>
                <w:highlight w:val="yellow"/>
              </w:rPr>
              <w:t xml:space="preserve"> </w:t>
            </w:r>
            <w:bookmarkStart w:id="184" w:name="OLE_LINK38"/>
            <w:bookmarkStart w:id="185" w:name="OLE_LINK30"/>
          </w:p>
          <w:bookmarkEnd w:id="184"/>
          <w:bookmarkEnd w:id="185"/>
          <w:p w:rsidR="000D309F" w:rsidRDefault="001C0EA9">
            <w:r>
              <w:rPr>
                <w:rFonts w:hint="eastAsia"/>
              </w:rPr>
              <w:t>（一）金属件外观：管材、焊接件、冲压件、表面波纹、喷涂层。</w:t>
            </w:r>
          </w:p>
          <w:p w:rsidR="000D309F" w:rsidRDefault="001C0EA9">
            <w:r>
              <w:rPr>
                <w:rFonts w:hint="eastAsia"/>
              </w:rPr>
              <w:t>（二）金属床架漆膜理化性能：</w:t>
            </w:r>
            <w:proofErr w:type="gramStart"/>
            <w:r>
              <w:rPr>
                <w:rFonts w:hint="eastAsia"/>
              </w:rPr>
              <w:t>耐液性</w:t>
            </w:r>
            <w:proofErr w:type="gramEnd"/>
            <w:r>
              <w:rPr>
                <w:rFonts w:hint="eastAsia"/>
              </w:rPr>
              <w:t>、耐湿热、耐干热、附着力、耐冷热循环性、耐磨性、抗冲击、耐老化性。</w:t>
            </w:r>
          </w:p>
          <w:p w:rsidR="000D309F" w:rsidRDefault="001C0EA9">
            <w:r>
              <w:rPr>
                <w:rFonts w:hint="eastAsia"/>
              </w:rPr>
              <w:t>（三）金属喷塑涂层性能：耐腐蚀、硬度、附着力、冲击强度。</w:t>
            </w:r>
          </w:p>
          <w:p w:rsidR="000D309F" w:rsidRDefault="001C0EA9">
            <w:r>
              <w:rPr>
                <w:rFonts w:hint="eastAsia"/>
              </w:rPr>
              <w:t>（四）安全要求：木质材料、金属材料、整体结构、上层安全栏板。</w:t>
            </w:r>
          </w:p>
          <w:p w:rsidR="000D309F" w:rsidRDefault="001C0EA9">
            <w:r>
              <w:rPr>
                <w:rFonts w:hint="eastAsia"/>
              </w:rPr>
              <w:t>（五）木制件外观：虫蛀、贯通裂缝、腐朽材、节子、封边处理、树脂囊、斜纹材、倒棱、崩茬、表面装饰层。</w:t>
            </w:r>
          </w:p>
          <w:p w:rsidR="000D309F" w:rsidRDefault="001C0EA9">
            <w:r>
              <w:rPr>
                <w:rFonts w:hint="eastAsia"/>
              </w:rPr>
              <w:t>（六）力学性能：安全栏板静载荷、床铺面垂直上下静载荷、</w:t>
            </w:r>
            <w:r>
              <w:rPr>
                <w:rFonts w:hint="eastAsia"/>
              </w:rPr>
              <w:lastRenderedPageBreak/>
              <w:t>床铺面耐久性、床铺面冲击试验、框架紧固件耐久性、梯子、上下床连接紧固件、整体稳定性。</w:t>
            </w:r>
          </w:p>
          <w:p w:rsidR="000D309F" w:rsidRDefault="001C0EA9">
            <w:r>
              <w:rPr>
                <w:rFonts w:hint="eastAsia"/>
              </w:rPr>
              <w:t>（七）床板木材含水率。</w:t>
            </w:r>
          </w:p>
          <w:p w:rsidR="000D309F" w:rsidRDefault="001C0EA9">
            <w:r>
              <w:rPr>
                <w:rFonts w:hint="eastAsia"/>
              </w:rPr>
              <w:t>（八）邻苯二甲酸酯：</w:t>
            </w:r>
            <w:r>
              <w:rPr>
                <w:rFonts w:hint="eastAsia"/>
              </w:rPr>
              <w:t>DBP</w:t>
            </w:r>
            <w:r>
              <w:rPr>
                <w:rFonts w:hint="eastAsia"/>
              </w:rPr>
              <w:t>、</w:t>
            </w:r>
            <w:r>
              <w:rPr>
                <w:rFonts w:hint="eastAsia"/>
              </w:rPr>
              <w:t>BBP</w:t>
            </w:r>
            <w:r>
              <w:rPr>
                <w:rFonts w:hint="eastAsia"/>
              </w:rPr>
              <w:t>、</w:t>
            </w:r>
            <w:r>
              <w:rPr>
                <w:rFonts w:hint="eastAsia"/>
              </w:rPr>
              <w:t>DEHP</w:t>
            </w:r>
            <w:r>
              <w:rPr>
                <w:rFonts w:hint="eastAsia"/>
              </w:rPr>
              <w:t>、</w:t>
            </w:r>
            <w:r>
              <w:rPr>
                <w:rFonts w:hint="eastAsia"/>
              </w:rPr>
              <w:t>DNOP</w:t>
            </w:r>
            <w:r>
              <w:rPr>
                <w:rFonts w:hint="eastAsia"/>
              </w:rPr>
              <w:t>、</w:t>
            </w:r>
            <w:r>
              <w:rPr>
                <w:rFonts w:hint="eastAsia"/>
              </w:rPr>
              <w:t>DINP</w:t>
            </w:r>
            <w:r>
              <w:rPr>
                <w:rFonts w:hint="eastAsia"/>
              </w:rPr>
              <w:t>、</w:t>
            </w:r>
            <w:r>
              <w:rPr>
                <w:rFonts w:hint="eastAsia"/>
              </w:rPr>
              <w:t>DIDP</w:t>
            </w:r>
            <w:r>
              <w:rPr>
                <w:rFonts w:hint="eastAsia"/>
              </w:rPr>
              <w:t>。</w:t>
            </w:r>
          </w:p>
          <w:p w:rsidR="000D309F" w:rsidRDefault="001C0EA9">
            <w:r>
              <w:rPr>
                <w:rFonts w:hint="eastAsia"/>
              </w:rPr>
              <w:t>（九）有害物质限量</w:t>
            </w:r>
          </w:p>
          <w:p w:rsidR="000D309F" w:rsidRDefault="001C0EA9">
            <w:r>
              <w:rPr>
                <w:rFonts w:hint="eastAsia"/>
              </w:rPr>
              <w:t>1.</w:t>
            </w:r>
            <w:r>
              <w:rPr>
                <w:rFonts w:hint="eastAsia"/>
              </w:rPr>
              <w:t>挥发性有机化合物：苯、甲苯、二甲苯、总挥发性有机化合物</w:t>
            </w:r>
            <w:r>
              <w:rPr>
                <w:rFonts w:hint="eastAsia"/>
              </w:rPr>
              <w:t xml:space="preserve"> (TVOC)</w:t>
            </w:r>
            <w:r>
              <w:rPr>
                <w:rFonts w:hint="eastAsia"/>
              </w:rPr>
              <w:t>；</w:t>
            </w:r>
          </w:p>
          <w:p w:rsidR="000D309F" w:rsidRDefault="001C0EA9">
            <w:r>
              <w:rPr>
                <w:rFonts w:hint="eastAsia"/>
              </w:rPr>
              <w:t>2.</w:t>
            </w:r>
            <w:r>
              <w:rPr>
                <w:rFonts w:hint="eastAsia"/>
              </w:rPr>
              <w:t>色漆可溶性重金属：可溶性汞、可溶性铅、可溶性铬、可溶性镉；</w:t>
            </w:r>
          </w:p>
          <w:p w:rsidR="000D309F" w:rsidRDefault="001C0EA9">
            <w:r>
              <w:rPr>
                <w:rFonts w:hint="eastAsia"/>
              </w:rPr>
              <w:t>3.</w:t>
            </w:r>
            <w:r>
              <w:rPr>
                <w:rFonts w:hint="eastAsia"/>
              </w:rPr>
              <w:t>涂层可迁移元素：铅</w:t>
            </w:r>
            <w:r>
              <w:rPr>
                <w:rFonts w:hint="eastAsia"/>
              </w:rPr>
              <w:t xml:space="preserve"> Pb</w:t>
            </w:r>
            <w:r>
              <w:rPr>
                <w:rFonts w:hint="eastAsia"/>
              </w:rPr>
              <w:t>、镉</w:t>
            </w:r>
            <w:r>
              <w:rPr>
                <w:rFonts w:hint="eastAsia"/>
              </w:rPr>
              <w:t xml:space="preserve"> Cd</w:t>
            </w:r>
            <w:r>
              <w:rPr>
                <w:rFonts w:hint="eastAsia"/>
              </w:rPr>
              <w:t>、铬</w:t>
            </w:r>
            <w:r>
              <w:rPr>
                <w:rFonts w:hint="eastAsia"/>
              </w:rPr>
              <w:t xml:space="preserve"> Cr</w:t>
            </w:r>
            <w:r>
              <w:rPr>
                <w:rFonts w:hint="eastAsia"/>
              </w:rPr>
              <w:t>、汞</w:t>
            </w:r>
            <w:r>
              <w:rPr>
                <w:rFonts w:hint="eastAsia"/>
              </w:rPr>
              <w:t xml:space="preserve"> Hg</w:t>
            </w:r>
            <w:r>
              <w:rPr>
                <w:rFonts w:hint="eastAsia"/>
              </w:rPr>
              <w:t>、锑</w:t>
            </w:r>
            <w:r>
              <w:rPr>
                <w:rFonts w:hint="eastAsia"/>
              </w:rPr>
              <w:t xml:space="preserve"> Sb</w:t>
            </w:r>
            <w:r>
              <w:rPr>
                <w:rFonts w:hint="eastAsia"/>
              </w:rPr>
              <w:t>、钡</w:t>
            </w:r>
            <w:r>
              <w:rPr>
                <w:rFonts w:hint="eastAsia"/>
              </w:rPr>
              <w:t xml:space="preserve"> Ba</w:t>
            </w:r>
            <w:r>
              <w:rPr>
                <w:rFonts w:hint="eastAsia"/>
              </w:rPr>
              <w:t>、硒</w:t>
            </w:r>
            <w:r>
              <w:rPr>
                <w:rFonts w:hint="eastAsia"/>
              </w:rPr>
              <w:t xml:space="preserve"> Se</w:t>
            </w:r>
            <w:r>
              <w:rPr>
                <w:rFonts w:hint="eastAsia"/>
              </w:rPr>
              <w:t>、砷</w:t>
            </w:r>
            <w:r>
              <w:rPr>
                <w:rFonts w:hint="eastAsia"/>
              </w:rPr>
              <w:t xml:space="preserve"> As</w:t>
            </w:r>
            <w:r>
              <w:rPr>
                <w:rFonts w:hint="eastAsia"/>
              </w:rPr>
              <w:t>；</w:t>
            </w:r>
          </w:p>
          <w:p w:rsidR="000D309F" w:rsidRDefault="001C0EA9">
            <w:r>
              <w:rPr>
                <w:rFonts w:hint="eastAsia"/>
              </w:rPr>
              <w:t>4.</w:t>
            </w:r>
            <w:r>
              <w:rPr>
                <w:rFonts w:hint="eastAsia"/>
              </w:rPr>
              <w:t>甲醛释放量（</w:t>
            </w:r>
            <w:r>
              <w:rPr>
                <w:rFonts w:hint="eastAsia"/>
              </w:rPr>
              <w:t xml:space="preserve">E0 </w:t>
            </w:r>
            <w:r>
              <w:rPr>
                <w:rFonts w:hint="eastAsia"/>
              </w:rPr>
              <w:t>级）。</w:t>
            </w:r>
          </w:p>
          <w:p w:rsidR="000D309F" w:rsidRDefault="001C0EA9">
            <w:r>
              <w:rPr>
                <w:rFonts w:hint="eastAsia"/>
              </w:rPr>
              <w:t>（十）材质鉴定。</w:t>
            </w:r>
          </w:p>
          <w:p w:rsidR="000D309F" w:rsidRDefault="001C0EA9">
            <w:r>
              <w:rPr>
                <w:rFonts w:hint="eastAsia"/>
              </w:rPr>
              <w:t>（十一）中性盐雾试验</w:t>
            </w:r>
            <w:r>
              <w:rPr>
                <w:rFonts w:hint="eastAsia"/>
              </w:rPr>
              <w:t xml:space="preserve"> (NSS)</w:t>
            </w:r>
            <w:r>
              <w:rPr>
                <w:rFonts w:hint="eastAsia"/>
              </w:rPr>
              <w:t>≥</w:t>
            </w:r>
            <w:r>
              <w:rPr>
                <w:rFonts w:hint="eastAsia"/>
              </w:rPr>
              <w:t>80h</w:t>
            </w:r>
            <w:r>
              <w:rPr>
                <w:rFonts w:hint="eastAsia"/>
              </w:rPr>
              <w:t>（连续喷雾）、涂层附着力。</w:t>
            </w:r>
          </w:p>
          <w:p w:rsidR="000D309F" w:rsidRDefault="000D309F">
            <w:pPr>
              <w:rPr>
                <w:rFonts w:ascii="宋体" w:hAnsi="宋体" w:cs="宋体"/>
                <w:color w:val="000000"/>
                <w:sz w:val="20"/>
                <w:szCs w:val="20"/>
              </w:rPr>
            </w:pPr>
          </w:p>
        </w:tc>
      </w:tr>
      <w:tr w:rsidR="000D309F">
        <w:trPr>
          <w:trHeight w:val="207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lastRenderedPageBreak/>
              <w:t>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C0403E">
            <w:pPr>
              <w:widowControl/>
              <w:jc w:val="left"/>
              <w:textAlignment w:val="center"/>
              <w:rPr>
                <w:rFonts w:ascii="宋体" w:hAnsi="宋体" w:cs="宋体"/>
                <w:color w:val="000000"/>
                <w:sz w:val="22"/>
                <w:szCs w:val="22"/>
              </w:rPr>
            </w:pPr>
            <w:r>
              <w:rPr>
                <w:rFonts w:ascii="宋体" w:hAnsi="宋体" w:cs="宋体" w:hint="eastAsia"/>
                <w:szCs w:val="21"/>
              </w:rPr>
              <w:t>普</w:t>
            </w:r>
            <w:r w:rsidR="001C0EA9">
              <w:rPr>
                <w:rFonts w:ascii="宋体" w:hAnsi="宋体" w:cs="宋体" w:hint="eastAsia"/>
                <w:szCs w:val="21"/>
              </w:rPr>
              <w:t>通黑板</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 w:val="22"/>
                <w:szCs w:val="22"/>
              </w:rPr>
            </w:pPr>
            <w:r>
              <w:rPr>
                <w:rFonts w:ascii="宋体" w:hAnsi="宋体" w:cs="宋体" w:hint="eastAsia"/>
                <w:szCs w:val="21"/>
              </w:rPr>
              <w:t>4000mm×1215mm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rsidP="00A45724">
            <w:pPr>
              <w:widowControl/>
              <w:jc w:val="center"/>
              <w:textAlignment w:val="center"/>
              <w:rPr>
                <w:rFonts w:ascii="宋体" w:hAnsi="宋体" w:cs="宋体"/>
                <w:color w:val="000000"/>
                <w:sz w:val="22"/>
                <w:szCs w:val="22"/>
              </w:rPr>
            </w:pPr>
            <w:r>
              <w:rPr>
                <w:rFonts w:ascii="宋体" w:hAnsi="宋体" w:cs="宋体"/>
                <w:szCs w:val="21"/>
              </w:rPr>
              <w:t>635</w:t>
            </w:r>
            <w:r w:rsidDel="007568AA">
              <w:rPr>
                <w:rFonts w:ascii="宋体" w:hAnsi="宋体" w:cs="宋体" w:hint="eastAsia"/>
                <w:szCs w:val="21"/>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pPr>
              <w:widowControl/>
              <w:jc w:val="center"/>
              <w:textAlignment w:val="center"/>
              <w:rPr>
                <w:rFonts w:ascii="宋体" w:hAnsi="宋体" w:cs="宋体"/>
                <w:color w:val="000000"/>
                <w:sz w:val="22"/>
                <w:szCs w:val="22"/>
              </w:rPr>
            </w:pPr>
            <w:r>
              <w:rPr>
                <w:rFonts w:ascii="宋体" w:hAnsi="宋体" w:cs="宋体" w:hint="eastAsia"/>
                <w:szCs w:val="21"/>
              </w:rPr>
              <w:t>块</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ind w:firstLineChars="200" w:firstLine="420"/>
            </w:pPr>
            <w:r>
              <w:rPr>
                <w:rFonts w:hint="eastAsia"/>
              </w:rPr>
              <w:t>一、基础规格参数</w:t>
            </w:r>
          </w:p>
          <w:p w:rsidR="000D309F" w:rsidRDefault="001C0EA9">
            <w:pPr>
              <w:ind w:firstLineChars="200" w:firstLine="420"/>
            </w:pPr>
            <w:r>
              <w:rPr>
                <w:rFonts w:hint="eastAsia"/>
              </w:rPr>
              <w:t>1</w:t>
            </w:r>
            <w:r>
              <w:rPr>
                <w:rFonts w:hint="eastAsia"/>
              </w:rPr>
              <w:t>、整体外观主色为标准墨绿色，成品标称外形尺寸为</w:t>
            </w:r>
            <w:r>
              <w:rPr>
                <w:rFonts w:hint="eastAsia"/>
              </w:rPr>
              <w:t>4000mm</w:t>
            </w:r>
            <w:r>
              <w:rPr>
                <w:rFonts w:hint="eastAsia"/>
              </w:rPr>
              <w:t>×</w:t>
            </w:r>
            <w:r>
              <w:rPr>
                <w:rFonts w:hint="eastAsia"/>
              </w:rPr>
              <w:t>1215mm</w:t>
            </w:r>
            <w:r>
              <w:rPr>
                <w:rFonts w:hint="eastAsia"/>
              </w:rPr>
              <w:t>，适配常规教室墙面安装空间，可满足中小学及职业院校常规教学书写、展示的使用需求。</w:t>
            </w:r>
          </w:p>
          <w:p w:rsidR="000D309F" w:rsidRDefault="001C0EA9">
            <w:pPr>
              <w:ind w:firstLineChars="200" w:firstLine="420"/>
            </w:pPr>
            <w:r>
              <w:rPr>
                <w:rFonts w:hint="eastAsia"/>
              </w:rPr>
              <w:t>二、核心结构部件参数</w:t>
            </w:r>
          </w:p>
          <w:p w:rsidR="000D309F" w:rsidRDefault="001C0EA9">
            <w:pPr>
              <w:ind w:firstLineChars="200" w:firstLine="480"/>
            </w:pPr>
            <w:bookmarkStart w:id="186" w:name="OLE_LINK62"/>
            <w:bookmarkStart w:id="187" w:name="OLE_LINK63"/>
            <w:r>
              <w:rPr>
                <w:rFonts w:asciiTheme="minorEastAsia" w:eastAsiaTheme="minorEastAsia" w:hAnsiTheme="minorEastAsia" w:cs="宋体" w:hint="eastAsia"/>
                <w:sz w:val="24"/>
              </w:rPr>
              <w:t>▲</w:t>
            </w:r>
            <w:bookmarkEnd w:id="186"/>
            <w:bookmarkEnd w:id="187"/>
            <w:r>
              <w:rPr>
                <w:rFonts w:hint="eastAsia"/>
              </w:rPr>
              <w:t>1</w:t>
            </w:r>
            <w:r>
              <w:rPr>
                <w:rFonts w:hint="eastAsia"/>
              </w:rPr>
              <w:t>、书写板面</w:t>
            </w:r>
          </w:p>
          <w:p w:rsidR="000D309F" w:rsidRDefault="001C0EA9">
            <w:pPr>
              <w:rPr>
                <w:b/>
              </w:rPr>
            </w:pPr>
            <w:r>
              <w:rPr>
                <w:rFonts w:hint="eastAsia"/>
              </w:rPr>
              <w:t>采用专用金属烤漆工艺制作的书写板面，表面为亚光质感墨绿色，官方检测光泽度≤</w:t>
            </w:r>
            <w:r>
              <w:rPr>
                <w:rFonts w:hint="eastAsia"/>
              </w:rPr>
              <w:t>12</w:t>
            </w:r>
            <w:r>
              <w:rPr>
                <w:rFonts w:hint="eastAsia"/>
              </w:rPr>
              <w:t>光泽单位，从物理层面</w:t>
            </w:r>
            <w:proofErr w:type="gramStart"/>
            <w:r>
              <w:rPr>
                <w:rFonts w:hint="eastAsia"/>
              </w:rPr>
              <w:t>规避绿板自身</w:t>
            </w:r>
            <w:proofErr w:type="gramEnd"/>
            <w:r>
              <w:rPr>
                <w:rFonts w:hint="eastAsia"/>
              </w:rPr>
              <w:t>结构带来的反光眩光问题，实际使用中书写触感流畅、字迹显色清晰锐利，整体色彩均匀协调，可视角度覆盖范围广，可有效</w:t>
            </w:r>
            <w:proofErr w:type="gramStart"/>
            <w:r>
              <w:rPr>
                <w:rFonts w:hint="eastAsia"/>
              </w:rPr>
              <w:t>缓解长</w:t>
            </w:r>
            <w:proofErr w:type="gramEnd"/>
            <w:r>
              <w:rPr>
                <w:rFonts w:hint="eastAsia"/>
              </w:rPr>
              <w:t>时间注视书写内容带来的学生视觉疲劳；板面同时具备磁性吸附属性，可稳定吸附教学用磁钉、磁片、磁性教具，适配日常课堂的知识点标注、教具固定等教学场景。板面漆膜应具备良好的附着力，使用拉开法测试，其破坏强度应高于</w:t>
            </w:r>
            <w:r>
              <w:rPr>
                <w:rFonts w:hint="eastAsia"/>
              </w:rPr>
              <w:t>7Mpa</w:t>
            </w:r>
            <w:r>
              <w:rPr>
                <w:rFonts w:hint="eastAsia"/>
              </w:rPr>
              <w:t>，并提供由第三</w:t>
            </w:r>
            <w:proofErr w:type="gramStart"/>
            <w:r>
              <w:rPr>
                <w:rFonts w:hint="eastAsia"/>
              </w:rPr>
              <w:t>方具备</w:t>
            </w:r>
            <w:proofErr w:type="gramEnd"/>
            <w:r>
              <w:rPr>
                <w:rFonts w:hint="eastAsia"/>
              </w:rPr>
              <w:t xml:space="preserve"> CMA</w:t>
            </w:r>
            <w:r>
              <w:rPr>
                <w:rFonts w:hint="eastAsia"/>
              </w:rPr>
              <w:t>资质检测机构出具的板面附着力检测报告。</w:t>
            </w:r>
            <w:bookmarkStart w:id="188" w:name="OLE_LINK39"/>
          </w:p>
          <w:bookmarkEnd w:id="188"/>
          <w:p w:rsidR="000D309F" w:rsidRDefault="000D309F">
            <w:pPr>
              <w:ind w:firstLineChars="200" w:firstLine="420"/>
            </w:pPr>
          </w:p>
          <w:p w:rsidR="000D309F" w:rsidRDefault="001C0EA9">
            <w:pPr>
              <w:ind w:firstLineChars="200" w:firstLine="420"/>
            </w:pPr>
            <w:r>
              <w:rPr>
                <w:rFonts w:hint="eastAsia"/>
              </w:rPr>
              <w:t>2</w:t>
            </w:r>
            <w:r>
              <w:rPr>
                <w:rFonts w:hint="eastAsia"/>
              </w:rPr>
              <w:t>、覆板</w:t>
            </w:r>
          </w:p>
          <w:p w:rsidR="000D309F" w:rsidRDefault="001C0EA9">
            <w:pPr>
              <w:ind w:firstLineChars="200" w:firstLine="420"/>
            </w:pPr>
            <w:r>
              <w:rPr>
                <w:rFonts w:hint="eastAsia"/>
              </w:rPr>
              <w:t>覆板工序采用全自动化流水线作业完成，全程规避人工作业刷胶不均导致的板面粘贴不牢、局部起鼓、脱层等质量隐患，供应</w:t>
            </w:r>
            <w:proofErr w:type="gramStart"/>
            <w:r>
              <w:rPr>
                <w:rFonts w:hint="eastAsia"/>
              </w:rPr>
              <w:t>商需可提供</w:t>
            </w:r>
            <w:proofErr w:type="gramEnd"/>
            <w:r>
              <w:rPr>
                <w:rFonts w:hint="eastAsia"/>
              </w:rPr>
              <w:t>对应工艺的证明文件；成品甲醛释放量≤</w:t>
            </w:r>
            <w:r>
              <w:rPr>
                <w:rFonts w:hint="eastAsia"/>
              </w:rPr>
              <w:t>0.2mg/L</w:t>
            </w:r>
            <w:r>
              <w:rPr>
                <w:rFonts w:hint="eastAsia"/>
              </w:rPr>
              <w:t>，符合</w:t>
            </w:r>
            <w:r>
              <w:rPr>
                <w:rFonts w:hint="eastAsia"/>
              </w:rPr>
              <w:t>GB 28231-2011</w:t>
            </w:r>
            <w:r>
              <w:rPr>
                <w:rFonts w:hint="eastAsia"/>
              </w:rPr>
              <w:t>《书写板安全卫生要求》的国家强制标准，无有害气体释放风险，适配密闭教室的长期使用场景。</w:t>
            </w:r>
          </w:p>
          <w:p w:rsidR="000D309F" w:rsidRDefault="001C0EA9">
            <w:pPr>
              <w:ind w:firstLineChars="200" w:firstLine="420"/>
            </w:pPr>
            <w:r>
              <w:rPr>
                <w:rFonts w:hint="eastAsia"/>
              </w:rPr>
              <w:t>3</w:t>
            </w:r>
            <w:r>
              <w:rPr>
                <w:rFonts w:hint="eastAsia"/>
              </w:rPr>
              <w:t>、中间衬板</w:t>
            </w:r>
          </w:p>
          <w:p w:rsidR="000D309F" w:rsidRDefault="001C0EA9">
            <w:pPr>
              <w:ind w:firstLineChars="200" w:firstLine="420"/>
            </w:pPr>
            <w:proofErr w:type="gramStart"/>
            <w:r>
              <w:rPr>
                <w:rFonts w:hint="eastAsia"/>
              </w:rPr>
              <w:t>板芯衬层</w:t>
            </w:r>
            <w:proofErr w:type="gramEnd"/>
            <w:r>
              <w:rPr>
                <w:rFonts w:hint="eastAsia"/>
              </w:rPr>
              <w:t>选用高强度改性聚苯乙烯板材，同时具备吸音降噪、防潮抗变形、阻燃的复合性能，实测板材厚度≥</w:t>
            </w:r>
            <w:r>
              <w:rPr>
                <w:rFonts w:hint="eastAsia"/>
              </w:rPr>
              <w:t>14mm</w:t>
            </w:r>
            <w:r>
              <w:rPr>
                <w:rFonts w:hint="eastAsia"/>
              </w:rPr>
              <w:t>，可有效缓冲书写时的受力，避免板面出现凹陷变形，同时降</w:t>
            </w:r>
            <w:r>
              <w:rPr>
                <w:rFonts w:hint="eastAsia"/>
              </w:rPr>
              <w:lastRenderedPageBreak/>
              <w:t>低课堂书写产生的噪音干扰。</w:t>
            </w:r>
            <w:r>
              <w:rPr>
                <w:rFonts w:hint="eastAsia"/>
              </w:rPr>
              <w:t xml:space="preserve"> </w:t>
            </w:r>
          </w:p>
          <w:p w:rsidR="000D309F" w:rsidRDefault="00204D95" w:rsidP="00204D95">
            <w:pPr>
              <w:ind w:firstLineChars="200" w:firstLine="480"/>
            </w:pPr>
            <w:bookmarkStart w:id="189" w:name="OLE_LINK64"/>
            <w:bookmarkStart w:id="190" w:name="OLE_LINK65"/>
            <w:r>
              <w:rPr>
                <w:rFonts w:asciiTheme="minorEastAsia" w:eastAsiaTheme="minorEastAsia" w:hAnsiTheme="minorEastAsia" w:cs="宋体" w:hint="eastAsia"/>
                <w:sz w:val="24"/>
              </w:rPr>
              <w:t>▲</w:t>
            </w:r>
            <w:r w:rsidR="001C0EA9">
              <w:rPr>
                <w:rFonts w:hint="eastAsia"/>
              </w:rPr>
              <w:t>4</w:t>
            </w:r>
            <w:r w:rsidR="001C0EA9">
              <w:rPr>
                <w:rFonts w:hint="eastAsia"/>
              </w:rPr>
              <w:t>、边框组件</w:t>
            </w:r>
          </w:p>
          <w:bookmarkEnd w:id="189"/>
          <w:bookmarkEnd w:id="190"/>
          <w:p w:rsidR="000D309F" w:rsidRDefault="001C0EA9">
            <w:pPr>
              <w:ind w:firstLineChars="200" w:firstLine="420"/>
            </w:pPr>
            <w:r>
              <w:rPr>
                <w:rFonts w:hint="eastAsia"/>
              </w:rPr>
              <w:t>侧边边框采用高强度香槟色铝合金型材制作，型材截面规格≥</w:t>
            </w:r>
            <w:r>
              <w:rPr>
                <w:rFonts w:hint="eastAsia"/>
              </w:rPr>
              <w:t>30mm</w:t>
            </w:r>
            <w:r>
              <w:rPr>
                <w:rFonts w:hint="eastAsia"/>
              </w:rPr>
              <w:t>×</w:t>
            </w:r>
            <w:r>
              <w:rPr>
                <w:rFonts w:hint="eastAsia"/>
              </w:rPr>
              <w:t>20mm</w:t>
            </w:r>
            <w:r>
              <w:rPr>
                <w:rFonts w:hint="eastAsia"/>
              </w:rPr>
              <w:t>，为一体式型腔结构设计，可有效提升</w:t>
            </w:r>
            <w:proofErr w:type="gramStart"/>
            <w:r>
              <w:rPr>
                <w:rFonts w:hint="eastAsia"/>
              </w:rPr>
              <w:t>整块绿板的</w:t>
            </w:r>
            <w:proofErr w:type="gramEnd"/>
            <w:r>
              <w:rPr>
                <w:rFonts w:hint="eastAsia"/>
              </w:rPr>
              <w:t>整体挺度，板面与边框采用槽内镶嵌、全包式的固定结构，无外露尖锐边缘。</w:t>
            </w:r>
          </w:p>
          <w:p w:rsidR="000D309F" w:rsidRDefault="001C0EA9">
            <w:pPr>
              <w:rPr>
                <w:b/>
              </w:rPr>
            </w:pPr>
            <w:r>
              <w:rPr>
                <w:rFonts w:hint="eastAsia"/>
              </w:rPr>
              <w:t>边框同时具备优异的耐磨与耐腐蚀性能，耐腐蚀性</w:t>
            </w:r>
            <w:r>
              <w:rPr>
                <w:rFonts w:hint="eastAsia"/>
              </w:rPr>
              <w:t>CASS</w:t>
            </w:r>
            <w:r>
              <w:rPr>
                <w:rFonts w:hint="eastAsia"/>
              </w:rPr>
              <w:t>盐雾试验</w:t>
            </w:r>
            <w:r>
              <w:rPr>
                <w:rFonts w:hint="eastAsia"/>
              </w:rPr>
              <w:t>72H</w:t>
            </w:r>
            <w:r>
              <w:rPr>
                <w:rFonts w:hint="eastAsia"/>
              </w:rPr>
              <w:t>不得低于</w:t>
            </w:r>
            <w:r>
              <w:rPr>
                <w:rFonts w:hint="eastAsia"/>
              </w:rPr>
              <w:t>10</w:t>
            </w:r>
            <w:r>
              <w:rPr>
                <w:rFonts w:hint="eastAsia"/>
              </w:rPr>
              <w:t>级，耐磨性（落沙试验）应不低于</w:t>
            </w:r>
            <w:r>
              <w:rPr>
                <w:rFonts w:hint="eastAsia"/>
              </w:rPr>
              <w:t>3900g</w:t>
            </w:r>
            <w:r>
              <w:rPr>
                <w:rFonts w:hint="eastAsia"/>
              </w:rPr>
              <w:t>，并提供具备由第三方</w:t>
            </w:r>
            <w:r>
              <w:rPr>
                <w:rFonts w:hint="eastAsia"/>
              </w:rPr>
              <w:t xml:space="preserve"> CMA</w:t>
            </w:r>
            <w:r>
              <w:rPr>
                <w:rFonts w:hint="eastAsia"/>
              </w:rPr>
              <w:t>资质检测机构出具的检测报告。</w:t>
            </w:r>
            <w:r>
              <w:rPr>
                <w:rFonts w:hint="eastAsia"/>
              </w:rPr>
              <w:t xml:space="preserve"> </w:t>
            </w:r>
          </w:p>
          <w:p w:rsidR="000D309F" w:rsidRDefault="000D309F">
            <w:pPr>
              <w:ind w:firstLineChars="200" w:firstLine="420"/>
            </w:pPr>
          </w:p>
          <w:p w:rsidR="000D309F" w:rsidRDefault="001C0EA9">
            <w:pPr>
              <w:ind w:firstLineChars="200" w:firstLine="420"/>
            </w:pPr>
            <w:r>
              <w:rPr>
                <w:rFonts w:hint="eastAsia"/>
              </w:rPr>
              <w:t>5</w:t>
            </w:r>
            <w:r>
              <w:rPr>
                <w:rFonts w:hint="eastAsia"/>
              </w:rPr>
              <w:t>、背部承板</w:t>
            </w:r>
          </w:p>
          <w:p w:rsidR="000D309F" w:rsidRDefault="001C0EA9">
            <w:pPr>
              <w:ind w:firstLineChars="200" w:firstLine="420"/>
            </w:pPr>
            <w:r>
              <w:rPr>
                <w:rFonts w:hint="eastAsia"/>
              </w:rPr>
              <w:t>背板采用优质热镀锌钢板材质，通过机械化流水线一次冲压成型，板体表面预制对称分布的凹槽加强筋结构，可大幅提升</w:t>
            </w:r>
            <w:proofErr w:type="gramStart"/>
            <w:r>
              <w:rPr>
                <w:rFonts w:hint="eastAsia"/>
              </w:rPr>
              <w:t>整块绿板的</w:t>
            </w:r>
            <w:proofErr w:type="gramEnd"/>
            <w:r>
              <w:rPr>
                <w:rFonts w:hint="eastAsia"/>
              </w:rPr>
              <w:t>结构强度与抗形变能力，长期使用不易出现板面翘曲、变形问题。</w:t>
            </w:r>
            <w:r>
              <w:rPr>
                <w:rFonts w:hint="eastAsia"/>
              </w:rPr>
              <w:t xml:space="preserve"> </w:t>
            </w:r>
          </w:p>
          <w:p w:rsidR="000D309F" w:rsidRDefault="001C0EA9">
            <w:pPr>
              <w:ind w:firstLineChars="200" w:firstLine="420"/>
            </w:pPr>
            <w:r>
              <w:rPr>
                <w:rFonts w:hint="eastAsia"/>
              </w:rPr>
              <w:t>6</w:t>
            </w:r>
            <w:r>
              <w:rPr>
                <w:rFonts w:hint="eastAsia"/>
              </w:rPr>
              <w:t>、边角防护</w:t>
            </w:r>
          </w:p>
          <w:p w:rsidR="000D309F" w:rsidRDefault="001C0EA9">
            <w:pPr>
              <w:ind w:firstLineChars="200" w:firstLine="420"/>
            </w:pPr>
            <w:r>
              <w:rPr>
                <w:rFonts w:hint="eastAsia"/>
              </w:rPr>
              <w:t>四个边角采用高强度、抗老化</w:t>
            </w:r>
            <w:r>
              <w:rPr>
                <w:rFonts w:hint="eastAsia"/>
              </w:rPr>
              <w:t>ABS</w:t>
            </w:r>
            <w:r>
              <w:rPr>
                <w:rFonts w:hint="eastAsia"/>
              </w:rPr>
              <w:t>工程塑料一体注塑成型，边角为半径≥</w:t>
            </w:r>
            <w:r>
              <w:rPr>
                <w:rFonts w:hint="eastAsia"/>
              </w:rPr>
              <w:t>R15</w:t>
            </w:r>
            <w:r>
              <w:rPr>
                <w:rFonts w:hint="eastAsia"/>
              </w:rPr>
              <w:t>的圆弧过渡设计，表面无任何尖角、毛刺，可完全规避学生课间活动磕碰受伤的安全隐患。</w:t>
            </w:r>
            <w:r>
              <w:rPr>
                <w:rFonts w:hint="eastAsia"/>
              </w:rPr>
              <w:t xml:space="preserve"> </w:t>
            </w:r>
          </w:p>
          <w:p w:rsidR="000D309F" w:rsidRDefault="001C0EA9">
            <w:pPr>
              <w:ind w:firstLineChars="200" w:firstLine="420"/>
            </w:pPr>
            <w:r>
              <w:rPr>
                <w:rFonts w:hint="eastAsia"/>
              </w:rPr>
              <w:t>7</w:t>
            </w:r>
            <w:r>
              <w:rPr>
                <w:rFonts w:hint="eastAsia"/>
              </w:rPr>
              <w:t>、安装配套</w:t>
            </w:r>
          </w:p>
          <w:p w:rsidR="000D309F" w:rsidRDefault="001C0EA9">
            <w:pPr>
              <w:ind w:firstLineChars="200" w:firstLine="420"/>
              <w:rPr>
                <w:rFonts w:ascii="宋体" w:hAnsi="宋体" w:cs="宋体"/>
                <w:color w:val="000000"/>
                <w:sz w:val="20"/>
                <w:szCs w:val="20"/>
              </w:rPr>
            </w:pPr>
            <w:r>
              <w:rPr>
                <w:rFonts w:hint="eastAsia"/>
              </w:rPr>
              <w:t>产品配套专用</w:t>
            </w:r>
            <w:r>
              <w:rPr>
                <w:rFonts w:hint="eastAsia"/>
              </w:rPr>
              <w:t>L</w:t>
            </w:r>
            <w:r>
              <w:rPr>
                <w:rFonts w:hint="eastAsia"/>
              </w:rPr>
              <w:t>形钢制安装固定件，采用隐藏式安装工艺，安装完成后无任何外露的挂接结构、固定零件，整体外观简洁一体，同时保障安装的结构稳定性。</w:t>
            </w:r>
          </w:p>
        </w:tc>
      </w:tr>
      <w:tr w:rsidR="000D309F">
        <w:trPr>
          <w:trHeight w:val="375"/>
        </w:trPr>
        <w:tc>
          <w:tcPr>
            <w:tcW w:w="985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center"/>
              <w:textAlignment w:val="bottom"/>
              <w:rPr>
                <w:rFonts w:ascii="宋体" w:hAnsi="宋体" w:cs="宋体"/>
                <w:b/>
                <w:bCs/>
                <w:color w:val="000000"/>
                <w:szCs w:val="21"/>
              </w:rPr>
            </w:pPr>
            <w:r>
              <w:rPr>
                <w:rFonts w:ascii="宋体" w:hAnsi="宋体" w:cs="宋体" w:hint="eastAsia"/>
                <w:color w:val="000000"/>
                <w:kern w:val="0"/>
                <w:sz w:val="20"/>
                <w:szCs w:val="20"/>
                <w:lang w:bidi="ar"/>
              </w:rPr>
              <w:lastRenderedPageBreak/>
              <w:t>▲</w:t>
            </w:r>
            <w:r>
              <w:rPr>
                <w:rFonts w:ascii="宋体" w:hAnsi="宋体" w:cs="宋体" w:hint="eastAsia"/>
                <w:b/>
                <w:bCs/>
                <w:color w:val="000000"/>
                <w:kern w:val="0"/>
                <w:szCs w:val="21"/>
                <w:lang w:bidi="ar"/>
              </w:rPr>
              <w:t>商务要求表</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交货（交付）时间</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rPr>
                <w:rFonts w:ascii="宋体" w:hAnsi="宋体" w:cs="宋体"/>
                <w:color w:val="000000"/>
                <w:szCs w:val="21"/>
              </w:rPr>
            </w:pPr>
            <w:r>
              <w:rPr>
                <w:rFonts w:hint="eastAsia"/>
              </w:rPr>
              <w:t>合同签订后</w:t>
            </w:r>
            <w:r>
              <w:rPr>
                <w:rFonts w:hint="eastAsia"/>
              </w:rPr>
              <w:t xml:space="preserve"> 30 </w:t>
            </w:r>
            <w:proofErr w:type="gramStart"/>
            <w:r>
              <w:rPr>
                <w:rFonts w:hint="eastAsia"/>
              </w:rPr>
              <w:t>个</w:t>
            </w:r>
            <w:proofErr w:type="gramEnd"/>
            <w:r>
              <w:rPr>
                <w:rFonts w:hint="eastAsia"/>
              </w:rPr>
              <w:t>日历日内完成送货、安装、调试并具备验收条件。因甲方原因、客观因素、不可抗力导致交付延期的，乙方不承担违约责任，交付周期相应顺延。</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交货地点</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rPr>
                <w:rFonts w:ascii="宋体" w:hAnsi="宋体" w:cs="宋体"/>
                <w:color w:val="000000"/>
                <w:szCs w:val="21"/>
              </w:rPr>
            </w:pPr>
            <w:r>
              <w:rPr>
                <w:rFonts w:ascii="宋体" w:hAnsi="宋体" w:cs="宋体" w:hint="eastAsia"/>
                <w:color w:val="000000"/>
                <w:kern w:val="0"/>
                <w:szCs w:val="21"/>
                <w:lang w:bidi="ar"/>
              </w:rPr>
              <w:t>采购人指定地点。</w:t>
            </w:r>
          </w:p>
        </w:tc>
      </w:tr>
      <w:tr w:rsidR="000D309F">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付款时间和方式</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合同签订</w:t>
            </w:r>
            <w:proofErr w:type="gramStart"/>
            <w:r>
              <w:rPr>
                <w:rFonts w:hint="eastAsia"/>
              </w:rPr>
              <w:t>且资料</w:t>
            </w:r>
            <w:proofErr w:type="gramEnd"/>
            <w:r>
              <w:rPr>
                <w:rFonts w:hint="eastAsia"/>
              </w:rPr>
              <w:t>齐备、具备支付条件后</w:t>
            </w:r>
            <w:r>
              <w:rPr>
                <w:rFonts w:hint="eastAsia"/>
              </w:rPr>
              <w:t xml:space="preserve"> 15 </w:t>
            </w:r>
            <w:proofErr w:type="gramStart"/>
            <w:r>
              <w:rPr>
                <w:rFonts w:hint="eastAsia"/>
              </w:rPr>
              <w:t>个</w:t>
            </w:r>
            <w:proofErr w:type="gramEnd"/>
            <w:r>
              <w:rPr>
                <w:rFonts w:hint="eastAsia"/>
              </w:rPr>
              <w:t>工作日内，支付合同总金额</w:t>
            </w:r>
            <w:r>
              <w:rPr>
                <w:rFonts w:hint="eastAsia"/>
              </w:rPr>
              <w:t xml:space="preserve"> 50% </w:t>
            </w:r>
            <w:r>
              <w:rPr>
                <w:rFonts w:hint="eastAsia"/>
              </w:rPr>
              <w:t>作为预付款；</w:t>
            </w:r>
          </w:p>
          <w:p w:rsidR="000D309F" w:rsidRDefault="001C0EA9">
            <w:pPr>
              <w:widowControl/>
              <w:jc w:val="left"/>
              <w:textAlignment w:val="bottom"/>
              <w:rPr>
                <w:rFonts w:ascii="宋体" w:hAnsi="宋体" w:cs="宋体"/>
                <w:color w:val="000000"/>
                <w:szCs w:val="21"/>
              </w:rPr>
            </w:pPr>
            <w:r>
              <w:rPr>
                <w:rFonts w:hint="eastAsia"/>
              </w:rPr>
              <w:t>2.</w:t>
            </w:r>
            <w:r>
              <w:rPr>
                <w:rFonts w:hint="eastAsia"/>
              </w:rPr>
              <w:t>项目整体验收合格后</w:t>
            </w:r>
            <w:r>
              <w:rPr>
                <w:rFonts w:hint="eastAsia"/>
              </w:rPr>
              <w:t xml:space="preserve"> 30 </w:t>
            </w:r>
            <w:proofErr w:type="gramStart"/>
            <w:r>
              <w:rPr>
                <w:rFonts w:hint="eastAsia"/>
              </w:rPr>
              <w:t>个</w:t>
            </w:r>
            <w:proofErr w:type="gramEnd"/>
            <w:r>
              <w:rPr>
                <w:rFonts w:hint="eastAsia"/>
              </w:rPr>
              <w:t>工作日内，支付剩余</w:t>
            </w:r>
            <w:r>
              <w:rPr>
                <w:rFonts w:hint="eastAsia"/>
              </w:rPr>
              <w:t xml:space="preserve"> 50% </w:t>
            </w:r>
            <w:r>
              <w:rPr>
                <w:rFonts w:hint="eastAsia"/>
              </w:rPr>
              <w:t>合同款项；</w:t>
            </w:r>
          </w:p>
        </w:tc>
      </w:tr>
      <w:tr w:rsidR="000D309F">
        <w:trPr>
          <w:trHeight w:val="1349"/>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质量要求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所有货物均为全新原厂合格正品，符合国家现行有效标准、行业规范及安全要求，全程执行国家</w:t>
            </w:r>
            <w:r>
              <w:rPr>
                <w:rFonts w:hint="eastAsia"/>
              </w:rPr>
              <w:t xml:space="preserve"> </w:t>
            </w:r>
            <w:r>
              <w:rPr>
                <w:rFonts w:hint="eastAsia"/>
              </w:rPr>
              <w:t>“三包”</w:t>
            </w:r>
            <w:r>
              <w:rPr>
                <w:rFonts w:hint="eastAsia"/>
              </w:rPr>
              <w:t xml:space="preserve"> </w:t>
            </w:r>
            <w:r>
              <w:rPr>
                <w:rFonts w:hint="eastAsia"/>
              </w:rPr>
              <w:t>规定。</w:t>
            </w:r>
          </w:p>
          <w:p w:rsidR="000D309F" w:rsidRDefault="001C0EA9">
            <w:pPr>
              <w:widowControl/>
              <w:jc w:val="left"/>
              <w:textAlignment w:val="bottom"/>
              <w:rPr>
                <w:rFonts w:ascii="宋体" w:hAnsi="宋体" w:cs="宋体"/>
                <w:color w:val="000000"/>
                <w:szCs w:val="21"/>
              </w:rPr>
            </w:pPr>
            <w:r>
              <w:rPr>
                <w:rFonts w:hint="eastAsia"/>
              </w:rPr>
              <w:t>2.</w:t>
            </w:r>
            <w:r>
              <w:rPr>
                <w:rFonts w:hint="eastAsia"/>
              </w:rPr>
              <w:t>货物运输、装卸、包装由供应商负责，因包装、运输不当造成货品损坏、缺失的，由供应商无条件补发、更换，并承担全部费用。</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保修和服务要求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维修响应：接到报修后</w:t>
            </w:r>
            <w:r>
              <w:rPr>
                <w:rFonts w:hint="eastAsia"/>
              </w:rPr>
              <w:t xml:space="preserve">4 </w:t>
            </w:r>
            <w:r>
              <w:rPr>
                <w:rFonts w:hint="eastAsia"/>
              </w:rPr>
              <w:t>小时内响应，</w:t>
            </w:r>
            <w:r>
              <w:rPr>
                <w:rFonts w:hint="eastAsia"/>
              </w:rPr>
              <w:t xml:space="preserve">12 </w:t>
            </w:r>
            <w:r>
              <w:rPr>
                <w:rFonts w:hint="eastAsia"/>
              </w:rPr>
              <w:t>小时内派员到达现场处置，更换故障配件及货品，力争</w:t>
            </w:r>
            <w:r>
              <w:rPr>
                <w:rFonts w:hint="eastAsia"/>
              </w:rPr>
              <w:t xml:space="preserve">24 </w:t>
            </w:r>
            <w:r>
              <w:rPr>
                <w:rFonts w:hint="eastAsia"/>
              </w:rPr>
              <w:t>小时内恢复正常使用；现场无法修复的，供应商须出具明确处置方案。供应商按需开展回访及预防性维护指导。</w:t>
            </w:r>
          </w:p>
          <w:p w:rsidR="000D309F" w:rsidRDefault="001C0EA9">
            <w:pPr>
              <w:widowControl/>
              <w:jc w:val="left"/>
              <w:textAlignment w:val="bottom"/>
            </w:pPr>
            <w:r>
              <w:rPr>
                <w:rFonts w:hint="eastAsia"/>
              </w:rPr>
              <w:t>质量保证期：整体质保期不少于</w:t>
            </w:r>
            <w:r>
              <w:rPr>
                <w:rFonts w:hint="eastAsia"/>
              </w:rPr>
              <w:t xml:space="preserve"> 1 </w:t>
            </w:r>
            <w:r>
              <w:rPr>
                <w:rFonts w:hint="eastAsia"/>
              </w:rPr>
              <w:t>年，若生产厂家原厂质保高于</w:t>
            </w:r>
            <w:r>
              <w:rPr>
                <w:rFonts w:hint="eastAsia"/>
              </w:rPr>
              <w:t xml:space="preserve"> 1 </w:t>
            </w:r>
            <w:r>
              <w:rPr>
                <w:rFonts w:hint="eastAsia"/>
              </w:rPr>
              <w:t>年，按厂家最高标准执行；质保期</w:t>
            </w:r>
            <w:proofErr w:type="gramStart"/>
            <w:r>
              <w:rPr>
                <w:rFonts w:hint="eastAsia"/>
              </w:rPr>
              <w:t>自项目</w:t>
            </w:r>
            <w:proofErr w:type="gramEnd"/>
            <w:r>
              <w:rPr>
                <w:rFonts w:hint="eastAsia"/>
              </w:rPr>
              <w:t>验收合</w:t>
            </w:r>
            <w:r>
              <w:rPr>
                <w:rFonts w:hint="eastAsia"/>
              </w:rPr>
              <w:lastRenderedPageBreak/>
              <w:t>格之日起计算。</w:t>
            </w:r>
          </w:p>
          <w:p w:rsidR="000D309F" w:rsidRDefault="001C0EA9">
            <w:pPr>
              <w:widowControl/>
              <w:jc w:val="left"/>
              <w:textAlignment w:val="bottom"/>
              <w:rPr>
                <w:rFonts w:ascii="宋体" w:hAnsi="宋体" w:cs="宋体"/>
                <w:color w:val="000000"/>
                <w:szCs w:val="21"/>
              </w:rPr>
            </w:pPr>
            <w:r>
              <w:rPr>
                <w:rFonts w:hint="eastAsia"/>
              </w:rPr>
              <w:t>质保期满后，供应</w:t>
            </w:r>
            <w:proofErr w:type="gramStart"/>
            <w:r>
              <w:rPr>
                <w:rFonts w:hint="eastAsia"/>
              </w:rPr>
              <w:t>商持续</w:t>
            </w:r>
            <w:proofErr w:type="gramEnd"/>
            <w:r>
              <w:rPr>
                <w:rFonts w:hint="eastAsia"/>
              </w:rPr>
              <w:t>提供技术咨询、有偿维修及配件供应服务。</w:t>
            </w:r>
          </w:p>
        </w:tc>
      </w:tr>
      <w:tr w:rsidR="000D309F">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6</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验收要求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交货及验收时，供应商须提交完整真实的合格证、使用说明书、保修卡等资料，所有资料信息须与投标文件、合同、实物一致，资料不齐暂缓验收。</w:t>
            </w:r>
          </w:p>
          <w:p w:rsidR="000D309F" w:rsidRDefault="001C0EA9">
            <w:pPr>
              <w:widowControl/>
              <w:jc w:val="left"/>
              <w:textAlignment w:val="bottom"/>
            </w:pPr>
            <w:r>
              <w:rPr>
                <w:rFonts w:hint="eastAsia"/>
              </w:rPr>
              <w:t>2.</w:t>
            </w:r>
            <w:r>
              <w:rPr>
                <w:rFonts w:hint="eastAsia"/>
              </w:rPr>
              <w:t>采购人对供应商所交货物依照采购文件上的技术规格要求和国家有关标准进行现场验收，性能达到技术要求的，给予签收。验收不合格的不予签收，后果由供货方负责。</w:t>
            </w:r>
          </w:p>
          <w:p w:rsidR="000D309F" w:rsidRDefault="001C0EA9">
            <w:pPr>
              <w:widowControl/>
              <w:jc w:val="left"/>
              <w:textAlignment w:val="bottom"/>
              <w:rPr>
                <w:rFonts w:ascii="宋体" w:hAnsi="宋体" w:cs="宋体"/>
                <w:color w:val="000000"/>
                <w:szCs w:val="21"/>
              </w:rPr>
            </w:pPr>
            <w:r>
              <w:rPr>
                <w:rFonts w:hint="eastAsia"/>
              </w:rPr>
              <w:t>3.</w:t>
            </w:r>
            <w:r>
              <w:rPr>
                <w:rFonts w:hint="eastAsia"/>
              </w:rPr>
              <w:t>采购人有权对货物随机抽样送检。一般质量问题，供应商须在</w:t>
            </w:r>
            <w:r>
              <w:rPr>
                <w:rFonts w:hint="eastAsia"/>
              </w:rPr>
              <w:t xml:space="preserve">7 </w:t>
            </w:r>
            <w:proofErr w:type="gramStart"/>
            <w:r>
              <w:rPr>
                <w:rFonts w:hint="eastAsia"/>
              </w:rPr>
              <w:t>个</w:t>
            </w:r>
            <w:proofErr w:type="gramEnd"/>
            <w:r>
              <w:rPr>
                <w:rFonts w:hint="eastAsia"/>
              </w:rPr>
              <w:t>工作日内完成整改并申请复验；若存在安全指标、强制标准、</w:t>
            </w:r>
            <w:r>
              <w:rPr>
                <w:rFonts w:hint="eastAsia"/>
              </w:rPr>
              <w:t xml:space="preserve">CCC </w:t>
            </w:r>
            <w:r>
              <w:rPr>
                <w:rFonts w:hint="eastAsia"/>
              </w:rPr>
              <w:t>认证等关键项不合格、重大质量缺陷，采购人有权作拒收处理、解除合同，由此产生的一切费用、损失及违约责任均由供应商承担。</w:t>
            </w:r>
          </w:p>
        </w:tc>
      </w:tr>
    </w:tbl>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bookmarkEnd w:id="172"/>
    <w:bookmarkEnd w:id="173"/>
    <w:bookmarkEnd w:id="174"/>
    <w:p w:rsidR="000D309F" w:rsidRDefault="000D309F">
      <w:pPr>
        <w:pStyle w:val="20"/>
        <w:rPr>
          <w:lang w:val="en-US"/>
        </w:rPr>
        <w:sectPr w:rsidR="000D309F">
          <w:headerReference w:type="default" r:id="rId15"/>
          <w:footerReference w:type="default" r:id="rId16"/>
          <w:headerReference w:type="first" r:id="rId17"/>
          <w:footerReference w:type="first" r:id="rId18"/>
          <w:pgSz w:w="11906" w:h="16838"/>
          <w:pgMar w:top="1247" w:right="849" w:bottom="1247" w:left="1418" w:header="851" w:footer="992" w:gutter="0"/>
          <w:cols w:space="720"/>
          <w:titlePg/>
          <w:docGrid w:type="lines" w:linePitch="312"/>
        </w:sectPr>
      </w:pPr>
    </w:p>
    <w:p w:rsidR="000D309F" w:rsidRDefault="001C0EA9">
      <w:pPr>
        <w:spacing w:line="360" w:lineRule="auto"/>
        <w:ind w:firstLineChars="50" w:firstLine="181"/>
        <w:jc w:val="center"/>
        <w:outlineLvl w:val="0"/>
        <w:rPr>
          <w:rFonts w:ascii="宋体" w:hAnsi="宋体" w:cs="宋体"/>
          <w:b/>
          <w:sz w:val="36"/>
          <w:szCs w:val="36"/>
        </w:rPr>
      </w:pPr>
      <w:bookmarkStart w:id="191" w:name="_Toc176185122"/>
      <w:bookmarkStart w:id="192" w:name="_Toc234833069"/>
      <w:r>
        <w:rPr>
          <w:rFonts w:ascii="宋体" w:hAnsi="宋体" w:cs="宋体" w:hint="eastAsia"/>
          <w:b/>
          <w:sz w:val="36"/>
          <w:szCs w:val="36"/>
        </w:rPr>
        <w:lastRenderedPageBreak/>
        <w:t xml:space="preserve">第四部分  </w:t>
      </w:r>
      <w:bookmarkStart w:id="193" w:name="_Toc184310341"/>
      <w:bookmarkStart w:id="194" w:name="_Toc184312079"/>
      <w:bookmarkStart w:id="195" w:name="_Toc184314474"/>
      <w:bookmarkStart w:id="196" w:name="_Toc184313243"/>
      <w:bookmarkStart w:id="197" w:name="_Toc184314410"/>
      <w:bookmarkStart w:id="198" w:name="_Toc184313266"/>
      <w:bookmarkStart w:id="199" w:name="_Toc184312089"/>
      <w:bookmarkStart w:id="200" w:name="_Toc184314446"/>
      <w:bookmarkStart w:id="201" w:name="_Toc184314413"/>
      <w:bookmarkStart w:id="202" w:name="_Toc184314429"/>
      <w:bookmarkStart w:id="203" w:name="_Toc184313277"/>
      <w:bookmarkStart w:id="204" w:name="_Toc184312130"/>
      <w:bookmarkStart w:id="205" w:name="_Toc184314467"/>
      <w:bookmarkStart w:id="206" w:name="_Toc184310293"/>
      <w:bookmarkStart w:id="207" w:name="_Toc184314433"/>
      <w:bookmarkStart w:id="208" w:name="_Toc184312074"/>
      <w:bookmarkStart w:id="209" w:name="_Toc184314442"/>
      <w:bookmarkStart w:id="210" w:name="_Toc184312105"/>
      <w:bookmarkStart w:id="211" w:name="_Toc184312095"/>
      <w:bookmarkStart w:id="212" w:name="_Toc184313264"/>
      <w:bookmarkStart w:id="213" w:name="_Toc184314436"/>
      <w:bookmarkStart w:id="214" w:name="_Toc184310344"/>
      <w:bookmarkStart w:id="215" w:name="_Toc184313296"/>
      <w:bookmarkStart w:id="216" w:name="_Toc184312116"/>
      <w:bookmarkStart w:id="217" w:name="_Toc184313249"/>
      <w:bookmarkStart w:id="218" w:name="_Toc184312093"/>
      <w:bookmarkStart w:id="219" w:name="_Toc184310284"/>
      <w:bookmarkStart w:id="220" w:name="_Toc184313295"/>
      <w:bookmarkStart w:id="221" w:name="_Toc184308062"/>
      <w:bookmarkStart w:id="222" w:name="_Toc184308041"/>
      <w:bookmarkStart w:id="223" w:name="_Toc184308089"/>
      <w:bookmarkStart w:id="224" w:name="_Toc184312092"/>
      <w:bookmarkStart w:id="225" w:name="_Toc184313239"/>
      <w:bookmarkStart w:id="226" w:name="_Toc184310328"/>
      <w:bookmarkStart w:id="227" w:name="_Toc184312102"/>
      <w:bookmarkStart w:id="228" w:name="_Toc184312086"/>
      <w:bookmarkStart w:id="229" w:name="_Toc184313299"/>
      <w:bookmarkStart w:id="230" w:name="_Toc184308079"/>
      <w:bookmarkStart w:id="231" w:name="_Toc184313293"/>
      <w:bookmarkStart w:id="232" w:name="_Toc184308067"/>
      <w:bookmarkStart w:id="233" w:name="_Toc184313262"/>
      <w:bookmarkStart w:id="234" w:name="_Toc184312104"/>
      <w:bookmarkStart w:id="235" w:name="_Toc184310319"/>
      <w:bookmarkStart w:id="236" w:name="_Toc184308066"/>
      <w:bookmarkStart w:id="237" w:name="_Toc184312111"/>
      <w:bookmarkStart w:id="238" w:name="_Toc184310287"/>
      <w:bookmarkStart w:id="239" w:name="_Toc184308100"/>
      <w:bookmarkStart w:id="240" w:name="_Toc184308083"/>
      <w:bookmarkStart w:id="241" w:name="_Toc184308045"/>
      <w:bookmarkStart w:id="242" w:name="_Toc184312083"/>
      <w:bookmarkStart w:id="243" w:name="_Toc184308090"/>
      <w:bookmarkStart w:id="244" w:name="_Toc184310308"/>
      <w:bookmarkStart w:id="245" w:name="_Toc184312138"/>
      <w:bookmarkStart w:id="246" w:name="_Toc184310296"/>
      <w:bookmarkStart w:id="247" w:name="_Toc184314416"/>
      <w:bookmarkStart w:id="248" w:name="_Toc184308044"/>
      <w:bookmarkStart w:id="249" w:name="_Toc184314431"/>
      <w:bookmarkStart w:id="250" w:name="_Toc184312135"/>
      <w:bookmarkStart w:id="251" w:name="_Toc184314426"/>
      <w:bookmarkStart w:id="252" w:name="_Toc184313275"/>
      <w:bookmarkStart w:id="253" w:name="_Toc184313261"/>
      <w:bookmarkStart w:id="254" w:name="_Toc184313290"/>
      <w:bookmarkStart w:id="255" w:name="_Toc184314418"/>
      <w:bookmarkStart w:id="256" w:name="_Toc184313301"/>
      <w:bookmarkStart w:id="257" w:name="_Toc184308048"/>
      <w:bookmarkStart w:id="258" w:name="_Toc184314423"/>
      <w:bookmarkStart w:id="259" w:name="_Toc184312114"/>
      <w:bookmarkStart w:id="260" w:name="_Toc184314421"/>
      <w:bookmarkStart w:id="261" w:name="_Toc184312113"/>
      <w:bookmarkStart w:id="262" w:name="_Toc184310330"/>
      <w:bookmarkStart w:id="263" w:name="_Toc184314475"/>
      <w:bookmarkStart w:id="264" w:name="_Toc184312101"/>
      <w:bookmarkStart w:id="265" w:name="_Toc184308049"/>
      <w:bookmarkStart w:id="266" w:name="_Toc184310274"/>
      <w:bookmarkStart w:id="267" w:name="_Toc184312131"/>
      <w:bookmarkStart w:id="268" w:name="_Toc184314451"/>
      <w:bookmarkStart w:id="269" w:name="_Toc184310325"/>
      <w:bookmarkStart w:id="270" w:name="_Toc184312088"/>
      <w:bookmarkStart w:id="271" w:name="_Toc184310332"/>
      <w:bookmarkStart w:id="272" w:name="_Toc184308058"/>
      <w:bookmarkStart w:id="273" w:name="_Toc184314457"/>
      <w:bookmarkStart w:id="274" w:name="_Toc184312072"/>
      <w:bookmarkStart w:id="275" w:name="_Toc184312127"/>
      <w:bookmarkStart w:id="276" w:name="_Toc184314425"/>
      <w:bookmarkStart w:id="277" w:name="_Toc184312133"/>
      <w:bookmarkStart w:id="278" w:name="_Toc184310338"/>
      <w:bookmarkStart w:id="279" w:name="_Toc184308073"/>
      <w:bookmarkStart w:id="280" w:name="_Toc184308080"/>
      <w:bookmarkStart w:id="281" w:name="_Toc184310307"/>
      <w:bookmarkStart w:id="282" w:name="_Toc184313302"/>
      <w:bookmarkStart w:id="283" w:name="_Toc184313247"/>
      <w:bookmarkStart w:id="284" w:name="_Toc184313279"/>
      <w:bookmarkStart w:id="285" w:name="_Toc184313276"/>
      <w:bookmarkStart w:id="286" w:name="_Toc184313251"/>
      <w:bookmarkStart w:id="287" w:name="_Toc184314441"/>
      <w:bookmarkStart w:id="288" w:name="_Toc184314428"/>
      <w:bookmarkStart w:id="289" w:name="_Toc184308099"/>
      <w:bookmarkStart w:id="290" w:name="_Toc184310329"/>
      <w:bookmarkStart w:id="291" w:name="_Toc184308037"/>
      <w:bookmarkStart w:id="292" w:name="_Toc184310304"/>
      <w:bookmarkStart w:id="293" w:name="_Toc184312128"/>
      <w:bookmarkStart w:id="294" w:name="_Toc184310334"/>
      <w:bookmarkStart w:id="295" w:name="_Toc184313242"/>
      <w:bookmarkStart w:id="296" w:name="_Toc184308069"/>
      <w:bookmarkStart w:id="297" w:name="_Toc184308070"/>
      <w:bookmarkStart w:id="298" w:name="_Toc184310309"/>
      <w:bookmarkStart w:id="299" w:name="_Toc184313263"/>
      <w:bookmarkStart w:id="300" w:name="_Toc184308074"/>
      <w:bookmarkStart w:id="301" w:name="_Toc184313240"/>
      <w:bookmarkStart w:id="302" w:name="_Toc184314437"/>
      <w:bookmarkStart w:id="303" w:name="_Toc184310302"/>
      <w:bookmarkStart w:id="304" w:name="_Toc184308077"/>
      <w:bookmarkStart w:id="305" w:name="_Toc184310294"/>
      <w:bookmarkStart w:id="306" w:name="_Toc184313292"/>
      <w:bookmarkStart w:id="307" w:name="_Toc184310336"/>
      <w:bookmarkStart w:id="308" w:name="_Toc184308036"/>
      <w:bookmarkStart w:id="309" w:name="_Toc184310343"/>
      <w:bookmarkStart w:id="310" w:name="_Toc184312107"/>
      <w:bookmarkStart w:id="311" w:name="_Toc184310337"/>
      <w:bookmarkStart w:id="312" w:name="_Toc184308072"/>
      <w:bookmarkStart w:id="313" w:name="_Toc184314458"/>
      <w:bookmarkStart w:id="314" w:name="_Toc184312071"/>
      <w:bookmarkStart w:id="315" w:name="_Toc184313255"/>
      <w:bookmarkStart w:id="316" w:name="_Toc184310277"/>
      <w:bookmarkStart w:id="317" w:name="_Toc184312137"/>
      <w:bookmarkStart w:id="318" w:name="_Toc184313288"/>
      <w:bookmarkStart w:id="319" w:name="_Toc184314427"/>
      <w:bookmarkStart w:id="320" w:name="_Toc184310315"/>
      <w:bookmarkStart w:id="321" w:name="_Toc184313281"/>
      <w:bookmarkStart w:id="322" w:name="_Toc184314422"/>
      <w:bookmarkStart w:id="323" w:name="_Toc184313272"/>
      <w:bookmarkStart w:id="324" w:name="_Toc184314420"/>
      <w:bookmarkStart w:id="325" w:name="_Toc184312077"/>
      <w:bookmarkStart w:id="326" w:name="_Toc184308047"/>
      <w:bookmarkStart w:id="327" w:name="_Toc184313278"/>
      <w:bookmarkStart w:id="328" w:name="_Toc184310273"/>
      <w:bookmarkStart w:id="329" w:name="_Toc184313246"/>
      <w:bookmarkStart w:id="330" w:name="_Toc184314463"/>
      <w:bookmarkStart w:id="331" w:name="_Toc184308098"/>
      <w:bookmarkStart w:id="332" w:name="_Toc184313257"/>
      <w:bookmarkStart w:id="333" w:name="_Toc184314464"/>
      <w:bookmarkStart w:id="334" w:name="_Toc184312075"/>
      <w:bookmarkStart w:id="335" w:name="_Toc184308105"/>
      <w:bookmarkStart w:id="336" w:name="_Toc184312082"/>
      <w:bookmarkStart w:id="337" w:name="_Toc184312084"/>
      <w:bookmarkStart w:id="338" w:name="_Toc184310291"/>
      <w:bookmarkStart w:id="339" w:name="_Toc184314465"/>
      <w:bookmarkStart w:id="340" w:name="_Toc184310327"/>
      <w:bookmarkStart w:id="341" w:name="_Toc184313304"/>
      <w:bookmarkStart w:id="342" w:name="_Toc184310298"/>
      <w:bookmarkStart w:id="343" w:name="_Toc184313271"/>
      <w:bookmarkStart w:id="344" w:name="_Toc184313269"/>
      <w:bookmarkStart w:id="345" w:name="_Toc184314466"/>
      <w:bookmarkStart w:id="346" w:name="_Toc184308040"/>
      <w:bookmarkStart w:id="347" w:name="_Toc184314453"/>
      <w:bookmarkStart w:id="348" w:name="_Toc184313268"/>
      <w:bookmarkStart w:id="349" w:name="_Toc184314480"/>
      <w:bookmarkStart w:id="350" w:name="_Toc184310335"/>
      <w:bookmarkStart w:id="351" w:name="_Toc184308084"/>
      <w:bookmarkStart w:id="352" w:name="_Toc184310290"/>
      <w:bookmarkStart w:id="353" w:name="_Toc184314468"/>
      <w:bookmarkStart w:id="354" w:name="_Toc184313244"/>
      <w:bookmarkStart w:id="355" w:name="_Toc184308092"/>
      <w:bookmarkStart w:id="356" w:name="_Toc184312120"/>
      <w:bookmarkStart w:id="357" w:name="_Toc184308071"/>
      <w:bookmarkStart w:id="358" w:name="_Toc184310342"/>
      <w:bookmarkStart w:id="359" w:name="_Toc184308057"/>
      <w:bookmarkStart w:id="360" w:name="_Toc184314434"/>
      <w:bookmarkStart w:id="361" w:name="_Toc184308043"/>
      <w:bookmarkStart w:id="362" w:name="_Toc184312109"/>
      <w:bookmarkStart w:id="363" w:name="_Toc184310285"/>
      <w:bookmarkStart w:id="364" w:name="_Toc184310322"/>
      <w:bookmarkStart w:id="365" w:name="_Toc184312117"/>
      <w:bookmarkStart w:id="366" w:name="_Toc184312108"/>
      <w:bookmarkStart w:id="367" w:name="_Toc184310278"/>
      <w:bookmarkStart w:id="368" w:name="_Toc184314479"/>
      <w:bookmarkStart w:id="369" w:name="_Toc184308056"/>
      <w:bookmarkStart w:id="370" w:name="_Toc184312119"/>
      <w:bookmarkStart w:id="371" w:name="_Toc184308091"/>
      <w:bookmarkStart w:id="372" w:name="_Toc184314482"/>
      <w:bookmarkStart w:id="373" w:name="_Toc184310311"/>
      <w:bookmarkStart w:id="374" w:name="_Toc184313273"/>
      <w:bookmarkStart w:id="375" w:name="_Toc184312068"/>
      <w:bookmarkStart w:id="376" w:name="_Toc184312112"/>
      <w:bookmarkStart w:id="377" w:name="_Toc184308059"/>
      <w:bookmarkStart w:id="378" w:name="_Toc184314462"/>
      <w:bookmarkStart w:id="379" w:name="_Toc184308061"/>
      <w:bookmarkStart w:id="380" w:name="_Toc184312070"/>
      <w:bookmarkStart w:id="381" w:name="_Toc184310279"/>
      <w:bookmarkStart w:id="382" w:name="_Toc184314414"/>
      <w:bookmarkStart w:id="383" w:name="_Toc184314439"/>
      <w:bookmarkStart w:id="384" w:name="_Toc184313245"/>
      <w:bookmarkStart w:id="385" w:name="_Toc184310333"/>
      <w:bookmarkStart w:id="386" w:name="_Toc184310289"/>
      <w:bookmarkStart w:id="387" w:name="_Toc184313270"/>
      <w:bookmarkStart w:id="388" w:name="_Toc184312100"/>
      <w:bookmarkStart w:id="389" w:name="_Toc184312097"/>
      <w:bookmarkStart w:id="390" w:name="_Toc184313267"/>
      <w:bookmarkStart w:id="391" w:name="_Toc184308106"/>
      <w:bookmarkStart w:id="392" w:name="_Toc184312096"/>
      <w:bookmarkStart w:id="393" w:name="_Toc184312081"/>
      <w:bookmarkStart w:id="394" w:name="_Toc184312085"/>
      <w:bookmarkStart w:id="395" w:name="_Toc184310314"/>
      <w:bookmarkStart w:id="396" w:name="_Toc184314440"/>
      <w:bookmarkStart w:id="397" w:name="_Toc184310316"/>
      <w:bookmarkStart w:id="398" w:name="_Toc184310275"/>
      <w:bookmarkStart w:id="399" w:name="_Toc184314444"/>
      <w:bookmarkStart w:id="400" w:name="_Toc184312122"/>
      <w:bookmarkStart w:id="401" w:name="_Toc184310272"/>
      <w:bookmarkStart w:id="402" w:name="_Toc184308038"/>
      <w:bookmarkStart w:id="403" w:name="_Toc184314450"/>
      <w:bookmarkStart w:id="404" w:name="_Toc184313253"/>
      <w:bookmarkStart w:id="405" w:name="_Toc184314461"/>
      <w:bookmarkStart w:id="406" w:name="_Toc184310283"/>
      <w:bookmarkStart w:id="407" w:name="_Toc184312136"/>
      <w:bookmarkStart w:id="408" w:name="_Toc184308108"/>
      <w:bookmarkStart w:id="409" w:name="_Toc184312139"/>
      <w:bookmarkStart w:id="410" w:name="_Toc184314455"/>
      <w:bookmarkStart w:id="411" w:name="_Toc184312124"/>
      <w:bookmarkStart w:id="412" w:name="_Toc184312067"/>
      <w:bookmarkStart w:id="413" w:name="_Toc184308078"/>
      <w:bookmarkStart w:id="414" w:name="_Toc184310306"/>
      <w:bookmarkStart w:id="415" w:name="_Toc184310310"/>
      <w:bookmarkStart w:id="416" w:name="_Toc184313258"/>
      <w:bookmarkStart w:id="417" w:name="_Toc184312069"/>
      <w:bookmarkStart w:id="418" w:name="_Toc184308042"/>
      <w:bookmarkStart w:id="419" w:name="_Toc184310303"/>
      <w:bookmarkStart w:id="420" w:name="_Toc184314471"/>
      <w:bookmarkStart w:id="421" w:name="_Toc184313297"/>
      <w:bookmarkStart w:id="422" w:name="_Toc184314472"/>
      <w:bookmarkStart w:id="423" w:name="_Toc184314449"/>
      <w:bookmarkStart w:id="424" w:name="_Toc184310301"/>
      <w:bookmarkStart w:id="425" w:name="_Toc184314477"/>
      <w:bookmarkStart w:id="426" w:name="_Toc184312126"/>
      <w:bookmarkStart w:id="427" w:name="_Toc184313238"/>
      <w:bookmarkStart w:id="428" w:name="_Toc184310340"/>
      <w:bookmarkStart w:id="429" w:name="_Toc184308102"/>
      <w:bookmarkStart w:id="430" w:name="_Toc184312110"/>
      <w:bookmarkStart w:id="431" w:name="_Toc184313286"/>
      <w:bookmarkStart w:id="432" w:name="_Toc184314469"/>
      <w:bookmarkStart w:id="433" w:name="_Toc184310323"/>
      <w:bookmarkStart w:id="434" w:name="_Toc184308063"/>
      <w:bookmarkStart w:id="435" w:name="_Toc184312099"/>
      <w:bookmarkStart w:id="436" w:name="_Toc184313252"/>
      <w:bookmarkStart w:id="437" w:name="_Toc184308094"/>
      <w:bookmarkStart w:id="438" w:name="_Toc184308096"/>
      <w:bookmarkStart w:id="439" w:name="_Toc184313280"/>
      <w:bookmarkStart w:id="440" w:name="_Toc184313285"/>
      <w:bookmarkStart w:id="441" w:name="_Toc184312103"/>
      <w:bookmarkStart w:id="442" w:name="_Toc184310318"/>
      <w:bookmarkStart w:id="443" w:name="_Toc184310281"/>
      <w:bookmarkStart w:id="444" w:name="_Toc184308101"/>
      <w:bookmarkStart w:id="445" w:name="_Toc184313289"/>
      <w:bookmarkStart w:id="446" w:name="_Toc184310299"/>
      <w:bookmarkStart w:id="447" w:name="_Toc184308097"/>
      <w:bookmarkStart w:id="448" w:name="_Toc184310297"/>
      <w:bookmarkStart w:id="449" w:name="_Toc184313250"/>
      <w:bookmarkStart w:id="450" w:name="_Toc184314448"/>
      <w:bookmarkStart w:id="451" w:name="_Toc184313291"/>
      <w:bookmarkStart w:id="452" w:name="_Toc184310320"/>
      <w:bookmarkStart w:id="453" w:name="_Toc184313254"/>
      <w:bookmarkStart w:id="454" w:name="_Toc184313265"/>
      <w:bookmarkStart w:id="455" w:name="_Toc184310321"/>
      <w:bookmarkStart w:id="456" w:name="_Toc184313274"/>
      <w:bookmarkStart w:id="457" w:name="_Toc184308055"/>
      <w:bookmarkStart w:id="458" w:name="_Toc184314478"/>
      <w:bookmarkStart w:id="459" w:name="_Toc184313307"/>
      <w:bookmarkStart w:id="460" w:name="_Toc184308095"/>
      <w:bookmarkStart w:id="461" w:name="_Toc184310276"/>
      <w:bookmarkStart w:id="462" w:name="_Toc184313256"/>
      <w:bookmarkStart w:id="463" w:name="_Toc184308051"/>
      <w:bookmarkStart w:id="464" w:name="_Toc184310339"/>
      <w:bookmarkStart w:id="465" w:name="_Toc184313294"/>
      <w:bookmarkStart w:id="466" w:name="_Toc184308060"/>
      <w:bookmarkStart w:id="467" w:name="_Toc184313305"/>
      <w:bookmarkStart w:id="468" w:name="_Toc184312115"/>
      <w:bookmarkStart w:id="469" w:name="_Toc184313284"/>
      <w:bookmarkStart w:id="470" w:name="_Toc184314445"/>
      <w:bookmarkStart w:id="471" w:name="_Toc184314452"/>
      <w:bookmarkStart w:id="472" w:name="_Toc184314430"/>
      <w:bookmarkStart w:id="473" w:name="_Toc184308093"/>
      <w:bookmarkStart w:id="474" w:name="_Toc184314470"/>
      <w:bookmarkStart w:id="475" w:name="_Toc184312080"/>
      <w:bookmarkStart w:id="476" w:name="_Toc184310282"/>
      <w:bookmarkStart w:id="477" w:name="_Toc184314456"/>
      <w:bookmarkStart w:id="478" w:name="_Toc184314417"/>
      <w:bookmarkStart w:id="479" w:name="_Toc184310288"/>
      <w:bookmarkStart w:id="480" w:name="_Toc184310300"/>
      <w:bookmarkStart w:id="481" w:name="_Toc184310324"/>
      <w:bookmarkStart w:id="482" w:name="_Toc184308039"/>
      <w:bookmarkStart w:id="483" w:name="_Toc184314460"/>
      <w:bookmarkStart w:id="484" w:name="_Toc184308082"/>
      <w:bookmarkStart w:id="485" w:name="_Toc184314415"/>
      <w:bookmarkStart w:id="486" w:name="_Toc184308053"/>
      <w:bookmarkStart w:id="487" w:name="_Toc184312118"/>
      <w:bookmarkStart w:id="488" w:name="_Toc184310280"/>
      <w:bookmarkStart w:id="489" w:name="_Toc184310292"/>
      <w:bookmarkStart w:id="490" w:name="_Toc184310312"/>
      <w:bookmarkStart w:id="491" w:name="_Toc184313309"/>
      <w:bookmarkStart w:id="492" w:name="_Toc184310313"/>
      <w:bookmarkStart w:id="493" w:name="_Toc184313260"/>
      <w:bookmarkStart w:id="494" w:name="_Toc184312087"/>
      <w:bookmarkStart w:id="495" w:name="_Toc184313287"/>
      <w:bookmarkStart w:id="496" w:name="_Toc184310295"/>
      <w:bookmarkStart w:id="497" w:name="_Toc184313283"/>
      <w:bookmarkStart w:id="498" w:name="_Toc184308103"/>
      <w:bookmarkStart w:id="499" w:name="_Toc184312106"/>
      <w:bookmarkStart w:id="500" w:name="_Toc184312073"/>
      <w:bookmarkStart w:id="501" w:name="_Toc184308052"/>
      <w:bookmarkStart w:id="502" w:name="_Toc184308087"/>
      <w:bookmarkStart w:id="503" w:name="_Toc184308054"/>
      <w:bookmarkStart w:id="504" w:name="_Toc184308104"/>
      <w:bookmarkStart w:id="505" w:name="_Toc184313310"/>
      <w:bookmarkStart w:id="506" w:name="_Toc184308076"/>
      <w:bookmarkStart w:id="507" w:name="_Toc184314419"/>
      <w:bookmarkStart w:id="508" w:name="_Toc184313248"/>
      <w:bookmarkStart w:id="509" w:name="_Toc184308085"/>
      <w:bookmarkStart w:id="510" w:name="_Toc184313282"/>
      <w:bookmarkStart w:id="511" w:name="_Toc184314459"/>
      <w:bookmarkStart w:id="512" w:name="_Toc184314424"/>
      <w:bookmarkStart w:id="513" w:name="_Toc184310286"/>
      <w:bookmarkStart w:id="514" w:name="_Toc184312123"/>
      <w:bookmarkStart w:id="515" w:name="_Toc184312076"/>
      <w:bookmarkStart w:id="516" w:name="_Toc184310331"/>
      <w:bookmarkStart w:id="517" w:name="_Toc184308086"/>
      <w:bookmarkStart w:id="518" w:name="_Toc184314412"/>
      <w:bookmarkStart w:id="519" w:name="_Toc184313306"/>
      <w:bookmarkStart w:id="520" w:name="_Toc184310326"/>
      <w:bookmarkStart w:id="521" w:name="_Toc184312078"/>
      <w:bookmarkStart w:id="522" w:name="_Toc184312129"/>
      <w:bookmarkStart w:id="523" w:name="_Toc184308046"/>
      <w:bookmarkStart w:id="524" w:name="_Toc184308068"/>
      <w:bookmarkStart w:id="525" w:name="_Toc184312091"/>
      <w:bookmarkStart w:id="526" w:name="_Toc184313300"/>
      <w:bookmarkStart w:id="527" w:name="_Toc184314473"/>
      <w:bookmarkStart w:id="528" w:name="_Toc184314432"/>
      <w:bookmarkStart w:id="529" w:name="_Toc184314411"/>
      <w:bookmarkStart w:id="530" w:name="_Toc184314438"/>
      <w:bookmarkStart w:id="531" w:name="_Toc184313259"/>
      <w:bookmarkStart w:id="532" w:name="_Toc184312125"/>
      <w:bookmarkStart w:id="533" w:name="_Toc184312134"/>
      <w:bookmarkStart w:id="534" w:name="_Toc184314481"/>
      <w:bookmarkStart w:id="535" w:name="_Toc184313298"/>
      <w:bookmarkStart w:id="536" w:name="_Toc184314454"/>
      <w:bookmarkStart w:id="537" w:name="_Toc184312094"/>
      <w:bookmarkStart w:id="538" w:name="_Toc184308081"/>
      <w:bookmarkStart w:id="539" w:name="_Toc184308107"/>
      <w:bookmarkStart w:id="540" w:name="_Toc184308088"/>
      <w:bookmarkStart w:id="541" w:name="_Toc184314476"/>
      <w:bookmarkStart w:id="542" w:name="_Toc184310317"/>
      <w:bookmarkStart w:id="543" w:name="_Toc184308065"/>
      <w:bookmarkStart w:id="544" w:name="_Toc184314447"/>
      <w:bookmarkStart w:id="545" w:name="_Toc184312098"/>
      <w:bookmarkStart w:id="546" w:name="_Toc184312090"/>
      <w:bookmarkStart w:id="547" w:name="_Toc184314435"/>
      <w:bookmarkStart w:id="548" w:name="_Toc184312132"/>
      <w:bookmarkStart w:id="549" w:name="_Toc184310305"/>
      <w:bookmarkStart w:id="550" w:name="_Toc184313303"/>
      <w:bookmarkStart w:id="551" w:name="_Toc184313241"/>
      <w:bookmarkStart w:id="552" w:name="_Toc184308075"/>
      <w:bookmarkStart w:id="553" w:name="_Toc184314443"/>
      <w:bookmarkStart w:id="554" w:name="_Toc184308050"/>
      <w:bookmarkStart w:id="555" w:name="_Toc184312121"/>
      <w:bookmarkStart w:id="556" w:name="_Toc184308064"/>
      <w:bookmarkStart w:id="557" w:name="_Toc184313308"/>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Pr>
          <w:rFonts w:ascii="宋体" w:hAnsi="宋体" w:cs="宋体" w:hint="eastAsia"/>
          <w:b/>
          <w:sz w:val="36"/>
          <w:szCs w:val="36"/>
        </w:rPr>
        <w:t>评标办法</w:t>
      </w:r>
      <w:bookmarkEnd w:id="191"/>
      <w:bookmarkEnd w:id="192"/>
    </w:p>
    <w:p w:rsidR="000D309F" w:rsidRDefault="001C0EA9">
      <w:pPr>
        <w:snapToGrid w:val="0"/>
        <w:spacing w:line="360" w:lineRule="auto"/>
        <w:jc w:val="center"/>
        <w:outlineLvl w:val="1"/>
        <w:rPr>
          <w:rFonts w:ascii="宋体" w:hAnsi="宋体" w:cs="宋体"/>
          <w:b/>
          <w:sz w:val="32"/>
          <w:szCs w:val="20"/>
        </w:rPr>
      </w:pPr>
      <w:r>
        <w:rPr>
          <w:rFonts w:ascii="宋体" w:hAnsi="宋体" w:cs="宋体" w:hint="eastAsia"/>
          <w:b/>
          <w:sz w:val="32"/>
          <w:szCs w:val="20"/>
        </w:rPr>
        <w:t>评标办法前附表</w:t>
      </w:r>
    </w:p>
    <w:p w:rsidR="000D309F" w:rsidRDefault="001C0EA9">
      <w:pPr>
        <w:autoSpaceDE w:val="0"/>
        <w:snapToGrid w:val="0"/>
        <w:spacing w:line="500" w:lineRule="exact"/>
        <w:ind w:firstLineChars="200" w:firstLine="482"/>
        <w:rPr>
          <w:rFonts w:ascii="宋体" w:hAnsi="宋体"/>
          <w:b/>
          <w:kern w:val="0"/>
          <w:sz w:val="24"/>
        </w:rPr>
      </w:pPr>
      <w:r>
        <w:rPr>
          <w:rFonts w:ascii="宋体" w:hAnsi="宋体" w:hint="eastAsia"/>
          <w:b/>
          <w:kern w:val="0"/>
          <w:sz w:val="24"/>
        </w:rPr>
        <w:t>1.价格分……</w:t>
      </w:r>
      <w:proofErr w:type="gramStart"/>
      <w:r>
        <w:rPr>
          <w:rFonts w:ascii="宋体" w:hAnsi="宋体" w:hint="eastAsia"/>
          <w:b/>
          <w:kern w:val="0"/>
          <w:sz w:val="24"/>
        </w:rPr>
        <w:t>…………………………………………………………</w:t>
      </w:r>
      <w:proofErr w:type="gramEnd"/>
      <w:r>
        <w:rPr>
          <w:rFonts w:ascii="宋体" w:hAnsi="宋体" w:hint="eastAsia"/>
          <w:b/>
          <w:kern w:val="0"/>
          <w:sz w:val="24"/>
        </w:rPr>
        <w:t>满分30分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（1）评审价为供应商的投标报价进行政策性扣除后的价格，评审价只是作为评审时使用。最终中标人的中标金额等于投标报价（如有修正，以确认修正后的投标报价为准）。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2）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评审价=投标报价×（1-本国产品价格扣除比例）。</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（3）以进入比较与评价环节的最低的评审价为基准价，基准价得分为30分。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（4）价格分计算公式：</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某投标人价格分 = 投标人最低评标价（金额）/某投标人评标价（金额）×30分</w:t>
      </w:r>
    </w:p>
    <w:p w:rsidR="000D309F" w:rsidRDefault="001C0EA9">
      <w:pPr>
        <w:spacing w:line="360" w:lineRule="auto"/>
        <w:ind w:firstLineChars="200" w:firstLine="480"/>
        <w:rPr>
          <w:rFonts w:ascii="宋体" w:hAnsi="宋体" w:cs="宋体"/>
          <w:bCs/>
          <w:sz w:val="24"/>
        </w:rPr>
      </w:pPr>
      <w:bookmarkStart w:id="558" w:name="OLE_LINK113"/>
      <w:bookmarkStart w:id="559" w:name="OLE_LINK52"/>
      <w:r>
        <w:rPr>
          <w:rFonts w:ascii="宋体" w:hAnsi="宋体" w:cs="宋体" w:hint="eastAsia"/>
          <w:bCs/>
          <w:sz w:val="24"/>
          <w:lang w:bidi="ar"/>
        </w:rPr>
        <w:t>2、技术能力分……</w:t>
      </w:r>
      <w:proofErr w:type="gramStart"/>
      <w:r>
        <w:rPr>
          <w:rFonts w:ascii="宋体" w:hAnsi="宋体" w:cs="宋体" w:hint="eastAsia"/>
          <w:bCs/>
          <w:sz w:val="24"/>
          <w:lang w:bidi="ar"/>
        </w:rPr>
        <w:t>…………………………………………………………</w:t>
      </w:r>
      <w:proofErr w:type="gramEnd"/>
      <w:r w:rsidR="00ED37D8">
        <w:rPr>
          <w:rFonts w:ascii="宋体" w:hAnsi="宋体" w:cs="宋体" w:hint="eastAsia"/>
          <w:bCs/>
          <w:sz w:val="24"/>
          <w:lang w:bidi="ar"/>
        </w:rPr>
        <w:t>58</w:t>
      </w:r>
      <w:r>
        <w:rPr>
          <w:rFonts w:ascii="宋体" w:hAnsi="宋体" w:cs="宋体" w:hint="eastAsia"/>
          <w:bCs/>
          <w:sz w:val="24"/>
          <w:lang w:bidi="ar"/>
        </w:rPr>
        <w:t>分</w:t>
      </w:r>
      <w:bookmarkEnd w:id="558"/>
    </w:p>
    <w:p w:rsidR="000D309F" w:rsidRDefault="001C0EA9">
      <w:pPr>
        <w:spacing w:line="360" w:lineRule="auto"/>
        <w:ind w:firstLineChars="200" w:firstLine="480"/>
        <w:rPr>
          <w:rFonts w:ascii="宋体" w:hAnsi="宋体" w:cs="宋体"/>
          <w:bCs/>
          <w:sz w:val="24"/>
        </w:rPr>
      </w:pPr>
      <w:bookmarkStart w:id="560" w:name="OLE_LINK126"/>
      <w:bookmarkEnd w:id="559"/>
      <w:r>
        <w:rPr>
          <w:rFonts w:ascii="宋体" w:hAnsi="宋体" w:cs="宋体" w:hint="eastAsia"/>
          <w:bCs/>
          <w:sz w:val="24"/>
          <w:lang w:bidi="ar"/>
        </w:rPr>
        <w:t>（1）产品性能分（满分5分）</w:t>
      </w:r>
    </w:p>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不带“</w:t>
      </w:r>
      <w:r>
        <w:rPr>
          <w:rFonts w:asciiTheme="minorEastAsia" w:eastAsiaTheme="minorEastAsia" w:hAnsiTheme="minorEastAsia" w:cs="宋体" w:hint="eastAsia"/>
          <w:sz w:val="24"/>
        </w:rPr>
        <w:t>▲</w:t>
      </w:r>
      <w:r>
        <w:rPr>
          <w:rFonts w:ascii="宋体" w:hAnsi="宋体" w:cs="宋体" w:hint="eastAsia"/>
          <w:bCs/>
          <w:color w:val="FF0000"/>
          <w:sz w:val="24"/>
          <w:lang w:bidi="ar"/>
        </w:rPr>
        <w:t>”技术参数为重要性参数，不满足或者不响应的每一项扣1分，扣完本项计为 0 分。</w:t>
      </w:r>
    </w:p>
    <w:p w:rsidR="000D309F" w:rsidRDefault="001C0EA9">
      <w:pPr>
        <w:spacing w:line="360" w:lineRule="auto"/>
        <w:ind w:firstLineChars="200" w:firstLine="480"/>
      </w:pPr>
      <w:r>
        <w:rPr>
          <w:rFonts w:ascii="宋体" w:hAnsi="宋体" w:cs="宋体" w:hint="eastAsia"/>
          <w:bCs/>
          <w:color w:val="FF0000"/>
          <w:sz w:val="24"/>
          <w:lang w:bidi="ar"/>
        </w:rPr>
        <w:t>注：如采购需求中要求提供检测报告或功能截图等证明资料的，则投标文件中须提供对应产品参数的证明资料，不能完整提供证明资料的或提供评委会不认可的证明材料则视为技术参数不满足或负偏离，应予扣分处理。</w:t>
      </w:r>
      <w:bookmarkEnd w:id="560"/>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（2）产品设计方案（满分</w:t>
      </w:r>
      <w:r>
        <w:rPr>
          <w:rFonts w:ascii="宋体" w:hAnsi="宋体" w:cs="宋体" w:hint="eastAsia"/>
          <w:bCs/>
          <w:color w:val="FF0000"/>
          <w:sz w:val="24"/>
          <w:lang w:bidi="ar"/>
        </w:rPr>
        <w:t>14</w:t>
      </w:r>
      <w:r>
        <w:rPr>
          <w:rFonts w:ascii="宋体" w:hAnsi="宋体" w:cs="宋体" w:hint="eastAsia"/>
          <w:bCs/>
          <w:sz w:val="24"/>
          <w:lang w:bidi="ar"/>
        </w:rPr>
        <w:t>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一档（2分）：投标人提供产品设计用材、产品工件明细表（列明“自制件”、“外协</w:t>
      </w:r>
      <w:r>
        <w:rPr>
          <w:rFonts w:ascii="宋体" w:hAnsi="宋体" w:cs="宋体" w:hint="eastAsia"/>
          <w:bCs/>
          <w:sz w:val="24"/>
          <w:lang w:bidi="ar"/>
        </w:rPr>
        <w:lastRenderedPageBreak/>
        <w:t>件”、“外购件”）、五金配件表、产品使用功能描述等。</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二档（6分）：在满足一档前提下，提供详细的产品外观设计图、摆放设计图、零部件设计图、设备安装分解图等。</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三档（10分）：在满足二</w:t>
      </w:r>
      <w:proofErr w:type="gramStart"/>
      <w:r>
        <w:rPr>
          <w:rFonts w:ascii="宋体" w:hAnsi="宋体" w:cs="宋体" w:hint="eastAsia"/>
          <w:bCs/>
          <w:sz w:val="24"/>
          <w:lang w:bidi="ar"/>
        </w:rPr>
        <w:t>档前提</w:t>
      </w:r>
      <w:proofErr w:type="gramEnd"/>
      <w:r>
        <w:rPr>
          <w:rFonts w:ascii="宋体" w:hAnsi="宋体" w:cs="宋体" w:hint="eastAsia"/>
          <w:bCs/>
          <w:sz w:val="24"/>
          <w:lang w:bidi="ar"/>
        </w:rPr>
        <w:t>下，提供设计方案规范合理性，产品设计的各个方面无缺陷(外观设计、款式结构等)、牢固可靠。</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四档（14分）：在满足三</w:t>
      </w:r>
      <w:proofErr w:type="gramStart"/>
      <w:r>
        <w:rPr>
          <w:rFonts w:ascii="宋体" w:hAnsi="宋体" w:cs="宋体" w:hint="eastAsia"/>
          <w:bCs/>
          <w:sz w:val="24"/>
          <w:lang w:bidi="ar"/>
        </w:rPr>
        <w:t>档前提</w:t>
      </w:r>
      <w:proofErr w:type="gramEnd"/>
      <w:r>
        <w:rPr>
          <w:rFonts w:ascii="宋体" w:hAnsi="宋体" w:cs="宋体" w:hint="eastAsia"/>
          <w:bCs/>
          <w:sz w:val="24"/>
          <w:lang w:bidi="ar"/>
        </w:rPr>
        <w:t>下，提供设计方案详细、具体、可实行性高，产品设计结构图、产品效果图、产品主要零部件图片提供完整详细，规格尺寸等细节清晰明确，产品使用功能描述、产品结构符合使用方实际要求，产品设计规范合理、安全实用，具有创新性，产品符合人类工效学，颜色搭配科学美观、有两项以上设计理念。</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（3）项目实施方案（满分</w:t>
      </w:r>
      <w:r>
        <w:rPr>
          <w:rFonts w:ascii="宋体" w:hAnsi="宋体" w:cs="宋体" w:hint="eastAsia"/>
          <w:bCs/>
          <w:color w:val="FF0000"/>
          <w:sz w:val="24"/>
          <w:lang w:bidi="ar"/>
        </w:rPr>
        <w:t>14</w:t>
      </w:r>
      <w:r>
        <w:rPr>
          <w:rFonts w:ascii="宋体" w:hAnsi="宋体" w:cs="宋体" w:hint="eastAsia"/>
          <w:bCs/>
          <w:sz w:val="24"/>
          <w:lang w:bidi="ar"/>
        </w:rPr>
        <w:t>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一档（2分）：项目实施方案基本能满足本项目需求。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二档（6分）：在满足一档基础上项目实施进度安排合理，送货人员、运输工具、供货组织能力、安装调试验收方案能满足本项目需求。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三档（10分）：在满足二</w:t>
      </w:r>
      <w:proofErr w:type="gramStart"/>
      <w:r>
        <w:rPr>
          <w:rFonts w:ascii="宋体" w:hAnsi="宋体" w:cs="宋体" w:hint="eastAsia"/>
          <w:bCs/>
          <w:sz w:val="24"/>
          <w:lang w:bidi="ar"/>
        </w:rPr>
        <w:t>档基础</w:t>
      </w:r>
      <w:proofErr w:type="gramEnd"/>
      <w:r>
        <w:rPr>
          <w:rFonts w:ascii="宋体" w:hAnsi="宋体" w:cs="宋体" w:hint="eastAsia"/>
          <w:bCs/>
          <w:sz w:val="24"/>
          <w:lang w:bidi="ar"/>
        </w:rPr>
        <w:t>上，项目实施方案和架构完整，能详细合理说明各个阶段工作安排和进度计划，有产品生产流程、产品包装方案、产品出厂标准、项目实施过程中的风险应对措施，应急预案，项目实施人员安排合理，配送方案合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四档（14分）：在满足三</w:t>
      </w:r>
      <w:proofErr w:type="gramStart"/>
      <w:r>
        <w:rPr>
          <w:rFonts w:ascii="宋体" w:hAnsi="宋体" w:cs="宋体" w:hint="eastAsia"/>
          <w:bCs/>
          <w:sz w:val="24"/>
          <w:lang w:bidi="ar"/>
        </w:rPr>
        <w:t>档基础</w:t>
      </w:r>
      <w:proofErr w:type="gramEnd"/>
      <w:r>
        <w:rPr>
          <w:rFonts w:ascii="宋体" w:hAnsi="宋体" w:cs="宋体" w:hint="eastAsia"/>
          <w:bCs/>
          <w:sz w:val="24"/>
          <w:lang w:bidi="ar"/>
        </w:rPr>
        <w:t>上，项目实施方案完整可行，配套有货物存放仓库、项目实施的技术力量和人力资源安排充足；有应急预案，可应对突发事件、安全生产、计划外紧急供货等突发情况，承诺紧急服务时限；提供具体详细的进度计划实施方案，安装、调试、验收方法或方案切实可行。</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（4）生产能力和质量保障能力方案（满分12分）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一档（3分）：投标人或投标产品生产厂家产品生产保障措施简单，有简单的质量管控措施，工厂生产设备基本能满足本项目产品的生产要求。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二档（6分）：投标人或投标产品生产厂家产品生产保障措施简单，有简单的质量管控措施，工厂生产设备能满足本项目产品的生产要求。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三档（9分）：在满足二</w:t>
      </w:r>
      <w:proofErr w:type="gramStart"/>
      <w:r>
        <w:rPr>
          <w:rFonts w:ascii="宋体" w:hAnsi="宋体" w:cs="宋体" w:hint="eastAsia"/>
          <w:bCs/>
          <w:sz w:val="24"/>
          <w:lang w:bidi="ar"/>
        </w:rPr>
        <w:t>档基础</w:t>
      </w:r>
      <w:proofErr w:type="gramEnd"/>
      <w:r>
        <w:rPr>
          <w:rFonts w:ascii="宋体" w:hAnsi="宋体" w:cs="宋体" w:hint="eastAsia"/>
          <w:bCs/>
          <w:sz w:val="24"/>
          <w:lang w:bidi="ar"/>
        </w:rPr>
        <w:t>上，投标人或投标产品生产厂家产品生产保障措施较完整，有生产过程对环境保护措施、生产设备性能及功能描述、产品生产工艺流程等方案。</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lastRenderedPageBreak/>
        <w:t>四档（12分）：在满足三</w:t>
      </w:r>
      <w:proofErr w:type="gramStart"/>
      <w:r>
        <w:rPr>
          <w:rFonts w:ascii="宋体" w:hAnsi="宋体" w:cs="宋体" w:hint="eastAsia"/>
          <w:bCs/>
          <w:sz w:val="24"/>
          <w:lang w:bidi="ar"/>
        </w:rPr>
        <w:t>档基础</w:t>
      </w:r>
      <w:proofErr w:type="gramEnd"/>
      <w:r>
        <w:rPr>
          <w:rFonts w:ascii="宋体" w:hAnsi="宋体" w:cs="宋体" w:hint="eastAsia"/>
          <w:bCs/>
          <w:sz w:val="24"/>
          <w:lang w:bidi="ar"/>
        </w:rPr>
        <w:t>上，投标人或投标产品生产厂家产品生产保障措施详细可行，有生产过程对环境保护措施、生产设备性能及功能描述、产品生产工艺流程、生产管理及标准化措施规范详细可行、原材料质量保障措施、质量管理体系完善健全等完整且详细可行。</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（5）售后服务方案（满分12分）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一档（3分）：有售后服务承诺书；有损坏出现解决方案，有培训方案、保修期外维修</w:t>
      </w:r>
      <w:proofErr w:type="gramStart"/>
      <w:r>
        <w:rPr>
          <w:rFonts w:ascii="宋体" w:hAnsi="宋体" w:cs="宋体" w:hint="eastAsia"/>
          <w:bCs/>
          <w:sz w:val="24"/>
          <w:lang w:bidi="ar"/>
        </w:rPr>
        <w:t>方案方案</w:t>
      </w:r>
      <w:proofErr w:type="gramEnd"/>
      <w:r>
        <w:rPr>
          <w:rFonts w:ascii="宋体" w:hAnsi="宋体" w:cs="宋体" w:hint="eastAsia"/>
          <w:bCs/>
          <w:sz w:val="24"/>
          <w:lang w:bidi="ar"/>
        </w:rPr>
        <w:t>基本能满足采购要求。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二档（6分）：售后服务承诺书内容完整；解决保修时间在6小时内，出现严重损坏解决方案可靠，定期维护方式方法合理，有较完整的免费培训方案、保修期外维修方案；有售后服务能力措施。</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9分）：售后服务承诺书内容详细具体；解决保修时间在4小时内，损坏出现解决方案可靠，定期维护方式方法合理，有完整的免费培训方案、保修期外维修方案；有完善的售后服务措施；对售后服务应急预案、其他优惠措施等方面都有描述，可操作性强。</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12分）：在满足三档的前提下，接到采购人报修后，能在2小时内到达项目现场，发生严重损坏随时有替代产品。有定期回访方案，质保期内提供专人负责维保（售后服务方案内应有维保人员名单及联系方式），常用的、易损坏的备品备件及易损件配备的齐全，有完善预警、备件管理以及售后服务跟踪式服务措施，针对本项目采购需求提供优惠服务承诺，提供的服务承诺针对性强，有可靠保证，完全符合采购实际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（6）质量保证期分（满分1分）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承诺质量保证期在商务要求基础上延长，每延长一年得0.5分，满分1分。</w:t>
      </w:r>
    </w:p>
    <w:p w:rsidR="000D309F" w:rsidRDefault="001C0EA9">
      <w:pPr>
        <w:spacing w:line="360" w:lineRule="auto"/>
        <w:ind w:firstLineChars="200" w:firstLine="480"/>
        <w:rPr>
          <w:rFonts w:ascii="宋体" w:hAnsi="宋体" w:cs="宋体"/>
          <w:bCs/>
          <w:sz w:val="24"/>
        </w:rPr>
      </w:pPr>
      <w:bookmarkStart w:id="561" w:name="OLE_LINK59"/>
      <w:bookmarkStart w:id="562" w:name="OLE_LINK60"/>
      <w:r>
        <w:rPr>
          <w:rFonts w:ascii="宋体" w:hAnsi="宋体" w:cs="宋体" w:hint="eastAsia"/>
          <w:bCs/>
          <w:sz w:val="24"/>
          <w:lang w:bidi="ar"/>
        </w:rPr>
        <w:t>3、商务信誉分……</w:t>
      </w:r>
      <w:proofErr w:type="gramStart"/>
      <w:r>
        <w:rPr>
          <w:rFonts w:ascii="宋体" w:hAnsi="宋体" w:cs="宋体" w:hint="eastAsia"/>
          <w:bCs/>
          <w:sz w:val="24"/>
          <w:lang w:bidi="ar"/>
        </w:rPr>
        <w:t>…………………………………………………………</w:t>
      </w:r>
      <w:proofErr w:type="gramEnd"/>
      <w:r>
        <w:rPr>
          <w:rFonts w:ascii="宋体" w:hAnsi="宋体" w:cs="宋体" w:hint="eastAsia"/>
          <w:bCs/>
          <w:sz w:val="24"/>
          <w:lang w:bidi="ar"/>
        </w:rPr>
        <w:t>1</w:t>
      </w:r>
      <w:r w:rsidR="00ED37D8">
        <w:rPr>
          <w:rFonts w:ascii="宋体" w:hAnsi="宋体" w:cs="宋体" w:hint="eastAsia"/>
          <w:bCs/>
          <w:sz w:val="24"/>
          <w:lang w:bidi="ar"/>
        </w:rPr>
        <w:t>2</w:t>
      </w:r>
      <w:r>
        <w:rPr>
          <w:rFonts w:ascii="宋体" w:hAnsi="宋体" w:cs="宋体" w:hint="eastAsia"/>
          <w:bCs/>
          <w:sz w:val="24"/>
          <w:lang w:bidi="ar"/>
        </w:rPr>
        <w:t>分</w:t>
      </w:r>
    </w:p>
    <w:bookmarkEnd w:id="561"/>
    <w:bookmarkEnd w:id="562"/>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（1）</w:t>
      </w:r>
      <w:r>
        <w:rPr>
          <w:rFonts w:ascii="宋体" w:hAnsi="宋体" w:cs="宋体" w:hint="eastAsia"/>
          <w:bCs/>
          <w:color w:val="FF0000"/>
          <w:sz w:val="24"/>
          <w:lang w:bidi="ar"/>
        </w:rPr>
        <w:t>企业资信实力</w:t>
      </w:r>
      <w:r>
        <w:rPr>
          <w:rFonts w:ascii="宋体" w:hAnsi="宋体" w:cs="宋体" w:hint="eastAsia"/>
          <w:bCs/>
          <w:sz w:val="24"/>
          <w:lang w:bidi="ar"/>
        </w:rPr>
        <w:t>（满分10分）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①所投产品生产厂家具备有效的质量管理体系认证，得1分；</w:t>
      </w:r>
    </w:p>
    <w:p w:rsidR="000D309F" w:rsidRDefault="001C0EA9">
      <w:pPr>
        <w:spacing w:line="360" w:lineRule="auto"/>
        <w:ind w:firstLineChars="200" w:firstLine="480"/>
        <w:rPr>
          <w:rFonts w:ascii="宋体" w:hAnsi="宋体" w:cs="宋体"/>
          <w:bCs/>
          <w:sz w:val="24"/>
        </w:rPr>
      </w:pPr>
      <w:r>
        <w:rPr>
          <w:rFonts w:ascii="宋体" w:hAnsi="宋体" w:cs="宋体" w:hint="eastAsia"/>
          <w:bCs/>
          <w:color w:val="FF0000"/>
          <w:sz w:val="24"/>
          <w:lang w:bidi="ar"/>
        </w:rPr>
        <w:t>②</w:t>
      </w:r>
      <w:r>
        <w:rPr>
          <w:rFonts w:ascii="宋体" w:hAnsi="宋体" w:cs="宋体" w:hint="eastAsia"/>
          <w:bCs/>
          <w:sz w:val="24"/>
          <w:lang w:bidi="ar"/>
        </w:rPr>
        <w:t>所投产品生产厂家具备有效的环境管理体系认证，得1分；</w:t>
      </w:r>
    </w:p>
    <w:p w:rsidR="000D309F" w:rsidRDefault="001C0EA9">
      <w:pPr>
        <w:spacing w:line="360" w:lineRule="auto"/>
        <w:ind w:firstLineChars="200" w:firstLine="480"/>
        <w:rPr>
          <w:rFonts w:ascii="宋体" w:hAnsi="宋体" w:cs="宋体"/>
          <w:bCs/>
          <w:sz w:val="24"/>
        </w:rPr>
      </w:pPr>
      <w:r>
        <w:rPr>
          <w:rFonts w:ascii="宋体" w:hAnsi="宋体" w:cs="宋体" w:hint="eastAsia"/>
          <w:bCs/>
          <w:color w:val="FF0000"/>
          <w:sz w:val="24"/>
          <w:lang w:bidi="ar"/>
        </w:rPr>
        <w:t>③</w:t>
      </w:r>
      <w:r>
        <w:rPr>
          <w:rFonts w:ascii="宋体" w:hAnsi="宋体" w:cs="宋体" w:hint="eastAsia"/>
          <w:bCs/>
          <w:sz w:val="24"/>
          <w:lang w:bidi="ar"/>
        </w:rPr>
        <w:t>所投产品生产厂家具备有效的职业健康安全管理体系认证，得1分；</w:t>
      </w:r>
    </w:p>
    <w:p w:rsidR="000D309F" w:rsidRDefault="001C0EA9">
      <w:pPr>
        <w:spacing w:line="360" w:lineRule="auto"/>
        <w:ind w:firstLineChars="200" w:firstLine="480"/>
        <w:rPr>
          <w:rFonts w:ascii="宋体" w:hAnsi="宋体" w:cs="宋体"/>
          <w:bCs/>
          <w:color w:val="FF0000"/>
          <w:sz w:val="24"/>
        </w:rPr>
      </w:pPr>
      <w:bookmarkStart w:id="563" w:name="OLE_LINK70"/>
      <w:r>
        <w:rPr>
          <w:rFonts w:ascii="宋体" w:hAnsi="宋体" w:cs="宋体" w:hint="eastAsia"/>
          <w:bCs/>
          <w:color w:val="FF0000"/>
          <w:sz w:val="24"/>
          <w:lang w:bidi="ar"/>
        </w:rPr>
        <w:t>④所投产品生产厂家具备中国环境标志（II 型）产品认证，得 1 分；</w:t>
      </w:r>
    </w:p>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 xml:space="preserve">⑤所投产品生产厂家具备 GB/T 27922（2011 版或 2023 版） </w:t>
      </w:r>
      <w:r w:rsidRPr="00245E09">
        <w:rPr>
          <w:rFonts w:ascii="宋体" w:hAnsi="宋体" w:cs="宋体" w:hint="eastAsia"/>
          <w:bCs/>
          <w:color w:val="FF0000"/>
          <w:sz w:val="24"/>
          <w:lang w:bidi="ar"/>
        </w:rPr>
        <w:t>五星级得</w:t>
      </w:r>
      <w:r w:rsidRPr="00245E09">
        <w:rPr>
          <w:rFonts w:ascii="宋体" w:hAnsi="宋体" w:cs="宋体"/>
          <w:bCs/>
          <w:color w:val="FF0000"/>
          <w:sz w:val="24"/>
          <w:lang w:bidi="ar"/>
        </w:rPr>
        <w:t xml:space="preserve"> 1 </w:t>
      </w:r>
      <w:r w:rsidRPr="00245E09">
        <w:rPr>
          <w:rFonts w:ascii="宋体" w:hAnsi="宋体" w:cs="宋体" w:hint="eastAsia"/>
          <w:bCs/>
          <w:color w:val="FF0000"/>
          <w:sz w:val="24"/>
          <w:lang w:bidi="ar"/>
        </w:rPr>
        <w:t>分，三</w:t>
      </w:r>
      <w:r w:rsidRPr="00245E09">
        <w:rPr>
          <w:rFonts w:ascii="宋体" w:hAnsi="宋体" w:cs="宋体" w:hint="eastAsia"/>
          <w:bCs/>
          <w:color w:val="FF0000"/>
          <w:sz w:val="24"/>
          <w:lang w:bidi="ar"/>
        </w:rPr>
        <w:lastRenderedPageBreak/>
        <w:t>星、四星级得</w:t>
      </w:r>
      <w:r w:rsidRPr="00245E09">
        <w:rPr>
          <w:rFonts w:ascii="宋体" w:hAnsi="宋体" w:cs="宋体"/>
          <w:bCs/>
          <w:color w:val="FF0000"/>
          <w:sz w:val="24"/>
          <w:lang w:bidi="ar"/>
        </w:rPr>
        <w:t xml:space="preserve"> 0.5 </w:t>
      </w:r>
      <w:r w:rsidRPr="00245E09">
        <w:rPr>
          <w:rFonts w:ascii="宋体" w:hAnsi="宋体" w:cs="宋体" w:hint="eastAsia"/>
          <w:bCs/>
          <w:color w:val="FF0000"/>
          <w:sz w:val="24"/>
          <w:lang w:bidi="ar"/>
        </w:rPr>
        <w:t>分；本项最高</w:t>
      </w:r>
      <w:r w:rsidRPr="00245E09">
        <w:rPr>
          <w:rFonts w:ascii="宋体" w:hAnsi="宋体" w:cs="宋体"/>
          <w:bCs/>
          <w:color w:val="FF0000"/>
          <w:sz w:val="24"/>
          <w:lang w:bidi="ar"/>
        </w:rPr>
        <w:t xml:space="preserve"> 1 </w:t>
      </w:r>
      <w:r w:rsidRPr="00245E09">
        <w:rPr>
          <w:rFonts w:ascii="宋体" w:hAnsi="宋体" w:cs="宋体" w:hint="eastAsia"/>
          <w:bCs/>
          <w:color w:val="FF0000"/>
          <w:sz w:val="24"/>
          <w:lang w:bidi="ar"/>
        </w:rPr>
        <w:t>分</w:t>
      </w:r>
      <w:r>
        <w:rPr>
          <w:rFonts w:ascii="宋体" w:hAnsi="宋体" w:cs="宋体" w:hint="eastAsia"/>
          <w:bCs/>
          <w:color w:val="FF0000"/>
          <w:sz w:val="24"/>
          <w:lang w:bidi="ar"/>
        </w:rPr>
        <w:t>；</w:t>
      </w:r>
      <w:bookmarkStart w:id="564" w:name="OLE_LINK43"/>
      <w:bookmarkStart w:id="565" w:name="OLE_LINK45"/>
    </w:p>
    <w:bookmarkEnd w:id="563"/>
    <w:bookmarkEnd w:id="564"/>
    <w:bookmarkEnd w:id="565"/>
    <w:p w:rsidR="000D309F" w:rsidRDefault="001C0EA9">
      <w:pPr>
        <w:spacing w:line="360" w:lineRule="auto"/>
        <w:ind w:firstLineChars="200" w:firstLine="480"/>
        <w:rPr>
          <w:rFonts w:ascii="宋体" w:hAnsi="宋体" w:cs="宋体"/>
          <w:bCs/>
          <w:color w:val="FF0000"/>
          <w:sz w:val="24"/>
          <w:lang w:bidi="ar"/>
        </w:rPr>
      </w:pPr>
      <w:r>
        <w:rPr>
          <w:rFonts w:ascii="宋体" w:hAnsi="宋体" w:cs="宋体" w:hint="eastAsia"/>
          <w:bCs/>
          <w:sz w:val="24"/>
          <w:lang w:bidi="ar"/>
        </w:rPr>
        <w:t>注：①--</w:t>
      </w:r>
      <w:r>
        <w:rPr>
          <w:rFonts w:ascii="宋体" w:hAnsi="宋体" w:cs="宋体" w:hint="eastAsia"/>
          <w:bCs/>
          <w:color w:val="FF0000"/>
          <w:sz w:val="24"/>
          <w:lang w:bidi="ar"/>
        </w:rPr>
        <w:t>⑤</w:t>
      </w:r>
      <w:r>
        <w:rPr>
          <w:rFonts w:ascii="宋体" w:hAnsi="宋体" w:cs="宋体" w:hint="eastAsia"/>
          <w:bCs/>
          <w:sz w:val="24"/>
          <w:lang w:bidi="ar"/>
        </w:rPr>
        <w:t>须提供在有效期内的认证证书</w:t>
      </w:r>
      <w:proofErr w:type="gramStart"/>
      <w:r>
        <w:rPr>
          <w:rFonts w:ascii="宋体" w:hAnsi="宋体" w:cs="宋体" w:hint="eastAsia"/>
          <w:bCs/>
          <w:sz w:val="24"/>
          <w:lang w:bidi="ar"/>
        </w:rPr>
        <w:t>扫描件并加盖</w:t>
      </w:r>
      <w:proofErr w:type="gramEnd"/>
      <w:r>
        <w:rPr>
          <w:rFonts w:ascii="宋体" w:hAnsi="宋体" w:cs="宋体" w:hint="eastAsia"/>
          <w:bCs/>
          <w:sz w:val="24"/>
          <w:lang w:bidi="ar"/>
        </w:rPr>
        <w:t>投标人公章，否则不予计分；</w:t>
      </w:r>
      <w:r w:rsidRPr="00245E09">
        <w:rPr>
          <w:rFonts w:ascii="宋体" w:hAnsi="宋体" w:cs="宋体" w:hint="eastAsia"/>
          <w:bCs/>
          <w:sz w:val="24"/>
          <w:lang w:bidi="ar"/>
        </w:rPr>
        <w:t>所有证书仅限生产厂家、在有效期内，认证范围覆盖教学架床</w:t>
      </w:r>
      <w:r>
        <w:rPr>
          <w:rFonts w:ascii="宋体" w:hAnsi="宋体" w:cs="宋体" w:hint="eastAsia"/>
          <w:bCs/>
          <w:sz w:val="24"/>
          <w:lang w:bidi="ar"/>
        </w:rPr>
        <w:t>或者</w:t>
      </w:r>
      <w:r w:rsidRPr="00245E09">
        <w:rPr>
          <w:rFonts w:ascii="宋体" w:hAnsi="宋体" w:cs="宋体" w:hint="eastAsia"/>
          <w:bCs/>
          <w:sz w:val="24"/>
          <w:lang w:bidi="ar"/>
        </w:rPr>
        <w:t>黑板生产</w:t>
      </w:r>
      <w:r>
        <w:rPr>
          <w:rFonts w:ascii="宋体" w:hAnsi="宋体" w:cs="宋体" w:hint="eastAsia"/>
          <w:bCs/>
          <w:sz w:val="24"/>
          <w:lang w:bidi="ar"/>
        </w:rPr>
        <w:t>。</w:t>
      </w:r>
    </w:p>
    <w:p w:rsidR="000D309F" w:rsidRDefault="001C0EA9">
      <w:pPr>
        <w:spacing w:line="360" w:lineRule="auto"/>
        <w:ind w:firstLineChars="200" w:firstLine="480"/>
        <w:rPr>
          <w:rFonts w:ascii="宋体" w:hAnsi="宋体" w:cs="宋体"/>
          <w:bCs/>
          <w:sz w:val="24"/>
        </w:rPr>
      </w:pPr>
      <w:bookmarkStart w:id="566" w:name="OLE_LINK67"/>
      <w:bookmarkStart w:id="567" w:name="OLE_LINK69"/>
      <w:r>
        <w:rPr>
          <w:rFonts w:ascii="宋体" w:hAnsi="宋体" w:cs="宋体" w:hint="eastAsia"/>
          <w:bCs/>
          <w:color w:val="FF0000"/>
          <w:sz w:val="24"/>
          <w:lang w:bidi="ar"/>
        </w:rPr>
        <w:t>⑥</w:t>
      </w:r>
      <w:r>
        <w:rPr>
          <w:rFonts w:ascii="宋体" w:hAnsi="宋体" w:cs="宋体" w:hint="eastAsia"/>
          <w:bCs/>
          <w:sz w:val="24"/>
          <w:lang w:bidi="ar"/>
        </w:rPr>
        <w:t>所投产品生产厂家自2023年1月1日以来，</w:t>
      </w:r>
      <w:bookmarkStart w:id="568" w:name="OLE_LINK66"/>
      <w:r>
        <w:rPr>
          <w:rFonts w:ascii="宋体" w:hAnsi="宋体" w:cs="宋体" w:hint="eastAsia"/>
          <w:bCs/>
          <w:sz w:val="24"/>
          <w:lang w:bidi="ar"/>
        </w:rPr>
        <w:t>承接过</w:t>
      </w:r>
      <w:bookmarkEnd w:id="568"/>
      <w:r>
        <w:rPr>
          <w:rFonts w:ascii="宋体" w:hAnsi="宋体" w:cs="宋体" w:hint="eastAsia"/>
          <w:bCs/>
          <w:sz w:val="24"/>
          <w:lang w:bidi="ar"/>
        </w:rPr>
        <w:t>同类产品采购项目业绩的，每提供一项得1分，本项最高得5分。</w:t>
      </w:r>
    </w:p>
    <w:bookmarkEnd w:id="566"/>
    <w:bookmarkEnd w:id="567"/>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注：业绩以合同签订时间为准。招标业绩提供中标通知书、合同关键页、发票；非招标业绩无需中标通知书，提供合同关键页、发票即可；可补充验收报告 / 业主证明佐证。全部资料复印件加盖生产</w:t>
      </w:r>
      <w:proofErr w:type="gramStart"/>
      <w:r>
        <w:rPr>
          <w:rFonts w:ascii="宋体" w:hAnsi="宋体" w:cs="宋体" w:hint="eastAsia"/>
          <w:bCs/>
          <w:color w:val="FF0000"/>
          <w:sz w:val="24"/>
          <w:lang w:bidi="ar"/>
        </w:rPr>
        <w:t>厂家鲜章或</w:t>
      </w:r>
      <w:proofErr w:type="gramEnd"/>
      <w:r>
        <w:rPr>
          <w:rFonts w:ascii="宋体" w:hAnsi="宋体" w:cs="宋体" w:hint="eastAsia"/>
          <w:bCs/>
          <w:color w:val="FF0000"/>
          <w:sz w:val="24"/>
          <w:lang w:bidi="ar"/>
        </w:rPr>
        <w:t>合</w:t>
      </w:r>
      <w:proofErr w:type="gramStart"/>
      <w:r>
        <w:rPr>
          <w:rFonts w:ascii="宋体" w:hAnsi="宋体" w:cs="宋体" w:hint="eastAsia"/>
          <w:bCs/>
          <w:color w:val="FF0000"/>
          <w:sz w:val="24"/>
          <w:lang w:bidi="ar"/>
        </w:rPr>
        <w:t>规</w:t>
      </w:r>
      <w:proofErr w:type="gramEnd"/>
      <w:r>
        <w:rPr>
          <w:rFonts w:ascii="宋体" w:hAnsi="宋体" w:cs="宋体" w:hint="eastAsia"/>
          <w:bCs/>
          <w:color w:val="FF0000"/>
          <w:sz w:val="24"/>
          <w:lang w:bidi="ar"/>
        </w:rPr>
        <w:t>电子公章，资料不全、信息无法匹配对应产品的不计分；一份合同只计一次分。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（2）政策功能分（满分2分）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①投标产品纳入（财库〔2019〕19号）中节能产品政府采购清单的（适用于非强制采购节能产品，依据《市场监管总局关于发布参与实施政府采购节能产品、环境标志产品认证机构名录的公告》，提供所投相应型号产品有效的认证证书复印件），每提供一份得1分，满分1分。采购内容中的强制性产品不加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②投标产品纳入（财库〔2019〕18号）中环境标志产品政府采购清单的（依据《市场监管总局关于发布参与实施政府采购节能产品、环境标志产品认证机构名录的公告》，提供所投相应型号产品有效的认证证书复印件），每提供一份得1分，满分1分。采购内容中的强制性产品不加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（三）总得分= 1 + 2 + 3 。</w:t>
      </w:r>
    </w:p>
    <w:p w:rsidR="000D309F" w:rsidRDefault="001C0EA9">
      <w:pPr>
        <w:tabs>
          <w:tab w:val="left" w:pos="284"/>
          <w:tab w:val="left" w:pos="567"/>
          <w:tab w:val="left" w:pos="709"/>
        </w:tabs>
        <w:snapToGrid w:val="0"/>
        <w:spacing w:line="360" w:lineRule="auto"/>
        <w:ind w:firstLineChars="200" w:firstLine="480"/>
        <w:rPr>
          <w:rFonts w:ascii="宋体" w:hAnsi="宋体" w:cs="宋体"/>
          <w:sz w:val="24"/>
        </w:rPr>
      </w:pP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0D309F" w:rsidRDefault="001C0EA9">
      <w:pPr>
        <w:adjustRightInd/>
        <w:spacing w:line="360" w:lineRule="auto"/>
        <w:outlineLvl w:val="1"/>
        <w:rPr>
          <w:rFonts w:ascii="宋体" w:hAnsi="宋体" w:cs="宋体"/>
          <w:b/>
          <w:sz w:val="32"/>
        </w:rPr>
      </w:pPr>
      <w:r>
        <w:rPr>
          <w:rFonts w:ascii="宋体" w:hAnsi="宋体" w:cs="宋体" w:hint="eastAsia"/>
          <w:b/>
          <w:sz w:val="32"/>
        </w:rPr>
        <w:t>一、评标方法</w:t>
      </w:r>
    </w:p>
    <w:p w:rsidR="000D309F" w:rsidRDefault="001C0EA9">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0D309F" w:rsidRDefault="001C0EA9">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评审因素的量化指标评审得分最高的投标人为中标候选人的评标方法。</w:t>
      </w:r>
    </w:p>
    <w:p w:rsidR="000D309F" w:rsidRDefault="001C0EA9">
      <w:pPr>
        <w:adjustRightInd/>
        <w:spacing w:line="360" w:lineRule="auto"/>
        <w:ind w:firstLineChars="200" w:firstLine="480"/>
        <w:rPr>
          <w:rFonts w:ascii="宋体" w:hAnsi="宋体" w:cs="宋体"/>
          <w:b/>
          <w:kern w:val="0"/>
          <w:sz w:val="24"/>
        </w:rPr>
      </w:pPr>
      <w:r>
        <w:rPr>
          <w:rFonts w:ascii="宋体" w:hAnsi="宋体" w:cs="宋体" w:hint="eastAsia"/>
          <w:kern w:val="0"/>
          <w:sz w:val="24"/>
        </w:rPr>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0D309F" w:rsidRDefault="001C0EA9">
      <w:pPr>
        <w:adjustRightInd/>
        <w:spacing w:line="360" w:lineRule="auto"/>
        <w:outlineLvl w:val="1"/>
        <w:rPr>
          <w:rFonts w:ascii="宋体" w:hAnsi="宋体" w:cs="宋体"/>
          <w:kern w:val="0"/>
          <w:sz w:val="24"/>
        </w:rPr>
      </w:pPr>
      <w:r>
        <w:rPr>
          <w:rFonts w:ascii="宋体" w:hAnsi="宋体" w:cs="宋体" w:hint="eastAsia"/>
          <w:b/>
          <w:sz w:val="32"/>
        </w:rPr>
        <w:t>二、评标标准</w:t>
      </w:r>
    </w:p>
    <w:p w:rsidR="000D309F" w:rsidRDefault="001C0EA9">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w:t>
      </w:r>
      <w:r>
        <w:rPr>
          <w:rFonts w:ascii="宋体" w:hAnsi="宋体" w:cs="宋体" w:hint="eastAsia"/>
          <w:kern w:val="0"/>
          <w:sz w:val="24"/>
        </w:rPr>
        <w:lastRenderedPageBreak/>
        <w:t>法评标时，除了算术修正和落实政府采购政策需进行的价格扣除外，不能对投标人的投标价格进行任何调整。</w:t>
      </w:r>
    </w:p>
    <w:p w:rsidR="000D309F" w:rsidRDefault="001C0EA9">
      <w:pPr>
        <w:spacing w:line="360" w:lineRule="auto"/>
        <w:outlineLvl w:val="1"/>
        <w:rPr>
          <w:rFonts w:ascii="宋体" w:hAnsi="宋体" w:cs="宋体"/>
          <w:b/>
          <w:sz w:val="32"/>
          <w:szCs w:val="32"/>
        </w:rPr>
      </w:pPr>
      <w:r>
        <w:rPr>
          <w:rFonts w:ascii="宋体" w:hAnsi="宋体" w:cs="宋体" w:hint="eastAsia"/>
          <w:b/>
          <w:sz w:val="32"/>
          <w:szCs w:val="32"/>
        </w:rPr>
        <w:t>三、评标程序</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0D309F" w:rsidRDefault="001C0EA9">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0D309F" w:rsidRDefault="001C0EA9" w:rsidP="008E66D2">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3.4.1.2大写金额和小写金额不一致的，以大写金额为准;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0D309F" w:rsidRDefault="001C0EA9">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3.4.2投标文件出现不是唯一的、有选择性投标报价的，投标无效。</w:t>
      </w:r>
    </w:p>
    <w:p w:rsidR="000D309F" w:rsidRDefault="001C0EA9">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3.4.4.1按照《关于推动解决政府采购异常低价问题的通知》（财库〔2026〕2号）有关规定，本项目评审中出现下列情形之一的，评标委员会应当启动异常低价投标审查程序：</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（2）投标报价低于通过符合性审查的次低报价供应商投标报价50%的，即投标报价&lt;通过符合性审查的次低报价供应商投标报价×50%；</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lastRenderedPageBreak/>
        <w:t>（3）投标报价低于采购项目最高限价45%的，即投标报价&lt;采购项目最高限价×45%；</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w:t>
      </w:r>
      <w:proofErr w:type="gramStart"/>
      <w:r>
        <w:rPr>
          <w:rFonts w:ascii="宋体" w:hAnsi="宋体" w:cs="宋体" w:hint="eastAsia"/>
          <w:kern w:val="0"/>
          <w:szCs w:val="24"/>
        </w:rPr>
        <w:t>取项目</w:t>
      </w:r>
      <w:proofErr w:type="gramEnd"/>
      <w:r>
        <w:rPr>
          <w:rFonts w:ascii="宋体" w:hAnsi="宋体" w:cs="宋体" w:hint="eastAsia"/>
          <w:kern w:val="0"/>
          <w:szCs w:val="24"/>
        </w:rPr>
        <w:t>预算金额作为最高限价。</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w:t>
      </w:r>
      <w:proofErr w:type="gramStart"/>
      <w:r>
        <w:rPr>
          <w:rFonts w:ascii="宋体" w:hAnsi="宋体" w:cs="宋体" w:hint="eastAsia"/>
          <w:kern w:val="0"/>
          <w:szCs w:val="24"/>
        </w:rPr>
        <w:t>作出</w:t>
      </w:r>
      <w:proofErr w:type="gramEnd"/>
      <w:r>
        <w:rPr>
          <w:rFonts w:ascii="宋体" w:hAnsi="宋体" w:cs="宋体" w:hint="eastAsia"/>
          <w:kern w:val="0"/>
          <w:szCs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w:t>
      </w:r>
      <w:proofErr w:type="gramStart"/>
      <w:r>
        <w:rPr>
          <w:rFonts w:ascii="宋体" w:hAnsi="宋体" w:cs="宋体" w:hint="eastAsia"/>
          <w:kern w:val="0"/>
          <w:szCs w:val="24"/>
        </w:rPr>
        <w:t>微企业</w:t>
      </w:r>
      <w:proofErr w:type="gramEnd"/>
      <w:r>
        <w:rPr>
          <w:rFonts w:ascii="宋体" w:hAnsi="宋体" w:cs="宋体" w:hint="eastAsia"/>
          <w:kern w:val="0"/>
          <w:szCs w:val="24"/>
        </w:rPr>
        <w:t>组成联合体或者允许大中型企业向一家或者多家小</w:t>
      </w:r>
      <w:proofErr w:type="gramStart"/>
      <w:r>
        <w:rPr>
          <w:rFonts w:ascii="宋体" w:hAnsi="宋体" w:cs="宋体" w:hint="eastAsia"/>
          <w:kern w:val="0"/>
          <w:szCs w:val="24"/>
        </w:rPr>
        <w:t>微企业</w:t>
      </w:r>
      <w:proofErr w:type="gramEnd"/>
      <w:r>
        <w:rPr>
          <w:rFonts w:ascii="宋体" w:hAnsi="宋体" w:cs="宋体" w:hint="eastAsia"/>
          <w:kern w:val="0"/>
          <w:szCs w:val="24"/>
        </w:rPr>
        <w:t>分包的政府采购项目，对于联合协议或者分包意向协议约定小</w:t>
      </w:r>
      <w:proofErr w:type="gramStart"/>
      <w:r>
        <w:rPr>
          <w:rFonts w:ascii="宋体" w:hAnsi="宋体" w:cs="宋体" w:hint="eastAsia"/>
          <w:kern w:val="0"/>
          <w:szCs w:val="24"/>
        </w:rPr>
        <w:t>微企业</w:t>
      </w:r>
      <w:proofErr w:type="gramEnd"/>
      <w:r>
        <w:rPr>
          <w:rFonts w:ascii="宋体" w:hAnsi="宋体" w:cs="宋体" w:hint="eastAsia"/>
          <w:kern w:val="0"/>
          <w:szCs w:val="24"/>
        </w:rPr>
        <w:t>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%的扣除，用扣除后的价格参加评审。组成联合体或者接受分包的小</w:t>
      </w:r>
      <w:proofErr w:type="gramStart"/>
      <w:r>
        <w:rPr>
          <w:rFonts w:ascii="宋体" w:hAnsi="宋体" w:cs="宋体" w:hint="eastAsia"/>
          <w:kern w:val="0"/>
          <w:szCs w:val="24"/>
        </w:rPr>
        <w:t>微企业</w:t>
      </w:r>
      <w:proofErr w:type="gramEnd"/>
      <w:r>
        <w:rPr>
          <w:rFonts w:ascii="宋体" w:hAnsi="宋体" w:cs="宋体" w:hint="eastAsia"/>
          <w:kern w:val="0"/>
          <w:szCs w:val="24"/>
        </w:rPr>
        <w:t>与联合体内其他企业、</w:t>
      </w:r>
      <w:r>
        <w:rPr>
          <w:rFonts w:ascii="宋体" w:hAnsi="宋体" w:cs="宋体" w:hint="eastAsia"/>
          <w:kern w:val="0"/>
          <w:szCs w:val="24"/>
        </w:rPr>
        <w:lastRenderedPageBreak/>
        <w:t>分包企业之间存在直接控股、管理关系的，不享受价格扣除优惠政策。对于专门面向中小企业采购的项目或者采购包，不再执行价格评审优惠的扶持政策。</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0D309F" w:rsidRDefault="001C0EA9">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0D309F" w:rsidRDefault="001C0EA9">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评审因素的量化指标评审得分最高的投标人为排名第一的中标候选人。</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w:t>
      </w:r>
      <w:r>
        <w:rPr>
          <w:rFonts w:ascii="宋体" w:hAnsi="宋体" w:cs="宋体" w:hint="eastAsia"/>
          <w:kern w:val="0"/>
          <w:sz w:val="24"/>
        </w:rPr>
        <w:lastRenderedPageBreak/>
        <w:t>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0D309F" w:rsidRDefault="001C0EA9">
      <w:pPr>
        <w:pStyle w:val="aff9"/>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w:t>
      </w:r>
      <w:proofErr w:type="gramStart"/>
      <w:r>
        <w:rPr>
          <w:rFonts w:cs="宋体" w:hint="eastAsia"/>
        </w:rPr>
        <w:t>优到劣的</w:t>
      </w:r>
      <w:proofErr w:type="gramEnd"/>
      <w:r>
        <w:rPr>
          <w:rFonts w:cs="宋体" w:hint="eastAsia"/>
        </w:rPr>
        <w:t>原则推荐中标候选人。投标文件满足招标文件全部实质性要求且投标报价最低的投标人为排名第一的中标候选人。</w:t>
      </w:r>
    </w:p>
    <w:p w:rsidR="000D309F" w:rsidRDefault="001C0EA9">
      <w:pPr>
        <w:pStyle w:val="aff9"/>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w:t>
      </w:r>
      <w:proofErr w:type="gramStart"/>
      <w:r>
        <w:rPr>
          <w:rFonts w:ascii="宋体" w:hAnsi="宋体" w:cs="宋体" w:hint="eastAsia"/>
          <w:kern w:val="0"/>
          <w:sz w:val="24"/>
        </w:rPr>
        <w:t>作出</w:t>
      </w:r>
      <w:proofErr w:type="gramEnd"/>
      <w:r>
        <w:rPr>
          <w:rFonts w:ascii="宋体" w:hAnsi="宋体" w:cs="宋体" w:hint="eastAsia"/>
          <w:kern w:val="0"/>
          <w:sz w:val="24"/>
        </w:rPr>
        <w:t>结论。持不同意见的评标委员会成员应当在评标报告上签署不同意见及理由，否则视为同意评标报告。</w:t>
      </w:r>
    </w:p>
    <w:p w:rsidR="000D309F" w:rsidRDefault="001C0EA9">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0D309F" w:rsidRDefault="001C0EA9">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w:t>
      </w:r>
      <w:proofErr w:type="gramStart"/>
      <w:r>
        <w:rPr>
          <w:rFonts w:ascii="宋体" w:hAnsi="宋体" w:cs="宋体" w:hint="eastAsia"/>
          <w:kern w:val="0"/>
          <w:szCs w:val="24"/>
        </w:rPr>
        <w:t>作出</w:t>
      </w:r>
      <w:proofErr w:type="gramEnd"/>
      <w:r>
        <w:rPr>
          <w:rFonts w:ascii="宋体" w:hAnsi="宋体" w:cs="宋体" w:hint="eastAsia"/>
          <w:kern w:val="0"/>
          <w:szCs w:val="24"/>
        </w:rPr>
        <w:t>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0D309F" w:rsidRDefault="001C0EA9">
      <w:pPr>
        <w:pStyle w:val="a4"/>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4.2.1投标人不具备招标文件中规定的资格要求的（投标人未提供有效的资格文件</w:t>
      </w:r>
      <w:r>
        <w:rPr>
          <w:rFonts w:ascii="宋体" w:hAnsi="宋体" w:cs="宋体" w:hint="eastAsia"/>
          <w:kern w:val="0"/>
          <w:sz w:val="24"/>
        </w:rPr>
        <w:lastRenderedPageBreak/>
        <w:t>的，视为投标人不具备招标文件中规定的资格要求）；</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0D309F" w:rsidRDefault="001C0EA9">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0D309F" w:rsidRDefault="001C0EA9">
      <w:pPr>
        <w:spacing w:line="360" w:lineRule="auto"/>
        <w:ind w:firstLineChars="100" w:firstLine="240"/>
        <w:rPr>
          <w:rFonts w:ascii="宋体" w:hAnsi="宋体" w:cs="宋体"/>
          <w:kern w:val="0"/>
          <w:sz w:val="24"/>
        </w:rPr>
      </w:pPr>
      <w:r>
        <w:rPr>
          <w:rFonts w:ascii="宋体" w:hAnsi="宋体" w:cs="宋体" w:hint="eastAsia"/>
          <w:kern w:val="0"/>
          <w:sz w:val="24"/>
        </w:rPr>
        <w:t xml:space="preserve">  4.2.11投标人有恶意串通、妨碍其他投标人的竞争行为、损害采购人或者其他投标人的合法权益情形的；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0D309F" w:rsidRDefault="001C0EA9">
      <w:pPr>
        <w:pStyle w:val="aff9"/>
      </w:pPr>
      <w:r>
        <w:rPr>
          <w:rFonts w:hint="eastAsia"/>
        </w:rPr>
        <w:t>4.2.13投标文件不满足招标文件的其它实质性要求的；</w:t>
      </w:r>
    </w:p>
    <w:p w:rsidR="000D309F" w:rsidRDefault="001C0EA9">
      <w:pPr>
        <w:pStyle w:val="aff9"/>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0D309F" w:rsidRDefault="001C0EA9">
      <w:pPr>
        <w:pStyle w:val="a4"/>
        <w:snapToGrid w:val="0"/>
        <w:spacing w:line="360" w:lineRule="auto"/>
        <w:ind w:firstLineChars="196" w:firstLine="472"/>
        <w:rPr>
          <w:rFonts w:cs="宋体"/>
        </w:rPr>
      </w:pPr>
      <w:r>
        <w:rPr>
          <w:rFonts w:cs="宋体" w:hint="eastAsia"/>
          <w:b/>
        </w:rPr>
        <w:t>5.废标。</w:t>
      </w:r>
      <w:r>
        <w:rPr>
          <w:rFonts w:cs="宋体" w:hint="eastAsia"/>
        </w:rPr>
        <w:t>根据《中华人民共和国政府采购法》第三十六条之规定，在采购中，出现下列情形之一的，应予废标：</w:t>
      </w:r>
    </w:p>
    <w:p w:rsidR="000D309F" w:rsidRDefault="001C0EA9">
      <w:pPr>
        <w:pStyle w:val="a4"/>
        <w:snapToGrid w:val="0"/>
        <w:spacing w:line="360" w:lineRule="auto"/>
        <w:rPr>
          <w:rFonts w:cs="宋体"/>
        </w:rPr>
      </w:pPr>
      <w:r>
        <w:rPr>
          <w:rFonts w:cs="宋体" w:hint="eastAsia"/>
        </w:rPr>
        <w:t>5.1符合专业条件的供应商或者对招标文件作实质响应的供应商不足3家的；</w:t>
      </w:r>
    </w:p>
    <w:p w:rsidR="000D309F" w:rsidRDefault="001C0EA9">
      <w:pPr>
        <w:pStyle w:val="a4"/>
        <w:snapToGrid w:val="0"/>
        <w:spacing w:line="360" w:lineRule="auto"/>
        <w:rPr>
          <w:rFonts w:cs="宋体"/>
        </w:rPr>
      </w:pPr>
      <w:r>
        <w:rPr>
          <w:rFonts w:cs="宋体" w:hint="eastAsia"/>
        </w:rPr>
        <w:t>5.2出现影响采购公正的违法、违规行为的；</w:t>
      </w:r>
    </w:p>
    <w:p w:rsidR="000D309F" w:rsidRDefault="001C0EA9">
      <w:pPr>
        <w:pStyle w:val="a4"/>
        <w:snapToGrid w:val="0"/>
        <w:spacing w:line="360" w:lineRule="auto"/>
        <w:rPr>
          <w:rFonts w:cs="宋体"/>
        </w:rPr>
      </w:pPr>
      <w:r>
        <w:rPr>
          <w:rFonts w:cs="宋体" w:hint="eastAsia"/>
        </w:rPr>
        <w:t>5.3投标人的报价均超过了采购预算，采购人不能支付的；</w:t>
      </w:r>
    </w:p>
    <w:p w:rsidR="000D309F" w:rsidRDefault="001C0EA9">
      <w:pPr>
        <w:pStyle w:val="a4"/>
        <w:snapToGrid w:val="0"/>
        <w:spacing w:line="360" w:lineRule="auto"/>
        <w:rPr>
          <w:rFonts w:cs="宋体"/>
        </w:rPr>
      </w:pPr>
      <w:r>
        <w:rPr>
          <w:rFonts w:cs="宋体" w:hint="eastAsia"/>
        </w:rPr>
        <w:lastRenderedPageBreak/>
        <w:t>5.4因重大变故，采购任务取消的。</w:t>
      </w:r>
    </w:p>
    <w:p w:rsidR="000D309F" w:rsidRDefault="001C0EA9">
      <w:pPr>
        <w:pStyle w:val="a4"/>
        <w:snapToGrid w:val="0"/>
        <w:spacing w:line="360" w:lineRule="auto"/>
        <w:rPr>
          <w:rFonts w:cs="宋体"/>
        </w:rPr>
      </w:pPr>
      <w:proofErr w:type="gramStart"/>
      <w:r>
        <w:rPr>
          <w:rFonts w:cs="宋体" w:hint="eastAsia"/>
        </w:rPr>
        <w:t>废标后</w:t>
      </w:r>
      <w:proofErr w:type="gramEnd"/>
      <w:r>
        <w:rPr>
          <w:rFonts w:cs="宋体" w:hint="eastAsia"/>
        </w:rPr>
        <w:t>，采购代理机构应当将</w:t>
      </w:r>
      <w:proofErr w:type="gramStart"/>
      <w:r>
        <w:rPr>
          <w:rFonts w:cs="宋体" w:hint="eastAsia"/>
        </w:rPr>
        <w:t>废标理由</w:t>
      </w:r>
      <w:proofErr w:type="gramEnd"/>
      <w:r>
        <w:rPr>
          <w:rFonts w:cs="宋体" w:hint="eastAsia"/>
        </w:rPr>
        <w:t>通知所有投标人。</w:t>
      </w:r>
    </w:p>
    <w:p w:rsidR="000D309F" w:rsidRDefault="001C0EA9">
      <w:pPr>
        <w:pStyle w:val="a4"/>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0D309F" w:rsidRDefault="001C0EA9">
      <w:pPr>
        <w:pStyle w:val="a4"/>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0D309F" w:rsidRDefault="001C0EA9">
      <w:pPr>
        <w:pStyle w:val="a4"/>
        <w:snapToGrid w:val="0"/>
        <w:spacing w:line="360" w:lineRule="auto"/>
        <w:rPr>
          <w:rFonts w:cs="宋体"/>
        </w:rPr>
      </w:pPr>
      <w:r>
        <w:rPr>
          <w:rFonts w:cs="宋体" w:hint="eastAsia"/>
        </w:rPr>
        <w:t>7.1未确定中标供应商的，终止本次政府采购活动，重新开展政府采购活动。</w:t>
      </w:r>
    </w:p>
    <w:p w:rsidR="000D309F" w:rsidRDefault="001C0EA9">
      <w:pPr>
        <w:pStyle w:val="a4"/>
        <w:snapToGrid w:val="0"/>
        <w:spacing w:line="360" w:lineRule="auto"/>
        <w:rPr>
          <w:rFonts w:cs="宋体"/>
        </w:rPr>
      </w:pPr>
      <w:r>
        <w:rPr>
          <w:rFonts w:cs="宋体" w:hint="eastAsia"/>
        </w:rPr>
        <w:t>7.2已确定中标</w:t>
      </w:r>
      <w:proofErr w:type="gramStart"/>
      <w:r>
        <w:rPr>
          <w:rFonts w:cs="宋体" w:hint="eastAsia"/>
        </w:rPr>
        <w:t>供应商但尚未</w:t>
      </w:r>
      <w:proofErr w:type="gramEnd"/>
      <w:r>
        <w:rPr>
          <w:rFonts w:cs="宋体" w:hint="eastAsia"/>
        </w:rPr>
        <w:t>签订政府采购合同的，中标结果无效，从合格的中标候选人中另行确定中标供应商；没有合格的中标候选人的，重新开展政府采购活动。</w:t>
      </w:r>
    </w:p>
    <w:p w:rsidR="000D309F" w:rsidRDefault="001C0EA9">
      <w:pPr>
        <w:pStyle w:val="a4"/>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0D309F" w:rsidRDefault="001C0EA9">
      <w:pPr>
        <w:pStyle w:val="a4"/>
        <w:snapToGrid w:val="0"/>
        <w:spacing w:line="360" w:lineRule="auto"/>
        <w:rPr>
          <w:rFonts w:cs="宋体"/>
        </w:rPr>
      </w:pPr>
      <w:r>
        <w:rPr>
          <w:rFonts w:cs="宋体" w:hint="eastAsia"/>
        </w:rPr>
        <w:t>7.4政府采购合同已经履行，给采购人、供应</w:t>
      </w:r>
      <w:proofErr w:type="gramStart"/>
      <w:r>
        <w:rPr>
          <w:rFonts w:cs="宋体" w:hint="eastAsia"/>
        </w:rPr>
        <w:t>商造成</w:t>
      </w:r>
      <w:proofErr w:type="gramEnd"/>
      <w:r>
        <w:rPr>
          <w:rFonts w:cs="宋体" w:hint="eastAsia"/>
        </w:rPr>
        <w:t>损失的，由责任人承担赔偿责任。</w:t>
      </w:r>
    </w:p>
    <w:p w:rsidR="000D309F" w:rsidRDefault="001C0EA9">
      <w:pPr>
        <w:pStyle w:val="a4"/>
        <w:snapToGrid w:val="0"/>
        <w:spacing w:line="360" w:lineRule="auto"/>
        <w:rPr>
          <w:rFonts w:cs="宋体"/>
        </w:rPr>
      </w:pPr>
      <w:r>
        <w:rPr>
          <w:rFonts w:cs="宋体" w:hint="eastAsia"/>
        </w:rPr>
        <w:t>7.5政府采购当事人有其他违反政府采购</w:t>
      </w:r>
      <w:proofErr w:type="gramStart"/>
      <w:r>
        <w:rPr>
          <w:rFonts w:cs="宋体" w:hint="eastAsia"/>
        </w:rPr>
        <w:t>法或者</w:t>
      </w:r>
      <w:proofErr w:type="gramEnd"/>
      <w:r>
        <w:rPr>
          <w:rFonts w:cs="宋体" w:hint="eastAsia"/>
        </w:rPr>
        <w:t>政府采购法实施条例等法律法规规定的行为，</w:t>
      </w:r>
      <w:proofErr w:type="gramStart"/>
      <w:r>
        <w:rPr>
          <w:rFonts w:cs="宋体" w:hint="eastAsia"/>
        </w:rPr>
        <w:t>经改正</w:t>
      </w:r>
      <w:proofErr w:type="gramEnd"/>
      <w:r>
        <w:rPr>
          <w:rFonts w:cs="宋体" w:hint="eastAsia"/>
        </w:rPr>
        <w:t>后仍然影响或者可能影响中标结果或者依法被认定为中标无效的，依照7.1-7.4规定处理。</w:t>
      </w:r>
    </w:p>
    <w:p w:rsidR="000D309F" w:rsidRDefault="001C0EA9">
      <w:pPr>
        <w:pStyle w:val="aff9"/>
        <w:ind w:firstLine="0"/>
        <w:rPr>
          <w:b/>
          <w:sz w:val="32"/>
          <w:szCs w:val="32"/>
        </w:rPr>
      </w:pPr>
      <w:r>
        <w:rPr>
          <w:rFonts w:hint="eastAsia"/>
          <w:b/>
          <w:sz w:val="32"/>
          <w:szCs w:val="32"/>
        </w:rPr>
        <w:t>五、评审过程的保密与录像</w:t>
      </w:r>
    </w:p>
    <w:p w:rsidR="000D309F" w:rsidRDefault="001C0EA9">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0D309F" w:rsidRDefault="001C0EA9">
      <w:pPr>
        <w:pStyle w:val="a4"/>
        <w:snapToGrid w:val="0"/>
        <w:spacing w:line="360" w:lineRule="auto"/>
        <w:ind w:firstLine="482"/>
        <w:rPr>
          <w:rFonts w:cs="宋体"/>
          <w:bCs/>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0D309F" w:rsidRDefault="000D309F">
      <w:pPr>
        <w:spacing w:line="360" w:lineRule="auto"/>
        <w:jc w:val="center"/>
        <w:outlineLvl w:val="0"/>
        <w:rPr>
          <w:rFonts w:ascii="宋体" w:hAnsi="宋体" w:cs="宋体"/>
          <w:b/>
          <w:sz w:val="36"/>
          <w:szCs w:val="36"/>
        </w:rPr>
      </w:pPr>
    </w:p>
    <w:p w:rsidR="000D309F" w:rsidRDefault="000D309F">
      <w:pPr>
        <w:pStyle w:val="20"/>
      </w:pPr>
    </w:p>
    <w:p w:rsidR="000D309F" w:rsidRDefault="000D309F">
      <w:pPr>
        <w:spacing w:line="360" w:lineRule="auto"/>
        <w:rPr>
          <w:rFonts w:ascii="宋体" w:hAnsi="宋体" w:cs="宋体"/>
          <w:b/>
          <w:sz w:val="36"/>
          <w:szCs w:val="36"/>
        </w:rPr>
      </w:pPr>
      <w:bookmarkStart w:id="569" w:name="第五部分"/>
      <w:bookmarkStart w:id="570" w:name="_Toc86217003"/>
      <w:bookmarkEnd w:id="171"/>
    </w:p>
    <w:p w:rsidR="000D309F" w:rsidRDefault="000D309F">
      <w:pPr>
        <w:spacing w:line="360" w:lineRule="auto"/>
        <w:jc w:val="center"/>
        <w:outlineLvl w:val="0"/>
        <w:rPr>
          <w:rFonts w:ascii="宋体" w:hAnsi="宋体" w:cs="宋体"/>
          <w:b/>
          <w:sz w:val="36"/>
          <w:szCs w:val="36"/>
        </w:rPr>
      </w:pPr>
      <w:bookmarkStart w:id="571" w:name="_Toc176185125"/>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1C0EA9">
      <w:pPr>
        <w:spacing w:line="360" w:lineRule="auto"/>
        <w:jc w:val="center"/>
        <w:outlineLvl w:val="0"/>
        <w:rPr>
          <w:rFonts w:ascii="宋体" w:hAnsi="宋体" w:cs="宋体"/>
          <w:b/>
          <w:sz w:val="36"/>
          <w:szCs w:val="36"/>
        </w:rPr>
      </w:pPr>
      <w:bookmarkStart w:id="572" w:name="_Toc234833070"/>
      <w:r>
        <w:rPr>
          <w:rFonts w:ascii="宋体" w:hAnsi="宋体" w:cs="宋体" w:hint="eastAsia"/>
          <w:b/>
          <w:sz w:val="36"/>
          <w:szCs w:val="36"/>
        </w:rPr>
        <w:t xml:space="preserve">第五部分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bookmarkEnd w:id="571"/>
      <w:bookmarkEnd w:id="572"/>
    </w:p>
    <w:p w:rsidR="000D309F" w:rsidRDefault="000D309F">
      <w:pPr>
        <w:adjustRightInd/>
        <w:rPr>
          <w:rFonts w:ascii="宋体" w:hAnsi="宋体" w:cs="宋体"/>
          <w:b/>
          <w:bCs/>
          <w:spacing w:val="-20"/>
          <w:kern w:val="44"/>
          <w:sz w:val="48"/>
          <w:szCs w:val="48"/>
        </w:rPr>
      </w:pPr>
      <w:bookmarkStart w:id="573" w:name="_Toc3995"/>
    </w:p>
    <w:p w:rsidR="000D309F" w:rsidRDefault="000D309F">
      <w:pPr>
        <w:adjustRightInd/>
        <w:jc w:val="center"/>
        <w:rPr>
          <w:rFonts w:ascii="宋体" w:hAnsi="宋体" w:cs="宋体"/>
          <w:b/>
          <w:bCs/>
          <w:spacing w:val="-20"/>
          <w:kern w:val="44"/>
          <w:sz w:val="48"/>
          <w:szCs w:val="48"/>
        </w:rPr>
      </w:pPr>
    </w:p>
    <w:p w:rsidR="000D309F" w:rsidRDefault="000D309F">
      <w:pPr>
        <w:pStyle w:val="20"/>
        <w:rPr>
          <w:lang w:val="en-US"/>
        </w:rPr>
      </w:pPr>
    </w:p>
    <w:p w:rsidR="000D309F" w:rsidRDefault="001C0EA9">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0D309F" w:rsidRDefault="000D309F">
      <w:pPr>
        <w:adjustRightInd/>
        <w:jc w:val="center"/>
        <w:rPr>
          <w:rFonts w:ascii="宋体" w:hAnsi="宋体" w:cs="宋体"/>
          <w:b/>
          <w:bCs/>
          <w:spacing w:val="-20"/>
          <w:kern w:val="44"/>
          <w:sz w:val="36"/>
          <w:szCs w:val="36"/>
        </w:rPr>
      </w:pPr>
    </w:p>
    <w:p w:rsidR="000D309F" w:rsidRDefault="001C0EA9">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0D309F" w:rsidRDefault="000D309F">
      <w:pPr>
        <w:adjustRightInd/>
        <w:rPr>
          <w:rFonts w:ascii="宋体" w:hAnsi="宋体" w:cs="宋体"/>
          <w:b/>
          <w:bCs/>
          <w:spacing w:val="-20"/>
          <w:kern w:val="44"/>
          <w:sz w:val="40"/>
          <w:szCs w:val="40"/>
        </w:rPr>
      </w:pPr>
    </w:p>
    <w:p w:rsidR="000D309F" w:rsidRDefault="000D309F">
      <w:pPr>
        <w:adjustRightInd/>
        <w:rPr>
          <w:rFonts w:ascii="宋体" w:hAnsi="宋体" w:cs="宋体"/>
          <w:b/>
          <w:bCs/>
          <w:spacing w:val="-20"/>
          <w:kern w:val="44"/>
          <w:sz w:val="40"/>
          <w:szCs w:val="40"/>
        </w:rPr>
      </w:pPr>
    </w:p>
    <w:p w:rsidR="000D309F" w:rsidRDefault="000D309F">
      <w:pPr>
        <w:adjustRightInd/>
        <w:rPr>
          <w:rFonts w:ascii="宋体" w:hAnsi="宋体" w:cs="宋体"/>
          <w:b/>
          <w:bCs/>
          <w:spacing w:val="-20"/>
          <w:kern w:val="44"/>
          <w:sz w:val="40"/>
          <w:szCs w:val="40"/>
        </w:rPr>
      </w:pPr>
    </w:p>
    <w:p w:rsidR="000D309F" w:rsidRDefault="001C0EA9">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0D309F" w:rsidRDefault="001C0EA9">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0D309F" w:rsidRDefault="001C0EA9">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0D309F" w:rsidRDefault="001C0EA9">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0D309F" w:rsidRDefault="001C0EA9">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0D309F" w:rsidRDefault="000D309F">
      <w:pPr>
        <w:adjustRightInd/>
      </w:pPr>
    </w:p>
    <w:p w:rsidR="000D309F" w:rsidRDefault="001C0EA9">
      <w:pPr>
        <w:adjustRightInd/>
        <w:jc w:val="center"/>
        <w:outlineLvl w:val="1"/>
        <w:rPr>
          <w:rFonts w:ascii="黑体" w:eastAsia="黑体" w:hAnsi="黑体"/>
          <w:sz w:val="28"/>
          <w:szCs w:val="28"/>
        </w:rPr>
      </w:pPr>
      <w:r>
        <w:rPr>
          <w:rFonts w:eastAsia="黑体"/>
          <w:sz w:val="44"/>
          <w:szCs w:val="44"/>
        </w:rPr>
        <w:br w:type="page"/>
      </w:r>
      <w:bookmarkStart w:id="574" w:name="_Toc22209"/>
      <w:bookmarkEnd w:id="573"/>
      <w:r>
        <w:rPr>
          <w:rFonts w:ascii="黑体" w:eastAsia="黑体" w:hAnsi="黑体" w:hint="eastAsia"/>
          <w:sz w:val="28"/>
          <w:szCs w:val="28"/>
        </w:rPr>
        <w:lastRenderedPageBreak/>
        <w:t>第一节 政府采购合同协议书</w:t>
      </w:r>
      <w:bookmarkEnd w:id="574"/>
    </w:p>
    <w:p w:rsidR="000D309F" w:rsidRDefault="000D309F">
      <w:pPr>
        <w:pStyle w:val="aff9"/>
      </w:pPr>
    </w:p>
    <w:p w:rsidR="000D309F" w:rsidRDefault="001C0EA9">
      <w:pPr>
        <w:pStyle w:val="aff9"/>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0D309F" w:rsidRDefault="001C0EA9">
      <w:pPr>
        <w:pStyle w:val="aff9"/>
        <w:ind w:firstLine="0"/>
      </w:pPr>
      <w:r>
        <w:rPr>
          <w:rFonts w:hint="eastAsia"/>
        </w:rPr>
        <w:t>乙方1（全称）：</w:t>
      </w:r>
      <w:r>
        <w:rPr>
          <w:rFonts w:hint="eastAsia"/>
          <w:u w:val="single"/>
        </w:rPr>
        <w:t xml:space="preserve">                       </w:t>
      </w:r>
      <w:r>
        <w:rPr>
          <w:rFonts w:hint="eastAsia"/>
        </w:rPr>
        <w:t>（供应商）</w:t>
      </w:r>
    </w:p>
    <w:p w:rsidR="000D309F" w:rsidRDefault="001C0EA9">
      <w:pPr>
        <w:pStyle w:val="aff9"/>
        <w:ind w:firstLine="0"/>
      </w:pPr>
      <w:r>
        <w:rPr>
          <w:rFonts w:hint="eastAsia"/>
        </w:rPr>
        <w:t>乙方2（全称）：</w:t>
      </w:r>
      <w:r>
        <w:rPr>
          <w:rFonts w:hint="eastAsia"/>
          <w:u w:val="single"/>
        </w:rPr>
        <w:t xml:space="preserve">                        </w:t>
      </w:r>
      <w:r>
        <w:rPr>
          <w:rFonts w:hint="eastAsia"/>
        </w:rPr>
        <w:t>（联合体成员供应商或其他合同主体）（如有）</w:t>
      </w:r>
    </w:p>
    <w:p w:rsidR="000D309F" w:rsidRDefault="001C0EA9">
      <w:pPr>
        <w:pStyle w:val="aff9"/>
        <w:ind w:firstLine="0"/>
      </w:pPr>
      <w:r>
        <w:rPr>
          <w:rFonts w:hint="eastAsia"/>
        </w:rPr>
        <w:t>乙方3（全称）：</w:t>
      </w:r>
      <w:r>
        <w:rPr>
          <w:rFonts w:hint="eastAsia"/>
          <w:u w:val="single"/>
        </w:rPr>
        <w:t xml:space="preserve">                         </w:t>
      </w:r>
      <w:r>
        <w:rPr>
          <w:rFonts w:hint="eastAsia"/>
        </w:rPr>
        <w:t>（联合体成员供应商或其他合同主体）（如有）</w:t>
      </w:r>
    </w:p>
    <w:p w:rsidR="000D309F" w:rsidRDefault="000D309F">
      <w:pPr>
        <w:adjustRightInd/>
        <w:spacing w:line="400" w:lineRule="exact"/>
      </w:pPr>
    </w:p>
    <w:p w:rsidR="000D309F" w:rsidRDefault="001C0EA9">
      <w:pPr>
        <w:pStyle w:val="aff9"/>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D309F" w:rsidRDefault="001C0EA9">
      <w:pPr>
        <w:pStyle w:val="aff9"/>
        <w:ind w:firstLine="0"/>
        <w:rPr>
          <w:b/>
        </w:rPr>
      </w:pPr>
      <w:r>
        <w:rPr>
          <w:rFonts w:hint="eastAsia"/>
          <w:b/>
        </w:rPr>
        <w:t>1.项目信息</w:t>
      </w:r>
    </w:p>
    <w:p w:rsidR="000D309F" w:rsidRDefault="001C0EA9">
      <w:pPr>
        <w:pStyle w:val="aff9"/>
        <w:ind w:firstLineChars="200" w:firstLine="480"/>
        <w:rPr>
          <w:u w:val="single"/>
        </w:rPr>
      </w:pPr>
      <w:r>
        <w:rPr>
          <w:rFonts w:hint="eastAsia"/>
        </w:rPr>
        <w:t>（1）采购项目名称：</w:t>
      </w:r>
      <w:r>
        <w:rPr>
          <w:rFonts w:hint="eastAsia"/>
          <w:u w:val="single"/>
        </w:rPr>
        <w:t xml:space="preserve">                                          </w:t>
      </w:r>
    </w:p>
    <w:p w:rsidR="000D309F" w:rsidRDefault="001C0EA9">
      <w:pPr>
        <w:pStyle w:val="aff9"/>
        <w:ind w:firstLineChars="450" w:firstLine="1080"/>
      </w:pPr>
      <w:r>
        <w:rPr>
          <w:rFonts w:hint="eastAsia"/>
        </w:rPr>
        <w:t>采购项目编号：</w:t>
      </w:r>
      <w:r>
        <w:rPr>
          <w:rFonts w:hint="eastAsia"/>
          <w:u w:val="single"/>
        </w:rPr>
        <w:t xml:space="preserve">                                          </w:t>
      </w:r>
    </w:p>
    <w:p w:rsidR="000D309F" w:rsidRDefault="001C0EA9">
      <w:pPr>
        <w:pStyle w:val="aff9"/>
        <w:ind w:firstLineChars="200" w:firstLine="480"/>
      </w:pPr>
      <w:r>
        <w:rPr>
          <w:rFonts w:hint="eastAsia"/>
        </w:rPr>
        <w:t>（2）采购计划编号：</w:t>
      </w:r>
      <w:r>
        <w:rPr>
          <w:rFonts w:hint="eastAsia"/>
          <w:u w:val="single"/>
        </w:rPr>
        <w:t xml:space="preserve">                                          </w:t>
      </w:r>
      <w:r>
        <w:rPr>
          <w:rFonts w:hint="eastAsia"/>
        </w:rPr>
        <w:t xml:space="preserve"> </w:t>
      </w:r>
    </w:p>
    <w:p w:rsidR="000D309F" w:rsidRDefault="001C0EA9">
      <w:pPr>
        <w:pStyle w:val="aff9"/>
        <w:ind w:firstLineChars="200" w:firstLine="480"/>
      </w:pPr>
      <w:r>
        <w:rPr>
          <w:rFonts w:hint="eastAsia"/>
        </w:rPr>
        <w:t>（3）项目内容：</w:t>
      </w:r>
    </w:p>
    <w:p w:rsidR="000D309F" w:rsidRDefault="001C0EA9">
      <w:pPr>
        <w:pStyle w:val="aff9"/>
        <w:ind w:firstLineChars="200" w:firstLine="480"/>
      </w:pPr>
      <w:r>
        <w:rPr>
          <w:rFonts w:hint="eastAsia"/>
        </w:rPr>
        <w:t xml:space="preserve">     采购标的及数量（台/套</w:t>
      </w:r>
      <w:r>
        <w:rPr>
          <w:rFonts w:hint="eastAsia"/>
          <w:lang w:val="en"/>
        </w:rPr>
        <w:t>/</w:t>
      </w:r>
      <w:proofErr w:type="gramStart"/>
      <w:r>
        <w:rPr>
          <w:rFonts w:hint="eastAsia"/>
          <w:lang w:val="en"/>
        </w:rPr>
        <w:t>个</w:t>
      </w:r>
      <w:proofErr w:type="gramEnd"/>
      <w:r>
        <w:rPr>
          <w:rFonts w:hint="eastAsia"/>
          <w:lang w:val="en"/>
        </w:rPr>
        <w:t>/架/组等</w:t>
      </w:r>
      <w:r>
        <w:rPr>
          <w:rFonts w:hint="eastAsia"/>
        </w:rPr>
        <w:t>）：</w:t>
      </w:r>
      <w:r>
        <w:rPr>
          <w:rFonts w:hint="eastAsia"/>
          <w:u w:val="single"/>
        </w:rPr>
        <w:t xml:space="preserve">               </w:t>
      </w:r>
      <w:r>
        <w:rPr>
          <w:rFonts w:hint="eastAsia"/>
        </w:rPr>
        <w:t xml:space="preserve">   </w:t>
      </w:r>
    </w:p>
    <w:p w:rsidR="000D309F" w:rsidRDefault="001C0EA9">
      <w:pPr>
        <w:pStyle w:val="aff9"/>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0D309F" w:rsidRDefault="001C0EA9">
      <w:pPr>
        <w:pStyle w:val="aff9"/>
        <w:ind w:firstLineChars="200" w:firstLine="480"/>
        <w:rPr>
          <w:u w:val="single"/>
        </w:rPr>
      </w:pPr>
      <w:r>
        <w:rPr>
          <w:rFonts w:hint="eastAsia"/>
        </w:rPr>
        <w:t>采购标的</w:t>
      </w:r>
      <w:proofErr w:type="gramStart"/>
      <w:r>
        <w:rPr>
          <w:rFonts w:hint="eastAsia"/>
        </w:rPr>
        <w:t>的</w:t>
      </w:r>
      <w:proofErr w:type="gramEnd"/>
      <w:r>
        <w:rPr>
          <w:rFonts w:hint="eastAsia"/>
        </w:rPr>
        <w:t>技术要求、商务要求具体见附件。</w:t>
      </w:r>
    </w:p>
    <w:p w:rsidR="000D309F" w:rsidRDefault="001C0EA9">
      <w:pPr>
        <w:pStyle w:val="aff9"/>
        <w:ind w:firstLineChars="200" w:firstLine="480"/>
        <w:rPr>
          <w:rFonts w:cs="宋体"/>
        </w:rPr>
      </w:pPr>
      <w:r>
        <w:rPr>
          <w:rFonts w:cs="宋体" w:hint="eastAsia"/>
        </w:rPr>
        <w:t>①涉及信息类产品，请填写该产品关键部件的品牌、型号：</w:t>
      </w:r>
    </w:p>
    <w:p w:rsidR="000D309F" w:rsidRDefault="001C0EA9">
      <w:pPr>
        <w:pStyle w:val="aff9"/>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0D309F" w:rsidRDefault="001C0EA9">
      <w:pPr>
        <w:pStyle w:val="aff9"/>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0D309F" w:rsidRDefault="001C0EA9">
      <w:pPr>
        <w:pStyle w:val="aff9"/>
        <w:ind w:firstLineChars="200" w:firstLine="480"/>
        <w:rPr>
          <w:rFonts w:cs="宋体"/>
        </w:rPr>
      </w:pPr>
      <w:r>
        <w:rPr>
          <w:rFonts w:cs="宋体" w:hint="eastAsia"/>
        </w:rPr>
        <w:t>②涉及车辆采购，请填写是否属于新能源汽车：</w:t>
      </w:r>
    </w:p>
    <w:p w:rsidR="000D309F" w:rsidRDefault="001C0EA9">
      <w:pPr>
        <w:pStyle w:val="aff9"/>
        <w:ind w:firstLineChars="200" w:firstLine="480"/>
        <w:rPr>
          <w:rFonts w:cs="宋体"/>
        </w:rPr>
      </w:pPr>
      <w:r>
        <w:rPr>
          <w:rFonts w:cs="宋体"/>
        </w:rPr>
        <w:lastRenderedPageBreak/>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rPr>
        <w:sym w:font="Wingdings" w:char="F0A8"/>
      </w:r>
      <w:proofErr w:type="gramStart"/>
      <w:r>
        <w:rPr>
          <w:rFonts w:cs="宋体" w:hint="eastAsia"/>
        </w:rPr>
        <w:t>否</w:t>
      </w:r>
      <w:proofErr w:type="gramEnd"/>
    </w:p>
    <w:p w:rsidR="000D309F" w:rsidRDefault="001C0EA9">
      <w:pPr>
        <w:pStyle w:val="aff9"/>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0D309F" w:rsidRDefault="001C0EA9">
      <w:pPr>
        <w:pStyle w:val="aff9"/>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0D309F" w:rsidRDefault="001C0EA9">
      <w:pPr>
        <w:pStyle w:val="aff9"/>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0D309F" w:rsidRDefault="001C0EA9">
      <w:pPr>
        <w:pStyle w:val="aff9"/>
        <w:ind w:firstLineChars="200" w:firstLine="480"/>
        <w:rPr>
          <w:rFonts w:cs="宋体"/>
        </w:rPr>
      </w:pPr>
      <w:r>
        <w:rPr>
          <w:rFonts w:cs="宋体" w:hint="eastAsia"/>
        </w:rPr>
        <w:t>（注：在框架协议采购的第二阶段，可选择使用该合同文本）</w:t>
      </w:r>
    </w:p>
    <w:p w:rsidR="000D309F" w:rsidRDefault="001C0EA9">
      <w:pPr>
        <w:pStyle w:val="aff9"/>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0D309F" w:rsidRDefault="001C0EA9">
      <w:pPr>
        <w:pStyle w:val="aff9"/>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iCs/>
        </w:rPr>
      </w:pP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u w:val="single"/>
        </w:rPr>
      </w:pPr>
      <w:r>
        <w:rPr>
          <w:rFonts w:hint="eastAsia"/>
        </w:rPr>
        <w:t>分包主要内容：</w:t>
      </w:r>
      <w:r>
        <w:rPr>
          <w:rFonts w:hint="eastAsia"/>
          <w:u w:val="single"/>
        </w:rPr>
        <w:t xml:space="preserve">                                            </w:t>
      </w:r>
    </w:p>
    <w:p w:rsidR="000D309F" w:rsidRDefault="001C0EA9">
      <w:pPr>
        <w:pStyle w:val="aff9"/>
        <w:ind w:firstLineChars="200" w:firstLine="480"/>
      </w:pPr>
      <w:r>
        <w:rPr>
          <w:rFonts w:hint="eastAsia"/>
        </w:rPr>
        <w:t>分包供应商/制造商名称（如供应商和制造商不同，请分别填写）：</w:t>
      </w:r>
    </w:p>
    <w:p w:rsidR="000D309F" w:rsidRDefault="001C0EA9">
      <w:pPr>
        <w:pStyle w:val="aff9"/>
        <w:ind w:firstLineChars="200" w:firstLine="480"/>
        <w:rPr>
          <w:u w:val="single"/>
        </w:rPr>
      </w:pPr>
      <w:r>
        <w:rPr>
          <w:rFonts w:hint="eastAsia"/>
        </w:rPr>
        <w:t xml:space="preserve"> </w:t>
      </w:r>
      <w:r>
        <w:rPr>
          <w:rFonts w:hint="eastAsia"/>
          <w:u w:val="single"/>
        </w:rPr>
        <w:t xml:space="preserve">                                                          </w:t>
      </w:r>
    </w:p>
    <w:p w:rsidR="000D309F" w:rsidRDefault="001C0EA9">
      <w:pPr>
        <w:pStyle w:val="aff9"/>
        <w:ind w:firstLineChars="200" w:firstLine="480"/>
      </w:pPr>
      <w:r>
        <w:rPr>
          <w:rFonts w:hint="eastAsia"/>
        </w:rPr>
        <w:t>分包供应商/制造商类型（如果供应商和制造商不同，只填写制造商类型）：</w:t>
      </w:r>
    </w:p>
    <w:p w:rsidR="000D309F" w:rsidRDefault="001C0EA9">
      <w:pPr>
        <w:pStyle w:val="aff9"/>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0D309F" w:rsidRDefault="001C0EA9">
      <w:pPr>
        <w:pStyle w:val="aff9"/>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0D309F" w:rsidRDefault="001C0EA9">
      <w:pPr>
        <w:pStyle w:val="aff9"/>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0D309F" w:rsidRDefault="001C0EA9">
      <w:pPr>
        <w:pStyle w:val="aff9"/>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0D309F" w:rsidRDefault="001C0EA9">
      <w:pPr>
        <w:pStyle w:val="aff9"/>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0D309F" w:rsidRDefault="001C0EA9">
      <w:pPr>
        <w:pStyle w:val="aff9"/>
        <w:ind w:firstLineChars="200" w:firstLine="480"/>
        <w:rPr>
          <w:rFonts w:cs="宋体"/>
          <w:u w:val="single"/>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金额：</w:t>
      </w:r>
      <w:r>
        <w:rPr>
          <w:rFonts w:cs="宋体" w:hint="eastAsia"/>
          <w:u w:val="single"/>
        </w:rPr>
        <w:t xml:space="preserve">        </w:t>
      </w:r>
    </w:p>
    <w:p w:rsidR="000D309F" w:rsidRDefault="001C0EA9">
      <w:pPr>
        <w:pStyle w:val="aff9"/>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（1</w:t>
      </w:r>
      <w:r>
        <w:rPr>
          <w:rFonts w:hint="eastAsia"/>
          <w:lang w:val="en"/>
        </w:rPr>
        <w:t>0</w:t>
      </w:r>
      <w:r>
        <w:rPr>
          <w:rFonts w:hint="eastAsia"/>
        </w:rPr>
        <w:t>）是否涉及节能产品：</w:t>
      </w:r>
    </w:p>
    <w:p w:rsidR="000D309F" w:rsidRDefault="001C0EA9">
      <w:pPr>
        <w:pStyle w:val="aff9"/>
        <w:ind w:firstLineChars="200" w:firstLine="480"/>
        <w:rPr>
          <w:iCs/>
        </w:rPr>
      </w:pPr>
      <w:r>
        <w:sym w:font="Wingdings" w:char="F0A8"/>
      </w:r>
      <w:r>
        <w:rPr>
          <w:rFonts w:hint="eastAsia"/>
        </w:rPr>
        <w:t>是，《节能产品政府采购品目清单》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0D309F" w:rsidRDefault="001C0EA9">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是否涉及环境标志产品：</w:t>
      </w:r>
    </w:p>
    <w:p w:rsidR="000D309F" w:rsidRDefault="001C0EA9">
      <w:pPr>
        <w:pStyle w:val="aff9"/>
        <w:ind w:firstLineChars="200" w:firstLine="480"/>
      </w:pPr>
      <w:r>
        <w:sym w:font="Wingdings" w:char="F0A8"/>
      </w:r>
      <w:r>
        <w:rPr>
          <w:rFonts w:hint="eastAsia"/>
        </w:rPr>
        <w:t>是，《环境标志产品政府采购品目清单》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0D309F" w:rsidRDefault="001C0EA9">
      <w:pPr>
        <w:pStyle w:val="aff9"/>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 xml:space="preserve">是否涉及绿色产品： </w:t>
      </w:r>
    </w:p>
    <w:p w:rsidR="000D309F" w:rsidRDefault="001C0EA9">
      <w:pPr>
        <w:pStyle w:val="aff9"/>
        <w:ind w:firstLineChars="200" w:firstLine="480"/>
        <w:rPr>
          <w:rFonts w:cs="华文楷体"/>
          <w:sz w:val="22"/>
          <w:u w:val="single"/>
        </w:rPr>
      </w:pPr>
      <w:r>
        <w:sym w:font="Wingdings" w:char="F0A8"/>
      </w:r>
      <w:r>
        <w:rPr>
          <w:rFonts w:hint="eastAsia"/>
        </w:rPr>
        <w:t>是，绿色产品政府采购相关政策确定</w:t>
      </w:r>
      <w:proofErr w:type="gramStart"/>
      <w:r>
        <w:rPr>
          <w:rFonts w:hint="eastAsia"/>
        </w:rPr>
        <w:t>的底级品目</w:t>
      </w:r>
      <w:proofErr w:type="gramEnd"/>
      <w:r>
        <w:rPr>
          <w:rFonts w:hint="eastAsia"/>
        </w:rPr>
        <w:t>名称：</w:t>
      </w:r>
      <w:r>
        <w:rPr>
          <w:rFonts w:cs="华文楷体" w:hint="eastAsia"/>
          <w:sz w:val="22"/>
          <w:u w:val="single"/>
        </w:rPr>
        <w:t xml:space="preserve">         </w:t>
      </w:r>
    </w:p>
    <w:p w:rsidR="000D309F" w:rsidRDefault="001C0EA9">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rPr>
          <w:rFonts w:eastAsia="华文楷体" w:cs="华文楷体"/>
        </w:rPr>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0D309F" w:rsidRDefault="001C0EA9">
      <w:pPr>
        <w:pStyle w:val="aff9"/>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0D309F" w:rsidRDefault="001C0EA9">
      <w:pPr>
        <w:pStyle w:val="aff9"/>
        <w:ind w:firstLineChars="200"/>
        <w:rPr>
          <w:b/>
        </w:rPr>
      </w:pPr>
      <w:r>
        <w:rPr>
          <w:rFonts w:hint="eastAsia"/>
          <w:b/>
        </w:rPr>
        <w:t>2.合同金额</w:t>
      </w:r>
    </w:p>
    <w:p w:rsidR="000D309F" w:rsidRDefault="001C0EA9">
      <w:pPr>
        <w:pStyle w:val="aff9"/>
        <w:ind w:firstLineChars="200" w:firstLine="480"/>
      </w:pPr>
      <w:r>
        <w:rPr>
          <w:rFonts w:hint="eastAsia"/>
        </w:rPr>
        <w:t>（1）合同金额小写：</w:t>
      </w:r>
      <w:r>
        <w:rPr>
          <w:rFonts w:hint="eastAsia"/>
          <w:u w:val="single"/>
        </w:rPr>
        <w:t xml:space="preserve">                           </w:t>
      </w:r>
    </w:p>
    <w:p w:rsidR="000D309F" w:rsidRDefault="001C0EA9">
      <w:pPr>
        <w:pStyle w:val="aff9"/>
        <w:ind w:firstLineChars="200" w:firstLine="480"/>
        <w:rPr>
          <w:u w:val="single"/>
        </w:rPr>
      </w:pPr>
      <w:r>
        <w:rPr>
          <w:rFonts w:hint="eastAsia"/>
        </w:rPr>
        <w:t xml:space="preserve">             大写：</w:t>
      </w:r>
      <w:r>
        <w:rPr>
          <w:rFonts w:hint="eastAsia"/>
          <w:u w:val="single"/>
        </w:rPr>
        <w:t xml:space="preserve">                           </w:t>
      </w:r>
    </w:p>
    <w:p w:rsidR="000D309F" w:rsidRDefault="001C0EA9">
      <w:pPr>
        <w:pStyle w:val="aff9"/>
        <w:ind w:firstLineChars="200" w:firstLine="480"/>
      </w:pPr>
      <w:r>
        <w:rPr>
          <w:rFonts w:hint="eastAsia"/>
        </w:rPr>
        <w:t xml:space="preserve">     分包金额（如有）小写：</w:t>
      </w:r>
      <w:r>
        <w:rPr>
          <w:rFonts w:hint="eastAsia"/>
          <w:u w:val="single"/>
        </w:rPr>
        <w:t xml:space="preserve">                   </w:t>
      </w:r>
    </w:p>
    <w:p w:rsidR="000D309F" w:rsidRDefault="001C0EA9">
      <w:pPr>
        <w:pStyle w:val="aff9"/>
        <w:ind w:firstLineChars="200" w:firstLine="480"/>
        <w:rPr>
          <w:u w:val="single"/>
        </w:rPr>
      </w:pPr>
      <w:r>
        <w:rPr>
          <w:rFonts w:hint="eastAsia"/>
        </w:rPr>
        <w:t xml:space="preserve">                     大写：</w:t>
      </w:r>
      <w:r>
        <w:rPr>
          <w:rFonts w:hint="eastAsia"/>
          <w:u w:val="single"/>
        </w:rPr>
        <w:t xml:space="preserve">                   </w:t>
      </w:r>
    </w:p>
    <w:p w:rsidR="000D309F" w:rsidRDefault="001C0EA9">
      <w:pPr>
        <w:pStyle w:val="aff9"/>
        <w:ind w:firstLineChars="200" w:firstLine="480"/>
      </w:pPr>
      <w:r>
        <w:rPr>
          <w:rFonts w:hint="eastAsia"/>
        </w:rPr>
        <w:t xml:space="preserve">    （注：固定单价合同应填写单价和最高限价）</w:t>
      </w:r>
    </w:p>
    <w:p w:rsidR="000D309F" w:rsidRDefault="001C0EA9">
      <w:pPr>
        <w:pStyle w:val="aff9"/>
        <w:ind w:firstLineChars="200" w:firstLine="480"/>
      </w:pPr>
      <w:r>
        <w:rPr>
          <w:rFonts w:hint="eastAsia"/>
        </w:rPr>
        <w:t>（2）合同定价方式（采用组合定价方式的，</w:t>
      </w:r>
      <w:proofErr w:type="gramStart"/>
      <w:r>
        <w:rPr>
          <w:rFonts w:hint="eastAsia"/>
        </w:rPr>
        <w:t>可以勾选多项</w:t>
      </w:r>
      <w:proofErr w:type="gramEnd"/>
      <w:r>
        <w:rPr>
          <w:rFonts w:hint="eastAsia"/>
        </w:rPr>
        <w:t>）：</w:t>
      </w:r>
    </w:p>
    <w:p w:rsidR="000D309F" w:rsidRDefault="001C0EA9">
      <w:pPr>
        <w:pStyle w:val="aff9"/>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0D309F" w:rsidRDefault="001C0EA9">
      <w:pPr>
        <w:pStyle w:val="aff9"/>
        <w:ind w:firstLineChars="200" w:firstLine="480"/>
      </w:pPr>
      <w:r>
        <w:rPr>
          <w:rFonts w:hint="eastAsia"/>
        </w:rPr>
        <w:t>（3）付款方式（按项目</w:t>
      </w:r>
      <w:proofErr w:type="gramStart"/>
      <w:r>
        <w:rPr>
          <w:rFonts w:hint="eastAsia"/>
        </w:rPr>
        <w:t>实际勾选填写</w:t>
      </w:r>
      <w:proofErr w:type="gramEnd"/>
      <w:r>
        <w:rPr>
          <w:rFonts w:hint="eastAsia"/>
        </w:rPr>
        <w:t>）：</w:t>
      </w:r>
    </w:p>
    <w:p w:rsidR="000D309F" w:rsidRDefault="001C0EA9">
      <w:pPr>
        <w:pStyle w:val="aff9"/>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0D309F" w:rsidRDefault="001C0EA9">
      <w:pPr>
        <w:pStyle w:val="aff9"/>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0D309F" w:rsidRDefault="001C0EA9">
      <w:pPr>
        <w:pStyle w:val="aff9"/>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0D309F" w:rsidRDefault="001C0EA9">
      <w:pPr>
        <w:pStyle w:val="aff9"/>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0D309F" w:rsidRDefault="001C0EA9">
      <w:pPr>
        <w:pStyle w:val="aff9"/>
        <w:ind w:firstLineChars="200"/>
        <w:rPr>
          <w:b/>
          <w:u w:val="single"/>
        </w:rPr>
      </w:pPr>
      <w:r>
        <w:rPr>
          <w:rFonts w:hint="eastAsia"/>
          <w:b/>
        </w:rPr>
        <w:t>3.合同履行</w:t>
      </w:r>
    </w:p>
    <w:p w:rsidR="000D309F" w:rsidRDefault="001C0EA9">
      <w:pPr>
        <w:pStyle w:val="aff9"/>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0D309F" w:rsidRDefault="001C0EA9">
      <w:pPr>
        <w:pStyle w:val="aff9"/>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0D309F" w:rsidRDefault="001C0EA9">
      <w:pPr>
        <w:pStyle w:val="aff9"/>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0D309F" w:rsidRDefault="001C0EA9">
      <w:pPr>
        <w:pStyle w:val="aff9"/>
        <w:ind w:firstLineChars="200" w:firstLine="480"/>
        <w:rPr>
          <w:rFonts w:cs="宋体"/>
        </w:rPr>
      </w:pPr>
      <w:r>
        <w:rPr>
          <w:rFonts w:cs="宋体" w:hint="eastAsia"/>
        </w:rPr>
        <w:t>收取履约保证金形式：</w:t>
      </w:r>
      <w:r>
        <w:rPr>
          <w:rFonts w:cs="宋体" w:hint="eastAsia"/>
          <w:bCs/>
          <w:u w:val="single"/>
        </w:rPr>
        <w:t xml:space="preserve">                            </w:t>
      </w:r>
    </w:p>
    <w:p w:rsidR="000D309F" w:rsidRDefault="001C0EA9">
      <w:pPr>
        <w:pStyle w:val="aff9"/>
        <w:ind w:firstLineChars="200" w:firstLine="480"/>
        <w:rPr>
          <w:rFonts w:cs="宋体"/>
        </w:rPr>
      </w:pPr>
      <w:r>
        <w:rPr>
          <w:rFonts w:cs="宋体" w:hint="eastAsia"/>
        </w:rPr>
        <w:t>收取履约保证金金额：</w:t>
      </w:r>
      <w:r>
        <w:rPr>
          <w:rFonts w:cs="宋体" w:hint="eastAsia"/>
          <w:bCs/>
          <w:u w:val="single"/>
        </w:rPr>
        <w:t xml:space="preserve">                            </w:t>
      </w:r>
    </w:p>
    <w:p w:rsidR="000D309F" w:rsidRDefault="001C0EA9">
      <w:pPr>
        <w:pStyle w:val="aff9"/>
        <w:ind w:firstLineChars="200" w:firstLine="480"/>
        <w:rPr>
          <w:rFonts w:cs="宋体"/>
        </w:rPr>
      </w:pPr>
      <w:r>
        <w:rPr>
          <w:rFonts w:cs="宋体" w:hint="eastAsia"/>
          <w:bCs/>
        </w:rPr>
        <w:lastRenderedPageBreak/>
        <w:t>履约担保期限：</w:t>
      </w:r>
      <w:r>
        <w:rPr>
          <w:rFonts w:cs="宋体" w:hint="eastAsia"/>
          <w:bCs/>
          <w:u w:val="single"/>
        </w:rPr>
        <w:t xml:space="preserve">                                  </w:t>
      </w:r>
    </w:p>
    <w:p w:rsidR="000D309F" w:rsidRDefault="001C0EA9">
      <w:pPr>
        <w:pStyle w:val="aff9"/>
        <w:ind w:firstLineChars="200" w:firstLine="480"/>
        <w:rPr>
          <w:rFonts w:cs="宋体"/>
          <w:bCs/>
        </w:rPr>
      </w:pPr>
      <w:r>
        <w:rPr>
          <w:rFonts w:cs="宋体" w:hint="eastAsia"/>
          <w:bCs/>
        </w:rPr>
        <w:t>（4）分期履行要求：</w:t>
      </w:r>
      <w:r>
        <w:rPr>
          <w:rFonts w:cs="宋体" w:hint="eastAsia"/>
          <w:bCs/>
          <w:u w:val="single"/>
        </w:rPr>
        <w:t xml:space="preserve">                                                        </w:t>
      </w:r>
    </w:p>
    <w:p w:rsidR="000D309F" w:rsidRDefault="001C0EA9">
      <w:pPr>
        <w:pStyle w:val="aff9"/>
        <w:ind w:firstLineChars="200" w:firstLine="480"/>
        <w:rPr>
          <w:rFonts w:cs="宋体"/>
          <w:u w:val="single"/>
        </w:rPr>
      </w:pPr>
      <w:r>
        <w:rPr>
          <w:rFonts w:cs="宋体" w:hint="eastAsia"/>
          <w:bCs/>
        </w:rPr>
        <w:t>（5）风险处置措施和替代方案：</w:t>
      </w:r>
      <w:r>
        <w:rPr>
          <w:rFonts w:cs="宋体" w:hint="eastAsia"/>
          <w:u w:val="single"/>
        </w:rPr>
        <w:t xml:space="preserve">                                                               </w:t>
      </w:r>
    </w:p>
    <w:p w:rsidR="000D309F" w:rsidRDefault="001C0EA9">
      <w:pPr>
        <w:pStyle w:val="aff9"/>
        <w:ind w:firstLineChars="200"/>
        <w:rPr>
          <w:b/>
        </w:rPr>
      </w:pPr>
      <w:r>
        <w:rPr>
          <w:rFonts w:hint="eastAsia"/>
          <w:b/>
        </w:rPr>
        <w:t>4.合同验收</w:t>
      </w:r>
    </w:p>
    <w:p w:rsidR="000D309F" w:rsidRDefault="001C0EA9">
      <w:pPr>
        <w:pStyle w:val="aff9"/>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0D309F" w:rsidRDefault="001C0EA9">
      <w:pPr>
        <w:pStyle w:val="aff9"/>
        <w:ind w:firstLineChars="200" w:firstLine="480"/>
        <w:rPr>
          <w:bCs/>
        </w:rPr>
      </w:pPr>
      <w:r>
        <w:rPr>
          <w:rFonts w:hint="eastAsia"/>
          <w:bCs/>
        </w:rPr>
        <w:t>验收主体：</w:t>
      </w:r>
      <w:r>
        <w:rPr>
          <w:rFonts w:hint="eastAsia"/>
          <w:bCs/>
          <w:u w:val="single"/>
        </w:rPr>
        <w:t xml:space="preserve">                  </w:t>
      </w:r>
    </w:p>
    <w:p w:rsidR="000D309F" w:rsidRDefault="001C0EA9">
      <w:pPr>
        <w:pStyle w:val="aff9"/>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proofErr w:type="gramStart"/>
      <w:r>
        <w:rPr>
          <w:rFonts w:hint="eastAsia"/>
          <w:bCs/>
        </w:rPr>
        <w:t>否</w:t>
      </w:r>
      <w:proofErr w:type="gramEnd"/>
    </w:p>
    <w:p w:rsidR="000D309F" w:rsidRDefault="001C0EA9">
      <w:pPr>
        <w:pStyle w:val="aff9"/>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0D309F" w:rsidRDefault="001C0EA9">
      <w:pPr>
        <w:pStyle w:val="aff9"/>
        <w:ind w:firstLineChars="200" w:firstLine="480"/>
        <w:rPr>
          <w:bCs/>
        </w:rPr>
      </w:pPr>
      <w:r>
        <w:rPr>
          <w:rFonts w:hint="eastAsia"/>
          <w:bCs/>
        </w:rPr>
        <w:t xml:space="preserve">                    </w:t>
      </w:r>
      <w:r>
        <w:rPr>
          <w:rFonts w:cs="宋体"/>
        </w:rPr>
        <w:sym w:font="Wingdings" w:char="F0A8"/>
      </w:r>
      <w:proofErr w:type="gramStart"/>
      <w:r>
        <w:rPr>
          <w:rFonts w:hint="eastAsia"/>
          <w:bCs/>
        </w:rPr>
        <w:t>否</w:t>
      </w:r>
      <w:proofErr w:type="gramEnd"/>
    </w:p>
    <w:p w:rsidR="000D309F" w:rsidRDefault="001C0EA9">
      <w:pPr>
        <w:pStyle w:val="aff9"/>
        <w:ind w:firstLineChars="200" w:firstLine="480"/>
        <w:rPr>
          <w:bCs/>
          <w:u w:val="single"/>
        </w:rPr>
      </w:pPr>
      <w:r>
        <w:rPr>
          <w:rFonts w:hint="eastAsia"/>
          <w:bCs/>
        </w:rPr>
        <w:t>验收组织的其他事项：</w:t>
      </w:r>
      <w:r>
        <w:rPr>
          <w:rFonts w:hint="eastAsia"/>
          <w:bCs/>
          <w:u w:val="single"/>
        </w:rPr>
        <w:t xml:space="preserve">                </w:t>
      </w:r>
    </w:p>
    <w:p w:rsidR="000D309F" w:rsidRDefault="001C0EA9">
      <w:pPr>
        <w:pStyle w:val="aff9"/>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0D309F" w:rsidRDefault="001C0EA9">
      <w:pPr>
        <w:pStyle w:val="aff9"/>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0D309F" w:rsidRDefault="001C0EA9">
      <w:pPr>
        <w:pStyle w:val="aff9"/>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0D309F" w:rsidRDefault="001C0EA9">
      <w:pPr>
        <w:pStyle w:val="aff9"/>
        <w:ind w:firstLineChars="200" w:firstLine="480"/>
        <w:rPr>
          <w:bCs/>
        </w:rPr>
      </w:pPr>
      <w:r>
        <w:rPr>
          <w:rFonts w:hint="eastAsia"/>
          <w:bCs/>
        </w:rPr>
        <w:t>（4）履约验收程序：</w:t>
      </w:r>
      <w:r>
        <w:rPr>
          <w:rFonts w:hint="eastAsia"/>
          <w:bCs/>
          <w:u w:val="single"/>
        </w:rPr>
        <w:t xml:space="preserve">                                         </w:t>
      </w:r>
    </w:p>
    <w:p w:rsidR="000D309F" w:rsidRDefault="001C0EA9">
      <w:pPr>
        <w:pStyle w:val="aff9"/>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0D309F" w:rsidRDefault="001C0EA9">
      <w:pPr>
        <w:pStyle w:val="aff9"/>
        <w:ind w:firstLineChars="200" w:firstLine="480"/>
        <w:rPr>
          <w:bCs/>
          <w:u w:val="single"/>
        </w:rPr>
      </w:pPr>
      <w:r>
        <w:rPr>
          <w:rFonts w:hint="eastAsia"/>
          <w:bCs/>
        </w:rPr>
        <w:t>（6）履约验收标准：</w:t>
      </w:r>
      <w:r>
        <w:rPr>
          <w:rFonts w:hint="eastAsia"/>
          <w:bCs/>
          <w:u w:val="single"/>
        </w:rPr>
        <w:t xml:space="preserve">                                         </w:t>
      </w:r>
    </w:p>
    <w:p w:rsidR="000D309F" w:rsidRDefault="001C0EA9">
      <w:pPr>
        <w:pStyle w:val="aff9"/>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0D309F" w:rsidRDefault="001C0EA9">
      <w:pPr>
        <w:pStyle w:val="aff9"/>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0D309F" w:rsidRDefault="001C0EA9">
      <w:pPr>
        <w:pStyle w:val="aff9"/>
        <w:ind w:firstLineChars="200"/>
        <w:rPr>
          <w:b/>
        </w:rPr>
      </w:pPr>
      <w:r>
        <w:rPr>
          <w:rFonts w:hint="eastAsia"/>
          <w:b/>
        </w:rPr>
        <w:t>5.组成合同的文件</w:t>
      </w:r>
    </w:p>
    <w:p w:rsidR="000D309F" w:rsidRDefault="001C0EA9">
      <w:pPr>
        <w:pStyle w:val="aff9"/>
        <w:ind w:firstLineChars="200" w:firstLine="480"/>
      </w:pPr>
      <w:r>
        <w:rPr>
          <w:rFonts w:hint="eastAsia"/>
        </w:rPr>
        <w:t>本协议书与下列文件一起构成合同文件，如下述文件之间有任何抵触、矛盾或歧义，应按以下顺序解释：</w:t>
      </w:r>
    </w:p>
    <w:p w:rsidR="000D309F" w:rsidRDefault="001C0EA9">
      <w:pPr>
        <w:pStyle w:val="aff9"/>
        <w:ind w:firstLineChars="200" w:firstLine="480"/>
      </w:pPr>
      <w:r>
        <w:rPr>
          <w:rFonts w:hint="eastAsia"/>
        </w:rPr>
        <w:t>（1）政府采购合同协议书及其变更、补充协议</w:t>
      </w:r>
    </w:p>
    <w:p w:rsidR="000D309F" w:rsidRDefault="001C0EA9">
      <w:pPr>
        <w:pStyle w:val="aff9"/>
        <w:ind w:firstLineChars="200" w:firstLine="480"/>
      </w:pPr>
      <w:r>
        <w:rPr>
          <w:rFonts w:hint="eastAsia"/>
        </w:rPr>
        <w:t>（2）政府采购合同专用条款</w:t>
      </w:r>
    </w:p>
    <w:p w:rsidR="000D309F" w:rsidRDefault="001C0EA9">
      <w:pPr>
        <w:pStyle w:val="aff9"/>
        <w:ind w:firstLineChars="200" w:firstLine="480"/>
      </w:pPr>
      <w:r>
        <w:rPr>
          <w:rFonts w:hint="eastAsia"/>
        </w:rPr>
        <w:t>（3）政府采购合同通用条款</w:t>
      </w:r>
    </w:p>
    <w:p w:rsidR="000D309F" w:rsidRDefault="001C0EA9">
      <w:pPr>
        <w:pStyle w:val="aff9"/>
        <w:ind w:firstLineChars="200" w:firstLine="480"/>
      </w:pPr>
      <w:r>
        <w:rPr>
          <w:rFonts w:hint="eastAsia"/>
        </w:rPr>
        <w:lastRenderedPageBreak/>
        <w:t>（4）中标（成交）通知书</w:t>
      </w:r>
    </w:p>
    <w:p w:rsidR="000D309F" w:rsidRDefault="001C0EA9">
      <w:pPr>
        <w:pStyle w:val="aff9"/>
        <w:ind w:firstLineChars="200" w:firstLine="480"/>
      </w:pPr>
      <w:r>
        <w:rPr>
          <w:rFonts w:hint="eastAsia"/>
        </w:rPr>
        <w:t>（5）投标（响应）文件</w:t>
      </w:r>
    </w:p>
    <w:p w:rsidR="000D309F" w:rsidRDefault="001C0EA9">
      <w:pPr>
        <w:pStyle w:val="aff9"/>
        <w:ind w:firstLineChars="200" w:firstLine="480"/>
      </w:pPr>
      <w:r>
        <w:rPr>
          <w:rFonts w:hint="eastAsia"/>
        </w:rPr>
        <w:t>（6）采购文件</w:t>
      </w:r>
    </w:p>
    <w:p w:rsidR="000D309F" w:rsidRDefault="001C0EA9">
      <w:pPr>
        <w:pStyle w:val="aff9"/>
        <w:ind w:firstLineChars="200" w:firstLine="480"/>
      </w:pPr>
      <w:r>
        <w:rPr>
          <w:rFonts w:hint="eastAsia"/>
        </w:rPr>
        <w:t>（7）有关技术文件，图纸</w:t>
      </w:r>
    </w:p>
    <w:p w:rsidR="000D309F" w:rsidRDefault="001C0EA9">
      <w:pPr>
        <w:pStyle w:val="aff9"/>
        <w:ind w:firstLineChars="200" w:firstLine="480"/>
        <w:rPr>
          <w:rFonts w:cs="宋体"/>
        </w:rPr>
      </w:pPr>
      <w:r>
        <w:rPr>
          <w:rFonts w:cs="宋体" w:hint="eastAsia"/>
        </w:rPr>
        <w:t>（8）国家法律、行政法规和规章制度规定或合同约定的作为合同组成部分的其他文件</w:t>
      </w:r>
    </w:p>
    <w:p w:rsidR="000D309F" w:rsidRDefault="001C0EA9">
      <w:pPr>
        <w:pStyle w:val="aff9"/>
        <w:ind w:firstLineChars="200"/>
        <w:rPr>
          <w:b/>
        </w:rPr>
      </w:pPr>
      <w:r>
        <w:rPr>
          <w:rFonts w:hint="eastAsia"/>
          <w:b/>
        </w:rPr>
        <w:t>6.合同生效</w:t>
      </w:r>
    </w:p>
    <w:p w:rsidR="000D309F" w:rsidRDefault="001C0EA9">
      <w:pPr>
        <w:pStyle w:val="aff9"/>
        <w:ind w:firstLineChars="200" w:firstLine="480"/>
      </w:pPr>
      <w:r>
        <w:rPr>
          <w:rFonts w:hint="eastAsia"/>
        </w:rPr>
        <w:t>本合同自</w:t>
      </w:r>
      <w:r>
        <w:rPr>
          <w:rFonts w:hint="eastAsia"/>
          <w:u w:val="single"/>
        </w:rPr>
        <w:t xml:space="preserve">                             </w:t>
      </w:r>
      <w:r>
        <w:rPr>
          <w:rFonts w:hint="eastAsia"/>
        </w:rPr>
        <w:t>生效。</w:t>
      </w:r>
    </w:p>
    <w:p w:rsidR="000D309F" w:rsidRDefault="001C0EA9">
      <w:pPr>
        <w:pStyle w:val="aff9"/>
        <w:ind w:firstLineChars="200"/>
        <w:rPr>
          <w:b/>
        </w:rPr>
      </w:pPr>
      <w:r>
        <w:rPr>
          <w:rFonts w:hint="eastAsia"/>
          <w:b/>
        </w:rPr>
        <w:t>7.合同份数</w:t>
      </w:r>
    </w:p>
    <w:p w:rsidR="000D309F" w:rsidRDefault="001C0EA9">
      <w:pPr>
        <w:pStyle w:val="aff9"/>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0D309F" w:rsidRDefault="001C0EA9">
      <w:pPr>
        <w:pStyle w:val="aff9"/>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0D309F" w:rsidRDefault="001C0EA9">
      <w:pPr>
        <w:pStyle w:val="aff9"/>
        <w:ind w:firstLineChars="200" w:firstLine="480"/>
      </w:pPr>
      <w:r>
        <w:rPr>
          <w:rFonts w:hint="eastAsia"/>
        </w:rPr>
        <w:t>合同订立地点：</w:t>
      </w:r>
      <w:r>
        <w:rPr>
          <w:rFonts w:hint="eastAsia"/>
          <w:u w:val="single"/>
        </w:rPr>
        <w:t xml:space="preserve">                           </w:t>
      </w:r>
    </w:p>
    <w:p w:rsidR="000D309F" w:rsidRDefault="001C0EA9">
      <w:pPr>
        <w:pStyle w:val="aff9"/>
        <w:ind w:firstLineChars="200" w:firstLine="480"/>
      </w:pPr>
      <w:r>
        <w:rPr>
          <w:rFonts w:hint="eastAsia"/>
        </w:rPr>
        <w:t>附件：具体标的及其技术要求和商务要求、联合协议、分包意向协议等。</w:t>
      </w:r>
    </w:p>
    <w:p w:rsidR="000D309F" w:rsidRDefault="000D309F">
      <w:pPr>
        <w:pStyle w:val="aff9"/>
      </w:pPr>
    </w:p>
    <w:p w:rsidR="000D309F" w:rsidRDefault="001C0EA9">
      <w:pPr>
        <w:pStyle w:val="aff9"/>
        <w:rPr>
          <w:szCs w:val="21"/>
        </w:rPr>
      </w:pPr>
      <w:r>
        <w:rPr>
          <w:lang w:val="en"/>
        </w:rPr>
        <w:t xml:space="preserve">   </w:t>
      </w:r>
    </w:p>
    <w:p w:rsidR="000D309F" w:rsidRDefault="001C0EA9">
      <w:pPr>
        <w:adjustRightInd/>
      </w:pPr>
      <w:r>
        <w:br w:type="page"/>
      </w:r>
    </w:p>
    <w:p w:rsidR="000D309F" w:rsidRDefault="000D309F">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0D309F">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乙方（供应商）</w:t>
            </w:r>
          </w:p>
        </w:tc>
      </w:tr>
      <w:tr w:rsidR="000D309F">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法定代表人</w:t>
            </w:r>
          </w:p>
          <w:p w:rsidR="000D309F" w:rsidRDefault="001C0EA9">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法定代表人</w:t>
            </w:r>
          </w:p>
          <w:p w:rsidR="000D309F" w:rsidRDefault="001C0EA9">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z w:val="24"/>
              </w:rPr>
            </w:pPr>
          </w:p>
        </w:tc>
      </w:tr>
      <w:tr w:rsidR="000D309F">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0D309F" w:rsidRDefault="000D309F">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0D309F" w:rsidRDefault="000D309F">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0D309F" w:rsidRDefault="001C0EA9">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575" w:name="_Toc27624"/>
      <w:r>
        <w:rPr>
          <w:rFonts w:ascii="黑体" w:eastAsia="黑体" w:hAnsi="黑体" w:hint="eastAsia"/>
          <w:sz w:val="28"/>
          <w:szCs w:val="28"/>
        </w:rPr>
        <w:lastRenderedPageBreak/>
        <w:t>第二节 政府采购合同通用条款</w:t>
      </w:r>
      <w:bookmarkEnd w:id="575"/>
    </w:p>
    <w:p w:rsidR="000D309F" w:rsidRDefault="001C0EA9">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w:t>
      </w:r>
      <w:proofErr w:type="gramStart"/>
      <w:r>
        <w:rPr>
          <w:rFonts w:ascii="宋体" w:hAnsi="宋体" w:hint="eastAsia"/>
          <w:sz w:val="24"/>
        </w:rPr>
        <w:t>商履行</w:t>
      </w:r>
      <w:proofErr w:type="gramEnd"/>
      <w:r>
        <w:rPr>
          <w:rFonts w:ascii="宋体" w:hAnsi="宋体" w:hint="eastAsia"/>
          <w:sz w:val="24"/>
        </w:rPr>
        <w:t>合同的行为。</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政府采购合同专用条款</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lastRenderedPageBreak/>
        <w:t>（7）其他术语解释，见【</w:t>
      </w:r>
      <w:r>
        <w:rPr>
          <w:rFonts w:ascii="宋体" w:hAnsi="宋体" w:hint="eastAsia"/>
          <w:b/>
          <w:bCs/>
          <w:sz w:val="24"/>
        </w:rPr>
        <w:t>政府采购合同专用条款</w:t>
      </w:r>
      <w:r>
        <w:rPr>
          <w:rFonts w:ascii="宋体" w:hAnsi="宋体" w:hint="eastAsia"/>
          <w:sz w:val="24"/>
        </w:rPr>
        <w:t>】。</w:t>
      </w:r>
    </w:p>
    <w:p w:rsidR="000D309F" w:rsidRDefault="001C0EA9">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0D309F" w:rsidRDefault="001C0EA9">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0D309F" w:rsidRDefault="001C0EA9">
      <w:pPr>
        <w:snapToGrid w:val="0"/>
        <w:spacing w:line="360" w:lineRule="auto"/>
        <w:jc w:val="left"/>
        <w:rPr>
          <w:rFonts w:ascii="宋体" w:hAnsi="宋体"/>
          <w:b/>
          <w:sz w:val="24"/>
        </w:rPr>
      </w:pPr>
      <w:r>
        <w:rPr>
          <w:rFonts w:ascii="宋体" w:hAnsi="宋体" w:hint="eastAsia"/>
          <w:b/>
          <w:sz w:val="24"/>
        </w:rPr>
        <w:t>3. 履行合同的时间、地点和方式</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0D309F" w:rsidRDefault="001C0EA9">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w:t>
      </w:r>
      <w:proofErr w:type="gramStart"/>
      <w:r>
        <w:rPr>
          <w:rFonts w:ascii="宋体" w:hAnsi="宋体" w:cs="宋体" w:hint="eastAsia"/>
          <w:sz w:val="24"/>
        </w:rPr>
        <w:t>作出</w:t>
      </w:r>
      <w:proofErr w:type="gramEnd"/>
      <w:r>
        <w:rPr>
          <w:rFonts w:ascii="宋体" w:hAnsi="宋体" w:cs="宋体" w:hint="eastAsia"/>
          <w:sz w:val="24"/>
        </w:rPr>
        <w:t>任何说明的，</w:t>
      </w:r>
      <w:r>
        <w:rPr>
          <w:rFonts w:ascii="宋体" w:hAnsi="宋体" w:hint="eastAsia"/>
          <w:sz w:val="24"/>
        </w:rPr>
        <w:t>视为验收通过。</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0D309F" w:rsidRDefault="001C0EA9">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0D309F" w:rsidRDefault="001C0EA9">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约定应由乙方承担的其他义务和责任。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6.合同履行</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0D309F" w:rsidRDefault="001C0EA9">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0D309F" w:rsidRDefault="001C0EA9">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0D309F" w:rsidRDefault="001C0EA9">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0D309F" w:rsidRDefault="001C0EA9">
      <w:pPr>
        <w:snapToGrid w:val="0"/>
        <w:spacing w:line="360" w:lineRule="auto"/>
        <w:jc w:val="left"/>
        <w:rPr>
          <w:rFonts w:ascii="宋体" w:hAnsi="宋体"/>
          <w:b/>
          <w:sz w:val="24"/>
        </w:rPr>
      </w:pPr>
      <w:r>
        <w:rPr>
          <w:rFonts w:ascii="宋体" w:hAnsi="宋体" w:hint="eastAsia"/>
          <w:b/>
          <w:sz w:val="24"/>
        </w:rPr>
        <w:t>8. 质量标准和保证</w:t>
      </w:r>
    </w:p>
    <w:p w:rsidR="000D309F" w:rsidRDefault="001C0EA9">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D309F" w:rsidRDefault="001C0EA9">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（4）乙方应向甲方提交所提供货物的技术文件，包括相应的中文技术文件，如：</w:t>
      </w:r>
      <w:r>
        <w:rPr>
          <w:rFonts w:ascii="宋体" w:hAnsi="宋体" w:hint="eastAsia"/>
          <w:sz w:val="24"/>
        </w:rPr>
        <w:lastRenderedPageBreak/>
        <w:t>产品目录、图纸、操作手册、使用说明、维护手册或服务指南等。上述文件应</w:t>
      </w:r>
      <w:proofErr w:type="gramStart"/>
      <w:r>
        <w:rPr>
          <w:rFonts w:ascii="宋体" w:hAnsi="宋体" w:hint="eastAsia"/>
          <w:sz w:val="24"/>
        </w:rPr>
        <w:t>包装好随货物</w:t>
      </w:r>
      <w:proofErr w:type="gramEnd"/>
      <w:r>
        <w:rPr>
          <w:rFonts w:ascii="宋体" w:hAnsi="宋体" w:hint="eastAsia"/>
          <w:sz w:val="24"/>
        </w:rPr>
        <w:t>一同发运。</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w:t>
      </w:r>
      <w:proofErr w:type="gramStart"/>
      <w:r>
        <w:rPr>
          <w:rFonts w:ascii="宋体" w:hAnsi="宋体" w:hint="eastAsia"/>
          <w:sz w:val="24"/>
        </w:rPr>
        <w:t>本保证</w:t>
      </w:r>
      <w:proofErr w:type="gramEnd"/>
      <w:r>
        <w:rPr>
          <w:rFonts w:ascii="宋体" w:hAnsi="宋体" w:hint="eastAsia"/>
          <w:sz w:val="24"/>
        </w:rPr>
        <w:t>保持有效。</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0D309F" w:rsidRDefault="001C0EA9">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0D309F" w:rsidRDefault="001C0EA9">
      <w:pPr>
        <w:snapToGrid w:val="0"/>
        <w:spacing w:line="360" w:lineRule="auto"/>
        <w:jc w:val="left"/>
        <w:rPr>
          <w:rFonts w:ascii="宋体" w:hAnsi="宋体"/>
          <w:b/>
          <w:bCs/>
          <w:sz w:val="24"/>
        </w:rPr>
      </w:pPr>
      <w:r>
        <w:rPr>
          <w:rFonts w:ascii="宋体" w:hAnsi="宋体" w:hint="eastAsia"/>
          <w:b/>
          <w:bCs/>
          <w:sz w:val="24"/>
        </w:rPr>
        <w:t>9. 权利瑕疵担保</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576"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576"/>
      <w:r>
        <w:rPr>
          <w:rFonts w:ascii="宋体" w:hAnsi="宋体" w:hint="eastAsia"/>
          <w:sz w:val="24"/>
        </w:rPr>
        <w:t>。</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0D309F" w:rsidRDefault="001C0EA9">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12. 合同价款支付</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lastRenderedPageBreak/>
        <w:t>12.1 合同价款支付按照国库集中支付制度及财政管理相关规定执行。</w:t>
      </w:r>
    </w:p>
    <w:p w:rsidR="000D309F" w:rsidRDefault="001C0EA9">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0D309F" w:rsidRDefault="001C0EA9">
      <w:pPr>
        <w:adjustRightInd/>
        <w:spacing w:line="360" w:lineRule="auto"/>
        <w:rPr>
          <w:rFonts w:ascii="宋体" w:hAnsi="宋体"/>
          <w:b/>
          <w:bCs/>
          <w:sz w:val="24"/>
        </w:rPr>
      </w:pPr>
      <w:r>
        <w:rPr>
          <w:rFonts w:ascii="宋体" w:hAnsi="宋体" w:hint="eastAsia"/>
          <w:b/>
          <w:bCs/>
          <w:sz w:val="24"/>
        </w:rPr>
        <w:t>13. 履约保证金</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0D309F" w:rsidRDefault="001C0EA9">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0D309F" w:rsidRDefault="001C0EA9">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proofErr w:type="gramStart"/>
      <w:r>
        <w:rPr>
          <w:rFonts w:ascii="宋体" w:hAnsi="宋体" w:hint="eastAsia"/>
          <w:sz w:val="24"/>
        </w:rPr>
        <w:t>除项目</w:t>
      </w:r>
      <w:proofErr w:type="gramEnd"/>
      <w:r>
        <w:rPr>
          <w:rFonts w:ascii="宋体" w:hAnsi="宋体" w:hint="eastAsia"/>
          <w:sz w:val="24"/>
        </w:rPr>
        <w:t>不涉及或采购活动中明确约定无须承担外，乙方还应提供下列服务：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0D309F" w:rsidRDefault="001C0EA9">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0D309F" w:rsidRDefault="001C0EA9">
      <w:pPr>
        <w:snapToGrid w:val="0"/>
        <w:spacing w:line="360" w:lineRule="auto"/>
        <w:jc w:val="left"/>
        <w:rPr>
          <w:rFonts w:ascii="宋体" w:hAnsi="宋体"/>
          <w:b/>
          <w:bCs/>
          <w:sz w:val="24"/>
        </w:rPr>
      </w:pPr>
      <w:r>
        <w:rPr>
          <w:rFonts w:ascii="宋体" w:hAnsi="宋体" w:hint="eastAsia"/>
          <w:b/>
          <w:bCs/>
          <w:sz w:val="24"/>
        </w:rPr>
        <w:t>15. 违约责任</w:t>
      </w:r>
    </w:p>
    <w:p w:rsidR="000D309F" w:rsidRDefault="001C0EA9">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乙方提供的产品不符合合同约定的质量标准或存在产品质量缺陷，甲方有权要求乙</w:t>
      </w:r>
      <w:r>
        <w:rPr>
          <w:rFonts w:ascii="宋体" w:hAnsi="宋体" w:hint="eastAsia"/>
          <w:sz w:val="24"/>
        </w:rPr>
        <w:lastRenderedPageBreak/>
        <w:t>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0D309F" w:rsidRDefault="001C0EA9">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0D309F" w:rsidRDefault="001C0EA9">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0D309F" w:rsidRDefault="001C0EA9">
      <w:pPr>
        <w:snapToGrid w:val="0"/>
        <w:spacing w:line="360" w:lineRule="auto"/>
        <w:jc w:val="left"/>
        <w:rPr>
          <w:rFonts w:ascii="宋体" w:hAnsi="宋体"/>
          <w:b/>
          <w:bCs/>
          <w:sz w:val="24"/>
        </w:rPr>
      </w:pPr>
      <w:r>
        <w:rPr>
          <w:rFonts w:ascii="宋体" w:hAnsi="宋体" w:hint="eastAsia"/>
          <w:b/>
          <w:bCs/>
          <w:sz w:val="24"/>
        </w:rPr>
        <w:t>16. 合同变更、中止与终止</w:t>
      </w:r>
    </w:p>
    <w:p w:rsidR="000D309F" w:rsidRDefault="001C0EA9">
      <w:pPr>
        <w:snapToGrid w:val="0"/>
        <w:spacing w:line="360" w:lineRule="auto"/>
        <w:jc w:val="left"/>
        <w:rPr>
          <w:rFonts w:ascii="宋体" w:hAnsi="宋体"/>
          <w:sz w:val="24"/>
        </w:rPr>
      </w:pPr>
      <w:r>
        <w:rPr>
          <w:rFonts w:ascii="宋体" w:hAnsi="宋体" w:hint="eastAsia"/>
          <w:sz w:val="24"/>
        </w:rPr>
        <w:t xml:space="preserve">    16.1合同的变更</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16.2合同的中止</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D309F" w:rsidRDefault="001C0EA9">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0D309F" w:rsidRDefault="001C0EA9">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16.3合同的终止</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0D309F" w:rsidRDefault="001C0EA9">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0D309F" w:rsidRDefault="001C0EA9">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0D309F" w:rsidRDefault="001C0EA9">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0D309F" w:rsidRDefault="001C0EA9">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0D309F" w:rsidRDefault="001C0EA9">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w:t>
      </w:r>
      <w:proofErr w:type="gramStart"/>
      <w:r>
        <w:rPr>
          <w:rFonts w:ascii="宋体" w:hAnsi="宋体" w:hint="eastAsia"/>
          <w:sz w:val="24"/>
        </w:rPr>
        <w:t>包专门</w:t>
      </w:r>
      <w:proofErr w:type="gramEnd"/>
      <w:r>
        <w:rPr>
          <w:rFonts w:ascii="宋体" w:hAnsi="宋体" w:hint="eastAsia"/>
          <w:sz w:val="24"/>
        </w:rPr>
        <w:t>预留、要求以联合体形</w:t>
      </w:r>
      <w:proofErr w:type="gramStart"/>
      <w:r>
        <w:rPr>
          <w:rFonts w:ascii="宋体" w:hAnsi="宋体" w:hint="eastAsia"/>
          <w:sz w:val="24"/>
        </w:rPr>
        <w:t>式参加</w:t>
      </w:r>
      <w:proofErr w:type="gramEnd"/>
      <w:r>
        <w:rPr>
          <w:rFonts w:ascii="宋体" w:hAnsi="宋体" w:hint="eastAsia"/>
          <w:sz w:val="24"/>
        </w:rPr>
        <w:t>或者合同分包等措施签订的采购合同，应当明确标注本合同为中小企业预留合同。其中，要求以联合体形</w:t>
      </w:r>
      <w:proofErr w:type="gramStart"/>
      <w:r>
        <w:rPr>
          <w:rFonts w:ascii="宋体" w:hAnsi="宋体" w:hint="eastAsia"/>
          <w:sz w:val="24"/>
        </w:rPr>
        <w:t>式参加</w:t>
      </w:r>
      <w:proofErr w:type="gramEnd"/>
      <w:r>
        <w:rPr>
          <w:rFonts w:ascii="宋体" w:hAnsi="宋体" w:hint="eastAsia"/>
          <w:sz w:val="24"/>
        </w:rPr>
        <w:t>采购活动或者合同分包的，须将联合协议或者分包意向协议作为采购合同的组成部分。</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22. 通知</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w:t>
      </w:r>
      <w:proofErr w:type="gramStart"/>
      <w:r>
        <w:rPr>
          <w:rFonts w:ascii="宋体" w:hAnsi="宋体" w:cs="宋体" w:hint="eastAsia"/>
          <w:kern w:val="0"/>
          <w:sz w:val="24"/>
        </w:rPr>
        <w:t>一</w:t>
      </w:r>
      <w:proofErr w:type="gramEnd"/>
      <w:r>
        <w:rPr>
          <w:rFonts w:ascii="宋体" w:hAnsi="宋体" w:cs="宋体" w:hint="eastAsia"/>
          <w:kern w:val="0"/>
          <w:sz w:val="24"/>
        </w:rPr>
        <w:t>方向对方发出的通知、信件、数据电文等，应当发送至本合同第一部分《政府采购合同协议书》所约定的通讯地址、联系人、联系电话或电子邮箱。</w:t>
      </w:r>
    </w:p>
    <w:p w:rsidR="000D309F" w:rsidRDefault="001C0EA9">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0D309F" w:rsidRDefault="001C0EA9">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0D309F" w:rsidRDefault="001C0EA9">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577" w:name="_Toc20313"/>
      <w:r>
        <w:rPr>
          <w:rFonts w:ascii="黑体" w:eastAsia="黑体" w:hAnsi="华文中宋" w:hint="eastAsia"/>
          <w:sz w:val="24"/>
        </w:rPr>
        <w:br w:type="page"/>
      </w:r>
    </w:p>
    <w:p w:rsidR="000D309F" w:rsidRDefault="001C0EA9">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57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D309F">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履约验收中甲方提出异议或</w:t>
            </w:r>
            <w:proofErr w:type="gramStart"/>
            <w:r>
              <w:rPr>
                <w:rFonts w:ascii="宋体" w:hAnsi="宋体" w:hint="eastAsia"/>
                <w:sz w:val="24"/>
              </w:rPr>
              <w:t>作出</w:t>
            </w:r>
            <w:proofErr w:type="gramEnd"/>
            <w:r>
              <w:rPr>
                <w:rFonts w:ascii="宋体" w:hAnsi="宋体" w:hint="eastAsia"/>
                <w:sz w:val="24"/>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0D309F" w:rsidRDefault="000D309F">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utoSpaceDE w:val="0"/>
              <w:autoSpaceDN w:val="0"/>
              <w:snapToGrid w:val="0"/>
              <w:spacing w:line="360" w:lineRule="auto"/>
              <w:ind w:firstLineChars="200" w:firstLine="480"/>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货物质量缺陷</w:t>
            </w:r>
          </w:p>
          <w:p w:rsidR="000D309F" w:rsidRDefault="001C0EA9">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adjustRightInd/>
              <w:snapToGrid w:val="0"/>
              <w:spacing w:line="360" w:lineRule="auto"/>
              <w:jc w:val="center"/>
              <w:rPr>
                <w:rFonts w:ascii="宋体" w:hAnsi="宋体" w:cs="宋体"/>
                <w:sz w:val="24"/>
              </w:rPr>
            </w:pPr>
            <w:r>
              <w:rPr>
                <w:rFonts w:ascii="宋体" w:hAnsi="宋体" w:cs="宋体" w:hint="eastAsia"/>
                <w:sz w:val="24"/>
              </w:rPr>
              <w:t>第二节</w:t>
            </w:r>
          </w:p>
          <w:p w:rsidR="000D309F" w:rsidRDefault="001C0EA9">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lastRenderedPageBreak/>
              <w:t>第二节</w:t>
            </w:r>
          </w:p>
          <w:p w:rsidR="000D309F" w:rsidRDefault="001C0EA9">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0D309F" w:rsidRDefault="001C0EA9">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0D309F" w:rsidRDefault="001C0EA9">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0D309F" w:rsidRDefault="001C0EA9">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0D309F">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lastRenderedPageBreak/>
              <w:t>第二节</w:t>
            </w:r>
          </w:p>
          <w:p w:rsidR="000D309F" w:rsidRDefault="001C0EA9">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D309F" w:rsidRDefault="000D309F">
            <w:pPr>
              <w:snapToGrid w:val="0"/>
              <w:spacing w:line="360" w:lineRule="auto"/>
              <w:jc w:val="left"/>
              <w:rPr>
                <w:rFonts w:ascii="宋体" w:hAnsi="宋体"/>
                <w:sz w:val="24"/>
              </w:rPr>
            </w:pPr>
          </w:p>
        </w:tc>
      </w:tr>
    </w:tbl>
    <w:p w:rsidR="000D309F" w:rsidRDefault="000D309F">
      <w:pPr>
        <w:adjustRightInd/>
      </w:pPr>
    </w:p>
    <w:p w:rsidR="000D309F" w:rsidRDefault="000D309F">
      <w:pPr>
        <w:adjustRightInd/>
      </w:pPr>
    </w:p>
    <w:p w:rsidR="000D309F" w:rsidRDefault="000D309F">
      <w:pPr>
        <w:spacing w:line="360" w:lineRule="auto"/>
        <w:ind w:leftChars="-200" w:left="-420" w:rightChars="-200" w:right="-420"/>
        <w:rPr>
          <w:rFonts w:ascii="宋体" w:hAnsi="宋体" w:cs="宋体"/>
          <w:sz w:val="24"/>
        </w:rPr>
      </w:pPr>
    </w:p>
    <w:p w:rsidR="000D309F" w:rsidRDefault="001C0EA9">
      <w:pPr>
        <w:pStyle w:val="20"/>
      </w:pPr>
      <w:r>
        <w:br w:type="page"/>
      </w:r>
    </w:p>
    <w:p w:rsidR="000D309F" w:rsidRDefault="000D309F"/>
    <w:p w:rsidR="000D309F" w:rsidRDefault="001C0EA9">
      <w:pPr>
        <w:spacing w:line="360" w:lineRule="auto"/>
        <w:ind w:left="720" w:firstLineChars="200" w:firstLine="723"/>
        <w:outlineLvl w:val="0"/>
        <w:rPr>
          <w:rFonts w:ascii="宋体" w:hAnsi="宋体" w:cs="宋体"/>
          <w:b/>
          <w:sz w:val="36"/>
          <w:szCs w:val="20"/>
        </w:rPr>
      </w:pPr>
      <w:bookmarkStart w:id="578" w:name="_Toc234833071"/>
      <w:bookmarkStart w:id="579" w:name="_Toc176185126"/>
      <w:r>
        <w:rPr>
          <w:rFonts w:ascii="宋体" w:hAnsi="宋体" w:cs="宋体" w:hint="eastAsia"/>
          <w:b/>
          <w:sz w:val="36"/>
          <w:szCs w:val="20"/>
        </w:rPr>
        <w:t>第六部分</w:t>
      </w:r>
      <w:bookmarkEnd w:id="569"/>
      <w:r>
        <w:rPr>
          <w:rFonts w:ascii="宋体" w:hAnsi="宋体" w:cs="宋体" w:hint="eastAsia"/>
          <w:b/>
          <w:sz w:val="36"/>
          <w:szCs w:val="20"/>
        </w:rPr>
        <w:t xml:space="preserve"> </w:t>
      </w:r>
      <w:bookmarkEnd w:id="570"/>
      <w:r>
        <w:rPr>
          <w:rFonts w:ascii="宋体" w:hAnsi="宋体" w:cs="宋体" w:hint="eastAsia"/>
          <w:b/>
          <w:sz w:val="36"/>
          <w:szCs w:val="20"/>
        </w:rPr>
        <w:t xml:space="preserve"> 应提交的有关格式范例</w:t>
      </w:r>
      <w:bookmarkEnd w:id="578"/>
      <w:bookmarkEnd w:id="579"/>
    </w:p>
    <w:p w:rsidR="000D309F" w:rsidRDefault="000D309F">
      <w:pPr>
        <w:pStyle w:val="aff9"/>
      </w:pP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D309F" w:rsidRDefault="000D309F">
      <w:pPr>
        <w:pStyle w:val="aff9"/>
      </w:pPr>
    </w:p>
    <w:p w:rsidR="000D309F" w:rsidRDefault="001C0EA9">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（1）符合参加政府采购活动应当具备的一般条件的承诺函……</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w:t>
      </w:r>
      <w:proofErr w:type="gramStart"/>
      <w:r>
        <w:rPr>
          <w:rFonts w:ascii="宋体" w:hAnsi="宋体" w:cs="宋体" w:hint="eastAsia"/>
          <w:sz w:val="24"/>
        </w:rPr>
        <w:t>…………………………………………</w:t>
      </w:r>
      <w:proofErr w:type="gramEnd"/>
      <w:r>
        <w:rPr>
          <w:rFonts w:ascii="宋体" w:hAnsi="宋体" w:cs="宋体" w:hint="eastAsia"/>
          <w:sz w:val="24"/>
        </w:rPr>
        <w:t>（页码）</w:t>
      </w:r>
    </w:p>
    <w:p w:rsidR="000D309F" w:rsidRDefault="000D309F">
      <w:pPr>
        <w:snapToGrid w:val="0"/>
        <w:spacing w:line="360" w:lineRule="auto"/>
        <w:ind w:firstLineChars="200" w:firstLine="480"/>
        <w:rPr>
          <w:rFonts w:ascii="宋体" w:hAnsi="宋体" w:cs="宋体"/>
          <w:sz w:val="24"/>
        </w:rPr>
      </w:pPr>
    </w:p>
    <w:p w:rsidR="000D309F" w:rsidRDefault="000D309F">
      <w:pPr>
        <w:spacing w:line="360" w:lineRule="auto"/>
        <w:ind w:firstLineChars="200" w:firstLine="480"/>
        <w:rPr>
          <w:rFonts w:ascii="宋体" w:hAnsi="宋体" w:cs="宋体"/>
          <w:sz w:val="24"/>
        </w:rPr>
      </w:pPr>
    </w:p>
    <w:p w:rsidR="000D309F" w:rsidRDefault="001C0EA9">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0D309F" w:rsidRDefault="001C0EA9">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0D309F" w:rsidRDefault="000D309F">
      <w:pPr>
        <w:snapToGrid w:val="0"/>
        <w:spacing w:line="360" w:lineRule="auto"/>
        <w:ind w:right="480"/>
        <w:jc w:val="center"/>
        <w:rPr>
          <w:rFonts w:ascii="宋体" w:hAnsi="宋体" w:cs="宋体"/>
          <w:sz w:val="24"/>
        </w:rPr>
      </w:pPr>
    </w:p>
    <w:p w:rsidR="000D309F" w:rsidRDefault="001C0EA9">
      <w:pPr>
        <w:snapToGrid w:val="0"/>
        <w:spacing w:line="360" w:lineRule="auto"/>
        <w:jc w:val="center"/>
        <w:rPr>
          <w:rFonts w:ascii="宋体" w:hAnsi="宋体" w:cs="宋体"/>
          <w:b/>
          <w:sz w:val="24"/>
        </w:rPr>
      </w:pPr>
      <w:bookmarkStart w:id="580" w:name="OLE_LINK8"/>
      <w:bookmarkStart w:id="581" w:name="OLE_LINK7"/>
      <w:r>
        <w:rPr>
          <w:rFonts w:ascii="宋体" w:hAnsi="宋体" w:cs="宋体" w:hint="eastAsia"/>
          <w:b/>
          <w:sz w:val="24"/>
        </w:rPr>
        <w:t>北海市政府采购供应商信用承诺函（格式）</w:t>
      </w:r>
    </w:p>
    <w:bookmarkEnd w:id="580"/>
    <w:bookmarkEnd w:id="581"/>
    <w:p w:rsidR="000D309F" w:rsidRDefault="000D309F">
      <w:pPr>
        <w:snapToGrid w:val="0"/>
        <w:spacing w:line="360" w:lineRule="auto"/>
        <w:rPr>
          <w:rFonts w:ascii="宋体" w:hAnsi="宋体" w:cs="宋体"/>
          <w:sz w:val="24"/>
        </w:rPr>
      </w:pPr>
    </w:p>
    <w:p w:rsidR="000D309F" w:rsidRDefault="001C0EA9">
      <w:pPr>
        <w:snapToGrid w:val="0"/>
        <w:spacing w:line="360" w:lineRule="auto"/>
        <w:ind w:right="480"/>
        <w:rPr>
          <w:rFonts w:ascii="宋体" w:hAnsi="宋体" w:cs="宋体"/>
          <w:sz w:val="24"/>
        </w:rPr>
      </w:pPr>
      <w:r>
        <w:rPr>
          <w:rFonts w:ascii="宋体" w:hAnsi="宋体" w:cs="宋体" w:hint="eastAsia"/>
          <w:sz w:val="24"/>
        </w:rPr>
        <w:t>（采购人）、（采购代理机构） ：</w:t>
      </w:r>
    </w:p>
    <w:p w:rsidR="000D309F" w:rsidRDefault="001C0EA9">
      <w:pPr>
        <w:snapToGrid w:val="0"/>
        <w:spacing w:line="360" w:lineRule="auto"/>
        <w:ind w:right="480"/>
        <w:rPr>
          <w:rFonts w:ascii="宋体" w:hAnsi="宋体" w:cs="宋体"/>
          <w:sz w:val="24"/>
        </w:rPr>
      </w:pPr>
      <w:r>
        <w:rPr>
          <w:rFonts w:ascii="宋体" w:hAnsi="宋体" w:cs="宋体" w:hint="eastAsia"/>
          <w:sz w:val="24"/>
        </w:rPr>
        <w:t>供应商名称：</w:t>
      </w:r>
    </w:p>
    <w:p w:rsidR="000D309F" w:rsidRDefault="001C0EA9">
      <w:pPr>
        <w:snapToGrid w:val="0"/>
        <w:spacing w:line="360" w:lineRule="auto"/>
        <w:ind w:right="480"/>
        <w:rPr>
          <w:rFonts w:ascii="宋体" w:hAnsi="宋体" w:cs="宋体"/>
          <w:sz w:val="24"/>
        </w:rPr>
      </w:pPr>
      <w:r>
        <w:rPr>
          <w:rFonts w:ascii="宋体" w:hAnsi="宋体" w:cs="宋体" w:hint="eastAsia"/>
          <w:sz w:val="24"/>
        </w:rPr>
        <w:t>统一社会信用代码：</w:t>
      </w:r>
    </w:p>
    <w:p w:rsidR="000D309F" w:rsidRDefault="001C0EA9">
      <w:pPr>
        <w:snapToGrid w:val="0"/>
        <w:spacing w:line="360" w:lineRule="auto"/>
        <w:ind w:right="480"/>
        <w:rPr>
          <w:rFonts w:ascii="宋体" w:hAnsi="宋体" w:cs="宋体"/>
          <w:sz w:val="24"/>
        </w:rPr>
      </w:pPr>
      <w:r>
        <w:rPr>
          <w:rFonts w:ascii="宋体" w:hAnsi="宋体" w:cs="宋体" w:hint="eastAsia"/>
          <w:sz w:val="24"/>
        </w:rPr>
        <w:t>供应商地址：</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0D309F" w:rsidRDefault="000D309F">
      <w:pPr>
        <w:snapToGrid w:val="0"/>
        <w:spacing w:line="360" w:lineRule="auto"/>
        <w:ind w:right="480"/>
        <w:rPr>
          <w:rFonts w:ascii="宋体" w:hAnsi="宋体" w:cs="宋体"/>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napToGrid w:val="0"/>
        <w:spacing w:line="360" w:lineRule="auto"/>
        <w:ind w:right="480"/>
        <w:rPr>
          <w:rFonts w:ascii="宋体" w:hAnsi="宋体" w:cs="宋体"/>
          <w:sz w:val="24"/>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rPr>
          <w:rFonts w:ascii="宋体" w:hAnsi="宋体" w:cs="宋体"/>
        </w:rPr>
      </w:pPr>
    </w:p>
    <w:p w:rsidR="000D309F" w:rsidRDefault="001C0EA9">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0D309F" w:rsidRDefault="001C0EA9">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0D309F" w:rsidRDefault="000D309F">
      <w:pPr>
        <w:snapToGrid w:val="0"/>
        <w:spacing w:line="360" w:lineRule="auto"/>
        <w:ind w:right="480"/>
        <w:jc w:val="center"/>
        <w:rPr>
          <w:rFonts w:ascii="宋体" w:hAnsi="宋体" w:cs="宋体"/>
          <w:b/>
          <w:kern w:val="0"/>
          <w:sz w:val="32"/>
          <w:szCs w:val="32"/>
        </w:rPr>
      </w:pPr>
    </w:p>
    <w:p w:rsidR="000D309F" w:rsidRDefault="001C0EA9">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0D309F" w:rsidRDefault="001C0EA9">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0D309F" w:rsidRDefault="001C0EA9">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0D309F" w:rsidRDefault="000D309F">
      <w:pPr>
        <w:widowControl/>
        <w:spacing w:line="360" w:lineRule="auto"/>
        <w:ind w:firstLine="480"/>
        <w:jc w:val="left"/>
        <w:rPr>
          <w:rFonts w:ascii="宋体" w:hAnsi="宋体" w:cs="宋体"/>
          <w:sz w:val="24"/>
        </w:rPr>
      </w:pPr>
    </w:p>
    <w:p w:rsidR="000D309F" w:rsidRDefault="001C0EA9">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w:t>
      </w:r>
      <w:proofErr w:type="gramStart"/>
      <w:r>
        <w:rPr>
          <w:rFonts w:ascii="宋体" w:hAnsi="宋体" w:cs="宋体" w:hint="eastAsia"/>
          <w:sz w:val="24"/>
        </w:rPr>
        <w:t>式参加</w:t>
      </w:r>
      <w:proofErr w:type="gramEnd"/>
      <w:r>
        <w:rPr>
          <w:rFonts w:ascii="宋体" w:hAnsi="宋体" w:cs="宋体" w:hint="eastAsia"/>
          <w:sz w:val="24"/>
        </w:rPr>
        <w:t>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0D309F" w:rsidRDefault="001C0EA9">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0D309F" w:rsidRDefault="001C0EA9">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0D309F" w:rsidRDefault="000D309F">
      <w:pPr>
        <w:widowControl/>
        <w:spacing w:line="360" w:lineRule="auto"/>
        <w:ind w:left="150"/>
        <w:jc w:val="center"/>
        <w:rPr>
          <w:rFonts w:ascii="宋体" w:hAnsi="宋体" w:cs="宋体"/>
          <w:b/>
          <w:kern w:val="0"/>
          <w:sz w:val="32"/>
          <w:szCs w:val="32"/>
        </w:rPr>
      </w:pPr>
    </w:p>
    <w:p w:rsidR="000D309F" w:rsidRDefault="001C0EA9">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0D309F" w:rsidRDefault="001C0EA9">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0D309F" w:rsidRDefault="000D309F">
      <w:pPr>
        <w:rPr>
          <w:rFonts w:ascii="宋体" w:hAnsi="宋体" w:cs="宋体"/>
        </w:rPr>
      </w:pPr>
    </w:p>
    <w:p w:rsidR="000D309F" w:rsidRDefault="001C0EA9">
      <w:pPr>
        <w:widowControl/>
        <w:adjustRightInd/>
        <w:jc w:val="center"/>
        <w:rPr>
          <w:rFonts w:ascii="宋体" w:hAnsi="宋体" w:cs="宋体"/>
          <w:b/>
          <w:kern w:val="0"/>
          <w:sz w:val="32"/>
          <w:szCs w:val="32"/>
        </w:rPr>
      </w:pPr>
      <w:r>
        <w:rPr>
          <w:rFonts w:ascii="宋体" w:hAnsi="宋体" w:cs="宋体"/>
          <w:b/>
          <w:kern w:val="0"/>
          <w:sz w:val="32"/>
          <w:szCs w:val="32"/>
        </w:rPr>
        <w:br w:type="page"/>
      </w:r>
    </w:p>
    <w:p w:rsidR="000D309F" w:rsidRDefault="001C0EA9">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0D309F" w:rsidRDefault="001C0EA9">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0D309F" w:rsidRDefault="001C0EA9">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bookmarkStart w:id="582" w:name="_Hlk203408480"/>
      <w:r>
        <w:rPr>
          <w:rFonts w:ascii="宋体" w:hAnsi="宋体" w:cs="宋体" w:hint="eastAsia"/>
          <w:szCs w:val="21"/>
        </w:rPr>
        <w:t>▲</w:t>
      </w:r>
      <w:bookmarkEnd w:id="582"/>
      <w:r>
        <w:rPr>
          <w:rFonts w:ascii="宋体" w:hAnsi="宋体" w:cs="宋体" w:hint="eastAsia"/>
          <w:sz w:val="24"/>
        </w:rPr>
        <w:t>（2）授权委托书或法定代表人（单位负责人、自然人本人）身份证明</w:t>
      </w:r>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bookmarkStart w:id="583" w:name="_Hlk203408512"/>
      <w:r>
        <w:rPr>
          <w:rFonts w:ascii="宋体" w:hAnsi="宋体" w:cs="宋体" w:hint="eastAsia"/>
          <w:szCs w:val="21"/>
        </w:rPr>
        <w:t>▲</w:t>
      </w:r>
      <w:bookmarkEnd w:id="583"/>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bookmarkStart w:id="584" w:name="_Hlk203408516"/>
      <w:r>
        <w:rPr>
          <w:rFonts w:ascii="宋体" w:hAnsi="宋体" w:cs="宋体" w:hint="eastAsia"/>
          <w:szCs w:val="21"/>
        </w:rPr>
        <w:t>▲</w:t>
      </w:r>
      <w:bookmarkEnd w:id="584"/>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0D309F">
      <w:pPr>
        <w:pStyle w:val="aff9"/>
      </w:pP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jc w:val="center"/>
        <w:rPr>
          <w:rFonts w:ascii="宋体" w:hAnsi="宋体" w:cs="宋体"/>
          <w:b/>
          <w:kern w:val="0"/>
          <w:sz w:val="32"/>
          <w:szCs w:val="32"/>
        </w:rPr>
      </w:pPr>
    </w:p>
    <w:p w:rsidR="000D309F" w:rsidRDefault="000D309F">
      <w:pPr>
        <w:pStyle w:val="aff9"/>
      </w:pPr>
    </w:p>
    <w:p w:rsidR="000D309F" w:rsidRDefault="000D309F"/>
    <w:p w:rsidR="000D309F" w:rsidRDefault="000D309F">
      <w:pPr>
        <w:snapToGrid w:val="0"/>
        <w:spacing w:line="360" w:lineRule="auto"/>
        <w:ind w:firstLineChars="1200" w:firstLine="3855"/>
        <w:rPr>
          <w:rFonts w:ascii="宋体" w:hAnsi="宋体" w:cs="宋体"/>
          <w:b/>
          <w:kern w:val="0"/>
          <w:sz w:val="32"/>
          <w:szCs w:val="32"/>
        </w:rPr>
      </w:pPr>
    </w:p>
    <w:p w:rsidR="000D309F" w:rsidRDefault="000D309F">
      <w:pPr>
        <w:snapToGrid w:val="0"/>
        <w:spacing w:line="360" w:lineRule="auto"/>
        <w:ind w:firstLineChars="1200" w:firstLine="3855"/>
        <w:rPr>
          <w:rFonts w:ascii="宋体" w:hAnsi="宋体" w:cs="宋体"/>
          <w:b/>
          <w:kern w:val="0"/>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0D309F" w:rsidRDefault="001C0EA9">
      <w:pPr>
        <w:snapToGrid w:val="0"/>
        <w:spacing w:line="360" w:lineRule="auto"/>
        <w:rPr>
          <w:rFonts w:ascii="宋体" w:hAnsi="宋体" w:cs="宋体"/>
          <w:sz w:val="24"/>
        </w:rPr>
      </w:pPr>
      <w:r>
        <w:rPr>
          <w:rFonts w:ascii="宋体" w:hAnsi="宋体" w:cs="宋体" w:hint="eastAsia"/>
          <w:sz w:val="24"/>
        </w:rPr>
        <w:t>（采购人）、（采购代理机构）：</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0D309F" w:rsidRDefault="001C0EA9">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0D309F" w:rsidRDefault="001C0EA9">
      <w:pPr>
        <w:pStyle w:val="aff9"/>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0D309F" w:rsidRDefault="001C0EA9">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napToGrid w:val="0"/>
        <w:spacing w:line="360" w:lineRule="auto"/>
        <w:ind w:leftChars="200" w:left="420" w:firstLineChars="1750" w:firstLine="4200"/>
        <w:rPr>
          <w:rFonts w:ascii="宋体" w:hAnsi="宋体" w:cs="宋体"/>
          <w:kern w:val="0"/>
          <w:sz w:val="24"/>
          <w:u w:val="single"/>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rPr>
          <w:rFonts w:ascii="宋体" w:hAnsi="宋体" w:cs="宋体"/>
          <w:sz w:val="24"/>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widowControl/>
        <w:adjustRightInd/>
        <w:jc w:val="left"/>
        <w:rPr>
          <w:rFonts w:ascii="宋体" w:hAnsi="宋体" w:cs="宋体"/>
          <w:b/>
          <w:kern w:val="0"/>
          <w:sz w:val="32"/>
          <w:szCs w:val="32"/>
        </w:rPr>
      </w:pPr>
    </w:p>
    <w:p w:rsidR="000D309F" w:rsidRDefault="001C0EA9">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0D309F" w:rsidRDefault="001C0EA9">
      <w:pPr>
        <w:snapToGrid w:val="0"/>
        <w:spacing w:line="360" w:lineRule="auto"/>
        <w:rPr>
          <w:rFonts w:ascii="宋体" w:hAnsi="宋体" w:cs="宋体"/>
          <w:sz w:val="24"/>
        </w:rPr>
      </w:pPr>
      <w:r>
        <w:rPr>
          <w:rFonts w:ascii="宋体" w:hAnsi="宋体" w:cs="宋体" w:hint="eastAsia"/>
          <w:sz w:val="24"/>
        </w:rPr>
        <w:t xml:space="preserve">                                </w:t>
      </w:r>
    </w:p>
    <w:p w:rsidR="000D309F" w:rsidRDefault="001C0EA9">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D309F" w:rsidRDefault="001C0EA9">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0D309F" w:rsidRDefault="001C0EA9">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0D309F" w:rsidRDefault="000D309F">
      <w:pPr>
        <w:pStyle w:val="00"/>
        <w:spacing w:line="360" w:lineRule="auto"/>
        <w:rPr>
          <w:rFonts w:hAnsi="宋体"/>
          <w:sz w:val="24"/>
        </w:rPr>
      </w:pPr>
    </w:p>
    <w:p w:rsidR="000D309F" w:rsidRDefault="001C0EA9">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19"/>
          <w:footerReference w:type="default" r:id="rId20"/>
          <w:headerReference w:type="first" r:id="rId21"/>
          <w:footerReference w:type="first" r:id="rId22"/>
          <w:pgSz w:w="11906" w:h="16838"/>
          <w:pgMar w:top="1276" w:right="1418" w:bottom="1247" w:left="1418" w:header="851" w:footer="992" w:gutter="0"/>
          <w:cols w:space="720"/>
          <w:titlePg/>
          <w:docGrid w:linePitch="312"/>
        </w:sectPr>
      </w:pPr>
    </w:p>
    <w:p w:rsidR="000D309F" w:rsidRDefault="000D309F">
      <w:pPr>
        <w:snapToGrid w:val="0"/>
        <w:spacing w:line="360" w:lineRule="auto"/>
        <w:rPr>
          <w:rFonts w:ascii="宋体" w:hAnsi="宋体" w:cs="宋体"/>
          <w:sz w:val="24"/>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rPr>
          <w:rFonts w:ascii="宋体" w:hAnsi="宋体" w:cs="宋体"/>
        </w:rPr>
      </w:pP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D309F" w:rsidRDefault="001C0EA9">
      <w:pPr>
        <w:snapToGrid w:val="0"/>
        <w:spacing w:line="360" w:lineRule="auto"/>
        <w:ind w:firstLineChars="2100" w:firstLine="5040"/>
        <w:rPr>
          <w:rStyle w:val="Chard"/>
        </w:rPr>
      </w:pPr>
      <w:r>
        <w:rPr>
          <w:rStyle w:val="Chard"/>
          <w:rFonts w:hint="eastAsia"/>
        </w:rPr>
        <w:t>法定代表人（负责人） (签名)：</w:t>
      </w:r>
    </w:p>
    <w:p w:rsidR="000D309F" w:rsidRDefault="001C0EA9">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D309F" w:rsidRDefault="001C0EA9">
      <w:pPr>
        <w:pStyle w:val="aff9"/>
        <w:ind w:firstLineChars="2100" w:firstLine="5040"/>
      </w:pPr>
      <w:r>
        <w:rPr>
          <w:rFonts w:hint="eastAsia"/>
        </w:rPr>
        <w:t>法定代表人（负责人） (签名)：</w:t>
      </w:r>
    </w:p>
    <w:p w:rsidR="000D309F" w:rsidRDefault="000D309F">
      <w:pPr>
        <w:snapToGrid w:val="0"/>
        <w:spacing w:line="360" w:lineRule="auto"/>
        <w:ind w:firstLineChars="2100" w:firstLine="5040"/>
        <w:rPr>
          <w:rFonts w:ascii="宋体" w:hAnsi="宋体" w:cs="宋体"/>
          <w:kern w:val="0"/>
          <w:sz w:val="24"/>
          <w:lang w:val="zh-CN"/>
        </w:rPr>
      </w:pPr>
    </w:p>
    <w:p w:rsidR="000D309F" w:rsidRDefault="001C0EA9">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0D309F" w:rsidRDefault="000D309F">
      <w:pPr>
        <w:pStyle w:val="00"/>
        <w:spacing w:line="360" w:lineRule="auto"/>
        <w:rPr>
          <w:rFonts w:hAnsi="宋体"/>
          <w:sz w:val="24"/>
        </w:rPr>
      </w:pPr>
    </w:p>
    <w:p w:rsidR="000D309F" w:rsidRDefault="001C0EA9">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23"/>
          <w:footerReference w:type="default" r:id="rId24"/>
          <w:headerReference w:type="first" r:id="rId25"/>
          <w:footerReference w:type="first" r:id="rId26"/>
          <w:pgSz w:w="11906" w:h="16838"/>
          <w:pgMar w:top="1276" w:right="1418" w:bottom="1247" w:left="1418" w:header="851" w:footer="992" w:gutter="0"/>
          <w:cols w:space="720"/>
          <w:titlePg/>
          <w:docGrid w:linePitch="312"/>
        </w:sectPr>
      </w:pPr>
    </w:p>
    <w:p w:rsidR="000D309F" w:rsidRDefault="001C0EA9">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0D309F" w:rsidRDefault="000D309F">
      <w:pPr>
        <w:pStyle w:val="00"/>
        <w:spacing w:line="360" w:lineRule="auto"/>
        <w:rPr>
          <w:rFonts w:hAnsi="宋体" w:cs="宋体"/>
          <w:bCs/>
          <w:sz w:val="24"/>
        </w:rPr>
      </w:pPr>
    </w:p>
    <w:p w:rsidR="000D309F" w:rsidRDefault="001C0EA9">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0D309F" w:rsidRDefault="000D309F">
      <w:pPr>
        <w:snapToGrid w:val="0"/>
        <w:spacing w:line="276" w:lineRule="auto"/>
        <w:ind w:firstLineChars="400" w:firstLine="960"/>
        <w:rPr>
          <w:rFonts w:ascii="宋体" w:hAnsi="宋体"/>
          <w:sz w:val="24"/>
          <w:u w:val="single"/>
        </w:rPr>
      </w:pPr>
    </w:p>
    <w:p w:rsidR="000D309F" w:rsidRDefault="001C0EA9">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0D309F" w:rsidRDefault="001C0EA9">
      <w:pPr>
        <w:snapToGrid w:val="0"/>
        <w:spacing w:line="720" w:lineRule="exact"/>
        <w:ind w:firstLineChars="350" w:firstLine="840"/>
        <w:rPr>
          <w:rFonts w:ascii="宋体" w:hAnsi="宋体"/>
          <w:sz w:val="24"/>
        </w:rPr>
      </w:pPr>
      <w:r>
        <w:rPr>
          <w:rFonts w:ascii="宋体" w:hAnsi="宋体" w:hint="eastAsia"/>
          <w:sz w:val="24"/>
        </w:rPr>
        <w:t>特此证明。</w:t>
      </w:r>
    </w:p>
    <w:p w:rsidR="000D309F" w:rsidRDefault="000D309F">
      <w:pPr>
        <w:snapToGrid w:val="0"/>
        <w:spacing w:line="276" w:lineRule="auto"/>
        <w:rPr>
          <w:rFonts w:ascii="宋体" w:hAnsi="宋体"/>
          <w:sz w:val="24"/>
        </w:rPr>
      </w:pPr>
    </w:p>
    <w:p w:rsidR="000D309F" w:rsidRDefault="001C0EA9">
      <w:pPr>
        <w:snapToGrid w:val="0"/>
        <w:spacing w:line="276" w:lineRule="auto"/>
        <w:rPr>
          <w:rFonts w:ascii="宋体" w:hAnsi="宋体"/>
          <w:sz w:val="24"/>
        </w:rPr>
      </w:pPr>
      <w:r>
        <w:rPr>
          <w:rFonts w:ascii="宋体" w:hAnsi="宋体" w:hint="eastAsia"/>
          <w:sz w:val="24"/>
        </w:rPr>
        <w:t xml:space="preserve">                        </w:t>
      </w:r>
    </w:p>
    <w:p w:rsidR="000D309F" w:rsidRDefault="000D309F">
      <w:pPr>
        <w:snapToGrid w:val="0"/>
        <w:spacing w:line="276" w:lineRule="auto"/>
        <w:rPr>
          <w:rFonts w:ascii="宋体" w:hAnsi="宋体"/>
          <w:sz w:val="24"/>
        </w:rPr>
      </w:pPr>
    </w:p>
    <w:p w:rsidR="000D309F" w:rsidRDefault="001C0EA9">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0D309F" w:rsidRDefault="001C0EA9">
      <w:pPr>
        <w:pStyle w:val="00"/>
        <w:spacing w:line="360" w:lineRule="auto"/>
        <w:rPr>
          <w:rFonts w:hAnsi="宋体" w:cs="宋体"/>
          <w:bCs/>
          <w:sz w:val="24"/>
        </w:rPr>
      </w:pPr>
      <w:r>
        <w:rPr>
          <w:rFonts w:hAnsi="宋体" w:cs="宋体" w:hint="eastAsia"/>
          <w:kern w:val="0"/>
          <w:sz w:val="24"/>
          <w:lang w:val="zh-CN"/>
        </w:rPr>
        <w:t xml:space="preserve">                               日期：  年  月  日</w:t>
      </w:r>
    </w:p>
    <w:p w:rsidR="000D309F" w:rsidRDefault="000D309F">
      <w:pPr>
        <w:pStyle w:val="00"/>
        <w:spacing w:line="360" w:lineRule="auto"/>
        <w:rPr>
          <w:rFonts w:hAnsi="宋体" w:cs="宋体"/>
          <w:bCs/>
          <w:sz w:val="24"/>
        </w:rPr>
      </w:pPr>
    </w:p>
    <w:p w:rsidR="000D309F" w:rsidRDefault="001C0EA9">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27"/>
          <w:footerReference w:type="default" r:id="rId28"/>
          <w:headerReference w:type="first" r:id="rId29"/>
          <w:footerReference w:type="first" r:id="rId30"/>
          <w:pgSz w:w="11906" w:h="16838"/>
          <w:pgMar w:top="1276" w:right="1418" w:bottom="1247" w:left="1418" w:header="851" w:footer="992" w:gutter="0"/>
          <w:cols w:space="720"/>
          <w:titlePg/>
          <w:docGrid w:linePitch="312"/>
        </w:sectPr>
      </w:pPr>
    </w:p>
    <w:p w:rsidR="000D309F" w:rsidRDefault="001C0EA9">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0D309F" w:rsidRDefault="001C0EA9">
      <w:pPr>
        <w:widowControl/>
        <w:spacing w:line="360" w:lineRule="auto"/>
        <w:ind w:firstLineChars="50" w:firstLine="120"/>
        <w:jc w:val="left"/>
        <w:rPr>
          <w:rFonts w:ascii="宋体" w:hAnsi="宋体" w:cs="宋体"/>
          <w:sz w:val="24"/>
        </w:rPr>
      </w:pPr>
      <w:bookmarkStart w:id="585"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585"/>
    <w:p w:rsidR="000D309F" w:rsidRDefault="000D309F">
      <w:pPr>
        <w:snapToGrid w:val="0"/>
        <w:spacing w:line="360" w:lineRule="auto"/>
        <w:rPr>
          <w:rFonts w:ascii="宋体" w:hAnsi="宋体" w:cs="宋体"/>
          <w:kern w:val="0"/>
          <w:sz w:val="24"/>
        </w:rPr>
      </w:pPr>
    </w:p>
    <w:p w:rsidR="000D309F" w:rsidRDefault="000D309F">
      <w:pPr>
        <w:jc w:val="center"/>
        <w:rPr>
          <w:rFonts w:ascii="宋体" w:hAnsi="宋体" w:cs="宋体"/>
          <w:b/>
          <w:kern w:val="0"/>
          <w:sz w:val="32"/>
          <w:szCs w:val="32"/>
        </w:rPr>
      </w:pPr>
    </w:p>
    <w:p w:rsidR="000D309F" w:rsidRDefault="000D309F">
      <w:pPr>
        <w:pStyle w:val="aff9"/>
      </w:pPr>
    </w:p>
    <w:p w:rsidR="000D309F" w:rsidRDefault="000D309F"/>
    <w:p w:rsidR="000D309F" w:rsidRDefault="000D309F">
      <w:pPr>
        <w:pStyle w:val="aff9"/>
      </w:pPr>
    </w:p>
    <w:p w:rsidR="000D309F" w:rsidRDefault="000D309F">
      <w:pPr>
        <w:jc w:val="center"/>
        <w:rPr>
          <w:rFonts w:ascii="宋体" w:hAnsi="宋体" w:cs="宋体"/>
          <w:b/>
          <w:kern w:val="0"/>
          <w:sz w:val="32"/>
          <w:szCs w:val="32"/>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四、符合性审查资料</w:t>
      </w:r>
    </w:p>
    <w:p w:rsidR="000D309F" w:rsidRDefault="000D309F">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0D309F">
        <w:trPr>
          <w:trHeight w:val="882"/>
        </w:trPr>
        <w:tc>
          <w:tcPr>
            <w:tcW w:w="646"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投标文件中的</w:t>
            </w:r>
          </w:p>
          <w:p w:rsidR="000D309F" w:rsidRDefault="001C0EA9">
            <w:pPr>
              <w:snapToGrid w:val="0"/>
              <w:spacing w:line="240" w:lineRule="atLeast"/>
              <w:jc w:val="center"/>
              <w:rPr>
                <w:rFonts w:ascii="宋体" w:hAnsi="宋体" w:cs="宋体"/>
                <w:b/>
                <w:sz w:val="24"/>
              </w:rPr>
            </w:pPr>
            <w:r>
              <w:rPr>
                <w:rFonts w:ascii="宋体" w:hAnsi="宋体" w:cs="宋体" w:hint="eastAsia"/>
                <w:b/>
                <w:sz w:val="24"/>
              </w:rPr>
              <w:t>页码位置</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1</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0D309F" w:rsidRDefault="001C0EA9">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0D309F" w:rsidRDefault="000D309F">
            <w:pPr>
              <w:rPr>
                <w:rFonts w:ascii="宋体" w:hAnsi="宋体" w:cs="宋体"/>
                <w:sz w:val="24"/>
              </w:rPr>
            </w:pPr>
          </w:p>
          <w:p w:rsidR="000D309F" w:rsidRDefault="001C0EA9">
            <w:pPr>
              <w:rPr>
                <w:rFonts w:ascii="宋体" w:hAnsi="宋体" w:cs="宋体"/>
                <w:sz w:val="24"/>
              </w:rPr>
            </w:pPr>
            <w:r>
              <w:rPr>
                <w:rFonts w:ascii="宋体" w:hAnsi="宋体" w:cs="宋体" w:hint="eastAsia"/>
                <w:sz w:val="24"/>
              </w:rPr>
              <w:t>见投标文件</w:t>
            </w:r>
          </w:p>
          <w:p w:rsidR="000D309F" w:rsidRDefault="001C0EA9">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2</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0D309F" w:rsidRDefault="001C0EA9">
            <w:pPr>
              <w:rPr>
                <w:rFonts w:ascii="宋体" w:hAnsi="宋体" w:cs="宋体"/>
                <w:sz w:val="24"/>
              </w:rPr>
            </w:pPr>
            <w:r>
              <w:rPr>
                <w:rFonts w:ascii="宋体" w:hAnsi="宋体" w:cs="宋体" w:hint="eastAsia"/>
                <w:sz w:val="24"/>
              </w:rPr>
              <w:t>投标函</w:t>
            </w:r>
          </w:p>
        </w:tc>
        <w:tc>
          <w:tcPr>
            <w:tcW w:w="1418" w:type="dxa"/>
            <w:vAlign w:val="center"/>
          </w:tcPr>
          <w:p w:rsidR="000D309F" w:rsidRDefault="001C0EA9">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3</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0D309F" w:rsidRDefault="001C0EA9">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0D309F" w:rsidRDefault="001C0EA9">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jc w:val="center"/>
        <w:rPr>
          <w:rFonts w:ascii="宋体" w:hAnsi="宋体" w:cs="宋体"/>
          <w:b/>
          <w:kern w:val="0"/>
          <w:sz w:val="32"/>
          <w:szCs w:val="32"/>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 xml:space="preserve">            </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jc w:val="center"/>
        <w:rPr>
          <w:rFonts w:ascii="宋体" w:hAnsi="宋体" w:cs="宋体"/>
        </w:rPr>
      </w:pPr>
      <w:r>
        <w:rPr>
          <w:rFonts w:ascii="宋体" w:hAnsi="宋体" w:cs="宋体" w:hint="eastAsia"/>
          <w:b/>
          <w:kern w:val="0"/>
          <w:sz w:val="32"/>
          <w:szCs w:val="32"/>
        </w:rPr>
        <w:lastRenderedPageBreak/>
        <w:t>五、评标标准相应的商务技术资料</w:t>
      </w:r>
    </w:p>
    <w:p w:rsidR="000D309F" w:rsidRDefault="001C0EA9">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0D309F">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备注</w:t>
            </w:r>
          </w:p>
        </w:tc>
      </w:tr>
      <w:tr w:rsidR="000D309F">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bl>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jc w:val="center"/>
      </w:pPr>
      <w:r>
        <w:rPr>
          <w:rFonts w:ascii="宋体" w:hAnsi="宋体" w:cs="宋体" w:hint="eastAsia"/>
          <w:b/>
          <w:kern w:val="0"/>
          <w:sz w:val="32"/>
          <w:szCs w:val="32"/>
        </w:rPr>
        <w:t>七、商务技术偏离表</w:t>
      </w:r>
    </w:p>
    <w:p w:rsidR="000D309F" w:rsidRDefault="001C0EA9">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0D309F" w:rsidRDefault="001C0EA9">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0D309F" w:rsidRDefault="000D309F">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0D309F">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w:t>
            </w:r>
            <w:proofErr w:type="gramStart"/>
            <w:r>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0D309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0D309F">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bl>
    <w:p w:rsidR="000D309F" w:rsidRDefault="001C0EA9">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0D309F" w:rsidRDefault="001C0EA9">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0D309F" w:rsidRDefault="000D309F">
      <w:pPr>
        <w:snapToGrid w:val="0"/>
        <w:spacing w:line="400" w:lineRule="exact"/>
        <w:rPr>
          <w:rFonts w:asciiTheme="minorEastAsia" w:eastAsiaTheme="minorEastAsia" w:hAnsiTheme="minorEastAsia" w:cs="Courier New"/>
          <w:sz w:val="24"/>
        </w:rPr>
      </w:pPr>
    </w:p>
    <w:p w:rsidR="000D309F" w:rsidRDefault="000D309F">
      <w:pPr>
        <w:spacing w:line="360" w:lineRule="auto"/>
        <w:ind w:firstLineChars="1500" w:firstLine="3600"/>
        <w:rPr>
          <w:rFonts w:ascii="宋体" w:hAnsi="宋体" w:cs="宋体"/>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jc w:val="center"/>
        <w:rPr>
          <w:rFonts w:ascii="宋体" w:hAnsi="宋体" w:cs="宋体"/>
          <w:b/>
          <w:kern w:val="0"/>
          <w:sz w:val="32"/>
          <w:szCs w:val="32"/>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widowControl/>
        <w:adjustRightInd/>
        <w:jc w:val="left"/>
        <w:rPr>
          <w:rFonts w:ascii="宋体" w:hAnsi="宋体" w:cs="宋体"/>
          <w:b/>
          <w:bCs/>
          <w:sz w:val="32"/>
          <w:szCs w:val="32"/>
        </w:rPr>
      </w:pPr>
    </w:p>
    <w:p w:rsidR="000D309F" w:rsidRDefault="001C0EA9">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0D309F" w:rsidRDefault="000D309F">
      <w:pPr>
        <w:snapToGrid w:val="0"/>
        <w:spacing w:line="360" w:lineRule="auto"/>
        <w:rPr>
          <w:rFonts w:ascii="宋体" w:hAnsi="宋体" w:cs="宋体"/>
          <w:sz w:val="24"/>
        </w:rPr>
      </w:pP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0D309F" w:rsidRDefault="001C0EA9">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0D309F" w:rsidRDefault="001C0EA9">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0D309F" w:rsidRDefault="001C0EA9">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w:t>
      </w:r>
      <w:r>
        <w:rPr>
          <w:rFonts w:ascii="宋体" w:hAnsi="宋体" w:cs="宋体" w:hint="eastAsia"/>
          <w:kern w:val="0"/>
          <w:sz w:val="24"/>
          <w:lang w:val="zh-CN"/>
        </w:rPr>
        <w:t>招标投标</w:t>
      </w:r>
    </w:p>
    <w:p w:rsidR="000D309F" w:rsidRDefault="001C0EA9">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lastRenderedPageBreak/>
        <w:t>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0D309F" w:rsidRDefault="001C0EA9">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0D309F" w:rsidRDefault="000D309F">
      <w:pPr>
        <w:autoSpaceDE w:val="0"/>
        <w:autoSpaceDN w:val="0"/>
        <w:spacing w:line="360" w:lineRule="auto"/>
        <w:ind w:left="2"/>
        <w:jc w:val="left"/>
        <w:rPr>
          <w:rFonts w:ascii="宋体" w:hAnsi="宋体" w:cs="宋体"/>
          <w:kern w:val="0"/>
          <w:sz w:val="24"/>
          <w:lang w:val="zh-CN"/>
        </w:rPr>
      </w:pPr>
    </w:p>
    <w:p w:rsidR="000D309F" w:rsidRDefault="000D309F">
      <w:pPr>
        <w:autoSpaceDE w:val="0"/>
        <w:autoSpaceDN w:val="0"/>
        <w:spacing w:line="360" w:lineRule="auto"/>
        <w:ind w:left="2"/>
        <w:jc w:val="left"/>
        <w:rPr>
          <w:rFonts w:ascii="宋体" w:hAnsi="宋体" w:cs="宋体"/>
          <w:kern w:val="0"/>
          <w:sz w:val="24"/>
          <w:lang w:val="zh-CN"/>
        </w:rPr>
      </w:pPr>
    </w:p>
    <w:p w:rsidR="000D309F" w:rsidRDefault="000D309F">
      <w:pPr>
        <w:autoSpaceDE w:val="0"/>
        <w:autoSpaceDN w:val="0"/>
        <w:spacing w:line="360" w:lineRule="auto"/>
        <w:ind w:left="2"/>
        <w:jc w:val="left"/>
        <w:rPr>
          <w:rFonts w:ascii="宋体" w:hAnsi="宋体" w:cs="宋体"/>
          <w:kern w:val="0"/>
          <w:sz w:val="24"/>
          <w:lang w:val="zh-CN"/>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pacing w:line="360" w:lineRule="auto"/>
        <w:ind w:leftChars="2200" w:left="4620"/>
        <w:rPr>
          <w:rFonts w:ascii="宋体" w:hAnsi="宋体" w:cs="宋体"/>
          <w:sz w:val="24"/>
        </w:rPr>
      </w:pPr>
    </w:p>
    <w:p w:rsidR="000D309F" w:rsidRDefault="000D309F">
      <w:pPr>
        <w:spacing w:line="360" w:lineRule="auto"/>
        <w:jc w:val="center"/>
        <w:rPr>
          <w:rFonts w:ascii="宋体" w:hAnsi="宋体" w:cs="宋体"/>
          <w:b/>
          <w:bCs/>
          <w:sz w:val="24"/>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ind w:firstLineChars="595" w:firstLine="1911"/>
        <w:jc w:val="center"/>
        <w:rPr>
          <w:rFonts w:ascii="宋体" w:hAnsi="宋体" w:cs="宋体"/>
          <w:b/>
          <w:bCs/>
          <w:sz w:val="32"/>
          <w:szCs w:val="32"/>
        </w:rPr>
      </w:pPr>
    </w:p>
    <w:p w:rsidR="000D309F" w:rsidRDefault="000D309F">
      <w:pPr>
        <w:ind w:firstLineChars="595" w:firstLine="1911"/>
        <w:jc w:val="center"/>
        <w:rPr>
          <w:rFonts w:ascii="宋体" w:hAnsi="宋体" w:cs="宋体"/>
          <w:b/>
          <w:bCs/>
          <w:sz w:val="32"/>
          <w:szCs w:val="32"/>
        </w:rPr>
      </w:pPr>
    </w:p>
    <w:p w:rsidR="000D309F" w:rsidRDefault="001C0EA9">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0D309F" w:rsidRDefault="000D309F">
      <w:pPr>
        <w:widowControl/>
        <w:adjustRightInd/>
        <w:ind w:firstLineChars="200" w:firstLine="640"/>
        <w:jc w:val="left"/>
        <w:rPr>
          <w:rFonts w:ascii="宋体" w:hAnsi="宋体" w:cs="宋体"/>
          <w:kern w:val="0"/>
          <w:sz w:val="32"/>
          <w:szCs w:val="21"/>
        </w:rPr>
      </w:pP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四、参加本次招标采购活动，不存在和其他供应商在同一合同项下的采购项目中，同时委托同一个自然人、同一家庭的人员、同一单位的人员作为代理人的行为。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五、投标文件中提供的能够给予我方带来优惠、好处的任何材料资料和技术、服务、商务、响应产品等响应承诺情况都是真实的、有效的、合法的。</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0D309F" w:rsidRDefault="000D309F">
      <w:pPr>
        <w:widowControl/>
        <w:adjustRightInd/>
        <w:spacing w:line="360" w:lineRule="auto"/>
        <w:ind w:firstLineChars="200" w:firstLine="480"/>
        <w:jc w:val="left"/>
        <w:rPr>
          <w:rFonts w:ascii="宋体" w:hAnsi="宋体" w:cs="宋体"/>
          <w:kern w:val="0"/>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pacing w:line="360" w:lineRule="auto"/>
        <w:jc w:val="center"/>
        <w:rPr>
          <w:rFonts w:ascii="宋体" w:hAnsi="宋体" w:cs="宋体"/>
          <w:b/>
          <w:bCs/>
          <w:sz w:val="24"/>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spacing w:line="300" w:lineRule="auto"/>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十、技术解决方案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spacing w:line="300" w:lineRule="auto"/>
        <w:jc w:val="center"/>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spacing w:line="300" w:lineRule="auto"/>
        <w:jc w:val="center"/>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pStyle w:val="20"/>
        <w:ind w:left="0" w:firstLine="0"/>
        <w:rPr>
          <w:lang w:val="en-US"/>
        </w:rPr>
        <w:sectPr w:rsidR="000D309F">
          <w:headerReference w:type="default" r:id="rId31"/>
          <w:footerReference w:type="default" r:id="rId32"/>
          <w:headerReference w:type="first" r:id="rId33"/>
          <w:footerReference w:type="first" r:id="rId34"/>
          <w:pgSz w:w="11906" w:h="16838"/>
          <w:pgMar w:top="1276" w:right="1418" w:bottom="1247" w:left="1418" w:header="851" w:footer="992" w:gutter="0"/>
          <w:cols w:space="720"/>
          <w:titlePg/>
          <w:docGrid w:linePitch="312"/>
        </w:sectPr>
      </w:pPr>
    </w:p>
    <w:p w:rsidR="000D309F" w:rsidRDefault="000D309F">
      <w:pPr>
        <w:spacing w:line="360" w:lineRule="auto"/>
        <w:jc w:val="center"/>
        <w:rPr>
          <w:rFonts w:ascii="宋体" w:hAnsi="宋体" w:cs="宋体"/>
          <w:b/>
          <w:kern w:val="0"/>
          <w:sz w:val="36"/>
          <w:szCs w:val="36"/>
        </w:rPr>
      </w:pP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D309F" w:rsidRDefault="000D309F">
      <w:pPr>
        <w:spacing w:line="360" w:lineRule="auto"/>
        <w:jc w:val="center"/>
        <w:rPr>
          <w:rFonts w:ascii="宋体" w:hAnsi="宋体" w:cs="宋体"/>
          <w:b/>
          <w:kern w:val="0"/>
          <w:sz w:val="36"/>
          <w:szCs w:val="36"/>
        </w:rPr>
      </w:pPr>
    </w:p>
    <w:p w:rsidR="000D309F" w:rsidRDefault="001C0EA9">
      <w:pPr>
        <w:snapToGrid w:val="0"/>
        <w:spacing w:line="360" w:lineRule="auto"/>
        <w:rPr>
          <w:rFonts w:ascii="宋体" w:hAnsi="宋体" w:cs="宋体"/>
          <w:sz w:val="24"/>
        </w:rPr>
      </w:pPr>
      <w:bookmarkStart w:id="586" w:name="OLE_LINK218"/>
      <w:bookmarkStart w:id="587" w:name="OLE_LINK217"/>
      <w:r>
        <w:rPr>
          <w:rFonts w:ascii="宋体" w:hAnsi="宋体" w:cs="宋体" w:hint="eastAsia"/>
          <w:szCs w:val="21"/>
        </w:rPr>
        <w:t>▲</w:t>
      </w:r>
      <w:bookmarkEnd w:id="586"/>
      <w:bookmarkEnd w:id="587"/>
      <w:r>
        <w:rPr>
          <w:rFonts w:ascii="宋体" w:hAnsi="宋体" w:cs="宋体" w:hint="eastAsia"/>
          <w:sz w:val="24"/>
        </w:rPr>
        <w:t>（1）</w:t>
      </w:r>
      <w:bookmarkStart w:id="588" w:name="OLE_LINK220"/>
      <w:bookmarkStart w:id="589" w:name="OLE_LINK219"/>
      <w:r>
        <w:rPr>
          <w:rFonts w:ascii="宋体" w:hAnsi="宋体" w:cs="宋体" w:hint="eastAsia"/>
          <w:sz w:val="24"/>
        </w:rPr>
        <w:t>开标一览表</w:t>
      </w:r>
      <w:bookmarkEnd w:id="588"/>
      <w:bookmarkEnd w:id="589"/>
      <w:r>
        <w:rPr>
          <w:rFonts w:ascii="宋体" w:hAnsi="宋体" w:cs="宋体" w:hint="eastAsia"/>
          <w:sz w:val="24"/>
        </w:rPr>
        <w:t>（报价表）……</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（2）中小企业声明函……</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w:t>
      </w:r>
      <w:proofErr w:type="gramStart"/>
      <w:r>
        <w:rPr>
          <w:rFonts w:ascii="宋体" w:hAnsi="宋体" w:cs="宋体" w:hint="eastAsia"/>
          <w:sz w:val="24"/>
        </w:rPr>
        <w:t>………………………………………</w:t>
      </w:r>
      <w:proofErr w:type="gramEnd"/>
      <w:r>
        <w:rPr>
          <w:rFonts w:ascii="宋体" w:hAnsi="宋体" w:cs="宋体" w:hint="eastAsia"/>
          <w:sz w:val="24"/>
        </w:rPr>
        <w:t>（页码）</w:t>
      </w: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D309F">
          <w:headerReference w:type="default" r:id="rId35"/>
          <w:footerReference w:type="default" r:id="rId36"/>
          <w:headerReference w:type="first" r:id="rId37"/>
          <w:footerReference w:type="first" r:id="rId38"/>
          <w:pgSz w:w="11906" w:h="16838"/>
          <w:pgMar w:top="1276" w:right="1418" w:bottom="1247" w:left="1418" w:header="851" w:footer="992" w:gutter="0"/>
          <w:cols w:space="720"/>
          <w:titlePg/>
          <w:docGrid w:linePitch="312"/>
        </w:sectPr>
      </w:pPr>
    </w:p>
    <w:p w:rsidR="000D309F" w:rsidRDefault="001C0EA9">
      <w:pPr>
        <w:pStyle w:val="aff9"/>
        <w:jc w:val="center"/>
        <w:rPr>
          <w:b/>
          <w:sz w:val="32"/>
          <w:szCs w:val="32"/>
        </w:rPr>
      </w:pPr>
      <w:bookmarkStart w:id="590" w:name="_Toc176185127"/>
      <w:r>
        <w:rPr>
          <w:rFonts w:hint="eastAsia"/>
          <w:b/>
          <w:sz w:val="32"/>
          <w:szCs w:val="32"/>
        </w:rPr>
        <w:lastRenderedPageBreak/>
        <w:t>一、开标一览表（报价表）</w:t>
      </w:r>
      <w:bookmarkEnd w:id="590"/>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0D309F" w:rsidRDefault="001C0EA9">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0D309F">
        <w:trPr>
          <w:trHeight w:val="1373"/>
          <w:jc w:val="center"/>
        </w:trPr>
        <w:tc>
          <w:tcPr>
            <w:tcW w:w="534"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生产厂家、</w:t>
            </w:r>
          </w:p>
          <w:p w:rsidR="000D309F" w:rsidRDefault="001C0EA9">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z w:val="24"/>
              </w:rPr>
            </w:pPr>
            <w:r>
              <w:rPr>
                <w:rFonts w:ascii="宋体" w:hAnsi="宋体" w:cs="宋体" w:hint="eastAsia"/>
                <w:b/>
                <w:sz w:val="24"/>
              </w:rPr>
              <w:t>备注（如果有）</w:t>
            </w:r>
          </w:p>
          <w:p w:rsidR="000D309F" w:rsidRDefault="000D309F">
            <w:pPr>
              <w:spacing w:line="360" w:lineRule="auto"/>
              <w:jc w:val="center"/>
              <w:rPr>
                <w:rFonts w:ascii="宋体" w:hAnsi="宋体" w:cs="宋体"/>
                <w:b/>
                <w:sz w:val="24"/>
              </w:rPr>
            </w:pPr>
          </w:p>
        </w:tc>
      </w:tr>
      <w:tr w:rsidR="000D309F">
        <w:trPr>
          <w:trHeight w:val="441"/>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0D309F">
            <w:pPr>
              <w:spacing w:line="360" w:lineRule="auto"/>
              <w:jc w:val="center"/>
              <w:rPr>
                <w:rFonts w:ascii="宋体" w:hAnsi="宋体" w:cs="宋体"/>
                <w:sz w:val="24"/>
              </w:rPr>
            </w:pP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0D309F">
            <w:pPr>
              <w:spacing w:line="360" w:lineRule="auto"/>
              <w:jc w:val="center"/>
              <w:rPr>
                <w:rFonts w:ascii="宋体" w:hAnsi="宋体" w:cs="宋体"/>
                <w:sz w:val="24"/>
              </w:rPr>
            </w:pP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659"/>
          <w:jc w:val="center"/>
        </w:trPr>
        <w:tc>
          <w:tcPr>
            <w:tcW w:w="6912" w:type="dxa"/>
            <w:gridSpan w:val="4"/>
            <w:vAlign w:val="center"/>
          </w:tcPr>
          <w:p w:rsidR="000D309F" w:rsidRDefault="001C0EA9">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0D309F" w:rsidRDefault="000D309F">
            <w:pPr>
              <w:spacing w:line="360" w:lineRule="auto"/>
              <w:jc w:val="center"/>
              <w:rPr>
                <w:rFonts w:ascii="宋体" w:hAnsi="宋体" w:cs="宋体"/>
                <w:sz w:val="24"/>
              </w:rPr>
            </w:pPr>
          </w:p>
        </w:tc>
      </w:tr>
      <w:tr w:rsidR="000D309F">
        <w:trPr>
          <w:trHeight w:val="597"/>
          <w:jc w:val="center"/>
        </w:trPr>
        <w:tc>
          <w:tcPr>
            <w:tcW w:w="6912" w:type="dxa"/>
            <w:gridSpan w:val="4"/>
            <w:vAlign w:val="center"/>
          </w:tcPr>
          <w:p w:rsidR="000D309F" w:rsidRDefault="001C0EA9">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0D309F" w:rsidRDefault="000D309F">
            <w:pPr>
              <w:spacing w:line="360" w:lineRule="auto"/>
              <w:jc w:val="center"/>
              <w:rPr>
                <w:rFonts w:ascii="宋体" w:hAnsi="宋体" w:cs="宋体"/>
                <w:sz w:val="24"/>
              </w:rPr>
            </w:pPr>
          </w:p>
        </w:tc>
      </w:tr>
    </w:tbl>
    <w:p w:rsidR="000D309F" w:rsidRDefault="001C0EA9">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0D309F" w:rsidRDefault="001C0EA9">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591" w:name="OLE_LINK137"/>
      <w:bookmarkStart w:id="592" w:name="OLE_LINK138"/>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591"/>
      <w:bookmarkEnd w:id="592"/>
      <w:r>
        <w:rPr>
          <w:rFonts w:ascii="宋体" w:hAnsi="宋体" w:cs="宋体" w:hint="eastAsia"/>
          <w:b/>
          <w:sz w:val="24"/>
        </w:rPr>
        <w:t>效</w:t>
      </w:r>
      <w:r>
        <w:rPr>
          <w:rFonts w:ascii="宋体" w:hAnsi="宋体" w:cs="宋体" w:hint="eastAsia"/>
          <w:kern w:val="0"/>
          <w:sz w:val="24"/>
          <w:lang w:val="zh-CN"/>
        </w:rPr>
        <w:t>。</w:t>
      </w:r>
    </w:p>
    <w:p w:rsidR="000D309F" w:rsidRDefault="001C0EA9">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w:t>
      </w:r>
      <w:proofErr w:type="gramStart"/>
      <w:r>
        <w:rPr>
          <w:rFonts w:ascii="宋体" w:hAnsi="宋体" w:cs="宋体" w:hint="eastAsia"/>
          <w:b/>
          <w:kern w:val="0"/>
          <w:sz w:val="24"/>
          <w:lang w:val="zh-CN"/>
        </w:rPr>
        <w:t>作出</w:t>
      </w:r>
      <w:proofErr w:type="gramEnd"/>
      <w:r>
        <w:rPr>
          <w:rFonts w:ascii="宋体" w:hAnsi="宋体" w:cs="宋体" w:hint="eastAsia"/>
          <w:b/>
          <w:kern w:val="0"/>
          <w:sz w:val="24"/>
          <w:lang w:val="zh-CN"/>
        </w:rPr>
        <w:t>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w:t>
      </w:r>
      <w:proofErr w:type="gramStart"/>
      <w:r>
        <w:rPr>
          <w:rFonts w:ascii="宋体" w:hAnsi="宋体" w:cs="宋体" w:hint="eastAsia"/>
          <w:kern w:val="0"/>
          <w:sz w:val="24"/>
          <w:lang w:val="zh-CN"/>
        </w:rPr>
        <w:t>函内容</w:t>
      </w:r>
      <w:proofErr w:type="gramEnd"/>
      <w:r>
        <w:rPr>
          <w:rFonts w:ascii="宋体" w:hAnsi="宋体" w:cs="宋体" w:hint="eastAsia"/>
          <w:kern w:val="0"/>
          <w:sz w:val="24"/>
          <w:lang w:val="zh-CN"/>
        </w:rPr>
        <w:t>不实的，属于提供虚假材料谋取中标、成交，依照《中华人民共和国政府采购法》等国家有关规定追究相应责任。</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0D309F" w:rsidRDefault="000D309F">
      <w:pPr>
        <w:autoSpaceDE w:val="0"/>
        <w:autoSpaceDN w:val="0"/>
        <w:spacing w:line="360" w:lineRule="auto"/>
        <w:jc w:val="left"/>
        <w:rPr>
          <w:rFonts w:ascii="宋体" w:hAnsi="宋体" w:cs="宋体"/>
          <w:kern w:val="0"/>
          <w:sz w:val="24"/>
          <w:lang w:val="zh-CN"/>
        </w:rPr>
      </w:pPr>
    </w:p>
    <w:p w:rsidR="000D309F" w:rsidRDefault="001C0EA9">
      <w:pPr>
        <w:spacing w:line="360" w:lineRule="auto"/>
        <w:ind w:firstLineChars="2600" w:firstLine="624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D309F">
          <w:pgSz w:w="16838" w:h="11906" w:orient="landscape"/>
          <w:pgMar w:top="1418" w:right="1247" w:bottom="1418" w:left="1276" w:header="851" w:footer="992" w:gutter="0"/>
          <w:cols w:space="720"/>
          <w:titlePg/>
          <w:docGrid w:linePitch="312"/>
        </w:sectPr>
      </w:pPr>
    </w:p>
    <w:p w:rsidR="000D309F" w:rsidRDefault="001C0EA9">
      <w:pPr>
        <w:pStyle w:val="aff9"/>
        <w:jc w:val="center"/>
        <w:rPr>
          <w:b/>
          <w:sz w:val="32"/>
          <w:szCs w:val="32"/>
        </w:rPr>
      </w:pPr>
      <w:bookmarkStart w:id="593" w:name="_Toc176185128"/>
      <w:r>
        <w:rPr>
          <w:rFonts w:hint="eastAsia"/>
          <w:b/>
          <w:kern w:val="2"/>
          <w:sz w:val="32"/>
          <w:szCs w:val="32"/>
        </w:rPr>
        <w:lastRenderedPageBreak/>
        <w:t>二、</w:t>
      </w:r>
      <w:r>
        <w:rPr>
          <w:rFonts w:hint="eastAsia"/>
          <w:b/>
          <w:sz w:val="32"/>
          <w:szCs w:val="32"/>
        </w:rPr>
        <w:t>中小企业声明函</w:t>
      </w:r>
      <w:bookmarkStart w:id="594" w:name="_Hlk101259491"/>
      <w:r>
        <w:rPr>
          <w:rFonts w:hint="eastAsia"/>
          <w:b/>
          <w:sz w:val="32"/>
          <w:szCs w:val="32"/>
        </w:rPr>
        <w:t>（如果有）</w:t>
      </w:r>
      <w:bookmarkEnd w:id="593"/>
      <w:bookmarkEnd w:id="594"/>
    </w:p>
    <w:p w:rsidR="000D309F" w:rsidRDefault="001C0EA9">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w:t>
      </w:r>
      <w:proofErr w:type="gramStart"/>
      <w:r>
        <w:rPr>
          <w:rFonts w:ascii="宋体" w:hAnsi="宋体" w:cs="宋体" w:hint="eastAsia"/>
          <w:b/>
          <w:sz w:val="24"/>
        </w:rPr>
        <w:t>或标项未</w:t>
      </w:r>
      <w:proofErr w:type="gramEnd"/>
      <w:r>
        <w:rPr>
          <w:rFonts w:ascii="宋体" w:hAnsi="宋体" w:cs="宋体" w:hint="eastAsia"/>
          <w:b/>
          <w:sz w:val="24"/>
        </w:rPr>
        <w:t>预留份额专门面向中小企业时，符合《政府采购促进中小企业发展管理办法》规定的小</w:t>
      </w:r>
      <w:proofErr w:type="gramStart"/>
      <w:r>
        <w:rPr>
          <w:rFonts w:ascii="宋体" w:hAnsi="宋体" w:cs="宋体" w:hint="eastAsia"/>
          <w:b/>
          <w:sz w:val="24"/>
        </w:rPr>
        <w:t>微企业拟享受</w:t>
      </w:r>
      <w:proofErr w:type="gramEnd"/>
      <w:r>
        <w:rPr>
          <w:rFonts w:ascii="宋体" w:hAnsi="宋体" w:cs="宋体" w:hint="eastAsia"/>
          <w:b/>
          <w:sz w:val="24"/>
        </w:rPr>
        <w:t>价格扣除政策的，需提供中小企业声明函（附件</w:t>
      </w:r>
      <w:r>
        <w:rPr>
          <w:rFonts w:ascii="宋体" w:hAnsi="宋体" w:cs="宋体"/>
          <w:b/>
          <w:sz w:val="24"/>
        </w:rPr>
        <w:t>7</w:t>
      </w:r>
      <w:r>
        <w:rPr>
          <w:rFonts w:ascii="宋体" w:hAnsi="宋体" w:cs="宋体" w:hint="eastAsia"/>
          <w:b/>
          <w:sz w:val="24"/>
        </w:rPr>
        <w:t>）。]</w:t>
      </w: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1C0EA9">
      <w:pPr>
        <w:pStyle w:val="aff9"/>
        <w:jc w:val="center"/>
        <w:rPr>
          <w:b/>
          <w:sz w:val="36"/>
          <w:szCs w:val="36"/>
        </w:rPr>
      </w:pPr>
      <w:bookmarkStart w:id="595" w:name="_Toc465665161"/>
      <w:r>
        <w:rPr>
          <w:rFonts w:hint="eastAsia"/>
          <w:b/>
          <w:sz w:val="36"/>
          <w:szCs w:val="36"/>
        </w:rPr>
        <w:lastRenderedPageBreak/>
        <w:t>附件</w:t>
      </w:r>
      <w:bookmarkEnd w:id="595"/>
    </w:p>
    <w:p w:rsidR="000D309F" w:rsidRDefault="001C0EA9">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0D309F" w:rsidRDefault="001C0EA9">
      <w:pPr>
        <w:spacing w:line="360" w:lineRule="auto"/>
        <w:jc w:val="center"/>
        <w:rPr>
          <w:rFonts w:ascii="宋体" w:hAnsi="宋体" w:cs="宋体"/>
          <w:b/>
          <w:spacing w:val="6"/>
          <w:sz w:val="32"/>
          <w:szCs w:val="32"/>
        </w:rPr>
      </w:pPr>
      <w:bookmarkStart w:id="596" w:name="OLE_LINK13"/>
      <w:bookmarkStart w:id="597" w:name="OLE_LINK14"/>
      <w:r>
        <w:rPr>
          <w:rFonts w:ascii="宋体" w:hAnsi="宋体" w:cs="宋体" w:hint="eastAsia"/>
          <w:b/>
          <w:spacing w:val="6"/>
          <w:sz w:val="32"/>
          <w:szCs w:val="32"/>
        </w:rPr>
        <w:t>残疾人福利性单位声明函</w:t>
      </w:r>
    </w:p>
    <w:bookmarkEnd w:id="596"/>
    <w:bookmarkEnd w:id="597"/>
    <w:p w:rsidR="000D309F" w:rsidRDefault="000D309F">
      <w:pPr>
        <w:spacing w:line="360" w:lineRule="auto"/>
        <w:rPr>
          <w:rFonts w:ascii="宋体" w:hAnsi="宋体" w:cs="宋体"/>
          <w:b/>
          <w:spacing w:val="6"/>
          <w:sz w:val="30"/>
          <w:szCs w:val="30"/>
        </w:rPr>
      </w:pPr>
    </w:p>
    <w:p w:rsidR="000D309F" w:rsidRDefault="001C0EA9">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0D309F" w:rsidRDefault="000D309F">
      <w:pPr>
        <w:spacing w:line="360" w:lineRule="auto"/>
        <w:ind w:firstLineChars="200" w:firstLine="480"/>
        <w:rPr>
          <w:rFonts w:ascii="宋体" w:hAnsi="宋体" w:cs="宋体"/>
          <w:sz w:val="24"/>
        </w:rPr>
      </w:pPr>
    </w:p>
    <w:p w:rsidR="000D309F" w:rsidRDefault="000D309F">
      <w:pPr>
        <w:spacing w:line="360" w:lineRule="auto"/>
        <w:ind w:firstLineChars="200" w:firstLine="480"/>
        <w:rPr>
          <w:rFonts w:ascii="宋体" w:hAnsi="宋体" w:cs="宋体"/>
          <w:sz w:val="24"/>
        </w:rPr>
      </w:pPr>
    </w:p>
    <w:p w:rsidR="000D309F" w:rsidRDefault="001C0EA9">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0D309F" w:rsidRDefault="001C0EA9">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0D309F">
      <w:pPr>
        <w:spacing w:line="360" w:lineRule="auto"/>
        <w:ind w:firstLineChars="200" w:firstLine="480"/>
        <w:rPr>
          <w:rFonts w:ascii="宋体" w:hAnsi="宋体" w:cs="宋体"/>
          <w:sz w:val="24"/>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jc w:val="left"/>
        <w:rPr>
          <w:rFonts w:ascii="宋体" w:hAnsi="宋体" w:cs="宋体"/>
          <w:b/>
          <w:spacing w:val="6"/>
          <w:sz w:val="32"/>
          <w:szCs w:val="32"/>
        </w:rPr>
      </w:pPr>
    </w:p>
    <w:p w:rsidR="000D309F" w:rsidRDefault="001C0EA9">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0D309F" w:rsidRDefault="001C0EA9">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0D309F" w:rsidRDefault="001C0EA9">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0D309F" w:rsidRDefault="001C0EA9">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D309F" w:rsidRDefault="001C0EA9">
      <w:pPr>
        <w:snapToGrid w:val="0"/>
        <w:spacing w:line="360" w:lineRule="auto"/>
        <w:rPr>
          <w:rFonts w:ascii="宋体" w:hAnsi="宋体" w:cs="宋体"/>
          <w:bCs/>
          <w:sz w:val="24"/>
        </w:rPr>
      </w:pPr>
      <w:r>
        <w:rPr>
          <w:rFonts w:ascii="宋体" w:hAnsi="宋体" w:cs="宋体" w:hint="eastAsia"/>
          <w:bCs/>
          <w:sz w:val="24"/>
        </w:rPr>
        <w:t>二、质疑项目基本情况</w:t>
      </w:r>
    </w:p>
    <w:p w:rsidR="000D309F" w:rsidRDefault="001C0EA9">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0D309F" w:rsidRDefault="001C0EA9">
      <w:pPr>
        <w:snapToGrid w:val="0"/>
        <w:spacing w:line="360" w:lineRule="auto"/>
        <w:rPr>
          <w:rFonts w:ascii="宋体" w:hAnsi="宋体" w:cs="宋体"/>
          <w:bCs/>
          <w:sz w:val="24"/>
        </w:rPr>
      </w:pPr>
      <w:r>
        <w:rPr>
          <w:rFonts w:ascii="宋体" w:hAnsi="宋体" w:cs="宋体" w:hint="eastAsia"/>
          <w:bCs/>
          <w:sz w:val="24"/>
        </w:rPr>
        <w:t>三、质疑事项具体内容</w:t>
      </w:r>
    </w:p>
    <w:p w:rsidR="000D309F" w:rsidRDefault="001C0EA9">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质疑事项2</w:t>
      </w:r>
    </w:p>
    <w:p w:rsidR="000D309F" w:rsidRDefault="001C0EA9">
      <w:pPr>
        <w:snapToGrid w:val="0"/>
        <w:spacing w:line="360" w:lineRule="auto"/>
        <w:rPr>
          <w:rFonts w:ascii="宋体" w:hAnsi="宋体" w:cs="宋体"/>
          <w:sz w:val="24"/>
        </w:rPr>
      </w:pPr>
      <w:r>
        <w:rPr>
          <w:rFonts w:ascii="宋体" w:hAnsi="宋体" w:cs="宋体" w:hint="eastAsia"/>
          <w:sz w:val="24"/>
        </w:rPr>
        <w:t>……</w:t>
      </w:r>
    </w:p>
    <w:p w:rsidR="000D309F" w:rsidRDefault="001C0EA9">
      <w:pPr>
        <w:snapToGrid w:val="0"/>
        <w:spacing w:line="360" w:lineRule="auto"/>
        <w:rPr>
          <w:rFonts w:ascii="宋体" w:hAnsi="宋体" w:cs="宋体"/>
          <w:bCs/>
          <w:sz w:val="24"/>
        </w:rPr>
      </w:pPr>
      <w:r>
        <w:rPr>
          <w:rFonts w:ascii="宋体" w:hAnsi="宋体" w:cs="宋体" w:hint="eastAsia"/>
          <w:bCs/>
          <w:sz w:val="24"/>
        </w:rPr>
        <w:t>四、与质疑事项相关的质疑请求</w:t>
      </w:r>
    </w:p>
    <w:p w:rsidR="000D309F" w:rsidRDefault="001C0EA9">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 xml:space="preserve">签字(签章)：                   公章：                      </w:t>
      </w:r>
    </w:p>
    <w:p w:rsidR="000D309F" w:rsidRDefault="001C0EA9">
      <w:pPr>
        <w:spacing w:line="360" w:lineRule="auto"/>
        <w:rPr>
          <w:rFonts w:ascii="宋体" w:hAnsi="宋体" w:cs="宋体"/>
          <w:sz w:val="24"/>
        </w:rPr>
      </w:pPr>
      <w:r>
        <w:rPr>
          <w:rFonts w:ascii="宋体" w:hAnsi="宋体" w:cs="宋体" w:hint="eastAsia"/>
          <w:sz w:val="24"/>
        </w:rPr>
        <w:t xml:space="preserve">日期：    </w:t>
      </w:r>
    </w:p>
    <w:p w:rsidR="000D309F" w:rsidRDefault="000D309F">
      <w:pPr>
        <w:spacing w:line="360" w:lineRule="auto"/>
        <w:jc w:val="center"/>
        <w:rPr>
          <w:rFonts w:ascii="宋体" w:hAnsi="宋体" w:cs="宋体"/>
          <w:b/>
          <w:bCs/>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质疑函制作说明：</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0D309F" w:rsidRDefault="000D309F">
      <w:pPr>
        <w:widowControl/>
        <w:spacing w:line="360" w:lineRule="auto"/>
        <w:ind w:firstLineChars="200" w:firstLine="600"/>
        <w:jc w:val="left"/>
        <w:rPr>
          <w:rFonts w:ascii="宋体" w:hAnsi="宋体" w:cs="宋体"/>
          <w:sz w:val="30"/>
          <w:szCs w:val="30"/>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left"/>
        <w:rPr>
          <w:rFonts w:ascii="宋体" w:hAnsi="宋体" w:cs="宋体"/>
          <w:b/>
          <w:spacing w:val="6"/>
          <w:sz w:val="32"/>
          <w:szCs w:val="32"/>
        </w:rPr>
      </w:pPr>
    </w:p>
    <w:p w:rsidR="000D309F" w:rsidRDefault="000D309F">
      <w:pPr>
        <w:spacing w:line="360" w:lineRule="auto"/>
        <w:jc w:val="left"/>
        <w:rPr>
          <w:rFonts w:ascii="宋体" w:hAnsi="宋体" w:cs="宋体"/>
          <w:b/>
          <w:spacing w:val="6"/>
          <w:sz w:val="32"/>
          <w:szCs w:val="32"/>
        </w:rPr>
      </w:pPr>
    </w:p>
    <w:p w:rsidR="000D309F" w:rsidRDefault="001C0EA9">
      <w:pPr>
        <w:spacing w:line="360" w:lineRule="auto"/>
        <w:jc w:val="left"/>
        <w:rPr>
          <w:rFonts w:ascii="宋体" w:hAnsi="宋体" w:cs="宋体"/>
          <w:b/>
          <w:spacing w:val="6"/>
          <w:sz w:val="32"/>
          <w:szCs w:val="32"/>
        </w:rPr>
      </w:pPr>
      <w:r>
        <w:rPr>
          <w:rFonts w:ascii="宋体" w:hAnsi="宋体" w:cs="宋体" w:hint="eastAsia"/>
          <w:b/>
          <w:spacing w:val="6"/>
          <w:sz w:val="32"/>
          <w:szCs w:val="32"/>
        </w:rPr>
        <w:t>附件3：投诉书范本及制作说明</w:t>
      </w:r>
    </w:p>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0D309F" w:rsidRDefault="001C0EA9">
      <w:pPr>
        <w:spacing w:line="360" w:lineRule="auto"/>
        <w:rPr>
          <w:rFonts w:ascii="宋体" w:hAnsi="宋体" w:cs="宋体"/>
          <w:sz w:val="24"/>
        </w:rPr>
      </w:pPr>
      <w:r>
        <w:rPr>
          <w:rFonts w:ascii="宋体" w:hAnsi="宋体" w:cs="宋体" w:hint="eastAsia"/>
          <w:sz w:val="24"/>
        </w:rPr>
        <w:t>一、投诉相关主体基本情况</w:t>
      </w:r>
    </w:p>
    <w:p w:rsidR="000D309F" w:rsidRDefault="001C0EA9">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rPr>
      </w:pPr>
      <w:r>
        <w:rPr>
          <w:rFonts w:ascii="宋体" w:hAnsi="宋体" w:cs="宋体" w:hint="eastAsia"/>
          <w:sz w:val="24"/>
        </w:rPr>
        <w:t>被投诉人2</w:t>
      </w:r>
    </w:p>
    <w:p w:rsidR="000D309F" w:rsidRDefault="001C0EA9">
      <w:pPr>
        <w:spacing w:line="360" w:lineRule="auto"/>
        <w:rPr>
          <w:rFonts w:ascii="宋体" w:hAnsi="宋体" w:cs="宋体"/>
          <w:sz w:val="24"/>
          <w:u w:val="dotted"/>
        </w:rPr>
      </w:pPr>
      <w:r>
        <w:rPr>
          <w:rFonts w:ascii="宋体" w:hAnsi="宋体" w:cs="宋体" w:hint="eastAsia"/>
          <w:sz w:val="24"/>
        </w:rPr>
        <w:t>……</w:t>
      </w:r>
    </w:p>
    <w:p w:rsidR="000D309F" w:rsidRDefault="001C0EA9">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rPr>
      </w:pPr>
      <w:r>
        <w:rPr>
          <w:rFonts w:ascii="宋体" w:hAnsi="宋体" w:cs="宋体" w:hint="eastAsia"/>
          <w:sz w:val="24"/>
        </w:rPr>
        <w:t>二、投诉项目基本情况</w:t>
      </w:r>
    </w:p>
    <w:p w:rsidR="000D309F" w:rsidRDefault="001C0EA9">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三、质疑基本情况</w:t>
      </w:r>
    </w:p>
    <w:p w:rsidR="000D309F" w:rsidRDefault="001C0EA9">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pacing w:line="360" w:lineRule="auto"/>
        <w:ind w:firstLineChars="150" w:firstLine="360"/>
        <w:rPr>
          <w:rFonts w:ascii="宋体" w:hAnsi="宋体" w:cs="宋体"/>
          <w:sz w:val="24"/>
        </w:rPr>
      </w:pPr>
      <w:r>
        <w:rPr>
          <w:rFonts w:ascii="宋体" w:hAnsi="宋体" w:cs="宋体" w:hint="eastAsia"/>
          <w:sz w:val="24"/>
          <w:u w:val="dotted"/>
        </w:rPr>
        <w:lastRenderedPageBreak/>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0D309F" w:rsidRDefault="001C0EA9">
      <w:pPr>
        <w:spacing w:line="360" w:lineRule="auto"/>
        <w:rPr>
          <w:rFonts w:ascii="宋体" w:hAnsi="宋体" w:cs="宋体"/>
          <w:sz w:val="24"/>
        </w:rPr>
      </w:pPr>
      <w:r>
        <w:rPr>
          <w:rFonts w:ascii="宋体" w:hAnsi="宋体" w:cs="宋体" w:hint="eastAsia"/>
          <w:sz w:val="24"/>
        </w:rPr>
        <w:t>四、投诉事项具体内容</w:t>
      </w:r>
    </w:p>
    <w:p w:rsidR="000D309F" w:rsidRDefault="001C0EA9">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投诉事项2</w:t>
      </w:r>
    </w:p>
    <w:p w:rsidR="000D309F" w:rsidRDefault="001C0EA9">
      <w:pPr>
        <w:spacing w:line="360" w:lineRule="auto"/>
        <w:rPr>
          <w:rFonts w:ascii="宋体" w:hAnsi="宋体" w:cs="宋体"/>
          <w:sz w:val="24"/>
          <w:u w:val="dotted"/>
        </w:rPr>
      </w:pPr>
      <w:r>
        <w:rPr>
          <w:rFonts w:ascii="宋体" w:hAnsi="宋体" w:cs="宋体" w:hint="eastAsia"/>
          <w:sz w:val="24"/>
        </w:rPr>
        <w:t>……</w:t>
      </w:r>
    </w:p>
    <w:p w:rsidR="000D309F" w:rsidRDefault="001C0EA9">
      <w:pPr>
        <w:spacing w:line="360" w:lineRule="auto"/>
        <w:rPr>
          <w:rFonts w:ascii="宋体" w:hAnsi="宋体" w:cs="宋体"/>
          <w:sz w:val="24"/>
        </w:rPr>
      </w:pPr>
      <w:r>
        <w:rPr>
          <w:rFonts w:ascii="宋体" w:hAnsi="宋体" w:cs="宋体" w:hint="eastAsia"/>
          <w:sz w:val="24"/>
        </w:rPr>
        <w:t>五、与投诉事项相关的投诉请求</w:t>
      </w:r>
    </w:p>
    <w:p w:rsidR="000D309F" w:rsidRDefault="001C0EA9">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 xml:space="preserve">                                                                                                    </w:t>
      </w:r>
    </w:p>
    <w:p w:rsidR="000D309F" w:rsidRDefault="001C0EA9">
      <w:pPr>
        <w:spacing w:line="360" w:lineRule="auto"/>
        <w:rPr>
          <w:rFonts w:ascii="宋体" w:hAnsi="宋体" w:cs="宋体"/>
          <w:sz w:val="24"/>
        </w:rPr>
      </w:pPr>
      <w:r>
        <w:rPr>
          <w:rFonts w:ascii="宋体" w:hAnsi="宋体" w:cs="宋体" w:hint="eastAsia"/>
          <w:sz w:val="24"/>
        </w:rPr>
        <w:t xml:space="preserve">签字(签章)：                   公章：                      </w:t>
      </w:r>
    </w:p>
    <w:p w:rsidR="000D309F" w:rsidRDefault="001C0EA9">
      <w:pPr>
        <w:spacing w:line="360" w:lineRule="auto"/>
        <w:rPr>
          <w:rFonts w:ascii="宋体" w:hAnsi="宋体" w:cs="宋体"/>
          <w:sz w:val="24"/>
        </w:rPr>
      </w:pPr>
      <w:r>
        <w:rPr>
          <w:rFonts w:ascii="宋体" w:hAnsi="宋体" w:cs="宋体" w:hint="eastAsia"/>
          <w:sz w:val="24"/>
        </w:rPr>
        <w:t xml:space="preserve">日期：    </w:t>
      </w: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0D309F" w:rsidRDefault="001C0EA9">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0D309F" w:rsidRDefault="000D309F">
      <w:pPr>
        <w:spacing w:line="360" w:lineRule="auto"/>
        <w:rPr>
          <w:rFonts w:ascii="宋体" w:hAnsi="宋体" w:cs="宋体"/>
          <w:b/>
          <w:sz w:val="24"/>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autoSpaceDE w:val="0"/>
        <w:autoSpaceDN w:val="0"/>
        <w:jc w:val="left"/>
        <w:rPr>
          <w:rFonts w:ascii="宋体" w:hAnsi="宋体" w:cs="宋体"/>
          <w:b/>
          <w:bCs/>
          <w:sz w:val="32"/>
          <w:szCs w:val="32"/>
        </w:rPr>
      </w:pPr>
      <w:r>
        <w:rPr>
          <w:rFonts w:ascii="宋体" w:hAnsi="宋体" w:cs="宋体" w:hint="eastAsia"/>
          <w:b/>
          <w:spacing w:val="6"/>
          <w:sz w:val="32"/>
          <w:szCs w:val="32"/>
        </w:rPr>
        <w:t>附件4：</w:t>
      </w:r>
      <w:r>
        <w:rPr>
          <w:rFonts w:ascii="宋体" w:hAnsi="宋体" w:cs="宋体" w:hint="eastAsia"/>
          <w:b/>
          <w:bCs/>
          <w:sz w:val="32"/>
          <w:szCs w:val="32"/>
        </w:rPr>
        <w:t>业务专用章使用说明函</w:t>
      </w:r>
    </w:p>
    <w:p w:rsidR="000D309F" w:rsidRDefault="000D309F">
      <w:pPr>
        <w:spacing w:line="360" w:lineRule="auto"/>
        <w:rPr>
          <w:rFonts w:ascii="宋体" w:hAnsi="宋体" w:cs="宋体"/>
          <w:sz w:val="24"/>
          <w:u w:val="single"/>
        </w:rPr>
      </w:pPr>
    </w:p>
    <w:p w:rsidR="000D309F" w:rsidRDefault="001C0EA9">
      <w:pPr>
        <w:spacing w:line="360" w:lineRule="auto"/>
        <w:rPr>
          <w:rFonts w:ascii="宋体" w:hAnsi="宋体" w:cs="宋体"/>
          <w:sz w:val="24"/>
        </w:rPr>
      </w:pPr>
      <w:r>
        <w:rPr>
          <w:rFonts w:ascii="宋体" w:hAnsi="宋体" w:cs="宋体" w:hint="eastAsia"/>
          <w:sz w:val="24"/>
          <w:u w:val="single"/>
        </w:rPr>
        <w:t>（采购人）、（采购代理机构）：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我方所使用的“XX专用章”与法定名称</w:t>
      </w:r>
      <w:proofErr w:type="gramStart"/>
      <w:r>
        <w:rPr>
          <w:rFonts w:ascii="宋体" w:hAnsi="宋体" w:cs="宋体" w:hint="eastAsia"/>
          <w:sz w:val="24"/>
        </w:rPr>
        <w:t>章具有</w:t>
      </w:r>
      <w:proofErr w:type="gramEnd"/>
      <w:r>
        <w:rPr>
          <w:rFonts w:ascii="宋体" w:hAnsi="宋体" w:cs="宋体" w:hint="eastAsia"/>
          <w:sz w:val="24"/>
        </w:rPr>
        <w:t xml:space="preserve">同等的法律效力，对使用“XX专用章”的行为予以完全承认，并愿意承担相应责任。   </w:t>
      </w:r>
    </w:p>
    <w:p w:rsidR="000D309F" w:rsidRDefault="001C0EA9">
      <w:pPr>
        <w:spacing w:line="360" w:lineRule="auto"/>
        <w:ind w:firstLineChars="200" w:firstLine="480"/>
        <w:rPr>
          <w:rFonts w:ascii="宋体" w:hAnsi="宋体" w:cs="宋体"/>
          <w:sz w:val="24"/>
        </w:rPr>
      </w:pPr>
      <w:r>
        <w:rPr>
          <w:rFonts w:ascii="宋体" w:hAnsi="宋体" w:cs="宋体" w:hint="eastAsia"/>
          <w:sz w:val="24"/>
        </w:rPr>
        <w:t>特此说明。</w:t>
      </w:r>
    </w:p>
    <w:p w:rsidR="000D309F" w:rsidRDefault="000D309F">
      <w:pPr>
        <w:spacing w:line="360" w:lineRule="auto"/>
        <w:ind w:firstLine="494"/>
        <w:rPr>
          <w:rFonts w:ascii="宋体" w:hAnsi="宋体" w:cs="宋体"/>
          <w:sz w:val="24"/>
        </w:rPr>
      </w:pPr>
    </w:p>
    <w:p w:rsidR="000D309F" w:rsidRDefault="000D309F">
      <w:pPr>
        <w:spacing w:line="360" w:lineRule="auto"/>
        <w:ind w:firstLine="494"/>
        <w:rPr>
          <w:rFonts w:ascii="宋体" w:hAnsi="宋体" w:cs="宋体"/>
          <w:sz w:val="24"/>
        </w:rPr>
      </w:pPr>
    </w:p>
    <w:p w:rsidR="000D309F" w:rsidRDefault="000D309F">
      <w:pPr>
        <w:spacing w:line="360" w:lineRule="auto"/>
        <w:ind w:firstLine="494"/>
        <w:rPr>
          <w:rFonts w:ascii="宋体" w:hAnsi="宋体" w:cs="宋体"/>
          <w:sz w:val="24"/>
        </w:rPr>
      </w:pPr>
    </w:p>
    <w:p w:rsidR="000D309F" w:rsidRDefault="001C0EA9">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0D309F" w:rsidRDefault="001C0EA9">
      <w:pPr>
        <w:ind w:right="1440" w:firstLine="494"/>
        <w:jc w:val="center"/>
        <w:rPr>
          <w:rFonts w:ascii="宋体" w:hAnsi="宋体" w:cs="宋体"/>
          <w:sz w:val="24"/>
        </w:rPr>
      </w:pPr>
      <w:r>
        <w:rPr>
          <w:rFonts w:ascii="宋体" w:hAnsi="宋体" w:cs="宋体" w:hint="eastAsia"/>
          <w:sz w:val="24"/>
        </w:rPr>
        <w:t xml:space="preserve">                              日期：       年     月     日</w:t>
      </w:r>
    </w:p>
    <w:p w:rsidR="000D309F" w:rsidRDefault="001C0EA9">
      <w:pPr>
        <w:rPr>
          <w:rFonts w:ascii="宋体" w:hAnsi="宋体" w:cs="宋体"/>
          <w:sz w:val="24"/>
        </w:rPr>
      </w:pPr>
      <w:r>
        <w:rPr>
          <w:rFonts w:ascii="宋体" w:hAnsi="宋体" w:cs="宋体" w:hint="eastAsia"/>
          <w:b/>
          <w:bCs/>
          <w:sz w:val="24"/>
        </w:rPr>
        <w:t>附：</w:t>
      </w:r>
    </w:p>
    <w:p w:rsidR="000D309F" w:rsidRDefault="001C0EA9">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sz w:val="24"/>
        </w:rPr>
        <w:t>投标单位法定名称章（印模）                投标单位“XX专用章”（印模）</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5</w:t>
      </w:r>
      <w:r>
        <w:rPr>
          <w:rFonts w:ascii="宋体" w:hAnsi="宋体" w:cs="宋体" w:hint="eastAsia"/>
          <w:b/>
          <w:kern w:val="0"/>
          <w:sz w:val="32"/>
          <w:szCs w:val="32"/>
        </w:rPr>
        <w:t>：联合协议</w:t>
      </w:r>
    </w:p>
    <w:p w:rsidR="000D309F" w:rsidRDefault="001C0EA9">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0D309F" w:rsidRDefault="001C0EA9">
      <w:pPr>
        <w:snapToGrid w:val="0"/>
        <w:spacing w:line="360" w:lineRule="auto"/>
        <w:ind w:firstLine="576"/>
        <w:rPr>
          <w:rFonts w:ascii="宋体" w:hAnsi="宋体" w:cs="宋体"/>
          <w:kern w:val="0"/>
          <w:sz w:val="24"/>
          <w:lang w:val="zh-CN"/>
        </w:rPr>
      </w:pPr>
      <w:bookmarkStart w:id="598"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598"/>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0D309F" w:rsidRDefault="001C0EA9">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w:t>
      </w:r>
      <w:proofErr w:type="gramStart"/>
      <w:r>
        <w:rPr>
          <w:rFonts w:ascii="宋体" w:hAnsi="宋体" w:cs="宋体" w:hint="eastAsia"/>
          <w:kern w:val="0"/>
          <w:sz w:val="24"/>
        </w:rPr>
        <w:t>微企业</w:t>
      </w:r>
      <w:proofErr w:type="gramEnd"/>
      <w:r>
        <w:rPr>
          <w:rFonts w:ascii="宋体" w:hAnsi="宋体" w:cs="宋体" w:hint="eastAsia"/>
          <w:kern w:val="0"/>
          <w:sz w:val="24"/>
        </w:rPr>
        <w:t>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w:t>
      </w:r>
      <w:proofErr w:type="gramStart"/>
      <w:r>
        <w:rPr>
          <w:rFonts w:ascii="宋体" w:hAnsi="宋体" w:cs="宋体" w:hint="eastAsia"/>
          <w:b/>
          <w:bCs/>
          <w:sz w:val="24"/>
        </w:rPr>
        <w:t>式参加</w:t>
      </w:r>
      <w:proofErr w:type="gramEnd"/>
      <w:r>
        <w:rPr>
          <w:rFonts w:ascii="宋体" w:hAnsi="宋体" w:cs="宋体" w:hint="eastAsia"/>
          <w:b/>
          <w:bCs/>
          <w:sz w:val="24"/>
        </w:rPr>
        <w:t>的项目或采购包，供应商按招标文件第一部分招标公告申请人的资格要求中规定的联合协议中中小企业、小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w:t>
      </w:r>
      <w:proofErr w:type="gramStart"/>
      <w:r>
        <w:rPr>
          <w:rFonts w:ascii="宋体" w:hAnsi="宋体" w:cs="宋体" w:hint="eastAsia"/>
          <w:kern w:val="0"/>
          <w:sz w:val="24"/>
          <w:lang w:val="zh-CN"/>
        </w:rPr>
        <w:t>他供应</w:t>
      </w:r>
      <w:proofErr w:type="gramEnd"/>
      <w:r>
        <w:rPr>
          <w:rFonts w:ascii="宋体" w:hAnsi="宋体" w:cs="宋体" w:hint="eastAsia"/>
          <w:kern w:val="0"/>
          <w:sz w:val="24"/>
          <w:lang w:val="zh-CN"/>
        </w:rPr>
        <w:t>商另外组成联合体参加同一合同项下</w:t>
      </w:r>
      <w:r>
        <w:rPr>
          <w:rFonts w:ascii="宋体" w:hAnsi="宋体" w:cs="宋体" w:hint="eastAsia"/>
          <w:kern w:val="0"/>
          <w:sz w:val="24"/>
          <w:lang w:val="zh-CN"/>
        </w:rPr>
        <w:lastRenderedPageBreak/>
        <w:t>的政府采购活动。</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3、本协议提交采购人、采购代理机构后，联合体各方不得以任何形式对上述内容进行修改或撤销。</w:t>
      </w: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D309F" w:rsidRDefault="001C0EA9">
      <w:pPr>
        <w:snapToGrid w:val="0"/>
        <w:spacing w:line="360" w:lineRule="auto"/>
        <w:ind w:firstLineChars="2100" w:firstLine="5040"/>
        <w:rPr>
          <w:rStyle w:val="Chard"/>
        </w:rPr>
      </w:pPr>
      <w:r>
        <w:rPr>
          <w:rStyle w:val="Chard"/>
          <w:rFonts w:hint="eastAsia"/>
        </w:rPr>
        <w:t>法定代表人（负责人） (签名)：</w:t>
      </w:r>
    </w:p>
    <w:p w:rsidR="000D309F" w:rsidRDefault="001C0EA9">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0D309F" w:rsidRDefault="001C0EA9">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0D309F" w:rsidRDefault="001C0EA9">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0D309F" w:rsidRDefault="001C0EA9">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0D309F" w:rsidRDefault="001C0EA9">
      <w:pPr>
        <w:pStyle w:val="aff9"/>
      </w:pPr>
      <w:r>
        <w:rPr>
          <w:rFonts w:hint="eastAsia"/>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0D309F" w:rsidRDefault="001C0EA9">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w:t>
      </w:r>
      <w:proofErr w:type="gramStart"/>
      <w:r>
        <w:rPr>
          <w:rFonts w:ascii="宋体" w:hAnsi="宋体" w:cs="宋体" w:hint="eastAsia"/>
          <w:kern w:val="0"/>
          <w:sz w:val="24"/>
          <w:u w:val="single"/>
        </w:rPr>
        <w:t>微企业</w:t>
      </w:r>
      <w:proofErr w:type="gramEnd"/>
      <w:r>
        <w:rPr>
          <w:rFonts w:ascii="宋体" w:hAnsi="宋体" w:cs="宋体" w:hint="eastAsia"/>
          <w:kern w:val="0"/>
          <w:sz w:val="24"/>
          <w:u w:val="single"/>
        </w:rPr>
        <w:t>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D309F" w:rsidRDefault="001C0EA9">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599"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bookmarkEnd w:id="599"/>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0D309F" w:rsidRDefault="001C0EA9">
      <w:pPr>
        <w:snapToGrid w:val="0"/>
        <w:spacing w:line="360" w:lineRule="auto"/>
        <w:ind w:firstLine="576"/>
        <w:rPr>
          <w:rFonts w:ascii="宋体" w:hAnsi="宋体" w:cs="宋体"/>
          <w:u w:val="single"/>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0D309F" w:rsidRDefault="001C0EA9">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lastRenderedPageBreak/>
        <w:t>六、违约责任</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投标人名称(公章)：</w:t>
      </w:r>
    </w:p>
    <w:p w:rsidR="000D309F" w:rsidRDefault="001C0EA9">
      <w:pPr>
        <w:snapToGrid w:val="0"/>
        <w:spacing w:line="360" w:lineRule="auto"/>
        <w:rPr>
          <w:rStyle w:val="Chard"/>
        </w:rPr>
      </w:pPr>
      <w:r>
        <w:rPr>
          <w:rStyle w:val="Chard"/>
          <w:rFonts w:hint="eastAsia"/>
        </w:rPr>
        <w:t xml:space="preserve">                                              法定代表人（负责人） (签名)：</w:t>
      </w:r>
    </w:p>
    <w:p w:rsidR="000D309F" w:rsidRDefault="001C0EA9">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0D309F" w:rsidRDefault="001C0EA9">
      <w:pPr>
        <w:pStyle w:val="aff9"/>
        <w:ind w:firstLineChars="2300" w:firstLine="5520"/>
        <w:jc w:val="both"/>
      </w:pPr>
      <w:r>
        <w:rPr>
          <w:rStyle w:val="Chard"/>
          <w:rFonts w:hint="eastAsia"/>
        </w:rPr>
        <w:t>法定代表人（负责人） (签名)：</w:t>
      </w:r>
    </w:p>
    <w:p w:rsidR="000D309F" w:rsidRDefault="001C0EA9">
      <w:pPr>
        <w:snapToGrid w:val="0"/>
        <w:spacing w:line="360" w:lineRule="auto"/>
        <w:ind w:firstLineChars="2400" w:firstLine="5760"/>
        <w:rPr>
          <w:rFonts w:ascii="宋体" w:hAnsi="宋体" w:cs="宋体"/>
        </w:rPr>
      </w:pPr>
      <w:r>
        <w:rPr>
          <w:rFonts w:ascii="宋体" w:hAnsi="宋体" w:cs="宋体" w:hint="eastAsia"/>
          <w:kern w:val="0"/>
          <w:sz w:val="24"/>
        </w:rPr>
        <w:t>……</w:t>
      </w:r>
    </w:p>
    <w:p w:rsidR="000D309F" w:rsidRDefault="001C0EA9">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0D309F" w:rsidRDefault="000D309F">
      <w:pPr>
        <w:spacing w:line="360" w:lineRule="auto"/>
        <w:jc w:val="center"/>
        <w:rPr>
          <w:rFonts w:ascii="宋体" w:hAnsi="宋体" w:cs="宋体"/>
          <w:sz w:val="24"/>
          <w:u w:val="single"/>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0D309F" w:rsidRDefault="001C0EA9">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w:t>
      </w:r>
    </w:p>
    <w:p w:rsidR="000D309F" w:rsidRDefault="001C0EA9">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0D309F" w:rsidRDefault="001C0EA9">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w:t>
      </w:r>
      <w:r>
        <w:rPr>
          <w:rFonts w:ascii="宋体" w:hAnsi="宋体" w:cs="宋体" w:hint="eastAsia"/>
          <w:sz w:val="24"/>
        </w:rPr>
        <w:lastRenderedPageBreak/>
        <w:t>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0D309F" w:rsidRDefault="000D309F">
      <w:pPr>
        <w:spacing w:line="360" w:lineRule="auto"/>
        <w:jc w:val="center"/>
        <w:rPr>
          <w:rFonts w:ascii="宋体" w:hAnsi="宋体" w:cs="宋体"/>
          <w:b/>
          <w:sz w:val="32"/>
          <w:szCs w:val="32"/>
        </w:rPr>
      </w:pPr>
    </w:p>
    <w:p w:rsidR="000D309F" w:rsidRDefault="000D309F">
      <w:pPr>
        <w:spacing w:line="360" w:lineRule="auto"/>
        <w:jc w:val="center"/>
        <w:rPr>
          <w:rFonts w:ascii="宋体" w:hAnsi="宋体" w:cs="宋体"/>
          <w:b/>
          <w:sz w:val="32"/>
          <w:szCs w:val="32"/>
        </w:rPr>
      </w:pPr>
    </w:p>
    <w:p w:rsidR="000D309F" w:rsidRDefault="000D309F">
      <w:pPr>
        <w:spacing w:line="360" w:lineRule="auto"/>
        <w:jc w:val="center"/>
        <w:rPr>
          <w:rFonts w:ascii="宋体" w:hAnsi="宋体" w:cs="宋体"/>
          <w:b/>
          <w:sz w:val="32"/>
          <w:szCs w:val="32"/>
        </w:rPr>
      </w:pPr>
    </w:p>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snapToGrid w:val="0"/>
        <w:spacing w:line="360" w:lineRule="auto"/>
        <w:jc w:val="left"/>
        <w:rPr>
          <w:rFonts w:ascii="宋体" w:hAnsi="宋体" w:cs="宋体"/>
          <w:b/>
          <w:kern w:val="0"/>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附件8：关于符合本国产品标准的声明函</w:t>
      </w:r>
    </w:p>
    <w:p w:rsidR="000D309F" w:rsidRDefault="000D309F">
      <w:pPr>
        <w:spacing w:line="360" w:lineRule="auto"/>
        <w:jc w:val="center"/>
        <w:rPr>
          <w:rFonts w:ascii="宋体" w:hAnsi="宋体" w:cs="宋体"/>
          <w:sz w:val="24"/>
          <w:u w:val="single"/>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D309F" w:rsidRDefault="001C0EA9">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lastRenderedPageBreak/>
        <w:t>5.该产品的关键工序要求实施前，“关键工序”栏可不填，下同。</w:t>
      </w:r>
    </w:p>
    <w:p w:rsidR="000D309F" w:rsidRDefault="000D309F">
      <w:pPr>
        <w:spacing w:line="360" w:lineRule="auto"/>
        <w:jc w:val="center"/>
        <w:rPr>
          <w:rFonts w:ascii="宋体" w:hAnsi="宋体" w:cs="宋体"/>
          <w:b/>
          <w:sz w:val="32"/>
          <w:szCs w:val="32"/>
        </w:rPr>
      </w:pPr>
    </w:p>
    <w:p w:rsidR="000D309F" w:rsidRDefault="000D309F">
      <w:pPr>
        <w:snapToGrid w:val="0"/>
        <w:spacing w:line="360" w:lineRule="auto"/>
        <w:jc w:val="left"/>
        <w:rPr>
          <w:rFonts w:ascii="宋体" w:hAnsi="宋体" w:cs="宋体"/>
          <w:b/>
          <w:kern w:val="0"/>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附件9：关于符合本国产品标准的产品成本之和占所提供的全部产品成本之和的比例达到80%以上的声明函</w:t>
      </w:r>
    </w:p>
    <w:p w:rsidR="000D309F" w:rsidRDefault="000D309F">
      <w:pPr>
        <w:spacing w:line="360" w:lineRule="auto"/>
        <w:jc w:val="center"/>
        <w:rPr>
          <w:rFonts w:ascii="宋体" w:hAnsi="宋体" w:cs="宋体"/>
          <w:b/>
          <w:sz w:val="32"/>
          <w:szCs w:val="32"/>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D309F" w:rsidRDefault="001C0EA9">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1.本</w:t>
      </w:r>
      <w:proofErr w:type="gramStart"/>
      <w:r>
        <w:rPr>
          <w:rFonts w:ascii="宋体" w:hAnsi="宋体" w:cs="宋体" w:hint="eastAsia"/>
          <w:sz w:val="24"/>
        </w:rPr>
        <w:t>声明函须同时</w:t>
      </w:r>
      <w:proofErr w:type="gramEnd"/>
      <w:r>
        <w:rPr>
          <w:rFonts w:ascii="宋体" w:hAnsi="宋体" w:cs="宋体" w:hint="eastAsia"/>
          <w:sz w:val="24"/>
        </w:rPr>
        <w:t>提供关于符合本国产品标准的声明函或财政部会同有关部门规定的有关证明文件，否则不享受价格扣除政策。</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w:t>
      </w:r>
      <w:proofErr w:type="gramStart"/>
      <w:r>
        <w:rPr>
          <w:rFonts w:ascii="宋体" w:hAnsi="宋体" w:cs="宋体" w:hint="eastAsia"/>
          <w:sz w:val="24"/>
        </w:rPr>
        <w:t>拟享受</w:t>
      </w:r>
      <w:proofErr w:type="gramEnd"/>
      <w:r>
        <w:rPr>
          <w:rFonts w:ascii="宋体" w:hAnsi="宋体" w:cs="宋体" w:hint="eastAsia"/>
          <w:sz w:val="24"/>
        </w:rPr>
        <w:t>该政策时提供。当采购项目或者采购包中仅含有单一产品时，无须提供本声明函。</w:t>
      </w:r>
    </w:p>
    <w:p w:rsidR="000D309F" w:rsidRDefault="000D309F"/>
    <w:p w:rsidR="000D309F" w:rsidRDefault="000D309F">
      <w:pPr>
        <w:spacing w:line="360" w:lineRule="auto"/>
        <w:jc w:val="center"/>
        <w:rPr>
          <w:rFonts w:ascii="宋体" w:hAnsi="宋体" w:cs="宋体"/>
          <w:b/>
          <w:sz w:val="32"/>
          <w:szCs w:val="32"/>
        </w:rPr>
      </w:pPr>
    </w:p>
    <w:p w:rsidR="000D309F" w:rsidRDefault="000D309F">
      <w:pPr>
        <w:spacing w:line="360" w:lineRule="auto"/>
        <w:rPr>
          <w:rFonts w:ascii="宋体" w:hAnsi="宋体" w:cs="宋体"/>
          <w:bCs/>
          <w:sz w:val="24"/>
        </w:rPr>
      </w:pPr>
    </w:p>
    <w:sectPr w:rsidR="000D309F">
      <w:headerReference w:type="default" r:id="rId39"/>
      <w:footerReference w:type="even" r:id="rId40"/>
      <w:footerReference w:type="default" r:id="rId41"/>
      <w:headerReference w:type="first" r:id="rId42"/>
      <w:footerReference w:type="first" r:id="rId43"/>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F4C" w:rsidRDefault="00387F4C">
      <w:r>
        <w:separator/>
      </w:r>
    </w:p>
  </w:endnote>
  <w:endnote w:type="continuationSeparator" w:id="0">
    <w:p w:rsidR="00387F4C" w:rsidRDefault="0038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等线 Light">
    <w:altName w:val="宋体"/>
    <w:charset w:val="86"/>
    <w:family w:val="auto"/>
    <w:pitch w:val="default"/>
    <w:sig w:usb0="00000000" w:usb1="00000000"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微软雅黑"/>
    <w:charset w:val="00"/>
    <w:family w:val="roman"/>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00000000"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微软雅黑"/>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1"/>
      <w:framePr w:wrap="around" w:vAnchor="text" w:hAnchor="margin" w:xAlign="right" w:y="1"/>
      <w:rPr>
        <w:rStyle w:val="aff2"/>
      </w:rPr>
    </w:pPr>
    <w:r>
      <w:fldChar w:fldCharType="begin"/>
    </w:r>
    <w:r>
      <w:rPr>
        <w:rStyle w:val="aff2"/>
      </w:rPr>
      <w:instrText xml:space="preserve">PAGE  </w:instrText>
    </w:r>
    <w:r>
      <w:fldChar w:fldCharType="separate"/>
    </w:r>
    <w:r>
      <w:rPr>
        <w:rStyle w:val="aff2"/>
      </w:rPr>
      <w:t>4</w:t>
    </w:r>
    <w:r>
      <w:fldChar w:fldCharType="end"/>
    </w:r>
  </w:p>
  <w:p w:rsidR="00380622" w:rsidRDefault="00380622">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80622" w:rsidRDefault="0038062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277358"/>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72</w:t>
        </w:r>
        <w:r>
          <w:fldChar w:fldCharType="end"/>
        </w:r>
      </w:p>
    </w:sdtContent>
  </w:sdt>
  <w:p w:rsidR="00380622" w:rsidRDefault="00380622">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73582"/>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78</w:t>
        </w:r>
        <w:r>
          <w:fldChar w:fldCharType="end"/>
        </w:r>
      </w:p>
    </w:sdtContent>
  </w:sdt>
  <w:p w:rsidR="00380622" w:rsidRDefault="00380622">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C0403E">
      <w:rPr>
        <w:rFonts w:ascii="仿宋_GB2312" w:eastAsia="仿宋_GB2312"/>
        <w:noProof/>
        <w:kern w:val="0"/>
        <w:sz w:val="21"/>
        <w:szCs w:val="21"/>
      </w:rPr>
      <w:t>73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C0403E">
      <w:rPr>
        <w:rFonts w:ascii="仿宋_GB2312" w:eastAsia="仿宋_GB2312"/>
        <w:noProof/>
        <w:kern w:val="0"/>
        <w:sz w:val="21"/>
        <w:szCs w:val="21"/>
      </w:rPr>
      <w:t>73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80622" w:rsidRDefault="00380622">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2131"/>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81</w:t>
        </w:r>
        <w:r>
          <w:fldChar w:fldCharType="end"/>
        </w:r>
      </w:p>
    </w:sdtContent>
  </w:sdt>
  <w:p w:rsidR="00380622" w:rsidRDefault="00380622">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027484"/>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80</w:t>
        </w:r>
        <w:r>
          <w:fldChar w:fldCharType="end"/>
        </w:r>
      </w:p>
    </w:sdtContent>
  </w:sdt>
  <w:p w:rsidR="00380622" w:rsidRDefault="00380622">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1"/>
      <w:framePr w:wrap="around" w:vAnchor="text" w:hAnchor="margin" w:xAlign="right" w:y="1"/>
      <w:rPr>
        <w:rStyle w:val="aff2"/>
      </w:rPr>
    </w:pPr>
    <w:r>
      <w:fldChar w:fldCharType="begin"/>
    </w:r>
    <w:r>
      <w:rPr>
        <w:rStyle w:val="aff2"/>
      </w:rPr>
      <w:instrText xml:space="preserve">PAGE  </w:instrText>
    </w:r>
    <w:r>
      <w:fldChar w:fldCharType="separate"/>
    </w:r>
    <w:r>
      <w:rPr>
        <w:rStyle w:val="aff2"/>
      </w:rPr>
      <w:t>130</w:t>
    </w:r>
    <w:r>
      <w:fldChar w:fldCharType="end"/>
    </w:r>
  </w:p>
  <w:p w:rsidR="00380622" w:rsidRDefault="00380622">
    <w:pPr>
      <w:pStyle w:val="af1"/>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19817"/>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97</w:t>
        </w:r>
        <w:r>
          <w:fldChar w:fldCharType="end"/>
        </w:r>
      </w:p>
    </w:sdtContent>
  </w:sdt>
  <w:p w:rsidR="00380622" w:rsidRDefault="00380622">
    <w:pPr>
      <w:pStyle w:val="af1"/>
      <w:jc w:val="center"/>
      <w:rPr>
        <w:rFonts w:ascii="仿宋_GB2312" w:eastAsia="仿宋_GB2312"/>
        <w:sz w:val="21"/>
        <w:szCs w:val="21"/>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003737"/>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82</w:t>
        </w:r>
        <w:r>
          <w:fldChar w:fldCharType="end"/>
        </w:r>
      </w:p>
    </w:sdtContent>
  </w:sdt>
  <w:p w:rsidR="00380622" w:rsidRDefault="00380622">
    <w:pPr>
      <w:pStyle w:val="af1"/>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14192"/>
    </w:sdtPr>
    <w:sdtEndPr/>
    <w:sdtContent>
      <w:p w:rsidR="00380622" w:rsidRDefault="00380622">
        <w:pPr>
          <w:pStyle w:val="af1"/>
          <w:jc w:val="center"/>
        </w:pPr>
        <w:r>
          <w:fldChar w:fldCharType="begin"/>
        </w:r>
        <w:r>
          <w:instrText>PAGE   \* MERGEFORMAT</w:instrText>
        </w:r>
        <w:r>
          <w:fldChar w:fldCharType="separate"/>
        </w:r>
        <w:r w:rsidR="007534AF" w:rsidRPr="007534AF">
          <w:rPr>
            <w:noProof/>
            <w:lang w:val="zh-CN"/>
          </w:rPr>
          <w:t>15</w:t>
        </w:r>
        <w:r>
          <w:fldChar w:fldCharType="end"/>
        </w:r>
      </w:p>
    </w:sdtContent>
  </w:sdt>
  <w:p w:rsidR="00380622" w:rsidRDefault="00380622">
    <w:pPr>
      <w:pStyle w:val="af1"/>
      <w:jc w:val="center"/>
      <w:rPr>
        <w:rFonts w:ascii="仿宋_GB2312" w:eastAsia="仿宋_GB231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519410"/>
    </w:sdtPr>
    <w:sdtEndPr/>
    <w:sdtContent>
      <w:p w:rsidR="00380622" w:rsidRDefault="00380622">
        <w:pPr>
          <w:pStyle w:val="af1"/>
          <w:jc w:val="center"/>
        </w:pPr>
        <w:r>
          <w:fldChar w:fldCharType="begin"/>
        </w:r>
        <w:r>
          <w:instrText>PAGE   \* MERGEFORMAT</w:instrText>
        </w:r>
        <w:r>
          <w:fldChar w:fldCharType="separate"/>
        </w:r>
        <w:r w:rsidR="007534AF" w:rsidRPr="007534AF">
          <w:rPr>
            <w:noProof/>
            <w:lang w:val="zh-CN"/>
          </w:rPr>
          <w:t>1</w:t>
        </w:r>
        <w:r>
          <w:fldChar w:fldCharType="end"/>
        </w:r>
      </w:p>
    </w:sdtContent>
  </w:sdt>
  <w:p w:rsidR="00380622" w:rsidRDefault="00380622">
    <w:pPr>
      <w:pStyle w:val="af1"/>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364704"/>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29</w:t>
        </w:r>
        <w:r>
          <w:fldChar w:fldCharType="end"/>
        </w:r>
      </w:p>
    </w:sdtContent>
  </w:sdt>
  <w:p w:rsidR="00380622" w:rsidRDefault="00380622">
    <w:pPr>
      <w:pStyle w:val="af1"/>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86983"/>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28</w:t>
        </w:r>
        <w:r>
          <w:fldChar w:fldCharType="end"/>
        </w:r>
      </w:p>
    </w:sdtContent>
  </w:sdt>
  <w:p w:rsidR="00380622" w:rsidRDefault="00380622">
    <w:pPr>
      <w:pStyle w:val="af1"/>
      <w:jc w:val="center"/>
      <w:rPr>
        <w:rFonts w:ascii="仿宋_GB2312" w:eastAsia="仿宋_GB2312"/>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031787"/>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70</w:t>
        </w:r>
        <w:r>
          <w:fldChar w:fldCharType="end"/>
        </w:r>
      </w:p>
    </w:sdtContent>
  </w:sdt>
  <w:p w:rsidR="00380622" w:rsidRDefault="00380622">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89764"/>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35</w:t>
        </w:r>
        <w:r>
          <w:fldChar w:fldCharType="end"/>
        </w:r>
      </w:p>
    </w:sdtContent>
  </w:sdt>
  <w:p w:rsidR="00380622" w:rsidRDefault="00380622">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80622" w:rsidRDefault="00380622">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332280"/>
    </w:sdtPr>
    <w:sdtEndPr/>
    <w:sdtContent>
      <w:p w:rsidR="00380622" w:rsidRDefault="00380622">
        <w:pPr>
          <w:pStyle w:val="af1"/>
          <w:jc w:val="center"/>
        </w:pPr>
        <w:r>
          <w:fldChar w:fldCharType="begin"/>
        </w:r>
        <w:r>
          <w:instrText>PAGE   \* MERGEFORMAT</w:instrText>
        </w:r>
        <w:r>
          <w:fldChar w:fldCharType="separate"/>
        </w:r>
        <w:r w:rsidR="00C0403E" w:rsidRPr="00C0403E">
          <w:rPr>
            <w:noProof/>
            <w:lang w:val="zh-CN"/>
          </w:rPr>
          <w:t>71</w:t>
        </w:r>
        <w:r>
          <w:fldChar w:fldCharType="end"/>
        </w:r>
      </w:p>
    </w:sdtContent>
  </w:sdt>
  <w:p w:rsidR="00380622" w:rsidRDefault="00380622">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F4C" w:rsidRDefault="00387F4C">
      <w:r>
        <w:separator/>
      </w:r>
    </w:p>
  </w:footnote>
  <w:footnote w:type="continuationSeparator" w:id="0">
    <w:p w:rsidR="00387F4C" w:rsidRDefault="00387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80622" w:rsidRDefault="00380622">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380622" w:rsidRDefault="00380622">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380622" w:rsidRDefault="00380622">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80622" w:rsidRDefault="00380622">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80622" w:rsidRDefault="00380622">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622" w:rsidRDefault="00380622">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海之舟">
    <w15:presenceInfo w15:providerId="WPS Office" w15:userId="1690662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88"/>
    <w:rsid w:val="00015EF1"/>
    <w:rsid w:val="00015FA3"/>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1F"/>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923"/>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104"/>
    <w:rsid w:val="000B6572"/>
    <w:rsid w:val="000B666E"/>
    <w:rsid w:val="000C03A8"/>
    <w:rsid w:val="000C0A43"/>
    <w:rsid w:val="000C0CB1"/>
    <w:rsid w:val="000C1324"/>
    <w:rsid w:val="000C1411"/>
    <w:rsid w:val="000C1A69"/>
    <w:rsid w:val="000C1ADE"/>
    <w:rsid w:val="000C1C38"/>
    <w:rsid w:val="000C1FA5"/>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09F"/>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594"/>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7DC"/>
    <w:rsid w:val="001168F8"/>
    <w:rsid w:val="00117112"/>
    <w:rsid w:val="001176FF"/>
    <w:rsid w:val="0012153F"/>
    <w:rsid w:val="0012159D"/>
    <w:rsid w:val="0012163D"/>
    <w:rsid w:val="0012175A"/>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74A"/>
    <w:rsid w:val="001578DF"/>
    <w:rsid w:val="00160D32"/>
    <w:rsid w:val="00161185"/>
    <w:rsid w:val="00161950"/>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1C8"/>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0EA9"/>
    <w:rsid w:val="001C1072"/>
    <w:rsid w:val="001C10BD"/>
    <w:rsid w:val="001C13A3"/>
    <w:rsid w:val="001C1F01"/>
    <w:rsid w:val="001C2092"/>
    <w:rsid w:val="001C232F"/>
    <w:rsid w:val="001C2544"/>
    <w:rsid w:val="001C2884"/>
    <w:rsid w:val="001C2A17"/>
    <w:rsid w:val="001C31F5"/>
    <w:rsid w:val="001C4962"/>
    <w:rsid w:val="001C537C"/>
    <w:rsid w:val="001C53BD"/>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D95"/>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09"/>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5453"/>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0"/>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3AE5"/>
    <w:rsid w:val="00293B81"/>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6D28"/>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39FB"/>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4C0"/>
    <w:rsid w:val="00300573"/>
    <w:rsid w:val="00300BD0"/>
    <w:rsid w:val="003018A6"/>
    <w:rsid w:val="003019AA"/>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0F15"/>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0FD9"/>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22"/>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87F4C"/>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31"/>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19AD"/>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58"/>
    <w:rsid w:val="003F0AFF"/>
    <w:rsid w:val="003F175C"/>
    <w:rsid w:val="003F18D8"/>
    <w:rsid w:val="003F1AA2"/>
    <w:rsid w:val="003F26DC"/>
    <w:rsid w:val="003F292C"/>
    <w:rsid w:val="003F42FF"/>
    <w:rsid w:val="003F46F4"/>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3ABF"/>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7AE"/>
    <w:rsid w:val="00452B44"/>
    <w:rsid w:val="004531DC"/>
    <w:rsid w:val="00453507"/>
    <w:rsid w:val="0045351A"/>
    <w:rsid w:val="00453592"/>
    <w:rsid w:val="00453BBE"/>
    <w:rsid w:val="00454263"/>
    <w:rsid w:val="004543AB"/>
    <w:rsid w:val="004545EC"/>
    <w:rsid w:val="00454F12"/>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191"/>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C14"/>
    <w:rsid w:val="00474DEF"/>
    <w:rsid w:val="004751C6"/>
    <w:rsid w:val="00475729"/>
    <w:rsid w:val="004758E7"/>
    <w:rsid w:val="00475BAB"/>
    <w:rsid w:val="004764C6"/>
    <w:rsid w:val="00476AC1"/>
    <w:rsid w:val="00476F97"/>
    <w:rsid w:val="00477247"/>
    <w:rsid w:val="004776BB"/>
    <w:rsid w:val="004776FB"/>
    <w:rsid w:val="00480258"/>
    <w:rsid w:val="00480434"/>
    <w:rsid w:val="0048055E"/>
    <w:rsid w:val="00480800"/>
    <w:rsid w:val="00480C2B"/>
    <w:rsid w:val="00480DC5"/>
    <w:rsid w:val="00480E1B"/>
    <w:rsid w:val="00480FD9"/>
    <w:rsid w:val="0048131D"/>
    <w:rsid w:val="00481D0B"/>
    <w:rsid w:val="004824A9"/>
    <w:rsid w:val="00483091"/>
    <w:rsid w:val="00483140"/>
    <w:rsid w:val="00483984"/>
    <w:rsid w:val="00483BC7"/>
    <w:rsid w:val="00483CF0"/>
    <w:rsid w:val="00484D4D"/>
    <w:rsid w:val="004853F7"/>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A7900"/>
    <w:rsid w:val="004B026C"/>
    <w:rsid w:val="004B0271"/>
    <w:rsid w:val="004B0BE8"/>
    <w:rsid w:val="004B0E4A"/>
    <w:rsid w:val="004B18F4"/>
    <w:rsid w:val="004B1A98"/>
    <w:rsid w:val="004B1ECA"/>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11D1"/>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065"/>
    <w:rsid w:val="004E40C5"/>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323"/>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79E"/>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2D5"/>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766"/>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D7B"/>
    <w:rsid w:val="00584F04"/>
    <w:rsid w:val="0058544C"/>
    <w:rsid w:val="00585623"/>
    <w:rsid w:val="005857F7"/>
    <w:rsid w:val="0058652B"/>
    <w:rsid w:val="005865E9"/>
    <w:rsid w:val="005868FD"/>
    <w:rsid w:val="00587411"/>
    <w:rsid w:val="0058769F"/>
    <w:rsid w:val="00587D2B"/>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975"/>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665"/>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DB6"/>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1CC"/>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B3A"/>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2D"/>
    <w:rsid w:val="007378FD"/>
    <w:rsid w:val="007403FE"/>
    <w:rsid w:val="00740DE0"/>
    <w:rsid w:val="007413EB"/>
    <w:rsid w:val="007413FB"/>
    <w:rsid w:val="00741C45"/>
    <w:rsid w:val="007421B8"/>
    <w:rsid w:val="00742D32"/>
    <w:rsid w:val="00742E9B"/>
    <w:rsid w:val="007431C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4AF"/>
    <w:rsid w:val="00753674"/>
    <w:rsid w:val="00753792"/>
    <w:rsid w:val="00753938"/>
    <w:rsid w:val="00753A57"/>
    <w:rsid w:val="00753BFD"/>
    <w:rsid w:val="007543CE"/>
    <w:rsid w:val="0075497E"/>
    <w:rsid w:val="00754A29"/>
    <w:rsid w:val="00755B6F"/>
    <w:rsid w:val="00755BCF"/>
    <w:rsid w:val="007564B9"/>
    <w:rsid w:val="007568AA"/>
    <w:rsid w:val="00756C5F"/>
    <w:rsid w:val="00756D69"/>
    <w:rsid w:val="00757003"/>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147"/>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812"/>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831"/>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61C"/>
    <w:rsid w:val="008379FF"/>
    <w:rsid w:val="00837D3D"/>
    <w:rsid w:val="00837E9B"/>
    <w:rsid w:val="008404AA"/>
    <w:rsid w:val="008406D7"/>
    <w:rsid w:val="0084074F"/>
    <w:rsid w:val="008407BA"/>
    <w:rsid w:val="00840906"/>
    <w:rsid w:val="008409FB"/>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14B"/>
    <w:rsid w:val="00852FA5"/>
    <w:rsid w:val="00853D7C"/>
    <w:rsid w:val="00853F7D"/>
    <w:rsid w:val="0085517F"/>
    <w:rsid w:val="0085562D"/>
    <w:rsid w:val="008558F9"/>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53C"/>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5B0E"/>
    <w:rsid w:val="008E6109"/>
    <w:rsid w:val="008E6395"/>
    <w:rsid w:val="008E66D2"/>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8F7782"/>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07EAF"/>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3EA"/>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00E"/>
    <w:rsid w:val="009541ED"/>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0E8"/>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BB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692A"/>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5724"/>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0C5A"/>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2A0"/>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4CB"/>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1FF"/>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27C6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76D"/>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01EE"/>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03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9CC"/>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4DA7"/>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842"/>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E32"/>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A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B9E"/>
    <w:rsid w:val="00D11FE3"/>
    <w:rsid w:val="00D12393"/>
    <w:rsid w:val="00D12945"/>
    <w:rsid w:val="00D12CC0"/>
    <w:rsid w:val="00D12DA1"/>
    <w:rsid w:val="00D1305E"/>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12D"/>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4BD0"/>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A62"/>
    <w:rsid w:val="00DF2BFF"/>
    <w:rsid w:val="00DF30F6"/>
    <w:rsid w:val="00DF3798"/>
    <w:rsid w:val="00DF4FF1"/>
    <w:rsid w:val="00DF56A3"/>
    <w:rsid w:val="00DF5B33"/>
    <w:rsid w:val="00DF651B"/>
    <w:rsid w:val="00DF6853"/>
    <w:rsid w:val="00DF6A9C"/>
    <w:rsid w:val="00DF6FD2"/>
    <w:rsid w:val="00DF72EF"/>
    <w:rsid w:val="00DF743D"/>
    <w:rsid w:val="00DF7724"/>
    <w:rsid w:val="00DF793E"/>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9A5"/>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1B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066"/>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4ECA"/>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180"/>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1C4"/>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7D8"/>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5AA"/>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0D"/>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02"/>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07D"/>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67ED"/>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1790"/>
    <w:rsid w:val="00FA20D4"/>
    <w:rsid w:val="00FA23F7"/>
    <w:rsid w:val="00FA27EB"/>
    <w:rsid w:val="00FA2B08"/>
    <w:rsid w:val="00FA35B6"/>
    <w:rsid w:val="00FA3EBC"/>
    <w:rsid w:val="00FA423C"/>
    <w:rsid w:val="00FA44D0"/>
    <w:rsid w:val="00FA4590"/>
    <w:rsid w:val="00FA525A"/>
    <w:rsid w:val="00FA55A2"/>
    <w:rsid w:val="00FA568C"/>
    <w:rsid w:val="00FA672F"/>
    <w:rsid w:val="00FA6869"/>
    <w:rsid w:val="00FA6980"/>
    <w:rsid w:val="00FA775E"/>
    <w:rsid w:val="00FA7792"/>
    <w:rsid w:val="00FA7AA8"/>
    <w:rsid w:val="00FA7F1D"/>
    <w:rsid w:val="00FB011C"/>
    <w:rsid w:val="00FB0D2A"/>
    <w:rsid w:val="00FB0D60"/>
    <w:rsid w:val="00FB18FD"/>
    <w:rsid w:val="00FB1D5B"/>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52A"/>
    <w:rsid w:val="00FD29CE"/>
    <w:rsid w:val="00FD2C19"/>
    <w:rsid w:val="00FD305F"/>
    <w:rsid w:val="00FD3AE2"/>
    <w:rsid w:val="00FD3E41"/>
    <w:rsid w:val="00FD3EFA"/>
    <w:rsid w:val="00FD42C4"/>
    <w:rsid w:val="00FD518C"/>
    <w:rsid w:val="00FD54A8"/>
    <w:rsid w:val="00FD591C"/>
    <w:rsid w:val="00FD5A43"/>
    <w:rsid w:val="00FD5AE4"/>
    <w:rsid w:val="00FD5CA1"/>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A53D4"/>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77E7C81"/>
    <w:rsid w:val="07D01B5E"/>
    <w:rsid w:val="08061376"/>
    <w:rsid w:val="08452D77"/>
    <w:rsid w:val="086401F8"/>
    <w:rsid w:val="08716E9D"/>
    <w:rsid w:val="08751CAA"/>
    <w:rsid w:val="087E4C40"/>
    <w:rsid w:val="08A871D0"/>
    <w:rsid w:val="08D66AD6"/>
    <w:rsid w:val="08D94110"/>
    <w:rsid w:val="08DA33A3"/>
    <w:rsid w:val="08E80F13"/>
    <w:rsid w:val="09335624"/>
    <w:rsid w:val="0944690F"/>
    <w:rsid w:val="09535675"/>
    <w:rsid w:val="095F057D"/>
    <w:rsid w:val="09642282"/>
    <w:rsid w:val="09733572"/>
    <w:rsid w:val="09772C16"/>
    <w:rsid w:val="098353B5"/>
    <w:rsid w:val="09903B26"/>
    <w:rsid w:val="09A92330"/>
    <w:rsid w:val="09B06B87"/>
    <w:rsid w:val="09C13146"/>
    <w:rsid w:val="09E04166"/>
    <w:rsid w:val="0A1C0718"/>
    <w:rsid w:val="0A3E7710"/>
    <w:rsid w:val="0A5B7E63"/>
    <w:rsid w:val="0AA374A5"/>
    <w:rsid w:val="0AA45642"/>
    <w:rsid w:val="0AAB7649"/>
    <w:rsid w:val="0ABC5606"/>
    <w:rsid w:val="0B30404E"/>
    <w:rsid w:val="0B4C6C14"/>
    <w:rsid w:val="0B547599"/>
    <w:rsid w:val="0B631A88"/>
    <w:rsid w:val="0B683D45"/>
    <w:rsid w:val="0B732F2C"/>
    <w:rsid w:val="0B7F3F11"/>
    <w:rsid w:val="0B884417"/>
    <w:rsid w:val="0BDF3057"/>
    <w:rsid w:val="0BEB340A"/>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162B9B"/>
    <w:rsid w:val="146D271E"/>
    <w:rsid w:val="14982588"/>
    <w:rsid w:val="149A5AD9"/>
    <w:rsid w:val="14A7619D"/>
    <w:rsid w:val="150536C3"/>
    <w:rsid w:val="150C1963"/>
    <w:rsid w:val="151447A0"/>
    <w:rsid w:val="154A6454"/>
    <w:rsid w:val="15762120"/>
    <w:rsid w:val="15874A06"/>
    <w:rsid w:val="16A8729C"/>
    <w:rsid w:val="16B33777"/>
    <w:rsid w:val="16BC70A7"/>
    <w:rsid w:val="16C6339E"/>
    <w:rsid w:val="172F2D79"/>
    <w:rsid w:val="175400B6"/>
    <w:rsid w:val="17557BEF"/>
    <w:rsid w:val="17D349C1"/>
    <w:rsid w:val="17DA4A5F"/>
    <w:rsid w:val="18244F26"/>
    <w:rsid w:val="1830729E"/>
    <w:rsid w:val="1870062C"/>
    <w:rsid w:val="18817102"/>
    <w:rsid w:val="18830A15"/>
    <w:rsid w:val="18852B28"/>
    <w:rsid w:val="188B5321"/>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A209CF"/>
    <w:rsid w:val="1BB4777D"/>
    <w:rsid w:val="1BD75AB8"/>
    <w:rsid w:val="1C0459C2"/>
    <w:rsid w:val="1C1B3B4A"/>
    <w:rsid w:val="1C88086E"/>
    <w:rsid w:val="1D266CE1"/>
    <w:rsid w:val="1D3963AF"/>
    <w:rsid w:val="1D6A673C"/>
    <w:rsid w:val="1D9247AE"/>
    <w:rsid w:val="1DB567EC"/>
    <w:rsid w:val="1DD51824"/>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674216"/>
    <w:rsid w:val="208921B3"/>
    <w:rsid w:val="20973DEB"/>
    <w:rsid w:val="20B26522"/>
    <w:rsid w:val="20B44310"/>
    <w:rsid w:val="211116EB"/>
    <w:rsid w:val="212B13C1"/>
    <w:rsid w:val="216133FC"/>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103D41"/>
    <w:rsid w:val="2628662C"/>
    <w:rsid w:val="262D45DE"/>
    <w:rsid w:val="26871DC8"/>
    <w:rsid w:val="26A53EF9"/>
    <w:rsid w:val="26A94201"/>
    <w:rsid w:val="26AC274F"/>
    <w:rsid w:val="27044A29"/>
    <w:rsid w:val="271D34C8"/>
    <w:rsid w:val="276142BF"/>
    <w:rsid w:val="27783712"/>
    <w:rsid w:val="27907362"/>
    <w:rsid w:val="28333E1D"/>
    <w:rsid w:val="28454BD6"/>
    <w:rsid w:val="28455253"/>
    <w:rsid w:val="285443B9"/>
    <w:rsid w:val="28551971"/>
    <w:rsid w:val="285B1C53"/>
    <w:rsid w:val="289F7086"/>
    <w:rsid w:val="28C32028"/>
    <w:rsid w:val="28CC490F"/>
    <w:rsid w:val="28D82D8C"/>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2F2D6C"/>
    <w:rsid w:val="2D343236"/>
    <w:rsid w:val="2D575011"/>
    <w:rsid w:val="2DD15014"/>
    <w:rsid w:val="2DF72DE4"/>
    <w:rsid w:val="2E0220AF"/>
    <w:rsid w:val="2E4B082A"/>
    <w:rsid w:val="2E5D4E86"/>
    <w:rsid w:val="2E5D790B"/>
    <w:rsid w:val="2E9A3C18"/>
    <w:rsid w:val="2EBB0FEE"/>
    <w:rsid w:val="2EC63002"/>
    <w:rsid w:val="2F0A6B38"/>
    <w:rsid w:val="2F307202"/>
    <w:rsid w:val="2F946CCB"/>
    <w:rsid w:val="2FD25781"/>
    <w:rsid w:val="2FDC745C"/>
    <w:rsid w:val="2FFD7934"/>
    <w:rsid w:val="30733ACD"/>
    <w:rsid w:val="308C3862"/>
    <w:rsid w:val="309379D8"/>
    <w:rsid w:val="30A270F7"/>
    <w:rsid w:val="30DF1478"/>
    <w:rsid w:val="30EC586F"/>
    <w:rsid w:val="319C6071"/>
    <w:rsid w:val="31A35A6A"/>
    <w:rsid w:val="31AC537E"/>
    <w:rsid w:val="31E3679B"/>
    <w:rsid w:val="31E732FD"/>
    <w:rsid w:val="32517576"/>
    <w:rsid w:val="32BE5C2C"/>
    <w:rsid w:val="32FB6478"/>
    <w:rsid w:val="33263B3F"/>
    <w:rsid w:val="336963EB"/>
    <w:rsid w:val="33816EEB"/>
    <w:rsid w:val="33EB55CD"/>
    <w:rsid w:val="33EC4C02"/>
    <w:rsid w:val="3402312A"/>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B3424E"/>
    <w:rsid w:val="36EC0CC9"/>
    <w:rsid w:val="371B2CB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6B7328"/>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8950A0"/>
    <w:rsid w:val="46C4686E"/>
    <w:rsid w:val="477B778F"/>
    <w:rsid w:val="478203EC"/>
    <w:rsid w:val="47B025FA"/>
    <w:rsid w:val="47FE6100"/>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AFF5FAF"/>
    <w:rsid w:val="4B0567D1"/>
    <w:rsid w:val="4B180E1F"/>
    <w:rsid w:val="4B236AAE"/>
    <w:rsid w:val="4B707271"/>
    <w:rsid w:val="4B9739F7"/>
    <w:rsid w:val="4BEE2503"/>
    <w:rsid w:val="4C245A30"/>
    <w:rsid w:val="4C6C7AAD"/>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47354A"/>
    <w:rsid w:val="4F816B7B"/>
    <w:rsid w:val="4F911C54"/>
    <w:rsid w:val="4FE625E0"/>
    <w:rsid w:val="5021480F"/>
    <w:rsid w:val="50851D37"/>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4A3ADB"/>
    <w:rsid w:val="52615633"/>
    <w:rsid w:val="526C7B62"/>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1F0209"/>
    <w:rsid w:val="566B6D1E"/>
    <w:rsid w:val="57032A2C"/>
    <w:rsid w:val="570912EE"/>
    <w:rsid w:val="570F5219"/>
    <w:rsid w:val="575D12B5"/>
    <w:rsid w:val="57610A87"/>
    <w:rsid w:val="577B1140"/>
    <w:rsid w:val="577B7F21"/>
    <w:rsid w:val="577F181B"/>
    <w:rsid w:val="57921984"/>
    <w:rsid w:val="579737F0"/>
    <w:rsid w:val="57AB7B30"/>
    <w:rsid w:val="57AF5251"/>
    <w:rsid w:val="57B26373"/>
    <w:rsid w:val="57B63F04"/>
    <w:rsid w:val="57CD20C2"/>
    <w:rsid w:val="57D52571"/>
    <w:rsid w:val="57D675AB"/>
    <w:rsid w:val="57D73717"/>
    <w:rsid w:val="57D95FDD"/>
    <w:rsid w:val="58917D2F"/>
    <w:rsid w:val="5894085C"/>
    <w:rsid w:val="58AE4F0C"/>
    <w:rsid w:val="58B85899"/>
    <w:rsid w:val="58E363A9"/>
    <w:rsid w:val="59166304"/>
    <w:rsid w:val="592A64A6"/>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BE00EDC"/>
    <w:rsid w:val="5C02690E"/>
    <w:rsid w:val="5C196DA7"/>
    <w:rsid w:val="5C2A048C"/>
    <w:rsid w:val="5C80234E"/>
    <w:rsid w:val="5C8A680C"/>
    <w:rsid w:val="5D0C4701"/>
    <w:rsid w:val="5D0F0395"/>
    <w:rsid w:val="5D221076"/>
    <w:rsid w:val="5D397964"/>
    <w:rsid w:val="5D5A391C"/>
    <w:rsid w:val="5D5F10C0"/>
    <w:rsid w:val="5D891B7B"/>
    <w:rsid w:val="5DAD38EE"/>
    <w:rsid w:val="5DB02C6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FA2EE8"/>
    <w:rsid w:val="61054A27"/>
    <w:rsid w:val="610A52BC"/>
    <w:rsid w:val="611D2366"/>
    <w:rsid w:val="61421856"/>
    <w:rsid w:val="615227C4"/>
    <w:rsid w:val="61654E3F"/>
    <w:rsid w:val="6182292A"/>
    <w:rsid w:val="619F7F92"/>
    <w:rsid w:val="61F94C26"/>
    <w:rsid w:val="61FB637A"/>
    <w:rsid w:val="62000E56"/>
    <w:rsid w:val="624F3E49"/>
    <w:rsid w:val="62556F58"/>
    <w:rsid w:val="62632286"/>
    <w:rsid w:val="62885958"/>
    <w:rsid w:val="62F40B65"/>
    <w:rsid w:val="62FC2CFE"/>
    <w:rsid w:val="63024505"/>
    <w:rsid w:val="63155F18"/>
    <w:rsid w:val="635600A5"/>
    <w:rsid w:val="635B1DB5"/>
    <w:rsid w:val="63711FED"/>
    <w:rsid w:val="63880DDC"/>
    <w:rsid w:val="638D750D"/>
    <w:rsid w:val="63AC6CC0"/>
    <w:rsid w:val="64055776"/>
    <w:rsid w:val="64240056"/>
    <w:rsid w:val="643E143A"/>
    <w:rsid w:val="64491666"/>
    <w:rsid w:val="648B6EEF"/>
    <w:rsid w:val="64C158BF"/>
    <w:rsid w:val="64CE2EAA"/>
    <w:rsid w:val="65224A49"/>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41029A"/>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6FDB4045"/>
    <w:rsid w:val="707723D0"/>
    <w:rsid w:val="70F5661B"/>
    <w:rsid w:val="71360107"/>
    <w:rsid w:val="713B688E"/>
    <w:rsid w:val="71D43752"/>
    <w:rsid w:val="71D5381C"/>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1A76D5"/>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5772A"/>
    <w:rsid w:val="7AAB1D04"/>
    <w:rsid w:val="7ABA4368"/>
    <w:rsid w:val="7AD05746"/>
    <w:rsid w:val="7B257FFD"/>
    <w:rsid w:val="7B343476"/>
    <w:rsid w:val="7B5A2978"/>
    <w:rsid w:val="7B5A7E4C"/>
    <w:rsid w:val="7B667AF9"/>
    <w:rsid w:val="7B7468F8"/>
    <w:rsid w:val="7BA3346D"/>
    <w:rsid w:val="7BC550BD"/>
    <w:rsid w:val="7BEE0103"/>
    <w:rsid w:val="7C0A0FE4"/>
    <w:rsid w:val="7C254906"/>
    <w:rsid w:val="7C590818"/>
    <w:rsid w:val="7C7C10F6"/>
    <w:rsid w:val="7C853BEA"/>
    <w:rsid w:val="7C881368"/>
    <w:rsid w:val="7CE27788"/>
    <w:rsid w:val="7D0C32F1"/>
    <w:rsid w:val="7D0F408D"/>
    <w:rsid w:val="7D1459C1"/>
    <w:rsid w:val="7D491C6C"/>
    <w:rsid w:val="7D5429C0"/>
    <w:rsid w:val="7D64713F"/>
    <w:rsid w:val="7D6E6D43"/>
    <w:rsid w:val="7DB57A34"/>
    <w:rsid w:val="7DE60973"/>
    <w:rsid w:val="7DEF0916"/>
    <w:rsid w:val="7DFA111A"/>
    <w:rsid w:val="7E1E5218"/>
    <w:rsid w:val="7E575A16"/>
    <w:rsid w:val="7E9A4E1F"/>
    <w:rsid w:val="7EA7723A"/>
    <w:rsid w:val="7EF56FBB"/>
    <w:rsid w:val="7F0768EB"/>
    <w:rsid w:val="7F143BEC"/>
    <w:rsid w:val="7F715AF2"/>
    <w:rsid w:val="7F886E69"/>
    <w:rsid w:val="7FCC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rFonts w:ascii="Times New Roman" w:hAnsi="Times New Roman" w:cs="Times New Roman"/>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0">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link w:val="2Char"/>
    <w:qFormat/>
    <w:pPr>
      <w:adjustRightInd/>
      <w:spacing w:after="120" w:line="240" w:lineRule="auto"/>
      <w:ind w:leftChars="200" w:left="420" w:firstLine="210"/>
    </w:pPr>
    <w:rPr>
      <w:sz w:val="21"/>
    </w:rPr>
  </w:style>
  <w:style w:type="paragraph" w:styleId="a4">
    <w:name w:val="Body Text Indent"/>
    <w:basedOn w:val="a"/>
    <w:next w:val="a5"/>
    <w:link w:val="Char3"/>
    <w:uiPriority w:val="99"/>
    <w:qFormat/>
    <w:pPr>
      <w:spacing w:line="480" w:lineRule="exact"/>
      <w:ind w:firstLineChars="200" w:firstLine="480"/>
    </w:pPr>
    <w:rPr>
      <w:rFonts w:ascii="宋体" w:hAnsi="宋体"/>
      <w:sz w:val="24"/>
    </w:rPr>
  </w:style>
  <w:style w:type="paragraph" w:styleId="a5">
    <w:name w:val="envelope return"/>
    <w:basedOn w:val="a"/>
    <w:uiPriority w:val="99"/>
    <w:unhideWhenUsed/>
    <w:qFormat/>
    <w:pPr>
      <w:snapToGrid w:val="0"/>
    </w:pPr>
    <w:rPr>
      <w:rFonts w:ascii="Arial" w:hAnsi="Arial"/>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1">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6">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7">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8">
    <w:name w:val="Document Map"/>
    <w:basedOn w:val="a"/>
    <w:link w:val="Char1"/>
    <w:qFormat/>
    <w:pPr>
      <w:shd w:val="clear" w:color="auto" w:fill="000080"/>
    </w:pPr>
  </w:style>
  <w:style w:type="paragraph" w:styleId="a9">
    <w:name w:val="annotation text"/>
    <w:basedOn w:val="a"/>
    <w:link w:val="Char10"/>
    <w:uiPriority w:val="99"/>
    <w:qFormat/>
    <w:pPr>
      <w:jc w:val="left"/>
    </w:pPr>
  </w:style>
  <w:style w:type="paragraph" w:styleId="aa">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b">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0"/>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cs="Times New Roman"/>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26">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9"/>
    <w:next w:val="a9"/>
    <w:link w:val="Char12"/>
    <w:qFormat/>
    <w:rPr>
      <w:b/>
      <w:bCs/>
    </w:rPr>
  </w:style>
  <w:style w:type="paragraph" w:styleId="afb">
    <w:name w:val="Body Text First Indent"/>
    <w:basedOn w:val="ab"/>
    <w:link w:val="Charb"/>
    <w:uiPriority w:val="99"/>
    <w:qFormat/>
    <w:pPr>
      <w:ind w:firstLine="420"/>
    </w:pPr>
    <w:rPr>
      <w:rFonts w:hAnsi="Calibri" w:cs="Times New Roman"/>
      <w:snapToGrid/>
      <w:szCs w:val="20"/>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7"/>
    <w:qFormat/>
    <w:rPr>
      <w:b/>
      <w:kern w:val="2"/>
      <w:sz w:val="28"/>
    </w:rPr>
  </w:style>
  <w:style w:type="character" w:customStyle="1" w:styleId="Char1">
    <w:name w:val="文档结构图 Char1"/>
    <w:link w:val="a8"/>
    <w:qFormat/>
    <w:rPr>
      <w:kern w:val="2"/>
      <w:sz w:val="21"/>
      <w:szCs w:val="24"/>
      <w:shd w:val="clear" w:color="auto" w:fill="000080"/>
    </w:rPr>
  </w:style>
  <w:style w:type="character" w:customStyle="1" w:styleId="Char10">
    <w:name w:val="批注文字 Char1"/>
    <w:link w:val="a9"/>
    <w:qFormat/>
    <w:rPr>
      <w:kern w:val="2"/>
      <w:sz w:val="21"/>
      <w:szCs w:val="24"/>
    </w:rPr>
  </w:style>
  <w:style w:type="character" w:customStyle="1" w:styleId="Char0">
    <w:name w:val="称呼 Char"/>
    <w:link w:val="aa"/>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b"/>
    <w:qFormat/>
    <w:rPr>
      <w:rFonts w:ascii="宋体" w:eastAsia="宋体" w:hAnsi="Arial" w:cs="Arial"/>
      <w:snapToGrid w:val="0"/>
      <w:kern w:val="2"/>
      <w:sz w:val="24"/>
      <w:szCs w:val="21"/>
      <w:lang w:val="zh-CN" w:eastAsia="zh-CN" w:bidi="ar-SA"/>
    </w:rPr>
  </w:style>
  <w:style w:type="character" w:customStyle="1" w:styleId="Char3">
    <w:name w:val="正文文本缩进 Char3"/>
    <w:link w:val="a4"/>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0">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6"/>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
    <w:name w:val="正文首行缩进 2 Char"/>
    <w:link w:val="2"/>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cs="Times New Roman"/>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rFonts w:ascii="Times New Roman" w:hAnsi="Times New Roman" w:cs="Times New Roman"/>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rFonts w:ascii="Times New Roman" w:hAnsi="Times New Roman" w:cs="Times New Roman"/>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cs="Times New Roman"/>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0"/>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hAnsi="Times New Roman" w:cs="Times New Roman"/>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4"/>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cs="Times New Roman"/>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rFonts w:ascii="Times New Roman" w:hAnsi="Times New Roman" w:cs="Times New Roman"/>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rFonts w:ascii="Times New Roman" w:hAnsi="Times New Roman" w:cs="Times New Roman"/>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eastAsia="黑体" w:cs="Times New Roman"/>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0"/>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0"/>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cs="Times New Roman"/>
      <w:sz w:val="24"/>
    </w:rPr>
  </w:style>
  <w:style w:type="paragraph" w:styleId="affffa">
    <w:name w:val="No Spacing"/>
    <w:basedOn w:val="a"/>
    <w:link w:val="Charfff2"/>
    <w:uiPriority w:val="1"/>
    <w:qFormat/>
    <w:rPr>
      <w:szCs w:val="22"/>
    </w:rPr>
  </w:style>
  <w:style w:type="character" w:customStyle="1" w:styleId="Charfff2">
    <w:name w:val="无间隔 Char"/>
    <w:link w:val="affffa"/>
    <w:uiPriority w:val="1"/>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rFonts w:ascii="Times New Roman" w:hAnsi="Times New Roman" w:cs="Times New Roman"/>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0"/>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rFonts w:ascii="Times New Roman" w:hAnsi="Times New Roman" w:cs="Times New Roman"/>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0"/>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rFonts w:ascii="Times New Roman" w:hAnsi="Times New Roman" w:cs="Times New Roman"/>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0"/>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ascii="Times New Roman" w:hAnsi="Times New Roman"/>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rFonts w:ascii="Times New Roman" w:hAnsi="Times New Roman" w:cs="Times New Roman"/>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rFonts w:ascii="Times New Roman" w:hAnsi="Times New Roman" w:cs="Times New Roman"/>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hAnsi="Times New Roman" w:cs="Times New Roman"/>
      <w:sz w:val="32"/>
    </w:rPr>
  </w:style>
  <w:style w:type="paragraph" w:customStyle="1" w:styleId="afffffb">
    <w:name w:val="正文（首行缩进）"/>
    <w:basedOn w:val="a4"/>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rFonts w:ascii="Times New Roman" w:hAnsi="Times New Roman" w:cs="Times New Roman"/>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0"/>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4"/>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6"/>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0"/>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cs="Times New Roman"/>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0"/>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cs="Times New Roman"/>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0"/>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hAnsi="Times New Roman" w:cs="Times New Roman"/>
      <w:sz w:val="21"/>
    </w:rPr>
  </w:style>
  <w:style w:type="paragraph" w:customStyle="1" w:styleId="affffffd">
    <w:name w:val="段"/>
    <w:qFormat/>
    <w:pPr>
      <w:autoSpaceDE w:val="0"/>
      <w:autoSpaceDN w:val="0"/>
      <w:ind w:firstLineChars="200" w:firstLine="200"/>
      <w:jc w:val="both"/>
    </w:pPr>
    <w:rPr>
      <w:rFonts w:ascii="宋体" w:hAnsi="Times New Roman" w:cs="Times New Roman"/>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cs="Times New Roman"/>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hAnsi="Times New Roman" w:cs="Times New Roman"/>
      <w:sz w:val="21"/>
    </w:rPr>
  </w:style>
  <w:style w:type="paragraph" w:customStyle="1" w:styleId="2f6">
    <w:name w:val="数字标题2"/>
    <w:basedOn w:val="20"/>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cs="Times New Roman"/>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rFonts w:ascii="Times New Roman" w:hAnsi="Times New Roman" w:cs="Times New Roman"/>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eastAsia="仿宋_GB2312" w:cs="Times New Roman"/>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b"/>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4"/>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rFonts w:ascii="Times New Roman" w:hAnsi="Times New Roman" w:cs="Times New Roman"/>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eastAsia="黑体" w:cs="Times New Roman"/>
      <w:bCs/>
      <w:color w:val="000000"/>
      <w:kern w:val="2"/>
      <w:sz w:val="24"/>
      <w:szCs w:val="24"/>
      <w:u w:color="000000"/>
    </w:rPr>
  </w:style>
  <w:style w:type="paragraph" w:customStyle="1" w:styleId="Normal0">
    <w:name w:val="Normal0"/>
    <w:qFormat/>
    <w:rPr>
      <w:rFonts w:ascii="Times New Roman" w:hAnsi="Times New Roman" w:cs="Times New Roman"/>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ascii="Times New Roman" w:eastAsia="等线" w:hAnsi="Times New Roman" w:cs="Times New Roman"/>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0"/>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cs="Times New Roman"/>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7"/>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ascii="Times New Roman" w:eastAsia="楷体_GB2312" w:hAnsi="Times New Roman" w:cs="Times New Roman"/>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rFonts w:ascii="Times New Roman" w:hAnsi="Times New Roman" w:cs="Times New Roman"/>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rFonts w:ascii="Times New Roman" w:hAnsi="Times New Roman" w:cs="Times New Roman"/>
      <w:kern w:val="2"/>
      <w:sz w:val="21"/>
    </w:rPr>
  </w:style>
  <w:style w:type="paragraph" w:customStyle="1" w:styleId="CSS1Char">
    <w:name w:val="CSS1级正文 Char"/>
    <w:basedOn w:val="ab"/>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rFonts w:ascii="Times New Roman" w:hAnsi="Times New Roman" w:cs="Times New Roman"/>
      <w:kern w:val="2"/>
      <w:sz w:val="21"/>
      <w:szCs w:val="22"/>
    </w:rPr>
  </w:style>
  <w:style w:type="paragraph" w:customStyle="1" w:styleId="affffffffe">
    <w:name w:val="表文字"/>
    <w:qFormat/>
    <w:rPr>
      <w:rFonts w:ascii="宋体" w:hAnsi="Times New Roman" w:cs="Times New Roman"/>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4"/>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rFonts w:ascii="Times New Roman" w:hAnsi="Times New Roman" w:cs="Times New Roman"/>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b"/>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hAnsi="Times New Roman" w:cs="Times New Roman"/>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cs="Times New Roman"/>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4"/>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ascii="Times New Roman" w:eastAsia="仿宋_GB2312" w:hAnsi="Times New Roman" w:cs="Times New Roman"/>
      <w:sz w:val="32"/>
    </w:rPr>
  </w:style>
  <w:style w:type="paragraph" w:customStyle="1" w:styleId="-510">
    <w:name w:val="浅色底纹 - 强调文字颜色 51"/>
    <w:qFormat/>
    <w:rPr>
      <w:rFonts w:ascii="Times New Roman" w:hAnsi="Times New Roman" w:cs="Times New Roman"/>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6"/>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8"/>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ascii="Times New Roman" w:eastAsia="Arial Unicode MS" w:hAnsi="Times New Roman"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b"/>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hAnsi="Times New Roman" w:cs="Times New Roman"/>
    </w:r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cs="Times New Roman"/>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ascii="Times New Roman" w:hAnsi="Times New Roman"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rFonts w:ascii="Times New Roman" w:hAnsi="Times New Roman" w:cs="Times New Roman"/>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0"/>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rFonts w:ascii="Times New Roman" w:hAnsi="Times New Roman" w:cs="Times New Roman"/>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rFonts w:ascii="Times New Roman" w:hAnsi="Times New Roman" w:cs="Times New Roman"/>
      <w:kern w:val="2"/>
      <w:sz w:val="21"/>
      <w:szCs w:val="24"/>
    </w:rPr>
  </w:style>
  <w:style w:type="paragraph" w:customStyle="1" w:styleId="510">
    <w:name w:val="修订51"/>
    <w:hidden/>
    <w:uiPriority w:val="99"/>
    <w:unhideWhenUsed/>
    <w:qFormat/>
    <w:rPr>
      <w:rFonts w:ascii="Times New Roman" w:hAnsi="Times New Roman" w:cs="Times New Roman"/>
      <w:kern w:val="2"/>
      <w:sz w:val="21"/>
      <w:szCs w:val="24"/>
    </w:rPr>
  </w:style>
  <w:style w:type="paragraph" w:customStyle="1" w:styleId="null3">
    <w:name w:val="null3"/>
    <w:qFormat/>
    <w:rPr>
      <w:rFonts w:cs="宋体"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rFonts w:ascii="Times New Roman" w:hAnsi="Times New Roman" w:cs="Times New Roman"/>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0">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link w:val="2Char"/>
    <w:qFormat/>
    <w:pPr>
      <w:adjustRightInd/>
      <w:spacing w:after="120" w:line="240" w:lineRule="auto"/>
      <w:ind w:leftChars="200" w:left="420" w:firstLine="210"/>
    </w:pPr>
    <w:rPr>
      <w:sz w:val="21"/>
    </w:rPr>
  </w:style>
  <w:style w:type="paragraph" w:styleId="a4">
    <w:name w:val="Body Text Indent"/>
    <w:basedOn w:val="a"/>
    <w:next w:val="a5"/>
    <w:link w:val="Char3"/>
    <w:uiPriority w:val="99"/>
    <w:qFormat/>
    <w:pPr>
      <w:spacing w:line="480" w:lineRule="exact"/>
      <w:ind w:firstLineChars="200" w:firstLine="480"/>
    </w:pPr>
    <w:rPr>
      <w:rFonts w:ascii="宋体" w:hAnsi="宋体"/>
      <w:sz w:val="24"/>
    </w:rPr>
  </w:style>
  <w:style w:type="paragraph" w:styleId="a5">
    <w:name w:val="envelope return"/>
    <w:basedOn w:val="a"/>
    <w:uiPriority w:val="99"/>
    <w:unhideWhenUsed/>
    <w:qFormat/>
    <w:pPr>
      <w:snapToGrid w:val="0"/>
    </w:pPr>
    <w:rPr>
      <w:rFonts w:ascii="Arial" w:hAnsi="Arial"/>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1">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6">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7">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8">
    <w:name w:val="Document Map"/>
    <w:basedOn w:val="a"/>
    <w:link w:val="Char1"/>
    <w:qFormat/>
    <w:pPr>
      <w:shd w:val="clear" w:color="auto" w:fill="000080"/>
    </w:pPr>
  </w:style>
  <w:style w:type="paragraph" w:styleId="a9">
    <w:name w:val="annotation text"/>
    <w:basedOn w:val="a"/>
    <w:link w:val="Char10"/>
    <w:uiPriority w:val="99"/>
    <w:qFormat/>
    <w:pPr>
      <w:jc w:val="left"/>
    </w:pPr>
  </w:style>
  <w:style w:type="paragraph" w:styleId="aa">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b">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0"/>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cs="Times New Roman"/>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26">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9"/>
    <w:next w:val="a9"/>
    <w:link w:val="Char12"/>
    <w:qFormat/>
    <w:rPr>
      <w:b/>
      <w:bCs/>
    </w:rPr>
  </w:style>
  <w:style w:type="paragraph" w:styleId="afb">
    <w:name w:val="Body Text First Indent"/>
    <w:basedOn w:val="ab"/>
    <w:link w:val="Charb"/>
    <w:uiPriority w:val="99"/>
    <w:qFormat/>
    <w:pPr>
      <w:ind w:firstLine="420"/>
    </w:pPr>
    <w:rPr>
      <w:rFonts w:hAnsi="Calibri" w:cs="Times New Roman"/>
      <w:snapToGrid/>
      <w:szCs w:val="20"/>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7"/>
    <w:qFormat/>
    <w:rPr>
      <w:b/>
      <w:kern w:val="2"/>
      <w:sz w:val="28"/>
    </w:rPr>
  </w:style>
  <w:style w:type="character" w:customStyle="1" w:styleId="Char1">
    <w:name w:val="文档结构图 Char1"/>
    <w:link w:val="a8"/>
    <w:qFormat/>
    <w:rPr>
      <w:kern w:val="2"/>
      <w:sz w:val="21"/>
      <w:szCs w:val="24"/>
      <w:shd w:val="clear" w:color="auto" w:fill="000080"/>
    </w:rPr>
  </w:style>
  <w:style w:type="character" w:customStyle="1" w:styleId="Char10">
    <w:name w:val="批注文字 Char1"/>
    <w:link w:val="a9"/>
    <w:qFormat/>
    <w:rPr>
      <w:kern w:val="2"/>
      <w:sz w:val="21"/>
      <w:szCs w:val="24"/>
    </w:rPr>
  </w:style>
  <w:style w:type="character" w:customStyle="1" w:styleId="Char0">
    <w:name w:val="称呼 Char"/>
    <w:link w:val="aa"/>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b"/>
    <w:qFormat/>
    <w:rPr>
      <w:rFonts w:ascii="宋体" w:eastAsia="宋体" w:hAnsi="Arial" w:cs="Arial"/>
      <w:snapToGrid w:val="0"/>
      <w:kern w:val="2"/>
      <w:sz w:val="24"/>
      <w:szCs w:val="21"/>
      <w:lang w:val="zh-CN" w:eastAsia="zh-CN" w:bidi="ar-SA"/>
    </w:rPr>
  </w:style>
  <w:style w:type="character" w:customStyle="1" w:styleId="Char3">
    <w:name w:val="正文文本缩进 Char3"/>
    <w:link w:val="a4"/>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0">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6"/>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
    <w:name w:val="正文首行缩进 2 Char"/>
    <w:link w:val="2"/>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cs="Times New Roman"/>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rFonts w:ascii="Times New Roman" w:hAnsi="Times New Roman" w:cs="Times New Roman"/>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rFonts w:ascii="Times New Roman" w:hAnsi="Times New Roman" w:cs="Times New Roman"/>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cs="Times New Roman"/>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0"/>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hAnsi="Times New Roman" w:cs="Times New Roman"/>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4"/>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cs="Times New Roman"/>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rFonts w:ascii="Times New Roman" w:hAnsi="Times New Roman" w:cs="Times New Roman"/>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rFonts w:ascii="Times New Roman" w:hAnsi="Times New Roman" w:cs="Times New Roman"/>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eastAsia="黑体" w:cs="Times New Roman"/>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0"/>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0"/>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cs="Times New Roman"/>
      <w:sz w:val="24"/>
    </w:rPr>
  </w:style>
  <w:style w:type="paragraph" w:styleId="affffa">
    <w:name w:val="No Spacing"/>
    <w:basedOn w:val="a"/>
    <w:link w:val="Charfff2"/>
    <w:uiPriority w:val="1"/>
    <w:qFormat/>
    <w:rPr>
      <w:szCs w:val="22"/>
    </w:rPr>
  </w:style>
  <w:style w:type="character" w:customStyle="1" w:styleId="Charfff2">
    <w:name w:val="无间隔 Char"/>
    <w:link w:val="affffa"/>
    <w:uiPriority w:val="1"/>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rFonts w:ascii="Times New Roman" w:hAnsi="Times New Roman" w:cs="Times New Roman"/>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0"/>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rFonts w:ascii="Times New Roman" w:hAnsi="Times New Roman" w:cs="Times New Roman"/>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0"/>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rFonts w:ascii="Times New Roman" w:hAnsi="Times New Roman" w:cs="Times New Roman"/>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0"/>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ascii="Times New Roman" w:hAnsi="Times New Roman"/>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rFonts w:ascii="Times New Roman" w:hAnsi="Times New Roman" w:cs="Times New Roman"/>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rFonts w:ascii="Times New Roman" w:hAnsi="Times New Roman" w:cs="Times New Roman"/>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hAnsi="Times New Roman" w:cs="Times New Roman"/>
      <w:sz w:val="32"/>
    </w:rPr>
  </w:style>
  <w:style w:type="paragraph" w:customStyle="1" w:styleId="afffffb">
    <w:name w:val="正文（首行缩进）"/>
    <w:basedOn w:val="a4"/>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rFonts w:ascii="Times New Roman" w:hAnsi="Times New Roman" w:cs="Times New Roman"/>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0"/>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4"/>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6"/>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0"/>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cs="Times New Roman"/>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0"/>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cs="Times New Roman"/>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0"/>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hAnsi="Times New Roman" w:cs="Times New Roman"/>
      <w:sz w:val="21"/>
    </w:rPr>
  </w:style>
  <w:style w:type="paragraph" w:customStyle="1" w:styleId="affffffd">
    <w:name w:val="段"/>
    <w:qFormat/>
    <w:pPr>
      <w:autoSpaceDE w:val="0"/>
      <w:autoSpaceDN w:val="0"/>
      <w:ind w:firstLineChars="200" w:firstLine="200"/>
      <w:jc w:val="both"/>
    </w:pPr>
    <w:rPr>
      <w:rFonts w:ascii="宋体" w:hAnsi="Times New Roman" w:cs="Times New Roman"/>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cs="Times New Roman"/>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hAnsi="Times New Roman" w:cs="Times New Roman"/>
      <w:sz w:val="21"/>
    </w:rPr>
  </w:style>
  <w:style w:type="paragraph" w:customStyle="1" w:styleId="2f6">
    <w:name w:val="数字标题2"/>
    <w:basedOn w:val="20"/>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cs="Times New Roman"/>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rFonts w:ascii="Times New Roman" w:hAnsi="Times New Roman" w:cs="Times New Roman"/>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eastAsia="仿宋_GB2312" w:cs="Times New Roman"/>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b"/>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4"/>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rFonts w:ascii="Times New Roman" w:hAnsi="Times New Roman" w:cs="Times New Roman"/>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eastAsia="黑体" w:cs="Times New Roman"/>
      <w:bCs/>
      <w:color w:val="000000"/>
      <w:kern w:val="2"/>
      <w:sz w:val="24"/>
      <w:szCs w:val="24"/>
      <w:u w:color="000000"/>
    </w:rPr>
  </w:style>
  <w:style w:type="paragraph" w:customStyle="1" w:styleId="Normal0">
    <w:name w:val="Normal0"/>
    <w:qFormat/>
    <w:rPr>
      <w:rFonts w:ascii="Times New Roman" w:hAnsi="Times New Roman" w:cs="Times New Roman"/>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ascii="Times New Roman" w:eastAsia="等线" w:hAnsi="Times New Roman" w:cs="Times New Roman"/>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0"/>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cs="Times New Roman"/>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7"/>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ascii="Times New Roman" w:eastAsia="楷体_GB2312" w:hAnsi="Times New Roman" w:cs="Times New Roman"/>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rFonts w:ascii="Times New Roman" w:hAnsi="Times New Roman" w:cs="Times New Roman"/>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rFonts w:ascii="Times New Roman" w:hAnsi="Times New Roman" w:cs="Times New Roman"/>
      <w:kern w:val="2"/>
      <w:sz w:val="21"/>
    </w:rPr>
  </w:style>
  <w:style w:type="paragraph" w:customStyle="1" w:styleId="CSS1Char">
    <w:name w:val="CSS1级正文 Char"/>
    <w:basedOn w:val="ab"/>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rFonts w:ascii="Times New Roman" w:hAnsi="Times New Roman" w:cs="Times New Roman"/>
      <w:kern w:val="2"/>
      <w:sz w:val="21"/>
      <w:szCs w:val="22"/>
    </w:rPr>
  </w:style>
  <w:style w:type="paragraph" w:customStyle="1" w:styleId="affffffffe">
    <w:name w:val="表文字"/>
    <w:qFormat/>
    <w:rPr>
      <w:rFonts w:ascii="宋体" w:hAnsi="Times New Roman" w:cs="Times New Roman"/>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4"/>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rFonts w:ascii="Times New Roman" w:hAnsi="Times New Roman" w:cs="Times New Roman"/>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b"/>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hAnsi="Times New Roman" w:cs="Times New Roman"/>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cs="Times New Roman"/>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4"/>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ascii="Times New Roman" w:eastAsia="仿宋_GB2312" w:hAnsi="Times New Roman" w:cs="Times New Roman"/>
      <w:sz w:val="32"/>
    </w:rPr>
  </w:style>
  <w:style w:type="paragraph" w:customStyle="1" w:styleId="-510">
    <w:name w:val="浅色底纹 - 强调文字颜色 51"/>
    <w:qFormat/>
    <w:rPr>
      <w:rFonts w:ascii="Times New Roman" w:hAnsi="Times New Roman" w:cs="Times New Roman"/>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6"/>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8"/>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ascii="Times New Roman" w:eastAsia="Arial Unicode MS" w:hAnsi="Times New Roman"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b"/>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hAnsi="Times New Roman" w:cs="Times New Roman"/>
    </w:r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cs="Times New Roman"/>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ascii="Times New Roman" w:hAnsi="Times New Roman"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rFonts w:ascii="Times New Roman" w:hAnsi="Times New Roman" w:cs="Times New Roman"/>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0"/>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rFonts w:ascii="Times New Roman" w:hAnsi="Times New Roman" w:cs="Times New Roman"/>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rFonts w:ascii="Times New Roman" w:hAnsi="Times New Roman" w:cs="Times New Roman"/>
      <w:kern w:val="2"/>
      <w:sz w:val="21"/>
      <w:szCs w:val="24"/>
    </w:rPr>
  </w:style>
  <w:style w:type="paragraph" w:customStyle="1" w:styleId="510">
    <w:name w:val="修订51"/>
    <w:hidden/>
    <w:uiPriority w:val="99"/>
    <w:unhideWhenUsed/>
    <w:qFormat/>
    <w:rPr>
      <w:rFonts w:ascii="Times New Roman" w:hAnsi="Times New Roman" w:cs="Times New Roman"/>
      <w:kern w:val="2"/>
      <w:sz w:val="21"/>
      <w:szCs w:val="24"/>
    </w:rPr>
  </w:style>
  <w:style w:type="paragraph" w:customStyle="1" w:styleId="null3">
    <w:name w:val="null3"/>
    <w:qFormat/>
    <w:rPr>
      <w:rFonts w:cs="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3.xml"/><Relationship Id="rId42"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5.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4.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inrong.gcy.zfcg.gxzf.gov.cn/finance/loan/gx"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footer" Target="foot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C1D0F-DB34-4AE4-9AC3-47A040C1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97</Pages>
  <Words>9460</Words>
  <Characters>53925</Characters>
  <Application>Microsoft Office Word</Application>
  <DocSecurity>0</DocSecurity>
  <Lines>449</Lines>
  <Paragraphs>126</Paragraphs>
  <ScaleCrop>false</ScaleCrop>
  <Company>杭州市国内经济合作办公室</Company>
  <LinksUpToDate>false</LinksUpToDate>
  <CharactersWithSpaces>63259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China</cp:lastModifiedBy>
  <cp:revision>640</cp:revision>
  <cp:lastPrinted>2026-07-28T00:47:00Z</cp:lastPrinted>
  <dcterms:created xsi:type="dcterms:W3CDTF">2021-07-30T08:22:00Z</dcterms:created>
  <dcterms:modified xsi:type="dcterms:W3CDTF">2026-07-28T09:37:00Z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503356B23AFD4166BF0CFA5934E75BB6_13</vt:lpwstr>
  </property>
  <property fmtid="{D5CDD505-2E9C-101B-9397-08002B2CF9AE}" pid="5" name="KSOTemplateDocerSaveRecord">
    <vt:lpwstr>eyJoZGlkIjoiNzg1YTg3NDYzMzExNzM4MTVmNGUyMjI5OGE5NDM4NmMiLCJ1c2VySWQiOiIyODQ5ODE4MjgifQ==</vt:lpwstr>
  </property>
</Properties>
</file>