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6317E">
      <w:pPr>
        <w:spacing w:line="360" w:lineRule="auto"/>
        <w:jc w:val="center"/>
        <w:rPr>
          <w:rFonts w:cs="仿宋_GB2312" w:asciiTheme="minorEastAsia" w:hAnsiTheme="minorEastAsia" w:eastAsiaTheme="minorEastAsia"/>
          <w:b/>
          <w:sz w:val="24"/>
          <w:highlight w:val="none"/>
        </w:rPr>
      </w:pPr>
    </w:p>
    <w:p w14:paraId="380A518D">
      <w:pPr>
        <w:spacing w:line="360" w:lineRule="auto"/>
        <w:jc w:val="center"/>
        <w:rPr>
          <w:rFonts w:cs="仿宋_GB2312" w:asciiTheme="minorEastAsia" w:hAnsiTheme="minorEastAsia" w:eastAsiaTheme="minorEastAsia"/>
          <w:b/>
          <w:sz w:val="24"/>
          <w:highlight w:val="none"/>
        </w:rPr>
      </w:pPr>
    </w:p>
    <w:p w14:paraId="4E157E88">
      <w:pPr>
        <w:adjustRightInd/>
        <w:spacing w:line="360" w:lineRule="auto"/>
        <w:jc w:val="center"/>
        <w:rPr>
          <w:rFonts w:cs="仿宋_GB2312" w:asciiTheme="minorEastAsia" w:hAnsiTheme="minorEastAsia" w:eastAsiaTheme="minorEastAsia"/>
          <w:b/>
          <w:sz w:val="44"/>
          <w:szCs w:val="44"/>
          <w:highlight w:val="none"/>
        </w:rPr>
      </w:pPr>
    </w:p>
    <w:p w14:paraId="3FBB81A0">
      <w:pPr>
        <w:adjustRightInd/>
        <w:spacing w:line="360" w:lineRule="auto"/>
        <w:jc w:val="center"/>
        <w:rPr>
          <w:rFonts w:cs="仿宋_GB2312" w:asciiTheme="minorEastAsia" w:hAnsiTheme="minorEastAsia" w:eastAsiaTheme="minorEastAsia"/>
          <w:b/>
          <w:sz w:val="44"/>
          <w:szCs w:val="44"/>
          <w:highlight w:val="none"/>
        </w:rPr>
      </w:pPr>
    </w:p>
    <w:p w14:paraId="7B02BEA8">
      <w:pPr>
        <w:adjustRightInd/>
        <w:spacing w:line="360" w:lineRule="auto"/>
        <w:jc w:val="center"/>
        <w:rPr>
          <w:rFonts w:hint="eastAsia" w:cs="仿宋_GB2312" w:asciiTheme="minorEastAsia" w:hAnsiTheme="minorEastAsia" w:eastAsiaTheme="minorEastAsia"/>
          <w:b/>
          <w:sz w:val="44"/>
          <w:szCs w:val="44"/>
          <w:highlight w:val="none"/>
          <w:lang w:eastAsia="zh-CN"/>
        </w:rPr>
      </w:pPr>
      <w:bookmarkStart w:id="0" w:name="OLE_LINK6"/>
      <w:bookmarkStart w:id="1" w:name="OLE_LINK5"/>
      <w:r>
        <w:rPr>
          <w:rFonts w:hint="eastAsia" w:cs="仿宋_GB2312" w:asciiTheme="minorEastAsia" w:hAnsiTheme="minorEastAsia" w:eastAsiaTheme="minorEastAsia"/>
          <w:b/>
          <w:sz w:val="44"/>
          <w:szCs w:val="44"/>
          <w:highlight w:val="none"/>
          <w:lang w:eastAsia="zh-CN"/>
        </w:rPr>
        <w:t>北海市殡仪馆2026年殡仪用品采购</w:t>
      </w:r>
    </w:p>
    <w:bookmarkEnd w:id="0"/>
    <w:bookmarkEnd w:id="1"/>
    <w:p w14:paraId="369E9024">
      <w:pPr>
        <w:adjustRightInd/>
        <w:spacing w:line="360" w:lineRule="auto"/>
        <w:jc w:val="center"/>
        <w:rPr>
          <w:rFonts w:cs="仿宋_GB2312" w:asciiTheme="minorEastAsia" w:hAnsiTheme="minorEastAsia" w:eastAsiaTheme="minorEastAsia"/>
          <w:b/>
          <w:sz w:val="72"/>
          <w:szCs w:val="72"/>
          <w:highlight w:val="none"/>
        </w:rPr>
      </w:pPr>
      <w:r>
        <w:rPr>
          <w:rFonts w:hint="eastAsia" w:cs="仿宋_GB2312" w:asciiTheme="minorEastAsia" w:hAnsiTheme="minorEastAsia" w:eastAsiaTheme="minorEastAsia"/>
          <w:b/>
          <w:bCs/>
          <w:w w:val="95"/>
          <w:sz w:val="72"/>
          <w:szCs w:val="72"/>
          <w:highlight w:val="none"/>
          <w:lang w:val="zh-CN"/>
        </w:rPr>
        <w:t>竞争性谈判</w:t>
      </w:r>
      <w:r>
        <w:rPr>
          <w:rFonts w:hint="eastAsia" w:cs="仿宋_GB2312" w:asciiTheme="minorEastAsia" w:hAnsiTheme="minorEastAsia" w:eastAsiaTheme="minorEastAsia"/>
          <w:b/>
          <w:sz w:val="72"/>
          <w:szCs w:val="72"/>
          <w:highlight w:val="none"/>
        </w:rPr>
        <w:t>文件</w:t>
      </w:r>
    </w:p>
    <w:p w14:paraId="68D2FB9C">
      <w:pPr>
        <w:adjustRightInd/>
        <w:spacing w:line="360" w:lineRule="auto"/>
        <w:jc w:val="center"/>
        <w:rPr>
          <w:rFonts w:cs="仿宋_GB2312" w:asciiTheme="minorEastAsia" w:hAnsiTheme="minorEastAsia" w:eastAsiaTheme="minorEastAsia"/>
          <w:b/>
          <w:sz w:val="44"/>
          <w:szCs w:val="44"/>
          <w:highlight w:val="none"/>
        </w:rPr>
      </w:pPr>
      <w:r>
        <w:rPr>
          <w:rFonts w:hint="eastAsia" w:cs="仿宋_GB2312" w:asciiTheme="minorEastAsia" w:hAnsiTheme="minorEastAsia" w:eastAsiaTheme="minorEastAsia"/>
          <w:b/>
          <w:sz w:val="44"/>
          <w:szCs w:val="44"/>
          <w:highlight w:val="none"/>
        </w:rPr>
        <w:t>（电子交易）</w:t>
      </w:r>
    </w:p>
    <w:p w14:paraId="5A9EA88D">
      <w:pPr>
        <w:snapToGrid w:val="0"/>
        <w:spacing w:line="360" w:lineRule="auto"/>
        <w:jc w:val="center"/>
        <w:rPr>
          <w:rFonts w:cs="仿宋_GB2312" w:asciiTheme="minorEastAsia" w:hAnsiTheme="minorEastAsia" w:eastAsiaTheme="minorEastAsia"/>
          <w:sz w:val="30"/>
          <w:szCs w:val="30"/>
          <w:highlight w:val="none"/>
        </w:rPr>
      </w:pPr>
    </w:p>
    <w:p w14:paraId="1E412900">
      <w:pPr>
        <w:snapToGrid w:val="0"/>
        <w:spacing w:line="360" w:lineRule="auto"/>
        <w:jc w:val="center"/>
        <w:rPr>
          <w:rFonts w:hint="eastAsia" w:cs="仿宋_GB2312" w:asciiTheme="minorEastAsia" w:hAnsiTheme="minorEastAsia" w:eastAsiaTheme="minorEastAsia"/>
          <w:sz w:val="30"/>
          <w:szCs w:val="30"/>
          <w:highlight w:val="none"/>
          <w:lang w:eastAsia="zh-CN"/>
        </w:rPr>
      </w:pPr>
      <w:r>
        <w:rPr>
          <w:rFonts w:hint="eastAsia" w:cs="仿宋_GB2312" w:asciiTheme="minorEastAsia" w:hAnsiTheme="minorEastAsia" w:eastAsiaTheme="minorEastAsia"/>
          <w:sz w:val="30"/>
          <w:szCs w:val="30"/>
          <w:highlight w:val="none"/>
        </w:rPr>
        <w:t>项目编号:</w:t>
      </w:r>
      <w:r>
        <w:rPr>
          <w:rFonts w:hint="eastAsia" w:cs="仿宋_GB2312" w:asciiTheme="minorEastAsia" w:hAnsiTheme="minorEastAsia" w:eastAsiaTheme="minorEastAsia"/>
          <w:sz w:val="30"/>
          <w:szCs w:val="30"/>
          <w:highlight w:val="none"/>
          <w:lang w:eastAsia="zh-CN"/>
        </w:rPr>
        <w:t>BHZC2026-J1-990123-CGZX</w:t>
      </w:r>
    </w:p>
    <w:p w14:paraId="278EC87B">
      <w:pPr>
        <w:adjustRightInd/>
        <w:spacing w:line="360" w:lineRule="auto"/>
        <w:rPr>
          <w:rFonts w:cs="仿宋_GB2312" w:asciiTheme="minorEastAsia" w:hAnsiTheme="minorEastAsia" w:eastAsiaTheme="minorEastAsia"/>
          <w:sz w:val="28"/>
          <w:szCs w:val="20"/>
          <w:highlight w:val="none"/>
        </w:rPr>
      </w:pPr>
    </w:p>
    <w:p w14:paraId="2DEAC6B2">
      <w:pPr>
        <w:spacing w:line="360" w:lineRule="auto"/>
        <w:jc w:val="center"/>
        <w:rPr>
          <w:rFonts w:cs="仿宋_GB2312" w:asciiTheme="minorEastAsia" w:hAnsiTheme="minorEastAsia" w:eastAsiaTheme="minorEastAsia"/>
          <w:sz w:val="24"/>
          <w:highlight w:val="none"/>
        </w:rPr>
      </w:pPr>
    </w:p>
    <w:p w14:paraId="5E479EE5">
      <w:pPr>
        <w:spacing w:line="360" w:lineRule="auto"/>
        <w:jc w:val="center"/>
        <w:rPr>
          <w:rFonts w:cs="仿宋_GB2312" w:asciiTheme="minorEastAsia" w:hAnsiTheme="minorEastAsia" w:eastAsiaTheme="minorEastAsia"/>
          <w:sz w:val="24"/>
          <w:highlight w:val="none"/>
        </w:rPr>
      </w:pPr>
    </w:p>
    <w:p w14:paraId="1021A84A">
      <w:pPr>
        <w:pStyle w:val="184"/>
        <w:widowControl w:val="0"/>
        <w:spacing w:before="0" w:beforeAutospacing="0" w:after="0" w:afterAutospacing="0" w:line="360" w:lineRule="auto"/>
        <w:textAlignment w:val="auto"/>
        <w:rPr>
          <w:rFonts w:hint="default" w:cs="仿宋_GB2312" w:asciiTheme="minorEastAsia" w:hAnsiTheme="minorEastAsia" w:eastAsiaTheme="minorEastAsia"/>
          <w:kern w:val="2"/>
          <w:highlight w:val="none"/>
        </w:rPr>
      </w:pPr>
    </w:p>
    <w:p w14:paraId="5250A2B3">
      <w:pPr>
        <w:pStyle w:val="184"/>
        <w:widowControl w:val="0"/>
        <w:spacing w:before="0" w:beforeAutospacing="0" w:after="0" w:afterAutospacing="0" w:line="360" w:lineRule="auto"/>
        <w:textAlignment w:val="auto"/>
        <w:rPr>
          <w:rFonts w:hint="default" w:cs="仿宋_GB2312" w:asciiTheme="minorEastAsia" w:hAnsiTheme="minorEastAsia" w:eastAsiaTheme="minorEastAsia"/>
          <w:kern w:val="2"/>
          <w:highlight w:val="none"/>
        </w:rPr>
      </w:pPr>
    </w:p>
    <w:p w14:paraId="76CD9458">
      <w:pPr>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sz w:val="24"/>
          <w:highlight w:val="none"/>
        </w:rPr>
        <w:t xml:space="preserve">                                      </w:t>
      </w:r>
    </w:p>
    <w:p w14:paraId="4241062B">
      <w:pPr>
        <w:snapToGrid w:val="0"/>
        <w:spacing w:line="360" w:lineRule="auto"/>
        <w:jc w:val="center"/>
        <w:rPr>
          <w:rFonts w:cs="仿宋_GB2312" w:asciiTheme="minorEastAsia" w:hAnsiTheme="minorEastAsia" w:eastAsiaTheme="minorEastAsia"/>
          <w:sz w:val="32"/>
          <w:szCs w:val="32"/>
          <w:highlight w:val="none"/>
        </w:rPr>
      </w:pPr>
    </w:p>
    <w:p w14:paraId="4EF17603">
      <w:pPr>
        <w:snapToGrid w:val="0"/>
        <w:spacing w:line="360" w:lineRule="auto"/>
        <w:ind w:firstLine="2240" w:firstLineChars="700"/>
        <w:jc w:val="both"/>
        <w:rPr>
          <w:rFonts w:cs="仿宋_GB2312" w:asciiTheme="minorEastAsia" w:hAnsiTheme="minorEastAsia" w:eastAsiaTheme="minorEastAsia"/>
          <w:sz w:val="32"/>
          <w:szCs w:val="32"/>
          <w:highlight w:val="none"/>
        </w:rPr>
      </w:pPr>
      <w:r>
        <w:rPr>
          <w:rFonts w:hint="eastAsia" w:ascii="宋体" w:hAnsi="宋体" w:cs="宋体"/>
          <w:sz w:val="32"/>
          <w:szCs w:val="32"/>
          <w:highlight w:val="none"/>
        </w:rPr>
        <w:t>采购人:</w:t>
      </w:r>
      <w:r>
        <w:rPr>
          <w:rFonts w:hint="eastAsia" w:ascii="宋体" w:hAnsi="宋体" w:cs="宋体"/>
          <w:sz w:val="32"/>
          <w:szCs w:val="32"/>
          <w:highlight w:val="none"/>
          <w:lang w:eastAsia="zh-CN"/>
        </w:rPr>
        <w:t>北海市殡仪馆</w:t>
      </w:r>
    </w:p>
    <w:p w14:paraId="0FE2E856">
      <w:pPr>
        <w:spacing w:line="360" w:lineRule="auto"/>
        <w:ind w:firstLine="2240" w:firstLineChars="700"/>
        <w:jc w:val="both"/>
        <w:rPr>
          <w:rFonts w:cs="仿宋_GB2312" w:asciiTheme="minorEastAsia" w:hAnsiTheme="minorEastAsia" w:eastAsiaTheme="minorEastAsia"/>
          <w:bCs/>
          <w:sz w:val="32"/>
          <w:szCs w:val="32"/>
          <w:highlight w:val="none"/>
        </w:rPr>
      </w:pPr>
      <w:r>
        <w:rPr>
          <w:rFonts w:hint="eastAsia" w:ascii="宋体" w:hAnsi="宋体" w:cs="宋体"/>
          <w:bCs/>
          <w:sz w:val="32"/>
          <w:szCs w:val="32"/>
          <w:highlight w:val="none"/>
        </w:rPr>
        <w:t>采购代理机构:北海市政府采购中心</w:t>
      </w:r>
    </w:p>
    <w:p w14:paraId="40187044">
      <w:pPr>
        <w:snapToGrid w:val="0"/>
        <w:spacing w:line="360" w:lineRule="auto"/>
        <w:jc w:val="center"/>
        <w:rPr>
          <w:rFonts w:hint="eastAsia" w:cs="仿宋_GB2312" w:asciiTheme="minorEastAsia" w:hAnsiTheme="minorEastAsia" w:eastAsiaTheme="minorEastAsia"/>
          <w:bCs/>
          <w:sz w:val="32"/>
          <w:szCs w:val="32"/>
          <w:highlight w:val="none"/>
          <w:lang w:eastAsia="zh-CN"/>
        </w:rPr>
      </w:pPr>
      <w:r>
        <w:rPr>
          <w:rFonts w:hint="eastAsia" w:cs="仿宋_GB2312" w:asciiTheme="minorEastAsia" w:hAnsiTheme="minorEastAsia" w:eastAsiaTheme="minorEastAsia"/>
          <w:bCs/>
          <w:sz w:val="32"/>
          <w:szCs w:val="32"/>
          <w:highlight w:val="none"/>
          <w:lang w:eastAsia="zh-CN"/>
        </w:rPr>
        <w:t>2026年6月10日</w:t>
      </w:r>
    </w:p>
    <w:p w14:paraId="6B818358">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br w:type="page"/>
      </w:r>
      <w:bookmarkStart w:id="2" w:name="_Hlt67893495"/>
      <w:bookmarkEnd w:id="2"/>
    </w:p>
    <w:p w14:paraId="3F600C17">
      <w:pPr>
        <w:tabs>
          <w:tab w:val="left" w:pos="2268"/>
        </w:tabs>
        <w:spacing w:line="360" w:lineRule="auto"/>
        <w:jc w:val="center"/>
        <w:rPr>
          <w:rFonts w:cs="仿宋_GB2312" w:asciiTheme="minorEastAsia" w:hAnsiTheme="minorEastAsia" w:eastAsiaTheme="minorEastAsia"/>
          <w:sz w:val="24"/>
          <w:highlight w:val="none"/>
        </w:rPr>
      </w:pPr>
    </w:p>
    <w:p w14:paraId="4C9A1290">
      <w:pPr>
        <w:spacing w:line="360" w:lineRule="auto"/>
        <w:jc w:val="center"/>
        <w:rPr>
          <w:rFonts w:cs="仿宋_GB2312" w:asciiTheme="minorEastAsia" w:hAnsiTheme="minorEastAsia" w:eastAsiaTheme="minorEastAsia"/>
          <w:b/>
          <w:sz w:val="48"/>
          <w:szCs w:val="48"/>
          <w:highlight w:val="none"/>
        </w:rPr>
      </w:pPr>
      <w:r>
        <w:rPr>
          <w:rFonts w:hint="eastAsia" w:cs="仿宋_GB2312" w:asciiTheme="minorEastAsia" w:hAnsiTheme="minorEastAsia" w:eastAsiaTheme="minorEastAsia"/>
          <w:b/>
          <w:sz w:val="48"/>
          <w:szCs w:val="48"/>
          <w:highlight w:val="none"/>
        </w:rPr>
        <w:t>目  录</w:t>
      </w:r>
    </w:p>
    <w:p w14:paraId="3E9984B7">
      <w:pPr>
        <w:spacing w:line="360" w:lineRule="auto"/>
        <w:rPr>
          <w:rFonts w:cs="仿宋_GB2312" w:asciiTheme="minorEastAsia" w:hAnsiTheme="minorEastAsia" w:eastAsiaTheme="minorEastAsia"/>
          <w:sz w:val="32"/>
          <w:szCs w:val="32"/>
          <w:highlight w:val="none"/>
        </w:rPr>
      </w:pPr>
    </w:p>
    <w:p w14:paraId="0555248A">
      <w:pPr>
        <w:pStyle w:val="41"/>
        <w:tabs>
          <w:tab w:val="right" w:leader="dot" w:pos="9070"/>
        </w:tabs>
        <w:spacing w:line="480" w:lineRule="auto"/>
        <w:rPr>
          <w:rFonts w:ascii="宋体" w:hAnsi="宋体" w:cs="宋体"/>
          <w:sz w:val="28"/>
          <w:szCs w:val="28"/>
          <w:highlight w:val="none"/>
        </w:rPr>
      </w:pPr>
      <w:bookmarkStart w:id="3" w:name="_Hlt91233176"/>
      <w:bookmarkEnd w:id="3"/>
      <w:bookmarkStart w:id="4" w:name="_Toc91899869"/>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TOC \o "1-1" \h \z \u </w:instrText>
      </w:r>
      <w:r>
        <w:rPr>
          <w:rFonts w:hint="eastAsia" w:ascii="宋体" w:hAnsi="宋体" w:cs="宋体"/>
          <w:sz w:val="28"/>
          <w:szCs w:val="28"/>
          <w:highlight w:val="none"/>
        </w:rPr>
        <w:fldChar w:fldCharType="separate"/>
      </w:r>
      <w:r>
        <w:rPr>
          <w:highlight w:val="none"/>
        </w:rPr>
        <w:fldChar w:fldCharType="begin"/>
      </w:r>
      <w:r>
        <w:rPr>
          <w:highlight w:val="none"/>
        </w:rPr>
        <w:instrText xml:space="preserve"> HYPERLINK \l "_Toc14600" </w:instrText>
      </w:r>
      <w:r>
        <w:rPr>
          <w:highlight w:val="none"/>
        </w:rPr>
        <w:fldChar w:fldCharType="separate"/>
      </w:r>
      <w:r>
        <w:rPr>
          <w:rFonts w:hint="eastAsia" w:ascii="宋体" w:hAnsi="宋体" w:cs="宋体"/>
          <w:sz w:val="28"/>
          <w:szCs w:val="28"/>
          <w:highlight w:val="none"/>
        </w:rPr>
        <w:t>第一部分  采购公告</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_Toc14600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3</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08E46A92">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"_Toc32609" </w:instrText>
      </w:r>
      <w:r>
        <w:rPr>
          <w:highlight w:val="none"/>
        </w:rPr>
        <w:fldChar w:fldCharType="separate"/>
      </w:r>
      <w:r>
        <w:rPr>
          <w:rFonts w:hint="eastAsia" w:ascii="宋体" w:hAnsi="宋体" w:cs="宋体"/>
          <w:sz w:val="28"/>
          <w:szCs w:val="28"/>
          <w:highlight w:val="none"/>
        </w:rPr>
        <w:t>第二部分  竞争性谈判流程</w:t>
      </w:r>
      <w:r>
        <w:rPr>
          <w:rFonts w:hint="eastAsia" w:ascii="宋体" w:hAnsi="宋体" w:cs="宋体"/>
          <w:sz w:val="28"/>
          <w:szCs w:val="28"/>
          <w:highlight w:val="none"/>
        </w:rPr>
        <w:tab/>
      </w:r>
      <w:r>
        <w:rPr>
          <w:rFonts w:hint="eastAsia" w:ascii="宋体" w:hAnsi="宋体" w:cs="宋体"/>
          <w:sz w:val="28"/>
          <w:szCs w:val="28"/>
          <w:highlight w:val="none"/>
        </w:rPr>
        <w:t>5</w:t>
      </w:r>
      <w:r>
        <w:rPr>
          <w:rFonts w:hint="eastAsia" w:ascii="宋体" w:hAnsi="宋体" w:cs="宋体"/>
          <w:sz w:val="28"/>
          <w:szCs w:val="28"/>
          <w:highlight w:val="none"/>
        </w:rPr>
        <w:fldChar w:fldCharType="end"/>
      </w:r>
    </w:p>
    <w:p w14:paraId="6BC07410">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"_Toc1628" </w:instrText>
      </w:r>
      <w:r>
        <w:rPr>
          <w:highlight w:val="none"/>
        </w:rPr>
        <w:fldChar w:fldCharType="separate"/>
      </w:r>
      <w:r>
        <w:rPr>
          <w:rFonts w:hint="eastAsia" w:ascii="宋体" w:hAnsi="宋体" w:cs="宋体"/>
          <w:sz w:val="28"/>
          <w:szCs w:val="28"/>
          <w:highlight w:val="none"/>
        </w:rPr>
        <w:t>第三部分  供应商须知</w:t>
      </w:r>
      <w:r>
        <w:rPr>
          <w:rFonts w:hint="eastAsia" w:ascii="宋体" w:hAnsi="宋体" w:cs="宋体"/>
          <w:sz w:val="28"/>
          <w:szCs w:val="28"/>
          <w:highlight w:val="none"/>
        </w:rPr>
        <w:tab/>
      </w:r>
      <w:r>
        <w:rPr>
          <w:rFonts w:hint="eastAsia" w:ascii="宋体" w:hAnsi="宋体" w:cs="宋体"/>
          <w:sz w:val="28"/>
          <w:szCs w:val="28"/>
          <w:highlight w:val="none"/>
        </w:rPr>
        <w:t>10</w:t>
      </w:r>
      <w:r>
        <w:rPr>
          <w:rFonts w:hint="eastAsia" w:ascii="宋体" w:hAnsi="宋体" w:cs="宋体"/>
          <w:sz w:val="28"/>
          <w:szCs w:val="28"/>
          <w:highlight w:val="none"/>
        </w:rPr>
        <w:fldChar w:fldCharType="end"/>
      </w:r>
    </w:p>
    <w:p w14:paraId="7344C995">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"_Toc14858" </w:instrText>
      </w:r>
      <w:r>
        <w:rPr>
          <w:highlight w:val="none"/>
        </w:rPr>
        <w:fldChar w:fldCharType="separate"/>
      </w:r>
      <w:r>
        <w:rPr>
          <w:rFonts w:hint="eastAsia" w:ascii="宋体" w:hAnsi="宋体" w:cs="宋体"/>
          <w:sz w:val="28"/>
          <w:szCs w:val="28"/>
          <w:highlight w:val="none"/>
        </w:rPr>
        <w:t>第四部分  采购需求</w:t>
      </w:r>
      <w:r>
        <w:rPr>
          <w:rFonts w:hint="eastAsia" w:ascii="宋体" w:hAnsi="宋体" w:cs="宋体"/>
          <w:sz w:val="28"/>
          <w:szCs w:val="28"/>
          <w:highlight w:val="none"/>
        </w:rPr>
        <w:tab/>
      </w:r>
      <w:r>
        <w:rPr>
          <w:rFonts w:hint="eastAsia" w:ascii="宋体" w:hAnsi="宋体" w:cs="宋体"/>
          <w:sz w:val="28"/>
          <w:szCs w:val="28"/>
          <w:highlight w:val="none"/>
        </w:rPr>
        <w:t>32</w:t>
      </w:r>
      <w:r>
        <w:rPr>
          <w:rFonts w:hint="eastAsia" w:ascii="宋体" w:hAnsi="宋体" w:cs="宋体"/>
          <w:sz w:val="28"/>
          <w:szCs w:val="28"/>
          <w:highlight w:val="none"/>
        </w:rPr>
        <w:fldChar w:fldCharType="end"/>
      </w:r>
    </w:p>
    <w:p w14:paraId="3025C68C">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"_Toc277" </w:instrText>
      </w:r>
      <w:r>
        <w:rPr>
          <w:highlight w:val="none"/>
        </w:rPr>
        <w:fldChar w:fldCharType="separate"/>
      </w:r>
      <w:r>
        <w:rPr>
          <w:rFonts w:hint="eastAsia" w:ascii="宋体" w:hAnsi="宋体" w:cs="宋体"/>
          <w:sz w:val="28"/>
          <w:szCs w:val="28"/>
          <w:highlight w:val="none"/>
        </w:rPr>
        <w:t>第五部分  评定标准</w:t>
      </w:r>
      <w:r>
        <w:rPr>
          <w:rFonts w:hint="eastAsia" w:ascii="宋体" w:hAnsi="宋体" w:cs="宋体"/>
          <w:sz w:val="28"/>
          <w:szCs w:val="28"/>
          <w:highlight w:val="none"/>
        </w:rPr>
        <w:tab/>
      </w:r>
      <w:r>
        <w:rPr>
          <w:rFonts w:hint="eastAsia" w:ascii="宋体" w:hAnsi="宋体" w:cs="宋体"/>
          <w:sz w:val="28"/>
          <w:szCs w:val="28"/>
          <w:highlight w:val="none"/>
        </w:rPr>
        <w:t>46</w:t>
      </w:r>
      <w:r>
        <w:rPr>
          <w:rFonts w:hint="eastAsia" w:ascii="宋体" w:hAnsi="宋体" w:cs="宋体"/>
          <w:sz w:val="28"/>
          <w:szCs w:val="28"/>
          <w:highlight w:val="none"/>
        </w:rPr>
        <w:fldChar w:fldCharType="end"/>
      </w:r>
    </w:p>
    <w:p w14:paraId="718802D6">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"_Toc4579" </w:instrText>
      </w:r>
      <w:r>
        <w:rPr>
          <w:highlight w:val="none"/>
        </w:rPr>
        <w:fldChar w:fldCharType="separate"/>
      </w:r>
      <w:r>
        <w:rPr>
          <w:rFonts w:hint="eastAsia" w:ascii="宋体" w:hAnsi="宋体" w:cs="宋体"/>
          <w:sz w:val="28"/>
          <w:szCs w:val="28"/>
          <w:highlight w:val="none"/>
        </w:rPr>
        <w:t>第六部分  拟签订的合同文本</w:t>
      </w:r>
      <w:r>
        <w:rPr>
          <w:rFonts w:hint="eastAsia" w:ascii="宋体" w:hAnsi="宋体" w:cs="宋体"/>
          <w:sz w:val="28"/>
          <w:szCs w:val="28"/>
          <w:highlight w:val="none"/>
        </w:rPr>
        <w:tab/>
      </w:r>
      <w:r>
        <w:rPr>
          <w:rFonts w:hint="eastAsia" w:ascii="宋体" w:hAnsi="宋体" w:cs="宋体"/>
          <w:sz w:val="28"/>
          <w:szCs w:val="28"/>
          <w:highlight w:val="none"/>
        </w:rPr>
        <w:t>52</w:t>
      </w:r>
      <w:r>
        <w:rPr>
          <w:rFonts w:hint="eastAsia" w:ascii="宋体" w:hAnsi="宋体" w:cs="宋体"/>
          <w:sz w:val="28"/>
          <w:szCs w:val="28"/>
          <w:highlight w:val="none"/>
        </w:rPr>
        <w:fldChar w:fldCharType="end"/>
      </w:r>
    </w:p>
    <w:p w14:paraId="5A333CD6">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"_Toc18711" </w:instrText>
      </w:r>
      <w:r>
        <w:rPr>
          <w:highlight w:val="none"/>
        </w:rPr>
        <w:fldChar w:fldCharType="separate"/>
      </w:r>
      <w:r>
        <w:rPr>
          <w:rFonts w:hint="eastAsia" w:ascii="宋体" w:hAnsi="宋体" w:cs="宋体"/>
          <w:sz w:val="28"/>
          <w:szCs w:val="28"/>
          <w:highlight w:val="none"/>
        </w:rPr>
        <w:t>第七部分  应提交的有关格式范例</w:t>
      </w:r>
      <w:r>
        <w:rPr>
          <w:rFonts w:hint="eastAsia" w:ascii="宋体" w:hAnsi="宋体" w:cs="宋体"/>
          <w:sz w:val="28"/>
          <w:szCs w:val="28"/>
          <w:highlight w:val="none"/>
        </w:rPr>
        <w:tab/>
      </w:r>
      <w:r>
        <w:rPr>
          <w:rFonts w:hint="eastAsia" w:ascii="宋体" w:hAnsi="宋体" w:cs="宋体"/>
          <w:sz w:val="28"/>
          <w:szCs w:val="28"/>
          <w:highlight w:val="none"/>
        </w:rPr>
        <w:t>71</w:t>
      </w:r>
      <w:r>
        <w:rPr>
          <w:rFonts w:hint="eastAsia" w:ascii="宋体" w:hAnsi="宋体" w:cs="宋体"/>
          <w:sz w:val="28"/>
          <w:szCs w:val="28"/>
          <w:highlight w:val="none"/>
        </w:rPr>
        <w:fldChar w:fldCharType="end"/>
      </w:r>
    </w:p>
    <w:p w14:paraId="11E9317B">
      <w:pPr>
        <w:pStyle w:val="41"/>
        <w:tabs>
          <w:tab w:val="right" w:leader="dot" w:pos="9070"/>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"_Toc21581" </w:instrText>
      </w:r>
      <w:r>
        <w:rPr>
          <w:highlight w:val="none"/>
        </w:rPr>
        <w:fldChar w:fldCharType="separate"/>
      </w:r>
      <w:r>
        <w:rPr>
          <w:rFonts w:hint="eastAsia" w:ascii="宋体" w:hAnsi="宋体" w:cs="宋体"/>
          <w:sz w:val="28"/>
          <w:szCs w:val="28"/>
          <w:highlight w:val="none"/>
        </w:rPr>
        <w:t>第八部分  报价格式（</w:t>
      </w:r>
      <w:r>
        <w:rPr>
          <w:rFonts w:hint="eastAsia" w:ascii="宋体" w:hAnsi="宋体" w:cs="宋体"/>
          <w:sz w:val="28"/>
          <w:szCs w:val="28"/>
          <w:highlight w:val="none"/>
          <w:lang w:val="en-US" w:eastAsia="zh-CN"/>
        </w:rPr>
        <w:t>各轮</w:t>
      </w:r>
      <w:r>
        <w:rPr>
          <w:rFonts w:hint="eastAsia" w:ascii="宋体" w:hAnsi="宋体" w:cs="宋体"/>
          <w:sz w:val="28"/>
          <w:szCs w:val="28"/>
          <w:highlight w:val="none"/>
        </w:rPr>
        <w:t>报价亦适用）</w:t>
      </w:r>
      <w:r>
        <w:rPr>
          <w:rFonts w:hint="eastAsia" w:ascii="宋体" w:hAnsi="宋体" w:cs="宋体"/>
          <w:sz w:val="28"/>
          <w:szCs w:val="28"/>
          <w:highlight w:val="none"/>
        </w:rPr>
        <w:tab/>
      </w:r>
      <w:r>
        <w:rPr>
          <w:rFonts w:hint="eastAsia" w:ascii="宋体" w:hAnsi="宋体" w:cs="宋体"/>
          <w:sz w:val="28"/>
          <w:szCs w:val="28"/>
          <w:highlight w:val="none"/>
        </w:rPr>
        <w:t>93</w:t>
      </w:r>
      <w:r>
        <w:rPr>
          <w:rFonts w:hint="eastAsia" w:ascii="宋体" w:hAnsi="宋体" w:cs="宋体"/>
          <w:sz w:val="28"/>
          <w:szCs w:val="28"/>
          <w:highlight w:val="none"/>
        </w:rPr>
        <w:fldChar w:fldCharType="end"/>
      </w:r>
    </w:p>
    <w:p w14:paraId="05B24279">
      <w:pPr>
        <w:spacing w:line="480" w:lineRule="auto"/>
        <w:ind w:firstLine="641" w:firstLineChars="229"/>
        <w:rPr>
          <w:rFonts w:cs="仿宋_GB2312" w:asciiTheme="minorEastAsia" w:hAnsiTheme="minorEastAsia" w:eastAsiaTheme="minorEastAsia"/>
          <w:sz w:val="24"/>
          <w:highlight w:val="none"/>
        </w:rPr>
      </w:pPr>
      <w:r>
        <w:rPr>
          <w:rFonts w:hint="eastAsia" w:ascii="宋体" w:hAnsi="宋体" w:cs="宋体"/>
          <w:sz w:val="28"/>
          <w:szCs w:val="28"/>
          <w:highlight w:val="none"/>
        </w:rPr>
        <w:fldChar w:fldCharType="end"/>
      </w:r>
    </w:p>
    <w:p w14:paraId="1E860202">
      <w:pPr>
        <w:spacing w:line="360" w:lineRule="auto"/>
        <w:ind w:firstLine="549" w:firstLineChars="229"/>
        <w:rPr>
          <w:rFonts w:cs="仿宋_GB2312" w:asciiTheme="minorEastAsia" w:hAnsiTheme="minorEastAsia" w:eastAsiaTheme="minorEastAsia"/>
          <w:sz w:val="24"/>
          <w:highlight w:val="none"/>
        </w:rPr>
      </w:pPr>
    </w:p>
    <w:p w14:paraId="00949A62">
      <w:pPr>
        <w:spacing w:line="360" w:lineRule="auto"/>
        <w:ind w:firstLine="549" w:firstLineChars="229"/>
        <w:rPr>
          <w:rFonts w:cs="仿宋_GB2312" w:asciiTheme="minorEastAsia" w:hAnsiTheme="minorEastAsia" w:eastAsiaTheme="minorEastAsia"/>
          <w:sz w:val="24"/>
          <w:highlight w:val="none"/>
        </w:rPr>
      </w:pPr>
    </w:p>
    <w:p w14:paraId="05B76C84">
      <w:pPr>
        <w:spacing w:line="360" w:lineRule="auto"/>
        <w:ind w:firstLine="549" w:firstLineChars="229"/>
        <w:rPr>
          <w:rFonts w:cs="仿宋_GB2312" w:asciiTheme="minorEastAsia" w:hAnsiTheme="minorEastAsia" w:eastAsiaTheme="minorEastAsia"/>
          <w:sz w:val="24"/>
          <w:highlight w:val="none"/>
        </w:rPr>
      </w:pPr>
    </w:p>
    <w:p w14:paraId="09902433">
      <w:pPr>
        <w:spacing w:line="360" w:lineRule="auto"/>
        <w:ind w:firstLine="549" w:firstLineChars="229"/>
        <w:rPr>
          <w:rFonts w:cs="仿宋_GB2312" w:asciiTheme="minorEastAsia" w:hAnsiTheme="minorEastAsia" w:eastAsiaTheme="minorEastAsia"/>
          <w:sz w:val="24"/>
          <w:highlight w:val="none"/>
        </w:rPr>
      </w:pPr>
    </w:p>
    <w:p w14:paraId="53BE3454">
      <w:pPr>
        <w:spacing w:line="360" w:lineRule="auto"/>
        <w:ind w:firstLine="549" w:firstLineChars="229"/>
        <w:rPr>
          <w:rFonts w:cs="仿宋_GB2312" w:asciiTheme="minorEastAsia" w:hAnsiTheme="minorEastAsia" w:eastAsiaTheme="minorEastAsia"/>
          <w:sz w:val="24"/>
          <w:highlight w:val="none"/>
        </w:rPr>
      </w:pPr>
    </w:p>
    <w:p w14:paraId="6426619C">
      <w:pPr>
        <w:spacing w:line="360" w:lineRule="auto"/>
        <w:ind w:firstLine="549" w:firstLineChars="229"/>
        <w:rPr>
          <w:rFonts w:cs="仿宋_GB2312" w:asciiTheme="minorEastAsia" w:hAnsiTheme="minorEastAsia" w:eastAsiaTheme="minorEastAsia"/>
          <w:sz w:val="24"/>
          <w:highlight w:val="none"/>
        </w:rPr>
      </w:pPr>
    </w:p>
    <w:p w14:paraId="2254DFAF">
      <w:pPr>
        <w:spacing w:line="360" w:lineRule="auto"/>
        <w:ind w:firstLine="549" w:firstLineChars="229"/>
        <w:rPr>
          <w:rFonts w:cs="仿宋_GB2312" w:asciiTheme="minorEastAsia" w:hAnsiTheme="minorEastAsia" w:eastAsiaTheme="minorEastAsia"/>
          <w:sz w:val="24"/>
          <w:highlight w:val="none"/>
        </w:rPr>
      </w:pPr>
    </w:p>
    <w:p w14:paraId="34DDA079">
      <w:pPr>
        <w:spacing w:line="360" w:lineRule="auto"/>
        <w:ind w:firstLine="549" w:firstLineChars="229"/>
        <w:rPr>
          <w:rFonts w:cs="仿宋_GB2312" w:asciiTheme="minorEastAsia" w:hAnsiTheme="minorEastAsia" w:eastAsiaTheme="minorEastAsia"/>
          <w:sz w:val="24"/>
          <w:highlight w:val="none"/>
        </w:rPr>
      </w:pPr>
    </w:p>
    <w:p w14:paraId="41A07392">
      <w:pPr>
        <w:spacing w:line="360" w:lineRule="auto"/>
        <w:ind w:firstLine="549" w:firstLineChars="229"/>
        <w:rPr>
          <w:rFonts w:cs="仿宋_GB2312" w:asciiTheme="minorEastAsia" w:hAnsiTheme="minorEastAsia" w:eastAsiaTheme="minorEastAsia"/>
          <w:sz w:val="24"/>
          <w:highlight w:val="none"/>
        </w:rPr>
      </w:pPr>
    </w:p>
    <w:p w14:paraId="079CF05E">
      <w:pPr>
        <w:spacing w:line="360" w:lineRule="auto"/>
        <w:ind w:firstLine="549" w:firstLineChars="229"/>
        <w:rPr>
          <w:rFonts w:cs="仿宋_GB2312" w:asciiTheme="minorEastAsia" w:hAnsiTheme="minorEastAsia" w:eastAsiaTheme="minorEastAsia"/>
          <w:sz w:val="24"/>
          <w:highlight w:val="none"/>
        </w:rPr>
      </w:pPr>
    </w:p>
    <w:p w14:paraId="49D53A16">
      <w:pPr>
        <w:spacing w:line="360" w:lineRule="auto"/>
        <w:ind w:firstLine="549" w:firstLineChars="229"/>
        <w:rPr>
          <w:rFonts w:cs="仿宋_GB2312" w:asciiTheme="minorEastAsia" w:hAnsiTheme="minorEastAsia" w:eastAsiaTheme="minorEastAsia"/>
          <w:sz w:val="24"/>
          <w:highlight w:val="none"/>
        </w:rPr>
      </w:pPr>
    </w:p>
    <w:p w14:paraId="3CE8FA25">
      <w:pPr>
        <w:spacing w:line="360" w:lineRule="auto"/>
        <w:ind w:firstLine="549" w:firstLineChars="229"/>
        <w:rPr>
          <w:rFonts w:cs="仿宋_GB2312" w:asciiTheme="minorEastAsia" w:hAnsiTheme="minorEastAsia" w:eastAsiaTheme="minorEastAsia"/>
          <w:sz w:val="24"/>
          <w:highlight w:val="none"/>
        </w:rPr>
      </w:pPr>
    </w:p>
    <w:p w14:paraId="417A2240">
      <w:pPr>
        <w:spacing w:line="360" w:lineRule="auto"/>
        <w:rPr>
          <w:rFonts w:cs="仿宋_GB2312" w:asciiTheme="minorEastAsia" w:hAnsiTheme="minorEastAsia" w:eastAsiaTheme="minorEastAsia"/>
          <w:sz w:val="24"/>
          <w:highlight w:val="none"/>
        </w:rPr>
        <w:sectPr>
          <w:headerReference r:id="rId4" w:type="first"/>
          <w:headerReference r:id="rId3" w:type="default"/>
          <w:pgSz w:w="11906" w:h="16838"/>
          <w:pgMar w:top="1247" w:right="1418" w:bottom="1276" w:left="1418" w:header="851" w:footer="992" w:gutter="0"/>
          <w:pgNumType w:start="1"/>
          <w:cols w:space="720" w:num="1"/>
          <w:titlePg/>
          <w:docGrid w:linePitch="312" w:charSpace="0"/>
        </w:sectPr>
      </w:pPr>
    </w:p>
    <w:bookmarkEnd w:id="4"/>
    <w:p w14:paraId="0A311844">
      <w:pPr>
        <w:adjustRightInd/>
        <w:spacing w:line="360" w:lineRule="auto"/>
        <w:jc w:val="center"/>
        <w:outlineLvl w:val="0"/>
        <w:rPr>
          <w:rFonts w:cs="仿宋_GB2312" w:asciiTheme="minorEastAsia" w:hAnsiTheme="minorEastAsia" w:eastAsiaTheme="minorEastAsia"/>
          <w:b/>
          <w:sz w:val="36"/>
          <w:szCs w:val="20"/>
          <w:highlight w:val="none"/>
        </w:rPr>
      </w:pPr>
      <w:bookmarkStart w:id="5" w:name="_Toc14600"/>
      <w:bookmarkStart w:id="6" w:name="第二部分"/>
      <w:bookmarkStart w:id="7" w:name="_Toc91899870"/>
      <w:bookmarkStart w:id="8" w:name="_Toc91899871"/>
      <w:r>
        <w:rPr>
          <w:rFonts w:hint="eastAsia" w:cs="仿宋_GB2312" w:asciiTheme="minorEastAsia" w:hAnsiTheme="minorEastAsia" w:eastAsiaTheme="minorEastAsia"/>
          <w:b/>
          <w:sz w:val="36"/>
          <w:szCs w:val="36"/>
          <w:highlight w:val="none"/>
        </w:rPr>
        <w:t xml:space="preserve">第一部分  </w:t>
      </w:r>
      <w:bookmarkEnd w:id="5"/>
      <w:r>
        <w:rPr>
          <w:rFonts w:hint="eastAsia" w:cs="仿宋_GB2312" w:asciiTheme="minorEastAsia" w:hAnsiTheme="minorEastAsia" w:eastAsiaTheme="minorEastAsia"/>
          <w:b/>
          <w:sz w:val="36"/>
          <w:szCs w:val="20"/>
          <w:highlight w:val="none"/>
        </w:rPr>
        <w:t>邀请供应商</w:t>
      </w:r>
    </w:p>
    <w:p w14:paraId="4C7FF422">
      <w:pPr>
        <w:adjustRightInd/>
        <w:jc w:val="center"/>
        <w:rPr>
          <w:rFonts w:hint="eastAsia" w:cs="仿宋_GB2312" w:asciiTheme="minorEastAsia" w:hAnsiTheme="minorEastAsia" w:eastAsiaTheme="minorEastAsia"/>
          <w:b/>
          <w:sz w:val="36"/>
          <w:szCs w:val="20"/>
          <w:highlight w:val="none"/>
          <w:lang w:eastAsia="zh-CN"/>
        </w:rPr>
      </w:pPr>
      <w:r>
        <w:rPr>
          <w:rFonts w:hint="eastAsia" w:cs="仿宋_GB2312" w:asciiTheme="minorEastAsia" w:hAnsiTheme="minorEastAsia" w:eastAsiaTheme="minorEastAsia"/>
          <w:b/>
          <w:sz w:val="36"/>
          <w:szCs w:val="20"/>
          <w:highlight w:val="none"/>
        </w:rPr>
        <w:t>北海市政府采购中心关于</w:t>
      </w:r>
      <w:r>
        <w:rPr>
          <w:rFonts w:hint="eastAsia" w:cs="仿宋_GB2312" w:asciiTheme="minorEastAsia" w:hAnsiTheme="minorEastAsia" w:eastAsiaTheme="minorEastAsia"/>
          <w:b/>
          <w:sz w:val="36"/>
          <w:szCs w:val="20"/>
          <w:highlight w:val="none"/>
          <w:lang w:eastAsia="zh-CN"/>
        </w:rPr>
        <w:t>北海市殡仪馆2026年殡仪用品采购</w:t>
      </w:r>
      <w:r>
        <w:rPr>
          <w:rFonts w:hint="eastAsia" w:cs="仿宋_GB2312" w:asciiTheme="minorEastAsia" w:hAnsiTheme="minorEastAsia" w:eastAsiaTheme="minorEastAsia"/>
          <w:b/>
          <w:sz w:val="36"/>
          <w:szCs w:val="20"/>
          <w:highlight w:val="none"/>
        </w:rPr>
        <w:t>(</w:t>
      </w:r>
      <w:r>
        <w:rPr>
          <w:rFonts w:hint="eastAsia" w:cs="仿宋_GB2312" w:asciiTheme="minorEastAsia" w:hAnsiTheme="minorEastAsia" w:eastAsiaTheme="minorEastAsia"/>
          <w:b/>
          <w:sz w:val="36"/>
          <w:szCs w:val="20"/>
          <w:highlight w:val="none"/>
          <w:lang w:eastAsia="zh-CN"/>
        </w:rPr>
        <w:t>BHZC2026-J1-990123-CGZX</w:t>
      </w:r>
      <w:r>
        <w:rPr>
          <w:rFonts w:hint="eastAsia" w:cs="仿宋_GB2312" w:asciiTheme="minorEastAsia" w:hAnsiTheme="minorEastAsia" w:eastAsiaTheme="minorEastAsia"/>
          <w:b/>
          <w:sz w:val="36"/>
          <w:szCs w:val="20"/>
          <w:highlight w:val="none"/>
        </w:rPr>
        <w:t>)竞争性谈判采购公告</w:t>
      </w:r>
    </w:p>
    <w:p w14:paraId="4C6426C0">
      <w:pPr>
        <w:spacing w:line="360" w:lineRule="auto"/>
        <w:rPr>
          <w:rFonts w:asciiTheme="minorEastAsia" w:hAnsiTheme="minorEastAsia" w:eastAsiaTheme="minorEastAsia"/>
          <w:szCs w:val="21"/>
          <w:highlight w:val="none"/>
        </w:rPr>
      </w:pPr>
    </w:p>
    <w:p w14:paraId="1FCE9D3C">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highlight w:val="none"/>
        </w:rPr>
      </w:pPr>
      <w:r>
        <w:rPr>
          <w:rFonts w:hint="eastAsia" w:ascii="宋体" w:hAnsi="宋体" w:cs="宋体"/>
          <w:sz w:val="24"/>
          <w:highlight w:val="none"/>
        </w:rPr>
        <w:t>项目概况</w:t>
      </w:r>
    </w:p>
    <w:p w14:paraId="4C61BE06">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highlight w:val="none"/>
        </w:rPr>
      </w:pPr>
      <w:r>
        <w:rPr>
          <w:rFonts w:hint="eastAsia" w:ascii="宋体" w:hAnsi="宋体" w:cs="宋体"/>
          <w:sz w:val="24"/>
          <w:highlight w:val="none"/>
          <w:lang w:eastAsia="zh-CN"/>
        </w:rPr>
        <w:t>北海市殡仪馆2026年殡仪用品采购</w:t>
      </w:r>
      <w:r>
        <w:rPr>
          <w:rFonts w:hint="eastAsia" w:ascii="宋体" w:hAnsi="宋体" w:cs="宋体"/>
          <w:sz w:val="24"/>
          <w:highlight w:val="none"/>
        </w:rPr>
        <w:t>采购项目的潜在供应商应在广西政府采购云平台（</w:t>
      </w:r>
      <w:r>
        <w:rPr>
          <w:rFonts w:ascii="宋体" w:hAnsi="宋体" w:cs="宋体"/>
          <w:sz w:val="24"/>
          <w:highlight w:val="none"/>
        </w:rPr>
        <w:t>网址：http://www.gcy.zfcg.gxzf.gov.cn</w:t>
      </w:r>
      <w:r>
        <w:rPr>
          <w:rFonts w:hint="eastAsia" w:ascii="宋体" w:hAnsi="宋体" w:cs="宋体"/>
          <w:sz w:val="24"/>
          <w:highlight w:val="none"/>
        </w:rPr>
        <w:t>）获取采购文件，并于</w:t>
      </w:r>
      <w:r>
        <w:rPr>
          <w:rFonts w:hint="eastAsia" w:ascii="宋体" w:hAnsi="宋体" w:cs="宋体"/>
          <w:sz w:val="24"/>
          <w:highlight w:val="none"/>
          <w:lang w:eastAsia="zh-CN"/>
        </w:rPr>
        <w:t>2026年6月17日</w:t>
      </w:r>
      <w:r>
        <w:rPr>
          <w:rFonts w:hint="eastAsia" w:ascii="宋体" w:hAnsi="宋体" w:cs="宋体"/>
          <w:sz w:val="24"/>
          <w:highlight w:val="none"/>
        </w:rPr>
        <w:t>09:00</w:t>
      </w:r>
      <w:r>
        <w:rPr>
          <w:rFonts w:hint="eastAsia" w:ascii="宋体" w:hAnsi="宋体" w:cs="宋体"/>
          <w:bCs/>
          <w:sz w:val="24"/>
          <w:highlight w:val="none"/>
        </w:rPr>
        <w:t>（北京时间）前提交响应文件</w:t>
      </w:r>
      <w:r>
        <w:rPr>
          <w:rFonts w:hint="eastAsia" w:ascii="宋体" w:hAnsi="宋体" w:cs="宋体"/>
          <w:sz w:val="24"/>
          <w:highlight w:val="none"/>
        </w:rPr>
        <w:t>。</w:t>
      </w:r>
    </w:p>
    <w:p w14:paraId="0F5B0437">
      <w:pPr>
        <w:spacing w:line="360" w:lineRule="auto"/>
        <w:rPr>
          <w:rFonts w:ascii="宋体" w:hAnsi="宋体" w:cs="宋体"/>
          <w:sz w:val="24"/>
          <w:highlight w:val="none"/>
        </w:rPr>
      </w:pPr>
    </w:p>
    <w:p w14:paraId="7DF9D4E8">
      <w:pPr>
        <w:spacing w:line="360" w:lineRule="auto"/>
        <w:jc w:val="left"/>
        <w:rPr>
          <w:rFonts w:ascii="宋体" w:hAnsi="宋体" w:cs="宋体"/>
          <w:b/>
          <w:sz w:val="24"/>
          <w:highlight w:val="none"/>
        </w:rPr>
      </w:pPr>
      <w:r>
        <w:rPr>
          <w:rFonts w:hint="eastAsia" w:ascii="宋体" w:hAnsi="宋体" w:cs="宋体"/>
          <w:b/>
          <w:sz w:val="24"/>
          <w:highlight w:val="none"/>
        </w:rPr>
        <w:t>一、项目基本情况</w:t>
      </w:r>
    </w:p>
    <w:p w14:paraId="417C3354">
      <w:pPr>
        <w:tabs>
          <w:tab w:val="left" w:pos="9639"/>
          <w:tab w:val="left" w:pos="9746"/>
        </w:tabs>
        <w:snapToGrid w:val="0"/>
        <w:spacing w:line="360" w:lineRule="auto"/>
        <w:ind w:firstLine="480" w:firstLineChars="200"/>
        <w:rPr>
          <w:rFonts w:hint="eastAsia" w:ascii="宋体" w:hAnsi="宋体" w:eastAsia="宋体" w:cs="宋体"/>
          <w:kern w:val="0"/>
          <w:sz w:val="24"/>
          <w:highlight w:val="none"/>
          <w:lang w:eastAsia="zh-CN"/>
        </w:rPr>
      </w:pPr>
      <w:r>
        <w:rPr>
          <w:rFonts w:hint="eastAsia" w:ascii="宋体" w:hAnsi="宋体" w:cs="宋体"/>
          <w:kern w:val="0"/>
          <w:sz w:val="24"/>
          <w:highlight w:val="none"/>
        </w:rPr>
        <w:t>项目编号：</w:t>
      </w:r>
      <w:r>
        <w:rPr>
          <w:rFonts w:hint="eastAsia" w:ascii="宋体" w:hAnsi="宋体" w:cs="宋体"/>
          <w:kern w:val="0"/>
          <w:sz w:val="24"/>
          <w:highlight w:val="none"/>
          <w:lang w:eastAsia="zh-CN"/>
        </w:rPr>
        <w:t>BHZC2026-J1-990123-CGZX</w:t>
      </w:r>
    </w:p>
    <w:p w14:paraId="4353BD8D">
      <w:pPr>
        <w:tabs>
          <w:tab w:val="left" w:pos="9639"/>
          <w:tab w:val="left" w:pos="9746"/>
        </w:tabs>
        <w:snapToGrid w:val="0"/>
        <w:spacing w:line="360" w:lineRule="auto"/>
        <w:ind w:firstLine="480" w:firstLineChars="200"/>
        <w:rPr>
          <w:rFonts w:hint="eastAsia" w:ascii="宋体" w:hAnsi="宋体" w:eastAsia="宋体" w:cs="宋体"/>
          <w:kern w:val="0"/>
          <w:sz w:val="24"/>
          <w:highlight w:val="none"/>
          <w:lang w:eastAsia="zh-CN"/>
        </w:rPr>
      </w:pPr>
      <w:r>
        <w:rPr>
          <w:rFonts w:hint="eastAsia" w:ascii="宋体" w:hAnsi="宋体" w:cs="宋体"/>
          <w:kern w:val="0"/>
          <w:sz w:val="24"/>
          <w:highlight w:val="none"/>
        </w:rPr>
        <w:t>项目名称：</w:t>
      </w:r>
      <w:bookmarkStart w:id="9" w:name="OLE_LINK20"/>
      <w:bookmarkStart w:id="10" w:name="OLE_LINK18"/>
      <w:bookmarkStart w:id="11" w:name="OLE_LINK19"/>
      <w:r>
        <w:rPr>
          <w:rFonts w:hint="eastAsia" w:ascii="宋体" w:hAnsi="宋体" w:cs="宋体"/>
          <w:kern w:val="0"/>
          <w:sz w:val="24"/>
          <w:highlight w:val="none"/>
          <w:lang w:eastAsia="zh-CN"/>
        </w:rPr>
        <w:t>北海市殡仪馆2026年殡仪用品采购</w:t>
      </w:r>
    </w:p>
    <w:bookmarkEnd w:id="9"/>
    <w:bookmarkEnd w:id="10"/>
    <w:bookmarkEnd w:id="11"/>
    <w:p w14:paraId="74E5517B">
      <w:pPr>
        <w:tabs>
          <w:tab w:val="left" w:pos="9639"/>
          <w:tab w:val="left" w:pos="9746"/>
        </w:tabs>
        <w:snapToGrid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采购方式：竞争性谈判 </w:t>
      </w:r>
    </w:p>
    <w:p w14:paraId="2A6D9984">
      <w:pPr>
        <w:tabs>
          <w:tab w:val="left" w:pos="9639"/>
          <w:tab w:val="left" w:pos="9746"/>
        </w:tabs>
        <w:snapToGrid w:val="0"/>
        <w:spacing w:line="360" w:lineRule="auto"/>
        <w:ind w:firstLine="480" w:firstLineChars="200"/>
        <w:rPr>
          <w:rFonts w:hint="eastAsia" w:ascii="宋体" w:hAnsi="宋体" w:eastAsia="宋体" w:cs="宋体"/>
          <w:kern w:val="0"/>
          <w:sz w:val="24"/>
          <w:highlight w:val="none"/>
          <w:lang w:eastAsia="zh-CN"/>
        </w:rPr>
      </w:pPr>
      <w:r>
        <w:rPr>
          <w:rFonts w:hint="eastAsia" w:ascii="宋体" w:hAnsi="宋体" w:cs="宋体"/>
          <w:kern w:val="0"/>
          <w:sz w:val="24"/>
          <w:highlight w:val="none"/>
        </w:rPr>
        <w:t>预算金额（元）：</w:t>
      </w:r>
      <w:r>
        <w:rPr>
          <w:rFonts w:hint="eastAsia" w:ascii="宋体" w:hAnsi="宋体" w:cs="宋体"/>
          <w:kern w:val="0"/>
          <w:sz w:val="24"/>
          <w:highlight w:val="none"/>
          <w:lang w:eastAsia="zh-CN"/>
        </w:rPr>
        <w:t>2,500,000.00</w:t>
      </w:r>
    </w:p>
    <w:p w14:paraId="0A24F870">
      <w:pPr>
        <w:tabs>
          <w:tab w:val="left" w:pos="9639"/>
          <w:tab w:val="left" w:pos="9746"/>
        </w:tabs>
        <w:snapToGrid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采购需求：</w:t>
      </w:r>
    </w:p>
    <w:p w14:paraId="2B5705B6">
      <w:pPr>
        <w:spacing w:line="360" w:lineRule="auto"/>
        <w:ind w:firstLine="482" w:firstLineChars="200"/>
        <w:jc w:val="left"/>
        <w:rPr>
          <w:rFonts w:ascii="宋体" w:hAnsi="宋体" w:cs="宋体"/>
          <w:b/>
          <w:sz w:val="24"/>
          <w:highlight w:val="none"/>
        </w:rPr>
      </w:pPr>
    </w:p>
    <w:p w14:paraId="3371FB58">
      <w:pPr>
        <w:spacing w:line="360" w:lineRule="auto"/>
        <w:ind w:firstLine="482" w:firstLineChars="200"/>
        <w:jc w:val="left"/>
        <w:rPr>
          <w:rFonts w:hint="eastAsia" w:ascii="宋体" w:hAnsi="宋体" w:eastAsia="宋体" w:cs="宋体"/>
          <w:b/>
          <w:sz w:val="24"/>
          <w:highlight w:val="none"/>
          <w:lang w:eastAsia="zh-CN"/>
        </w:rPr>
      </w:pPr>
      <w:r>
        <w:rPr>
          <w:rFonts w:hint="eastAsia" w:ascii="宋体" w:hAnsi="宋体" w:cs="宋体"/>
          <w:b/>
          <w:sz w:val="24"/>
          <w:highlight w:val="none"/>
        </w:rPr>
        <w:t>标项名称:</w:t>
      </w:r>
      <w:r>
        <w:rPr>
          <w:rFonts w:hint="eastAsia" w:ascii="宋体" w:hAnsi="宋体" w:cs="宋体"/>
          <w:kern w:val="0"/>
          <w:sz w:val="24"/>
          <w:highlight w:val="none"/>
          <w:lang w:eastAsia="zh-CN"/>
        </w:rPr>
        <w:t>北海市殡仪馆2026年殡仪用品采购</w:t>
      </w:r>
    </w:p>
    <w:p w14:paraId="3A89C371">
      <w:pPr>
        <w:spacing w:line="360" w:lineRule="auto"/>
        <w:ind w:left="479" w:leftChars="228"/>
        <w:rPr>
          <w:rFonts w:hint="eastAsia" w:ascii="宋体" w:hAnsi="宋体" w:eastAsia="宋体" w:cs="宋体"/>
          <w:kern w:val="0"/>
          <w:sz w:val="24"/>
          <w:highlight w:val="none"/>
          <w:lang w:eastAsia="zh-CN"/>
        </w:rPr>
      </w:pPr>
      <w:r>
        <w:rPr>
          <w:rFonts w:hint="eastAsia" w:ascii="宋体" w:hAnsi="宋体" w:cs="宋体"/>
          <w:sz w:val="24"/>
          <w:highlight w:val="none"/>
        </w:rPr>
        <w:t>数量:1批</w:t>
      </w:r>
      <w:r>
        <w:rPr>
          <w:rFonts w:hint="eastAsia" w:ascii="宋体" w:hAnsi="宋体" w:cs="宋体"/>
          <w:sz w:val="24"/>
          <w:highlight w:val="none"/>
        </w:rPr>
        <w:br w:type="textWrapping"/>
      </w:r>
      <w:r>
        <w:rPr>
          <w:rFonts w:hint="eastAsia" w:ascii="宋体" w:hAnsi="宋体" w:cs="宋体"/>
          <w:sz w:val="24"/>
          <w:highlight w:val="none"/>
        </w:rPr>
        <w:t>预算金额（元）：</w:t>
      </w:r>
      <w:r>
        <w:rPr>
          <w:rFonts w:hint="eastAsia" w:ascii="宋体" w:hAnsi="宋体" w:cs="宋体"/>
          <w:kern w:val="0"/>
          <w:sz w:val="24"/>
          <w:highlight w:val="none"/>
          <w:lang w:eastAsia="zh-CN"/>
        </w:rPr>
        <w:t>2,500,000.00</w:t>
      </w:r>
    </w:p>
    <w:p w14:paraId="2A1137D0">
      <w:pPr>
        <w:spacing w:line="360" w:lineRule="auto"/>
        <w:ind w:firstLine="480" w:firstLineChars="200"/>
        <w:rPr>
          <w:rFonts w:ascii="宋体" w:hAnsi="宋体" w:cs="宋体"/>
          <w:sz w:val="24"/>
          <w:highlight w:val="none"/>
        </w:rPr>
      </w:pPr>
      <w:r>
        <w:rPr>
          <w:rFonts w:hint="eastAsia" w:ascii="宋体" w:hAnsi="宋体" w:cs="宋体"/>
          <w:sz w:val="24"/>
          <w:highlight w:val="none"/>
        </w:rPr>
        <w:t>简要规格描述或项目基本概况介绍、用途：</w:t>
      </w:r>
      <w:r>
        <w:rPr>
          <w:rFonts w:hint="eastAsia" w:ascii="宋体" w:hAnsi="宋体" w:cs="宋体"/>
          <w:sz w:val="24"/>
          <w:highlight w:val="none"/>
          <w:lang w:eastAsia="zh-CN"/>
        </w:rPr>
        <w:t>采购内容包含装灰容器、寿衣、寿被、寿枕、鞋、袜、帽、花圈、防腐袋以及过头红、小红布、白布、白绸袋、黄绸袋、红绸袋、小红袋、遗像花等其它殡仪用品</w:t>
      </w:r>
      <w:r>
        <w:rPr>
          <w:rFonts w:hint="eastAsia" w:ascii="宋体" w:hAnsi="宋体" w:cs="宋体"/>
          <w:sz w:val="24"/>
          <w:highlight w:val="none"/>
        </w:rPr>
        <w:t>，如需进一步了解，详见谈判文件。</w:t>
      </w:r>
    </w:p>
    <w:p w14:paraId="50524053">
      <w:pPr>
        <w:spacing w:line="360" w:lineRule="auto"/>
        <w:ind w:firstLine="480" w:firstLineChars="200"/>
        <w:jc w:val="left"/>
        <w:rPr>
          <w:rFonts w:hint="eastAsia" w:ascii="宋体" w:hAnsi="宋体" w:eastAsia="宋体" w:cs="宋体"/>
          <w:sz w:val="24"/>
          <w:highlight w:val="none"/>
          <w:lang w:val="en-US" w:eastAsia="zh-CN"/>
        </w:rPr>
      </w:pPr>
      <w:bookmarkStart w:id="12" w:name="OLE_LINK42"/>
      <w:bookmarkStart w:id="13" w:name="OLE_LINK41"/>
      <w:r>
        <w:rPr>
          <w:rFonts w:hint="eastAsia" w:ascii="宋体" w:hAnsi="宋体" w:cs="宋体"/>
          <w:sz w:val="24"/>
          <w:highlight w:val="none"/>
        </w:rPr>
        <w:t>最高限价（元）：</w:t>
      </w:r>
      <w:r>
        <w:rPr>
          <w:rFonts w:hint="eastAsia" w:ascii="宋体" w:hAnsi="宋体" w:cs="宋体"/>
          <w:sz w:val="24"/>
          <w:highlight w:val="none"/>
          <w:lang w:val="en-US" w:eastAsia="zh-CN"/>
        </w:rPr>
        <w:t>/。</w:t>
      </w:r>
    </w:p>
    <w:bookmarkEnd w:id="12"/>
    <w:bookmarkEnd w:id="13"/>
    <w:p w14:paraId="521DA0BB">
      <w:pPr>
        <w:spacing w:line="360" w:lineRule="auto"/>
        <w:ind w:firstLine="480" w:firstLineChars="200"/>
        <w:rPr>
          <w:rFonts w:ascii="宋体" w:hAnsi="宋体" w:cs="宋体"/>
          <w:sz w:val="24"/>
          <w:highlight w:val="none"/>
        </w:rPr>
      </w:pPr>
      <w:r>
        <w:rPr>
          <w:rFonts w:hint="eastAsia" w:ascii="宋体" w:hAnsi="宋体" w:cs="宋体"/>
          <w:sz w:val="24"/>
          <w:highlight w:val="none"/>
        </w:rPr>
        <w:t>合同履约期限：</w:t>
      </w:r>
      <w:r>
        <w:rPr>
          <w:rFonts w:hint="eastAsia" w:ascii="宋体" w:hAnsi="宋体" w:cs="宋体"/>
          <w:sz w:val="24"/>
          <w:highlight w:val="none"/>
          <w:lang w:eastAsia="zh-CN"/>
        </w:rPr>
        <w:t>自合同签订之日起1年</w:t>
      </w:r>
      <w:r>
        <w:rPr>
          <w:rFonts w:hint="eastAsia" w:ascii="宋体" w:hAnsi="宋体" w:cs="宋体"/>
          <w:sz w:val="24"/>
          <w:highlight w:val="none"/>
        </w:rPr>
        <w:t>。</w:t>
      </w:r>
    </w:p>
    <w:p w14:paraId="4436829C">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本标项（否）接受联合体投标</w:t>
      </w:r>
    </w:p>
    <w:p w14:paraId="53780815">
      <w:pPr>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备注：</w:t>
      </w:r>
    </w:p>
    <w:p w14:paraId="09D32F03">
      <w:pPr>
        <w:widowControl/>
        <w:numPr>
          <w:ilvl w:val="0"/>
          <w:numId w:val="7"/>
        </w:numPr>
        <w:spacing w:before="204" w:after="204" w:line="360" w:lineRule="auto"/>
        <w:rPr>
          <w:rFonts w:ascii="宋体" w:hAnsi="宋体" w:cs="宋体"/>
          <w:kern w:val="0"/>
          <w:sz w:val="24"/>
          <w:highlight w:val="none"/>
          <w:lang w:bidi="ar"/>
        </w:rPr>
      </w:pPr>
      <w:r>
        <w:rPr>
          <w:rFonts w:hint="eastAsia" w:ascii="宋体" w:hAnsi="宋体" w:cs="宋体"/>
          <w:b/>
          <w:bCs/>
          <w:kern w:val="0"/>
          <w:sz w:val="24"/>
          <w:highlight w:val="none"/>
          <w:lang w:bidi="ar"/>
        </w:rPr>
        <w:t>申请人的资格要求：</w:t>
      </w:r>
    </w:p>
    <w:p w14:paraId="6A468F0E">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1.满足《中华人民共和国政府采购法》第二十二条规定；</w:t>
      </w:r>
    </w:p>
    <w:p w14:paraId="4173FE1B">
      <w:pPr>
        <w:spacing w:line="360" w:lineRule="auto"/>
        <w:ind w:firstLine="480" w:firstLineChars="200"/>
        <w:jc w:val="left"/>
        <w:rPr>
          <w:rFonts w:hint="eastAsia" w:ascii="宋体" w:hAnsi="宋体" w:eastAsia="宋体" w:cs="宋体"/>
          <w:sz w:val="24"/>
          <w:highlight w:val="none"/>
          <w:lang w:eastAsia="zh-CN"/>
        </w:rPr>
      </w:pPr>
      <w:r>
        <w:rPr>
          <w:rFonts w:hint="eastAsia" w:ascii="宋体" w:hAnsi="宋体" w:cs="宋体"/>
          <w:sz w:val="24"/>
          <w:highlight w:val="none"/>
        </w:rPr>
        <w:t>2.</w:t>
      </w:r>
      <w:r>
        <w:rPr>
          <w:rFonts w:hint="eastAsia" w:ascii="宋体" w:hAnsi="宋体" w:cs="宋体"/>
          <w:sz w:val="24"/>
          <w:highlight w:val="none"/>
          <w:lang w:eastAsia="zh-CN"/>
        </w:rPr>
        <w:t>落实政府采购政策需满足的资格要求：</w:t>
      </w:r>
      <w:r>
        <w:rPr>
          <w:rFonts w:hint="eastAsia" w:ascii="宋体" w:hAnsi="宋体" w:cs="宋体"/>
          <w:sz w:val="24"/>
          <w:highlight w:val="none"/>
          <w:lang w:val="en-US" w:eastAsia="zh-CN"/>
        </w:rPr>
        <w:t>本项目</w:t>
      </w:r>
      <w:r>
        <w:rPr>
          <w:rFonts w:hint="eastAsia" w:ascii="宋体" w:hAnsi="宋体" w:cs="宋体"/>
          <w:sz w:val="24"/>
          <w:highlight w:val="none"/>
          <w:lang w:eastAsia="zh-CN"/>
        </w:rPr>
        <w:t>专门面向小型和微型企业采购，监狱企业、残疾人福利性单位视同小型和微型企业。</w:t>
      </w:r>
    </w:p>
    <w:p w14:paraId="1AD5DB6E">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3.本项目的特定资格要求：无。</w:t>
      </w:r>
    </w:p>
    <w:p w14:paraId="2B8B6EF0">
      <w:pPr>
        <w:widowControl/>
        <w:spacing w:before="60" w:after="60" w:line="360" w:lineRule="auto"/>
        <w:jc w:val="left"/>
        <w:rPr>
          <w:rFonts w:ascii="宋体" w:hAnsi="宋体" w:cs="宋体"/>
          <w:kern w:val="0"/>
          <w:sz w:val="24"/>
          <w:highlight w:val="none"/>
          <w:lang w:bidi="ar"/>
        </w:rPr>
      </w:pPr>
      <w:r>
        <w:rPr>
          <w:rFonts w:hint="eastAsia" w:ascii="宋体" w:hAnsi="宋体" w:cs="宋体"/>
          <w:b/>
          <w:bCs/>
          <w:kern w:val="0"/>
          <w:sz w:val="24"/>
          <w:highlight w:val="none"/>
          <w:lang w:bidi="ar"/>
        </w:rPr>
        <w:t>三、获取采购文件</w:t>
      </w:r>
    </w:p>
    <w:p w14:paraId="09CD66B7">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时间：</w:t>
      </w:r>
      <w:r>
        <w:rPr>
          <w:rFonts w:hint="eastAsia" w:ascii="宋体" w:hAnsi="宋体" w:cs="宋体"/>
          <w:sz w:val="24"/>
          <w:highlight w:val="none"/>
          <w:lang w:eastAsia="zh-CN"/>
        </w:rPr>
        <w:t>2026年6月10日</w:t>
      </w:r>
      <w:r>
        <w:rPr>
          <w:rFonts w:hint="eastAsia" w:ascii="宋体" w:hAnsi="宋体" w:cs="宋体"/>
          <w:sz w:val="24"/>
          <w:highlight w:val="none"/>
        </w:rPr>
        <w:t>至</w:t>
      </w:r>
      <w:r>
        <w:rPr>
          <w:rFonts w:hint="eastAsia" w:ascii="宋体" w:hAnsi="宋体" w:cs="宋体"/>
          <w:sz w:val="24"/>
          <w:highlight w:val="none"/>
          <w:lang w:eastAsia="zh-CN"/>
        </w:rPr>
        <w:t>2026年6月16日</w:t>
      </w:r>
      <w:r>
        <w:rPr>
          <w:rFonts w:hint="eastAsia" w:ascii="宋体" w:hAnsi="宋体" w:cs="宋体"/>
          <w:sz w:val="24"/>
          <w:highlight w:val="none"/>
        </w:rPr>
        <w:t>，每天上午00:00至12:00，下午12:00至23:59（北京时间，法定节假日除外）</w:t>
      </w:r>
    </w:p>
    <w:p w14:paraId="5A74802E">
      <w:pPr>
        <w:spacing w:line="360" w:lineRule="auto"/>
        <w:ind w:firstLine="480" w:firstLineChars="200"/>
        <w:jc w:val="both"/>
        <w:rPr>
          <w:rFonts w:ascii="宋体" w:hAnsi="宋体" w:cs="宋体"/>
          <w:sz w:val="24"/>
          <w:highlight w:val="none"/>
        </w:rPr>
      </w:pPr>
      <w:r>
        <w:rPr>
          <w:rFonts w:hint="eastAsia" w:ascii="宋体" w:hAnsi="宋体" w:cs="宋体"/>
          <w:sz w:val="24"/>
          <w:highlight w:val="none"/>
        </w:rPr>
        <w:t>地点（网址）：广西政府采购云平台（网址：http://www.gcy.zfcg.gxzf.gov.cn）</w:t>
      </w:r>
    </w:p>
    <w:p w14:paraId="6C08F285">
      <w:pPr>
        <w:spacing w:line="360" w:lineRule="auto"/>
        <w:ind w:firstLine="480" w:firstLineChars="200"/>
        <w:jc w:val="both"/>
        <w:rPr>
          <w:rFonts w:hint="eastAsia" w:ascii="宋体" w:hAnsi="宋体" w:cs="宋体"/>
          <w:sz w:val="24"/>
          <w:highlight w:val="none"/>
        </w:rPr>
      </w:pPr>
      <w:r>
        <w:rPr>
          <w:rFonts w:hint="eastAsia" w:ascii="宋体" w:hAnsi="宋体" w:cs="宋体"/>
          <w:sz w:val="24"/>
          <w:highlight w:val="none"/>
        </w:rPr>
        <w:t>方式：供应商登录广西政府采购云平台（网址：http://www.gcy.zfcg.gxzf.gov.cn）进行报名并获取采购文件；未注册的供应商可在广西政府采购云平台完成注册后再进行报名。如在操作过程中遇到问题或需技术支持，请致电广西政府采购云平台客服热线：95763。提示：供应商只有在“广西政府采购云平台”完成获取竞争性谈判文件申请并下载了竞争性谈判文件后才视作依法获取竞争性谈判文件（法律法规所指的供应商获取竞争性谈判文件时间以供应商完成获取竞争性谈判文件申请后下载竞争性谈判文件的时间为准）。 </w:t>
      </w:r>
    </w:p>
    <w:p w14:paraId="260FE4F6">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售价（元）：0</w:t>
      </w:r>
    </w:p>
    <w:p w14:paraId="15F77003">
      <w:pPr>
        <w:widowControl/>
        <w:spacing w:before="60" w:after="60" w:line="360" w:lineRule="auto"/>
        <w:jc w:val="left"/>
        <w:rPr>
          <w:rFonts w:ascii="宋体" w:hAnsi="宋体" w:cs="宋体"/>
          <w:kern w:val="0"/>
          <w:sz w:val="24"/>
          <w:highlight w:val="none"/>
          <w:lang w:bidi="ar"/>
        </w:rPr>
      </w:pPr>
      <w:r>
        <w:rPr>
          <w:rFonts w:hint="eastAsia" w:ascii="宋体" w:hAnsi="宋体" w:cs="宋体"/>
          <w:b/>
          <w:bCs/>
          <w:kern w:val="0"/>
          <w:sz w:val="24"/>
          <w:highlight w:val="none"/>
          <w:lang w:bidi="ar"/>
        </w:rPr>
        <w:t>四、响应文件提交</w:t>
      </w:r>
      <w:r>
        <w:rPr>
          <w:rFonts w:hint="eastAsia" w:ascii="宋体" w:hAnsi="宋体" w:cs="宋体"/>
          <w:kern w:val="0"/>
          <w:sz w:val="24"/>
          <w:highlight w:val="none"/>
          <w:lang w:bidi="ar"/>
        </w:rPr>
        <w:t> </w:t>
      </w:r>
    </w:p>
    <w:p w14:paraId="26687B3E">
      <w:pPr>
        <w:spacing w:line="360" w:lineRule="auto"/>
        <w:ind w:firstLine="480" w:firstLineChars="200"/>
        <w:rPr>
          <w:rFonts w:ascii="宋体" w:hAnsi="宋体" w:cs="宋体"/>
          <w:sz w:val="24"/>
          <w:highlight w:val="none"/>
        </w:rPr>
      </w:pPr>
      <w:r>
        <w:rPr>
          <w:rFonts w:hint="eastAsia" w:ascii="宋体" w:hAnsi="宋体" w:cs="宋体"/>
          <w:sz w:val="24"/>
          <w:highlight w:val="none"/>
        </w:rPr>
        <w:t>截止时间：</w:t>
      </w:r>
      <w:r>
        <w:rPr>
          <w:rFonts w:hint="eastAsia" w:ascii="宋体" w:hAnsi="宋体" w:cs="宋体"/>
          <w:sz w:val="24"/>
          <w:highlight w:val="none"/>
          <w:lang w:eastAsia="zh-CN"/>
        </w:rPr>
        <w:t>2026年6月17日</w:t>
      </w:r>
      <w:r>
        <w:rPr>
          <w:rFonts w:hint="eastAsia" w:ascii="宋体" w:hAnsi="宋体" w:cs="宋体"/>
          <w:sz w:val="24"/>
          <w:highlight w:val="none"/>
        </w:rPr>
        <w:t>09:00（北京时间）</w:t>
      </w:r>
    </w:p>
    <w:p w14:paraId="0D637D6C">
      <w:pPr>
        <w:spacing w:line="360" w:lineRule="auto"/>
        <w:ind w:firstLine="480" w:firstLineChars="200"/>
        <w:rPr>
          <w:rFonts w:ascii="宋体" w:hAnsi="宋体" w:cs="宋体"/>
          <w:sz w:val="24"/>
          <w:highlight w:val="none"/>
        </w:rPr>
      </w:pPr>
      <w:r>
        <w:rPr>
          <w:rFonts w:hint="eastAsia" w:ascii="宋体" w:hAnsi="宋体" w:cs="宋体"/>
          <w:sz w:val="24"/>
          <w:highlight w:val="none"/>
        </w:rPr>
        <w:t>地点：通过广西政府采购云平台实行在线谈判响应。</w:t>
      </w:r>
    </w:p>
    <w:p w14:paraId="695EF989">
      <w:pPr>
        <w:spacing w:line="360" w:lineRule="auto"/>
        <w:rPr>
          <w:rFonts w:ascii="宋体" w:hAnsi="宋体" w:cs="宋体"/>
          <w:kern w:val="0"/>
          <w:sz w:val="24"/>
          <w:highlight w:val="none"/>
          <w:lang w:bidi="ar"/>
        </w:rPr>
      </w:pPr>
      <w:r>
        <w:rPr>
          <w:rFonts w:hint="eastAsia" w:ascii="宋体" w:hAnsi="宋体" w:cs="宋体"/>
          <w:b/>
          <w:bCs/>
          <w:kern w:val="0"/>
          <w:sz w:val="24"/>
          <w:highlight w:val="none"/>
          <w:lang w:bidi="ar"/>
        </w:rPr>
        <w:t>五、响应文件开启</w:t>
      </w:r>
      <w:r>
        <w:rPr>
          <w:rFonts w:hint="eastAsia" w:ascii="宋体" w:hAnsi="宋体" w:cs="宋体"/>
          <w:kern w:val="0"/>
          <w:sz w:val="24"/>
          <w:highlight w:val="none"/>
          <w:lang w:bidi="ar"/>
        </w:rPr>
        <w:t> </w:t>
      </w:r>
    </w:p>
    <w:p w14:paraId="596E6B87">
      <w:pPr>
        <w:widowControl/>
        <w:spacing w:before="60" w:after="60" w:line="360" w:lineRule="auto"/>
        <w:ind w:firstLine="480" w:firstLineChars="200"/>
        <w:jc w:val="left"/>
        <w:rPr>
          <w:rFonts w:ascii="宋体" w:hAnsi="宋体" w:cs="宋体"/>
          <w:kern w:val="0"/>
          <w:sz w:val="24"/>
          <w:highlight w:val="none"/>
          <w:lang w:bidi="ar"/>
        </w:rPr>
      </w:pPr>
      <w:r>
        <w:rPr>
          <w:rFonts w:hint="eastAsia" w:ascii="宋体" w:hAnsi="宋体" w:cs="宋体"/>
          <w:kern w:val="0"/>
          <w:sz w:val="24"/>
          <w:highlight w:val="none"/>
          <w:lang w:bidi="ar"/>
        </w:rPr>
        <w:t>开启时间：</w:t>
      </w:r>
      <w:r>
        <w:rPr>
          <w:rFonts w:hint="eastAsia" w:ascii="宋体" w:hAnsi="宋体" w:cs="宋体"/>
          <w:sz w:val="24"/>
          <w:highlight w:val="none"/>
          <w:lang w:eastAsia="zh-CN"/>
        </w:rPr>
        <w:t>2026年6月17日</w:t>
      </w:r>
      <w:r>
        <w:rPr>
          <w:rFonts w:hint="eastAsia" w:ascii="宋体" w:hAnsi="宋体" w:cs="宋体"/>
          <w:sz w:val="24"/>
          <w:highlight w:val="none"/>
        </w:rPr>
        <w:t>09:00（北京时间）</w:t>
      </w:r>
      <w:r>
        <w:rPr>
          <w:rFonts w:hint="eastAsia" w:ascii="宋体" w:hAnsi="宋体" w:cs="宋体"/>
          <w:kern w:val="0"/>
          <w:sz w:val="24"/>
          <w:highlight w:val="none"/>
          <w:lang w:bidi="ar"/>
        </w:rPr>
        <w:t>。</w:t>
      </w:r>
    </w:p>
    <w:p w14:paraId="1298D57B">
      <w:pPr>
        <w:widowControl/>
        <w:spacing w:before="60" w:after="60" w:line="360" w:lineRule="auto"/>
        <w:ind w:firstLine="480" w:firstLineChars="200"/>
        <w:jc w:val="left"/>
        <w:rPr>
          <w:rFonts w:ascii="宋体" w:hAnsi="宋体" w:cs="宋体"/>
          <w:kern w:val="0"/>
          <w:sz w:val="24"/>
          <w:highlight w:val="none"/>
          <w:lang w:bidi="ar"/>
        </w:rPr>
      </w:pPr>
      <w:r>
        <w:rPr>
          <w:rFonts w:hint="eastAsia" w:ascii="宋体" w:hAnsi="宋体" w:cs="宋体"/>
          <w:kern w:val="0"/>
          <w:sz w:val="24"/>
          <w:highlight w:val="none"/>
          <w:lang w:bidi="ar"/>
        </w:rPr>
        <w:t>地点：通过</w:t>
      </w:r>
      <w:r>
        <w:rPr>
          <w:rFonts w:hint="eastAsia" w:ascii="宋体" w:hAnsi="宋体" w:cs="宋体"/>
          <w:sz w:val="24"/>
          <w:highlight w:val="none"/>
        </w:rPr>
        <w:t>广西政府采购云平台</w:t>
      </w:r>
      <w:r>
        <w:rPr>
          <w:rFonts w:hint="eastAsia" w:ascii="宋体" w:hAnsi="宋体" w:cs="宋体"/>
          <w:kern w:val="0"/>
          <w:sz w:val="24"/>
          <w:highlight w:val="none"/>
          <w:lang w:bidi="ar"/>
        </w:rPr>
        <w:t>实行在线解密开启。</w:t>
      </w:r>
    </w:p>
    <w:p w14:paraId="447AFFAF">
      <w:pPr>
        <w:widowControl/>
        <w:spacing w:before="60" w:after="60" w:line="360" w:lineRule="auto"/>
        <w:jc w:val="left"/>
        <w:rPr>
          <w:rFonts w:ascii="宋体" w:hAnsi="宋体" w:cs="宋体"/>
          <w:kern w:val="0"/>
          <w:sz w:val="24"/>
          <w:highlight w:val="none"/>
          <w:lang w:bidi="ar"/>
        </w:rPr>
      </w:pPr>
      <w:r>
        <w:rPr>
          <w:rFonts w:hint="eastAsia" w:ascii="宋体" w:hAnsi="宋体" w:cs="宋体"/>
          <w:b/>
          <w:bCs/>
          <w:kern w:val="0"/>
          <w:sz w:val="24"/>
          <w:highlight w:val="none"/>
          <w:lang w:bidi="ar"/>
        </w:rPr>
        <w:t>六、公告期限</w:t>
      </w:r>
    </w:p>
    <w:p w14:paraId="2E09FF46">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自本公告发布之日起3个工作日。</w:t>
      </w:r>
    </w:p>
    <w:p w14:paraId="32FD7AAE">
      <w:pPr>
        <w:spacing w:line="360" w:lineRule="auto"/>
        <w:jc w:val="left"/>
        <w:rPr>
          <w:rFonts w:ascii="宋体" w:hAnsi="宋体" w:cs="宋体"/>
          <w:kern w:val="0"/>
          <w:sz w:val="24"/>
          <w:highlight w:val="none"/>
          <w:lang w:bidi="ar"/>
        </w:rPr>
      </w:pPr>
      <w:r>
        <w:rPr>
          <w:rFonts w:hint="eastAsia" w:ascii="宋体" w:hAnsi="宋体" w:cs="宋体"/>
          <w:b/>
          <w:bCs/>
          <w:kern w:val="0"/>
          <w:sz w:val="24"/>
          <w:highlight w:val="none"/>
          <w:lang w:bidi="ar"/>
        </w:rPr>
        <w:t>七、其他补充事宜</w:t>
      </w:r>
      <w:r>
        <w:rPr>
          <w:rFonts w:hint="eastAsia" w:ascii="宋体" w:hAnsi="宋体" w:cs="宋体"/>
          <w:kern w:val="0"/>
          <w:sz w:val="24"/>
          <w:highlight w:val="none"/>
          <w:lang w:bidi="ar"/>
        </w:rPr>
        <w:t> </w:t>
      </w:r>
    </w:p>
    <w:p w14:paraId="587A3E5A">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1.本项目不收取谈判保证金。</w:t>
      </w:r>
    </w:p>
    <w:p w14:paraId="33C73A5C">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w:t>
      </w:r>
      <w:r>
        <w:rPr>
          <w:rFonts w:hint="eastAsia" w:ascii="宋体" w:hAnsi="宋体" w:cs="宋体"/>
          <w:kern w:val="0"/>
          <w:sz w:val="24"/>
          <w:highlight w:val="none"/>
        </w:rPr>
        <w:t>（</w:t>
      </w:r>
      <w:r>
        <w:rPr>
          <w:rFonts w:hint="eastAsia" w:ascii="宋体" w:hAnsi="宋体" w:cs="宋体"/>
          <w:sz w:val="24"/>
          <w:highlight w:val="none"/>
        </w:rPr>
        <w:t>4）扶持中小企业政策：本项目专门面向小型和微型企业采购，监狱企业、残疾人福利性单位视同小型和微型企业。（5）支持监狱企业、残疾人福利性单位发展：监狱企业、残疾人福利性单位视同小型和微型企业。（6）平等对待内外资企业和符合条件的破产重整企业。</w:t>
      </w:r>
    </w:p>
    <w:p w14:paraId="484AF705">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62703F19">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lang w:val="en-US" w:eastAsia="zh-CN"/>
        </w:rPr>
        <w:t>4</w:t>
      </w:r>
      <w:r>
        <w:rPr>
          <w:rFonts w:hint="eastAsia" w:ascii="宋体" w:hAnsi="宋体" w:cs="宋体"/>
          <w:sz w:val="24"/>
          <w:highlight w:val="none"/>
        </w:rPr>
        <w:t>.网上公告媒体查询：中国政府采购网、广西政府采购网、北海市人民政府网-北海市政府采购中心网站、全国公共资源交易平台（广西•北海）</w:t>
      </w:r>
      <w:r>
        <w:rPr>
          <w:rFonts w:hint="eastAsia" w:ascii="宋体" w:hAnsi="宋体" w:cs="宋体"/>
          <w:sz w:val="24"/>
          <w:highlight w:val="none"/>
          <w:lang w:eastAsia="zh-CN"/>
        </w:rPr>
        <w:t>、</w:t>
      </w:r>
      <w:r>
        <w:rPr>
          <w:rFonts w:hint="eastAsia" w:ascii="宋体" w:hAnsi="宋体" w:cs="宋体"/>
          <w:sz w:val="24"/>
          <w:highlight w:val="none"/>
        </w:rPr>
        <w:t>北海</w:t>
      </w:r>
      <w:r>
        <w:rPr>
          <w:rFonts w:hint="eastAsia" w:ascii="宋体" w:hAnsi="宋体" w:cs="宋体"/>
          <w:sz w:val="24"/>
          <w:highlight w:val="none"/>
          <w:lang w:val="en-US" w:eastAsia="zh-CN"/>
        </w:rPr>
        <w:t>市</w:t>
      </w:r>
      <w:r>
        <w:rPr>
          <w:rFonts w:hint="eastAsia" w:ascii="宋体" w:hAnsi="宋体" w:cs="宋体"/>
          <w:sz w:val="24"/>
          <w:highlight w:val="none"/>
        </w:rPr>
        <w:t>政府采购监管网。</w:t>
      </w:r>
    </w:p>
    <w:p w14:paraId="067A10E7">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jc w:val="left"/>
        <w:textAlignment w:val="auto"/>
        <w:rPr>
          <w:rFonts w:hint="eastAsia" w:ascii="宋体" w:hAnsi="宋体" w:cs="宋体"/>
          <w:sz w:val="24"/>
          <w:highlight w:val="none"/>
          <w:lang w:val="en-US" w:eastAsia="zh-CN"/>
        </w:rPr>
      </w:pPr>
      <w:r>
        <w:rPr>
          <w:rFonts w:hint="eastAsia" w:ascii="宋体" w:hAnsi="宋体" w:cs="宋体"/>
          <w:sz w:val="24"/>
          <w:highlight w:val="none"/>
          <w:lang w:val="en-US" w:eastAsia="zh-CN"/>
        </w:rPr>
        <w:t>5.本项目通过广西政府采购云平台实行在线投标响应（电子投标），为确保网上操作合法、有效和安全，谈判供应商应当在谈判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07616C8E">
      <w:pPr>
        <w:spacing w:line="360" w:lineRule="auto"/>
        <w:ind w:firstLine="480" w:firstLineChars="200"/>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244FEEB6">
      <w:pPr>
        <w:spacing w:line="360" w:lineRule="auto"/>
        <w:ind w:firstLine="480" w:firstLineChars="200"/>
        <w:jc w:val="left"/>
        <w:rPr>
          <w:rFonts w:hint="default" w:ascii="宋体" w:hAnsi="宋体" w:cs="宋体"/>
          <w:sz w:val="24"/>
          <w:highlight w:val="none"/>
          <w:lang w:val="en-US" w:eastAsia="zh-CN"/>
        </w:rPr>
      </w:pPr>
      <w:r>
        <w:rPr>
          <w:rFonts w:hint="eastAsia" w:ascii="宋体" w:hAnsi="宋体" w:cs="宋体"/>
          <w:sz w:val="24"/>
          <w:highlight w:val="none"/>
          <w:lang w:val="en-US" w:eastAsia="zh-CN"/>
        </w:rPr>
        <w:t xml:space="preserve">7.本项目采用远程异地评标。 </w:t>
      </w:r>
      <w:r>
        <w:rPr>
          <w:rFonts w:hint="eastAsia"/>
          <w:highlight w:val="none"/>
          <w:lang w:val="en-US" w:eastAsia="zh-CN"/>
        </w:rPr>
        <w:t xml:space="preserve">  </w:t>
      </w:r>
    </w:p>
    <w:p w14:paraId="054230C5">
      <w:pPr>
        <w:widowControl/>
        <w:spacing w:before="60" w:after="60" w:line="360" w:lineRule="auto"/>
        <w:jc w:val="left"/>
        <w:rPr>
          <w:rFonts w:hint="eastAsia" w:ascii="宋体" w:hAnsi="宋体" w:cs="宋体"/>
          <w:b/>
          <w:bCs/>
          <w:kern w:val="0"/>
          <w:sz w:val="24"/>
          <w:highlight w:val="none"/>
          <w:lang w:bidi="ar"/>
        </w:rPr>
      </w:pPr>
      <w:r>
        <w:rPr>
          <w:rFonts w:hint="eastAsia" w:ascii="宋体" w:hAnsi="宋体" w:cs="宋体"/>
          <w:b/>
          <w:bCs/>
          <w:kern w:val="0"/>
          <w:sz w:val="24"/>
          <w:highlight w:val="none"/>
          <w:lang w:bidi="ar"/>
        </w:rPr>
        <w:t>八、对本次采购提出询问，请按以下方式联系</w:t>
      </w:r>
    </w:p>
    <w:p w14:paraId="12FE7850">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1.采购人信息</w:t>
      </w:r>
    </w:p>
    <w:p w14:paraId="38D63F42">
      <w:pPr>
        <w:spacing w:line="360" w:lineRule="auto"/>
        <w:ind w:firstLine="480" w:firstLineChars="200"/>
        <w:jc w:val="left"/>
        <w:rPr>
          <w:rFonts w:hint="eastAsia" w:ascii="宋体" w:hAnsi="宋体" w:eastAsia="宋体" w:cs="宋体"/>
          <w:sz w:val="24"/>
          <w:highlight w:val="none"/>
          <w:lang w:eastAsia="zh-CN"/>
        </w:rPr>
      </w:pPr>
      <w:r>
        <w:rPr>
          <w:rFonts w:hint="eastAsia" w:ascii="宋体" w:hAnsi="宋体" w:cs="宋体"/>
          <w:sz w:val="24"/>
          <w:highlight w:val="none"/>
        </w:rPr>
        <w:t>名    称：</w:t>
      </w:r>
      <w:r>
        <w:rPr>
          <w:rFonts w:hint="eastAsia" w:ascii="宋体" w:hAnsi="宋体" w:cs="宋体"/>
          <w:sz w:val="24"/>
          <w:highlight w:val="none"/>
          <w:lang w:eastAsia="zh-CN"/>
        </w:rPr>
        <w:t>北海市殡仪馆</w:t>
      </w:r>
    </w:p>
    <w:p w14:paraId="52077BC4">
      <w:pPr>
        <w:spacing w:line="360" w:lineRule="auto"/>
        <w:ind w:firstLine="480" w:firstLineChars="200"/>
        <w:jc w:val="left"/>
        <w:rPr>
          <w:rFonts w:hint="eastAsia" w:ascii="宋体" w:hAnsi="宋体" w:eastAsia="宋体" w:cs="宋体"/>
          <w:sz w:val="24"/>
          <w:highlight w:val="none"/>
          <w:lang w:eastAsia="zh-CN"/>
        </w:rPr>
      </w:pPr>
      <w:r>
        <w:rPr>
          <w:rFonts w:hint="eastAsia" w:ascii="宋体" w:hAnsi="宋体" w:cs="宋体"/>
          <w:sz w:val="24"/>
          <w:highlight w:val="none"/>
        </w:rPr>
        <w:t>地    址：</w:t>
      </w:r>
      <w:r>
        <w:rPr>
          <w:rFonts w:hint="eastAsia" w:ascii="宋体" w:hAnsi="宋体" w:cs="宋体"/>
          <w:sz w:val="24"/>
          <w:highlight w:val="none"/>
          <w:lang w:eastAsia="zh-CN"/>
        </w:rPr>
        <w:t>北海市合北二级公路七一水库旁（殡仪馆内）</w:t>
      </w:r>
    </w:p>
    <w:p w14:paraId="70D2FFF4">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项目联系人：</w:t>
      </w:r>
      <w:bookmarkStart w:id="14" w:name="OLE_LINK33"/>
      <w:bookmarkStart w:id="15" w:name="OLE_LINK34"/>
      <w:r>
        <w:rPr>
          <w:rFonts w:hint="eastAsia" w:ascii="宋体" w:hAnsi="宋体" w:cs="宋体"/>
          <w:sz w:val="24"/>
          <w:highlight w:val="none"/>
          <w:lang w:eastAsia="zh-CN"/>
        </w:rPr>
        <w:t>何怡</w:t>
      </w:r>
      <w:r>
        <w:rPr>
          <w:rFonts w:hint="eastAsia" w:ascii="宋体" w:hAnsi="宋体" w:cs="宋体"/>
          <w:sz w:val="24"/>
          <w:highlight w:val="none"/>
        </w:rPr>
        <w:t xml:space="preserve"> </w:t>
      </w:r>
      <w:bookmarkEnd w:id="14"/>
      <w:bookmarkEnd w:id="15"/>
    </w:p>
    <w:p w14:paraId="1EACA44C">
      <w:pPr>
        <w:spacing w:line="360" w:lineRule="auto"/>
        <w:ind w:firstLine="480" w:firstLineChars="200"/>
        <w:jc w:val="left"/>
        <w:rPr>
          <w:rFonts w:hint="eastAsia" w:ascii="宋体" w:hAnsi="宋体" w:eastAsia="宋体" w:cs="宋体"/>
          <w:sz w:val="24"/>
          <w:highlight w:val="none"/>
          <w:lang w:eastAsia="zh-CN"/>
        </w:rPr>
      </w:pPr>
      <w:r>
        <w:rPr>
          <w:rFonts w:hint="eastAsia" w:ascii="宋体" w:hAnsi="宋体" w:cs="宋体"/>
          <w:sz w:val="24"/>
          <w:highlight w:val="none"/>
        </w:rPr>
        <w:t>项目联系方式：0779-</w:t>
      </w:r>
      <w:r>
        <w:rPr>
          <w:rFonts w:hint="eastAsia" w:ascii="宋体" w:hAnsi="宋体" w:cs="宋体"/>
          <w:sz w:val="24"/>
          <w:highlight w:val="none"/>
          <w:lang w:eastAsia="zh-CN"/>
        </w:rPr>
        <w:t>2090726</w:t>
      </w:r>
    </w:p>
    <w:p w14:paraId="0E179F29">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采购代理机构信息            </w:t>
      </w:r>
    </w:p>
    <w:p w14:paraId="0E9548A7">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名    称：北海市政府采购中心             </w:t>
      </w:r>
    </w:p>
    <w:p w14:paraId="6943258D">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地    址：北海市海城区陈文村北路7号市直机关第三办公区2号楼一层              </w:t>
      </w:r>
    </w:p>
    <w:p w14:paraId="0638D7B6">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项目联系人(询问)：</w:t>
      </w:r>
      <w:r>
        <w:rPr>
          <w:rFonts w:hint="eastAsia" w:ascii="宋体" w:hAnsi="宋体" w:cs="宋体"/>
          <w:sz w:val="24"/>
          <w:highlight w:val="none"/>
          <w:lang w:eastAsia="zh-CN"/>
        </w:rPr>
        <w:t>张文敏</w:t>
      </w:r>
      <w:r>
        <w:rPr>
          <w:rFonts w:hint="eastAsia" w:ascii="宋体" w:hAnsi="宋体" w:cs="宋体"/>
          <w:sz w:val="24"/>
          <w:highlight w:val="none"/>
        </w:rPr>
        <w:t xml:space="preserve">           </w:t>
      </w:r>
    </w:p>
    <w:p w14:paraId="40C6181C">
      <w:pPr>
        <w:spacing w:line="360" w:lineRule="auto"/>
        <w:ind w:firstLine="480" w:firstLineChars="200"/>
        <w:rPr>
          <w:rFonts w:ascii="宋体" w:hAnsi="宋体" w:cs="宋体"/>
          <w:sz w:val="24"/>
          <w:highlight w:val="none"/>
        </w:rPr>
      </w:pPr>
      <w:r>
        <w:rPr>
          <w:rFonts w:hint="eastAsia" w:ascii="宋体" w:hAnsi="宋体" w:cs="宋体"/>
          <w:sz w:val="24"/>
          <w:highlight w:val="none"/>
        </w:rPr>
        <w:t>项目联系方式(询问)：0779-</w:t>
      </w:r>
      <w:r>
        <w:rPr>
          <w:rFonts w:hint="eastAsia" w:ascii="宋体" w:hAnsi="宋体" w:cs="宋体"/>
          <w:sz w:val="24"/>
          <w:highlight w:val="none"/>
          <w:lang w:eastAsia="zh-CN"/>
        </w:rPr>
        <w:t>3056122</w:t>
      </w:r>
      <w:r>
        <w:rPr>
          <w:rFonts w:hint="eastAsia" w:ascii="宋体" w:hAnsi="宋体" w:cs="宋体"/>
          <w:sz w:val="24"/>
          <w:highlight w:val="none"/>
        </w:rPr>
        <w:t xml:space="preserve"> </w:t>
      </w:r>
    </w:p>
    <w:p w14:paraId="414F74FD">
      <w:pPr>
        <w:spacing w:line="360" w:lineRule="auto"/>
        <w:ind w:firstLine="480" w:firstLineChars="200"/>
        <w:rPr>
          <w:rFonts w:ascii="宋体" w:hAnsi="宋体" w:cs="宋体"/>
          <w:sz w:val="24"/>
          <w:highlight w:val="none"/>
        </w:rPr>
      </w:pPr>
    </w:p>
    <w:p w14:paraId="27329C71">
      <w:pPr>
        <w:spacing w:line="360" w:lineRule="auto"/>
        <w:ind w:firstLine="480" w:firstLineChars="200"/>
        <w:rPr>
          <w:rFonts w:ascii="宋体" w:hAnsi="宋体" w:cs="宋体"/>
          <w:sz w:val="24"/>
          <w:highlight w:val="none"/>
        </w:rPr>
      </w:pPr>
      <w:r>
        <w:rPr>
          <w:rFonts w:hint="eastAsia" w:ascii="宋体" w:hAnsi="宋体" w:cs="宋体"/>
          <w:sz w:val="24"/>
          <w:highlight w:val="none"/>
        </w:rPr>
        <w:t>若对项目采购电子交易系统操作有疑问，可登录广西政府采购云平台（https://www.zcygov.cn/），点击右侧咨询小采，获取采小蜜智能服务管家帮助，或拨打广西政府采购云平台服务热线95763获取热线服务帮助。</w:t>
      </w:r>
    </w:p>
    <w:p w14:paraId="2440D28F">
      <w:pPr>
        <w:adjustRightInd/>
        <w:spacing w:line="360" w:lineRule="auto"/>
        <w:jc w:val="center"/>
        <w:outlineLvl w:val="0"/>
        <w:rPr>
          <w:rFonts w:cs="仿宋_GB2312" w:asciiTheme="minorEastAsia" w:hAnsiTheme="minorEastAsia" w:eastAsiaTheme="minorEastAsia"/>
          <w:b/>
          <w:sz w:val="36"/>
          <w:szCs w:val="20"/>
          <w:highlight w:val="none"/>
        </w:rPr>
      </w:pPr>
      <w:bookmarkStart w:id="16" w:name="_Toc32609"/>
    </w:p>
    <w:p w14:paraId="282412B1">
      <w:pPr>
        <w:adjustRightInd/>
        <w:spacing w:line="360" w:lineRule="auto"/>
        <w:jc w:val="center"/>
        <w:outlineLvl w:val="0"/>
        <w:rPr>
          <w:rFonts w:cs="仿宋_GB2312" w:asciiTheme="minorEastAsia" w:hAnsiTheme="minorEastAsia" w:eastAsiaTheme="minorEastAsia"/>
          <w:b/>
          <w:sz w:val="36"/>
          <w:szCs w:val="20"/>
          <w:highlight w:val="none"/>
        </w:rPr>
      </w:pPr>
    </w:p>
    <w:p w14:paraId="4745B11E">
      <w:pPr>
        <w:adjustRightInd/>
        <w:spacing w:line="360" w:lineRule="auto"/>
        <w:jc w:val="center"/>
        <w:outlineLvl w:val="0"/>
        <w:rPr>
          <w:rFonts w:cs="仿宋_GB2312" w:asciiTheme="minorEastAsia" w:hAnsiTheme="minorEastAsia" w:eastAsiaTheme="minorEastAsia"/>
          <w:b/>
          <w:sz w:val="36"/>
          <w:szCs w:val="20"/>
          <w:highlight w:val="none"/>
        </w:rPr>
      </w:pPr>
    </w:p>
    <w:p w14:paraId="74FCD61C">
      <w:pPr>
        <w:adjustRightInd/>
        <w:spacing w:line="360" w:lineRule="auto"/>
        <w:jc w:val="center"/>
        <w:outlineLvl w:val="0"/>
        <w:rPr>
          <w:rFonts w:cs="仿宋_GB2312" w:asciiTheme="minorEastAsia" w:hAnsiTheme="minorEastAsia" w:eastAsiaTheme="minorEastAsia"/>
          <w:b/>
          <w:sz w:val="36"/>
          <w:szCs w:val="20"/>
          <w:highlight w:val="none"/>
        </w:rPr>
      </w:pPr>
    </w:p>
    <w:p w14:paraId="2928181C">
      <w:pPr>
        <w:adjustRightInd/>
        <w:spacing w:line="360" w:lineRule="auto"/>
        <w:jc w:val="center"/>
        <w:outlineLvl w:val="0"/>
        <w:rPr>
          <w:rFonts w:cs="仿宋_GB2312" w:asciiTheme="minorEastAsia" w:hAnsiTheme="minorEastAsia" w:eastAsiaTheme="minorEastAsia"/>
          <w:b/>
          <w:sz w:val="36"/>
          <w:szCs w:val="20"/>
          <w:highlight w:val="none"/>
        </w:rPr>
      </w:pPr>
    </w:p>
    <w:p w14:paraId="3501DAFF">
      <w:pPr>
        <w:adjustRightInd/>
        <w:spacing w:line="360" w:lineRule="auto"/>
        <w:jc w:val="center"/>
        <w:outlineLvl w:val="0"/>
        <w:rPr>
          <w:rFonts w:cs="仿宋_GB2312" w:asciiTheme="minorEastAsia" w:hAnsiTheme="minorEastAsia" w:eastAsiaTheme="minorEastAsia"/>
          <w:b/>
          <w:sz w:val="36"/>
          <w:szCs w:val="20"/>
          <w:highlight w:val="none"/>
        </w:rPr>
      </w:pPr>
    </w:p>
    <w:p w14:paraId="6615B672">
      <w:pPr>
        <w:adjustRightInd/>
        <w:spacing w:line="360" w:lineRule="auto"/>
        <w:jc w:val="center"/>
        <w:outlineLvl w:val="0"/>
        <w:rPr>
          <w:rFonts w:cs="仿宋_GB2312" w:asciiTheme="minorEastAsia" w:hAnsiTheme="minorEastAsia" w:eastAsiaTheme="minorEastAsia"/>
          <w:b/>
          <w:sz w:val="36"/>
          <w:szCs w:val="20"/>
          <w:highlight w:val="none"/>
        </w:rPr>
      </w:pPr>
    </w:p>
    <w:p w14:paraId="4620829C">
      <w:pPr>
        <w:bidi w:val="0"/>
        <w:rPr>
          <w:highlight w:val="none"/>
        </w:rPr>
      </w:pPr>
    </w:p>
    <w:p w14:paraId="50EE6A0A">
      <w:pPr>
        <w:adjustRightInd/>
        <w:spacing w:line="360" w:lineRule="auto"/>
        <w:jc w:val="center"/>
        <w:outlineLvl w:val="0"/>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6"/>
          <w:szCs w:val="20"/>
          <w:highlight w:val="none"/>
        </w:rPr>
        <w:t>第二部分  竞争性谈判流程</w:t>
      </w:r>
      <w:bookmarkEnd w:id="16"/>
    </w:p>
    <w:p w14:paraId="01816F3B">
      <w:pPr>
        <w:pStyle w:val="394"/>
        <w:spacing w:before="0"/>
        <w:ind w:firstLine="0" w:firstLineChars="0"/>
        <w:rPr>
          <w:rFonts w:asciiTheme="minorEastAsia" w:hAnsiTheme="minorEastAsia" w:eastAsiaTheme="minorEastAsia"/>
          <w:b/>
          <w:highlight w:val="none"/>
        </w:rPr>
      </w:pPr>
      <w:r>
        <w:rPr>
          <w:rFonts w:hint="eastAsia" w:asciiTheme="minorEastAsia" w:hAnsiTheme="minorEastAsia" w:eastAsiaTheme="minorEastAsia"/>
          <w:b/>
          <w:szCs w:val="24"/>
          <w:highlight w:val="none"/>
        </w:rPr>
        <w:t>1.征集供应商</w:t>
      </w:r>
    </w:p>
    <w:p w14:paraId="1B6B637E">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1.1邀请供应商。</w:t>
      </w:r>
    </w:p>
    <w:p w14:paraId="0A8E58B0">
      <w:pPr>
        <w:pStyle w:val="394"/>
        <w:spacing w:before="0"/>
        <w:ind w:firstLine="480"/>
        <w:rPr>
          <w:rFonts w:asciiTheme="minorEastAsia" w:hAnsiTheme="minorEastAsia" w:eastAsiaTheme="minorEastAsia"/>
          <w:szCs w:val="24"/>
          <w:highlight w:val="none"/>
        </w:rPr>
      </w:pPr>
      <w:r>
        <w:rPr>
          <w:rFonts w:hint="eastAsia" w:ascii="宋体" w:hAnsi="宋体" w:cs="宋体"/>
          <w:kern w:val="0"/>
          <w:highlight w:val="none"/>
        </w:rPr>
        <w:sym w:font="Wingdings" w:char="F0FE"/>
      </w:r>
      <w:r>
        <w:rPr>
          <w:rFonts w:hint="eastAsia" w:asciiTheme="minorEastAsia" w:hAnsiTheme="minorEastAsia" w:eastAsiaTheme="minorEastAsia"/>
          <w:b/>
          <w:szCs w:val="24"/>
          <w:highlight w:val="none"/>
        </w:rPr>
        <w:t>采用公告方式邀请供应商的，</w:t>
      </w:r>
      <w:r>
        <w:rPr>
          <w:rFonts w:hint="eastAsia" w:asciiTheme="minorEastAsia" w:hAnsiTheme="minorEastAsia" w:eastAsiaTheme="minorEastAsia"/>
          <w:szCs w:val="24"/>
          <w:highlight w:val="none"/>
        </w:rPr>
        <w:t>由采购人、采购代理机构在省级以上人民政府财政部门指定的政府采购信息发布媒体上发布谈判公告，邀请符合相应资格条件的供应商参与竞争性谈判采购活动。</w:t>
      </w:r>
    </w:p>
    <w:p w14:paraId="28BEC022">
      <w:pPr>
        <w:pStyle w:val="394"/>
        <w:spacing w:before="0"/>
        <w:ind w:firstLine="482"/>
        <w:rPr>
          <w:rFonts w:asciiTheme="minorEastAsia" w:hAnsiTheme="minorEastAsia" w:eastAsiaTheme="minorEastAsia"/>
          <w:szCs w:val="24"/>
          <w:highlight w:val="none"/>
        </w:rPr>
      </w:pPr>
      <w:r>
        <w:rPr>
          <w:rFonts w:hint="eastAsia" w:asciiTheme="minorEastAsia" w:hAnsiTheme="minorEastAsia" w:eastAsiaTheme="minorEastAsia"/>
          <w:b/>
          <w:szCs w:val="24"/>
          <w:highlight w:val="none"/>
        </w:rPr>
        <w:t>□采用随机抽取方式邀请供应商的，</w:t>
      </w:r>
      <w:r>
        <w:rPr>
          <w:rFonts w:hint="eastAsia" w:asciiTheme="minorEastAsia" w:hAnsiTheme="minorEastAsia" w:eastAsiaTheme="minorEastAsia"/>
          <w:szCs w:val="24"/>
          <w:highlight w:val="none"/>
        </w:rPr>
        <w:t>由采购人、采购代理机构从省级以上财政部门建立的供应商库中随机抽取不少于3家符合相应资格条件的供应商参与竞争性谈判采购活动。</w:t>
      </w:r>
    </w:p>
    <w:p w14:paraId="3430C973">
      <w:pPr>
        <w:pStyle w:val="394"/>
        <w:spacing w:before="0"/>
        <w:ind w:firstLine="482"/>
        <w:rPr>
          <w:rFonts w:asciiTheme="minorEastAsia" w:hAnsiTheme="minorEastAsia" w:eastAsiaTheme="minorEastAsia"/>
          <w:szCs w:val="24"/>
          <w:highlight w:val="none"/>
        </w:rPr>
      </w:pPr>
      <w:r>
        <w:rPr>
          <w:rFonts w:hint="eastAsia" w:asciiTheme="minorEastAsia" w:hAnsiTheme="minorEastAsia" w:eastAsiaTheme="minorEastAsia"/>
          <w:b/>
          <w:szCs w:val="24"/>
          <w:highlight w:val="none"/>
        </w:rPr>
        <w:t>□采用书面推荐方式邀请供应商的，</w:t>
      </w:r>
      <w:r>
        <w:rPr>
          <w:rFonts w:hint="eastAsia" w:asciiTheme="minorEastAsia" w:hAnsiTheme="minorEastAsia" w:eastAsiaTheme="minorEastAsia"/>
          <w:szCs w:val="24"/>
          <w:highlight w:val="none"/>
        </w:rPr>
        <w:t>由采购人和评审专家分别书面推荐不少于3家符合相应资格条件的供应商参与竞争性谈判采购活动。采取采购人和评审专家书面推荐方式选择供应商的，采购人和评审专家应当各自出具书面推荐意见。采购人推荐供应商的比例不得高于推荐供应商总数的50%。</w:t>
      </w:r>
    </w:p>
    <w:p w14:paraId="030EE42C">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1.2供应商获取谈判文件。</w:t>
      </w:r>
    </w:p>
    <w:p w14:paraId="0833396C">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1.3组织现场考察或召开答疑会（如果有）。</w:t>
      </w:r>
    </w:p>
    <w:p w14:paraId="50DD956A">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1.4发布更正（延期）公告，澄清或修改谈判文件（如果有）。</w:t>
      </w:r>
    </w:p>
    <w:p w14:paraId="674196BA">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1.5供应商按谈判文件要求编制响应文件。</w:t>
      </w:r>
    </w:p>
    <w:p w14:paraId="15A2234F">
      <w:pPr>
        <w:pStyle w:val="394"/>
        <w:spacing w:before="0"/>
        <w:ind w:firstLine="0" w:firstLineChars="0"/>
        <w:rPr>
          <w:rFonts w:asciiTheme="minorEastAsia" w:hAnsiTheme="minorEastAsia" w:eastAsiaTheme="minorEastAsia"/>
          <w:b/>
          <w:highlight w:val="none"/>
        </w:rPr>
      </w:pPr>
      <w:r>
        <w:rPr>
          <w:rFonts w:hint="eastAsia" w:asciiTheme="minorEastAsia" w:hAnsiTheme="minorEastAsia" w:eastAsiaTheme="minorEastAsia"/>
          <w:b/>
          <w:highlight w:val="none"/>
        </w:rPr>
        <w:t>2.响应文件开启与信用信息查询</w:t>
      </w:r>
    </w:p>
    <w:p w14:paraId="538D7881">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2.1供应商依据“提交响应文件的截止时间与地点”通过广西政府采购云平台在线提交响应文件。供应商在提交响应文件的截止时间前，可以补充、修改或撤回响应文件。</w:t>
      </w:r>
    </w:p>
    <w:p w14:paraId="0769E2EC">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2.2</w:t>
      </w:r>
      <w:r>
        <w:rPr>
          <w:rFonts w:hint="eastAsia" w:cs="Arial" w:asciiTheme="minorEastAsia" w:hAnsiTheme="minorEastAsia" w:eastAsiaTheme="minorEastAsia"/>
          <w:kern w:val="0"/>
          <w:szCs w:val="24"/>
          <w:highlight w:val="none"/>
        </w:rPr>
        <w:t>采购人或者采购代理机构将通过“信用中国”网站(</w:t>
      </w:r>
      <w:r>
        <w:rPr>
          <w:highlight w:val="none"/>
        </w:rPr>
        <w:fldChar w:fldCharType="begin"/>
      </w:r>
      <w:r>
        <w:rPr>
          <w:highlight w:val="none"/>
        </w:rPr>
        <w:instrText xml:space="preserve"> HYPERLINK "http://www.creditchina.gov.cn" </w:instrText>
      </w:r>
      <w:r>
        <w:rPr>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kern w:val="0"/>
          <w:szCs w:val="24"/>
          <w:highlight w:val="none"/>
        </w:rPr>
        <w:t>)和中国政府采购网(www.ccgp.gov.cn)渠道查询供应商响应截止时间当日的信用记录。</w:t>
      </w:r>
    </w:p>
    <w:p w14:paraId="0EB6A8B7">
      <w:pPr>
        <w:pStyle w:val="394"/>
        <w:spacing w:before="0"/>
        <w:ind w:firstLine="0" w:firstLineChars="0"/>
        <w:rPr>
          <w:rFonts w:asciiTheme="minorEastAsia" w:hAnsiTheme="minorEastAsia" w:eastAsiaTheme="minorEastAsia"/>
          <w:b/>
          <w:highlight w:val="none"/>
        </w:rPr>
      </w:pPr>
      <w:r>
        <w:rPr>
          <w:rFonts w:hint="eastAsia" w:asciiTheme="minorEastAsia" w:hAnsiTheme="minorEastAsia" w:eastAsiaTheme="minorEastAsia"/>
          <w:b/>
          <w:highlight w:val="none"/>
        </w:rPr>
        <w:t>3.谈判与评审</w:t>
      </w:r>
    </w:p>
    <w:p w14:paraId="556EC60A">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3.1谈判小组签到。</w:t>
      </w:r>
    </w:p>
    <w:p w14:paraId="1C32C11E">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3.2采购代理机构宣布有关纪律以及谈判、评审工作程序。</w:t>
      </w:r>
    </w:p>
    <w:p w14:paraId="17286361">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3.3谈判小组审查确认谈判文件。谈判文件内容违反国家有关强制性规定的，谈判小组应当停止评审并向采购代理机构说明情况。</w:t>
      </w:r>
    </w:p>
    <w:p w14:paraId="7175841A">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3.4谈判小组对供应商的资格进行审查。</w:t>
      </w:r>
    </w:p>
    <w:p w14:paraId="6D234B93">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3.5谈判小组审查响应文件。</w:t>
      </w:r>
    </w:p>
    <w:p w14:paraId="29C5AFCD">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3.6对于未实质性响应谈判文件的响应文件由谈判小组认定响应无效，并告知该供应商。</w:t>
      </w:r>
    </w:p>
    <w:p w14:paraId="69105089">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3.7供应商根据谈判小组要求对响应文件中含义不明确、同类问题表述不一致或者有明显文字和计算错误的内容等作出必要的澄清、说明或者更正。谈判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更正不得超出响应文件的范围或者改变响应文件的实质性内容。</w:t>
      </w:r>
    </w:p>
    <w:p w14:paraId="4B479270">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3.8谈判小组与符合要求的供应商进行谈判。谈判小组所有成员按照响应文件解密次序集中与单一供应商分别进行谈判，并给予所有参加谈判的供应商平等的谈判机会。谈判过程中，谈判小组可以根据谈判情况调整轮次。谈判时由采购代理机构或谈判小组利用广西政府采购云平台发起谈判邀请，供应商通过广西政府采购云平台“在线评审室”进行远程视频谈判。供应商使用CA数字证书登录广西政府采购云平台——收到视频评审邀请——点击“视频评审”进入“视频评审系统”——开始远程谈判活动。</w:t>
      </w:r>
    </w:p>
    <w:p w14:paraId="1E781AB8">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3.9经谈判确定谈判文件的变动情况。在谈判过程中，谈判小组可以根据谈判文件和谈判情况实质性变动采购需求中的技术、服务要求以及合同草案条款，但不得变动谈判文件中的其他内容。实质性变动的内容，须经采购人代表确认。对谈判文件作出的实质性变动是谈判文件的有效组成部分，谈判小组应当及时以书面形式同时通知所有参加谈判的供应商。</w:t>
      </w:r>
    </w:p>
    <w:p w14:paraId="1B4B01B5">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3.10供应商应当按照谈判文件的变动情况和谈判小组的要求重新提交响应文件，并由其法定代表人或授权代表签字或者加盖公章。由授权代表签字的，应当附法定代表人授权书。供应商为自然人的，应当由本人签字并附身份证明。签字或者加盖公章可以使用电子签名（如果有）。已提交响应文件的供应商，在提交最后报价之前，可以根据谈判情况退出谈判。如供应商未按谈判小组的要求在规定的时间内提交最后报价的，视为退出谈判。</w:t>
      </w:r>
    </w:p>
    <w:p w14:paraId="25A34CB7">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3.11谈判小组按照下列方式确定提交最后报价的供应商，有特殊规定的从其规定：</w:t>
      </w:r>
    </w:p>
    <w:p w14:paraId="78102E2D">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谈判文件能够详细列明采购标的的技术、服务要求的，谈判结束后，谈判小组应当要求所有继续参加谈判的供应商在规定时间内提交最后报价，提交最后报价的供应商不得少于3家。符合《政府采购非招标采购方式管理办法》（财政部令第74号）第二十七条第二款规定情形的，提交最后报价的供应商可以为2家。</w:t>
      </w:r>
    </w:p>
    <w:p w14:paraId="001F59D6">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2B173B1E">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3.12确定进入最后报价的供应商在规定时间内提交最后报价。</w:t>
      </w:r>
    </w:p>
    <w:p w14:paraId="63F242D4">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3.13谈判小组应当从质量和服务均能满足采购文件实质性响应要求的供应商中，按照最后报价由低到高的顺序提出3名以上成交候选人，并编写评审报告。多家供应商提供相同品牌产品（单一产品采购项目中的该产品或者非单一产品采购项目的核心产品）且通过资格审查、符合性审查的不同供应商参加同一合同项下谈判的，按一家供应商计算</w:t>
      </w:r>
      <w:r>
        <w:rPr>
          <w:rFonts w:hint="eastAsia" w:asciiTheme="minorEastAsia" w:hAnsiTheme="minorEastAsia" w:eastAsiaTheme="minorEastAsia"/>
          <w:color w:val="auto"/>
          <w:szCs w:val="24"/>
          <w:highlight w:val="none"/>
        </w:rPr>
        <w:t>（采购文件确定了多个核心产品的，只要任意一个核心产品的品牌相同，有关供应商均认定为一个供应商），</w:t>
      </w:r>
      <w:r>
        <w:rPr>
          <w:rFonts w:hint="eastAsia" w:asciiTheme="minorEastAsia" w:hAnsiTheme="minorEastAsia" w:eastAsiaTheme="minorEastAsia"/>
          <w:szCs w:val="24"/>
          <w:highlight w:val="none"/>
        </w:rPr>
        <w:t>评审后报价最低的同品牌供应商获得成交人推荐资格；报价相同的，由采购人或者采购人委托谈判小组按照谈判文件规定的方式确定一个供应商获得成交人推荐资格，谈判文件未规定的采取随机抽取方式确定，其他同品牌供应商不作为成交候选人。</w:t>
      </w:r>
    </w:p>
    <w:p w14:paraId="719BF753">
      <w:pPr>
        <w:pStyle w:val="394"/>
        <w:spacing w:before="0"/>
        <w:ind w:firstLine="0" w:firstLineChars="0"/>
        <w:rPr>
          <w:rFonts w:asciiTheme="minorEastAsia" w:hAnsiTheme="minorEastAsia" w:eastAsiaTheme="minorEastAsia"/>
          <w:b/>
          <w:highlight w:val="none"/>
        </w:rPr>
      </w:pPr>
      <w:r>
        <w:rPr>
          <w:rFonts w:hint="eastAsia" w:asciiTheme="minorEastAsia" w:hAnsiTheme="minorEastAsia" w:eastAsiaTheme="minorEastAsia"/>
          <w:b/>
          <w:highlight w:val="none"/>
        </w:rPr>
        <w:t>4. 成交</w:t>
      </w:r>
    </w:p>
    <w:p w14:paraId="15F87D46">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4.1</w:t>
      </w:r>
      <w:r>
        <w:rPr>
          <w:rFonts w:hint="eastAsia" w:ascii="宋体" w:hAnsi="宋体" w:cs="宋体"/>
          <w:szCs w:val="24"/>
          <w:highlight w:val="none"/>
        </w:rPr>
        <w:t>政府采购项目实行全流程电子化，评审报告送交、采购结果确定和结果公告均在线完成。</w:t>
      </w:r>
      <w:r>
        <w:rPr>
          <w:rFonts w:hint="eastAsia" w:asciiTheme="minorEastAsia" w:hAnsiTheme="minorEastAsia" w:eastAsiaTheme="minorEastAsia"/>
          <w:szCs w:val="24"/>
          <w:highlight w:val="none"/>
        </w:rPr>
        <w:t>采购代理机构应当依法及时将评审报告送采购人确认。采购人应当在收到评审报告后2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p w14:paraId="3C79C563">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4.2采购代理机构在收到采购人对评审报告的确认意见和对成交供应商的确定结果后，应当在2个工作日内，在中国政府采购网、广西政府采购网上公告成交结果，同时向成交供应商发出成交通知书，并将谈判文件随成交结果同时公告。</w:t>
      </w:r>
    </w:p>
    <w:p w14:paraId="0C1B9A35">
      <w:pPr>
        <w:pStyle w:val="394"/>
        <w:spacing w:before="0"/>
        <w:ind w:firstLine="0" w:firstLineChars="0"/>
        <w:rPr>
          <w:rFonts w:cs="宋体" w:asciiTheme="minorEastAsia" w:hAnsiTheme="minorEastAsia" w:eastAsiaTheme="minorEastAsia"/>
          <w:kern w:val="0"/>
          <w:szCs w:val="21"/>
          <w:highlight w:val="none"/>
        </w:rPr>
      </w:pPr>
      <w:r>
        <w:rPr>
          <w:rFonts w:hint="eastAsia" w:asciiTheme="minorEastAsia" w:hAnsiTheme="minorEastAsia" w:eastAsiaTheme="minorEastAsia"/>
          <w:b/>
          <w:highlight w:val="none"/>
        </w:rPr>
        <w:t>5.合同及履约验收</w:t>
      </w:r>
    </w:p>
    <w:p w14:paraId="5E906356">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5.1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6B479F98">
      <w:pPr>
        <w:tabs>
          <w:tab w:val="left" w:pos="0"/>
        </w:tabs>
        <w:spacing w:line="360" w:lineRule="auto"/>
        <w:ind w:firstLine="48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5.2成交供应商按照政策要求及合同约定缴纳履约保证金（如有）。</w:t>
      </w:r>
    </w:p>
    <w:p w14:paraId="48ECF1C1">
      <w:pPr>
        <w:pStyle w:val="394"/>
        <w:spacing w:before="0"/>
        <w:ind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5.3合同履约。</w:t>
      </w:r>
    </w:p>
    <w:p w14:paraId="0943696A">
      <w:pPr>
        <w:pStyle w:val="394"/>
        <w:spacing w:before="0"/>
        <w:ind w:firstLine="480" w:firstLineChars="200"/>
        <w:rPr>
          <w:rFonts w:hint="eastAsia" w:asciiTheme="minorEastAsia" w:hAnsiTheme="minorEastAsia" w:eastAsiaTheme="minorEastAsia"/>
          <w:szCs w:val="24"/>
          <w:highlight w:val="none"/>
        </w:rPr>
      </w:pPr>
      <w:r>
        <w:rPr>
          <w:rFonts w:hint="eastAsia" w:asciiTheme="minorEastAsia" w:hAnsiTheme="minorEastAsia" w:eastAsiaTheme="minorEastAsia"/>
          <w:szCs w:val="24"/>
          <w:highlight w:val="none"/>
        </w:rPr>
        <w:t>5.4采购人组织验收。</w:t>
      </w:r>
    </w:p>
    <w:p w14:paraId="6D0CD130">
      <w:pPr>
        <w:pStyle w:val="394"/>
        <w:spacing w:before="0"/>
        <w:ind w:firstLine="0" w:firstLineChars="0"/>
        <w:rPr>
          <w:rFonts w:asciiTheme="minorEastAsia" w:hAnsiTheme="minorEastAsia" w:eastAsiaTheme="minorEastAsia"/>
          <w:b/>
          <w:highlight w:val="none"/>
        </w:rPr>
      </w:pPr>
      <w:r>
        <w:rPr>
          <w:rFonts w:hint="eastAsia" w:asciiTheme="minorEastAsia" w:hAnsiTheme="minorEastAsia" w:eastAsiaTheme="minorEastAsia"/>
          <w:b/>
          <w:highlight w:val="none"/>
        </w:rPr>
        <w:t>6.竞争性谈判流程图</w:t>
      </w:r>
    </w:p>
    <w:p w14:paraId="3B9D1EA1">
      <w:pPr>
        <w:pStyle w:val="394"/>
        <w:spacing w:before="0"/>
        <w:ind w:firstLine="0" w:firstLineChars="0"/>
        <w:rPr>
          <w:rFonts w:asciiTheme="minorEastAsia" w:hAnsiTheme="minorEastAsia" w:eastAsiaTheme="minorEastAsia"/>
          <w:b/>
          <w:highlight w:val="none"/>
        </w:rPr>
      </w:pPr>
    </w:p>
    <w:p w14:paraId="7C8871DC">
      <w:pPr>
        <w:widowControl/>
        <w:adjustRightInd/>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  </w:t>
      </w:r>
    </w:p>
    <w:p w14:paraId="63DA78C1">
      <w:pPr>
        <w:widowControl/>
        <w:adjustRightInd/>
        <w:jc w:val="left"/>
        <w:rPr>
          <w:rFonts w:cs="仿宋_GB2312" w:asciiTheme="minorEastAsia" w:hAnsiTheme="minorEastAsia" w:eastAsiaTheme="minorEastAsia"/>
          <w:b/>
          <w:sz w:val="36"/>
          <w:szCs w:val="20"/>
          <w:highlight w:val="none"/>
        </w:rPr>
      </w:pP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2336" behindDoc="0" locked="0" layoutInCell="1" allowOverlap="1">
                <wp:simplePos x="0" y="0"/>
                <wp:positionH relativeFrom="column">
                  <wp:posOffset>1665605</wp:posOffset>
                </wp:positionH>
                <wp:positionV relativeFrom="paragraph">
                  <wp:posOffset>5859145</wp:posOffset>
                </wp:positionV>
                <wp:extent cx="492125" cy="261620"/>
                <wp:effectExtent l="0" t="0" r="22225" b="24130"/>
                <wp:wrapNone/>
                <wp:docPr id="2" name="文本框 2"/>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6F9C2D">
                            <w:pPr>
                              <w:rPr>
                                <w:rFonts w:asciiTheme="minorEastAsia" w:hAnsiTheme="minorEastAsia" w:eastAsiaTheme="minorEastAsia"/>
                              </w:rPr>
                            </w:pPr>
                            <w:r>
                              <w:rPr>
                                <w:rFonts w:hint="eastAsia" w:asciiTheme="minorEastAsia" w:hAnsiTheme="minorEastAsia" w:eastAsiaTheme="minorEastAsia"/>
                              </w:rPr>
                              <w:t>验收</w:t>
                            </w:r>
                          </w:p>
                          <w:p w14:paraId="71F20ACD">
                            <w:pPr>
                              <w:rPr>
                                <w:rFonts w:ascii="仿宋_GB2312" w:eastAsia="仿宋_GB2312"/>
                              </w:rPr>
                            </w:pPr>
                            <w:r>
                              <w:rPr>
                                <w:rFonts w:hint="eastAsia" w:ascii="仿宋_GB2312" w:eastAsia="仿宋_GB2312"/>
                              </w:rPr>
                              <w:t>立项</w:t>
                            </w:r>
                          </w:p>
                          <w:p w14:paraId="28F2681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15pt;margin-top:461.35pt;height:20.6pt;width:38.75pt;z-index:251662336;mso-width-relative:page;mso-height-relative:page;" fillcolor="#DBEEF4 [664]" filled="t" stroked="t" coordsize="21600,21600" o:gfxdata="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4xobDZAAAACwEAAA8AAAAAAAAAAQAg&#10;AAAAIgAAAGRycy9kb3ducmV2LnhtbFBLAQIUABQAAAAIAIdO4kAWe3M4fwIAAP0EAAAOAAAAAAAA&#10;AAEAIAAAACgBAABkcnMvZTJvRG9jLnhtbFBLBQYAAAAABgAGAFkBAAAZBgAAAAA=&#10;">
                <v:fill on="t" focussize="0,0"/>
                <v:stroke weight="0.5pt" color="#000000 [3204]" joinstyle="round"/>
                <v:imagedata o:title=""/>
                <o:lock v:ext="edit" aspectratio="f"/>
                <v:textbox>
                  <w:txbxContent>
                    <w:p w14:paraId="036F9C2D">
                      <w:pPr>
                        <w:rPr>
                          <w:rFonts w:asciiTheme="minorEastAsia" w:hAnsiTheme="minorEastAsia" w:eastAsiaTheme="minorEastAsia"/>
                        </w:rPr>
                      </w:pPr>
                      <w:r>
                        <w:rPr>
                          <w:rFonts w:hint="eastAsia" w:asciiTheme="minorEastAsia" w:hAnsiTheme="minorEastAsia" w:eastAsiaTheme="minorEastAsia"/>
                        </w:rPr>
                        <w:t>验收</w:t>
                      </w:r>
                    </w:p>
                    <w:p w14:paraId="71F20ACD">
                      <w:pPr>
                        <w:rPr>
                          <w:rFonts w:ascii="仿宋_GB2312" w:eastAsia="仿宋_GB2312"/>
                        </w:rPr>
                      </w:pPr>
                      <w:r>
                        <w:rPr>
                          <w:rFonts w:hint="eastAsia" w:ascii="仿宋_GB2312" w:eastAsia="仿宋_GB2312"/>
                        </w:rPr>
                        <w:t>立项</w:t>
                      </w:r>
                    </w:p>
                    <w:p w14:paraId="28F26815">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82816" behindDoc="0" locked="0" layoutInCell="1" allowOverlap="1">
                <wp:simplePos x="0" y="0"/>
                <wp:positionH relativeFrom="column">
                  <wp:posOffset>1898650</wp:posOffset>
                </wp:positionH>
                <wp:positionV relativeFrom="paragraph">
                  <wp:posOffset>5595620</wp:posOffset>
                </wp:positionV>
                <wp:extent cx="0" cy="262255"/>
                <wp:effectExtent l="95250" t="0" r="57150" b="61595"/>
                <wp:wrapNone/>
                <wp:docPr id="3" name="直接箭头连接符 3"/>
                <wp:cNvGraphicFramePr/>
                <a:graphic xmlns:a="http://schemas.openxmlformats.org/drawingml/2006/main">
                  <a:graphicData uri="http://schemas.microsoft.com/office/word/2010/wordprocessingShape">
                    <wps:wsp>
                      <wps:cNvCnPr/>
                      <wps:spPr>
                        <a:xfrm>
                          <a:off x="0" y="0"/>
                          <a:ext cx="0" cy="262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49.5pt;margin-top:440.6pt;height:20.65pt;width:0pt;z-index:251682816;mso-width-relative:page;mso-height-relative:page;" filled="f" stroked="t" coordsize="21600,21600" o:gfxdata="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pzJv2gAAAAsBAAAPAAAA&#10;AAAAAAEAIAAAACIAAABkcnMvZG93bnJldi54bWxQSwECFAAUAAAACACHTuJAKkv3thMCAAD/AwAA&#10;DgAAAAAAAAABACAAAAAp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3360" behindDoc="0" locked="0" layoutInCell="1" allowOverlap="1">
                <wp:simplePos x="0" y="0"/>
                <wp:positionH relativeFrom="column">
                  <wp:posOffset>1663700</wp:posOffset>
                </wp:positionH>
                <wp:positionV relativeFrom="paragraph">
                  <wp:posOffset>5332095</wp:posOffset>
                </wp:positionV>
                <wp:extent cx="492125" cy="261620"/>
                <wp:effectExtent l="0" t="0" r="22225" b="24130"/>
                <wp:wrapNone/>
                <wp:docPr id="9" name="文本框 9"/>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73D51B">
                            <w:pPr>
                              <w:rPr>
                                <w:rFonts w:asciiTheme="minorEastAsia" w:hAnsiTheme="minorEastAsia" w:eastAsiaTheme="minorEastAsia"/>
                              </w:rPr>
                            </w:pPr>
                            <w:r>
                              <w:rPr>
                                <w:rFonts w:hint="eastAsia" w:asciiTheme="minorEastAsia" w:hAnsiTheme="minorEastAsia" w:eastAsiaTheme="minorEastAsia"/>
                              </w:rPr>
                              <w:t>履约</w:t>
                            </w:r>
                          </w:p>
                          <w:p w14:paraId="5C5A33AA">
                            <w:pPr>
                              <w:rPr>
                                <w:rFonts w:ascii="仿宋_GB2312" w:eastAsia="仿宋_GB2312"/>
                              </w:rPr>
                            </w:pPr>
                            <w:r>
                              <w:rPr>
                                <w:rFonts w:hint="eastAsia" w:ascii="仿宋_GB2312" w:eastAsia="仿宋_GB2312"/>
                              </w:rPr>
                              <w:t>立项</w:t>
                            </w:r>
                          </w:p>
                          <w:p w14:paraId="1794F842">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pt;margin-top:419.85pt;height:20.6pt;width:38.75pt;z-index:251663360;mso-width-relative:page;mso-height-relative:page;" fillcolor="#DBEEF4 [664]" filled="t" stroked="t" coordsize="21600,21600" o:gfxdata="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Hzo8StsAAAALAQAADwAAAAAAAAAB&#10;ACAAAAAiAAAAZHJzL2Rvd25yZXYueG1sUEsBAhQAFAAAAAgAh07iQNGfTY9/AgAA/QQAAA4AAAAA&#10;AAAAAQAgAAAAKgEAAGRycy9lMm9Eb2MueG1sUEsFBgAAAAAGAAYAWQEAABsGAAAAAA==&#10;">
                <v:fill on="t" focussize="0,0"/>
                <v:stroke weight="0.5pt" color="#000000 [3204]" joinstyle="round"/>
                <v:imagedata o:title=""/>
                <o:lock v:ext="edit" aspectratio="f"/>
                <v:textbox>
                  <w:txbxContent>
                    <w:p w14:paraId="3A73D51B">
                      <w:pPr>
                        <w:rPr>
                          <w:rFonts w:asciiTheme="minorEastAsia" w:hAnsiTheme="minorEastAsia" w:eastAsiaTheme="minorEastAsia"/>
                        </w:rPr>
                      </w:pPr>
                      <w:r>
                        <w:rPr>
                          <w:rFonts w:hint="eastAsia" w:asciiTheme="minorEastAsia" w:hAnsiTheme="minorEastAsia" w:eastAsiaTheme="minorEastAsia"/>
                        </w:rPr>
                        <w:t>履约</w:t>
                      </w:r>
                    </w:p>
                    <w:p w14:paraId="5C5A33AA">
                      <w:pPr>
                        <w:rPr>
                          <w:rFonts w:ascii="仿宋_GB2312" w:eastAsia="仿宋_GB2312"/>
                        </w:rPr>
                      </w:pPr>
                      <w:r>
                        <w:rPr>
                          <w:rFonts w:hint="eastAsia" w:ascii="仿宋_GB2312" w:eastAsia="仿宋_GB2312"/>
                        </w:rPr>
                        <w:t>立项</w:t>
                      </w:r>
                    </w:p>
                    <w:p w14:paraId="1794F842">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9744" behindDoc="0" locked="0" layoutInCell="1" allowOverlap="1">
                <wp:simplePos x="0" y="0"/>
                <wp:positionH relativeFrom="column">
                  <wp:posOffset>1380490</wp:posOffset>
                </wp:positionH>
                <wp:positionV relativeFrom="paragraph">
                  <wp:posOffset>4802505</wp:posOffset>
                </wp:positionV>
                <wp:extent cx="1072515" cy="262255"/>
                <wp:effectExtent l="0" t="0" r="13335" b="23495"/>
                <wp:wrapNone/>
                <wp:docPr id="10" name="文本框 10"/>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90BB96">
                            <w:pPr>
                              <w:jc w:val="center"/>
                              <w:rPr>
                                <w:rFonts w:asciiTheme="minorEastAsia" w:hAnsiTheme="minorEastAsia" w:eastAsiaTheme="minorEastAsia"/>
                              </w:rPr>
                            </w:pPr>
                            <w:r>
                              <w:rPr>
                                <w:rFonts w:hint="eastAsia" w:asciiTheme="minorEastAsia" w:hAnsiTheme="minorEastAsia" w:eastAsiaTheme="minorEastAsia"/>
                              </w:rPr>
                              <w:t>签订合同</w:t>
                            </w:r>
                          </w:p>
                          <w:p w14:paraId="65580D25">
                            <w:pPr>
                              <w:rPr>
                                <w:rFonts w:ascii="仿宋_GB2312" w:eastAsia="仿宋_GB2312"/>
                              </w:rPr>
                            </w:pPr>
                            <w:r>
                              <w:rPr>
                                <w:rFonts w:hint="eastAsia" w:ascii="仿宋_GB2312" w:eastAsia="仿宋_GB2312"/>
                              </w:rPr>
                              <w:t>立项</w:t>
                            </w:r>
                          </w:p>
                          <w:p w14:paraId="214B22B7">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7pt;margin-top:378.15pt;height:20.65pt;width:84.45pt;z-index:251679744;mso-width-relative:page;mso-height-relative:page;" fillcolor="#DBEEF4 [664]" filled="t" stroked="t" coordsize="21600,21600" o:gfxdata="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nurs+2QAAAAsBAAAPAAAAAAAAAAEAIAAA&#10;ACIAAABkcnMvZG93bnJldi54bWxQSwECFAAUAAAACACHTuJAH18gOn0CAAAABQAADgAAAAAAAAAB&#10;ACAAAAAoAQAAZHJzL2Uyb0RvYy54bWxQSwUGAAAAAAYABgBZAQAAFwYAAAAA&#10;">
                <v:fill on="t" focussize="0,0"/>
                <v:stroke weight="0.5pt" color="#000000 [3204]" joinstyle="round"/>
                <v:imagedata o:title=""/>
                <o:lock v:ext="edit" aspectratio="f"/>
                <v:textbox>
                  <w:txbxContent>
                    <w:p w14:paraId="2790BB96">
                      <w:pPr>
                        <w:jc w:val="center"/>
                        <w:rPr>
                          <w:rFonts w:asciiTheme="minorEastAsia" w:hAnsiTheme="minorEastAsia" w:eastAsiaTheme="minorEastAsia"/>
                        </w:rPr>
                      </w:pPr>
                      <w:r>
                        <w:rPr>
                          <w:rFonts w:hint="eastAsia" w:asciiTheme="minorEastAsia" w:hAnsiTheme="minorEastAsia" w:eastAsiaTheme="minorEastAsia"/>
                        </w:rPr>
                        <w:t>签订合同</w:t>
                      </w:r>
                    </w:p>
                    <w:p w14:paraId="65580D25">
                      <w:pPr>
                        <w:rPr>
                          <w:rFonts w:ascii="仿宋_GB2312" w:eastAsia="仿宋_GB2312"/>
                        </w:rPr>
                      </w:pPr>
                      <w:r>
                        <w:rPr>
                          <w:rFonts w:hint="eastAsia" w:ascii="仿宋_GB2312" w:eastAsia="仿宋_GB2312"/>
                        </w:rPr>
                        <w:t>立项</w:t>
                      </w:r>
                    </w:p>
                    <w:p w14:paraId="214B22B7">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6672" behindDoc="0" locked="0" layoutInCell="1" allowOverlap="1">
                <wp:simplePos x="0" y="0"/>
                <wp:positionH relativeFrom="column">
                  <wp:posOffset>1159510</wp:posOffset>
                </wp:positionH>
                <wp:positionV relativeFrom="paragraph">
                  <wp:posOffset>4292600</wp:posOffset>
                </wp:positionV>
                <wp:extent cx="1581785" cy="261620"/>
                <wp:effectExtent l="0" t="0" r="18415" b="24130"/>
                <wp:wrapNone/>
                <wp:docPr id="11" name="文本框 11"/>
                <wp:cNvGraphicFramePr/>
                <a:graphic xmlns:a="http://schemas.openxmlformats.org/drawingml/2006/main">
                  <a:graphicData uri="http://schemas.microsoft.com/office/word/2010/wordprocessingShape">
                    <wps:wsp>
                      <wps:cNvSpPr txBox="1"/>
                      <wps:spPr>
                        <a:xfrm>
                          <a:off x="0" y="0"/>
                          <a:ext cx="158178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7F6D09">
                            <w:pPr>
                              <w:rPr>
                                <w:rFonts w:asciiTheme="minorEastAsia" w:hAnsiTheme="minorEastAsia" w:eastAsiaTheme="minorEastAsia"/>
                              </w:rPr>
                            </w:pPr>
                            <w:r>
                              <w:rPr>
                                <w:rFonts w:hint="eastAsia" w:asciiTheme="minorEastAsia" w:hAnsiTheme="minorEastAsia" w:eastAsiaTheme="minorEastAsia"/>
                              </w:rPr>
                              <w:t>成交公告；成交通知书</w:t>
                            </w:r>
                          </w:p>
                          <w:p w14:paraId="0B1BB38B">
                            <w:pPr>
                              <w:rPr>
                                <w:rFonts w:ascii="仿宋_GB2312" w:eastAsia="仿宋_GB2312"/>
                              </w:rPr>
                            </w:pPr>
                            <w:r>
                              <w:rPr>
                                <w:rFonts w:hint="eastAsia" w:ascii="仿宋_GB2312" w:eastAsia="仿宋_GB2312"/>
                              </w:rPr>
                              <w:t>立项</w:t>
                            </w:r>
                          </w:p>
                          <w:p w14:paraId="5F7CCE4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3pt;margin-top:338pt;height:20.6pt;width:124.55pt;z-index:251676672;mso-width-relative:page;mso-height-relative:page;" fillcolor="#DBEEF4 [664]" filled="t" stroked="t" coordsize="21600,21600" o:gfxdata="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tG6T2AAAAAsBAAAPAAAAAAAAAAEAIAAA&#10;ACIAAABkcnMvZG93bnJldi54bWxQSwECFAAUAAAACACHTuJAHcvk534CAAAABQAADgAAAAAAAAAB&#10;ACAAAAAnAQAAZHJzL2Uyb0RvYy54bWxQSwUGAAAAAAYABgBZAQAAFwYAAAAA&#10;">
                <v:fill on="t" focussize="0,0"/>
                <v:stroke weight="0.5pt" color="#000000 [3204]" joinstyle="round"/>
                <v:imagedata o:title=""/>
                <o:lock v:ext="edit" aspectratio="f"/>
                <v:textbox>
                  <w:txbxContent>
                    <w:p w14:paraId="217F6D09">
                      <w:pPr>
                        <w:rPr>
                          <w:rFonts w:asciiTheme="minorEastAsia" w:hAnsiTheme="minorEastAsia" w:eastAsiaTheme="minorEastAsia"/>
                        </w:rPr>
                      </w:pPr>
                      <w:r>
                        <w:rPr>
                          <w:rFonts w:hint="eastAsia" w:asciiTheme="minorEastAsia" w:hAnsiTheme="minorEastAsia" w:eastAsiaTheme="minorEastAsia"/>
                        </w:rPr>
                        <w:t>成交公告；成交通知书</w:t>
                      </w:r>
                    </w:p>
                    <w:p w14:paraId="0B1BB38B">
                      <w:pPr>
                        <w:rPr>
                          <w:rFonts w:ascii="仿宋_GB2312" w:eastAsia="仿宋_GB2312"/>
                        </w:rPr>
                      </w:pPr>
                      <w:r>
                        <w:rPr>
                          <w:rFonts w:hint="eastAsia" w:ascii="仿宋_GB2312" w:eastAsia="仿宋_GB2312"/>
                        </w:rPr>
                        <w:t>立项</w:t>
                      </w:r>
                    </w:p>
                    <w:p w14:paraId="5F7CCE49">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7696" behindDoc="0" locked="0" layoutInCell="1" allowOverlap="1">
                <wp:simplePos x="0" y="0"/>
                <wp:positionH relativeFrom="column">
                  <wp:posOffset>1383665</wp:posOffset>
                </wp:positionH>
                <wp:positionV relativeFrom="paragraph">
                  <wp:posOffset>3750310</wp:posOffset>
                </wp:positionV>
                <wp:extent cx="1072515" cy="262255"/>
                <wp:effectExtent l="0" t="0" r="13335" b="23495"/>
                <wp:wrapNone/>
                <wp:docPr id="12" name="文本框 12"/>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F99D25">
                            <w:pPr>
                              <w:ind w:firstLine="105" w:firstLineChars="50"/>
                              <w:rPr>
                                <w:rFonts w:asciiTheme="minorEastAsia" w:hAnsiTheme="minorEastAsia" w:eastAsiaTheme="minorEastAsia"/>
                              </w:rPr>
                            </w:pPr>
                            <w:r>
                              <w:rPr>
                                <w:rFonts w:hint="eastAsia" w:asciiTheme="minorEastAsia" w:hAnsiTheme="minorEastAsia" w:eastAsiaTheme="minorEastAsia"/>
                              </w:rPr>
                              <w:t>编写评审报告</w:t>
                            </w:r>
                          </w:p>
                          <w:p w14:paraId="0E275C44">
                            <w:pPr>
                              <w:rPr>
                                <w:rFonts w:ascii="仿宋_GB2312" w:eastAsia="仿宋_GB2312"/>
                              </w:rPr>
                            </w:pPr>
                            <w:r>
                              <w:rPr>
                                <w:rFonts w:hint="eastAsia" w:ascii="仿宋_GB2312" w:eastAsia="仿宋_GB2312"/>
                              </w:rPr>
                              <w:t>立项</w:t>
                            </w:r>
                          </w:p>
                          <w:p w14:paraId="157C31CA">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5pt;margin-top:295.3pt;height:20.65pt;width:84.45pt;z-index:251677696;mso-width-relative:page;mso-height-relative:page;" fillcolor="#DBEEF4 [664]" filled="t" stroked="t" coordsize="21600,21600" o:gfxdata="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MNXTvaAAAACwEAAA8AAAAAAAAAAQAg&#10;AAAAIgAAAGRycy9kb3ducmV2LnhtbFBLAQIUABQAAAAIAIdO4kB1NyxVfgIAAAAFAAAOAAAAAAAA&#10;AAEAIAAAACkBAABkcnMvZTJvRG9jLnhtbFBLBQYAAAAABgAGAFkBAAAZBgAAAAA=&#10;">
                <v:fill on="t" focussize="0,0"/>
                <v:stroke weight="0.5pt" color="#000000 [3204]" joinstyle="round"/>
                <v:imagedata o:title=""/>
                <o:lock v:ext="edit" aspectratio="f"/>
                <v:textbox>
                  <w:txbxContent>
                    <w:p w14:paraId="29F99D25">
                      <w:pPr>
                        <w:ind w:firstLine="105" w:firstLineChars="50"/>
                        <w:rPr>
                          <w:rFonts w:asciiTheme="minorEastAsia" w:hAnsiTheme="minorEastAsia" w:eastAsiaTheme="minorEastAsia"/>
                        </w:rPr>
                      </w:pPr>
                      <w:r>
                        <w:rPr>
                          <w:rFonts w:hint="eastAsia" w:asciiTheme="minorEastAsia" w:hAnsiTheme="minorEastAsia" w:eastAsiaTheme="minorEastAsia"/>
                        </w:rPr>
                        <w:t>编写评审报告</w:t>
                      </w:r>
                    </w:p>
                    <w:p w14:paraId="0E275C44">
                      <w:pPr>
                        <w:rPr>
                          <w:rFonts w:ascii="仿宋_GB2312" w:eastAsia="仿宋_GB2312"/>
                        </w:rPr>
                      </w:pPr>
                      <w:r>
                        <w:rPr>
                          <w:rFonts w:hint="eastAsia" w:ascii="仿宋_GB2312" w:eastAsia="仿宋_GB2312"/>
                        </w:rPr>
                        <w:t>立项</w:t>
                      </w:r>
                    </w:p>
                    <w:p w14:paraId="157C31CA">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4384" behindDoc="0" locked="0" layoutInCell="1" allowOverlap="1">
                <wp:simplePos x="0" y="0"/>
                <wp:positionH relativeFrom="column">
                  <wp:posOffset>1398905</wp:posOffset>
                </wp:positionH>
                <wp:positionV relativeFrom="paragraph">
                  <wp:posOffset>3225800</wp:posOffset>
                </wp:positionV>
                <wp:extent cx="1073150" cy="262255"/>
                <wp:effectExtent l="0" t="0" r="12700" b="23495"/>
                <wp:wrapNone/>
                <wp:docPr id="13" name="文本框 13"/>
                <wp:cNvGraphicFramePr/>
                <a:graphic xmlns:a="http://schemas.openxmlformats.org/drawingml/2006/main">
                  <a:graphicData uri="http://schemas.microsoft.com/office/word/2010/wordprocessingShape">
                    <wps:wsp>
                      <wps:cNvSpPr txBox="1"/>
                      <wps:spPr>
                        <a:xfrm>
                          <a:off x="0" y="0"/>
                          <a:ext cx="107315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BE880A">
                            <w:pPr>
                              <w:jc w:val="center"/>
                              <w:rPr>
                                <w:rFonts w:asciiTheme="minorEastAsia" w:hAnsiTheme="minorEastAsia" w:eastAsiaTheme="minorEastAsia"/>
                              </w:rPr>
                            </w:pPr>
                            <w:r>
                              <w:rPr>
                                <w:rFonts w:hint="eastAsia" w:asciiTheme="minorEastAsia" w:hAnsiTheme="minorEastAsia" w:eastAsiaTheme="minorEastAsia"/>
                              </w:rPr>
                              <w:t>最后报价评审</w:t>
                            </w:r>
                          </w:p>
                          <w:p w14:paraId="21B41D13">
                            <w:pPr>
                              <w:rPr>
                                <w:rFonts w:ascii="仿宋_GB2312" w:eastAsia="仿宋_GB2312"/>
                              </w:rPr>
                            </w:pPr>
                            <w:r>
                              <w:rPr>
                                <w:rFonts w:hint="eastAsia" w:ascii="仿宋_GB2312" w:eastAsia="仿宋_GB2312"/>
                              </w:rPr>
                              <w:t>立项</w:t>
                            </w:r>
                          </w:p>
                          <w:p w14:paraId="752CFB5F">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15pt;margin-top:254pt;height:20.65pt;width:84.5pt;z-index:251664384;mso-width-relative:page;mso-height-relative:page;" fillcolor="#DBEEF4 [664]" filled="t" stroked="t" coordsize="21600,21600" o:gfxdata="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THuNkAAAALAQAADwAAAAAAAAABACAAAAAi&#10;AAAAZHJzL2Rvd25yZXYueG1sUEsBAhQAFAAAAAgAh07iQERa8L57AgAAAAUAAA4AAAAAAAAAAQAg&#10;AAAAKAEAAGRycy9lMm9Eb2MueG1sUEsFBgAAAAAGAAYAWQEAABUGAAAAAA==&#10;">
                <v:fill on="t" focussize="0,0"/>
                <v:stroke weight="0.5pt" color="#000000 [3204]" joinstyle="round"/>
                <v:imagedata o:title=""/>
                <o:lock v:ext="edit" aspectratio="f"/>
                <v:textbox>
                  <w:txbxContent>
                    <w:p w14:paraId="7ABE880A">
                      <w:pPr>
                        <w:jc w:val="center"/>
                        <w:rPr>
                          <w:rFonts w:asciiTheme="minorEastAsia" w:hAnsiTheme="minorEastAsia" w:eastAsiaTheme="minorEastAsia"/>
                        </w:rPr>
                      </w:pPr>
                      <w:r>
                        <w:rPr>
                          <w:rFonts w:hint="eastAsia" w:asciiTheme="minorEastAsia" w:hAnsiTheme="minorEastAsia" w:eastAsiaTheme="minorEastAsia"/>
                        </w:rPr>
                        <w:t>最后报价评审</w:t>
                      </w:r>
                    </w:p>
                    <w:p w14:paraId="21B41D13">
                      <w:pPr>
                        <w:rPr>
                          <w:rFonts w:ascii="仿宋_GB2312" w:eastAsia="仿宋_GB2312"/>
                        </w:rPr>
                      </w:pPr>
                      <w:r>
                        <w:rPr>
                          <w:rFonts w:hint="eastAsia" w:ascii="仿宋_GB2312" w:eastAsia="仿宋_GB2312"/>
                        </w:rPr>
                        <w:t>立项</w:t>
                      </w:r>
                    </w:p>
                    <w:p w14:paraId="752CFB5F">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3600" behindDoc="0" locked="0" layoutInCell="1" allowOverlap="1">
                <wp:simplePos x="0" y="0"/>
                <wp:positionH relativeFrom="column">
                  <wp:posOffset>1247140</wp:posOffset>
                </wp:positionH>
                <wp:positionV relativeFrom="paragraph">
                  <wp:posOffset>2703830</wp:posOffset>
                </wp:positionV>
                <wp:extent cx="1453515" cy="261620"/>
                <wp:effectExtent l="0" t="0" r="13335" b="24130"/>
                <wp:wrapNone/>
                <wp:docPr id="14" name="文本框 14"/>
                <wp:cNvGraphicFramePr/>
                <a:graphic xmlns:a="http://schemas.openxmlformats.org/drawingml/2006/main">
                  <a:graphicData uri="http://schemas.microsoft.com/office/word/2010/wordprocessingShape">
                    <wps:wsp>
                      <wps:cNvSpPr txBox="1"/>
                      <wps:spPr>
                        <a:xfrm>
                          <a:off x="0" y="0"/>
                          <a:ext cx="145351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D07A2C">
                            <w:pPr>
                              <w:jc w:val="center"/>
                              <w:rPr>
                                <w:rFonts w:asciiTheme="minorEastAsia" w:hAnsiTheme="minorEastAsia" w:eastAsiaTheme="minorEastAsia"/>
                              </w:rPr>
                            </w:pPr>
                            <w:r>
                              <w:rPr>
                                <w:rFonts w:hint="eastAsia" w:asciiTheme="minorEastAsia" w:hAnsiTheme="minorEastAsia" w:eastAsiaTheme="minorEastAsia"/>
                              </w:rPr>
                              <w:t>供应商提交最后报价</w:t>
                            </w:r>
                          </w:p>
                          <w:p w14:paraId="23E3D706">
                            <w:pPr>
                              <w:rPr>
                                <w:rFonts w:ascii="仿宋_GB2312" w:eastAsia="仿宋_GB2312"/>
                              </w:rPr>
                            </w:pPr>
                            <w:r>
                              <w:rPr>
                                <w:rFonts w:hint="eastAsia" w:ascii="仿宋_GB2312" w:eastAsia="仿宋_GB2312"/>
                              </w:rPr>
                              <w:t>立项</w:t>
                            </w:r>
                          </w:p>
                          <w:p w14:paraId="78960377">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2pt;margin-top:212.9pt;height:20.6pt;width:114.45pt;z-index:251673600;mso-width-relative:page;mso-height-relative:page;" fillcolor="#DBEEF4 [664]" filled="t" stroked="t" coordsize="21600,21600" o:gfxdata="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7BB3dgAAAALAQAADwAAAAAAAAABACAA&#10;AAAiAAAAZHJzL2Rvd25yZXYueG1sUEsBAhQAFAAAAAgAh07iQNnk1bJ/AgAAAAUAAA4AAAAAAAAA&#10;AQAgAAAAJwEAAGRycy9lMm9Eb2MueG1sUEsFBgAAAAAGAAYAWQEAABgGAAAAAA==&#10;">
                <v:fill on="t" focussize="0,0"/>
                <v:stroke weight="0.5pt" color="#000000 [3204]" joinstyle="round"/>
                <v:imagedata o:title=""/>
                <o:lock v:ext="edit" aspectratio="f"/>
                <v:textbox>
                  <w:txbxContent>
                    <w:p w14:paraId="3FD07A2C">
                      <w:pPr>
                        <w:jc w:val="center"/>
                        <w:rPr>
                          <w:rFonts w:asciiTheme="minorEastAsia" w:hAnsiTheme="minorEastAsia" w:eastAsiaTheme="minorEastAsia"/>
                        </w:rPr>
                      </w:pPr>
                      <w:r>
                        <w:rPr>
                          <w:rFonts w:hint="eastAsia" w:asciiTheme="minorEastAsia" w:hAnsiTheme="minorEastAsia" w:eastAsiaTheme="minorEastAsia"/>
                        </w:rPr>
                        <w:t>供应商提交最后报价</w:t>
                      </w:r>
                    </w:p>
                    <w:p w14:paraId="23E3D706">
                      <w:pPr>
                        <w:rPr>
                          <w:rFonts w:ascii="仿宋_GB2312" w:eastAsia="仿宋_GB2312"/>
                        </w:rPr>
                      </w:pPr>
                      <w:r>
                        <w:rPr>
                          <w:rFonts w:hint="eastAsia" w:ascii="仿宋_GB2312" w:eastAsia="仿宋_GB2312"/>
                        </w:rPr>
                        <w:t>立项</w:t>
                      </w:r>
                    </w:p>
                    <w:p w14:paraId="78960377">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2576" behindDoc="0" locked="0" layoutInCell="1" allowOverlap="1">
                <wp:simplePos x="0" y="0"/>
                <wp:positionH relativeFrom="column">
                  <wp:posOffset>1383030</wp:posOffset>
                </wp:positionH>
                <wp:positionV relativeFrom="paragraph">
                  <wp:posOffset>2178685</wp:posOffset>
                </wp:positionV>
                <wp:extent cx="1089025" cy="262255"/>
                <wp:effectExtent l="0" t="0" r="15875" b="23495"/>
                <wp:wrapNone/>
                <wp:docPr id="15" name="文本框 15"/>
                <wp:cNvGraphicFramePr/>
                <a:graphic xmlns:a="http://schemas.openxmlformats.org/drawingml/2006/main">
                  <a:graphicData uri="http://schemas.microsoft.com/office/word/2010/wordprocessingShape">
                    <wps:wsp>
                      <wps:cNvSpPr txBox="1"/>
                      <wps:spPr>
                        <a:xfrm>
                          <a:off x="0" y="0"/>
                          <a:ext cx="108902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72F1FD">
                            <w:pPr>
                              <w:jc w:val="center"/>
                              <w:rPr>
                                <w:rFonts w:asciiTheme="minorEastAsia" w:hAnsiTheme="minorEastAsia" w:eastAsiaTheme="minorEastAsia"/>
                              </w:rPr>
                            </w:pPr>
                            <w:r>
                              <w:rPr>
                                <w:rFonts w:hint="eastAsia" w:asciiTheme="minorEastAsia" w:hAnsiTheme="minorEastAsia" w:eastAsiaTheme="minorEastAsia"/>
                              </w:rPr>
                              <w:t>谈判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pt;margin-top:171.55pt;height:20.65pt;width:85.75pt;z-index:251672576;mso-width-relative:page;mso-height-relative:page;" fillcolor="#DBEEF4 [664]" filled="t" stroked="t" coordsize="21600,21600" o:gfxdata="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avU/hNkAAAALAQAADwAAAAAAAAABACAA&#10;AAAiAAAAZHJzL2Rvd25yZXYueG1sUEsBAhQAFAAAAAgAh07iQAHru3p+AgAAAAUAAA4AAAAAAAAA&#10;AQAgAAAAKAEAAGRycy9lMm9Eb2MueG1sUEsFBgAAAAAGAAYAWQEAABgGAAAAAA==&#10;">
                <v:fill on="t" focussize="0,0"/>
                <v:stroke weight="0.5pt" color="#000000 [3204]" joinstyle="round"/>
                <v:imagedata o:title=""/>
                <o:lock v:ext="edit" aspectratio="f"/>
                <v:textbox>
                  <w:txbxContent>
                    <w:p w14:paraId="3272F1FD">
                      <w:pPr>
                        <w:jc w:val="center"/>
                        <w:rPr>
                          <w:rFonts w:asciiTheme="minorEastAsia" w:hAnsiTheme="minorEastAsia" w:eastAsiaTheme="minorEastAsia"/>
                        </w:rPr>
                      </w:pPr>
                      <w:r>
                        <w:rPr>
                          <w:rFonts w:hint="eastAsia" w:asciiTheme="minorEastAsia" w:hAnsiTheme="minorEastAsia" w:eastAsiaTheme="minorEastAsia"/>
                        </w:rPr>
                        <w:t>谈判</w:t>
                      </w: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81792" behindDoc="0" locked="0" layoutInCell="1" allowOverlap="1">
                <wp:simplePos x="0" y="0"/>
                <wp:positionH relativeFrom="column">
                  <wp:posOffset>1395095</wp:posOffset>
                </wp:positionH>
                <wp:positionV relativeFrom="paragraph">
                  <wp:posOffset>1667510</wp:posOffset>
                </wp:positionV>
                <wp:extent cx="1088390" cy="262255"/>
                <wp:effectExtent l="0" t="0" r="16510" b="23495"/>
                <wp:wrapNone/>
                <wp:docPr id="16" name="文本框 16"/>
                <wp:cNvGraphicFramePr/>
                <a:graphic xmlns:a="http://schemas.openxmlformats.org/drawingml/2006/main">
                  <a:graphicData uri="http://schemas.microsoft.com/office/word/2010/wordprocessingShape">
                    <wps:wsp>
                      <wps:cNvSpPr txBox="1"/>
                      <wps:spPr>
                        <a:xfrm>
                          <a:off x="0" y="0"/>
                          <a:ext cx="108839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2C006C">
                            <w:pPr>
                              <w:jc w:val="center"/>
                              <w:rPr>
                                <w:rFonts w:asciiTheme="minorEastAsia" w:hAnsiTheme="minorEastAsia" w:eastAsiaTheme="minorEastAsia"/>
                              </w:rPr>
                            </w:pPr>
                            <w:r>
                              <w:rPr>
                                <w:rFonts w:hint="eastAsia" w:asciiTheme="minorEastAsia" w:hAnsiTheme="minorEastAsia" w:eastAsiaTheme="minorEastAsia"/>
                              </w:rPr>
                              <w:t>资格审查</w:t>
                            </w:r>
                          </w:p>
                          <w:p w14:paraId="4B9CC71A">
                            <w:pPr>
                              <w:jc w:val="center"/>
                              <w:rPr>
                                <w:rFonts w:ascii="仿宋_GB2312" w:eastAsia="仿宋_GB2312"/>
                              </w:rPr>
                            </w:pPr>
                          </w:p>
                          <w:p w14:paraId="4C42C8CE">
                            <w:pPr>
                              <w:rPr>
                                <w:rFonts w:ascii="仿宋_GB2312" w:eastAsia="仿宋_GB2312"/>
                              </w:rPr>
                            </w:pPr>
                            <w:r>
                              <w:rPr>
                                <w:rFonts w:hint="eastAsia" w:ascii="仿宋_GB2312" w:eastAsia="仿宋_GB2312"/>
                              </w:rPr>
                              <w:t>立项</w:t>
                            </w:r>
                          </w:p>
                          <w:p w14:paraId="01FFF0D4">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85pt;margin-top:131.3pt;height:20.65pt;width:85.7pt;z-index:251681792;mso-width-relative:page;mso-height-relative:page;" fillcolor="#DBEEF4 [664]" filled="t" stroked="t" coordsize="21600,21600" o:gfxdata="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3l30NkAAAALAQAADwAAAAAAAAABACAA&#10;AAAiAAAAZHJzL2Rvd25yZXYueG1sUEsBAhQAFAAAAAgAh07iQIa9T/5+AgAAAAUAAA4AAAAAAAAA&#10;AQAgAAAAKAEAAGRycy9lMm9Eb2MueG1sUEsFBgAAAAAGAAYAWQEAABgGAAAAAA==&#10;">
                <v:fill on="t" focussize="0,0"/>
                <v:stroke weight="0.5pt" color="#000000 [3204]" joinstyle="round"/>
                <v:imagedata o:title=""/>
                <o:lock v:ext="edit" aspectratio="f"/>
                <v:textbox>
                  <w:txbxContent>
                    <w:p w14:paraId="652C006C">
                      <w:pPr>
                        <w:jc w:val="center"/>
                        <w:rPr>
                          <w:rFonts w:asciiTheme="minorEastAsia" w:hAnsiTheme="minorEastAsia" w:eastAsiaTheme="minorEastAsia"/>
                        </w:rPr>
                      </w:pPr>
                      <w:r>
                        <w:rPr>
                          <w:rFonts w:hint="eastAsia" w:asciiTheme="minorEastAsia" w:hAnsiTheme="minorEastAsia" w:eastAsiaTheme="minorEastAsia"/>
                        </w:rPr>
                        <w:t>资格审查</w:t>
                      </w:r>
                    </w:p>
                    <w:p w14:paraId="4B9CC71A">
                      <w:pPr>
                        <w:jc w:val="center"/>
                        <w:rPr>
                          <w:rFonts w:ascii="仿宋_GB2312" w:eastAsia="仿宋_GB2312"/>
                        </w:rPr>
                      </w:pPr>
                    </w:p>
                    <w:p w14:paraId="4C42C8CE">
                      <w:pPr>
                        <w:rPr>
                          <w:rFonts w:ascii="仿宋_GB2312" w:eastAsia="仿宋_GB2312"/>
                        </w:rPr>
                      </w:pPr>
                      <w:r>
                        <w:rPr>
                          <w:rFonts w:hint="eastAsia" w:ascii="仿宋_GB2312" w:eastAsia="仿宋_GB2312"/>
                        </w:rPr>
                        <w:t>立项</w:t>
                      </w:r>
                    </w:p>
                    <w:p w14:paraId="01FFF0D4">
                      <w:pPr>
                        <w:rPr>
                          <w:rFonts w:ascii="仿宋_GB2312" w:eastAsia="仿宋_GB2312"/>
                        </w:rPr>
                      </w:pPr>
                    </w:p>
                  </w:txbxContent>
                </v:textbox>
              </v:shape>
            </w:pict>
          </mc:Fallback>
        </mc:AlternateContent>
      </w:r>
      <w:r>
        <w:rPr>
          <w:rFonts w:asciiTheme="minorEastAsia" w:hAnsiTheme="minorEastAsia" w:eastAsiaTheme="minorEastAsia"/>
          <w:sz w:val="24"/>
          <w:highlight w:val="none"/>
        </w:rPr>
        <mc:AlternateContent>
          <mc:Choice Requires="wps">
            <w:drawing>
              <wp:anchor distT="0" distB="0" distL="114300" distR="114300" simplePos="0" relativeHeight="251680768" behindDoc="0" locked="0" layoutInCell="1" allowOverlap="1">
                <wp:simplePos x="0" y="0"/>
                <wp:positionH relativeFrom="column">
                  <wp:posOffset>1906270</wp:posOffset>
                </wp:positionH>
                <wp:positionV relativeFrom="paragraph">
                  <wp:posOffset>5068570</wp:posOffset>
                </wp:positionV>
                <wp:extent cx="0" cy="261620"/>
                <wp:effectExtent l="95250" t="0" r="57150" b="62230"/>
                <wp:wrapNone/>
                <wp:docPr id="17" name="直接箭头连接符 17"/>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99.1pt;height:20.6pt;width:0pt;z-index:251680768;mso-width-relative:page;mso-height-relative:page;" filled="f" stroked="t" coordsize="21600,21600" o:gfxdata="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Hujd2gAAAAsBAAAP&#10;AAAAAAAAAAEAIAAAACIAAABkcnMvZG93bnJldi54bWxQSwECFAAUAAAACACHTuJAfOofuBYCAAAB&#10;BAAADgAAAAAAAAABACAAAAApAQAAZHJzL2Uyb0RvYy54bWxQSwUGAAAAAAYABgBZAQAAsQUAAAAA&#10;">
                <v:fill on="f" focussize="0,0"/>
                <v:stroke color="#4A7EBB [3204]" joinstyle="round" endarrow="open"/>
                <v:imagedata o:title=""/>
                <o:lock v:ext="edit" aspectratio="f"/>
              </v:shape>
            </w:pict>
          </mc:Fallback>
        </mc:AlternateContent>
      </w:r>
      <w:r>
        <w:rPr>
          <w:rFonts w:asciiTheme="minorEastAsia" w:hAnsiTheme="minorEastAsia" w:eastAsiaTheme="minorEastAsia"/>
          <w:sz w:val="24"/>
          <w:highlight w:val="none"/>
        </w:rPr>
        <mc:AlternateContent>
          <mc:Choice Requires="wps">
            <w:drawing>
              <wp:anchor distT="0" distB="0" distL="114300" distR="114300" simplePos="0" relativeHeight="251661312" behindDoc="0" locked="0" layoutInCell="1" allowOverlap="1">
                <wp:simplePos x="0" y="0"/>
                <wp:positionH relativeFrom="column">
                  <wp:posOffset>1905000</wp:posOffset>
                </wp:positionH>
                <wp:positionV relativeFrom="paragraph">
                  <wp:posOffset>4542155</wp:posOffset>
                </wp:positionV>
                <wp:extent cx="0" cy="261620"/>
                <wp:effectExtent l="95250" t="0" r="57150" b="62230"/>
                <wp:wrapNone/>
                <wp:docPr id="19" name="直接箭头连接符 19"/>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pt;margin-top:357.65pt;height:20.6pt;width:0pt;z-index:251661312;mso-width-relative:page;mso-height-relative:page;" filled="f" stroked="t" coordsize="21600,21600" o:gfxdata="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WEuFjZAAAACwEAAA8A&#10;AAAAAAAAAQAgAAAAIgAAAGRycy9kb3ducmV2LnhtbFBLAQIUABQAAAAIAIdO4kCE52acFgIAAAEE&#10;AAAOAAAAAAAAAAEAIAAAACgBAABkcnMvZTJvRG9jLnhtbFBLBQYAAAAABgAGAFkBAACw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0288" behindDoc="0" locked="0" layoutInCell="1" allowOverlap="1">
                <wp:simplePos x="0" y="0"/>
                <wp:positionH relativeFrom="column">
                  <wp:posOffset>1405255</wp:posOffset>
                </wp:positionH>
                <wp:positionV relativeFrom="paragraph">
                  <wp:posOffset>84455</wp:posOffset>
                </wp:positionV>
                <wp:extent cx="1089025" cy="262255"/>
                <wp:effectExtent l="0" t="0" r="15875" b="23495"/>
                <wp:wrapNone/>
                <wp:docPr id="21" name="文本框 21"/>
                <wp:cNvGraphicFramePr/>
                <a:graphic xmlns:a="http://schemas.openxmlformats.org/drawingml/2006/main">
                  <a:graphicData uri="http://schemas.microsoft.com/office/word/2010/wordprocessingShape">
                    <wps:wsp>
                      <wps:cNvSpPr txBox="1"/>
                      <wps:spPr>
                        <a:xfrm>
                          <a:off x="0" y="0"/>
                          <a:ext cx="1089271"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D2A0C8">
                            <w:pPr>
                              <w:jc w:val="center"/>
                              <w:rPr>
                                <w:rFonts w:asciiTheme="minorEastAsia" w:hAnsiTheme="minorEastAsia" w:eastAsiaTheme="minorEastAsia"/>
                              </w:rPr>
                            </w:pPr>
                            <w:r>
                              <w:rPr>
                                <w:rFonts w:hint="eastAsia" w:asciiTheme="minorEastAsia" w:hAnsiTheme="minorEastAsia" w:eastAsiaTheme="minorEastAsia"/>
                              </w:rPr>
                              <w:t>编制谈判文件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6.65pt;height:20.65pt;width:85.75pt;z-index:251660288;mso-width-relative:page;mso-height-relative:page;" fillcolor="#DBEEF4 [664]" filled="t" stroked="t" coordsize="21600,21600" o:gfxdata="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o9qSnXAAAACQEAAA8AAAAAAAAAAQAgAAAA&#10;IgAAAGRycy9kb3ducmV2LnhtbFBLAQIUABQAAAAIAIdO4kASw+0yfgIAAAAFAAAOAAAAAAAAAAEA&#10;IAAAACYBAABkcnMvZTJvRG9jLnhtbFBLBQYAAAAABgAGAFkBAAAWBgAAAAA=&#10;">
                <v:fill on="t" focussize="0,0"/>
                <v:stroke weight="0.5pt" color="#000000 [3204]" joinstyle="round"/>
                <v:imagedata o:title=""/>
                <o:lock v:ext="edit" aspectratio="f"/>
                <v:textbox>
                  <w:txbxContent>
                    <w:p w14:paraId="1ED2A0C8">
                      <w:pPr>
                        <w:jc w:val="center"/>
                        <w:rPr>
                          <w:rFonts w:asciiTheme="minorEastAsia" w:hAnsiTheme="minorEastAsia" w:eastAsiaTheme="minorEastAsia"/>
                        </w:rPr>
                      </w:pPr>
                      <w:r>
                        <w:rPr>
                          <w:rFonts w:hint="eastAsia" w:asciiTheme="minorEastAsia" w:hAnsiTheme="minorEastAsia" w:eastAsiaTheme="minorEastAsia"/>
                        </w:rPr>
                        <w:t>编制谈判文件</w:t>
                      </w: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5408" behindDoc="0" locked="0" layoutInCell="1" allowOverlap="1">
                <wp:simplePos x="0" y="0"/>
                <wp:positionH relativeFrom="column">
                  <wp:posOffset>1405255</wp:posOffset>
                </wp:positionH>
                <wp:positionV relativeFrom="paragraph">
                  <wp:posOffset>1134110</wp:posOffset>
                </wp:positionV>
                <wp:extent cx="1088390" cy="262255"/>
                <wp:effectExtent l="0" t="0" r="16510" b="23495"/>
                <wp:wrapNone/>
                <wp:docPr id="40" name="文本框 40"/>
                <wp:cNvGraphicFramePr/>
                <a:graphic xmlns:a="http://schemas.openxmlformats.org/drawingml/2006/main">
                  <a:graphicData uri="http://schemas.microsoft.com/office/word/2010/wordprocessingShape">
                    <wps:wsp>
                      <wps:cNvSpPr txBox="1"/>
                      <wps:spPr>
                        <a:xfrm>
                          <a:off x="0" y="0"/>
                          <a:ext cx="1088359"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81EEC9">
                            <w:pPr>
                              <w:jc w:val="center"/>
                              <w:rPr>
                                <w:rFonts w:asciiTheme="minorEastAsia" w:hAnsiTheme="minorEastAsia" w:eastAsiaTheme="minorEastAsia"/>
                              </w:rPr>
                            </w:pPr>
                            <w:r>
                              <w:rPr>
                                <w:rFonts w:hint="eastAsia" w:asciiTheme="minorEastAsia" w:hAnsiTheme="minorEastAsia" w:eastAsiaTheme="minorEastAsia"/>
                              </w:rPr>
                              <w:t>开启响应文件</w:t>
                            </w:r>
                          </w:p>
                          <w:p w14:paraId="14F722C9">
                            <w:pPr>
                              <w:rPr>
                                <w:rFonts w:ascii="仿宋_GB2312" w:eastAsia="仿宋_GB2312"/>
                              </w:rPr>
                            </w:pPr>
                            <w:r>
                              <w:rPr>
                                <w:rFonts w:hint="eastAsia" w:ascii="仿宋_GB2312" w:eastAsia="仿宋_GB2312"/>
                              </w:rPr>
                              <w:t>立项</w:t>
                            </w:r>
                          </w:p>
                          <w:p w14:paraId="70BC61B8">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89.3pt;height:20.65pt;width:85.7pt;z-index:251665408;mso-width-relative:page;mso-height-relative:page;" fillcolor="#DBEEF4 [664]" filled="t" stroked="t" coordsize="21600,21600" o:gfxdata="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O2/I9kAAAALAQAADwAAAAAAAAABACAA&#10;AAAiAAAAZHJzL2Rvd25yZXYueG1sUEsBAhQAFAAAAAgAh07iQHxGMX1+AgAAAAUAAA4AAAAAAAAA&#10;AQAgAAAAKAEAAGRycy9lMm9Eb2MueG1sUEsFBgAAAAAGAAYAWQEAABgGAAAAAA==&#10;">
                <v:fill on="t" focussize="0,0"/>
                <v:stroke weight="0.5pt" color="#000000 [3204]" joinstyle="round"/>
                <v:imagedata o:title=""/>
                <o:lock v:ext="edit" aspectratio="f"/>
                <v:textbox>
                  <w:txbxContent>
                    <w:p w14:paraId="2681EEC9">
                      <w:pPr>
                        <w:jc w:val="center"/>
                        <w:rPr>
                          <w:rFonts w:asciiTheme="minorEastAsia" w:hAnsiTheme="minorEastAsia" w:eastAsiaTheme="minorEastAsia"/>
                        </w:rPr>
                      </w:pPr>
                      <w:r>
                        <w:rPr>
                          <w:rFonts w:hint="eastAsia" w:asciiTheme="minorEastAsia" w:hAnsiTheme="minorEastAsia" w:eastAsiaTheme="minorEastAsia"/>
                        </w:rPr>
                        <w:t>开启响应文件</w:t>
                      </w:r>
                    </w:p>
                    <w:p w14:paraId="14F722C9">
                      <w:pPr>
                        <w:rPr>
                          <w:rFonts w:ascii="仿宋_GB2312" w:eastAsia="仿宋_GB2312"/>
                        </w:rPr>
                      </w:pPr>
                      <w:r>
                        <w:rPr>
                          <w:rFonts w:hint="eastAsia" w:ascii="仿宋_GB2312" w:eastAsia="仿宋_GB2312"/>
                        </w:rPr>
                        <w:t>立项</w:t>
                      </w:r>
                    </w:p>
                    <w:p w14:paraId="70BC61B8">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6432" behindDoc="0" locked="0" layoutInCell="1" allowOverlap="1">
                <wp:simplePos x="0" y="0"/>
                <wp:positionH relativeFrom="column">
                  <wp:posOffset>1421130</wp:posOffset>
                </wp:positionH>
                <wp:positionV relativeFrom="paragraph">
                  <wp:posOffset>609600</wp:posOffset>
                </wp:positionV>
                <wp:extent cx="1073150" cy="262255"/>
                <wp:effectExtent l="0" t="0" r="12700" b="23495"/>
                <wp:wrapNone/>
                <wp:docPr id="41" name="文本框 41"/>
                <wp:cNvGraphicFramePr/>
                <a:graphic xmlns:a="http://schemas.openxmlformats.org/drawingml/2006/main">
                  <a:graphicData uri="http://schemas.microsoft.com/office/word/2010/wordprocessingShape">
                    <wps:wsp>
                      <wps:cNvSpPr txBox="1"/>
                      <wps:spPr>
                        <a:xfrm>
                          <a:off x="0" y="0"/>
                          <a:ext cx="1073066"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B3B883">
                            <w:pPr>
                              <w:jc w:val="center"/>
                              <w:rPr>
                                <w:rFonts w:asciiTheme="minorEastAsia" w:hAnsiTheme="minorEastAsia" w:eastAsiaTheme="minorEastAsia"/>
                              </w:rPr>
                            </w:pPr>
                            <w:r>
                              <w:rPr>
                                <w:rFonts w:hint="eastAsia" w:asciiTheme="minorEastAsia" w:hAnsiTheme="minorEastAsia" w:eastAsiaTheme="minorEastAsia"/>
                              </w:rPr>
                              <w:t>邀请供应商</w:t>
                            </w:r>
                          </w:p>
                          <w:p w14:paraId="5B4892C4">
                            <w:pPr>
                              <w:rPr>
                                <w:rFonts w:ascii="仿宋_GB2312" w:eastAsia="仿宋_GB2312"/>
                              </w:rPr>
                            </w:pPr>
                            <w:r>
                              <w:rPr>
                                <w:rFonts w:hint="eastAsia" w:ascii="仿宋_GB2312" w:eastAsia="仿宋_GB2312"/>
                              </w:rPr>
                              <w:t>立项</w:t>
                            </w:r>
                          </w:p>
                          <w:p w14:paraId="0B1ABBBE">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9pt;margin-top:48pt;height:20.65pt;width:84.5pt;z-index:251666432;mso-width-relative:page;mso-height-relative:page;" fillcolor="#DBEEF4 [664]" filled="t" stroked="t" coordsize="21600,21600" o:gfxdata="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YC1oP2AAAAAoBAAAPAAAAAAAAAAEAIAAA&#10;ACIAAABkcnMvZG93bnJldi54bWxQSwECFAAUAAAACACHTuJAXCaksn4CAAAABQAADgAAAAAAAAAB&#10;ACAAAAAnAQAAZHJzL2Uyb0RvYy54bWxQSwUGAAAAAAYABgBZAQAAFwYAAAAA&#10;">
                <v:fill on="t" focussize="0,0"/>
                <v:stroke weight="0.5pt" color="#000000 [3204]" joinstyle="round"/>
                <v:imagedata o:title=""/>
                <o:lock v:ext="edit" aspectratio="f"/>
                <v:textbox>
                  <w:txbxContent>
                    <w:p w14:paraId="12B3B883">
                      <w:pPr>
                        <w:jc w:val="center"/>
                        <w:rPr>
                          <w:rFonts w:asciiTheme="minorEastAsia" w:hAnsiTheme="minorEastAsia" w:eastAsiaTheme="minorEastAsia"/>
                        </w:rPr>
                      </w:pPr>
                      <w:r>
                        <w:rPr>
                          <w:rFonts w:hint="eastAsia" w:asciiTheme="minorEastAsia" w:hAnsiTheme="minorEastAsia" w:eastAsiaTheme="minorEastAsia"/>
                        </w:rPr>
                        <w:t>邀请供应商</w:t>
                      </w:r>
                    </w:p>
                    <w:p w14:paraId="5B4892C4">
                      <w:pPr>
                        <w:rPr>
                          <w:rFonts w:ascii="仿宋_GB2312" w:eastAsia="仿宋_GB2312"/>
                        </w:rPr>
                      </w:pPr>
                      <w:r>
                        <w:rPr>
                          <w:rFonts w:hint="eastAsia" w:ascii="仿宋_GB2312" w:eastAsia="仿宋_GB2312"/>
                        </w:rPr>
                        <w:t>立项</w:t>
                      </w:r>
                    </w:p>
                    <w:p w14:paraId="0B1ABBBE">
                      <w:pPr>
                        <w:rPr>
                          <w:rFonts w:ascii="仿宋_GB2312" w:eastAsia="仿宋_GB2312"/>
                        </w:rPr>
                      </w:pPr>
                    </w:p>
                  </w:txbxContent>
                </v:textbox>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7456" behindDoc="0" locked="0" layoutInCell="1" allowOverlap="1">
                <wp:simplePos x="0" y="0"/>
                <wp:positionH relativeFrom="column">
                  <wp:posOffset>1929765</wp:posOffset>
                </wp:positionH>
                <wp:positionV relativeFrom="paragraph">
                  <wp:posOffset>346710</wp:posOffset>
                </wp:positionV>
                <wp:extent cx="0" cy="262255"/>
                <wp:effectExtent l="95250" t="0" r="57150" b="62230"/>
                <wp:wrapNone/>
                <wp:docPr id="42" name="直接箭头连接符 42"/>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27.3pt;height:20.65pt;width:0pt;z-index:251667456;mso-width-relative:page;mso-height-relative:page;" filled="f" stroked="t" coordsize="21600,21600" o:gfxdata="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RbH+2QAAAAkBAAAPAAAA&#10;AAAAAAEAIAAAACIAAABkcnMvZG93bnJldi54bWxQSwECFAAUAAAACACHTuJAme7FIh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8480" behindDoc="0" locked="0" layoutInCell="1" allowOverlap="1">
                <wp:simplePos x="0" y="0"/>
                <wp:positionH relativeFrom="column">
                  <wp:posOffset>1929765</wp:posOffset>
                </wp:positionH>
                <wp:positionV relativeFrom="paragraph">
                  <wp:posOffset>871855</wp:posOffset>
                </wp:positionV>
                <wp:extent cx="0" cy="262255"/>
                <wp:effectExtent l="95250" t="0" r="57150" b="62230"/>
                <wp:wrapNone/>
                <wp:docPr id="43" name="直接箭头连接符 43"/>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68.65pt;height:20.65pt;width:0pt;z-index:251668480;mso-width-relative:page;mso-height-relative:page;" filled="f" stroked="t" coordsize="21600,21600" o:gfxdata="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rHWWdkAAAALAQAADwAA&#10;AAAAAAABACAAAAAiAAAAZHJzL2Rvd25yZXYueG1sUEsBAhQAFAAAAAgAh07iQJDa/Os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69504" behindDoc="0" locked="0" layoutInCell="1" allowOverlap="1">
                <wp:simplePos x="0" y="0"/>
                <wp:positionH relativeFrom="column">
                  <wp:posOffset>1906270</wp:posOffset>
                </wp:positionH>
                <wp:positionV relativeFrom="paragraph">
                  <wp:posOffset>2437765</wp:posOffset>
                </wp:positionV>
                <wp:extent cx="0" cy="262255"/>
                <wp:effectExtent l="95250" t="0" r="57150" b="62230"/>
                <wp:wrapNone/>
                <wp:docPr id="44" name="直接箭头连接符 44"/>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91.95pt;height:20.65pt;width:0pt;z-index:251669504;mso-width-relative:page;mso-height-relative:page;" filled="f" stroked="t" coordsize="21600,21600" o:gfxdata="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yPnwL2QAAAAsBAAAPAAAA&#10;AAAAAAEAIAAAACIAAABkcnMvZG93bnJldi54bWxQSwECFAAUAAAACACHTuJAbFzA+R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0528" behindDoc="0" locked="0" layoutInCell="1" allowOverlap="1">
                <wp:simplePos x="0" y="0"/>
                <wp:positionH relativeFrom="column">
                  <wp:posOffset>1906270</wp:posOffset>
                </wp:positionH>
                <wp:positionV relativeFrom="paragraph">
                  <wp:posOffset>1921510</wp:posOffset>
                </wp:positionV>
                <wp:extent cx="0" cy="262255"/>
                <wp:effectExtent l="95250" t="0" r="57150" b="62230"/>
                <wp:wrapNone/>
                <wp:docPr id="45" name="直接箭头连接符 45"/>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51.3pt;height:20.65pt;width:0pt;z-index:251670528;mso-width-relative:page;mso-height-relative:page;" filled="f" stroked="t" coordsize="21600,21600" o:gfxdata="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Vti8rYAAAACwEAAA8AAAAA&#10;AAAAAQAgAAAAIgAAAGRycy9kb3ducmV2LnhtbFBLAQIUABQAAAAIAIdO4kBlaPk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1552" behindDoc="0" locked="0" layoutInCell="1" allowOverlap="1">
                <wp:simplePos x="0" y="0"/>
                <wp:positionH relativeFrom="column">
                  <wp:posOffset>1906270</wp:posOffset>
                </wp:positionH>
                <wp:positionV relativeFrom="paragraph">
                  <wp:posOffset>1396365</wp:posOffset>
                </wp:positionV>
                <wp:extent cx="0" cy="262255"/>
                <wp:effectExtent l="95250" t="0" r="57150" b="62230"/>
                <wp:wrapNone/>
                <wp:docPr id="46" name="直接箭头连接符 46"/>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09.95pt;height:20.65pt;width:0pt;z-index:251671552;mso-width-relative:page;mso-height-relative:page;" filled="f" stroked="t" coordsize="21600,21600" o:gfxdata="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ZCjqrYAAAACwEAAA8AAAAA&#10;AAAAAQAgAAAAIgAAAGRycy9kb3ducmV2LnhtbFBLAQIUABQAAAAIAIdO4kA/MsO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4624" behindDoc="0" locked="0" layoutInCell="1" allowOverlap="1">
                <wp:simplePos x="0" y="0"/>
                <wp:positionH relativeFrom="column">
                  <wp:posOffset>1906270</wp:posOffset>
                </wp:positionH>
                <wp:positionV relativeFrom="paragraph">
                  <wp:posOffset>3487420</wp:posOffset>
                </wp:positionV>
                <wp:extent cx="0" cy="262255"/>
                <wp:effectExtent l="95250" t="0" r="57150" b="62230"/>
                <wp:wrapNone/>
                <wp:docPr id="47" name="直接箭头连接符 47"/>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74.6pt;height:20.65pt;width:0pt;z-index:251674624;mso-width-relative:page;mso-height-relative:page;" filled="f" stroked="t" coordsize="21600,21600" o:gfxdata="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AE9f9kAAAALAQAADwAA&#10;AAAAAAABACAAAAAiAAAAZHJzL2Rvd25yZXYueG1sUEsBAhQAFAAAAAgAh07iQDYG+nk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5648" behindDoc="0" locked="0" layoutInCell="1" allowOverlap="1">
                <wp:simplePos x="0" y="0"/>
                <wp:positionH relativeFrom="column">
                  <wp:posOffset>1906270</wp:posOffset>
                </wp:positionH>
                <wp:positionV relativeFrom="paragraph">
                  <wp:posOffset>2962910</wp:posOffset>
                </wp:positionV>
                <wp:extent cx="0" cy="262255"/>
                <wp:effectExtent l="95250" t="0" r="57150" b="62230"/>
                <wp:wrapNone/>
                <wp:docPr id="48" name="直接箭头连接符 48"/>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33.3pt;height:20.65pt;width:0pt;z-index:251675648;mso-width-relative:page;mso-height-relative:page;" filled="f" stroked="t" coordsize="21600,21600" o:gfxdata="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Ip&#10;3rsGhTd+/f7q57tP19++/vh49ev7hxh/+UywjmJ11hfYs9IbN5y83bjIfF87Fd/IieyTwIejwHwf&#10;COuTDLOTk8lkOo9w2W2fdT4840aRGJTUBweiacPKaI23aNw46Qu75z70jTcNcag2F0JKzEMhNelK&#10;Op9NZpQwQIPWaAwMlUWSXjeUgGzQ+Sy4hOiNFFXsjs3eNduVdGQH6Jfp08fnZ2f9Ry1UvM/OZ3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M6aQ52QAAAAsBAAAPAAAA&#10;AAAAAAEAIAAAACIAAABkcnMvZG93bnJldi54bWxQSwECFAAUAAAACACHTuJAxz+6lB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sz w:val="36"/>
          <w:szCs w:val="20"/>
          <w:highlight w:val="none"/>
        </w:rPr>
        <mc:AlternateContent>
          <mc:Choice Requires="wps">
            <w:drawing>
              <wp:anchor distT="0" distB="0" distL="114300" distR="114300" simplePos="0" relativeHeight="251678720" behindDoc="0" locked="0" layoutInCell="1" allowOverlap="1">
                <wp:simplePos x="0" y="0"/>
                <wp:positionH relativeFrom="column">
                  <wp:posOffset>1906270</wp:posOffset>
                </wp:positionH>
                <wp:positionV relativeFrom="paragraph">
                  <wp:posOffset>4012565</wp:posOffset>
                </wp:positionV>
                <wp:extent cx="0" cy="262255"/>
                <wp:effectExtent l="95250" t="0" r="57150" b="62230"/>
                <wp:wrapNone/>
                <wp:docPr id="49" name="直接箭头连接符 49"/>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15.95pt;height:20.65pt;width:0pt;z-index:251678720;mso-width-relative:page;mso-height-relative:page;" filled="f" stroked="t" coordsize="21600,21600" o:gfxdata="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4rJWdkAAAALAQAADwAA&#10;AAAAAAABACAAAAAiAAAAZHJzL2Rvd25yZXYueG1sUEsBAhQAFAAAAAgAh07iQM4Lg10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cs="仿宋_GB2312" w:asciiTheme="minorEastAsia" w:hAnsiTheme="minorEastAsia" w:eastAsiaTheme="minorEastAsia"/>
          <w:b/>
          <w:sz w:val="36"/>
          <w:szCs w:val="20"/>
          <w:highlight w:val="none"/>
        </w:rPr>
        <w:br w:type="page"/>
      </w:r>
    </w:p>
    <w:p w14:paraId="07BD1FF9">
      <w:pPr>
        <w:adjustRightInd/>
        <w:spacing w:line="360" w:lineRule="auto"/>
        <w:jc w:val="center"/>
        <w:outlineLvl w:val="0"/>
        <w:rPr>
          <w:rFonts w:cs="仿宋_GB2312" w:asciiTheme="minorEastAsia" w:hAnsiTheme="minorEastAsia" w:eastAsiaTheme="minorEastAsia"/>
          <w:b/>
          <w:sz w:val="32"/>
          <w:szCs w:val="32"/>
          <w:highlight w:val="none"/>
        </w:rPr>
      </w:pPr>
      <w:bookmarkStart w:id="17" w:name="_Toc1628"/>
      <w:r>
        <w:rPr>
          <w:rFonts w:hint="eastAsia" w:cs="仿宋_GB2312" w:asciiTheme="minorEastAsia" w:hAnsiTheme="minorEastAsia" w:eastAsiaTheme="minorEastAsia"/>
          <w:b/>
          <w:sz w:val="32"/>
          <w:szCs w:val="32"/>
          <w:highlight w:val="none"/>
        </w:rPr>
        <w:t>第三部分</w:t>
      </w:r>
      <w:bookmarkEnd w:id="6"/>
      <w:r>
        <w:rPr>
          <w:rFonts w:hint="eastAsia" w:cs="仿宋_GB2312" w:asciiTheme="minorEastAsia" w:hAnsiTheme="minorEastAsia" w:eastAsiaTheme="minorEastAsia"/>
          <w:b/>
          <w:sz w:val="32"/>
          <w:szCs w:val="32"/>
          <w:highlight w:val="none"/>
        </w:rPr>
        <w:t xml:space="preserve">  供应商须知</w:t>
      </w:r>
      <w:bookmarkEnd w:id="7"/>
      <w:bookmarkEnd w:id="17"/>
    </w:p>
    <w:p w14:paraId="50BD88B6">
      <w:pPr>
        <w:adjustRightInd/>
        <w:spacing w:line="360" w:lineRule="auto"/>
        <w:jc w:val="center"/>
        <w:outlineLvl w:val="1"/>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一、前附表</w:t>
      </w:r>
    </w:p>
    <w:tbl>
      <w:tblPr>
        <w:tblStyle w:val="61"/>
        <w:tblW w:w="9369" w:type="dxa"/>
        <w:tblInd w:w="-2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540"/>
        <w:gridCol w:w="1521"/>
        <w:gridCol w:w="7308"/>
      </w:tblGrid>
      <w:tr w14:paraId="2C49CC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6BA1D2E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序号</w:t>
            </w:r>
          </w:p>
        </w:tc>
        <w:tc>
          <w:tcPr>
            <w:tcW w:w="1521" w:type="dxa"/>
            <w:tcBorders>
              <w:top w:val="single" w:color="000000" w:sz="8" w:space="0"/>
              <w:left w:val="single" w:color="auto" w:sz="4" w:space="0"/>
              <w:bottom w:val="single" w:color="000000" w:sz="8" w:space="0"/>
              <w:right w:val="single" w:color="000000" w:sz="8" w:space="0"/>
            </w:tcBorders>
            <w:vAlign w:val="center"/>
          </w:tcPr>
          <w:p w14:paraId="7DBF8AD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事项</w:t>
            </w:r>
          </w:p>
        </w:tc>
        <w:tc>
          <w:tcPr>
            <w:tcW w:w="7308" w:type="dxa"/>
            <w:tcBorders>
              <w:top w:val="single" w:color="000000" w:sz="8" w:space="0"/>
              <w:left w:val="single" w:color="000000" w:sz="2" w:space="0"/>
              <w:bottom w:val="single" w:color="000000" w:sz="8" w:space="0"/>
              <w:right w:val="single" w:color="000000" w:sz="8" w:space="0"/>
            </w:tcBorders>
            <w:vAlign w:val="center"/>
          </w:tcPr>
          <w:p w14:paraId="5D63482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本项目的特别规定</w:t>
            </w:r>
          </w:p>
        </w:tc>
      </w:tr>
      <w:tr w14:paraId="6FCF72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11"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197F0C5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w:t>
            </w:r>
          </w:p>
        </w:tc>
        <w:tc>
          <w:tcPr>
            <w:tcW w:w="1521" w:type="dxa"/>
            <w:tcBorders>
              <w:top w:val="single" w:color="000000" w:sz="8" w:space="0"/>
              <w:left w:val="single" w:color="auto" w:sz="4" w:space="0"/>
              <w:bottom w:val="single" w:color="000000" w:sz="8" w:space="0"/>
              <w:right w:val="single" w:color="000000" w:sz="8" w:space="0"/>
            </w:tcBorders>
            <w:vAlign w:val="center"/>
          </w:tcPr>
          <w:p w14:paraId="1477E6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项目属性与核心产品</w:t>
            </w:r>
          </w:p>
        </w:tc>
        <w:tc>
          <w:tcPr>
            <w:tcW w:w="7308" w:type="dxa"/>
            <w:tcBorders>
              <w:top w:val="single" w:color="000000" w:sz="8" w:space="0"/>
              <w:left w:val="single" w:color="000000" w:sz="2" w:space="0"/>
              <w:bottom w:val="single" w:color="000000" w:sz="8" w:space="0"/>
              <w:right w:val="single" w:color="000000" w:sz="8" w:space="0"/>
            </w:tcBorders>
            <w:vAlign w:val="center"/>
          </w:tcPr>
          <w:p w14:paraId="45868C34">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ascii="宋体" w:hAnsi="宋体" w:cs="宋体"/>
                <w:sz w:val="24"/>
                <w:highlight w:val="none"/>
              </w:rPr>
              <w:t>货物类，单一产品或</w:t>
            </w:r>
            <w:r>
              <w:rPr>
                <w:rFonts w:hint="eastAsia" w:ascii="宋体" w:hAnsi="宋体" w:cs="宋体"/>
                <w:kern w:val="0"/>
                <w:sz w:val="24"/>
                <w:highlight w:val="none"/>
              </w:rPr>
              <w:t>核心产品为：</w:t>
            </w:r>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采购需求一览表中的（一）装灰容器</w:t>
            </w:r>
            <w:r>
              <w:rPr>
                <w:rFonts w:hint="eastAsia" w:ascii="宋体" w:hAnsi="宋体" w:cs="宋体"/>
                <w:sz w:val="24"/>
                <w:highlight w:val="none"/>
                <w:u w:val="single"/>
              </w:rPr>
              <w:t xml:space="preserve">  </w:t>
            </w:r>
            <w:r>
              <w:rPr>
                <w:rFonts w:hint="eastAsia" w:ascii="宋体" w:hAnsi="宋体" w:cs="宋体"/>
                <w:sz w:val="24"/>
                <w:highlight w:val="none"/>
              </w:rPr>
              <w:t>。</w:t>
            </w:r>
          </w:p>
        </w:tc>
      </w:tr>
      <w:tr w14:paraId="2215D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409D0F0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2</w:t>
            </w:r>
          </w:p>
        </w:tc>
        <w:tc>
          <w:tcPr>
            <w:tcW w:w="1521" w:type="dxa"/>
            <w:tcBorders>
              <w:top w:val="single" w:color="000000" w:sz="8" w:space="0"/>
              <w:left w:val="single" w:color="auto" w:sz="4" w:space="0"/>
              <w:bottom w:val="single" w:color="000000" w:sz="8" w:space="0"/>
              <w:right w:val="single" w:color="000000" w:sz="8" w:space="0"/>
            </w:tcBorders>
            <w:vAlign w:val="center"/>
          </w:tcPr>
          <w:p w14:paraId="604C9D8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b/>
                <w:kern w:val="0"/>
                <w:sz w:val="24"/>
                <w:highlight w:val="none"/>
              </w:rPr>
            </w:pPr>
            <w:r>
              <w:rPr>
                <w:rFonts w:hint="eastAsia" w:cs="宋体" w:asciiTheme="minorEastAsia" w:hAnsiTheme="minorEastAsia" w:eastAsiaTheme="minorEastAsia"/>
                <w:b/>
                <w:kern w:val="0"/>
                <w:sz w:val="24"/>
                <w:highlight w:val="none"/>
              </w:rPr>
              <w:t>采购标的及其对应的中小企业划分标准所属行业</w:t>
            </w:r>
          </w:p>
        </w:tc>
        <w:tc>
          <w:tcPr>
            <w:tcW w:w="7308" w:type="dxa"/>
            <w:tcBorders>
              <w:top w:val="single" w:color="000000" w:sz="8" w:space="0"/>
              <w:left w:val="single" w:color="000000" w:sz="2" w:space="0"/>
              <w:bottom w:val="single" w:color="000000" w:sz="8" w:space="0"/>
              <w:right w:val="single" w:color="000000" w:sz="8" w:space="0"/>
            </w:tcBorders>
            <w:vAlign w:val="center"/>
          </w:tcPr>
          <w:p w14:paraId="7F64FA0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（1）标的：</w:t>
            </w:r>
            <w:r>
              <w:rPr>
                <w:rFonts w:hint="eastAsia" w:cs="宋体" w:asciiTheme="minorEastAsia" w:hAnsiTheme="minorEastAsia" w:eastAsiaTheme="minorEastAsia"/>
                <w:kern w:val="0"/>
                <w:sz w:val="24"/>
                <w:highlight w:val="none"/>
                <w:u w:val="single"/>
                <w:lang w:eastAsia="zh-CN"/>
              </w:rPr>
              <w:t>采购内容包含装灰容器、寿衣、寿被、寿枕、鞋、袜、帽、红白布、花圈、防腐袋、香纸等殡仪用品</w:t>
            </w:r>
            <w:r>
              <w:rPr>
                <w:rFonts w:hint="eastAsia" w:cs="宋体" w:asciiTheme="minorEastAsia" w:hAnsiTheme="minorEastAsia" w:eastAsiaTheme="minorEastAsia"/>
                <w:kern w:val="0"/>
                <w:sz w:val="24"/>
                <w:highlight w:val="none"/>
                <w:u w:val="single"/>
              </w:rPr>
              <w:t xml:space="preserve"> </w:t>
            </w:r>
            <w:r>
              <w:rPr>
                <w:rFonts w:hint="eastAsia" w:cs="宋体" w:asciiTheme="minorEastAsia" w:hAnsiTheme="minorEastAsia" w:eastAsiaTheme="minorEastAsia"/>
                <w:kern w:val="0"/>
                <w:sz w:val="24"/>
                <w:highlight w:val="none"/>
              </w:rPr>
              <w:t>，属于</w:t>
            </w:r>
            <w:r>
              <w:rPr>
                <w:rFonts w:hint="eastAsia" w:cs="宋体" w:asciiTheme="minorEastAsia" w:hAnsiTheme="minorEastAsia" w:eastAsiaTheme="minorEastAsia"/>
                <w:kern w:val="0"/>
                <w:sz w:val="24"/>
                <w:highlight w:val="none"/>
                <w:u w:val="single"/>
              </w:rPr>
              <w:t xml:space="preserve"> 工业 </w:t>
            </w:r>
            <w:r>
              <w:rPr>
                <w:rFonts w:hint="eastAsia" w:cs="宋体" w:asciiTheme="minorEastAsia" w:hAnsiTheme="minorEastAsia" w:eastAsiaTheme="minorEastAsia"/>
                <w:kern w:val="0"/>
                <w:sz w:val="24"/>
                <w:highlight w:val="none"/>
              </w:rPr>
              <w:t>行业；</w:t>
            </w:r>
          </w:p>
        </w:tc>
      </w:tr>
      <w:tr w14:paraId="2309A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071"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343D860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3</w:t>
            </w:r>
          </w:p>
        </w:tc>
        <w:tc>
          <w:tcPr>
            <w:tcW w:w="1521" w:type="dxa"/>
            <w:tcBorders>
              <w:top w:val="single" w:color="000000" w:sz="8" w:space="0"/>
              <w:left w:val="single" w:color="auto" w:sz="4" w:space="0"/>
              <w:bottom w:val="single" w:color="000000" w:sz="8" w:space="0"/>
              <w:right w:val="single" w:color="000000" w:sz="8" w:space="0"/>
            </w:tcBorders>
            <w:vAlign w:val="center"/>
          </w:tcPr>
          <w:p w14:paraId="33BEE9C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是否允许采购进口产品</w:t>
            </w:r>
          </w:p>
        </w:tc>
        <w:tc>
          <w:tcPr>
            <w:tcW w:w="7308" w:type="dxa"/>
            <w:tcBorders>
              <w:top w:val="single" w:color="000000" w:sz="8" w:space="0"/>
              <w:left w:val="single" w:color="000000" w:sz="2" w:space="0"/>
              <w:bottom w:val="single" w:color="000000" w:sz="8" w:space="0"/>
              <w:right w:val="single" w:color="000000" w:sz="8" w:space="0"/>
            </w:tcBorders>
            <w:vAlign w:val="center"/>
          </w:tcPr>
          <w:p w14:paraId="27B46566">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sdt>
              <w:sdtPr>
                <w:rPr>
                  <w:rFonts w:hint="eastAsia" w:cs="宋体" w:asciiTheme="minorEastAsia" w:hAnsiTheme="minorEastAsia" w:eastAsiaTheme="minorEastAsia"/>
                  <w:kern w:val="0"/>
                  <w:sz w:val="24"/>
                  <w:highlight w:val="none"/>
                </w:rPr>
                <w:id w:val="-1828425707"/>
                <w14:checkbox>
                  <w14:checked w14:val="1"/>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cs="宋体" w:asciiTheme="minorEastAsia" w:hAnsiTheme="minorEastAsia" w:eastAsiaTheme="minorEastAsia"/>
                    <w:kern w:val="0"/>
                    <w:sz w:val="24"/>
                    <w:highlight w:val="none"/>
                  </w:rPr>
                  <w:sym w:font="Wingdings" w:char="F0FE"/>
                </w:r>
              </w:sdtContent>
            </w:sdt>
            <w:r>
              <w:rPr>
                <w:rFonts w:hint="eastAsia" w:cs="宋体" w:asciiTheme="minorEastAsia" w:hAnsiTheme="minorEastAsia" w:eastAsiaTheme="minorEastAsia"/>
                <w:kern w:val="0"/>
                <w:sz w:val="24"/>
                <w:highlight w:val="none"/>
              </w:rPr>
              <w:t>本项目不允许采购进口产品。</w:t>
            </w:r>
          </w:p>
          <w:p w14:paraId="24EDD7EE">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highlight w:val="none"/>
              </w:rPr>
            </w:pPr>
            <w:sdt>
              <w:sdtPr>
                <w:rPr>
                  <w:rFonts w:hint="eastAsia" w:cs="宋体" w:asciiTheme="minorEastAsia" w:hAnsiTheme="minorEastAsia" w:eastAsiaTheme="minorEastAsia"/>
                  <w:kern w:val="0"/>
                  <w:sz w:val="24"/>
                  <w:highlight w:val="none"/>
                </w:rPr>
                <w:id w:val="-52852824"/>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可以就</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采购进口产品。</w:t>
            </w:r>
          </w:p>
        </w:tc>
      </w:tr>
      <w:tr w14:paraId="194BF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46"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7A3944B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w:t>
            </w:r>
          </w:p>
        </w:tc>
        <w:tc>
          <w:tcPr>
            <w:tcW w:w="1521" w:type="dxa"/>
            <w:tcBorders>
              <w:top w:val="single" w:color="000000" w:sz="8" w:space="0"/>
              <w:left w:val="single" w:color="auto" w:sz="4" w:space="0"/>
              <w:bottom w:val="single" w:color="000000" w:sz="8" w:space="0"/>
              <w:right w:val="single" w:color="000000" w:sz="8" w:space="0"/>
            </w:tcBorders>
            <w:vAlign w:val="center"/>
          </w:tcPr>
          <w:p w14:paraId="3491C77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分包</w:t>
            </w:r>
          </w:p>
        </w:tc>
        <w:tc>
          <w:tcPr>
            <w:tcW w:w="7308" w:type="dxa"/>
            <w:tcBorders>
              <w:top w:val="single" w:color="000000" w:sz="8" w:space="0"/>
              <w:left w:val="single" w:color="000000" w:sz="2" w:space="0"/>
              <w:bottom w:val="single" w:color="000000" w:sz="8" w:space="0"/>
              <w:right w:val="single" w:color="000000" w:sz="8" w:space="0"/>
            </w:tcBorders>
            <w:vAlign w:val="center"/>
          </w:tcPr>
          <w:p w14:paraId="430108B7">
            <w:pPr>
              <w:keepNext w:val="0"/>
              <w:keepLines w:val="0"/>
              <w:pageBreakBefore w:val="0"/>
              <w:widowControl w:val="0"/>
              <w:kinsoku/>
              <w:wordWrap/>
              <w:overflowPunct/>
              <w:topLinePunct w:val="0"/>
              <w:autoSpaceDE/>
              <w:autoSpaceDN/>
              <w:bidi w:val="0"/>
              <w:adjustRightInd w:val="0"/>
              <w:spacing w:line="400" w:lineRule="exact"/>
              <w:textAlignment w:val="auto"/>
              <w:rPr>
                <w:rFonts w:hint="eastAsia" w:cs="宋体" w:asciiTheme="minorEastAsia" w:hAnsiTheme="minorEastAsia" w:eastAsiaTheme="minorEastAsia"/>
                <w:sz w:val="24"/>
                <w:highlight w:val="none"/>
              </w:rPr>
            </w:pPr>
            <w:sdt>
              <w:sdtPr>
                <w:rPr>
                  <w:rFonts w:hint="eastAsia" w:cs="宋体" w:asciiTheme="minorEastAsia" w:hAnsiTheme="minorEastAsia" w:eastAsiaTheme="minorEastAsia"/>
                  <w:kern w:val="0"/>
                  <w:sz w:val="24"/>
                  <w:highlight w:val="none"/>
                </w:rPr>
                <w:id w:val="-1477286927"/>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Gothic" w:hAnsi="MS Gothic" w:eastAsia="MS Gothic" w:cs="宋体"/>
                    <w:kern w:val="0"/>
                    <w:sz w:val="24"/>
                    <w:highlight w:val="none"/>
                  </w:rPr>
                  <w:t>☐</w:t>
                </w:r>
              </w:sdtContent>
            </w:sdt>
            <w:r>
              <w:rPr>
                <w:rFonts w:hint="eastAsia" w:cs="宋体" w:asciiTheme="minorEastAsia" w:hAnsiTheme="minorEastAsia" w:eastAsiaTheme="minorEastAsia"/>
                <w:kern w:val="0"/>
                <w:sz w:val="24"/>
                <w:highlight w:val="none"/>
              </w:rPr>
              <w:t xml:space="preserve"> A</w:t>
            </w:r>
            <w:r>
              <w:rPr>
                <w:rFonts w:hint="eastAsia" w:cs="宋体" w:asciiTheme="minorEastAsia" w:hAnsiTheme="minorEastAsia" w:eastAsiaTheme="minorEastAsia"/>
                <w:sz w:val="24"/>
                <w:highlight w:val="none"/>
              </w:rPr>
              <w:t>同意将非主体、非关键性的</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工作分包。</w:t>
            </w:r>
          </w:p>
          <w:p w14:paraId="67477463">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sdt>
              <w:sdtPr>
                <w:rPr>
                  <w:rFonts w:hint="eastAsia" w:cs="宋体" w:asciiTheme="minorEastAsia" w:hAnsiTheme="minorEastAsia" w:eastAsiaTheme="minorEastAsia"/>
                  <w:kern w:val="0"/>
                  <w:sz w:val="24"/>
                  <w:highlight w:val="none"/>
                </w:rPr>
                <w:id w:val="-1276331357"/>
                <w14:checkbox>
                  <w14:checked w14:val="1"/>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cs="宋体" w:asciiTheme="minorEastAsia" w:hAnsiTheme="minorEastAsia" w:eastAsiaTheme="minorEastAsia"/>
                    <w:kern w:val="0"/>
                    <w:sz w:val="24"/>
                    <w:highlight w:val="none"/>
                  </w:rPr>
                  <w:sym w:font="Wingdings" w:char="F0FE"/>
                </w:r>
              </w:sdtContent>
            </w:sdt>
            <w:r>
              <w:rPr>
                <w:rFonts w:hint="eastAsia" w:cs="宋体" w:asciiTheme="minorEastAsia" w:hAnsiTheme="minorEastAsia" w:eastAsiaTheme="minorEastAsia"/>
                <w:kern w:val="0"/>
                <w:sz w:val="24"/>
                <w:highlight w:val="none"/>
              </w:rPr>
              <w:t xml:space="preserve"> B</w:t>
            </w:r>
            <w:r>
              <w:rPr>
                <w:rFonts w:hint="eastAsia" w:cs="宋体" w:asciiTheme="minorEastAsia" w:hAnsiTheme="minorEastAsia" w:eastAsiaTheme="minorEastAsia"/>
                <w:sz w:val="24"/>
                <w:highlight w:val="none"/>
              </w:rPr>
              <w:t>不同意分包。</w:t>
            </w:r>
          </w:p>
          <w:p w14:paraId="3C243620">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注：不得限制大中型企业向小微企业合理分包。</w:t>
            </w:r>
          </w:p>
        </w:tc>
      </w:tr>
      <w:tr w14:paraId="56D899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296"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13D0CB0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5</w:t>
            </w:r>
          </w:p>
        </w:tc>
        <w:tc>
          <w:tcPr>
            <w:tcW w:w="1521" w:type="dxa"/>
            <w:tcBorders>
              <w:top w:val="single" w:color="000000" w:sz="8" w:space="0"/>
              <w:left w:val="single" w:color="auto" w:sz="4" w:space="0"/>
              <w:bottom w:val="single" w:color="000000" w:sz="8" w:space="0"/>
              <w:right w:val="single" w:color="000000" w:sz="8" w:space="0"/>
            </w:tcBorders>
            <w:vAlign w:val="center"/>
          </w:tcPr>
          <w:p w14:paraId="11D7A64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开标前答疑会或现场考察</w:t>
            </w:r>
          </w:p>
        </w:tc>
        <w:tc>
          <w:tcPr>
            <w:tcW w:w="7308" w:type="dxa"/>
            <w:tcBorders>
              <w:top w:val="single" w:color="000000" w:sz="8" w:space="0"/>
              <w:left w:val="single" w:color="000000" w:sz="2" w:space="0"/>
              <w:bottom w:val="single" w:color="000000" w:sz="8" w:space="0"/>
              <w:right w:val="single" w:color="000000" w:sz="8" w:space="0"/>
            </w:tcBorders>
            <w:vAlign w:val="center"/>
          </w:tcPr>
          <w:p w14:paraId="75A2F14A">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sdt>
              <w:sdtPr>
                <w:rPr>
                  <w:rFonts w:hint="eastAsia" w:cs="宋体" w:asciiTheme="minorEastAsia" w:hAnsiTheme="minorEastAsia" w:eastAsiaTheme="minorEastAsia"/>
                  <w:kern w:val="0"/>
                  <w:sz w:val="24"/>
                  <w:highlight w:val="none"/>
                </w:rPr>
                <w:id w:val="-212966419"/>
                <w14:checkbox>
                  <w14:checked w14:val="1"/>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cs="宋体" w:asciiTheme="minorEastAsia" w:hAnsiTheme="minorEastAsia" w:eastAsiaTheme="minorEastAsia"/>
                    <w:kern w:val="0"/>
                    <w:sz w:val="24"/>
                    <w:highlight w:val="none"/>
                  </w:rPr>
                  <w:sym w:font="Wingdings" w:char="F0FE"/>
                </w:r>
              </w:sdtContent>
            </w:sdt>
            <w:r>
              <w:rPr>
                <w:rFonts w:hint="eastAsia" w:cs="宋体" w:asciiTheme="minorEastAsia" w:hAnsiTheme="minorEastAsia" w:eastAsiaTheme="minorEastAsia"/>
                <w:kern w:val="0"/>
                <w:sz w:val="24"/>
                <w:highlight w:val="none"/>
              </w:rPr>
              <w:t>A</w:t>
            </w:r>
            <w:r>
              <w:rPr>
                <w:rFonts w:hint="eastAsia" w:cs="宋体" w:asciiTheme="minorEastAsia" w:hAnsiTheme="minorEastAsia" w:eastAsiaTheme="minorEastAsia"/>
                <w:sz w:val="24"/>
                <w:highlight w:val="none"/>
              </w:rPr>
              <w:t>不组织。</w:t>
            </w:r>
          </w:p>
          <w:p w14:paraId="4D367C95">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szCs w:val="20"/>
                <w:highlight w:val="none"/>
              </w:rPr>
            </w:pPr>
            <w:sdt>
              <w:sdtPr>
                <w:rPr>
                  <w:rFonts w:hint="eastAsia" w:cs="宋体" w:asciiTheme="minorEastAsia" w:hAnsiTheme="minorEastAsia" w:eastAsiaTheme="minorEastAsia"/>
                  <w:kern w:val="0"/>
                  <w:sz w:val="24"/>
                  <w:highlight w:val="none"/>
                </w:rPr>
                <w:id w:val="-999802974"/>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B组织，</w:t>
            </w:r>
            <w:r>
              <w:rPr>
                <w:rFonts w:hint="eastAsia" w:cs="宋体" w:asciiTheme="minorEastAsia" w:hAnsiTheme="minorEastAsia" w:eastAsiaTheme="minorEastAsia"/>
                <w:sz w:val="24"/>
                <w:highlight w:val="none"/>
              </w:rPr>
              <w:t>时间：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,地点：</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，联系人：</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，联系方式：</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szCs w:val="20"/>
                <w:highlight w:val="none"/>
              </w:rPr>
              <w:t>。</w:t>
            </w:r>
          </w:p>
        </w:tc>
      </w:tr>
      <w:tr w14:paraId="5C2A2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61B550B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6</w:t>
            </w:r>
          </w:p>
        </w:tc>
        <w:tc>
          <w:tcPr>
            <w:tcW w:w="1521" w:type="dxa"/>
            <w:tcBorders>
              <w:top w:val="single" w:color="000000" w:sz="8" w:space="0"/>
              <w:left w:val="single" w:color="auto" w:sz="4" w:space="0"/>
              <w:bottom w:val="single" w:color="000000" w:sz="8" w:space="0"/>
              <w:right w:val="single" w:color="000000" w:sz="8" w:space="0"/>
            </w:tcBorders>
            <w:vAlign w:val="center"/>
          </w:tcPr>
          <w:p w14:paraId="7C573C2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样品提供</w:t>
            </w:r>
          </w:p>
        </w:tc>
        <w:tc>
          <w:tcPr>
            <w:tcW w:w="7308" w:type="dxa"/>
            <w:tcBorders>
              <w:top w:val="single" w:color="000000" w:sz="8" w:space="0"/>
              <w:left w:val="single" w:color="000000" w:sz="2" w:space="0"/>
              <w:bottom w:val="single" w:color="000000" w:sz="8" w:space="0"/>
              <w:right w:val="single" w:color="000000" w:sz="8" w:space="0"/>
            </w:tcBorders>
            <w:vAlign w:val="center"/>
          </w:tcPr>
          <w:p w14:paraId="338FB9E8">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sdt>
              <w:sdtPr>
                <w:rPr>
                  <w:rFonts w:hint="eastAsia" w:cs="宋体" w:asciiTheme="minorEastAsia" w:hAnsiTheme="minorEastAsia" w:eastAsiaTheme="minorEastAsia"/>
                  <w:kern w:val="0"/>
                  <w:sz w:val="24"/>
                  <w:highlight w:val="none"/>
                </w:rPr>
                <w:id w:val="-1639946486"/>
                <w14:checkbox>
                  <w14:checked w14:val="1"/>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cs="宋体" w:asciiTheme="minorEastAsia" w:hAnsiTheme="minorEastAsia" w:eastAsiaTheme="minorEastAsia"/>
                    <w:kern w:val="0"/>
                    <w:sz w:val="24"/>
                    <w:highlight w:val="none"/>
                  </w:rPr>
                  <w:sym w:font="Wingdings" w:char="F0FE"/>
                </w:r>
              </w:sdtContent>
            </w:sdt>
            <w:r>
              <w:rPr>
                <w:rFonts w:hint="eastAsia" w:cs="宋体" w:asciiTheme="minorEastAsia" w:hAnsiTheme="minorEastAsia" w:eastAsiaTheme="minorEastAsia"/>
                <w:kern w:val="0"/>
                <w:sz w:val="24"/>
                <w:highlight w:val="none"/>
              </w:rPr>
              <w:t>A</w:t>
            </w:r>
            <w:r>
              <w:rPr>
                <w:rFonts w:hint="eastAsia" w:cs="宋体" w:asciiTheme="minorEastAsia" w:hAnsiTheme="minorEastAsia" w:eastAsiaTheme="minorEastAsia"/>
                <w:sz w:val="24"/>
                <w:highlight w:val="none"/>
              </w:rPr>
              <w:t>不要求提供。</w:t>
            </w:r>
          </w:p>
          <w:p w14:paraId="132EBBB4">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sdt>
              <w:sdtPr>
                <w:rPr>
                  <w:rFonts w:hint="eastAsia" w:cs="宋体" w:asciiTheme="minorEastAsia" w:hAnsiTheme="minorEastAsia" w:eastAsiaTheme="minorEastAsia"/>
                  <w:kern w:val="0"/>
                  <w:sz w:val="24"/>
                  <w:highlight w:val="none"/>
                </w:rPr>
                <w:id w:val="1026831988"/>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B要求提供，</w:t>
            </w:r>
          </w:p>
          <w:p w14:paraId="635E4BF6">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（1）</w:t>
            </w:r>
            <w:r>
              <w:rPr>
                <w:rFonts w:hint="eastAsia" w:cs="宋体" w:asciiTheme="minorEastAsia" w:hAnsiTheme="minorEastAsia" w:eastAsiaTheme="minorEastAsia"/>
                <w:snapToGrid w:val="0"/>
                <w:kern w:val="28"/>
                <w:sz w:val="24"/>
                <w:highlight w:val="none"/>
              </w:rPr>
              <w:t>样品：</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w:t>
            </w:r>
          </w:p>
          <w:p w14:paraId="77B17606">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（2）</w:t>
            </w:r>
            <w:r>
              <w:rPr>
                <w:rFonts w:hint="eastAsia" w:cs="宋体" w:asciiTheme="minorEastAsia" w:hAnsiTheme="minorEastAsia" w:eastAsiaTheme="minorEastAsia"/>
                <w:snapToGrid w:val="0"/>
                <w:kern w:val="28"/>
                <w:sz w:val="24"/>
                <w:highlight w:val="none"/>
              </w:rPr>
              <w:t>样品制作的标准和要求：</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w:t>
            </w:r>
          </w:p>
          <w:p w14:paraId="65306649">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（3）样品的评审方法以及评审标准</w:t>
            </w:r>
            <w:r>
              <w:rPr>
                <w:rFonts w:hint="eastAsia" w:cs="宋体" w:asciiTheme="minorEastAsia" w:hAnsiTheme="minorEastAsia" w:eastAsiaTheme="minorEastAsia"/>
                <w:snapToGrid w:val="0"/>
                <w:kern w:val="28"/>
                <w:sz w:val="24"/>
                <w:highlight w:val="none"/>
              </w:rPr>
              <w:t>：详见</w:t>
            </w:r>
            <w:r>
              <w:rPr>
                <w:rFonts w:hint="eastAsia" w:cs="宋体" w:asciiTheme="minorEastAsia" w:hAnsiTheme="minorEastAsia" w:eastAsiaTheme="minorEastAsia"/>
                <w:sz w:val="24"/>
                <w:highlight w:val="none"/>
                <w:u w:val="single"/>
              </w:rPr>
              <w:t>评审标准</w:t>
            </w:r>
            <w:r>
              <w:rPr>
                <w:rFonts w:hint="eastAsia" w:cs="宋体" w:asciiTheme="minorEastAsia" w:hAnsiTheme="minorEastAsia" w:eastAsiaTheme="minorEastAsia"/>
                <w:kern w:val="0"/>
                <w:sz w:val="24"/>
                <w:highlight w:val="none"/>
              </w:rPr>
              <w:t>；</w:t>
            </w:r>
          </w:p>
          <w:p w14:paraId="294A432F">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（4）是否需要随样品提交检测报告：</w:t>
            </w:r>
            <w:sdt>
              <w:sdtPr>
                <w:rPr>
                  <w:rFonts w:hint="eastAsia" w:cs="宋体" w:asciiTheme="minorEastAsia" w:hAnsiTheme="minorEastAsia" w:eastAsiaTheme="minorEastAsia"/>
                  <w:kern w:val="0"/>
                  <w:sz w:val="24"/>
                  <w:highlight w:val="none"/>
                </w:rPr>
                <w:id w:val="1303421454"/>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否；</w:t>
            </w:r>
            <w:sdt>
              <w:sdtPr>
                <w:rPr>
                  <w:rFonts w:hint="eastAsia" w:cs="宋体" w:asciiTheme="minorEastAsia" w:hAnsiTheme="minorEastAsia" w:eastAsiaTheme="minorEastAsia"/>
                  <w:kern w:val="0"/>
                  <w:sz w:val="24"/>
                  <w:highlight w:val="none"/>
                </w:rPr>
                <w:id w:val="1621728433"/>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是，检测机构的要求</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；检测内容</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w:t>
            </w:r>
          </w:p>
          <w:p w14:paraId="260152F9">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（5）提供样品的时间：</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；地点：</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；联系人</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kern w:val="28"/>
                <w:sz w:val="24"/>
                <w:highlight w:val="none"/>
              </w:rPr>
              <w:t>联系电话：</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。请供应商在上述时间内提供样品并按规定位置安装完毕。超过截止时间的，采购人或采购代理机构将不予接收，并将清场并封闭样品现场。</w:t>
            </w:r>
          </w:p>
          <w:p w14:paraId="41DA2D2A">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 (6)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14:paraId="3585DD29">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sz w:val="24"/>
                <w:highlight w:val="none"/>
              </w:rPr>
              <w:t>（7）制作、运输、安装和保管样品所发生的一切费用由供应商自理。</w:t>
            </w:r>
          </w:p>
        </w:tc>
      </w:tr>
      <w:tr w14:paraId="243EE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5E4A7F4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7</w:t>
            </w:r>
          </w:p>
        </w:tc>
        <w:tc>
          <w:tcPr>
            <w:tcW w:w="1521" w:type="dxa"/>
            <w:tcBorders>
              <w:top w:val="single" w:color="000000" w:sz="8" w:space="0"/>
              <w:left w:val="single" w:color="auto" w:sz="4" w:space="0"/>
              <w:bottom w:val="single" w:color="000000" w:sz="8" w:space="0"/>
              <w:right w:val="single" w:color="000000" w:sz="8" w:space="0"/>
            </w:tcBorders>
            <w:vAlign w:val="center"/>
          </w:tcPr>
          <w:p w14:paraId="6B3625A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Cs/>
                <w:sz w:val="24"/>
                <w:highlight w:val="none"/>
              </w:rPr>
            </w:pPr>
            <w:r>
              <w:rPr>
                <w:rFonts w:hint="eastAsia" w:cs="宋体" w:asciiTheme="minorEastAsia" w:hAnsiTheme="minorEastAsia" w:eastAsiaTheme="minorEastAsia"/>
                <w:b/>
                <w:sz w:val="24"/>
                <w:highlight w:val="none"/>
              </w:rPr>
              <w:t>方案讲解演示</w:t>
            </w:r>
          </w:p>
        </w:tc>
        <w:tc>
          <w:tcPr>
            <w:tcW w:w="7308" w:type="dxa"/>
            <w:tcBorders>
              <w:top w:val="single" w:color="000000" w:sz="8" w:space="0"/>
              <w:left w:val="single" w:color="000000" w:sz="2" w:space="0"/>
              <w:bottom w:val="single" w:color="000000" w:sz="8" w:space="0"/>
              <w:right w:val="single" w:color="000000" w:sz="8" w:space="0"/>
            </w:tcBorders>
            <w:vAlign w:val="center"/>
          </w:tcPr>
          <w:p w14:paraId="44915C71">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sdt>
              <w:sdtPr>
                <w:rPr>
                  <w:rFonts w:hint="eastAsia" w:cs="宋体" w:asciiTheme="minorEastAsia" w:hAnsiTheme="minorEastAsia" w:eastAsiaTheme="minorEastAsia"/>
                  <w:kern w:val="0"/>
                  <w:sz w:val="24"/>
                  <w:highlight w:val="none"/>
                </w:rPr>
                <w:id w:val="-1859348549"/>
                <w14:checkbox>
                  <w14:checked w14:val="1"/>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cs="宋体" w:asciiTheme="minorEastAsia" w:hAnsiTheme="minorEastAsia" w:eastAsiaTheme="minorEastAsia"/>
                    <w:kern w:val="0"/>
                    <w:sz w:val="24"/>
                    <w:highlight w:val="none"/>
                  </w:rPr>
                  <w:sym w:font="Wingdings" w:char="F0FE"/>
                </w:r>
              </w:sdtContent>
            </w:sdt>
            <w:r>
              <w:rPr>
                <w:rFonts w:hint="eastAsia" w:cs="宋体" w:asciiTheme="minorEastAsia" w:hAnsiTheme="minorEastAsia" w:eastAsiaTheme="minorEastAsia"/>
                <w:kern w:val="0"/>
                <w:sz w:val="24"/>
                <w:highlight w:val="none"/>
              </w:rPr>
              <w:t>A</w:t>
            </w:r>
            <w:r>
              <w:rPr>
                <w:rFonts w:hint="eastAsia" w:cs="宋体" w:asciiTheme="minorEastAsia" w:hAnsiTheme="minorEastAsia" w:eastAsiaTheme="minorEastAsia"/>
                <w:sz w:val="24"/>
                <w:highlight w:val="none"/>
              </w:rPr>
              <w:t>不组织。</w:t>
            </w:r>
          </w:p>
          <w:p w14:paraId="46D9CBFB">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kern w:val="0"/>
                <w:sz w:val="24"/>
                <w:highlight w:val="none"/>
              </w:rPr>
            </w:pPr>
            <w:sdt>
              <w:sdtPr>
                <w:rPr>
                  <w:rFonts w:hint="eastAsia" w:cs="宋体" w:asciiTheme="minorEastAsia" w:hAnsiTheme="minorEastAsia" w:eastAsiaTheme="minorEastAsia"/>
                  <w:kern w:val="0"/>
                  <w:sz w:val="24"/>
                  <w:highlight w:val="none"/>
                </w:rPr>
                <w:id w:val="1174071719"/>
                <w14:checkbox>
                  <w14:checked w14:val="0"/>
                  <w14:checkedState w14:val="00FE" w14:font="Wingdings"/>
                  <w14:uncheckedState w14:val="2610" w14:font="MS Gothic"/>
                </w14:checkbox>
              </w:sdtPr>
              <w:sdtEndPr>
                <w:rPr>
                  <w:rFonts w:hint="eastAsia" w:cs="宋体" w:asciiTheme="minorEastAsia" w:hAnsiTheme="minorEastAsia" w:eastAsiaTheme="minorEastAsia"/>
                  <w:kern w:val="0"/>
                  <w:sz w:val="24"/>
                  <w:highlight w:val="none"/>
                </w:rPr>
              </w:sdtEndPr>
              <w:sdtContent>
                <w:r>
                  <w:rPr>
                    <w:rFonts w:hint="eastAsia" w:ascii="MS Mincho" w:hAnsi="MS Mincho" w:eastAsia="MS Mincho" w:cs="MS Mincho"/>
                    <w:kern w:val="0"/>
                    <w:sz w:val="24"/>
                    <w:highlight w:val="none"/>
                  </w:rPr>
                  <w:t>☐</w:t>
                </w:r>
              </w:sdtContent>
            </w:sdt>
            <w:r>
              <w:rPr>
                <w:rFonts w:hint="eastAsia" w:cs="宋体" w:asciiTheme="minorEastAsia" w:hAnsiTheme="minorEastAsia" w:eastAsiaTheme="minorEastAsia"/>
                <w:kern w:val="0"/>
                <w:sz w:val="24"/>
                <w:highlight w:val="none"/>
              </w:rPr>
              <w:t>B组织。</w:t>
            </w:r>
          </w:p>
          <w:p w14:paraId="7E78CBB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（1）在评审时安排每个供应商进行方案讲解演示。每个供应商时间不超过</w:t>
            </w:r>
            <w:r>
              <w:rPr>
                <w:rFonts w:hint="eastAsia" w:cs="宋体" w:asciiTheme="minorEastAsia" w:hAnsiTheme="minorEastAsia" w:eastAsiaTheme="minorEastAsia"/>
                <w:kern w:val="0"/>
                <w:sz w:val="24"/>
                <w:highlight w:val="none"/>
                <w:u w:val="single"/>
              </w:rPr>
              <w:t>20</w:t>
            </w:r>
            <w:r>
              <w:rPr>
                <w:rFonts w:hint="eastAsia" w:ascii="宋体" w:hAnsi="宋体" w:cs="宋体"/>
                <w:kern w:val="0"/>
                <w:sz w:val="24"/>
                <w:highlight w:val="none"/>
                <w:u w:val="single"/>
              </w:rPr>
              <w:t>（编制时可根据项目情况进行调整）</w:t>
            </w:r>
            <w:r>
              <w:rPr>
                <w:rFonts w:hint="eastAsia" w:cs="宋体" w:asciiTheme="minorEastAsia" w:hAnsiTheme="minorEastAsia" w:eastAsiaTheme="minorEastAsia"/>
                <w:kern w:val="0"/>
                <w:sz w:val="24"/>
                <w:highlight w:val="none"/>
              </w:rPr>
              <w:t>分钟，讲解次序以响应文件解密时间先后次序为准，讲解演示人员不超过</w:t>
            </w:r>
            <w:r>
              <w:rPr>
                <w:rFonts w:hint="eastAsia" w:cs="宋体" w:asciiTheme="minorEastAsia" w:hAnsiTheme="minorEastAsia" w:eastAsiaTheme="minorEastAsia"/>
                <w:kern w:val="0"/>
                <w:sz w:val="24"/>
                <w:highlight w:val="none"/>
                <w:u w:val="single"/>
              </w:rPr>
              <w:t>3</w:t>
            </w:r>
            <w:r>
              <w:rPr>
                <w:rFonts w:hint="eastAsia" w:ascii="宋体" w:hAnsi="宋体" w:cs="宋体"/>
                <w:kern w:val="0"/>
                <w:sz w:val="24"/>
                <w:highlight w:val="none"/>
                <w:u w:val="single"/>
              </w:rPr>
              <w:t>（编制时可根据项目情况进行调整）</w:t>
            </w:r>
            <w:r>
              <w:rPr>
                <w:rFonts w:hint="eastAsia" w:cs="宋体" w:asciiTheme="minorEastAsia" w:hAnsiTheme="minorEastAsia" w:eastAsiaTheme="minorEastAsia"/>
                <w:kern w:val="0"/>
                <w:sz w:val="24"/>
                <w:highlight w:val="none"/>
              </w:rPr>
              <w:t>人。讲解演示结束后按要求解答评标委员会提问。</w:t>
            </w:r>
          </w:p>
          <w:p w14:paraId="01C317C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（2）方案讲解演示可选择以下其中一种方式：</w:t>
            </w:r>
          </w:p>
          <w:p w14:paraId="531FD88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方式一：广西政府采购云平台在线讲解演示。广西政府采购云平台在线讲解需供应商根据广西政府采购云平台操作要求做好准备工作，提前完善软硬件配置环境。</w:t>
            </w:r>
          </w:p>
          <w:p w14:paraId="618155F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方式二：交易中心现场讲解演示。现场讲解地点为</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kern w:val="0"/>
                <w:sz w:val="24"/>
                <w:highlight w:val="none"/>
              </w:rPr>
              <w:t>，讲解演示所用电脑等设备由供应商自备。现场讲解演示人员进场时提供讲解人员名单（加盖公章或授权代表签名）及身份证明，否则不得讲解演示。</w:t>
            </w:r>
          </w:p>
          <w:p w14:paraId="634ED08B">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cs="宋体" w:asciiTheme="minorEastAsia" w:hAnsiTheme="minorEastAsia" w:eastAsiaTheme="minorEastAsia"/>
                <w:b/>
                <w:kern w:val="0"/>
                <w:sz w:val="24"/>
                <w:highlight w:val="none"/>
                <w:lang w:val="zh-CN"/>
              </w:rPr>
            </w:pPr>
            <w:r>
              <w:rPr>
                <w:rFonts w:hint="eastAsia" w:cs="宋体" w:asciiTheme="minorEastAsia" w:hAnsiTheme="minorEastAsia" w:eastAsiaTheme="minorEastAsia"/>
                <w:kern w:val="0"/>
                <w:sz w:val="24"/>
                <w:highlight w:val="none"/>
              </w:rPr>
              <w:t>注：因供应商自身原因导致无法演示或者演示效果不理想的，责任自负。因平台原因导致本项目方案讲解演示环节无法顺利开展，按照相关规定执行。</w:t>
            </w:r>
          </w:p>
        </w:tc>
      </w:tr>
      <w:tr w14:paraId="45169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201" w:hRule="atLeast"/>
          <w:tblHeader/>
        </w:trPr>
        <w:tc>
          <w:tcPr>
            <w:tcW w:w="540" w:type="dxa"/>
            <w:vMerge w:val="restart"/>
            <w:tcBorders>
              <w:top w:val="single" w:color="auto" w:sz="4" w:space="0"/>
              <w:left w:val="single" w:color="auto" w:sz="4" w:space="0"/>
              <w:right w:val="single" w:color="auto" w:sz="4" w:space="0"/>
            </w:tcBorders>
            <w:vAlign w:val="center"/>
          </w:tcPr>
          <w:p w14:paraId="69B8D44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8</w:t>
            </w:r>
          </w:p>
        </w:tc>
        <w:tc>
          <w:tcPr>
            <w:tcW w:w="1521" w:type="dxa"/>
            <w:vMerge w:val="restart"/>
            <w:tcBorders>
              <w:top w:val="single" w:color="000000" w:sz="8" w:space="0"/>
              <w:left w:val="single" w:color="auto" w:sz="4" w:space="0"/>
              <w:right w:val="single" w:color="000000" w:sz="8" w:space="0"/>
            </w:tcBorders>
            <w:vAlign w:val="center"/>
          </w:tcPr>
          <w:p w14:paraId="5F43AA4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供应商应当提供的资格、资信证明文件</w:t>
            </w:r>
          </w:p>
        </w:tc>
        <w:tc>
          <w:tcPr>
            <w:tcW w:w="7308" w:type="dxa"/>
            <w:tcBorders>
              <w:top w:val="single" w:color="000000" w:sz="8" w:space="0"/>
              <w:left w:val="single" w:color="000000" w:sz="2" w:space="0"/>
              <w:bottom w:val="single" w:color="auto" w:sz="4" w:space="0"/>
              <w:right w:val="single" w:color="000000" w:sz="8" w:space="0"/>
            </w:tcBorders>
            <w:vAlign w:val="center"/>
          </w:tcPr>
          <w:p w14:paraId="293E7EC4">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（1）资格证明文件：见谈判文件第七部分第二大项。</w:t>
            </w:r>
          </w:p>
          <w:p w14:paraId="6D45E2AC">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napToGrid w:val="0"/>
                <w:kern w:val="0"/>
                <w:szCs w:val="21"/>
                <w:highlight w:val="none"/>
              </w:rPr>
            </w:pPr>
            <w:r>
              <w:rPr>
                <w:rFonts w:hint="eastAsia" w:cs="宋体" w:asciiTheme="minorEastAsia" w:hAnsiTheme="minorEastAsia" w:eastAsiaTheme="minorEastAsia"/>
                <w:kern w:val="0"/>
                <w:sz w:val="24"/>
                <w:highlight w:val="none"/>
                <w:lang w:val="zh-CN"/>
              </w:rPr>
              <w:t>供应商未提供有效的资格证明文件的，视为供应商不具备谈判文件中规定的资格要求，响应无效。</w:t>
            </w:r>
          </w:p>
        </w:tc>
      </w:tr>
      <w:tr w14:paraId="3B6D2E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41" w:hRule="atLeast"/>
          <w:tblHeader/>
        </w:trPr>
        <w:tc>
          <w:tcPr>
            <w:tcW w:w="540" w:type="dxa"/>
            <w:vMerge w:val="continue"/>
            <w:tcBorders>
              <w:left w:val="single" w:color="auto" w:sz="4" w:space="0"/>
              <w:bottom w:val="single" w:color="auto" w:sz="4" w:space="0"/>
              <w:right w:val="single" w:color="auto" w:sz="4" w:space="0"/>
            </w:tcBorders>
            <w:vAlign w:val="center"/>
          </w:tcPr>
          <w:p w14:paraId="4C97181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p>
        </w:tc>
        <w:tc>
          <w:tcPr>
            <w:tcW w:w="1521" w:type="dxa"/>
            <w:vMerge w:val="continue"/>
            <w:tcBorders>
              <w:left w:val="single" w:color="auto" w:sz="4" w:space="0"/>
              <w:bottom w:val="single" w:color="000000" w:sz="8" w:space="0"/>
              <w:right w:val="single" w:color="000000" w:sz="8" w:space="0"/>
            </w:tcBorders>
            <w:vAlign w:val="center"/>
          </w:tcPr>
          <w:p w14:paraId="061B1F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b/>
                <w:sz w:val="24"/>
                <w:highlight w:val="none"/>
              </w:rPr>
            </w:pPr>
          </w:p>
        </w:tc>
        <w:tc>
          <w:tcPr>
            <w:tcW w:w="7308" w:type="dxa"/>
            <w:tcBorders>
              <w:top w:val="single" w:color="auto" w:sz="4" w:space="0"/>
              <w:left w:val="single" w:color="000000" w:sz="2" w:space="0"/>
              <w:bottom w:val="single" w:color="000000" w:sz="8" w:space="0"/>
              <w:right w:val="single" w:color="000000" w:sz="8" w:space="0"/>
            </w:tcBorders>
            <w:vAlign w:val="center"/>
          </w:tcPr>
          <w:p w14:paraId="717D97D9">
            <w:pPr>
              <w:keepNext w:val="0"/>
              <w:keepLines w:val="0"/>
              <w:pageBreakBefore w:val="0"/>
              <w:widowControl w:val="0"/>
              <w:kinsoku/>
              <w:wordWrap/>
              <w:overflowPunct/>
              <w:topLinePunct w:val="0"/>
              <w:autoSpaceDE/>
              <w:autoSpaceDN/>
              <w:bidi w:val="0"/>
              <w:adjustRightInd w:val="0"/>
              <w:spacing w:line="400" w:lineRule="exac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（2）资信证明文件：根据谈判文件采购需求的要求提供。</w:t>
            </w:r>
          </w:p>
        </w:tc>
      </w:tr>
      <w:tr w14:paraId="574F6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281" w:hRule="atLeast"/>
          <w:tblHeader/>
        </w:trPr>
        <w:tc>
          <w:tcPr>
            <w:tcW w:w="540" w:type="dxa"/>
            <w:tcBorders>
              <w:top w:val="single" w:color="auto" w:sz="4" w:space="0"/>
              <w:left w:val="single" w:color="000000" w:sz="8" w:space="0"/>
              <w:bottom w:val="single" w:color="auto" w:sz="4" w:space="0"/>
              <w:right w:val="single" w:color="000000" w:sz="2" w:space="0"/>
            </w:tcBorders>
            <w:vAlign w:val="center"/>
          </w:tcPr>
          <w:p w14:paraId="2328EB0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9</w:t>
            </w:r>
          </w:p>
        </w:tc>
        <w:tc>
          <w:tcPr>
            <w:tcW w:w="1521" w:type="dxa"/>
            <w:tcBorders>
              <w:top w:val="single" w:color="000000" w:sz="8" w:space="0"/>
              <w:left w:val="single" w:color="000000" w:sz="2" w:space="0"/>
              <w:bottom w:val="single" w:color="000000" w:sz="8" w:space="0"/>
              <w:right w:val="single" w:color="000000" w:sz="8" w:space="0"/>
            </w:tcBorders>
            <w:vAlign w:val="center"/>
          </w:tcPr>
          <w:p w14:paraId="5033C5F5">
            <w:pPr>
              <w:keepNext w:val="0"/>
              <w:keepLines w:val="0"/>
              <w:pageBreakBefore w:val="0"/>
              <w:kinsoku/>
              <w:wordWrap/>
              <w:overflowPunct/>
              <w:topLinePunct w:val="0"/>
              <w:autoSpaceDE/>
              <w:autoSpaceDN/>
              <w:bidi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节能产品、环境标志产品</w:t>
            </w:r>
          </w:p>
        </w:tc>
        <w:tc>
          <w:tcPr>
            <w:tcW w:w="7308" w:type="dxa"/>
            <w:tcBorders>
              <w:top w:val="single" w:color="000000" w:sz="8" w:space="0"/>
              <w:left w:val="single" w:color="000000" w:sz="2" w:space="0"/>
              <w:bottom w:val="single" w:color="000000" w:sz="8" w:space="0"/>
              <w:right w:val="single" w:color="000000" w:sz="8" w:space="0"/>
            </w:tcBorders>
            <w:vAlign w:val="center"/>
          </w:tcPr>
          <w:p w14:paraId="3FDC0FB3">
            <w:pPr>
              <w:keepNext w:val="0"/>
              <w:keepLines w:val="0"/>
              <w:pageBreakBefore w:val="0"/>
              <w:kinsoku/>
              <w:wordWrap/>
              <w:overflowPunct/>
              <w:topLinePunct w:val="0"/>
              <w:autoSpaceDE/>
              <w:autoSpaceDN/>
              <w:bidi w:val="0"/>
              <w:snapToGrid w:val="0"/>
              <w:spacing w:line="400" w:lineRule="exact"/>
              <w:textAlignment w:val="auto"/>
              <w:rPr>
                <w:rFonts w:cs="宋体" w:asciiTheme="minorEastAsia" w:hAnsiTheme="minorEastAsia" w:eastAsiaTheme="minorEastAsia"/>
                <w:highlight w:val="none"/>
              </w:rPr>
            </w:pPr>
            <w:r>
              <w:rPr>
                <w:rFonts w:hint="eastAsia" w:ascii="宋体" w:hAnsi="宋体" w:cs="宋体"/>
                <w:kern w:val="0"/>
                <w:sz w:val="24"/>
                <w:highlight w:val="none"/>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0024F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tcBorders>
              <w:top w:val="single" w:color="auto" w:sz="4" w:space="0"/>
              <w:left w:val="single" w:color="000000" w:sz="8" w:space="0"/>
              <w:bottom w:val="single" w:color="auto" w:sz="4" w:space="0"/>
              <w:right w:val="single" w:color="000000" w:sz="2" w:space="0"/>
            </w:tcBorders>
            <w:vAlign w:val="center"/>
          </w:tcPr>
          <w:p w14:paraId="17DCE43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10</w:t>
            </w:r>
          </w:p>
        </w:tc>
        <w:tc>
          <w:tcPr>
            <w:tcW w:w="1521" w:type="dxa"/>
            <w:tcBorders>
              <w:top w:val="single" w:color="000000" w:sz="8" w:space="0"/>
              <w:left w:val="single" w:color="000000" w:sz="2" w:space="0"/>
              <w:bottom w:val="single" w:color="000000" w:sz="8" w:space="0"/>
              <w:right w:val="single" w:color="000000" w:sz="8" w:space="0"/>
            </w:tcBorders>
            <w:vAlign w:val="center"/>
          </w:tcPr>
          <w:p w14:paraId="3C6F3B88">
            <w:pPr>
              <w:keepNext w:val="0"/>
              <w:keepLines w:val="0"/>
              <w:pageBreakBefore w:val="0"/>
              <w:kinsoku/>
              <w:wordWrap/>
              <w:overflowPunct/>
              <w:topLinePunct w:val="0"/>
              <w:autoSpaceDE/>
              <w:autoSpaceDN/>
              <w:bidi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最后报价要求</w:t>
            </w:r>
          </w:p>
        </w:tc>
        <w:tc>
          <w:tcPr>
            <w:tcW w:w="7308" w:type="dxa"/>
            <w:tcBorders>
              <w:top w:val="single" w:color="000000" w:sz="8" w:space="0"/>
              <w:left w:val="single" w:color="000000" w:sz="2" w:space="0"/>
              <w:bottom w:val="single" w:color="000000" w:sz="8" w:space="0"/>
              <w:right w:val="single" w:color="000000" w:sz="8" w:space="0"/>
            </w:tcBorders>
            <w:vAlign w:val="center"/>
          </w:tcPr>
          <w:p w14:paraId="3BD4EA00">
            <w:pPr>
              <w:keepNext w:val="0"/>
              <w:keepLines w:val="0"/>
              <w:pageBreakBefore w:val="0"/>
              <w:kinsoku/>
              <w:wordWrap/>
              <w:overflowPunct/>
              <w:topLinePunct w:val="0"/>
              <w:autoSpaceDE/>
              <w:autoSpaceDN/>
              <w:bidi w:val="0"/>
              <w:snapToGrid w:val="0"/>
              <w:spacing w:line="400" w:lineRule="exact"/>
              <w:jc w:val="left"/>
              <w:textAlignment w:val="auto"/>
              <w:rPr>
                <w:rFonts w:ascii="宋体" w:hAnsi="宋体" w:cs="宋体"/>
                <w:b/>
                <w:kern w:val="0"/>
                <w:sz w:val="24"/>
                <w:highlight w:val="none"/>
                <w:lang w:val="zh-CN"/>
              </w:rPr>
            </w:pPr>
            <w:r>
              <w:rPr>
                <w:rFonts w:hint="eastAsia" w:ascii="宋体" w:hAnsi="宋体" w:cs="宋体"/>
                <w:kern w:val="0"/>
                <w:sz w:val="24"/>
                <w:highlight w:val="none"/>
                <w:lang w:val="zh-CN"/>
              </w:rPr>
              <w:t>有关本项目实施所需的所有费用（含税费）均计入最后报价。《最后报价</w:t>
            </w:r>
            <w:r>
              <w:rPr>
                <w:rFonts w:hint="eastAsia" w:ascii="宋体" w:hAnsi="宋体" w:cs="宋体"/>
                <w:sz w:val="24"/>
                <w:highlight w:val="none"/>
              </w:rPr>
              <w:t>一览表（报价表）</w:t>
            </w:r>
            <w:r>
              <w:rPr>
                <w:rFonts w:hint="eastAsia" w:ascii="宋体" w:hAnsi="宋体" w:cs="宋体"/>
                <w:kern w:val="0"/>
                <w:sz w:val="24"/>
                <w:highlight w:val="none"/>
                <w:lang w:val="zh-CN"/>
              </w:rPr>
              <w:t>》</w:t>
            </w:r>
            <w:r>
              <w:rPr>
                <w:rFonts w:hint="eastAsia" w:ascii="宋体" w:hAnsi="宋体" w:cs="宋体"/>
                <w:sz w:val="24"/>
                <w:highlight w:val="none"/>
              </w:rPr>
              <w:t>是最后报价的唯一载体</w:t>
            </w:r>
            <w:r>
              <w:rPr>
                <w:rFonts w:hint="eastAsia" w:ascii="宋体" w:hAnsi="宋体" w:cs="宋体"/>
                <w:kern w:val="0"/>
                <w:sz w:val="24"/>
                <w:highlight w:val="none"/>
                <w:lang w:val="zh-CN"/>
              </w:rPr>
              <w:t>。谈判文件中价格全部采用人民币报价。谈判文件未列明，而供应商认为必需的费用也需列入报价。</w:t>
            </w:r>
            <w:r>
              <w:rPr>
                <w:rFonts w:hint="eastAsia" w:ascii="宋体" w:hAnsi="宋体" w:cs="宋体"/>
                <w:b/>
                <w:kern w:val="0"/>
                <w:sz w:val="24"/>
                <w:highlight w:val="none"/>
                <w:lang w:val="zh-CN"/>
              </w:rPr>
              <w:t>提醒：验收时检测费用由采购人承担，不包含在最后报价中。</w:t>
            </w:r>
          </w:p>
          <w:p w14:paraId="66246933">
            <w:pPr>
              <w:keepNext w:val="0"/>
              <w:keepLines w:val="0"/>
              <w:pageBreakBefore w:val="0"/>
              <w:kinsoku/>
              <w:wordWrap/>
              <w:overflowPunct/>
              <w:topLinePunct w:val="0"/>
              <w:autoSpaceDE/>
              <w:autoSpaceDN/>
              <w:bidi w:val="0"/>
              <w:snapToGrid w:val="0"/>
              <w:spacing w:line="400" w:lineRule="exact"/>
              <w:jc w:val="left"/>
              <w:textAlignment w:val="auto"/>
              <w:rPr>
                <w:rFonts w:ascii="宋体" w:hAnsi="宋体" w:cs="宋体"/>
                <w:b/>
                <w:kern w:val="0"/>
                <w:sz w:val="24"/>
                <w:highlight w:val="none"/>
                <w:lang w:val="zh-CN"/>
              </w:rPr>
            </w:pPr>
            <w:r>
              <w:rPr>
                <w:rFonts w:hint="eastAsia" w:ascii="宋体" w:hAnsi="宋体" w:cs="宋体"/>
                <w:b/>
                <w:kern w:val="0"/>
                <w:sz w:val="24"/>
                <w:highlight w:val="none"/>
                <w:lang w:val="zh-CN"/>
              </w:rPr>
              <w:t>最后报价出现下列情形的，响应无效：</w:t>
            </w:r>
          </w:p>
          <w:p w14:paraId="0E63494F">
            <w:pPr>
              <w:keepNext w:val="0"/>
              <w:keepLines w:val="0"/>
              <w:pageBreakBefore w:val="0"/>
              <w:kinsoku/>
              <w:wordWrap/>
              <w:overflowPunct/>
              <w:topLinePunct w:val="0"/>
              <w:autoSpaceDE/>
              <w:autoSpaceDN/>
              <w:bidi w:val="0"/>
              <w:snapToGrid w:val="0"/>
              <w:spacing w:line="400" w:lineRule="exact"/>
              <w:ind w:firstLine="482" w:firstLineChars="200"/>
              <w:jc w:val="left"/>
              <w:textAlignment w:val="auto"/>
              <w:rPr>
                <w:rFonts w:ascii="宋体" w:hAnsi="宋体" w:cs="宋体"/>
                <w:b/>
                <w:kern w:val="0"/>
                <w:sz w:val="24"/>
                <w:highlight w:val="none"/>
                <w:lang w:val="zh-CN"/>
              </w:rPr>
            </w:pPr>
            <w:r>
              <w:rPr>
                <w:rFonts w:hint="eastAsia" w:ascii="宋体" w:hAnsi="宋体" w:cs="宋体"/>
                <w:b/>
                <w:kern w:val="0"/>
                <w:sz w:val="24"/>
                <w:highlight w:val="none"/>
                <w:lang w:val="zh-CN"/>
              </w:rPr>
              <w:t>响应文件出现不是唯一的、有选择性的最后报价的；</w:t>
            </w:r>
          </w:p>
          <w:p w14:paraId="6C12CB00">
            <w:pPr>
              <w:keepNext w:val="0"/>
              <w:keepLines w:val="0"/>
              <w:pageBreakBefore w:val="0"/>
              <w:kinsoku/>
              <w:wordWrap/>
              <w:overflowPunct/>
              <w:topLinePunct w:val="0"/>
              <w:autoSpaceDE/>
              <w:autoSpaceDN/>
              <w:bidi w:val="0"/>
              <w:snapToGrid w:val="0"/>
              <w:spacing w:line="400" w:lineRule="exact"/>
              <w:ind w:firstLine="482" w:firstLineChars="200"/>
              <w:jc w:val="left"/>
              <w:textAlignment w:val="auto"/>
              <w:rPr>
                <w:highlight w:val="none"/>
              </w:rPr>
            </w:pPr>
            <w:r>
              <w:rPr>
                <w:rFonts w:hint="eastAsia" w:ascii="宋体" w:hAnsi="宋体" w:cs="宋体"/>
                <w:b/>
                <w:kern w:val="0"/>
                <w:sz w:val="24"/>
                <w:highlight w:val="none"/>
                <w:lang w:val="zh-CN"/>
              </w:rPr>
              <w:t>最后报价超过谈判文件中规定的预算金额或者最高限价的;</w:t>
            </w:r>
            <w:r>
              <w:rPr>
                <w:rFonts w:hint="eastAsia"/>
                <w:highlight w:val="none"/>
              </w:rPr>
              <w:t xml:space="preserve"> </w:t>
            </w:r>
          </w:p>
          <w:p w14:paraId="5D633871">
            <w:pPr>
              <w:keepNext w:val="0"/>
              <w:keepLines w:val="0"/>
              <w:pageBreakBefore w:val="0"/>
              <w:kinsoku/>
              <w:wordWrap/>
              <w:overflowPunct/>
              <w:topLinePunct w:val="0"/>
              <w:autoSpaceDE/>
              <w:autoSpaceDN/>
              <w:bidi w:val="0"/>
              <w:snapToGrid w:val="0"/>
              <w:spacing w:line="400" w:lineRule="exact"/>
              <w:ind w:firstLine="482" w:firstLineChars="200"/>
              <w:jc w:val="left"/>
              <w:textAlignment w:val="auto"/>
              <w:rPr>
                <w:rFonts w:ascii="宋体" w:hAnsi="宋体" w:cs="宋体"/>
                <w:color w:val="FF0000"/>
                <w:kern w:val="0"/>
                <w:sz w:val="24"/>
                <w:highlight w:val="none"/>
                <w:lang w:val="zh-CN"/>
              </w:rPr>
            </w:pPr>
            <w:r>
              <w:rPr>
                <w:rFonts w:hint="eastAsia" w:ascii="宋体" w:hAnsi="宋体" w:cs="宋体"/>
                <w:b/>
                <w:color w:val="FF0000"/>
                <w:kern w:val="0"/>
                <w:sz w:val="24"/>
                <w:highlight w:val="none"/>
                <w:lang w:val="zh-CN"/>
              </w:rPr>
              <w:t>最后报价属于谈判文件规定的政府采购异常低价情形之一，且供应商不能提供书面说明、证明材料，或者提供的书面说明、证明材料不能证明其报价合理性的;</w:t>
            </w:r>
          </w:p>
          <w:p w14:paraId="773484A1">
            <w:pPr>
              <w:keepNext w:val="0"/>
              <w:keepLines w:val="0"/>
              <w:pageBreakBefore w:val="0"/>
              <w:kinsoku/>
              <w:wordWrap/>
              <w:overflowPunct/>
              <w:topLinePunct w:val="0"/>
              <w:autoSpaceDE/>
              <w:autoSpaceDN/>
              <w:bidi w:val="0"/>
              <w:spacing w:line="400" w:lineRule="exact"/>
              <w:ind w:firstLine="482" w:firstLineChars="200"/>
              <w:textAlignment w:val="auto"/>
              <w:rPr>
                <w:rFonts w:cs="宋体" w:asciiTheme="minorEastAsia" w:hAnsiTheme="minorEastAsia" w:eastAsiaTheme="minorEastAsia"/>
                <w:sz w:val="24"/>
                <w:highlight w:val="none"/>
              </w:rPr>
            </w:pPr>
            <w:r>
              <w:rPr>
                <w:rFonts w:hint="eastAsia" w:ascii="宋体" w:hAnsi="宋体" w:cs="宋体"/>
                <w:b/>
                <w:kern w:val="0"/>
                <w:sz w:val="24"/>
                <w:highlight w:val="none"/>
              </w:rPr>
              <w:t>供应商对根据修正原则修正后的报价不确认的</w:t>
            </w:r>
            <w:r>
              <w:rPr>
                <w:rFonts w:hint="eastAsia" w:ascii="宋体" w:hAnsi="宋体" w:cs="宋体"/>
                <w:b/>
                <w:sz w:val="24"/>
                <w:highlight w:val="none"/>
              </w:rPr>
              <w:t>。</w:t>
            </w:r>
          </w:p>
        </w:tc>
      </w:tr>
      <w:tr w14:paraId="10893A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tcBorders>
              <w:top w:val="single" w:color="auto" w:sz="4" w:space="0"/>
              <w:left w:val="single" w:color="000000" w:sz="8" w:space="0"/>
              <w:right w:val="single" w:color="000000" w:sz="2" w:space="0"/>
            </w:tcBorders>
            <w:vAlign w:val="center"/>
          </w:tcPr>
          <w:p w14:paraId="3AB66A4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11</w:t>
            </w:r>
          </w:p>
        </w:tc>
        <w:tc>
          <w:tcPr>
            <w:tcW w:w="1521" w:type="dxa"/>
            <w:tcBorders>
              <w:top w:val="single" w:color="000000" w:sz="8" w:space="0"/>
              <w:left w:val="single" w:color="000000" w:sz="2" w:space="0"/>
              <w:right w:val="single" w:color="000000" w:sz="8" w:space="0"/>
            </w:tcBorders>
            <w:vAlign w:val="center"/>
          </w:tcPr>
          <w:p w14:paraId="4FEDE473">
            <w:pPr>
              <w:keepNext w:val="0"/>
              <w:keepLines w:val="0"/>
              <w:pageBreakBefore w:val="0"/>
              <w:kinsoku/>
              <w:wordWrap/>
              <w:overflowPunct/>
              <w:topLinePunct w:val="0"/>
              <w:autoSpaceDE/>
              <w:autoSpaceDN/>
              <w:bidi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中小企业信用融资</w:t>
            </w:r>
          </w:p>
        </w:tc>
        <w:tc>
          <w:tcPr>
            <w:tcW w:w="7308" w:type="dxa"/>
            <w:tcBorders>
              <w:top w:val="single" w:color="000000" w:sz="8" w:space="0"/>
              <w:left w:val="single" w:color="000000" w:sz="2" w:space="0"/>
              <w:right w:val="single" w:color="000000" w:sz="8" w:space="0"/>
            </w:tcBorders>
            <w:vAlign w:val="center"/>
          </w:tcPr>
          <w:p w14:paraId="63A7B76D">
            <w:pPr>
              <w:keepNext w:val="0"/>
              <w:keepLines w:val="0"/>
              <w:pageBreakBefore w:val="0"/>
              <w:kinsoku/>
              <w:wordWrap/>
              <w:overflowPunct/>
              <w:topLinePunct w:val="0"/>
              <w:autoSpaceDE/>
              <w:autoSpaceDN/>
              <w:bidi w:val="0"/>
              <w:spacing w:line="400" w:lineRule="exact"/>
              <w:ind w:firstLine="480" w:firstLineChars="200"/>
              <w:textAlignment w:val="auto"/>
              <w:rPr>
                <w:rFonts w:ascii="宋体" w:hAnsi="宋体" w:cs="宋体"/>
                <w:snapToGrid w:val="0"/>
                <w:kern w:val="28"/>
                <w:sz w:val="24"/>
                <w:highlight w:val="none"/>
              </w:rPr>
            </w:pPr>
            <w:r>
              <w:rPr>
                <w:rFonts w:hint="eastAsia" w:ascii="宋体" w:hAnsi="宋体" w:cs="宋体"/>
                <w:snapToGrid w:val="0"/>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20997F47">
            <w:pPr>
              <w:keepNext w:val="0"/>
              <w:keepLines w:val="0"/>
              <w:pageBreakBefore w:val="0"/>
              <w:kinsoku/>
              <w:wordWrap/>
              <w:overflowPunct/>
              <w:topLinePunct w:val="0"/>
              <w:autoSpaceDE/>
              <w:autoSpaceDN/>
              <w:bidi w:val="0"/>
              <w:spacing w:line="400" w:lineRule="exact"/>
              <w:ind w:firstLine="480" w:firstLineChars="200"/>
              <w:textAlignment w:val="auto"/>
              <w:rPr>
                <w:rFonts w:cs="宋体" w:asciiTheme="minorEastAsia" w:hAnsiTheme="minorEastAsia" w:eastAsiaTheme="minorEastAsia"/>
                <w:sz w:val="24"/>
                <w:highlight w:val="none"/>
              </w:rPr>
            </w:pPr>
            <w:r>
              <w:rPr>
                <w:rFonts w:hint="eastAsia" w:ascii="宋体" w:hAnsi="宋体" w:cs="宋体"/>
                <w:snapToGrid w:val="0"/>
                <w:kern w:val="28"/>
                <w:sz w:val="24"/>
                <w:highlight w:val="none"/>
              </w:rPr>
              <w:t>供应商成交后也可在“广西政府采购云”平台申请政采贷：操作路径：登录广西政府采购云平台-金融服务中心-【融资服务】，可在热门申请中选择产品直接申请。</w:t>
            </w:r>
          </w:p>
        </w:tc>
      </w:tr>
      <w:tr w14:paraId="07492D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tcBorders>
              <w:top w:val="single" w:color="auto" w:sz="4" w:space="0"/>
              <w:left w:val="single" w:color="000000" w:sz="8" w:space="0"/>
              <w:bottom w:val="single" w:color="auto" w:sz="4" w:space="0"/>
              <w:right w:val="single" w:color="000000" w:sz="2" w:space="0"/>
            </w:tcBorders>
            <w:vAlign w:val="center"/>
          </w:tcPr>
          <w:p w14:paraId="47E60A8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12</w:t>
            </w:r>
          </w:p>
        </w:tc>
        <w:tc>
          <w:tcPr>
            <w:tcW w:w="1521" w:type="dxa"/>
            <w:tcBorders>
              <w:top w:val="single" w:color="000000" w:sz="8" w:space="0"/>
              <w:left w:val="single" w:color="000000" w:sz="2" w:space="0"/>
              <w:bottom w:val="single" w:color="000000" w:sz="8" w:space="0"/>
              <w:right w:val="single" w:color="000000" w:sz="8" w:space="0"/>
            </w:tcBorders>
            <w:vAlign w:val="center"/>
          </w:tcPr>
          <w:p w14:paraId="1D44F72F">
            <w:pPr>
              <w:keepNext w:val="0"/>
              <w:keepLines w:val="0"/>
              <w:pageBreakBefore w:val="0"/>
              <w:kinsoku/>
              <w:wordWrap/>
              <w:overflowPunct/>
              <w:topLinePunct w:val="0"/>
              <w:autoSpaceDE/>
              <w:autoSpaceDN/>
              <w:bidi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 xml:space="preserve">备份响应文件送达地点和签收人员 </w:t>
            </w:r>
          </w:p>
        </w:tc>
        <w:tc>
          <w:tcPr>
            <w:tcW w:w="7308" w:type="dxa"/>
            <w:tcBorders>
              <w:top w:val="single" w:color="000000" w:sz="8" w:space="0"/>
              <w:left w:val="single" w:color="000000" w:sz="2" w:space="0"/>
              <w:bottom w:val="single" w:color="000000" w:sz="8" w:space="0"/>
              <w:right w:val="single" w:color="000000" w:sz="8" w:space="0"/>
            </w:tcBorders>
            <w:vAlign w:val="center"/>
          </w:tcPr>
          <w:p w14:paraId="0B8853C3">
            <w:pPr>
              <w:keepNext w:val="0"/>
              <w:keepLines w:val="0"/>
              <w:pageBreakBefore w:val="0"/>
              <w:kinsoku/>
              <w:wordWrap/>
              <w:overflowPunct/>
              <w:topLinePunct w:val="0"/>
              <w:autoSpaceDE/>
              <w:autoSpaceDN/>
              <w:bidi w:val="0"/>
              <w:spacing w:line="400" w:lineRule="exact"/>
              <w:textAlignment w:val="auto"/>
              <w:rPr>
                <w:rFonts w:ascii="宋体" w:hAnsi="宋体" w:cs="宋体"/>
                <w:sz w:val="24"/>
                <w:highlight w:val="none"/>
              </w:rPr>
            </w:pPr>
            <w:sdt>
              <w:sdtPr>
                <w:rPr>
                  <w:rFonts w:hint="eastAsia" w:ascii="宋体" w:hAnsi="宋体" w:cs="宋体"/>
                  <w:kern w:val="0"/>
                  <w:sz w:val="24"/>
                  <w:highlight w:val="none"/>
                </w:rPr>
                <w:id w:val="147476566"/>
                <w14:checkbox>
                  <w14:checked w14:val="1"/>
                  <w14:checkedState w14:val="00FE" w14:font="Wingdings"/>
                  <w14:uncheckedState w14:val="2610" w14:font="MS Gothic"/>
                </w14:checkbox>
              </w:sdtPr>
              <w:sdtEndPr>
                <w:rPr>
                  <w:rFonts w:hint="eastAsia" w:ascii="宋体" w:hAnsi="宋体" w:cs="宋体"/>
                  <w:kern w:val="0"/>
                  <w:sz w:val="24"/>
                  <w:highlight w:val="none"/>
                </w:rPr>
              </w:sdtEndPr>
              <w:sdtContent>
                <w:r>
                  <w:rPr>
                    <w:rFonts w:ascii="宋体" w:hAnsi="宋体" w:cs="宋体"/>
                    <w:kern w:val="0"/>
                    <w:sz w:val="24"/>
                    <w:highlight w:val="none"/>
                  </w:rPr>
                  <w:sym w:font="Wingdings" w:char="F0FE"/>
                </w:r>
              </w:sdtContent>
            </w:sdt>
            <w:r>
              <w:rPr>
                <w:rFonts w:hint="eastAsia" w:ascii="宋体" w:hAnsi="宋体" w:cs="宋体"/>
                <w:kern w:val="0"/>
                <w:sz w:val="24"/>
                <w:highlight w:val="none"/>
              </w:rPr>
              <w:t>A</w:t>
            </w:r>
            <w:r>
              <w:rPr>
                <w:rFonts w:hint="eastAsia" w:ascii="宋体" w:hAnsi="宋体" w:cs="宋体"/>
                <w:sz w:val="24"/>
                <w:highlight w:val="none"/>
              </w:rPr>
              <w:t>不接受。</w:t>
            </w:r>
          </w:p>
          <w:p w14:paraId="1A2E8273">
            <w:pPr>
              <w:keepNext w:val="0"/>
              <w:keepLines w:val="0"/>
              <w:pageBreakBefore w:val="0"/>
              <w:kinsoku/>
              <w:wordWrap/>
              <w:overflowPunct/>
              <w:topLinePunct w:val="0"/>
              <w:autoSpaceDE/>
              <w:autoSpaceDN/>
              <w:bidi w:val="0"/>
              <w:spacing w:line="400" w:lineRule="exact"/>
              <w:textAlignment w:val="auto"/>
              <w:rPr>
                <w:rFonts w:hAnsi="宋体" w:cs="宋体"/>
                <w:kern w:val="28"/>
                <w:sz w:val="24"/>
                <w:highlight w:val="none"/>
              </w:rPr>
            </w:pPr>
            <w:sdt>
              <w:sdtPr>
                <w:rPr>
                  <w:rFonts w:hint="eastAsia" w:ascii="宋体" w:hAnsi="宋体" w:cs="宋体"/>
                  <w:kern w:val="0"/>
                  <w:sz w:val="24"/>
                  <w:szCs w:val="20"/>
                  <w:highlight w:val="none"/>
                </w:rPr>
                <w:id w:val="147454053"/>
                <w14:checkbox>
                  <w14:checked w14:val="0"/>
                  <w14:checkedState w14:val="00FE" w14:font="Wingdings"/>
                  <w14:uncheckedState w14:val="2610" w14:font="MS Gothic"/>
                </w14:checkbox>
              </w:sdtPr>
              <w:sdtEndPr>
                <w:rPr>
                  <w:rFonts w:hint="eastAsia" w:ascii="宋体" w:hAnsi="宋体" w:cs="宋体"/>
                  <w:kern w:val="0"/>
                  <w:sz w:val="24"/>
                  <w:szCs w:val="20"/>
                  <w:highlight w:val="none"/>
                </w:rPr>
              </w:sdtEndPr>
              <w:sdtContent>
                <w:r>
                  <w:rPr>
                    <w:rFonts w:hint="eastAsia" w:ascii="MS Mincho" w:hAnsi="MS Mincho" w:eastAsia="MS Mincho" w:cs="MS Mincho"/>
                    <w:kern w:val="0"/>
                    <w:sz w:val="24"/>
                    <w:szCs w:val="20"/>
                    <w:highlight w:val="none"/>
                  </w:rPr>
                  <w:t>☐</w:t>
                </w:r>
              </w:sdtContent>
            </w:sdt>
            <w:r>
              <w:rPr>
                <w:rFonts w:hint="eastAsia" w:ascii="宋体" w:hAnsi="宋体" w:cs="宋体"/>
                <w:kern w:val="0"/>
                <w:sz w:val="24"/>
                <w:szCs w:val="20"/>
                <w:highlight w:val="none"/>
              </w:rPr>
              <w:t>B</w:t>
            </w:r>
            <w:r>
              <w:rPr>
                <w:rFonts w:hint="eastAsia" w:ascii="宋体" w:hAnsi="宋体" w:cs="宋体"/>
                <w:sz w:val="24"/>
                <w:szCs w:val="20"/>
                <w:highlight w:val="none"/>
              </w:rPr>
              <w:t>接受</w:t>
            </w:r>
            <w:r>
              <w:rPr>
                <w:rFonts w:hint="eastAsia" w:ascii="宋体" w:hAnsi="宋体" w:cs="宋体"/>
                <w:kern w:val="0"/>
                <w:sz w:val="24"/>
                <w:szCs w:val="20"/>
                <w:highlight w:val="none"/>
              </w:rPr>
              <w:t>：</w:t>
            </w:r>
            <w:r>
              <w:rPr>
                <w:rFonts w:hint="eastAsia" w:ascii="宋体" w:hAnsi="宋体" w:cs="宋体"/>
                <w:kern w:val="28"/>
                <w:sz w:val="24"/>
                <w:szCs w:val="20"/>
                <w:highlight w:val="none"/>
              </w:rPr>
              <w:t>备份响应文件送达地点：</w:t>
            </w:r>
            <w:r>
              <w:rPr>
                <w:rFonts w:hint="eastAsia" w:ascii="宋体" w:hAnsi="宋体" w:cs="宋体"/>
                <w:sz w:val="24"/>
                <w:szCs w:val="20"/>
                <w:highlight w:val="none"/>
                <w:u w:val="single"/>
              </w:rPr>
              <w:t xml:space="preserve">         </w:t>
            </w:r>
            <w:r>
              <w:rPr>
                <w:rFonts w:hint="eastAsia" w:ascii="宋体" w:hAnsi="宋体" w:cs="宋体"/>
                <w:kern w:val="28"/>
                <w:sz w:val="24"/>
                <w:szCs w:val="20"/>
                <w:highlight w:val="none"/>
              </w:rPr>
              <w:t>；备份响应文件签收人员联系电话：</w:t>
            </w:r>
            <w:r>
              <w:rPr>
                <w:rFonts w:hint="eastAsia" w:ascii="宋体" w:hAnsi="宋体" w:cs="宋体"/>
                <w:sz w:val="24"/>
                <w:szCs w:val="20"/>
                <w:highlight w:val="none"/>
                <w:u w:val="single"/>
              </w:rPr>
              <w:t xml:space="preserve">        </w:t>
            </w:r>
            <w:r>
              <w:rPr>
                <w:rFonts w:hint="eastAsia" w:ascii="宋体" w:hAnsi="宋体" w:cs="宋体"/>
                <w:sz w:val="24"/>
                <w:szCs w:val="20"/>
                <w:highlight w:val="none"/>
              </w:rPr>
              <w:t>。</w:t>
            </w:r>
            <w:r>
              <w:rPr>
                <w:rFonts w:hint="eastAsia" w:ascii="宋体" w:hAnsi="宋体" w:cs="宋体"/>
                <w:b/>
                <w:sz w:val="24"/>
                <w:szCs w:val="20"/>
                <w:highlight w:val="none"/>
              </w:rPr>
              <w:t>采购人、采购代理机构不强制或变相强制供应商提交备份响应文件。</w:t>
            </w:r>
          </w:p>
        </w:tc>
      </w:tr>
      <w:tr w14:paraId="4B404E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vMerge w:val="restart"/>
            <w:tcBorders>
              <w:top w:val="single" w:color="auto" w:sz="4" w:space="0"/>
              <w:left w:val="single" w:color="000000" w:sz="8" w:space="0"/>
              <w:right w:val="single" w:color="000000" w:sz="2" w:space="0"/>
            </w:tcBorders>
            <w:vAlign w:val="center"/>
          </w:tcPr>
          <w:p w14:paraId="0934889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13</w:t>
            </w:r>
          </w:p>
        </w:tc>
        <w:tc>
          <w:tcPr>
            <w:tcW w:w="1521" w:type="dxa"/>
            <w:vMerge w:val="restart"/>
            <w:tcBorders>
              <w:top w:val="single" w:color="000000" w:sz="8" w:space="0"/>
              <w:left w:val="single" w:color="000000" w:sz="2" w:space="0"/>
              <w:right w:val="single" w:color="000000" w:sz="8" w:space="0"/>
            </w:tcBorders>
            <w:vAlign w:val="center"/>
          </w:tcPr>
          <w:p w14:paraId="410AD8FC">
            <w:pPr>
              <w:keepNext w:val="0"/>
              <w:keepLines w:val="0"/>
              <w:pageBreakBefore w:val="0"/>
              <w:kinsoku/>
              <w:wordWrap/>
              <w:overflowPunct/>
              <w:topLinePunct w:val="0"/>
              <w:autoSpaceDE/>
              <w:autoSpaceDN/>
              <w:bidi w:val="0"/>
              <w:snapToGrid w:val="0"/>
              <w:spacing w:line="400" w:lineRule="exact"/>
              <w:jc w:val="center"/>
              <w:textAlignment w:val="auto"/>
              <w:rPr>
                <w:rFonts w:cs="宋体" w:asciiTheme="minorEastAsia" w:hAnsiTheme="minorEastAsia" w:eastAsiaTheme="minorEastAsia"/>
                <w:b/>
                <w:sz w:val="24"/>
                <w:highlight w:val="none"/>
              </w:rPr>
            </w:pPr>
            <w:r>
              <w:rPr>
                <w:rFonts w:hint="eastAsia" w:ascii="宋体" w:hAnsi="宋体" w:cs="宋体"/>
                <w:b/>
                <w:sz w:val="24"/>
                <w:highlight w:val="none"/>
              </w:rPr>
              <w:t>特别说明</w:t>
            </w:r>
          </w:p>
        </w:tc>
        <w:tc>
          <w:tcPr>
            <w:tcW w:w="7308" w:type="dxa"/>
            <w:tcBorders>
              <w:top w:val="single" w:color="000000" w:sz="8" w:space="0"/>
              <w:left w:val="single" w:color="000000" w:sz="2" w:space="0"/>
              <w:bottom w:val="single" w:color="000000" w:sz="8" w:space="0"/>
              <w:right w:val="single" w:color="000000" w:sz="8" w:space="0"/>
            </w:tcBorders>
            <w:vAlign w:val="center"/>
          </w:tcPr>
          <w:p w14:paraId="202844BA">
            <w:pPr>
              <w:keepNext w:val="0"/>
              <w:keepLines w:val="0"/>
              <w:pageBreakBefore w:val="0"/>
              <w:kinsoku/>
              <w:wordWrap/>
              <w:overflowPunct/>
              <w:topLinePunct w:val="0"/>
              <w:autoSpaceDE/>
              <w:autoSpaceDN/>
              <w:bidi w:val="0"/>
              <w:spacing w:line="400" w:lineRule="exact"/>
              <w:textAlignment w:val="auto"/>
              <w:rPr>
                <w:rFonts w:ascii="宋体" w:hAnsi="宋体" w:cs="宋体"/>
                <w:snapToGrid w:val="0"/>
                <w:kern w:val="28"/>
                <w:sz w:val="24"/>
                <w:highlight w:val="none"/>
              </w:rPr>
            </w:pPr>
            <w:r>
              <w:rPr>
                <w:rFonts w:hint="eastAsia" w:ascii="宋体" w:hAnsi="宋体" w:cs="宋体"/>
                <w:snapToGrid w:val="0"/>
                <w:kern w:val="28"/>
                <w:sz w:val="24"/>
                <w:highlight w:val="none"/>
              </w:rPr>
              <w:t>联合体</w:t>
            </w:r>
            <w:r>
              <w:rPr>
                <w:rFonts w:hint="eastAsia" w:hAnsi="宋体" w:cs="宋体"/>
                <w:kern w:val="28"/>
                <w:sz w:val="24"/>
                <w:highlight w:val="none"/>
              </w:rPr>
              <w:t>响应</w:t>
            </w:r>
            <w:r>
              <w:rPr>
                <w:rFonts w:hint="eastAsia" w:ascii="宋体" w:hAnsi="宋体" w:cs="宋体"/>
                <w:snapToGrid w:val="0"/>
                <w:kern w:val="28"/>
                <w:sz w:val="24"/>
                <w:highlight w:val="none"/>
              </w:rPr>
              <w:t>的，联合体各方分别提供与联合体协议中规定的分工内容相应的业绩证明材料，业绩数量以提供材料较少的一方为准。</w:t>
            </w:r>
          </w:p>
        </w:tc>
      </w:tr>
      <w:tr w14:paraId="6C0719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01" w:hRule="atLeast"/>
          <w:tblHeader/>
        </w:trPr>
        <w:tc>
          <w:tcPr>
            <w:tcW w:w="540" w:type="dxa"/>
            <w:vMerge w:val="continue"/>
            <w:tcBorders>
              <w:left w:val="single" w:color="000000" w:sz="8" w:space="0"/>
              <w:bottom w:val="single" w:color="auto" w:sz="4" w:space="0"/>
              <w:right w:val="single" w:color="000000" w:sz="2" w:space="0"/>
            </w:tcBorders>
            <w:vAlign w:val="center"/>
          </w:tcPr>
          <w:p w14:paraId="7012B7D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cs="宋体" w:asciiTheme="minorEastAsia" w:hAnsiTheme="minorEastAsia" w:eastAsiaTheme="minorEastAsia"/>
                <w:sz w:val="24"/>
                <w:highlight w:val="none"/>
              </w:rPr>
            </w:pPr>
          </w:p>
        </w:tc>
        <w:tc>
          <w:tcPr>
            <w:tcW w:w="1521" w:type="dxa"/>
            <w:vMerge w:val="continue"/>
            <w:tcBorders>
              <w:left w:val="single" w:color="000000" w:sz="2" w:space="0"/>
              <w:bottom w:val="single" w:color="auto" w:sz="4" w:space="0"/>
              <w:right w:val="single" w:color="000000" w:sz="8" w:space="0"/>
            </w:tcBorders>
            <w:vAlign w:val="center"/>
          </w:tcPr>
          <w:p w14:paraId="1F25B7E3">
            <w:pPr>
              <w:keepNext w:val="0"/>
              <w:keepLines w:val="0"/>
              <w:pageBreakBefore w:val="0"/>
              <w:widowControl/>
              <w:kinsoku/>
              <w:wordWrap/>
              <w:overflowPunct/>
              <w:topLinePunct w:val="0"/>
              <w:autoSpaceDE/>
              <w:autoSpaceDN/>
              <w:bidi w:val="0"/>
              <w:adjustRightInd/>
              <w:spacing w:line="400" w:lineRule="exact"/>
              <w:jc w:val="left"/>
              <w:textAlignment w:val="auto"/>
              <w:rPr>
                <w:rFonts w:cs="宋体" w:asciiTheme="minorEastAsia" w:hAnsiTheme="minorEastAsia" w:eastAsiaTheme="minorEastAsia"/>
                <w:b/>
                <w:sz w:val="24"/>
                <w:highlight w:val="none"/>
              </w:rPr>
            </w:pPr>
          </w:p>
        </w:tc>
        <w:tc>
          <w:tcPr>
            <w:tcW w:w="7308" w:type="dxa"/>
            <w:tcBorders>
              <w:top w:val="single" w:color="000000" w:sz="8" w:space="0"/>
              <w:left w:val="single" w:color="000000" w:sz="2" w:space="0"/>
              <w:bottom w:val="single" w:color="auto" w:sz="4" w:space="0"/>
              <w:right w:val="single" w:color="000000" w:sz="8" w:space="0"/>
            </w:tcBorders>
            <w:vAlign w:val="center"/>
          </w:tcPr>
          <w:p w14:paraId="556D253F">
            <w:pPr>
              <w:keepNext w:val="0"/>
              <w:keepLines w:val="0"/>
              <w:pageBreakBefore w:val="0"/>
              <w:kinsoku/>
              <w:wordWrap/>
              <w:overflowPunct/>
              <w:topLinePunct w:val="0"/>
              <w:autoSpaceDE/>
              <w:autoSpaceDN/>
              <w:bidi w:val="0"/>
              <w:spacing w:line="400" w:lineRule="exact"/>
              <w:textAlignment w:val="auto"/>
              <w:rPr>
                <w:rFonts w:ascii="宋体" w:hAnsi="宋体" w:cs="宋体"/>
                <w:snapToGrid w:val="0"/>
                <w:kern w:val="28"/>
                <w:sz w:val="24"/>
                <w:highlight w:val="none"/>
              </w:rPr>
            </w:pPr>
            <w:sdt>
              <w:sdtPr>
                <w:rPr>
                  <w:rFonts w:hint="eastAsia" w:ascii="宋体" w:hAnsi="宋体" w:cs="Arial"/>
                  <w:kern w:val="0"/>
                  <w:sz w:val="24"/>
                  <w:highlight w:val="none"/>
                </w:rPr>
                <w:id w:val="147480597"/>
                <w14:checkbox>
                  <w14:checked w14:val="0"/>
                  <w14:checkedState w14:val="00FE" w14:font="Wingdings"/>
                  <w14:uncheckedState w14:val="2610" w14:font="MS Gothic"/>
                </w14:checkbox>
              </w:sdtPr>
              <w:sdtEndPr>
                <w:rPr>
                  <w:rFonts w:hint="eastAsia" w:ascii="宋体" w:hAnsi="宋体" w:cs="Arial"/>
                  <w:kern w:val="0"/>
                  <w:sz w:val="24"/>
                  <w:highlight w:val="none"/>
                </w:rPr>
              </w:sdtEndPr>
              <w:sdtContent>
                <w:r>
                  <w:rPr>
                    <w:rFonts w:hint="eastAsia" w:ascii="MS Gothic" w:hAnsi="MS Gothic" w:eastAsia="MS Gothic" w:cs="Arial"/>
                    <w:kern w:val="0"/>
                    <w:sz w:val="24"/>
                    <w:highlight w:val="none"/>
                  </w:rPr>
                  <w:t>☐</w:t>
                </w:r>
              </w:sdtContent>
            </w:sdt>
            <w:r>
              <w:rPr>
                <w:rFonts w:hint="eastAsia" w:ascii="宋体" w:hAnsi="宋体" w:cs="宋体"/>
                <w:snapToGrid w:val="0"/>
                <w:kern w:val="28"/>
                <w:sz w:val="24"/>
                <w:highlight w:val="none"/>
              </w:rPr>
              <w:t>联合体响应的，联合体各方均需按谈判文件第五部分评审标准要求提供资信证明文件，否则视为不符合相关要求。</w:t>
            </w:r>
          </w:p>
          <w:p w14:paraId="589EEC36">
            <w:pPr>
              <w:keepNext w:val="0"/>
              <w:keepLines w:val="0"/>
              <w:pageBreakBefore w:val="0"/>
              <w:kinsoku/>
              <w:wordWrap/>
              <w:overflowPunct/>
              <w:topLinePunct w:val="0"/>
              <w:autoSpaceDE/>
              <w:autoSpaceDN/>
              <w:bidi w:val="0"/>
              <w:spacing w:line="400" w:lineRule="exact"/>
              <w:textAlignment w:val="auto"/>
              <w:rPr>
                <w:rFonts w:ascii="宋体" w:hAnsi="宋体" w:cs="宋体"/>
                <w:snapToGrid w:val="0"/>
                <w:kern w:val="28"/>
                <w:sz w:val="24"/>
                <w:highlight w:val="none"/>
              </w:rPr>
            </w:pPr>
            <w:sdt>
              <w:sdtPr>
                <w:rPr>
                  <w:rFonts w:hint="eastAsia" w:ascii="宋体" w:hAnsi="宋体" w:cs="Arial"/>
                  <w:kern w:val="0"/>
                  <w:sz w:val="24"/>
                  <w:highlight w:val="none"/>
                </w:rPr>
                <w:id w:val="147475713"/>
                <w14:checkbox>
                  <w14:checked w14:val="0"/>
                  <w14:checkedState w14:val="00FE" w14:font="Wingdings"/>
                  <w14:uncheckedState w14:val="2610" w14:font="MS Gothic"/>
                </w14:checkbox>
              </w:sdtPr>
              <w:sdtEndPr>
                <w:rPr>
                  <w:rFonts w:hint="eastAsia" w:ascii="宋体" w:hAnsi="宋体" w:cs="Arial"/>
                  <w:kern w:val="0"/>
                  <w:sz w:val="24"/>
                  <w:highlight w:val="none"/>
                </w:rPr>
              </w:sdtEndPr>
              <w:sdtContent>
                <w:r>
                  <w:rPr>
                    <w:rFonts w:hint="eastAsia" w:ascii="MS Mincho" w:hAnsi="MS Mincho" w:eastAsia="MS Mincho" w:cs="MS Mincho"/>
                    <w:kern w:val="0"/>
                    <w:sz w:val="24"/>
                    <w:highlight w:val="none"/>
                  </w:rPr>
                  <w:t>☐</w:t>
                </w:r>
              </w:sdtContent>
            </w:sdt>
            <w:r>
              <w:rPr>
                <w:rFonts w:hint="eastAsia" w:ascii="宋体" w:hAnsi="宋体" w:cs="宋体"/>
                <w:snapToGrid w:val="0"/>
                <w:kern w:val="28"/>
                <w:sz w:val="24"/>
                <w:highlight w:val="none"/>
              </w:rPr>
              <w:t>联合体响应的，联合体中有一方或者联合体成员根据分工按谈判文件第五部分评审标准要求提供资信证明文件的，视为符合了相关要求。</w:t>
            </w:r>
          </w:p>
        </w:tc>
      </w:tr>
      <w:tr w14:paraId="78300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51" w:hRule="atLeast"/>
          <w:tblHeader/>
        </w:trPr>
        <w:tc>
          <w:tcPr>
            <w:tcW w:w="540" w:type="dxa"/>
            <w:tcBorders>
              <w:top w:val="single" w:color="auto" w:sz="4" w:space="0"/>
              <w:left w:val="single" w:color="auto" w:sz="4" w:space="0"/>
              <w:bottom w:val="single" w:color="auto" w:sz="4" w:space="0"/>
              <w:right w:val="single" w:color="auto" w:sz="4" w:space="0"/>
            </w:tcBorders>
            <w:vAlign w:val="center"/>
          </w:tcPr>
          <w:p w14:paraId="6D99593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ascii="宋体" w:hAnsi="宋体" w:cs="宋体"/>
                <w:sz w:val="24"/>
                <w:highlight w:val="none"/>
              </w:rPr>
            </w:pPr>
            <w:r>
              <w:rPr>
                <w:rFonts w:hint="eastAsia" w:ascii="宋体" w:hAnsi="宋体" w:cs="宋体"/>
                <w:sz w:val="24"/>
                <w:highlight w:val="none"/>
              </w:rPr>
              <w:t>14</w:t>
            </w:r>
          </w:p>
        </w:tc>
        <w:tc>
          <w:tcPr>
            <w:tcW w:w="1521" w:type="dxa"/>
            <w:tcBorders>
              <w:top w:val="single" w:color="auto" w:sz="4" w:space="0"/>
              <w:left w:val="single" w:color="auto" w:sz="4" w:space="0"/>
              <w:bottom w:val="single" w:color="auto" w:sz="4" w:space="0"/>
              <w:right w:val="single" w:color="auto" w:sz="4" w:space="0"/>
            </w:tcBorders>
            <w:vAlign w:val="center"/>
          </w:tcPr>
          <w:p w14:paraId="5C8C4D6A">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cs="宋体"/>
                <w:b/>
                <w:sz w:val="24"/>
                <w:highlight w:val="none"/>
              </w:rPr>
            </w:pPr>
            <w:r>
              <w:rPr>
                <w:rFonts w:hint="eastAsia" w:ascii="宋体" w:hAnsi="宋体" w:cs="宋体"/>
                <w:b/>
                <w:sz w:val="24"/>
                <w:highlight w:val="none"/>
              </w:rPr>
              <w:t>解释权</w:t>
            </w:r>
          </w:p>
        </w:tc>
        <w:tc>
          <w:tcPr>
            <w:tcW w:w="7308" w:type="dxa"/>
            <w:tcBorders>
              <w:top w:val="single" w:color="auto" w:sz="4" w:space="0"/>
              <w:left w:val="single" w:color="auto" w:sz="4" w:space="0"/>
              <w:bottom w:val="single" w:color="auto" w:sz="4" w:space="0"/>
              <w:right w:val="single" w:color="auto" w:sz="4" w:space="0"/>
            </w:tcBorders>
            <w:vAlign w:val="center"/>
          </w:tcPr>
          <w:p w14:paraId="743B1BE6">
            <w:pPr>
              <w:keepNext w:val="0"/>
              <w:keepLines w:val="0"/>
              <w:pageBreakBefore w:val="0"/>
              <w:kinsoku/>
              <w:wordWrap/>
              <w:overflowPunct/>
              <w:topLinePunct w:val="0"/>
              <w:autoSpaceDE/>
              <w:autoSpaceDN/>
              <w:bidi w:val="0"/>
              <w:spacing w:line="400" w:lineRule="exact"/>
              <w:textAlignment w:val="auto"/>
              <w:rPr>
                <w:rFonts w:cs="Arial" w:asciiTheme="minorEastAsia" w:hAnsiTheme="minorEastAsia" w:eastAsiaTheme="minorEastAsia"/>
                <w:kern w:val="0"/>
                <w:sz w:val="24"/>
                <w:highlight w:val="none"/>
              </w:rPr>
            </w:pPr>
            <w:r>
              <w:rPr>
                <w:rFonts w:hint="eastAsia" w:ascii="宋体" w:hAnsi="宋体" w:cs="Arial"/>
                <w:kern w:val="0"/>
                <w:sz w:val="24"/>
                <w:highlight w:val="none"/>
              </w:rPr>
              <w:t>本谈判文件解释权属采购人及代理机构。</w:t>
            </w:r>
          </w:p>
        </w:tc>
      </w:tr>
    </w:tbl>
    <w:p w14:paraId="22B40BAD">
      <w:pPr>
        <w:snapToGrid w:val="0"/>
        <w:jc w:val="center"/>
        <w:rPr>
          <w:rFonts w:cs="仿宋_GB2312" w:asciiTheme="minorEastAsia" w:hAnsiTheme="minorEastAsia" w:eastAsiaTheme="minorEastAsia"/>
          <w:b/>
          <w:sz w:val="32"/>
          <w:szCs w:val="20"/>
          <w:highlight w:val="none"/>
        </w:rPr>
      </w:pPr>
    </w:p>
    <w:p w14:paraId="67D86859">
      <w:pPr>
        <w:adjustRightInd/>
        <w:spacing w:line="360" w:lineRule="auto"/>
        <w:ind w:firstLine="3845" w:firstLineChars="1197"/>
        <w:outlineLvl w:val="1"/>
        <w:rPr>
          <w:rFonts w:ascii="宋体" w:hAnsi="宋体" w:cs="仿宋_GB2312"/>
          <w:b/>
          <w:sz w:val="32"/>
          <w:szCs w:val="20"/>
          <w:highlight w:val="none"/>
        </w:rPr>
      </w:pPr>
      <w:r>
        <w:rPr>
          <w:rFonts w:hint="eastAsia" w:ascii="宋体" w:hAnsi="宋体" w:cs="仿宋_GB2312"/>
          <w:b/>
          <w:sz w:val="32"/>
          <w:szCs w:val="20"/>
          <w:highlight w:val="none"/>
        </w:rPr>
        <w:t>二、总则</w:t>
      </w:r>
    </w:p>
    <w:p w14:paraId="6597E3CF">
      <w:pPr>
        <w:snapToGrid w:val="0"/>
        <w:spacing w:line="360" w:lineRule="auto"/>
        <w:jc w:val="left"/>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 适用范围</w:t>
      </w:r>
    </w:p>
    <w:p w14:paraId="589B63FE">
      <w:pPr>
        <w:snapToGrid w:val="0"/>
        <w:spacing w:line="360" w:lineRule="auto"/>
        <w:ind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本谈判文件适用于该项目的邀请、响应、开启响应文件、信用信息查询、资格性审查、评审、成交、合同、验收等行为（法律、法规另有规定的，从其规定）。</w:t>
      </w:r>
    </w:p>
    <w:p w14:paraId="288BFB37">
      <w:pPr>
        <w:adjustRightInd/>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2.定义</w:t>
      </w:r>
    </w:p>
    <w:p w14:paraId="23F6402C">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2.1 “采购人”系指谈判邀请公告中载明的本项目的采购人。</w:t>
      </w:r>
    </w:p>
    <w:p w14:paraId="64B1999B">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 “采购代理机构”系指谈判邀请公告中载明的本项目的采购代理机构。</w:t>
      </w:r>
    </w:p>
    <w:p w14:paraId="7974F7D0">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2.3 “供应商”系指响应谈判、参加本次竞争的法人、其他组织或自然人。</w:t>
      </w:r>
    </w:p>
    <w:p w14:paraId="388C9931">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2.4 “</w:t>
      </w:r>
      <w:r>
        <w:rPr>
          <w:rFonts w:hint="eastAsia" w:ascii="宋体" w:hAnsi="宋体" w:cs="宋体"/>
          <w:sz w:val="24"/>
          <w:highlight w:val="none"/>
        </w:rPr>
        <w:t>法定代表人（负责人）</w:t>
      </w:r>
      <w:r>
        <w:rPr>
          <w:rFonts w:hint="eastAsia" w:asciiTheme="minorEastAsia" w:hAnsiTheme="minorEastAsia" w:eastAsiaTheme="minorEastAsia"/>
          <w:sz w:val="24"/>
          <w:highlight w:val="none"/>
        </w:rPr>
        <w:t>”系指法人企业的法定负责人，或其他组织为法律、行政法规规定代表单位行使职权的主要负责人，或自然人本人。</w:t>
      </w:r>
    </w:p>
    <w:p w14:paraId="767CBA6B">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2.5 “成交人”系指经评审确定的成交供应商。</w:t>
      </w:r>
    </w:p>
    <w:p w14:paraId="09C5FBDA">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2.6“响应文件”系指供应商提交的商务技术文件。供应商提交最后报价后，最后报价是供应商响应文件的有效组成部分。</w:t>
      </w:r>
    </w:p>
    <w:p w14:paraId="320EBE49">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2.7“电子交易平台”系指本项目政府采购活动所依托的</w:t>
      </w:r>
      <w:r>
        <w:rPr>
          <w:rFonts w:hint="eastAsia" w:ascii="宋体" w:hAnsi="宋体" w:cs="宋体"/>
          <w:sz w:val="24"/>
          <w:highlight w:val="none"/>
        </w:rPr>
        <w:t>广西政府采购云平台（https://www.gcy.zfcg.gxzf.gov.cn/）</w:t>
      </w:r>
      <w:r>
        <w:rPr>
          <w:rFonts w:hint="eastAsia" w:asciiTheme="minorEastAsia" w:hAnsiTheme="minorEastAsia" w:eastAsiaTheme="minorEastAsia"/>
          <w:sz w:val="24"/>
          <w:highlight w:val="none"/>
        </w:rPr>
        <w:t>。</w:t>
      </w:r>
    </w:p>
    <w:p w14:paraId="5E6C878B">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2.8“电子签名”系指数据电文中以电子形式所含、所附用于识别签名人身份并表明签名人认可其中内容的数据；“公章”系指单位法定名称章。因特殊原因需要使用冠以法定名称的业务专用章的，响应时须提供《业务专用章使用说明函》（附件</w:t>
      </w:r>
      <w:r>
        <w:rPr>
          <w:rFonts w:asciiTheme="minorEastAsia" w:hAnsiTheme="minorEastAsia" w:eastAsiaTheme="minorEastAsia"/>
          <w:sz w:val="24"/>
          <w:highlight w:val="none"/>
        </w:rPr>
        <w:t>4</w:t>
      </w:r>
      <w:r>
        <w:rPr>
          <w:rFonts w:hint="eastAsia" w:asciiTheme="minorEastAsia" w:hAnsiTheme="minorEastAsia" w:eastAsiaTheme="minorEastAsia"/>
          <w:sz w:val="24"/>
          <w:highlight w:val="none"/>
        </w:rPr>
        <w:t>）。</w:t>
      </w:r>
    </w:p>
    <w:p w14:paraId="2058BA87">
      <w:pPr>
        <w:spacing w:line="360" w:lineRule="auto"/>
        <w:ind w:firstLine="480" w:firstLineChars="200"/>
        <w:rPr>
          <w:highlight w:val="none"/>
        </w:rPr>
      </w:pPr>
      <w:r>
        <w:rPr>
          <w:rFonts w:hint="eastAsia" w:asciiTheme="minorEastAsia" w:hAnsiTheme="minorEastAsia" w:eastAsiaTheme="minorEastAsia"/>
          <w:sz w:val="24"/>
          <w:highlight w:val="none"/>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p w14:paraId="3EBC453E">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2.9 “书面形式”包括数据电文形式与纸质形式。数据电文形式与纸质形式的采购活动具有同等法律效力。</w:t>
      </w:r>
    </w:p>
    <w:p w14:paraId="364F7D30">
      <w:pPr>
        <w:snapToGrid w:val="0"/>
        <w:spacing w:line="360" w:lineRule="auto"/>
        <w:ind w:firstLine="480" w:firstLineChars="200"/>
        <w:jc w:val="left"/>
        <w:rPr>
          <w:rFonts w:asciiTheme="minorEastAsia" w:hAnsiTheme="minorEastAsia" w:eastAsiaTheme="minorEastAsia"/>
          <w:b/>
          <w:sz w:val="24"/>
          <w:highlight w:val="none"/>
        </w:rPr>
      </w:pPr>
      <w:r>
        <w:rPr>
          <w:rFonts w:hint="eastAsia" w:asciiTheme="minorEastAsia" w:hAnsiTheme="minorEastAsia" w:eastAsiaTheme="minorEastAsia"/>
          <w:sz w:val="24"/>
          <w:highlight w:val="none"/>
        </w:rPr>
        <w:t>2.10 “▲” 系指实质性要求条款， “※”系指谈判过程中可能实质性变动的内容，</w:t>
      </w:r>
      <w:r>
        <w:rPr>
          <w:rFonts w:hint="eastAsia" w:ascii="宋体" w:hAnsi="宋体" w:cs="宋体"/>
          <w:kern w:val="0"/>
          <w:sz w:val="24"/>
          <w:highlight w:val="none"/>
        </w:rPr>
        <w:t>“</w:t>
      </w:r>
      <w:r>
        <w:rPr>
          <w:rFonts w:hint="eastAsia" w:ascii="宋体" w:hAnsi="宋体" w:cs="宋体"/>
          <w:kern w:val="0"/>
          <w:sz w:val="24"/>
          <w:highlight w:val="none"/>
        </w:rPr>
        <w:sym w:font="Wingdings" w:char="F0FE"/>
      </w:r>
      <w:r>
        <w:rPr>
          <w:rFonts w:hint="eastAsia" w:ascii="宋体" w:hAnsi="宋体" w:cs="宋体"/>
          <w:kern w:val="0"/>
          <w:sz w:val="24"/>
          <w:highlight w:val="none"/>
        </w:rPr>
        <w:t>”</w:t>
      </w:r>
      <w:r>
        <w:rPr>
          <w:rFonts w:hint="eastAsia" w:cs="宋体" w:asciiTheme="minorEastAsia" w:hAnsiTheme="minorEastAsia" w:eastAsiaTheme="minorEastAsia"/>
          <w:sz w:val="24"/>
          <w:highlight w:val="none"/>
        </w:rPr>
        <w:t>系指适用本项目的要求，“□”系指不适用本项目的要求。</w:t>
      </w:r>
    </w:p>
    <w:p w14:paraId="29F37222">
      <w:pPr>
        <w:adjustRightInd/>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3. 响应有效期</w:t>
      </w:r>
    </w:p>
    <w:p w14:paraId="26C331C4">
      <w:pPr>
        <w:spacing w:line="360" w:lineRule="auto"/>
        <w:ind w:firstLine="480" w:firstLineChars="200"/>
        <w:rPr>
          <w:rFonts w:cs="仿宋_GB2312" w:asciiTheme="minorEastAsia" w:hAnsiTheme="minorEastAsia" w:eastAsiaTheme="minorEastAsia"/>
          <w:b/>
          <w:sz w:val="24"/>
          <w:szCs w:val="21"/>
          <w:highlight w:val="none"/>
        </w:rPr>
      </w:pPr>
      <w:r>
        <w:rPr>
          <w:rFonts w:hint="eastAsia" w:cs="仿宋_GB2312" w:asciiTheme="minorEastAsia" w:hAnsiTheme="minorEastAsia" w:eastAsiaTheme="minorEastAsia"/>
          <w:sz w:val="24"/>
          <w:szCs w:val="20"/>
          <w:highlight w:val="none"/>
        </w:rPr>
        <w:t>▲3.1</w:t>
      </w:r>
      <w:r>
        <w:rPr>
          <w:rFonts w:hint="eastAsia" w:cs="仿宋_GB2312" w:asciiTheme="minorEastAsia" w:hAnsiTheme="minorEastAsia" w:eastAsiaTheme="minorEastAsia"/>
          <w:b/>
          <w:sz w:val="24"/>
          <w:szCs w:val="20"/>
          <w:highlight w:val="none"/>
        </w:rPr>
        <w:t>响应有效期为从提交响应文件的截止之日起60天。供应商的响应文件中承</w:t>
      </w:r>
      <w:r>
        <w:rPr>
          <w:rFonts w:hint="eastAsia" w:cs="仿宋_GB2312" w:asciiTheme="minorEastAsia" w:hAnsiTheme="minorEastAsia" w:eastAsiaTheme="minorEastAsia"/>
          <w:b/>
          <w:sz w:val="24"/>
          <w:szCs w:val="21"/>
          <w:highlight w:val="none"/>
        </w:rPr>
        <w:t>诺的响应有效期少于谈判文件中载明的谈判有效期的，响应无效。</w:t>
      </w:r>
    </w:p>
    <w:p w14:paraId="691EA13C">
      <w:pPr>
        <w:pStyle w:val="394"/>
        <w:spacing w:before="0"/>
        <w:ind w:firstLine="480"/>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3.2响应文件合格提交后，自响应截止日期起，在响应有效期内有效。</w:t>
      </w:r>
    </w:p>
    <w:p w14:paraId="338F6CF1">
      <w:pPr>
        <w:pStyle w:val="394"/>
        <w:spacing w:before="0"/>
        <w:ind w:firstLine="480"/>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3.3在原定响应有效期满之前，如果出现特殊情况，采购人或采购代理机构可以以书面形式通知所有供应商延长响应有效期。供应商同意延长的，不得要求或被允许修改其响应文件;供应商拒绝延长的，其响应无效。</w:t>
      </w:r>
      <w:r>
        <w:rPr>
          <w:rFonts w:hint="eastAsia" w:asciiTheme="minorEastAsia" w:hAnsiTheme="minorEastAsia" w:eastAsiaTheme="minorEastAsia"/>
          <w:szCs w:val="24"/>
          <w:highlight w:val="none"/>
        </w:rPr>
        <w:t>拒绝延长谈判有效期的供应商不得再参与该项目后续采购活动。</w:t>
      </w:r>
    </w:p>
    <w:p w14:paraId="7B9E0F77">
      <w:pPr>
        <w:tabs>
          <w:tab w:val="left" w:pos="3780"/>
        </w:tabs>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4．响应费用</w:t>
      </w:r>
    </w:p>
    <w:p w14:paraId="064EE585">
      <w:pPr>
        <w:pStyle w:val="33"/>
        <w:spacing w:line="360" w:lineRule="auto"/>
        <w:ind w:firstLine="480" w:firstLineChars="200"/>
        <w:rPr>
          <w:rFonts w:asciiTheme="minorEastAsia" w:hAnsiTheme="minorEastAsia" w:eastAsiaTheme="minorEastAsia"/>
          <w:sz w:val="24"/>
          <w:highlight w:val="none"/>
          <w:lang w:val="zh-CN"/>
        </w:rPr>
      </w:pPr>
      <w:r>
        <w:rPr>
          <w:rFonts w:hint="eastAsia" w:asciiTheme="minorEastAsia" w:hAnsiTheme="minorEastAsia" w:eastAsiaTheme="minorEastAsia"/>
          <w:sz w:val="24"/>
          <w:highlight w:val="none"/>
        </w:rPr>
        <w:t>供应商需自行承担涉及响应的一切费用</w:t>
      </w:r>
      <w:r>
        <w:rPr>
          <w:rFonts w:hint="eastAsia" w:asciiTheme="minorEastAsia" w:hAnsiTheme="minorEastAsia" w:eastAsiaTheme="minorEastAsia"/>
          <w:sz w:val="24"/>
          <w:highlight w:val="none"/>
          <w:lang w:val="zh-CN"/>
        </w:rPr>
        <w:t>。</w:t>
      </w:r>
    </w:p>
    <w:p w14:paraId="1FCD173D">
      <w:pPr>
        <w:spacing w:line="360" w:lineRule="auto"/>
        <w:jc w:val="center"/>
        <w:rPr>
          <w:rFonts w:cs="仿宋_GB2312" w:asciiTheme="minorEastAsia" w:hAnsiTheme="minorEastAsia" w:eastAsiaTheme="minorEastAsia"/>
          <w:b/>
          <w:sz w:val="24"/>
          <w:highlight w:val="none"/>
        </w:rPr>
      </w:pPr>
    </w:p>
    <w:p w14:paraId="4F3AB14E">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三、需要落实的政府采购政策</w:t>
      </w:r>
    </w:p>
    <w:p w14:paraId="3B182618">
      <w:pPr>
        <w:pStyle w:val="394"/>
        <w:spacing w:before="0"/>
        <w:ind w:firstLine="0" w:firstLineChars="0"/>
        <w:rPr>
          <w:rFonts w:asciiTheme="minorEastAsia" w:hAnsiTheme="minorEastAsia" w:eastAsiaTheme="minorEastAsia"/>
          <w:b/>
          <w:szCs w:val="24"/>
          <w:highlight w:val="none"/>
        </w:rPr>
      </w:pPr>
      <w:r>
        <w:rPr>
          <w:rFonts w:hint="eastAsia" w:asciiTheme="minorEastAsia" w:hAnsiTheme="minorEastAsia" w:eastAsiaTheme="minorEastAsia"/>
          <w:b/>
          <w:szCs w:val="24"/>
          <w:highlight w:val="none"/>
        </w:rPr>
        <w:t>1.是否允许采购进口产品要求</w:t>
      </w:r>
    </w:p>
    <w:p w14:paraId="7E9CB5F0">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kern w:val="0"/>
          <w:sz w:val="24"/>
          <w:highlight w:val="none"/>
        </w:rPr>
        <w:t>优先采购向我国企业转让技术、与我国企业签订消化吸收再创新方案的供应商的进口产品</w:t>
      </w:r>
      <w:r>
        <w:rPr>
          <w:rFonts w:hint="eastAsia" w:asciiTheme="minorEastAsia" w:hAnsiTheme="minorEastAsia" w:eastAsiaTheme="minorEastAsia"/>
          <w:sz w:val="24"/>
          <w:highlight w:val="none"/>
        </w:rPr>
        <w:t>。</w:t>
      </w:r>
    </w:p>
    <w:p w14:paraId="4BC8D5C6">
      <w:pPr>
        <w:pStyle w:val="394"/>
        <w:spacing w:before="0"/>
        <w:ind w:firstLine="0" w:firstLineChars="0"/>
        <w:rPr>
          <w:rFonts w:asciiTheme="minorEastAsia" w:hAnsiTheme="minorEastAsia" w:eastAsiaTheme="minorEastAsia"/>
          <w:b/>
          <w:szCs w:val="24"/>
          <w:highlight w:val="none"/>
        </w:rPr>
      </w:pPr>
      <w:r>
        <w:rPr>
          <w:rFonts w:hint="eastAsia" w:asciiTheme="minorEastAsia" w:hAnsiTheme="minorEastAsia" w:eastAsiaTheme="minorEastAsia"/>
          <w:b/>
          <w:szCs w:val="24"/>
          <w:highlight w:val="none"/>
        </w:rPr>
        <w:t>2.实施本国产品标准及相关政策</w:t>
      </w:r>
    </w:p>
    <w:p w14:paraId="4EAF390D">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2.1 本国产品应当符合以下条件：（一）在中国境内生产；（二）在中国境内生产的组件成本占比达到规定比例；（三）特定产品的关键组件、关键工序符合相关要求。</w:t>
      </w:r>
    </w:p>
    <w:p w14:paraId="48CFA6CC">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D1BB881">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2.3 对本国产品的支持政策：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777D3844">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4E0E1F9B">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2.4 供应商应提供的证明文件：供应商拟享受该政策的，应当对其提供的产品出具《关于符合本国产品标准的声明函》（样式见附件6）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7A45C2F3">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样式见附件7）。</w:t>
      </w:r>
    </w:p>
    <w:p w14:paraId="39F04B44">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2.5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652D4B44">
      <w:pPr>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2.6成交供应商提供的《声明函》或有关证明文件应当随成交结果同时公告。其他未尽事宜按照《国务院办公厅关于在政府采购中实施本国产品标准及相关政策的通知》（国办发〔2025〕34号）执行。</w:t>
      </w:r>
    </w:p>
    <w:p w14:paraId="76895859">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3.支持绿色发展</w:t>
      </w:r>
    </w:p>
    <w:p w14:paraId="32413922">
      <w:pPr>
        <w:spacing w:line="360" w:lineRule="auto"/>
        <w:ind w:firstLine="480" w:firstLineChars="200"/>
        <w:rPr>
          <w:rFonts w:cs="宋体" w:asciiTheme="minorEastAsia" w:hAnsiTheme="minorEastAsia" w:eastAsiaTheme="minorEastAsia"/>
          <w:b/>
          <w:sz w:val="24"/>
          <w:highlight w:val="none"/>
        </w:rPr>
      </w:pPr>
      <w:r>
        <w:rPr>
          <w:rFonts w:hint="eastAsia" w:cs="宋体" w:asciiTheme="minorEastAsia" w:hAnsiTheme="minorEastAsia" w:eastAsiaTheme="minorEastAsia"/>
          <w:sz w:val="24"/>
          <w:highlight w:val="none"/>
        </w:rPr>
        <w:t>3.1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谈判文件要求提供相关产品认证证书。</w:t>
      </w:r>
      <w:r>
        <w:rPr>
          <w:rFonts w:hint="eastAsia" w:ascii="宋体" w:hAnsi="宋体" w:cs="宋体"/>
          <w:b/>
          <w:sz w:val="24"/>
          <w:highlight w:val="none"/>
        </w:rPr>
        <w:t>▲采购人拟采购的产品属于政府强制采购的节能产品品目清单范围的，供应商相应的响应产品未获得国家确定的认证机构出具的、处于有效期之内的节能产品认证证书的，响应无效。</w:t>
      </w:r>
    </w:p>
    <w:p w14:paraId="44AC173C">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3.2</w:t>
      </w:r>
      <w:r>
        <w:rPr>
          <w:rFonts w:hint="eastAsia" w:ascii="宋体" w:hAnsi="宋体" w:cs="宋体"/>
          <w:sz w:val="24"/>
          <w:highlight w:val="none"/>
        </w:rPr>
        <w:t>纳入政府采购管理的修缮、装修类项目采购建材的，鼓励采购单位将绿色建材性能、指标等作为实质性条件纳入采购文件和合同，具体性能指标要求参考相关绿色建材政府采购需求标准</w:t>
      </w:r>
      <w:r>
        <w:rPr>
          <w:rFonts w:hint="eastAsia" w:cs="宋体" w:asciiTheme="minorEastAsia" w:hAnsiTheme="minorEastAsia" w:eastAsiaTheme="minorEastAsia"/>
          <w:sz w:val="24"/>
          <w:highlight w:val="none"/>
        </w:rPr>
        <w:t>。</w:t>
      </w:r>
    </w:p>
    <w:p w14:paraId="25210787">
      <w:pPr>
        <w:spacing w:line="360" w:lineRule="auto"/>
        <w:ind w:firstLine="480" w:firstLineChars="200"/>
        <w:rPr>
          <w:rFonts w:ascii="宋体" w:hAnsi="宋体" w:cs="宋体"/>
          <w:sz w:val="24"/>
          <w:highlight w:val="none"/>
        </w:rPr>
      </w:pPr>
      <w:r>
        <w:rPr>
          <w:rFonts w:hint="eastAsia" w:cs="宋体" w:asciiTheme="minorEastAsia" w:hAnsiTheme="minorEastAsia" w:eastAsiaTheme="minorEastAsia"/>
          <w:sz w:val="24"/>
          <w:highlight w:val="none"/>
        </w:rPr>
        <w:t>3.3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r>
        <w:rPr>
          <w:rFonts w:hint="eastAsia" w:ascii="宋体" w:hAnsi="宋体" w:cs="宋体"/>
          <w:sz w:val="24"/>
          <w:highlight w:val="none"/>
        </w:rPr>
        <w:t>鼓励采购单位优先采购秸秆环保板材等资源综合利用产品。鼓励采购单位优先采购绿色物流配送服务、提供新能源交通工具的租赁服务。</w:t>
      </w:r>
    </w:p>
    <w:p w14:paraId="2F76526E">
      <w:pPr>
        <w:spacing w:line="360" w:lineRule="auto"/>
        <w:ind w:firstLine="480" w:firstLineChars="20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 xml:space="preserve">.4 </w:t>
      </w:r>
      <w:r>
        <w:rPr>
          <w:rFonts w:hint="eastAsia" w:ascii="宋体" w:hAnsi="宋体" w:cs="宋体"/>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529522C3">
      <w:pPr>
        <w:pStyle w:val="33"/>
        <w:spacing w:line="360" w:lineRule="auto"/>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4.支持中小企业发展。</w:t>
      </w:r>
    </w:p>
    <w:p w14:paraId="17B6449C">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4.1中小企业，是指在中华人民共和国境内依法设立，依据国务院批准的中小企业划分标准确定的中型企业、小型企业和微型企业，但与大企业的负责人为同一人，或者与大企业存在直接控股、管理关系的除外。</w:t>
      </w:r>
    </w:p>
    <w:p w14:paraId="0B685D9C">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符合中小企业划分标准的个体工商户，在政府采购活动中视同中小企业。</w:t>
      </w:r>
    </w:p>
    <w:p w14:paraId="3DFD9DD8">
      <w:pPr>
        <w:widowControl/>
        <w:spacing w:line="360" w:lineRule="auto"/>
        <w:ind w:firstLine="480" w:firstLineChars="200"/>
        <w:jc w:val="left"/>
        <w:rPr>
          <w:rFonts w:cs="宋体" w:asciiTheme="minorEastAsia" w:hAnsiTheme="minorEastAsia" w:eastAsiaTheme="minorEastAsia"/>
          <w:kern w:val="0"/>
          <w:sz w:val="24"/>
          <w:highlight w:val="none"/>
        </w:rPr>
      </w:pPr>
      <w:r>
        <w:rPr>
          <w:rFonts w:hint="eastAsia" w:cs="宋体" w:asciiTheme="minorEastAsia" w:hAnsiTheme="minorEastAsia" w:eastAsiaTheme="minorEastAsia"/>
          <w:bCs/>
          <w:sz w:val="24"/>
          <w:highlight w:val="none"/>
        </w:rPr>
        <w:t>4</w:t>
      </w:r>
      <w:r>
        <w:rPr>
          <w:rFonts w:cs="宋体" w:asciiTheme="minorEastAsia" w:hAnsiTheme="minorEastAsia" w:eastAsiaTheme="minorEastAsia"/>
          <w:bCs/>
          <w:sz w:val="24"/>
          <w:highlight w:val="none"/>
        </w:rPr>
        <w:t>.2</w:t>
      </w:r>
      <w:r>
        <w:rPr>
          <w:rFonts w:hint="eastAsia" w:cs="宋体" w:asciiTheme="minorEastAsia" w:hAnsiTheme="minorEastAsia" w:eastAsiaTheme="minorEastAsia"/>
          <w:kern w:val="0"/>
          <w:sz w:val="24"/>
          <w:highlight w:val="none"/>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14:paraId="722A9DAB">
      <w:pPr>
        <w:widowControl/>
        <w:spacing w:line="360" w:lineRule="auto"/>
        <w:ind w:firstLine="480" w:firstLineChars="200"/>
        <w:jc w:val="left"/>
        <w:rPr>
          <w:rFonts w:cs="宋体"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rPr>
        <w:t>以联合体形式参加政府采购活动，联合体各方均为中小企业的，联合体视同中小企业。其中，联合体各方均为小微企业的，联合体视同小微企业。</w:t>
      </w:r>
    </w:p>
    <w:p w14:paraId="374309C9">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4.3对于未预留份额专门面向中小企业采购的政府采购项目，以及预留份额政府采购项目中的非预留部分标项，对小型和微型企业的最后报价给予20%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6%的扣除，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14:paraId="6C19B750">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4.4符合《关于促进残疾人就业政府采购政策的通知》（财库〔2017〕141号）规定的条件并提供《残疾人福利性单位声明函》（附件</w:t>
      </w:r>
      <w:r>
        <w:rPr>
          <w:rFonts w:cs="宋体" w:asciiTheme="minorEastAsia" w:hAnsiTheme="minorEastAsia" w:eastAsiaTheme="minorEastAsia"/>
          <w:sz w:val="24"/>
          <w:highlight w:val="none"/>
        </w:rPr>
        <w:t>3</w:t>
      </w:r>
      <w:r>
        <w:rPr>
          <w:rFonts w:hint="eastAsia" w:cs="宋体" w:asciiTheme="minorEastAsia" w:hAnsiTheme="minorEastAsia" w:eastAsiaTheme="minorEastAsia"/>
          <w:sz w:val="24"/>
          <w:highlight w:val="none"/>
        </w:rPr>
        <w:t>）的残疾人福利性单位视同小型、微型企业；</w:t>
      </w:r>
    </w:p>
    <w:p w14:paraId="47250B4C">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4.5符合《关于政府采购支持监狱企业发展有关问题的通知》（财库〔2014〕68号）规定的监狱企业并提供由省级以上监狱管理局、戒毒管理局（含新疆生产建设兵团）出具的属于监狱企业证明文件的，视同为小型、微型企业。</w:t>
      </w:r>
    </w:p>
    <w:p w14:paraId="73DC26FF">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4.6可享受中小企业扶持政策的供应商应按照谈判文件格式要求提供《中小企业声明函》，供应商提供的《中小企业声明函》与实际情况不符的，不享受中小企业扶持政策。声明内容不实的，属于提供虚假材料谋取中标、成交的，依法承担法律责任。</w:t>
      </w:r>
    </w:p>
    <w:p w14:paraId="16F2E44C">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4.7中小企业享受扶持政策获得政府采购合同的，小微企业不得将合同分包给大中型企业，中型企业不得将合同分包给大型企业。</w:t>
      </w:r>
    </w:p>
    <w:p w14:paraId="727C1BA1">
      <w:pPr>
        <w:spacing w:line="360" w:lineRule="auto"/>
        <w:rPr>
          <w:rFonts w:ascii="宋体" w:hAnsi="宋体" w:cs="宋体"/>
          <w:b/>
          <w:sz w:val="24"/>
          <w:highlight w:val="none"/>
        </w:rPr>
      </w:pPr>
      <w:r>
        <w:rPr>
          <w:rFonts w:hint="eastAsia" w:cs="宋体" w:asciiTheme="minorEastAsia" w:hAnsiTheme="minorEastAsia" w:eastAsiaTheme="minorEastAsia"/>
          <w:b/>
          <w:sz w:val="24"/>
          <w:highlight w:val="none"/>
        </w:rPr>
        <w:t>5.</w:t>
      </w:r>
      <w:r>
        <w:rPr>
          <w:rFonts w:hint="eastAsia" w:ascii="宋体" w:hAnsi="宋体" w:cs="宋体"/>
          <w:b/>
          <w:sz w:val="24"/>
          <w:highlight w:val="none"/>
        </w:rPr>
        <w:t>平等对待内外资企业</w:t>
      </w:r>
    </w:p>
    <w:p w14:paraId="7CC381E2">
      <w:pPr>
        <w:spacing w:line="360" w:lineRule="auto"/>
        <w:ind w:firstLine="480" w:firstLineChars="200"/>
        <w:rPr>
          <w:rFonts w:ascii="宋体" w:hAnsi="宋体" w:cs="宋体"/>
          <w:sz w:val="24"/>
          <w:highlight w:val="none"/>
        </w:rPr>
      </w:pPr>
      <w:r>
        <w:rPr>
          <w:rFonts w:hint="eastAsia" w:ascii="宋体" w:hAnsi="宋体" w:cs="宋体"/>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19DB4086">
      <w:pPr>
        <w:pStyle w:val="632"/>
        <w:ind w:firstLine="0"/>
        <w:rPr>
          <w:b/>
          <w:bCs/>
          <w:highlight w:val="none"/>
        </w:rPr>
      </w:pPr>
      <w:r>
        <w:rPr>
          <w:rFonts w:hint="eastAsia" w:cs="宋体" w:asciiTheme="minorEastAsia" w:hAnsiTheme="minorEastAsia" w:eastAsiaTheme="minorEastAsia"/>
          <w:b/>
          <w:highlight w:val="none"/>
          <w:lang w:val="en-US" w:eastAsia="zh-CN"/>
        </w:rPr>
        <w:t>6</w:t>
      </w:r>
      <w:r>
        <w:rPr>
          <w:rFonts w:hint="eastAsia" w:cs="宋体" w:asciiTheme="minorEastAsia" w:hAnsiTheme="minorEastAsia" w:eastAsiaTheme="minorEastAsia"/>
          <w:b/>
          <w:highlight w:val="none"/>
        </w:rPr>
        <w:t>.</w:t>
      </w:r>
      <w:r>
        <w:rPr>
          <w:rFonts w:hint="eastAsia"/>
          <w:b/>
          <w:highlight w:val="none"/>
        </w:rPr>
        <w:t>平等对待符合条件的破产重整企业</w:t>
      </w:r>
    </w:p>
    <w:p w14:paraId="6C6285A9">
      <w:pPr>
        <w:pStyle w:val="632"/>
        <w:rPr>
          <w:highlight w:val="none"/>
        </w:rPr>
      </w:pPr>
      <w:r>
        <w:rPr>
          <w:rFonts w:hint="eastAsia" w:cs="宋体"/>
          <w:highlight w:val="none"/>
        </w:rPr>
        <w:t>平等对待符合条件的破产重整企业，切实保障企业公平竞争，平等维护企业的合法利益。</w:t>
      </w:r>
    </w:p>
    <w:p w14:paraId="586E3EAC">
      <w:pPr>
        <w:spacing w:line="360" w:lineRule="auto"/>
        <w:ind w:firstLine="480" w:firstLineChars="200"/>
        <w:rPr>
          <w:rFonts w:asciiTheme="minorEastAsia" w:hAnsiTheme="minorEastAsia" w:eastAsiaTheme="minorEastAsia"/>
          <w:sz w:val="24"/>
          <w:highlight w:val="none"/>
        </w:rPr>
      </w:pPr>
    </w:p>
    <w:p w14:paraId="580174E6">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四、询问、质疑与投诉</w:t>
      </w:r>
    </w:p>
    <w:p w14:paraId="727008D4">
      <w:pPr>
        <w:pStyle w:val="33"/>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1.在线询问、质疑、投诉</w:t>
      </w:r>
    </w:p>
    <w:p w14:paraId="59B37B7A">
      <w:pPr>
        <w:spacing w:line="360" w:lineRule="auto"/>
        <w:ind w:firstLine="480" w:firstLineChars="200"/>
        <w:rPr>
          <w:rFonts w:asciiTheme="minorEastAsia" w:hAnsiTheme="minorEastAsia" w:eastAsiaTheme="minorEastAsia"/>
          <w:sz w:val="24"/>
          <w:highlight w:val="none"/>
          <w:lang w:val="zh-CN"/>
        </w:rPr>
      </w:pPr>
      <w:r>
        <w:rPr>
          <w:rFonts w:hint="eastAsia" w:asciiTheme="minorEastAsia" w:hAnsiTheme="minorEastAsia" w:eastAsiaTheme="minorEastAsia"/>
          <w:sz w:val="24"/>
          <w:highlight w:val="none"/>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130D2ABE">
      <w:pPr>
        <w:pStyle w:val="632"/>
        <w:ind w:left="420" w:leftChars="200" w:firstLine="0"/>
        <w:rPr>
          <w:rFonts w:hint="eastAsia" w:ascii="宋体" w:hAnsi="宋体" w:eastAsia="宋体" w:cs="宋体"/>
          <w:color w:val="auto"/>
          <w:highlight w:val="none"/>
        </w:rPr>
      </w:pPr>
      <w:r>
        <w:rPr>
          <w:rFonts w:hint="eastAsia" w:ascii="宋体" w:hAnsi="宋体" w:eastAsia="宋体" w:cs="宋体"/>
          <w:b/>
          <w:bCs/>
          <w:color w:val="auto"/>
          <w:highlight w:val="none"/>
        </w:rPr>
        <w:t>询问联系部门：</w:t>
      </w:r>
      <w:r>
        <w:rPr>
          <w:rFonts w:hint="eastAsia" w:ascii="宋体" w:hAnsi="宋体" w:eastAsia="宋体" w:cs="宋体"/>
          <w:color w:val="auto"/>
          <w:highlight w:val="none"/>
        </w:rPr>
        <w:t>北海市政府采购中心</w:t>
      </w:r>
      <w:r>
        <w:rPr>
          <w:rFonts w:hint="eastAsia" w:cs="宋体"/>
          <w:color w:val="auto"/>
          <w:highlight w:val="none"/>
          <w:lang w:eastAsia="zh-CN"/>
        </w:rPr>
        <w:t>采购二科</w:t>
      </w:r>
      <w:r>
        <w:rPr>
          <w:rFonts w:hint="eastAsia" w:ascii="宋体" w:hAnsi="宋体" w:eastAsia="宋体" w:cs="宋体"/>
          <w:color w:val="auto"/>
          <w:highlight w:val="none"/>
        </w:rPr>
        <w:t xml:space="preserve">        联系电话：0779-</w:t>
      </w:r>
      <w:r>
        <w:rPr>
          <w:rFonts w:hint="eastAsia" w:cs="宋体"/>
          <w:color w:val="auto"/>
          <w:highlight w:val="none"/>
          <w:lang w:eastAsia="zh-CN"/>
        </w:rPr>
        <w:t>3056122</w:t>
      </w:r>
      <w:r>
        <w:rPr>
          <w:rFonts w:hint="eastAsia" w:ascii="宋体" w:hAnsi="宋体" w:eastAsia="宋体" w:cs="宋体"/>
          <w:color w:val="auto"/>
          <w:highlight w:val="none"/>
        </w:rPr>
        <w:t xml:space="preserve">      地址：北海市海城区陈文村北路7号市直机关第三办公区</w:t>
      </w:r>
    </w:p>
    <w:p w14:paraId="2FC9774F">
      <w:pPr>
        <w:pStyle w:val="632"/>
        <w:ind w:left="420" w:leftChars="200" w:firstLine="0"/>
        <w:rPr>
          <w:rFonts w:hint="eastAsia" w:ascii="宋体" w:hAnsi="宋体" w:eastAsia="宋体" w:cs="宋体"/>
          <w:color w:val="auto"/>
          <w:highlight w:val="none"/>
        </w:rPr>
      </w:pPr>
      <w:r>
        <w:rPr>
          <w:rFonts w:hint="eastAsia" w:ascii="宋体" w:hAnsi="宋体" w:eastAsia="宋体" w:cs="宋体"/>
          <w:b/>
          <w:bCs/>
          <w:color w:val="auto"/>
          <w:highlight w:val="none"/>
        </w:rPr>
        <w:t>质疑联系部门：</w:t>
      </w:r>
      <w:r>
        <w:rPr>
          <w:rFonts w:hint="eastAsia" w:ascii="宋体" w:hAnsi="宋体" w:eastAsia="宋体" w:cs="宋体"/>
          <w:color w:val="auto"/>
          <w:highlight w:val="none"/>
        </w:rPr>
        <w:t>北海市政府采购中心监督科          联系电话：0779-3960826      地址：北海市海城区陈文村北路7号市直机关第三办公区</w:t>
      </w:r>
    </w:p>
    <w:p w14:paraId="1C569FC7">
      <w:pPr>
        <w:pStyle w:val="632"/>
        <w:rPr>
          <w:rFonts w:hint="eastAsia" w:ascii="宋体" w:hAnsi="宋体" w:eastAsia="宋体" w:cs="宋体"/>
          <w:color w:val="auto"/>
          <w:highlight w:val="none"/>
        </w:rPr>
      </w:pPr>
      <w:r>
        <w:rPr>
          <w:rFonts w:hint="eastAsia" w:ascii="宋体" w:hAnsi="宋体" w:eastAsia="宋体" w:cs="宋体"/>
          <w:b/>
          <w:bCs/>
          <w:color w:val="auto"/>
          <w:highlight w:val="none"/>
        </w:rPr>
        <w:t>投诉联系部门：</w:t>
      </w:r>
      <w:bookmarkStart w:id="18" w:name="_Hlk212630267"/>
      <w:bookmarkStart w:id="19" w:name="OLE_LINK144"/>
      <w:r>
        <w:rPr>
          <w:rFonts w:hint="eastAsia" w:ascii="宋体" w:hAnsi="宋体" w:eastAsia="宋体" w:cs="宋体"/>
          <w:color w:val="auto"/>
          <w:highlight w:val="none"/>
        </w:rPr>
        <w:t>北海市财政局</w:t>
      </w:r>
      <w:bookmarkEnd w:id="18"/>
      <w:bookmarkEnd w:id="19"/>
      <w:r>
        <w:rPr>
          <w:rFonts w:hint="eastAsia" w:ascii="宋体" w:hAnsi="宋体" w:eastAsia="宋体" w:cs="宋体"/>
          <w:color w:val="auto"/>
          <w:highlight w:val="none"/>
        </w:rPr>
        <w:t xml:space="preserve">       </w:t>
      </w:r>
      <w:r>
        <w:rPr>
          <w:rFonts w:hint="eastAsia" w:cs="宋体"/>
          <w:color w:val="auto"/>
          <w:highlight w:val="none"/>
          <w:lang w:val="en-US" w:eastAsia="zh-CN"/>
        </w:rPr>
        <w:t xml:space="preserve">             </w:t>
      </w:r>
      <w:r>
        <w:rPr>
          <w:rFonts w:hint="eastAsia" w:ascii="宋体" w:hAnsi="宋体" w:eastAsia="宋体" w:cs="宋体"/>
          <w:color w:val="auto"/>
          <w:highlight w:val="none"/>
        </w:rPr>
        <w:t xml:space="preserve"> 联系电话：0779-3063975   </w:t>
      </w:r>
    </w:p>
    <w:p w14:paraId="7E9E6CE2">
      <w:pPr>
        <w:pStyle w:val="632"/>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 xml:space="preserve">  地址：北海市海城区北部湾西路19号</w:t>
      </w:r>
    </w:p>
    <w:p w14:paraId="6FBFDEA3">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 供应商询问</w:t>
      </w:r>
    </w:p>
    <w:p w14:paraId="68F3E7C0">
      <w:pPr>
        <w:autoSpaceDE w:val="0"/>
        <w:autoSpaceDN w:val="0"/>
        <w:spacing w:line="360" w:lineRule="auto"/>
        <w:ind w:firstLine="480" w:firstLineChars="200"/>
        <w:jc w:val="left"/>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221C4067">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 供应商质疑</w:t>
      </w:r>
    </w:p>
    <w:p w14:paraId="7523D7BC">
      <w:pPr>
        <w:pStyle w:val="33"/>
        <w:spacing w:line="360" w:lineRule="auto"/>
        <w:ind w:firstLine="482" w:firstLineChars="200"/>
        <w:rPr>
          <w:rFonts w:asciiTheme="minorEastAsia" w:hAnsiTheme="minorEastAsia" w:eastAsiaTheme="minorEastAsia"/>
          <w:b/>
          <w:sz w:val="24"/>
          <w:highlight w:val="none"/>
        </w:rPr>
      </w:pPr>
      <w:r>
        <w:rPr>
          <w:rFonts w:hint="eastAsia" w:cs="微软雅黑" w:asciiTheme="minorEastAsia" w:hAnsiTheme="minorEastAsia" w:eastAsiaTheme="minorEastAsia"/>
          <w:b/>
          <w:kern w:val="0"/>
          <w:sz w:val="24"/>
          <w:highlight w:val="none"/>
          <w:lang w:val="zh-CN"/>
        </w:rPr>
        <w:t>3</w:t>
      </w:r>
      <w:r>
        <w:rPr>
          <w:rFonts w:hint="eastAsia" w:asciiTheme="minorEastAsia" w:hAnsiTheme="minorEastAsia" w:eastAsiaTheme="minorEastAsia"/>
          <w:b/>
          <w:sz w:val="24"/>
          <w:highlight w:val="none"/>
        </w:rPr>
        <w:t>.1质疑提出时效</w:t>
      </w:r>
    </w:p>
    <w:p w14:paraId="63B03CF0">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3.1.1提出质疑的供应商应当是参与所质疑项目采购活动的供应商。潜在供应商已依法获取其可质疑的采购文件的，可以对该文件提出质疑。</w:t>
      </w:r>
    </w:p>
    <w:p w14:paraId="4CCA9905">
      <w:pPr>
        <w:pStyle w:val="33"/>
        <w:spacing w:line="360" w:lineRule="auto"/>
        <w:ind w:firstLine="480" w:firstLineChars="200"/>
        <w:rPr>
          <w:rFonts w:asciiTheme="minorEastAsia" w:hAnsiTheme="minorEastAsia" w:eastAsiaTheme="minorEastAsia"/>
          <w:sz w:val="24"/>
          <w:highlight w:val="none"/>
        </w:rPr>
      </w:pPr>
      <w:r>
        <w:rPr>
          <w:rFonts w:hint="eastAsia" w:cs="微软雅黑" w:asciiTheme="minorEastAsia" w:hAnsiTheme="minorEastAsia" w:eastAsiaTheme="minorEastAsia"/>
          <w:kern w:val="0"/>
          <w:sz w:val="24"/>
          <w:highlight w:val="none"/>
          <w:lang w:val="zh-CN"/>
        </w:rPr>
        <w:t>3</w:t>
      </w:r>
      <w:r>
        <w:rPr>
          <w:rFonts w:hint="eastAsia" w:asciiTheme="minorEastAsia" w:hAnsiTheme="minorEastAsia" w:eastAsiaTheme="minorEastAsia"/>
          <w:sz w:val="24"/>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7BBE43A2">
      <w:pPr>
        <w:pStyle w:val="17"/>
        <w:spacing w:line="360" w:lineRule="auto"/>
        <w:ind w:firstLine="434" w:firstLineChars="181"/>
        <w:rPr>
          <w:rFonts w:asciiTheme="minorEastAsia" w:hAnsiTheme="minorEastAsia" w:eastAsiaTheme="minorEastAsia"/>
          <w:snapToGrid/>
          <w:color w:val="auto"/>
          <w:kern w:val="2"/>
          <w:sz w:val="24"/>
          <w:highlight w:val="none"/>
        </w:rPr>
      </w:pPr>
      <w:r>
        <w:rPr>
          <w:rFonts w:hint="eastAsia" w:asciiTheme="minorEastAsia" w:hAnsiTheme="minorEastAsia" w:eastAsiaTheme="minorEastAsia"/>
          <w:snapToGrid/>
          <w:color w:val="auto"/>
          <w:kern w:val="2"/>
          <w:sz w:val="24"/>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59438B83">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3.1.2.2对采购过程提出质疑的，质疑期限为各采购程序环节结束之日起计算。</w:t>
      </w:r>
    </w:p>
    <w:p w14:paraId="12061B30">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3.1.2.3对采购结果提出质疑的，质疑期限自采购结果公告期限届满之日起计算。</w:t>
      </w:r>
    </w:p>
    <w:p w14:paraId="76D7A164">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3.1.2.4对同一采购程序环节的质疑，供应商须一次性提出。</w:t>
      </w:r>
    </w:p>
    <w:p w14:paraId="4B22CAA0">
      <w:pPr>
        <w:pStyle w:val="33"/>
        <w:spacing w:line="360" w:lineRule="auto"/>
        <w:ind w:firstLine="482" w:firstLineChars="200"/>
        <w:rPr>
          <w:rFonts w:asciiTheme="minorEastAsia" w:hAnsiTheme="minorEastAsia" w:eastAsiaTheme="minorEastAsia"/>
          <w:sz w:val="24"/>
          <w:highlight w:val="none"/>
        </w:rPr>
      </w:pPr>
      <w:r>
        <w:rPr>
          <w:rFonts w:hint="eastAsia" w:asciiTheme="minorEastAsia" w:hAnsiTheme="minorEastAsia" w:eastAsiaTheme="minorEastAsia"/>
          <w:b/>
          <w:sz w:val="24"/>
          <w:highlight w:val="none"/>
        </w:rPr>
        <w:t>3.2质疑答复</w:t>
      </w:r>
    </w:p>
    <w:p w14:paraId="09CED57C">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3.2.1根据采购人与采购代理机构签订的采购委托协议，质疑答复责任主体如下：</w:t>
      </w:r>
    </w:p>
    <w:p w14:paraId="5D79F382">
      <w:pPr>
        <w:widowControl/>
        <w:adjustRightInd/>
        <w:jc w:val="center"/>
        <w:rPr>
          <w:rFonts w:asciiTheme="minorEastAsia" w:hAnsiTheme="minorEastAsia" w:eastAsiaTheme="minorEastAsia"/>
          <w:b/>
          <w:sz w:val="28"/>
          <w:szCs w:val="28"/>
          <w:highlight w:val="none"/>
        </w:rPr>
      </w:pPr>
      <w:r>
        <w:rPr>
          <w:rFonts w:hint="eastAsia" w:asciiTheme="minorEastAsia" w:hAnsiTheme="minorEastAsia" w:eastAsiaTheme="minorEastAsia"/>
          <w:b/>
          <w:sz w:val="28"/>
          <w:szCs w:val="28"/>
          <w:highlight w:val="none"/>
        </w:rPr>
        <w:t>质疑答复责任主体一览表</w:t>
      </w:r>
    </w:p>
    <w:tbl>
      <w:tblPr>
        <w:tblStyle w:val="62"/>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4536"/>
        <w:gridCol w:w="2232"/>
      </w:tblGrid>
      <w:tr w14:paraId="1370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vAlign w:val="center"/>
          </w:tcPr>
          <w:p w14:paraId="14847BA3">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质疑内容</w:t>
            </w:r>
          </w:p>
        </w:tc>
        <w:tc>
          <w:tcPr>
            <w:tcW w:w="2232" w:type="dxa"/>
            <w:vAlign w:val="center"/>
          </w:tcPr>
          <w:p w14:paraId="704E736B">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质疑答复责任主体</w:t>
            </w:r>
          </w:p>
        </w:tc>
      </w:tr>
      <w:tr w14:paraId="684A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5A674AE3">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对采购文件提出质疑</w:t>
            </w:r>
          </w:p>
        </w:tc>
        <w:tc>
          <w:tcPr>
            <w:tcW w:w="4536" w:type="dxa"/>
            <w:vAlign w:val="center"/>
          </w:tcPr>
          <w:p w14:paraId="136719D0">
            <w:pPr>
              <w:pStyle w:val="33"/>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对采购文件中特定资格条件、采购需求提出的质疑</w:t>
            </w:r>
          </w:p>
        </w:tc>
        <w:tc>
          <w:tcPr>
            <w:tcW w:w="2232" w:type="dxa"/>
            <w:vAlign w:val="center"/>
          </w:tcPr>
          <w:p w14:paraId="7C938054">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采购人</w:t>
            </w:r>
          </w:p>
        </w:tc>
      </w:tr>
      <w:tr w14:paraId="04FD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5B290709">
            <w:pPr>
              <w:pStyle w:val="33"/>
              <w:spacing w:line="360" w:lineRule="auto"/>
              <w:jc w:val="center"/>
              <w:rPr>
                <w:rFonts w:asciiTheme="minorEastAsia" w:hAnsiTheme="minorEastAsia" w:eastAsiaTheme="minorEastAsia"/>
                <w:sz w:val="24"/>
                <w:highlight w:val="none"/>
              </w:rPr>
            </w:pPr>
          </w:p>
        </w:tc>
        <w:tc>
          <w:tcPr>
            <w:tcW w:w="4536" w:type="dxa"/>
            <w:vAlign w:val="center"/>
          </w:tcPr>
          <w:p w14:paraId="1E9A8244">
            <w:pPr>
              <w:pStyle w:val="33"/>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对采购文件中其他内容提出的质疑</w:t>
            </w:r>
          </w:p>
        </w:tc>
        <w:tc>
          <w:tcPr>
            <w:tcW w:w="2232" w:type="dxa"/>
            <w:vAlign w:val="center"/>
          </w:tcPr>
          <w:p w14:paraId="40727556">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采购代理机构</w:t>
            </w:r>
          </w:p>
        </w:tc>
      </w:tr>
      <w:tr w14:paraId="6E22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62FC8B1F">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对采购过程提出质疑</w:t>
            </w:r>
          </w:p>
        </w:tc>
        <w:tc>
          <w:tcPr>
            <w:tcW w:w="4536" w:type="dxa"/>
            <w:vAlign w:val="center"/>
          </w:tcPr>
          <w:p w14:paraId="6A56F210">
            <w:pPr>
              <w:pStyle w:val="33"/>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有关现场考察或开启响应文件前答疑会事项提出的质疑</w:t>
            </w:r>
          </w:p>
        </w:tc>
        <w:tc>
          <w:tcPr>
            <w:tcW w:w="2232" w:type="dxa"/>
            <w:vAlign w:val="center"/>
          </w:tcPr>
          <w:p w14:paraId="5D1A8259">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采购人</w:t>
            </w:r>
          </w:p>
        </w:tc>
      </w:tr>
      <w:tr w14:paraId="667F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4C8AA585">
            <w:pPr>
              <w:pStyle w:val="33"/>
              <w:spacing w:line="360" w:lineRule="auto"/>
              <w:jc w:val="center"/>
              <w:rPr>
                <w:rFonts w:asciiTheme="minorEastAsia" w:hAnsiTheme="minorEastAsia" w:eastAsiaTheme="minorEastAsia"/>
                <w:sz w:val="24"/>
                <w:highlight w:val="none"/>
              </w:rPr>
            </w:pPr>
          </w:p>
        </w:tc>
        <w:tc>
          <w:tcPr>
            <w:tcW w:w="4536" w:type="dxa"/>
            <w:vAlign w:val="center"/>
          </w:tcPr>
          <w:p w14:paraId="093DAE89">
            <w:pPr>
              <w:pStyle w:val="33"/>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对采购过程中其它事项提出的质疑</w:t>
            </w:r>
          </w:p>
        </w:tc>
        <w:tc>
          <w:tcPr>
            <w:tcW w:w="2232" w:type="dxa"/>
            <w:vAlign w:val="center"/>
          </w:tcPr>
          <w:p w14:paraId="1EB8AD4B">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采购代理机构</w:t>
            </w:r>
          </w:p>
        </w:tc>
      </w:tr>
      <w:tr w14:paraId="6892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592F4015">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对采购结果提出质疑</w:t>
            </w:r>
          </w:p>
        </w:tc>
        <w:tc>
          <w:tcPr>
            <w:tcW w:w="4536" w:type="dxa"/>
            <w:vAlign w:val="center"/>
          </w:tcPr>
          <w:p w14:paraId="28A6F4D4">
            <w:pPr>
              <w:pStyle w:val="33"/>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对采购结果提出的质疑</w:t>
            </w:r>
          </w:p>
        </w:tc>
        <w:tc>
          <w:tcPr>
            <w:tcW w:w="2232" w:type="dxa"/>
            <w:vAlign w:val="center"/>
          </w:tcPr>
          <w:p w14:paraId="5B53EC05">
            <w:pPr>
              <w:pStyle w:val="33"/>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采购代理机构</w:t>
            </w:r>
          </w:p>
        </w:tc>
      </w:tr>
    </w:tbl>
    <w:p w14:paraId="6AE90CC6">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注：采购人或代理机构应当协助质疑答复责任主体及时答复供应商的书面质疑。</w:t>
      </w:r>
    </w:p>
    <w:p w14:paraId="338BC57C">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3.2.2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14:paraId="34AE5AC1">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 2.3询问或者质疑事项可能影响采购结果的，采购人应当暂停签订合同，已经签订合同的，应当中止履行合同。</w:t>
      </w:r>
    </w:p>
    <w:p w14:paraId="2958499F">
      <w:pPr>
        <w:pStyle w:val="33"/>
        <w:spacing w:line="360" w:lineRule="auto"/>
        <w:ind w:firstLine="482" w:firstLineChars="200"/>
        <w:rPr>
          <w:rFonts w:asciiTheme="minorEastAsia" w:hAnsiTheme="minorEastAsia" w:eastAsiaTheme="minorEastAsia"/>
          <w:sz w:val="24"/>
          <w:highlight w:val="none"/>
        </w:rPr>
      </w:pPr>
      <w:r>
        <w:rPr>
          <w:rFonts w:hint="eastAsia" w:cs="微软雅黑" w:asciiTheme="minorEastAsia" w:hAnsiTheme="minorEastAsia" w:eastAsiaTheme="minorEastAsia"/>
          <w:b/>
          <w:kern w:val="0"/>
          <w:sz w:val="24"/>
          <w:highlight w:val="none"/>
          <w:lang w:val="zh-CN"/>
        </w:rPr>
        <w:t>3.3质疑函</w:t>
      </w:r>
    </w:p>
    <w:p w14:paraId="2649F003">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3.3.1供应商提出质疑应当提交质疑函和必要的证明材料。质疑函应当包括下列内容：</w:t>
      </w:r>
    </w:p>
    <w:p w14:paraId="38C781E8">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3.3.1.1</w:t>
      </w:r>
      <w:r>
        <w:rPr>
          <w:rFonts w:hint="eastAsia" w:asciiTheme="minorEastAsia" w:hAnsiTheme="minorEastAsia" w:eastAsiaTheme="minorEastAsia"/>
          <w:sz w:val="24"/>
          <w:szCs w:val="24"/>
          <w:highlight w:val="none"/>
        </w:rPr>
        <w:t>供应商的姓名或者名称、地址、邮编、联系人及联系电话；</w:t>
      </w:r>
    </w:p>
    <w:p w14:paraId="27048A83">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3.3.1.2</w:t>
      </w:r>
      <w:r>
        <w:rPr>
          <w:rFonts w:hint="eastAsia" w:asciiTheme="minorEastAsia" w:hAnsiTheme="minorEastAsia" w:eastAsiaTheme="minorEastAsia"/>
          <w:sz w:val="24"/>
          <w:szCs w:val="24"/>
          <w:highlight w:val="none"/>
        </w:rPr>
        <w:t>质疑项目的名称、编号；</w:t>
      </w:r>
    </w:p>
    <w:p w14:paraId="54304656">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3.3.1.3</w:t>
      </w:r>
      <w:r>
        <w:rPr>
          <w:rFonts w:hint="eastAsia" w:asciiTheme="minorEastAsia" w:hAnsiTheme="minorEastAsia" w:eastAsiaTheme="minorEastAsia"/>
          <w:sz w:val="24"/>
          <w:szCs w:val="24"/>
          <w:highlight w:val="none"/>
        </w:rPr>
        <w:t>具体、明确的质疑事项和与质疑事项相关的请求；</w:t>
      </w:r>
    </w:p>
    <w:p w14:paraId="7D4ED22F">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3.3.1.4</w:t>
      </w:r>
      <w:r>
        <w:rPr>
          <w:rFonts w:hint="eastAsia" w:asciiTheme="minorEastAsia" w:hAnsiTheme="minorEastAsia" w:eastAsiaTheme="minorEastAsia"/>
          <w:sz w:val="24"/>
          <w:szCs w:val="24"/>
          <w:highlight w:val="none"/>
        </w:rPr>
        <w:t>事实依据；</w:t>
      </w:r>
    </w:p>
    <w:p w14:paraId="43264F19">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3.3.1.5</w:t>
      </w:r>
      <w:r>
        <w:rPr>
          <w:rFonts w:hint="eastAsia" w:asciiTheme="minorEastAsia" w:hAnsiTheme="minorEastAsia" w:eastAsiaTheme="minorEastAsia"/>
          <w:sz w:val="24"/>
          <w:szCs w:val="24"/>
          <w:highlight w:val="none"/>
        </w:rPr>
        <w:t>必要的法律依据；</w:t>
      </w:r>
    </w:p>
    <w:p w14:paraId="61E6E3D9">
      <w:pPr>
        <w:pStyle w:val="33"/>
        <w:tabs>
          <w:tab w:val="left" w:pos="426"/>
          <w:tab w:val="left" w:pos="840"/>
        </w:tabs>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rPr>
        <w:t>3.3.1.6</w:t>
      </w:r>
      <w:r>
        <w:rPr>
          <w:rFonts w:hint="eastAsia" w:asciiTheme="minorEastAsia" w:hAnsiTheme="minorEastAsia" w:eastAsiaTheme="minorEastAsia"/>
          <w:sz w:val="24"/>
          <w:szCs w:val="24"/>
          <w:highlight w:val="none"/>
        </w:rPr>
        <w:t>提出质疑的日期。</w:t>
      </w:r>
    </w:p>
    <w:p w14:paraId="3055095B">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3.3.2供应商提交的质疑函需一式三份。供应商为自然人的，应当由本人签字；供应商为法人或者其他组织的，应当由法定代表人、主要负责人，或者其授权代表签字或者盖章，并加盖公章。</w:t>
      </w:r>
    </w:p>
    <w:p w14:paraId="39F78AE7">
      <w:pPr>
        <w:pStyle w:val="33"/>
        <w:spacing w:line="360" w:lineRule="auto"/>
        <w:ind w:firstLine="482" w:firstLineChars="20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质疑函范本及制作说明详见附件</w:t>
      </w:r>
      <w:r>
        <w:rPr>
          <w:rFonts w:asciiTheme="minorEastAsia" w:hAnsiTheme="minorEastAsia" w:eastAsiaTheme="minorEastAsia"/>
          <w:b/>
          <w:sz w:val="24"/>
          <w:highlight w:val="none"/>
        </w:rPr>
        <w:t>1</w:t>
      </w:r>
      <w:r>
        <w:rPr>
          <w:rFonts w:hint="eastAsia" w:asciiTheme="minorEastAsia" w:hAnsiTheme="minorEastAsia" w:eastAsiaTheme="minorEastAsia"/>
          <w:b/>
          <w:sz w:val="24"/>
          <w:highlight w:val="none"/>
        </w:rPr>
        <w:t>。</w:t>
      </w:r>
    </w:p>
    <w:p w14:paraId="2C54103A">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4</w:t>
      </w:r>
      <w:r>
        <w:rPr>
          <w:rFonts w:asciiTheme="minorEastAsia" w:hAnsiTheme="minorEastAsia" w:eastAsiaTheme="minorEastAsia"/>
          <w:b/>
          <w:sz w:val="24"/>
          <w:highlight w:val="none"/>
        </w:rPr>
        <w:t>.供应商投诉</w:t>
      </w:r>
    </w:p>
    <w:p w14:paraId="75E88404">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.1质疑供应商对采购人、</w:t>
      </w:r>
      <w:r>
        <w:rPr>
          <w:rFonts w:hint="eastAsia" w:asciiTheme="minorEastAsia" w:hAnsiTheme="minorEastAsia" w:eastAsiaTheme="minorEastAsia"/>
          <w:sz w:val="24"/>
          <w:highlight w:val="none"/>
        </w:rPr>
        <w:t>采购代理机构</w:t>
      </w:r>
      <w:r>
        <w:rPr>
          <w:rFonts w:asciiTheme="minorEastAsia" w:hAnsiTheme="minorEastAsia" w:eastAsiaTheme="minorEastAsia"/>
          <w:sz w:val="24"/>
          <w:highlight w:val="none"/>
        </w:rPr>
        <w:t>的答复不满意或者采购人、</w:t>
      </w:r>
      <w:r>
        <w:rPr>
          <w:rFonts w:hint="eastAsia" w:asciiTheme="minorEastAsia" w:hAnsiTheme="minorEastAsia" w:eastAsiaTheme="minorEastAsia"/>
          <w:sz w:val="24"/>
          <w:highlight w:val="none"/>
        </w:rPr>
        <w:t>采购代理机构</w:t>
      </w:r>
      <w:r>
        <w:rPr>
          <w:rFonts w:asciiTheme="minorEastAsia" w:hAnsiTheme="minorEastAsia" w:eastAsiaTheme="minorEastAsia"/>
          <w:sz w:val="24"/>
          <w:highlight w:val="none"/>
        </w:rPr>
        <w:t>未在规定的时间内</w:t>
      </w:r>
      <w:r>
        <w:rPr>
          <w:rFonts w:hint="eastAsia" w:asciiTheme="minorEastAsia" w:hAnsiTheme="minorEastAsia" w:eastAsiaTheme="minorEastAsia"/>
          <w:sz w:val="24"/>
          <w:highlight w:val="none"/>
        </w:rPr>
        <w:t>作出答复的，可以在答复期满后十五个工作日内向同级政府采购监督管理部门提出投诉。</w:t>
      </w:r>
    </w:p>
    <w:p w14:paraId="25CD4099">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.2供应</w:t>
      </w:r>
      <w:r>
        <w:rPr>
          <w:rFonts w:hint="eastAsia" w:asciiTheme="minorEastAsia" w:hAnsiTheme="minorEastAsia" w:eastAsiaTheme="minorEastAsia"/>
          <w:sz w:val="24"/>
          <w:highlight w:val="none"/>
        </w:rPr>
        <w:t>商投诉的事项不得超出已质疑事项的范围，基于质疑答复内容提出的投诉事项除外。</w:t>
      </w:r>
    </w:p>
    <w:p w14:paraId="725DDAEB">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.3供应</w:t>
      </w:r>
      <w:r>
        <w:rPr>
          <w:rFonts w:hint="eastAsia" w:asciiTheme="minorEastAsia" w:hAnsiTheme="minorEastAsia" w:eastAsiaTheme="minorEastAsia"/>
          <w:sz w:val="24"/>
          <w:highlight w:val="none"/>
        </w:rPr>
        <w:t>商投诉应当有明确的请求和必要的证明材料。</w:t>
      </w:r>
    </w:p>
    <w:p w14:paraId="788298C1">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.4以联合体形</w:t>
      </w:r>
      <w:r>
        <w:rPr>
          <w:rFonts w:hint="eastAsia" w:asciiTheme="minorEastAsia" w:hAnsiTheme="minorEastAsia" w:eastAsiaTheme="minorEastAsia"/>
          <w:sz w:val="24"/>
          <w:highlight w:val="none"/>
        </w:rPr>
        <w:t>式参加政府采购活动的，其投诉应当由组成联合体的所有供应商共同提出。</w:t>
      </w:r>
    </w:p>
    <w:p w14:paraId="14885E5C">
      <w:pPr>
        <w:adjustRightInd/>
        <w:spacing w:line="360" w:lineRule="auto"/>
        <w:jc w:val="center"/>
        <w:rPr>
          <w:rFonts w:cs="仿宋_GB2312" w:asciiTheme="minorEastAsia" w:hAnsiTheme="minorEastAsia" w:eastAsiaTheme="minorEastAsia"/>
          <w:b/>
          <w:sz w:val="32"/>
          <w:szCs w:val="20"/>
          <w:highlight w:val="none"/>
        </w:rPr>
      </w:pPr>
    </w:p>
    <w:p w14:paraId="7A5F9A37">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五、谈判文件构成、修改、解释</w:t>
      </w:r>
    </w:p>
    <w:p w14:paraId="3BE0EAA0">
      <w:pPr>
        <w:autoSpaceDE w:val="0"/>
        <w:autoSpaceDN w:val="0"/>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1．谈判文件的构成</w:t>
      </w:r>
    </w:p>
    <w:p w14:paraId="7E524DF2">
      <w:pPr>
        <w:pStyle w:val="33"/>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1.1 谈判文件包括下列文件及附件</w:t>
      </w:r>
    </w:p>
    <w:p w14:paraId="13171868">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第一部分  邀请供应商</w:t>
      </w:r>
    </w:p>
    <w:p w14:paraId="77E537CE">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第二部分  竞争性谈判流程</w:t>
      </w:r>
    </w:p>
    <w:p w14:paraId="392AB02D">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第三部分  供应商须知</w:t>
      </w:r>
    </w:p>
    <w:p w14:paraId="5EFB101F">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第四部分  采购需求</w:t>
      </w:r>
    </w:p>
    <w:p w14:paraId="6077AD77">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第五部分  评定标准</w:t>
      </w:r>
    </w:p>
    <w:p w14:paraId="5004D1B3">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第六部分  拟签订的合同文本</w:t>
      </w:r>
    </w:p>
    <w:p w14:paraId="164C636E">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第七部分  应提交的有关格式范例</w:t>
      </w:r>
    </w:p>
    <w:p w14:paraId="28865615">
      <w:pPr>
        <w:pStyle w:val="33"/>
        <w:tabs>
          <w:tab w:val="left" w:pos="840"/>
        </w:tabs>
        <w:spacing w:line="360" w:lineRule="auto"/>
        <w:ind w:left="131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第八部分  最后报价格式</w:t>
      </w:r>
    </w:p>
    <w:p w14:paraId="461D06EF">
      <w:pPr>
        <w:pStyle w:val="33"/>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1.2 </w:t>
      </w:r>
      <w:r>
        <w:rPr>
          <w:rFonts w:hint="eastAsia" w:asciiTheme="minorEastAsia" w:hAnsiTheme="minorEastAsia" w:eastAsiaTheme="minorEastAsia"/>
          <w:sz w:val="24"/>
          <w:highlight w:val="none"/>
        </w:rPr>
        <w:t>与本项目有关的</w:t>
      </w:r>
      <w:r>
        <w:rPr>
          <w:rFonts w:hint="eastAsia" w:asciiTheme="minorEastAsia" w:hAnsiTheme="minorEastAsia" w:eastAsiaTheme="minorEastAsia"/>
          <w:bCs/>
          <w:sz w:val="24"/>
          <w:highlight w:val="none"/>
        </w:rPr>
        <w:t>澄清或者修改的内容为谈判文件的组成部分</w:t>
      </w:r>
      <w:r>
        <w:rPr>
          <w:rFonts w:hint="eastAsia" w:cs="仿宋_GB2312" w:asciiTheme="minorEastAsia" w:hAnsiTheme="minorEastAsia" w:eastAsiaTheme="minorEastAsia"/>
          <w:sz w:val="24"/>
          <w:highlight w:val="none"/>
        </w:rPr>
        <w:t>。</w:t>
      </w:r>
    </w:p>
    <w:p w14:paraId="0A911589">
      <w:pPr>
        <w:pStyle w:val="33"/>
        <w:spacing w:line="360" w:lineRule="auto"/>
        <w:rPr>
          <w:rFonts w:cs="仿宋_GB2312"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2. 谈判文件的</w:t>
      </w:r>
      <w:r>
        <w:rPr>
          <w:rFonts w:hint="eastAsia" w:cs="仿宋_GB2312" w:asciiTheme="minorEastAsia" w:hAnsiTheme="minorEastAsia" w:eastAsiaTheme="minorEastAsia"/>
          <w:b/>
          <w:sz w:val="24"/>
          <w:szCs w:val="24"/>
          <w:highlight w:val="none"/>
        </w:rPr>
        <w:t>澄清、修改</w:t>
      </w:r>
    </w:p>
    <w:p w14:paraId="08FDD585">
      <w:pPr>
        <w:pStyle w:val="394"/>
        <w:snapToGrid w:val="0"/>
        <w:spacing w:before="0"/>
        <w:ind w:firstLine="480"/>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2.1已获取谈判文件的潜在供应商，若有问题需要澄清，应于提交首次响应文件截止时间前，以书面形式向采购代理机构提出。</w:t>
      </w:r>
    </w:p>
    <w:p w14:paraId="6B9304D1">
      <w:pPr>
        <w:pStyle w:val="394"/>
        <w:snapToGrid w:val="0"/>
        <w:spacing w:before="0"/>
        <w:ind w:firstLine="480"/>
        <w:rPr>
          <w:rFonts w:asciiTheme="minorEastAsia" w:hAnsiTheme="minorEastAsia" w:eastAsiaTheme="minorEastAsia"/>
          <w:highlight w:val="none"/>
        </w:rPr>
      </w:pPr>
      <w:r>
        <w:rPr>
          <w:rFonts w:hint="eastAsia" w:asciiTheme="minorEastAsia" w:hAnsiTheme="minorEastAsia" w:eastAsiaTheme="minorEastAsia"/>
          <w:highlight w:val="none"/>
        </w:rPr>
        <w:t>2.2</w:t>
      </w:r>
      <w:r>
        <w:rPr>
          <w:rFonts w:hint="eastAsia" w:cs="宋体" w:asciiTheme="minorEastAsia" w:hAnsiTheme="minorEastAsia" w:eastAsiaTheme="minorEastAsia"/>
          <w:highlight w:val="none"/>
        </w:rPr>
        <w:t>采购代理机构对谈判文件进行澄清或修改的，将同时通过电子交易平台通知已获取谈判文件的供应商。依法应当公告的，将按规定公告，同时视情况延长</w:t>
      </w:r>
      <w:r>
        <w:rPr>
          <w:rFonts w:hint="eastAsia" w:asciiTheme="minorEastAsia" w:hAnsiTheme="minorEastAsia" w:eastAsiaTheme="minorEastAsia"/>
          <w:highlight w:val="none"/>
        </w:rPr>
        <w:t>提交首次</w:t>
      </w:r>
      <w:r>
        <w:rPr>
          <w:rFonts w:hint="eastAsia" w:cs="宋体" w:asciiTheme="minorEastAsia" w:hAnsiTheme="minorEastAsia" w:eastAsiaTheme="minorEastAsia"/>
          <w:highlight w:val="none"/>
        </w:rPr>
        <w:t>响应文件截止时间和响应文件开启时间。该澄清或者修改的内容为谈判文件的组成部分。</w:t>
      </w:r>
    </w:p>
    <w:p w14:paraId="0954CC58">
      <w:pPr>
        <w:pStyle w:val="394"/>
        <w:snapToGrid w:val="0"/>
        <w:spacing w:before="0"/>
        <w:ind w:firstLine="480"/>
        <w:rPr>
          <w:rFonts w:asciiTheme="minorEastAsia" w:hAnsiTheme="minorEastAsia" w:eastAsiaTheme="minorEastAsia"/>
          <w:highlight w:val="none"/>
        </w:rPr>
      </w:pPr>
      <w:r>
        <w:rPr>
          <w:rFonts w:hint="eastAsia" w:asciiTheme="minorEastAsia" w:hAnsiTheme="minorEastAsia" w:eastAsiaTheme="minorEastAsia"/>
          <w:highlight w:val="none"/>
        </w:rPr>
        <w:t>2.3澄清或者修改的内容可能影响响应文件编制的，采购人、采购代理机构应当在提交首次响应文件截止时间至少3个工作日前，</w:t>
      </w:r>
      <w:r>
        <w:rPr>
          <w:rFonts w:hint="eastAsia" w:cs="宋体" w:asciiTheme="minorEastAsia" w:hAnsiTheme="minorEastAsia" w:eastAsiaTheme="minorEastAsia"/>
          <w:highlight w:val="none"/>
        </w:rPr>
        <w:t>通过电子交易平台</w:t>
      </w:r>
      <w:r>
        <w:rPr>
          <w:rFonts w:hint="eastAsia" w:asciiTheme="minorEastAsia" w:hAnsiTheme="minorEastAsia" w:eastAsiaTheme="minorEastAsia"/>
          <w:highlight w:val="none"/>
        </w:rPr>
        <w:t>通知所有获取谈判文件的供应商；不足3个工作日的，采购人、采购代理机构应当顺延提交首次响应文件截止时间。</w:t>
      </w:r>
    </w:p>
    <w:p w14:paraId="62D36977">
      <w:pPr>
        <w:pStyle w:val="394"/>
        <w:snapToGrid w:val="0"/>
        <w:spacing w:before="0"/>
        <w:ind w:firstLine="482"/>
        <w:rPr>
          <w:rFonts w:asciiTheme="minorEastAsia" w:hAnsiTheme="minorEastAsia" w:eastAsiaTheme="minorEastAsia"/>
          <w:highlight w:val="none"/>
        </w:rPr>
      </w:pPr>
      <w:r>
        <w:rPr>
          <w:rFonts w:hint="eastAsia" w:asciiTheme="minorEastAsia" w:hAnsiTheme="minorEastAsia" w:eastAsiaTheme="minorEastAsia"/>
          <w:b/>
          <w:highlight w:val="none"/>
        </w:rPr>
        <w:t>▲</w:t>
      </w:r>
      <w:r>
        <w:rPr>
          <w:rFonts w:hint="eastAsia" w:cs="仿宋_GB2312" w:asciiTheme="minorEastAsia" w:hAnsiTheme="minorEastAsia" w:eastAsiaTheme="minorEastAsia"/>
          <w:b/>
          <w:szCs w:val="21"/>
          <w:highlight w:val="none"/>
        </w:rPr>
        <w:t>响应文件未按谈判文件的澄清、修改的内容编制，又不符合实质性要求的，响应无效。</w:t>
      </w:r>
    </w:p>
    <w:p w14:paraId="7050B2A9">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szCs w:val="24"/>
          <w:highlight w:val="none"/>
          <w:lang w:val="en-US"/>
        </w:rPr>
        <w:t xml:space="preserve"> </w:t>
      </w:r>
      <w:r>
        <w:rPr>
          <w:rFonts w:hint="eastAsia" w:cs="仿宋_GB2312" w:asciiTheme="minorEastAsia" w:hAnsiTheme="minorEastAsia" w:eastAsiaTheme="minorEastAsia"/>
          <w:b/>
          <w:sz w:val="32"/>
          <w:szCs w:val="20"/>
          <w:highlight w:val="none"/>
        </w:rPr>
        <w:t>六、响应文件的编制</w:t>
      </w:r>
    </w:p>
    <w:p w14:paraId="5EAB0D4F">
      <w:pPr>
        <w:pStyle w:val="24"/>
        <w:rPr>
          <w:rFonts w:cs="仿宋_GB2312" w:asciiTheme="minorEastAsia" w:hAnsiTheme="minorEastAsia" w:eastAsiaTheme="minorEastAsia"/>
          <w:sz w:val="18"/>
          <w:szCs w:val="18"/>
          <w:highlight w:val="none"/>
          <w:lang w:val="en-US"/>
        </w:rPr>
      </w:pPr>
      <w:r>
        <w:rPr>
          <w:rFonts w:hint="eastAsia" w:cs="仿宋_GB2312" w:asciiTheme="minorEastAsia" w:hAnsiTheme="minorEastAsia" w:eastAsiaTheme="minorEastAsia"/>
          <w:szCs w:val="24"/>
          <w:highlight w:val="none"/>
          <w:lang w:val="en-US"/>
        </w:rPr>
        <w:t xml:space="preserve">   </w:t>
      </w:r>
    </w:p>
    <w:p w14:paraId="12608EE2">
      <w:pPr>
        <w:pStyle w:val="33"/>
        <w:spacing w:line="360" w:lineRule="auto"/>
        <w:rPr>
          <w:rFonts w:cs="仿宋_GB2312" w:asciiTheme="minorEastAsia" w:hAnsiTheme="minorEastAsia" w:eastAsiaTheme="minorEastAsia"/>
          <w:b/>
          <w:sz w:val="24"/>
          <w:szCs w:val="24"/>
          <w:highlight w:val="none"/>
        </w:rPr>
      </w:pPr>
      <w:r>
        <w:rPr>
          <w:rFonts w:hint="eastAsia" w:asciiTheme="minorEastAsia" w:hAnsiTheme="minorEastAsia" w:eastAsiaTheme="minorEastAsia"/>
          <w:b/>
          <w:sz w:val="24"/>
          <w:highlight w:val="none"/>
        </w:rPr>
        <w:t>1. 响应文件的语言</w:t>
      </w:r>
    </w:p>
    <w:p w14:paraId="631652FA">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z w:val="24"/>
          <w:highlight w:val="none"/>
        </w:rPr>
        <w:t>响应文件及供应商与采购有关的来往通知、函件和文件均应使用中文。</w:t>
      </w:r>
    </w:p>
    <w:p w14:paraId="5A99AD11">
      <w:pPr>
        <w:pStyle w:val="33"/>
        <w:spacing w:line="360" w:lineRule="auto"/>
        <w:rPr>
          <w:rFonts w:cs="仿宋_GB2312" w:asciiTheme="minorEastAsia" w:hAnsiTheme="minorEastAsia" w:eastAsiaTheme="minorEastAsia"/>
          <w:b/>
          <w:sz w:val="24"/>
          <w:szCs w:val="24"/>
          <w:highlight w:val="none"/>
        </w:rPr>
      </w:pPr>
      <w:r>
        <w:rPr>
          <w:rFonts w:hint="eastAsia" w:asciiTheme="minorEastAsia" w:hAnsiTheme="minorEastAsia" w:eastAsiaTheme="minorEastAsia"/>
          <w:b/>
          <w:sz w:val="24"/>
          <w:highlight w:val="none"/>
        </w:rPr>
        <w:t>2. 响应文件的组成</w:t>
      </w:r>
    </w:p>
    <w:p w14:paraId="4362E30A">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z w:val="24"/>
          <w:highlight w:val="none"/>
        </w:rPr>
        <w:t>响应文件应当包括以下主要内容（标注“</w:t>
      </w:r>
      <w:r>
        <w:rPr>
          <w:rFonts w:hint="eastAsia" w:asciiTheme="minorEastAsia" w:hAnsiTheme="minorEastAsia" w:eastAsiaTheme="minorEastAsia"/>
          <w:b/>
          <w:highlight w:val="none"/>
        </w:rPr>
        <w:t>▲</w:t>
      </w:r>
      <w:r>
        <w:rPr>
          <w:rFonts w:hint="eastAsia" w:asciiTheme="minorEastAsia" w:hAnsiTheme="minorEastAsia" w:eastAsiaTheme="minorEastAsia"/>
          <w:sz w:val="24"/>
          <w:highlight w:val="none"/>
        </w:rPr>
        <w:t>”为实质性要求，供应商必须提供，否则谈判无效，</w:t>
      </w:r>
      <w:r>
        <w:rPr>
          <w:rFonts w:hint="eastAsia" w:hAnsi="宋体" w:cs="宋体"/>
          <w:b/>
          <w:color w:val="auto"/>
          <w:sz w:val="24"/>
          <w:szCs w:val="24"/>
          <w:highlight w:val="none"/>
        </w:rPr>
        <w:t>具体标注由采购人根据项目需要确定。</w:t>
      </w:r>
      <w:r>
        <w:rPr>
          <w:rFonts w:hint="eastAsia" w:asciiTheme="minorEastAsia" w:hAnsiTheme="minorEastAsia" w:eastAsiaTheme="minorEastAsia"/>
          <w:sz w:val="24"/>
          <w:highlight w:val="none"/>
        </w:rPr>
        <w:t>相关格式见谈判文件第七部分）：</w:t>
      </w:r>
    </w:p>
    <w:p w14:paraId="5C17E601">
      <w:pPr>
        <w:pStyle w:val="33"/>
        <w:spacing w:line="360" w:lineRule="auto"/>
        <w:ind w:firstLine="422" w:firstLineChars="200"/>
        <w:rPr>
          <w:rFonts w:asciiTheme="minorEastAsia" w:hAnsiTheme="minorEastAsia" w:eastAsiaTheme="minorEastAsia"/>
          <w:sz w:val="24"/>
          <w:highlight w:val="none"/>
        </w:rPr>
      </w:pPr>
      <w:r>
        <w:rPr>
          <w:rFonts w:hint="eastAsia" w:asciiTheme="minorEastAsia" w:hAnsiTheme="minorEastAsia" w:eastAsiaTheme="minorEastAsia"/>
          <w:b/>
          <w:highlight w:val="none"/>
        </w:rPr>
        <w:t>▲</w:t>
      </w:r>
      <w:r>
        <w:rPr>
          <w:rFonts w:hint="eastAsia" w:asciiTheme="minorEastAsia" w:hAnsiTheme="minorEastAsia" w:eastAsiaTheme="minorEastAsia"/>
          <w:sz w:val="24"/>
          <w:highlight w:val="none"/>
        </w:rPr>
        <w:t>（1）响应函</w:t>
      </w:r>
    </w:p>
    <w:p w14:paraId="129E0032">
      <w:pPr>
        <w:pStyle w:val="33"/>
        <w:spacing w:line="360" w:lineRule="auto"/>
        <w:ind w:firstLine="422" w:firstLineChars="200"/>
        <w:rPr>
          <w:rFonts w:asciiTheme="minorEastAsia" w:hAnsiTheme="minorEastAsia" w:eastAsiaTheme="minorEastAsia"/>
          <w:sz w:val="24"/>
          <w:highlight w:val="none"/>
        </w:rPr>
      </w:pPr>
      <w:r>
        <w:rPr>
          <w:rFonts w:hint="eastAsia" w:asciiTheme="minorEastAsia" w:hAnsiTheme="minorEastAsia" w:eastAsiaTheme="minorEastAsia"/>
          <w:b/>
          <w:highlight w:val="none"/>
        </w:rPr>
        <w:t>▲</w:t>
      </w:r>
      <w:r>
        <w:rPr>
          <w:rFonts w:hint="eastAsia" w:asciiTheme="minorEastAsia" w:hAnsiTheme="minorEastAsia" w:eastAsiaTheme="minorEastAsia"/>
          <w:sz w:val="24"/>
          <w:highlight w:val="none"/>
        </w:rPr>
        <w:t>（2）资格文件</w:t>
      </w:r>
    </w:p>
    <w:p w14:paraId="621505B2">
      <w:pPr>
        <w:pStyle w:val="33"/>
        <w:spacing w:line="360" w:lineRule="auto"/>
        <w:ind w:firstLine="422"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b/>
          <w:highlight w:val="none"/>
        </w:rPr>
        <w:t>▲</w:t>
      </w:r>
      <w:r>
        <w:rPr>
          <w:rFonts w:hint="eastAsia" w:asciiTheme="minorEastAsia" w:hAnsiTheme="minorEastAsia" w:eastAsiaTheme="minorEastAsia"/>
          <w:sz w:val="24"/>
          <w:highlight w:val="none"/>
        </w:rPr>
        <w:t>A、</w:t>
      </w:r>
      <w:r>
        <w:rPr>
          <w:rFonts w:hint="eastAsia" w:cs="宋体" w:asciiTheme="minorEastAsia" w:hAnsiTheme="minorEastAsia" w:eastAsiaTheme="minorEastAsia"/>
          <w:sz w:val="24"/>
          <w:highlight w:val="none"/>
        </w:rPr>
        <w:t>符合参加政府采购活动应当具备的一般条件的承诺函；</w:t>
      </w:r>
    </w:p>
    <w:p w14:paraId="3CC87CAF">
      <w:pPr>
        <w:pStyle w:val="33"/>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B、</w:t>
      </w:r>
      <w:r>
        <w:rPr>
          <w:rFonts w:hint="eastAsia" w:cs="Arial" w:asciiTheme="minorEastAsia" w:hAnsiTheme="minorEastAsia" w:eastAsiaTheme="minorEastAsia"/>
          <w:sz w:val="24"/>
          <w:highlight w:val="none"/>
        </w:rPr>
        <w:t>联合协议</w:t>
      </w:r>
      <w:r>
        <w:rPr>
          <w:rFonts w:hint="eastAsia" w:cs="仿宋_GB2312" w:asciiTheme="minorEastAsia" w:hAnsiTheme="minorEastAsia" w:eastAsiaTheme="minorEastAsia"/>
          <w:sz w:val="24"/>
          <w:highlight w:val="none"/>
        </w:rPr>
        <w:t>（如果有）；</w:t>
      </w:r>
    </w:p>
    <w:p w14:paraId="7AACBB48">
      <w:pPr>
        <w:pStyle w:val="33"/>
        <w:spacing w:line="360" w:lineRule="auto"/>
        <w:ind w:firstLine="422" w:firstLineChars="200"/>
        <w:rPr>
          <w:rFonts w:cs="仿宋_GB2312" w:asciiTheme="minorEastAsia" w:hAnsiTheme="minorEastAsia" w:eastAsiaTheme="minorEastAsia"/>
          <w:sz w:val="24"/>
          <w:highlight w:val="none"/>
        </w:rPr>
      </w:pPr>
      <w:r>
        <w:rPr>
          <w:rFonts w:hint="eastAsia" w:asciiTheme="minorEastAsia" w:hAnsiTheme="minorEastAsia" w:eastAsiaTheme="minorEastAsia"/>
          <w:b/>
          <w:highlight w:val="none"/>
        </w:rPr>
        <w:t>▲</w:t>
      </w:r>
      <w:r>
        <w:rPr>
          <w:rFonts w:hint="eastAsia" w:cs="宋体" w:asciiTheme="minorEastAsia" w:hAnsiTheme="minorEastAsia" w:eastAsiaTheme="minorEastAsia"/>
          <w:sz w:val="24"/>
          <w:highlight w:val="none"/>
        </w:rPr>
        <w:t>C</w:t>
      </w:r>
      <w:r>
        <w:rPr>
          <w:rFonts w:hint="eastAsia" w:asciiTheme="minorEastAsia" w:hAnsiTheme="minorEastAsia" w:eastAsiaTheme="minorEastAsia"/>
          <w:sz w:val="24"/>
          <w:highlight w:val="none"/>
        </w:rPr>
        <w:t>、</w:t>
      </w:r>
      <w:r>
        <w:rPr>
          <w:rFonts w:hint="eastAsia" w:cs="宋体" w:asciiTheme="minorEastAsia" w:hAnsiTheme="minorEastAsia" w:eastAsiaTheme="minorEastAsia"/>
          <w:sz w:val="24"/>
          <w:highlight w:val="none"/>
        </w:rPr>
        <w:t>落实政府采购政策需满足的资格要求</w:t>
      </w:r>
      <w:r>
        <w:rPr>
          <w:rFonts w:hint="eastAsia" w:cs="宋体" w:asciiTheme="minorEastAsia" w:hAnsiTheme="minorEastAsia" w:eastAsiaTheme="minorEastAsia"/>
          <w:snapToGrid w:val="0"/>
          <w:kern w:val="28"/>
          <w:sz w:val="24"/>
          <w:highlight w:val="none"/>
          <w:lang w:eastAsia="zh-CN"/>
        </w:rPr>
        <w:t>：提供《中小企业声明函》。本项目专门面向小型和微型企业采购，监狱企业、残疾人福利性单位视同小型和微型企业</w:t>
      </w:r>
      <w:r>
        <w:rPr>
          <w:rFonts w:hint="eastAsia" w:cs="宋体" w:asciiTheme="minorEastAsia" w:hAnsiTheme="minorEastAsia" w:eastAsiaTheme="minorEastAsia"/>
          <w:snapToGrid w:val="0"/>
          <w:kern w:val="28"/>
          <w:sz w:val="24"/>
          <w:highlight w:val="none"/>
        </w:rPr>
        <w:t>；</w:t>
      </w:r>
    </w:p>
    <w:p w14:paraId="58D10C3D">
      <w:pPr>
        <w:pStyle w:val="33"/>
        <w:spacing w:line="360" w:lineRule="auto"/>
        <w:ind w:firstLine="480" w:firstLineChars="20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D、符合特定资格条件的有关证明材料（如果有）。</w:t>
      </w:r>
      <w:r>
        <w:rPr>
          <w:rFonts w:hint="eastAsia" w:cs="仿宋_GB2312" w:asciiTheme="minorEastAsia" w:hAnsiTheme="minorEastAsia" w:eastAsiaTheme="minorEastAsia"/>
          <w:sz w:val="24"/>
          <w:highlight w:val="none"/>
        </w:rPr>
        <w:tab/>
      </w:r>
      <w:r>
        <w:rPr>
          <w:rFonts w:cs="仿宋_GB2312" w:asciiTheme="minorEastAsia" w:hAnsiTheme="minorEastAsia" w:eastAsiaTheme="minorEastAsia"/>
          <w:sz w:val="24"/>
          <w:highlight w:val="none"/>
        </w:rPr>
        <w:t xml:space="preserve"> </w:t>
      </w:r>
    </w:p>
    <w:p w14:paraId="082703E6">
      <w:pPr>
        <w:pStyle w:val="33"/>
        <w:spacing w:line="360" w:lineRule="auto"/>
        <w:ind w:firstLine="422" w:firstLineChars="200"/>
        <w:rPr>
          <w:rFonts w:asciiTheme="minorEastAsia" w:hAnsiTheme="minorEastAsia" w:eastAsiaTheme="minorEastAsia"/>
          <w:sz w:val="24"/>
          <w:highlight w:val="none"/>
        </w:rPr>
      </w:pPr>
      <w:r>
        <w:rPr>
          <w:rFonts w:hint="eastAsia" w:asciiTheme="minorEastAsia" w:hAnsiTheme="minorEastAsia" w:eastAsiaTheme="minorEastAsia"/>
          <w:b/>
          <w:highlight w:val="none"/>
        </w:rPr>
        <w:t>▲</w:t>
      </w:r>
      <w:r>
        <w:rPr>
          <w:rFonts w:hint="eastAsia" w:asciiTheme="minorEastAsia" w:hAnsiTheme="minorEastAsia" w:eastAsiaTheme="minorEastAsia"/>
          <w:sz w:val="24"/>
          <w:highlight w:val="none"/>
        </w:rPr>
        <w:t>（3）</w:t>
      </w:r>
      <w:r>
        <w:rPr>
          <w:rFonts w:hint="eastAsia" w:hAnsi="宋体" w:cs="宋体"/>
          <w:sz w:val="24"/>
          <w:highlight w:val="none"/>
        </w:rPr>
        <w:t>授权委托书或法定代表人（单位负责人、自然人本人）身份证明；</w:t>
      </w:r>
    </w:p>
    <w:p w14:paraId="43FCA140">
      <w:pPr>
        <w:pStyle w:val="33"/>
        <w:spacing w:line="360" w:lineRule="auto"/>
        <w:ind w:firstLine="480" w:firstLineChars="200"/>
        <w:rPr>
          <w:rFonts w:cs="仿宋_GB2312" w:asciiTheme="minorEastAsia" w:hAnsiTheme="minorEastAsia" w:eastAsiaTheme="minorEastAsia"/>
          <w:kern w:val="0"/>
          <w:sz w:val="24"/>
          <w:highlight w:val="none"/>
          <w:lang w:val="zh-CN"/>
        </w:rPr>
      </w:pPr>
      <w:r>
        <w:rPr>
          <w:rFonts w:hint="eastAsia" w:asciiTheme="minorEastAsia" w:hAnsiTheme="minorEastAsia" w:eastAsiaTheme="minorEastAsia"/>
          <w:sz w:val="24"/>
          <w:szCs w:val="24"/>
          <w:highlight w:val="none"/>
        </w:rPr>
        <w:t>（4）</w:t>
      </w:r>
      <w:r>
        <w:rPr>
          <w:rFonts w:hint="eastAsia" w:cs="宋体" w:asciiTheme="minorEastAsia" w:hAnsiTheme="minorEastAsia" w:eastAsiaTheme="minorEastAsia"/>
          <w:sz w:val="24"/>
          <w:highlight w:val="none"/>
        </w:rPr>
        <w:t>分包意向协议</w:t>
      </w:r>
      <w:r>
        <w:rPr>
          <w:rFonts w:hint="eastAsia" w:cs="宋体" w:asciiTheme="minorEastAsia" w:hAnsiTheme="minorEastAsia" w:eastAsiaTheme="minorEastAsia"/>
          <w:snapToGrid w:val="0"/>
          <w:kern w:val="28"/>
          <w:sz w:val="24"/>
          <w:highlight w:val="none"/>
        </w:rPr>
        <w:t>（如果有)</w:t>
      </w:r>
      <w:r>
        <w:rPr>
          <w:rFonts w:hint="eastAsia" w:cs="仿宋_GB2312" w:asciiTheme="minorEastAsia" w:hAnsiTheme="minorEastAsia" w:eastAsiaTheme="minorEastAsia"/>
          <w:kern w:val="0"/>
          <w:sz w:val="24"/>
          <w:highlight w:val="none"/>
          <w:lang w:val="zh-CN"/>
        </w:rPr>
        <w:t>；</w:t>
      </w:r>
    </w:p>
    <w:p w14:paraId="3A9CE622">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z w:val="24"/>
          <w:highlight w:val="none"/>
        </w:rPr>
        <w:t>（5）所有资信文件</w:t>
      </w:r>
      <w:r>
        <w:rPr>
          <w:rFonts w:hint="eastAsia" w:cs="宋体" w:asciiTheme="minorEastAsia" w:hAnsiTheme="minorEastAsia" w:eastAsiaTheme="minorEastAsia"/>
          <w:kern w:val="0"/>
          <w:sz w:val="24"/>
          <w:highlight w:val="none"/>
        </w:rPr>
        <w:t>（如果有）；</w:t>
      </w:r>
    </w:p>
    <w:p w14:paraId="5D3F28A5">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cs="宋体" w:asciiTheme="minorEastAsia" w:hAnsiTheme="minorEastAsia" w:eastAsiaTheme="minorEastAsia"/>
          <w:kern w:val="0"/>
          <w:sz w:val="24"/>
          <w:highlight w:val="none"/>
        </w:rPr>
        <w:t>（6）</w:t>
      </w:r>
      <w:r>
        <w:rPr>
          <w:rFonts w:hint="eastAsia" w:asciiTheme="minorEastAsia" w:hAnsiTheme="minorEastAsia" w:eastAsiaTheme="minorEastAsia"/>
          <w:sz w:val="24"/>
          <w:highlight w:val="none"/>
        </w:rPr>
        <w:t>响应截止时间近三年以来供应商的主要业绩证明材料（如果有）（联合体响应的，联合体各方分别提供与联合体协议中规定的分工内容相应的业绩证明材料，业绩数量以提供材料较少的一方为准；以分包方式履行政府采购合同的，还需提供其项目采购人同意分包的证明材料)；</w:t>
      </w:r>
    </w:p>
    <w:p w14:paraId="7F6572E1">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napToGrid w:val="0"/>
          <w:sz w:val="24"/>
          <w:highlight w:val="none"/>
        </w:rPr>
        <w:t>（7）</w:t>
      </w:r>
      <w:r>
        <w:rPr>
          <w:rFonts w:hint="eastAsia" w:asciiTheme="minorEastAsia" w:hAnsiTheme="minorEastAsia" w:eastAsiaTheme="minorEastAsia"/>
          <w:kern w:val="0"/>
          <w:sz w:val="24"/>
          <w:highlight w:val="none"/>
          <w:lang w:val="zh-CN"/>
        </w:rPr>
        <w:t>关于对谈判文件中有关条款的拒绝声明 (如果有)</w:t>
      </w:r>
      <w:r>
        <w:rPr>
          <w:rFonts w:hint="eastAsia" w:asciiTheme="minorEastAsia" w:hAnsiTheme="minorEastAsia" w:eastAsiaTheme="minorEastAsia"/>
          <w:sz w:val="24"/>
          <w:highlight w:val="none"/>
          <w:lang w:val="zh-CN"/>
        </w:rPr>
        <w:t xml:space="preserve"> ；</w:t>
      </w:r>
    </w:p>
    <w:p w14:paraId="07E09946">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z w:val="24"/>
          <w:highlight w:val="none"/>
        </w:rPr>
        <w:t>（8）</w:t>
      </w:r>
      <w:r>
        <w:rPr>
          <w:rFonts w:hint="eastAsia" w:asciiTheme="minorEastAsia" w:hAnsiTheme="minorEastAsia" w:eastAsiaTheme="minorEastAsia"/>
          <w:kern w:val="0"/>
          <w:sz w:val="24"/>
          <w:highlight w:val="none"/>
          <w:lang w:val="zh-CN"/>
        </w:rPr>
        <w:t>认为需要的其他商务文件或说明 (如果有) ；</w:t>
      </w:r>
    </w:p>
    <w:p w14:paraId="06904E32">
      <w:pPr>
        <w:pStyle w:val="33"/>
        <w:spacing w:line="360" w:lineRule="auto"/>
        <w:ind w:firstLine="480" w:firstLineChars="200"/>
        <w:rPr>
          <w:rFonts w:cs="仿宋_GB2312" w:asciiTheme="minorEastAsia" w:hAnsiTheme="minorEastAsia" w:eastAsiaTheme="minorEastAsia"/>
          <w:kern w:val="0"/>
          <w:sz w:val="24"/>
          <w:highlight w:val="none"/>
          <w:lang w:val="zh-CN"/>
        </w:rPr>
      </w:pPr>
      <w:r>
        <w:rPr>
          <w:rFonts w:hint="eastAsia" w:asciiTheme="minorEastAsia" w:hAnsiTheme="minorEastAsia" w:eastAsiaTheme="minorEastAsia"/>
          <w:kern w:val="0"/>
          <w:sz w:val="24"/>
          <w:highlight w:val="none"/>
          <w:lang w:val="zh-CN"/>
        </w:rPr>
        <w:t>（9）</w:t>
      </w:r>
      <w:r>
        <w:rPr>
          <w:rFonts w:hint="eastAsia" w:asciiTheme="minorEastAsia" w:hAnsiTheme="minorEastAsia" w:eastAsiaTheme="minorEastAsia"/>
          <w:sz w:val="24"/>
          <w:highlight w:val="none"/>
          <w:lang w:val="zh-CN"/>
        </w:rPr>
        <w:t>技术解决方案。</w:t>
      </w:r>
      <w:r>
        <w:rPr>
          <w:rFonts w:hint="eastAsia" w:asciiTheme="minorEastAsia" w:hAnsiTheme="minorEastAsia" w:eastAsiaTheme="minorEastAsia"/>
          <w:color w:val="FF0000"/>
          <w:sz w:val="24"/>
          <w:highlight w:val="none"/>
          <w:lang w:val="zh-CN"/>
        </w:rPr>
        <w:t>可以是</w:t>
      </w:r>
      <w:r>
        <w:rPr>
          <w:rFonts w:hint="eastAsia" w:asciiTheme="minorEastAsia" w:hAnsiTheme="minorEastAsia" w:eastAsiaTheme="minorEastAsia"/>
          <w:sz w:val="24"/>
          <w:highlight w:val="none"/>
          <w:lang w:val="zh-CN"/>
        </w:rPr>
        <w:t>针对本项目的完整技术解决方案和实施方案；详细阐述项目方案的实现思路及关键技术；符合本项目对当前和未来发展的要求；以及对功能设计和实施计划的建议；</w:t>
      </w:r>
    </w:p>
    <w:p w14:paraId="5ADFE777">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kern w:val="0"/>
          <w:sz w:val="24"/>
          <w:highlight w:val="none"/>
          <w:lang w:val="zh-CN"/>
        </w:rPr>
        <w:t>（10）组织实施方案。</w:t>
      </w:r>
      <w:r>
        <w:rPr>
          <w:rFonts w:hint="eastAsia" w:asciiTheme="minorEastAsia" w:hAnsiTheme="minorEastAsia" w:eastAsiaTheme="minorEastAsia"/>
          <w:color w:val="FF0000"/>
          <w:sz w:val="24"/>
          <w:highlight w:val="none"/>
          <w:lang w:val="zh-CN"/>
        </w:rPr>
        <w:t>可以是</w:t>
      </w:r>
      <w:r>
        <w:rPr>
          <w:rFonts w:hint="eastAsia" w:asciiTheme="minorEastAsia" w:hAnsiTheme="minorEastAsia" w:eastAsiaTheme="minorEastAsia"/>
          <w:kern w:val="0"/>
          <w:sz w:val="24"/>
          <w:highlight w:val="none"/>
          <w:lang w:val="zh-CN"/>
        </w:rPr>
        <w:t>本项目详细工作实施组织方案，包括(但不限于)以下内容：组织机构、工作时间进度表、工作程序和步骤、管理和协调方法、关键步骤的思路和要点；</w:t>
      </w:r>
    </w:p>
    <w:p w14:paraId="053ACBB9">
      <w:pPr>
        <w:pStyle w:val="33"/>
        <w:spacing w:line="360" w:lineRule="auto"/>
        <w:ind w:firstLine="422"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b/>
          <w:highlight w:val="none"/>
        </w:rPr>
        <w:t>▲</w:t>
      </w:r>
      <w:r>
        <w:rPr>
          <w:rFonts w:hint="eastAsia" w:asciiTheme="minorEastAsia" w:hAnsiTheme="minorEastAsia" w:eastAsiaTheme="minorEastAsia"/>
          <w:kern w:val="0"/>
          <w:sz w:val="24"/>
          <w:highlight w:val="none"/>
          <w:lang w:val="zh-CN"/>
        </w:rPr>
        <w:t>（11）售后服务方案。</w:t>
      </w:r>
      <w:r>
        <w:rPr>
          <w:rFonts w:hint="eastAsia" w:asciiTheme="minorEastAsia" w:hAnsiTheme="minorEastAsia" w:eastAsiaTheme="minorEastAsia"/>
          <w:color w:val="FF0000"/>
          <w:sz w:val="24"/>
          <w:highlight w:val="none"/>
          <w:lang w:val="zh-CN"/>
        </w:rPr>
        <w:t>可以是</w:t>
      </w:r>
      <w:r>
        <w:rPr>
          <w:rFonts w:hint="eastAsia" w:asciiTheme="minorEastAsia" w:hAnsiTheme="minorEastAsia" w:eastAsiaTheme="minorEastAsia"/>
          <w:kern w:val="0"/>
          <w:sz w:val="24"/>
          <w:highlight w:val="none"/>
          <w:lang w:val="zh-CN"/>
        </w:rPr>
        <w:t>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0A5BED58">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kern w:val="0"/>
          <w:sz w:val="24"/>
          <w:highlight w:val="none"/>
          <w:lang w:val="zh-CN"/>
        </w:rPr>
        <w:t>（12）项目小组人员名单。每个专业人员的情况和人员数应该明确表示，明确各阶段投入人数；在提交的响应文件中安排的人员，须为公司的固定职员；每个参加项目人员的履历表应随响应文件一并提交，主要内容包括学历、技术职称、工作特长、经验与业绩(包括从事相关项目的经验，该人员参与的时间以及在项目中的责任)，</w:t>
      </w:r>
      <w:r>
        <w:rPr>
          <w:rFonts w:hint="eastAsia" w:cs="仿宋_GB2312" w:asciiTheme="minorEastAsia" w:hAnsiTheme="minorEastAsia" w:eastAsiaTheme="minorEastAsia"/>
          <w:kern w:val="0"/>
          <w:sz w:val="24"/>
          <w:highlight w:val="none"/>
          <w:lang w:val="zh-CN"/>
        </w:rPr>
        <w:t>资质情况等</w:t>
      </w:r>
      <w:r>
        <w:rPr>
          <w:rFonts w:hint="eastAsia" w:asciiTheme="minorEastAsia" w:hAnsiTheme="minorEastAsia" w:eastAsiaTheme="minorEastAsia"/>
          <w:kern w:val="0"/>
          <w:sz w:val="24"/>
          <w:highlight w:val="none"/>
          <w:lang w:val="zh-CN"/>
        </w:rPr>
        <w:t>；</w:t>
      </w:r>
    </w:p>
    <w:p w14:paraId="5F62FC30">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kern w:val="0"/>
          <w:sz w:val="24"/>
          <w:highlight w:val="none"/>
          <w:lang w:val="zh-CN"/>
        </w:rPr>
        <w:t>（13）优惠条件及特殊承诺；</w:t>
      </w:r>
    </w:p>
    <w:p w14:paraId="7AAB2243">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sz w:val="24"/>
          <w:highlight w:val="none"/>
        </w:rPr>
        <w:t>（14）</w:t>
      </w:r>
      <w:r>
        <w:rPr>
          <w:rFonts w:hint="eastAsia" w:cs="仿宋_GB2312" w:asciiTheme="minorEastAsia" w:hAnsiTheme="minorEastAsia" w:eastAsiaTheme="minorEastAsia"/>
          <w:kern w:val="0"/>
          <w:sz w:val="24"/>
          <w:highlight w:val="none"/>
          <w:lang w:val="zh-CN"/>
        </w:rPr>
        <w:t>培训计划（如果有）；</w:t>
      </w:r>
    </w:p>
    <w:p w14:paraId="3146707E">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kern w:val="0"/>
          <w:sz w:val="24"/>
          <w:highlight w:val="none"/>
        </w:rPr>
        <w:t>（15）随机特殊工具和</w:t>
      </w:r>
      <w:r>
        <w:rPr>
          <w:rFonts w:hint="eastAsia" w:asciiTheme="minorEastAsia" w:hAnsiTheme="minorEastAsia" w:eastAsiaTheme="minorEastAsia"/>
          <w:kern w:val="0"/>
          <w:sz w:val="24"/>
          <w:highlight w:val="none"/>
          <w:lang w:val="zh-CN"/>
        </w:rPr>
        <w:t>备品备件清单（含随机自带的备品备件和质保期后供采购人选择的备品备件及配套零部件，明细备品备件及价格，且供货价格不高于成交价格；成交货物设备应提供易损部件的备件和整机备品）（如果有）；</w:t>
      </w:r>
    </w:p>
    <w:p w14:paraId="1B4249EF">
      <w:pPr>
        <w:pStyle w:val="33"/>
        <w:spacing w:line="360" w:lineRule="auto"/>
        <w:ind w:firstLine="480" w:firstLineChars="200"/>
        <w:rPr>
          <w:rFonts w:cs="仿宋_GB2312" w:asciiTheme="minorEastAsia" w:hAnsiTheme="minorEastAsia" w:eastAsiaTheme="minorEastAsia"/>
          <w:kern w:val="0"/>
          <w:sz w:val="24"/>
          <w:szCs w:val="24"/>
          <w:highlight w:val="none"/>
          <w:lang w:val="zh-CN"/>
        </w:rPr>
      </w:pPr>
      <w:r>
        <w:rPr>
          <w:rFonts w:hint="eastAsia" w:asciiTheme="minorEastAsia" w:hAnsiTheme="minorEastAsia" w:eastAsiaTheme="minorEastAsia"/>
          <w:sz w:val="24"/>
          <w:szCs w:val="24"/>
          <w:highlight w:val="none"/>
        </w:rPr>
        <w:t>（</w:t>
      </w:r>
      <w:r>
        <w:rPr>
          <w:rFonts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rPr>
        <w:t>6）</w:t>
      </w:r>
      <w:r>
        <w:rPr>
          <w:rFonts w:hint="eastAsia" w:cs="仿宋_GB2312" w:asciiTheme="minorEastAsia" w:hAnsiTheme="minorEastAsia" w:eastAsiaTheme="minorEastAsia"/>
          <w:kern w:val="0"/>
          <w:sz w:val="24"/>
          <w:szCs w:val="24"/>
          <w:highlight w:val="none"/>
          <w:lang w:val="zh-CN"/>
        </w:rPr>
        <w:t>供应商认为需要的其他技术文件或说明（如果有）；</w:t>
      </w:r>
    </w:p>
    <w:p w14:paraId="5B30B108">
      <w:pPr>
        <w:pStyle w:val="33"/>
        <w:spacing w:line="360" w:lineRule="auto"/>
        <w:ind w:firstLine="422" w:firstLineChars="200"/>
        <w:rPr>
          <w:rFonts w:cs="仿宋_GB2312" w:asciiTheme="minorEastAsia" w:hAnsiTheme="minorEastAsia" w:eastAsiaTheme="minorEastAsia"/>
          <w:kern w:val="0"/>
          <w:sz w:val="24"/>
          <w:highlight w:val="none"/>
          <w:lang w:val="zh-CN"/>
        </w:rPr>
      </w:pPr>
      <w:r>
        <w:rPr>
          <w:rFonts w:hint="eastAsia" w:asciiTheme="minorEastAsia" w:hAnsiTheme="minorEastAsia" w:eastAsiaTheme="minorEastAsia"/>
          <w:b/>
          <w:highlight w:val="none"/>
        </w:rPr>
        <w:t>▲</w:t>
      </w:r>
      <w:r>
        <w:rPr>
          <w:rFonts w:hint="eastAsia" w:asciiTheme="minorEastAsia" w:hAnsiTheme="minorEastAsia" w:eastAsiaTheme="minorEastAsia"/>
          <w:sz w:val="24"/>
          <w:szCs w:val="24"/>
          <w:highlight w:val="none"/>
        </w:rPr>
        <w:t>（</w:t>
      </w:r>
      <w:r>
        <w:rPr>
          <w:rFonts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rPr>
        <w:t>7）</w:t>
      </w:r>
      <w:r>
        <w:rPr>
          <w:rFonts w:hint="eastAsia" w:cs="仿宋_GB2312" w:asciiTheme="minorEastAsia" w:hAnsiTheme="minorEastAsia" w:eastAsiaTheme="minorEastAsia"/>
          <w:kern w:val="0"/>
          <w:sz w:val="24"/>
          <w:highlight w:val="none"/>
          <w:lang w:val="zh-CN"/>
        </w:rPr>
        <w:t>政府采购供应商廉洁自律承诺书。</w:t>
      </w:r>
    </w:p>
    <w:p w14:paraId="16EA13B2">
      <w:pPr>
        <w:pStyle w:val="33"/>
        <w:spacing w:line="360" w:lineRule="auto"/>
        <w:ind w:firstLine="422" w:firstLineChars="200"/>
        <w:rPr>
          <w:rFonts w:cs="仿宋_GB2312" w:asciiTheme="minorEastAsia" w:hAnsiTheme="minorEastAsia" w:eastAsiaTheme="minorEastAsia"/>
          <w:kern w:val="0"/>
          <w:sz w:val="24"/>
          <w:highlight w:val="none"/>
          <w:lang w:val="zh-CN"/>
        </w:rPr>
      </w:pPr>
      <w:r>
        <w:rPr>
          <w:rFonts w:hint="eastAsia" w:asciiTheme="minorEastAsia" w:hAnsiTheme="minorEastAsia" w:eastAsiaTheme="minorEastAsia"/>
          <w:b/>
          <w:highlight w:val="none"/>
        </w:rPr>
        <w:t>▲</w:t>
      </w:r>
      <w:r>
        <w:rPr>
          <w:rFonts w:hint="eastAsia" w:asciiTheme="minorEastAsia" w:hAnsiTheme="minorEastAsia" w:eastAsiaTheme="minorEastAsia"/>
          <w:sz w:val="24"/>
          <w:szCs w:val="24"/>
          <w:highlight w:val="none"/>
        </w:rPr>
        <w:t>（</w:t>
      </w:r>
      <w:r>
        <w:rPr>
          <w:rFonts w:asciiTheme="minorEastAsia" w:hAnsiTheme="minorEastAsia" w:eastAsiaTheme="minorEastAsia"/>
          <w:sz w:val="24"/>
          <w:szCs w:val="24"/>
          <w:highlight w:val="none"/>
        </w:rPr>
        <w:t>1</w:t>
      </w:r>
      <w:r>
        <w:rPr>
          <w:rFonts w:hint="eastAsia" w:asciiTheme="minorEastAsia" w:hAnsiTheme="minorEastAsia" w:eastAsiaTheme="minorEastAsia"/>
          <w:sz w:val="24"/>
          <w:szCs w:val="24"/>
          <w:highlight w:val="none"/>
        </w:rPr>
        <w:t>8）</w:t>
      </w:r>
      <w:r>
        <w:rPr>
          <w:rFonts w:hint="eastAsia" w:cs="仿宋_GB2312" w:asciiTheme="minorEastAsia" w:hAnsiTheme="minorEastAsia" w:eastAsiaTheme="minorEastAsia"/>
          <w:kern w:val="0"/>
          <w:sz w:val="24"/>
          <w:highlight w:val="none"/>
          <w:lang w:val="zh-CN"/>
        </w:rPr>
        <w:t>承诺函；</w:t>
      </w:r>
    </w:p>
    <w:p w14:paraId="0F353290">
      <w:pPr>
        <w:pStyle w:val="33"/>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▲（19）商务、服务（技术）响应、偏离情况说明表；</w:t>
      </w:r>
    </w:p>
    <w:p w14:paraId="28B78F5F">
      <w:pPr>
        <w:pStyle w:val="33"/>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▲（20）初始报价表。</w:t>
      </w:r>
      <w:r>
        <w:rPr>
          <w:rFonts w:hint="eastAsia" w:asciiTheme="minorEastAsia" w:hAnsiTheme="minorEastAsia" w:eastAsiaTheme="minorEastAsia"/>
          <w:b/>
          <w:bCs/>
          <w:color w:val="auto"/>
          <w:sz w:val="24"/>
          <w:szCs w:val="24"/>
          <w:highlight w:val="none"/>
        </w:rPr>
        <w:t>各轮报价的审查要求均按照最后报价的要求执行。</w:t>
      </w:r>
    </w:p>
    <w:p w14:paraId="0EF9B5FD">
      <w:pPr>
        <w:pStyle w:val="33"/>
        <w:spacing w:line="360" w:lineRule="auto"/>
        <w:ind w:firstLine="482" w:firstLineChars="200"/>
        <w:rPr>
          <w:rFonts w:cs="仿宋_GB2312" w:asciiTheme="minorEastAsia" w:hAnsiTheme="minorEastAsia" w:eastAsiaTheme="minorEastAsia"/>
          <w:b/>
          <w:sz w:val="24"/>
          <w:szCs w:val="24"/>
          <w:highlight w:val="none"/>
        </w:rPr>
      </w:pPr>
      <w:r>
        <w:rPr>
          <w:rFonts w:hint="eastAsia" w:asciiTheme="minorEastAsia" w:hAnsiTheme="minorEastAsia" w:eastAsiaTheme="minorEastAsia"/>
          <w:b/>
          <w:sz w:val="24"/>
          <w:szCs w:val="24"/>
          <w:highlight w:val="none"/>
        </w:rPr>
        <w:t>3. 响应文件的编制和签署</w:t>
      </w:r>
    </w:p>
    <w:p w14:paraId="52904E53">
      <w:pPr>
        <w:spacing w:line="360" w:lineRule="auto"/>
        <w:ind w:firstLine="480" w:firstLineChars="200"/>
        <w:rPr>
          <w:rFonts w:cs="仿宋_GB2312" w:asciiTheme="minorEastAsia" w:hAnsiTheme="minorEastAsia" w:eastAsiaTheme="minorEastAsia"/>
          <w:b/>
          <w:sz w:val="24"/>
          <w:highlight w:val="none"/>
        </w:rPr>
      </w:pPr>
      <w:r>
        <w:rPr>
          <w:rFonts w:hint="eastAsia" w:cs="仿宋_GB2312" w:asciiTheme="minorEastAsia" w:hAnsiTheme="minorEastAsia" w:eastAsiaTheme="minorEastAsia"/>
          <w:kern w:val="0"/>
          <w:sz w:val="24"/>
          <w:highlight w:val="none"/>
          <w:lang w:val="zh-CN"/>
        </w:rPr>
        <w:t>3.1各供应商在编制响应文件时请按照谈判文件第七部分规定的格式进行，混乱的编排导致响应文件被误读或谈判小组查找不到有效文件是供应商的风险。</w:t>
      </w:r>
    </w:p>
    <w:p w14:paraId="55CEC075">
      <w:pPr>
        <w:spacing w:line="360" w:lineRule="auto"/>
        <w:ind w:firstLine="480" w:firstLineChars="200"/>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3.2供应商进行电子交易应安装客户端软件—“广西政府采购云平台电子交易客户端”，并按照谈判文件和电子交易平台的要求编制并加密响应文件。供应商未按规定加密的响应文件，电子交易平台将拒收并提示。</w:t>
      </w:r>
    </w:p>
    <w:p w14:paraId="47822826">
      <w:pPr>
        <w:spacing w:line="360" w:lineRule="auto"/>
        <w:ind w:firstLine="480" w:firstLineChars="200"/>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3.3使用“广西政府采购云平台电子交易客户端”需要提前申领CA数字证书，申领流程请自行前往“</w:t>
      </w:r>
      <w:r>
        <w:rPr>
          <w:rFonts w:hint="eastAsia" w:ascii="宋体" w:hAnsi="宋体" w:cs="宋体"/>
          <w:sz w:val="24"/>
          <w:highlight w:val="none"/>
        </w:rPr>
        <w:t>广西政府采购网（http://zfcg.gxzf.gov.cn/）—办事服务—下载专区</w:t>
      </w:r>
      <w:r>
        <w:rPr>
          <w:rFonts w:hint="eastAsia" w:ascii="宋体" w:hAnsi="宋体" w:cs="宋体"/>
          <w:kern w:val="0"/>
          <w:sz w:val="24"/>
          <w:highlight w:val="none"/>
          <w:lang w:val="zh-CN"/>
        </w:rPr>
        <w:t>”进行查阅</w:t>
      </w:r>
    </w:p>
    <w:p w14:paraId="5CFD6220">
      <w:pPr>
        <w:pStyle w:val="394"/>
        <w:snapToGrid w:val="0"/>
        <w:spacing w:before="0"/>
        <w:ind w:firstLine="480"/>
        <w:rPr>
          <w:rFonts w:cs="仿宋_GB2312" w:asciiTheme="minorEastAsia" w:hAnsiTheme="minorEastAsia" w:eastAsiaTheme="minorEastAsia"/>
          <w:b/>
          <w:highlight w:val="none"/>
        </w:rPr>
      </w:pPr>
      <w:r>
        <w:rPr>
          <w:rFonts w:hint="eastAsia" w:cs="仿宋_GB2312" w:asciiTheme="minorEastAsia" w:hAnsiTheme="minorEastAsia" w:eastAsiaTheme="minorEastAsia"/>
          <w:szCs w:val="24"/>
          <w:highlight w:val="none"/>
        </w:rPr>
        <w:t>3.4响应文件按照谈判文件第七部分格式要</w:t>
      </w:r>
      <w:r>
        <w:rPr>
          <w:rFonts w:hint="eastAsia" w:cs="仿宋_GB2312" w:asciiTheme="minorEastAsia" w:hAnsiTheme="minorEastAsia" w:eastAsiaTheme="minorEastAsia"/>
          <w:highlight w:val="none"/>
        </w:rPr>
        <w:t>求进行签署、盖章。</w:t>
      </w:r>
      <w:r>
        <w:rPr>
          <w:rFonts w:hint="eastAsia" w:asciiTheme="minorEastAsia" w:hAnsiTheme="minorEastAsia" w:eastAsiaTheme="minorEastAsia"/>
          <w:b/>
          <w:highlight w:val="none"/>
        </w:rPr>
        <w:t>▲</w:t>
      </w:r>
      <w:r>
        <w:rPr>
          <w:rFonts w:hint="eastAsia" w:cs="仿宋_GB2312" w:asciiTheme="minorEastAsia" w:hAnsiTheme="minorEastAsia" w:eastAsiaTheme="minorEastAsia"/>
          <w:b/>
          <w:highlight w:val="none"/>
        </w:rPr>
        <w:t>供应商的响应文件未按照谈判文件要求签署、盖章的，其响应无效</w:t>
      </w:r>
      <w:r>
        <w:rPr>
          <w:rFonts w:hint="eastAsia" w:cs="仿宋_GB2312" w:asciiTheme="minorEastAsia" w:hAnsiTheme="minorEastAsia" w:eastAsiaTheme="minorEastAsia"/>
          <w:szCs w:val="24"/>
          <w:highlight w:val="none"/>
        </w:rPr>
        <w:t>。</w:t>
      </w:r>
    </w:p>
    <w:p w14:paraId="18CCF29D">
      <w:pPr>
        <w:pStyle w:val="394"/>
        <w:snapToGrid w:val="0"/>
        <w:spacing w:before="0"/>
        <w:ind w:firstLine="480"/>
        <w:rPr>
          <w:rFonts w:cs="宋体" w:asciiTheme="minorEastAsia" w:hAnsiTheme="minorEastAsia" w:eastAsiaTheme="minorEastAsia"/>
          <w:highlight w:val="none"/>
        </w:rPr>
      </w:pPr>
      <w:r>
        <w:rPr>
          <w:rFonts w:hint="eastAsia" w:cs="仿宋_GB2312" w:asciiTheme="minorEastAsia" w:hAnsiTheme="minorEastAsia" w:eastAsiaTheme="minorEastAsia"/>
          <w:szCs w:val="24"/>
          <w:highlight w:val="none"/>
        </w:rPr>
        <w:t>3.5为确保网上操作合法、有效和安全，供应商应当在响应截止时间前完成在“广西政府采购云平台”的身份认证，确保在电子交易过程中能够对相关数据电文进行加密和使用电子签名。</w:t>
      </w:r>
    </w:p>
    <w:p w14:paraId="1E94ED33">
      <w:pPr>
        <w:pStyle w:val="394"/>
        <w:snapToGrid w:val="0"/>
        <w:spacing w:before="0"/>
        <w:ind w:firstLine="480"/>
        <w:rPr>
          <w:rFonts w:cs="宋体" w:asciiTheme="minorEastAsia" w:hAnsiTheme="minorEastAsia" w:eastAsiaTheme="minorEastAsia"/>
          <w:szCs w:val="24"/>
          <w:highlight w:val="none"/>
        </w:rPr>
      </w:pPr>
      <w:r>
        <w:rPr>
          <w:rFonts w:hint="eastAsia" w:cs="宋体" w:asciiTheme="minorEastAsia" w:hAnsiTheme="minorEastAsia" w:eastAsiaTheme="minorEastAsia"/>
          <w:highlight w:val="none"/>
        </w:rPr>
        <w:t>3.6谈判文件对响应文件签署、盖章的要求适用于电子签名、CA签章以及谈判文件明确允许的其他方式。</w:t>
      </w:r>
    </w:p>
    <w:p w14:paraId="120DAC2D">
      <w:pPr>
        <w:pStyle w:val="33"/>
        <w:spacing w:line="360" w:lineRule="auto"/>
        <w:ind w:firstLine="480" w:firstLineChars="200"/>
        <w:rPr>
          <w:rFonts w:cs="仿宋_GB2312" w:asciiTheme="minorEastAsia" w:hAnsiTheme="minorEastAsia" w:eastAsiaTheme="minorEastAsia"/>
          <w:sz w:val="24"/>
          <w:szCs w:val="24"/>
          <w:highlight w:val="none"/>
        </w:rPr>
      </w:pPr>
    </w:p>
    <w:p w14:paraId="1149620F">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七、</w:t>
      </w:r>
      <w:r>
        <w:rPr>
          <w:rFonts w:hint="eastAsia" w:asciiTheme="minorEastAsia" w:hAnsiTheme="minorEastAsia" w:eastAsiaTheme="minorEastAsia"/>
          <w:b/>
          <w:sz w:val="32"/>
          <w:szCs w:val="32"/>
          <w:highlight w:val="none"/>
        </w:rPr>
        <w:t>响应</w:t>
      </w:r>
      <w:r>
        <w:rPr>
          <w:rFonts w:hint="eastAsia" w:cs="仿宋_GB2312" w:asciiTheme="minorEastAsia" w:hAnsiTheme="minorEastAsia" w:eastAsiaTheme="minorEastAsia"/>
          <w:b/>
          <w:sz w:val="32"/>
          <w:szCs w:val="20"/>
          <w:highlight w:val="none"/>
        </w:rPr>
        <w:t>文件的提交和备份</w:t>
      </w:r>
    </w:p>
    <w:p w14:paraId="3508BF4F">
      <w:pPr>
        <w:pStyle w:val="394"/>
        <w:spacing w:before="0"/>
        <w:ind w:firstLine="0" w:firstLineChars="0"/>
        <w:rPr>
          <w:rFonts w:cs="仿宋_GB2312" w:asciiTheme="minorEastAsia" w:hAnsiTheme="minorEastAsia" w:eastAsiaTheme="minorEastAsia"/>
          <w:b/>
          <w:szCs w:val="24"/>
          <w:highlight w:val="none"/>
        </w:rPr>
      </w:pPr>
    </w:p>
    <w:p w14:paraId="6B49A056">
      <w:pPr>
        <w:pStyle w:val="394"/>
        <w:spacing w:before="0"/>
        <w:ind w:firstLine="0" w:firstLineChars="0"/>
        <w:rPr>
          <w:rFonts w:cs="仿宋_GB2312" w:asciiTheme="minorEastAsia" w:hAnsiTheme="minorEastAsia" w:eastAsiaTheme="minorEastAsia"/>
          <w:b/>
          <w:szCs w:val="24"/>
          <w:highlight w:val="none"/>
        </w:rPr>
      </w:pPr>
      <w:r>
        <w:rPr>
          <w:rFonts w:hint="eastAsia" w:cs="仿宋_GB2312" w:asciiTheme="minorEastAsia" w:hAnsiTheme="minorEastAsia" w:eastAsiaTheme="minorEastAsia"/>
          <w:b/>
          <w:szCs w:val="24"/>
          <w:highlight w:val="none"/>
        </w:rPr>
        <w:t>1.响应文件的提交、补充、修改、撤回</w:t>
      </w:r>
    </w:p>
    <w:p w14:paraId="4091CE00">
      <w:pPr>
        <w:pStyle w:val="394"/>
        <w:ind w:firstLine="480"/>
        <w:rPr>
          <w:rFonts w:cs="仿宋_GB2312" w:asciiTheme="minorEastAsia" w:hAnsiTheme="minorEastAsia" w:eastAsiaTheme="minorEastAsia"/>
          <w:szCs w:val="24"/>
          <w:highlight w:val="none"/>
        </w:rPr>
      </w:pPr>
      <w:r>
        <w:rPr>
          <w:rFonts w:hint="eastAsia" w:cs="仿宋_GB2312" w:asciiTheme="minorEastAsia" w:hAnsiTheme="minorEastAsia" w:eastAsiaTheme="minorEastAsia"/>
          <w:szCs w:val="24"/>
          <w:highlight w:val="none"/>
        </w:rPr>
        <w:t>1.1 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截止时间后提交的响应文件，电子交易平台将拒收。</w:t>
      </w:r>
    </w:p>
    <w:p w14:paraId="6258D25C">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1.2 在响应截止时间以后，不能补充、修改响应文件。</w:t>
      </w:r>
    </w:p>
    <w:p w14:paraId="62A9F494">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1.3 在提交“最后报价”后，供应商不能退出谈判。</w:t>
      </w:r>
    </w:p>
    <w:p w14:paraId="289BCA30">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1.4 电子交易平台收到响应文件，将妥善保存并即时向供应商发出确认回执通知。在响应截止时间前，除供应商补充、修改或者撤回响应文件外，任何单位和个人不得解密或提取响应文件。</w:t>
      </w:r>
    </w:p>
    <w:p w14:paraId="3EE0883A">
      <w:pPr>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1.5 采购代理机构可以视情况延长提交响应文件的截止时间。在上述情况下，采购代理机构与供应商以前在响应截止期方面的全部权利、责任和义务，将适用于延长至新的响应截止期。</w:t>
      </w:r>
    </w:p>
    <w:p w14:paraId="47664A33">
      <w:pPr>
        <w:pStyle w:val="33"/>
        <w:spacing w:line="360" w:lineRule="auto"/>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b/>
          <w:sz w:val="24"/>
          <w:szCs w:val="24"/>
          <w:highlight w:val="none"/>
        </w:rPr>
        <w:t>2.备份响应文件</w:t>
      </w:r>
    </w:p>
    <w:p w14:paraId="505DF064">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sz w:val="24"/>
          <w:szCs w:val="24"/>
          <w:highlight w:val="none"/>
        </w:rPr>
        <w:t>2.1 供应商在电子交易平台传输提交响应文件后，还可以在响应截止时间前直接提交或者以邮政快递方式递交备份响应文件1份，</w:t>
      </w:r>
      <w:r>
        <w:rPr>
          <w:rFonts w:hint="eastAsia" w:cs="仿宋_GB2312" w:asciiTheme="minorEastAsia" w:hAnsiTheme="minorEastAsia" w:eastAsiaTheme="minorEastAsia"/>
          <w:b/>
          <w:sz w:val="24"/>
          <w:szCs w:val="24"/>
          <w:highlight w:val="none"/>
        </w:rPr>
        <w:t>但采购人、采购代理机构不强制或变相强制供应商提交备份响应文件。</w:t>
      </w:r>
    </w:p>
    <w:p w14:paraId="1DEA0B8C">
      <w:pPr>
        <w:pStyle w:val="33"/>
        <w:spacing w:line="360" w:lineRule="auto"/>
        <w:ind w:firstLine="480" w:firstLineChars="200"/>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sz w:val="24"/>
          <w:szCs w:val="24"/>
          <w:highlight w:val="none"/>
        </w:rPr>
        <w:t>2.2 备份响应文件须在“广西政府采购云平台投标客户端”制作生成，并储存在不可修改的</w:t>
      </w:r>
      <w:r>
        <w:rPr>
          <w:rFonts w:hint="eastAsia" w:asciiTheme="minorEastAsia" w:hAnsiTheme="minorEastAsia" w:eastAsiaTheme="minorEastAsia"/>
          <w:b/>
          <w:sz w:val="24"/>
          <w:highlight w:val="none"/>
        </w:rPr>
        <w:t>电子光盘等存储介质</w:t>
      </w:r>
      <w:r>
        <w:rPr>
          <w:rFonts w:hint="eastAsia" w:cs="仿宋_GB2312" w:asciiTheme="minorEastAsia" w:hAnsiTheme="minorEastAsia" w:eastAsiaTheme="minorEastAsia"/>
          <w:sz w:val="24"/>
          <w:szCs w:val="24"/>
          <w:highlight w:val="none"/>
        </w:rPr>
        <w:t>中。备份响应文件应当密封包装并在包装上加盖公章并注明响应项目名称，供应商名称(联合体响应的，包装物封面需注明联合体响应，并注明联合体成员各方的名称和联合体协议中约定的牵头人的名称)。</w:t>
      </w:r>
      <w:r>
        <w:rPr>
          <w:rFonts w:hint="eastAsia" w:asciiTheme="minorEastAsia" w:hAnsiTheme="minorEastAsia" w:eastAsiaTheme="minorEastAsia"/>
          <w:b/>
          <w:sz w:val="24"/>
          <w:highlight w:val="none"/>
        </w:rPr>
        <w:t>▲不符合上述制作、</w:t>
      </w:r>
      <w:r>
        <w:rPr>
          <w:rFonts w:hint="eastAsia" w:cs="仿宋_GB2312" w:asciiTheme="minorEastAsia" w:hAnsiTheme="minorEastAsia" w:eastAsiaTheme="minorEastAsia"/>
          <w:b/>
          <w:sz w:val="24"/>
          <w:szCs w:val="24"/>
          <w:highlight w:val="none"/>
        </w:rPr>
        <w:t>存储、密封规定的备份响应文件将被视为无效或者被拒绝接收。</w:t>
      </w:r>
    </w:p>
    <w:p w14:paraId="19B524CC">
      <w:pPr>
        <w:pStyle w:val="33"/>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2.3 直接提交备份响应文件的，供应商应于响应截止时间前在谈判公告中载明的开启响应文件的地点将备份响应文件提交给采购代理机构，采购代理机构将拒绝接受逾期送达的备份响应文件。</w:t>
      </w:r>
    </w:p>
    <w:p w14:paraId="15CE7447">
      <w:pPr>
        <w:pStyle w:val="33"/>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2.4 以邮政快递方式递交备份响应文件的，供应商应先将备份响应文件按要求密封和标记，再进行邮政快递包装后邮寄。备份响应文件须在提交响应文件截止时间之前送达</w:t>
      </w:r>
      <w:r>
        <w:rPr>
          <w:rFonts w:hint="eastAsia" w:cs="宋体" w:asciiTheme="minorEastAsia" w:hAnsiTheme="minorEastAsia" w:eastAsiaTheme="minorEastAsia"/>
          <w:sz w:val="24"/>
          <w:szCs w:val="24"/>
          <w:highlight w:val="none"/>
        </w:rPr>
        <w:t>谈判文件第三部分供应商须知前附表规定的备份响应文件送达地点</w:t>
      </w:r>
      <w:r>
        <w:rPr>
          <w:rFonts w:hint="eastAsia" w:cs="仿宋_GB2312" w:asciiTheme="minorEastAsia" w:hAnsiTheme="minorEastAsia" w:eastAsiaTheme="minorEastAsia"/>
          <w:sz w:val="24"/>
          <w:szCs w:val="24"/>
          <w:highlight w:val="none"/>
        </w:rPr>
        <w:t>；送达时间以签收人签收时间为准。采购代理机构将拒绝接受逾期送达的备份响应文件。邮寄过程中，电子备份响应文件发生泄露、遗失、损坏或延期送达等情况的，由供应商自行负责。</w:t>
      </w:r>
    </w:p>
    <w:p w14:paraId="4CB75BEF">
      <w:pPr>
        <w:pStyle w:val="33"/>
        <w:spacing w:line="360" w:lineRule="auto"/>
        <w:ind w:firstLine="482" w:firstLineChars="200"/>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b/>
          <w:sz w:val="24"/>
          <w:szCs w:val="24"/>
          <w:highlight w:val="none"/>
        </w:rPr>
        <w:t xml:space="preserve">2.5 </w:t>
      </w:r>
      <w:r>
        <w:rPr>
          <w:rFonts w:hint="eastAsia" w:asciiTheme="minorEastAsia" w:hAnsiTheme="minorEastAsia" w:eastAsiaTheme="minorEastAsia"/>
          <w:b/>
          <w:sz w:val="24"/>
          <w:highlight w:val="none"/>
        </w:rPr>
        <w:t>▲</w:t>
      </w:r>
      <w:r>
        <w:rPr>
          <w:rFonts w:hint="eastAsia" w:cs="仿宋_GB2312" w:asciiTheme="minorEastAsia" w:hAnsiTheme="minorEastAsia" w:eastAsiaTheme="minorEastAsia"/>
          <w:b/>
          <w:sz w:val="24"/>
          <w:szCs w:val="24"/>
          <w:highlight w:val="none"/>
        </w:rPr>
        <w:t>供应商仅提交备份响应文件，未在电子交易平台传输提交响应文件的，响应无效。</w:t>
      </w:r>
    </w:p>
    <w:p w14:paraId="28A690E9">
      <w:pPr>
        <w:spacing w:line="360" w:lineRule="auto"/>
        <w:rPr>
          <w:rFonts w:ascii="宋体" w:hAnsi="宋体" w:cs="宋体"/>
          <w:b/>
          <w:snapToGrid w:val="0"/>
          <w:highlight w:val="none"/>
        </w:rPr>
      </w:pPr>
      <w:r>
        <w:rPr>
          <w:rFonts w:hint="eastAsia" w:cs="仿宋_GB2312" w:asciiTheme="minorEastAsia" w:hAnsiTheme="minorEastAsia" w:eastAsiaTheme="minorEastAsia"/>
          <w:b/>
          <w:sz w:val="24"/>
          <w:highlight w:val="none"/>
        </w:rPr>
        <w:t>3.</w:t>
      </w:r>
      <w:r>
        <w:rPr>
          <w:rFonts w:hint="eastAsia" w:ascii="宋体" w:hAnsi="宋体" w:cs="宋体"/>
          <w:b/>
          <w:snapToGrid w:val="0"/>
          <w:kern w:val="28"/>
          <w:sz w:val="24"/>
          <w:highlight w:val="none"/>
        </w:rPr>
        <w:t>谈判保证金</w:t>
      </w:r>
    </w:p>
    <w:p w14:paraId="5A12BC9F">
      <w:pPr>
        <w:pStyle w:val="33"/>
        <w:spacing w:line="360" w:lineRule="auto"/>
        <w:ind w:firstLine="360" w:firstLineChars="150"/>
        <w:rPr>
          <w:rFonts w:hint="eastAsia" w:cs="仿宋_GB2312" w:asciiTheme="minorEastAsia" w:hAnsiTheme="minorEastAsia" w:eastAsiaTheme="minorEastAsia"/>
          <w:sz w:val="24"/>
          <w:szCs w:val="24"/>
          <w:highlight w:val="none"/>
          <w:lang w:eastAsia="zh-CN"/>
        </w:rPr>
      </w:pPr>
      <w:r>
        <w:rPr>
          <w:rFonts w:hint="eastAsia" w:hAnsi="宋体" w:cs="宋体" w:eastAsiaTheme="minorEastAsia"/>
          <w:snapToGrid w:val="0"/>
          <w:kern w:val="28"/>
          <w:sz w:val="24"/>
          <w:szCs w:val="20"/>
          <w:highlight w:val="none"/>
          <w:lang w:eastAsia="zh-CN"/>
        </w:rPr>
        <w:t>本项目不收取。</w:t>
      </w:r>
    </w:p>
    <w:p w14:paraId="4A83B0B2">
      <w:pPr>
        <w:adjustRightInd/>
        <w:spacing w:line="360" w:lineRule="auto"/>
        <w:jc w:val="center"/>
        <w:rPr>
          <w:rFonts w:cs="仿宋_GB2312" w:asciiTheme="minorEastAsia" w:hAnsiTheme="minorEastAsia" w:eastAsiaTheme="minorEastAsia"/>
          <w:b/>
          <w:sz w:val="32"/>
          <w:szCs w:val="20"/>
          <w:highlight w:val="none"/>
        </w:rPr>
      </w:pPr>
    </w:p>
    <w:p w14:paraId="4A3EAE40">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八、</w:t>
      </w:r>
      <w:r>
        <w:rPr>
          <w:rFonts w:hint="eastAsia" w:asciiTheme="minorEastAsia" w:hAnsiTheme="minorEastAsia" w:eastAsiaTheme="minorEastAsia"/>
          <w:b/>
          <w:sz w:val="32"/>
          <w:szCs w:val="32"/>
          <w:highlight w:val="none"/>
        </w:rPr>
        <w:t>开启响应文件与信用信息查询</w:t>
      </w:r>
    </w:p>
    <w:p w14:paraId="4B14B4D1">
      <w:pPr>
        <w:pStyle w:val="33"/>
        <w:spacing w:line="360" w:lineRule="auto"/>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b/>
          <w:sz w:val="24"/>
          <w:szCs w:val="24"/>
          <w:highlight w:val="none"/>
        </w:rPr>
        <w:t>1.开启响应文件</w:t>
      </w:r>
    </w:p>
    <w:p w14:paraId="76718629">
      <w:pPr>
        <w:pStyle w:val="33"/>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1.1 采购代理机构按照谈判文件规定的时间通过电子交易平台组织响应文件开启，所有供应商均应当准时在线参加。</w:t>
      </w:r>
      <w:r>
        <w:rPr>
          <w:rFonts w:hint="eastAsia" w:cs="仿宋_GB2312" w:asciiTheme="minorEastAsia" w:hAnsiTheme="minorEastAsia" w:eastAsiaTheme="minorEastAsia"/>
          <w:b/>
          <w:sz w:val="24"/>
          <w:szCs w:val="24"/>
          <w:highlight w:val="none"/>
        </w:rPr>
        <w:t>供应商数量不符合规定的，不得开启响应文件。</w:t>
      </w:r>
    </w:p>
    <w:p w14:paraId="07154DBF">
      <w:pPr>
        <w:pStyle w:val="33"/>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1.2开启响应文件时，电子交易平台按开启响应文件时间自动提取所有响应文件。采购代理机构依托电子交易平台发起开始解密指令，供应商按照平台提示和谈判文件的规定在半小时内完成在线解密。</w:t>
      </w:r>
    </w:p>
    <w:p w14:paraId="0D10D6D9">
      <w:pPr>
        <w:pStyle w:val="33"/>
        <w:spacing w:line="360" w:lineRule="auto"/>
        <w:ind w:firstLine="482" w:firstLineChars="200"/>
        <w:rPr>
          <w:rFonts w:cs="仿宋_GB2312" w:asciiTheme="minorEastAsia" w:hAnsiTheme="minorEastAsia" w:eastAsiaTheme="minorEastAsia"/>
          <w:b/>
          <w:sz w:val="24"/>
          <w:szCs w:val="24"/>
          <w:highlight w:val="none"/>
        </w:rPr>
      </w:pPr>
      <w:r>
        <w:rPr>
          <w:rFonts w:hint="eastAsia" w:cs="仿宋_GB2312" w:asciiTheme="minorEastAsia" w:hAnsiTheme="minorEastAsia" w:eastAsiaTheme="minorEastAsia"/>
          <w:b/>
          <w:sz w:val="24"/>
          <w:szCs w:val="24"/>
          <w:highlight w:val="none"/>
        </w:rPr>
        <w:t>1.3响应文件未在规定时间内成功解密的供应商，如提交了备份响应文件的，以备份响应文件作为依据，否则视为响应文件撤回。响应文件解密成功的供应商，其备份响应文件自动失效。</w:t>
      </w:r>
    </w:p>
    <w:p w14:paraId="1CBF2247">
      <w:pPr>
        <w:pStyle w:val="394"/>
        <w:spacing w:before="0"/>
        <w:ind w:firstLine="0" w:firstLineChars="0"/>
        <w:rPr>
          <w:rFonts w:cs="仿宋_GB2312" w:asciiTheme="minorEastAsia" w:hAnsiTheme="minorEastAsia" w:eastAsiaTheme="minorEastAsia"/>
          <w:b/>
          <w:szCs w:val="24"/>
          <w:highlight w:val="none"/>
        </w:rPr>
      </w:pPr>
      <w:r>
        <w:rPr>
          <w:rFonts w:hint="eastAsia" w:cs="仿宋_GB2312" w:asciiTheme="minorEastAsia" w:hAnsiTheme="minorEastAsia" w:eastAsiaTheme="minorEastAsia"/>
          <w:b/>
          <w:szCs w:val="24"/>
          <w:highlight w:val="none"/>
        </w:rPr>
        <w:t>2.信用信息查询</w:t>
      </w:r>
    </w:p>
    <w:p w14:paraId="05403713">
      <w:pPr>
        <w:pStyle w:val="394"/>
        <w:spacing w:before="0"/>
        <w:ind w:firstLine="480"/>
        <w:rPr>
          <w:rFonts w:cs="Arial" w:asciiTheme="minorEastAsia" w:hAnsiTheme="minorEastAsia" w:eastAsiaTheme="minorEastAsia"/>
          <w:kern w:val="0"/>
          <w:szCs w:val="24"/>
          <w:highlight w:val="none"/>
        </w:rPr>
      </w:pPr>
      <w:r>
        <w:rPr>
          <w:rFonts w:hint="eastAsia" w:cs="Arial" w:asciiTheme="minorEastAsia" w:hAnsiTheme="minorEastAsia" w:eastAsiaTheme="minorEastAsia"/>
          <w:kern w:val="0"/>
          <w:szCs w:val="24"/>
          <w:highlight w:val="none"/>
        </w:rPr>
        <w:t>2.1信用信息查询渠道及截止时间：采购人或采购代理机构将通过“信用中国”网站(</w:t>
      </w:r>
      <w:r>
        <w:rPr>
          <w:highlight w:val="none"/>
        </w:rPr>
        <w:fldChar w:fldCharType="begin"/>
      </w:r>
      <w:r>
        <w:rPr>
          <w:highlight w:val="none"/>
        </w:rPr>
        <w:instrText xml:space="preserve"> HYPERLINK "http://www.creditchina.gov.cn" </w:instrText>
      </w:r>
      <w:r>
        <w:rPr>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kern w:val="0"/>
          <w:szCs w:val="24"/>
          <w:highlight w:val="none"/>
        </w:rPr>
        <w:t>)、中国政府采购网(www.ccgp.gov.cn)渠道查询供应商响应截止时间前的信用记录。</w:t>
      </w:r>
    </w:p>
    <w:p w14:paraId="58491554">
      <w:pPr>
        <w:pStyle w:val="394"/>
        <w:spacing w:before="0"/>
        <w:ind w:firstLine="480"/>
        <w:rPr>
          <w:rFonts w:cs="Arial" w:asciiTheme="minorEastAsia" w:hAnsiTheme="minorEastAsia" w:eastAsiaTheme="minorEastAsia"/>
          <w:kern w:val="0"/>
          <w:szCs w:val="24"/>
          <w:highlight w:val="none"/>
        </w:rPr>
      </w:pPr>
      <w:r>
        <w:rPr>
          <w:rFonts w:hint="eastAsia" w:cs="Arial" w:asciiTheme="minorEastAsia" w:hAnsiTheme="minorEastAsia" w:eastAsiaTheme="minorEastAsia"/>
          <w:kern w:val="0"/>
          <w:szCs w:val="24"/>
          <w:highlight w:val="none"/>
        </w:rPr>
        <w:t>2.2信用信息查询记录和证据留存的具体方式：现场查询的供应商的信用记录、查询结果经确认后存档。</w:t>
      </w:r>
    </w:p>
    <w:p w14:paraId="711C508E">
      <w:pPr>
        <w:pStyle w:val="394"/>
        <w:spacing w:before="0"/>
        <w:ind w:firstLine="480"/>
        <w:rPr>
          <w:rFonts w:cs="Arial" w:asciiTheme="minorEastAsia" w:hAnsiTheme="minorEastAsia" w:eastAsiaTheme="minorEastAsia"/>
          <w:kern w:val="0"/>
          <w:szCs w:val="24"/>
          <w:highlight w:val="none"/>
        </w:rPr>
      </w:pPr>
      <w:r>
        <w:rPr>
          <w:rFonts w:hint="eastAsia" w:cs="Arial" w:asciiTheme="minorEastAsia" w:hAnsiTheme="minorEastAsia" w:eastAsiaTheme="minorEastAsia"/>
          <w:kern w:val="0"/>
          <w:szCs w:val="24"/>
          <w:highlight w:val="none"/>
        </w:rPr>
        <w:t>2.3信用信息的使用规则：经查询列入失信被执行人名单、重大税收违法案件当事人名单、政府采购严重违法失信行为记录名单的供应商将被拒绝参与政府采购活动。</w:t>
      </w:r>
    </w:p>
    <w:p w14:paraId="688F62F5">
      <w:pPr>
        <w:pStyle w:val="394"/>
        <w:spacing w:before="0"/>
        <w:ind w:firstLine="480"/>
        <w:rPr>
          <w:rFonts w:cs="Arial" w:asciiTheme="minorEastAsia" w:hAnsiTheme="minorEastAsia" w:eastAsiaTheme="minorEastAsia"/>
          <w:kern w:val="0"/>
          <w:szCs w:val="24"/>
          <w:highlight w:val="none"/>
        </w:rPr>
      </w:pPr>
      <w:r>
        <w:rPr>
          <w:rFonts w:hint="eastAsia" w:cs="Arial" w:asciiTheme="minorEastAsia" w:hAnsiTheme="minorEastAsia" w:eastAsiaTheme="minorEastAsia"/>
          <w:kern w:val="0"/>
          <w:szCs w:val="24"/>
          <w:highlight w:val="none"/>
        </w:rPr>
        <w:t>2.4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16E43D8">
      <w:pPr>
        <w:pStyle w:val="33"/>
        <w:spacing w:line="360" w:lineRule="auto"/>
        <w:rPr>
          <w:rFonts w:cs="仿宋_GB2312" w:asciiTheme="minorEastAsia" w:hAnsiTheme="minorEastAsia" w:eastAsiaTheme="minorEastAsia"/>
          <w:b/>
          <w:sz w:val="24"/>
          <w:szCs w:val="24"/>
          <w:highlight w:val="none"/>
        </w:rPr>
      </w:pPr>
    </w:p>
    <w:p w14:paraId="1A9658FA">
      <w:pPr>
        <w:adjustRightInd/>
        <w:spacing w:line="360" w:lineRule="auto"/>
        <w:jc w:val="center"/>
        <w:outlineLvl w:val="1"/>
        <w:rPr>
          <w:rFonts w:asciiTheme="minorEastAsia" w:hAnsiTheme="minorEastAsia" w:eastAsiaTheme="minorEastAsia"/>
          <w:b/>
          <w:sz w:val="32"/>
          <w:szCs w:val="32"/>
          <w:highlight w:val="none"/>
        </w:rPr>
      </w:pPr>
      <w:r>
        <w:rPr>
          <w:rFonts w:hint="eastAsia" w:cs="仿宋_GB2312" w:asciiTheme="minorEastAsia" w:hAnsiTheme="minorEastAsia" w:eastAsiaTheme="minorEastAsia"/>
          <w:b/>
          <w:sz w:val="32"/>
          <w:highlight w:val="none"/>
        </w:rPr>
        <w:t>九</w:t>
      </w:r>
      <w:r>
        <w:rPr>
          <w:rFonts w:hint="eastAsia" w:cs="仿宋_GB2312" w:asciiTheme="minorEastAsia" w:hAnsiTheme="minorEastAsia" w:eastAsiaTheme="minorEastAsia"/>
          <w:b/>
          <w:sz w:val="32"/>
          <w:szCs w:val="20"/>
          <w:highlight w:val="none"/>
        </w:rPr>
        <w:t>、提交</w:t>
      </w:r>
      <w:r>
        <w:rPr>
          <w:rFonts w:hint="eastAsia" w:asciiTheme="minorEastAsia" w:hAnsiTheme="minorEastAsia" w:eastAsiaTheme="minorEastAsia"/>
          <w:b/>
          <w:sz w:val="32"/>
          <w:szCs w:val="32"/>
          <w:highlight w:val="none"/>
        </w:rPr>
        <w:t>最后报价</w:t>
      </w:r>
    </w:p>
    <w:p w14:paraId="3D3042B1">
      <w:pPr>
        <w:snapToGrid w:val="0"/>
        <w:spacing w:line="360" w:lineRule="auto"/>
        <w:rPr>
          <w:rFonts w:cs="仿宋_GB2312" w:asciiTheme="minorEastAsia" w:hAnsiTheme="minorEastAsia" w:eastAsiaTheme="minorEastAsia"/>
          <w:sz w:val="24"/>
          <w:highlight w:val="none"/>
          <w:u w:val="single"/>
          <w:lang w:val="zh-CN"/>
        </w:rPr>
      </w:pPr>
      <w:r>
        <w:rPr>
          <w:rFonts w:hint="eastAsia" w:asciiTheme="minorEastAsia" w:hAnsiTheme="minorEastAsia" w:eastAsiaTheme="minorEastAsia"/>
          <w:b/>
          <w:sz w:val="24"/>
          <w:highlight w:val="none"/>
        </w:rPr>
        <w:t>1.</w:t>
      </w:r>
      <w:r>
        <w:rPr>
          <w:rFonts w:hint="eastAsia" w:cs="仿宋_GB2312" w:asciiTheme="minorEastAsia" w:hAnsiTheme="minorEastAsia" w:eastAsiaTheme="minorEastAsia"/>
          <w:sz w:val="24"/>
          <w:highlight w:val="none"/>
        </w:rPr>
        <w:t>供应商的</w:t>
      </w:r>
      <w:r>
        <w:rPr>
          <w:rFonts w:hint="eastAsia" w:cs="仿宋_GB2312" w:asciiTheme="minorEastAsia" w:hAnsiTheme="minorEastAsia" w:eastAsiaTheme="minorEastAsia"/>
          <w:b/>
          <w:sz w:val="24"/>
          <w:highlight w:val="none"/>
        </w:rPr>
        <w:t>最后报价文件</w:t>
      </w:r>
      <w:r>
        <w:rPr>
          <w:rFonts w:hint="eastAsia" w:cs="仿宋_GB2312" w:asciiTheme="minorEastAsia" w:hAnsiTheme="minorEastAsia" w:eastAsiaTheme="minorEastAsia"/>
          <w:sz w:val="24"/>
          <w:highlight w:val="none"/>
        </w:rPr>
        <w:t>应包括以下内容：</w:t>
      </w:r>
    </w:p>
    <w:p w14:paraId="711BB0D8">
      <w:pPr>
        <w:pStyle w:val="33"/>
        <w:snapToGrid w:val="0"/>
        <w:spacing w:line="360" w:lineRule="auto"/>
        <w:ind w:firstLine="422" w:firstLineChars="200"/>
        <w:rPr>
          <w:rFonts w:cs="仿宋_GB2312" w:asciiTheme="minorEastAsia" w:hAnsiTheme="minorEastAsia" w:eastAsiaTheme="minorEastAsia"/>
          <w:sz w:val="24"/>
          <w:szCs w:val="24"/>
          <w:highlight w:val="none"/>
        </w:rPr>
      </w:pPr>
      <w:r>
        <w:rPr>
          <w:rFonts w:hint="eastAsia" w:asciiTheme="minorEastAsia" w:hAnsiTheme="minorEastAsia" w:eastAsiaTheme="minorEastAsia"/>
          <w:b/>
          <w:highlight w:val="none"/>
        </w:rPr>
        <w:t>▲</w:t>
      </w:r>
      <w:r>
        <w:rPr>
          <w:rFonts w:hint="eastAsia" w:cs="仿宋_GB2312" w:asciiTheme="minorEastAsia" w:hAnsiTheme="minorEastAsia" w:eastAsiaTheme="minorEastAsia"/>
          <w:sz w:val="24"/>
          <w:szCs w:val="24"/>
          <w:highlight w:val="none"/>
        </w:rPr>
        <w:t>1.1最后报价一览表；</w:t>
      </w:r>
    </w:p>
    <w:p w14:paraId="7EFA0241">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1.2中小企业声明函</w:t>
      </w:r>
      <w:r>
        <w:rPr>
          <w:rFonts w:hint="eastAsia" w:ascii="宋体" w:hAnsi="宋体" w:cs="宋体"/>
          <w:snapToGrid w:val="0"/>
          <w:kern w:val="28"/>
          <w:sz w:val="24"/>
          <w:szCs w:val="20"/>
          <w:highlight w:val="none"/>
        </w:rPr>
        <w:t>（如果有)</w:t>
      </w:r>
      <w:r>
        <w:rPr>
          <w:rFonts w:hint="eastAsia" w:ascii="宋体" w:hAnsi="宋体" w:cs="宋体"/>
          <w:sz w:val="24"/>
          <w:highlight w:val="none"/>
        </w:rPr>
        <w:t xml:space="preserve"> ；</w:t>
      </w:r>
    </w:p>
    <w:p w14:paraId="5DFF3F5F">
      <w:pPr>
        <w:snapToGrid w:val="0"/>
        <w:spacing w:line="360" w:lineRule="auto"/>
        <w:ind w:firstLine="480" w:firstLineChars="200"/>
        <w:rPr>
          <w:rFonts w:ascii="宋体" w:hAnsi="宋体" w:cs="宋体"/>
          <w:color w:val="FF0000"/>
          <w:sz w:val="24"/>
          <w:highlight w:val="none"/>
        </w:rPr>
      </w:pPr>
      <w:r>
        <w:rPr>
          <w:rFonts w:hint="eastAsia" w:ascii="宋体" w:hAnsi="宋体" w:cs="宋体"/>
          <w:color w:val="FF0000"/>
          <w:sz w:val="24"/>
          <w:highlight w:val="none"/>
        </w:rPr>
        <w:t>1.3关于符合本国产品标准的声明函</w:t>
      </w:r>
      <w:r>
        <w:rPr>
          <w:rFonts w:hint="eastAsia" w:ascii="宋体" w:hAnsi="宋体" w:cs="宋体"/>
          <w:snapToGrid w:val="0"/>
          <w:color w:val="FF0000"/>
          <w:kern w:val="28"/>
          <w:sz w:val="24"/>
          <w:szCs w:val="20"/>
          <w:highlight w:val="none"/>
        </w:rPr>
        <w:t>（如果有)</w:t>
      </w:r>
      <w:r>
        <w:rPr>
          <w:rFonts w:hint="eastAsia" w:ascii="宋体" w:hAnsi="宋体" w:cs="宋体"/>
          <w:sz w:val="24"/>
          <w:highlight w:val="none"/>
        </w:rPr>
        <w:t xml:space="preserve"> ；</w:t>
      </w:r>
    </w:p>
    <w:p w14:paraId="49B5F5B8">
      <w:pPr>
        <w:snapToGrid w:val="0"/>
        <w:spacing w:line="360" w:lineRule="auto"/>
        <w:ind w:firstLine="480" w:firstLineChars="200"/>
        <w:rPr>
          <w:color w:val="FF0000"/>
          <w:highlight w:val="none"/>
        </w:rPr>
      </w:pPr>
      <w:r>
        <w:rPr>
          <w:rFonts w:hint="eastAsia" w:ascii="宋体" w:hAnsi="宋体" w:cs="宋体"/>
          <w:color w:val="FF0000"/>
          <w:sz w:val="24"/>
          <w:highlight w:val="none"/>
        </w:rPr>
        <w:t>1.4关于符合本国产品标准的产品成本之和占所提供的全部产品成本之和的比例达到80%以上的声明函</w:t>
      </w:r>
      <w:r>
        <w:rPr>
          <w:rFonts w:hint="eastAsia" w:ascii="宋体" w:hAnsi="宋体" w:cs="宋体"/>
          <w:snapToGrid w:val="0"/>
          <w:color w:val="FF0000"/>
          <w:kern w:val="28"/>
          <w:sz w:val="24"/>
          <w:szCs w:val="20"/>
          <w:highlight w:val="none"/>
        </w:rPr>
        <w:t>（如果有)</w:t>
      </w:r>
      <w:r>
        <w:rPr>
          <w:rFonts w:hint="eastAsia" w:ascii="宋体" w:hAnsi="宋体" w:cs="宋体"/>
          <w:color w:val="FF0000"/>
          <w:sz w:val="24"/>
          <w:highlight w:val="none"/>
        </w:rPr>
        <w:t>。</w:t>
      </w:r>
    </w:p>
    <w:p w14:paraId="6D6EE5D1">
      <w:pPr>
        <w:pStyle w:val="33"/>
        <w:snapToGrid w:val="0"/>
        <w:spacing w:line="360" w:lineRule="auto"/>
        <w:ind w:firstLine="480" w:firstLineChars="200"/>
        <w:rPr>
          <w:rFonts w:cs="仿宋_GB2312" w:asciiTheme="minorEastAsia" w:hAnsiTheme="minorEastAsia" w:eastAsiaTheme="minorEastAsia"/>
          <w:sz w:val="24"/>
          <w:szCs w:val="24"/>
          <w:highlight w:val="none"/>
        </w:rPr>
      </w:pPr>
    </w:p>
    <w:p w14:paraId="2C8032B4">
      <w:pPr>
        <w:adjustRightInd/>
        <w:spacing w:line="360" w:lineRule="auto"/>
        <w:jc w:val="center"/>
        <w:rPr>
          <w:rFonts w:cs="仿宋_GB2312" w:asciiTheme="minorEastAsia" w:hAnsiTheme="minorEastAsia" w:eastAsiaTheme="minorEastAsia"/>
          <w:b/>
          <w:sz w:val="32"/>
          <w:szCs w:val="20"/>
          <w:highlight w:val="none"/>
        </w:rPr>
      </w:pPr>
    </w:p>
    <w:p w14:paraId="5BD5DD3C">
      <w:pPr>
        <w:adjustRightInd/>
        <w:spacing w:line="360" w:lineRule="auto"/>
        <w:jc w:val="center"/>
        <w:outlineLvl w:val="1"/>
        <w:rPr>
          <w:rFonts w:cs="仿宋_GB2312" w:asciiTheme="minorEastAsia" w:hAnsiTheme="minorEastAsia" w:eastAsiaTheme="minorEastAsia"/>
          <w:b/>
          <w:sz w:val="32"/>
          <w:highlight w:val="none"/>
        </w:rPr>
      </w:pPr>
      <w:r>
        <w:rPr>
          <w:rFonts w:hint="eastAsia" w:cs="仿宋_GB2312" w:asciiTheme="minorEastAsia" w:hAnsiTheme="minorEastAsia" w:eastAsiaTheme="minorEastAsia"/>
          <w:b/>
          <w:sz w:val="32"/>
          <w:szCs w:val="20"/>
          <w:highlight w:val="none"/>
        </w:rPr>
        <w:t>十、</w:t>
      </w:r>
      <w:r>
        <w:rPr>
          <w:rFonts w:hint="eastAsia" w:asciiTheme="minorEastAsia" w:hAnsiTheme="minorEastAsia" w:eastAsiaTheme="minorEastAsia"/>
          <w:b/>
          <w:sz w:val="32"/>
          <w:szCs w:val="32"/>
          <w:highlight w:val="none"/>
        </w:rPr>
        <w:t>评审</w:t>
      </w:r>
    </w:p>
    <w:p w14:paraId="3844EAD4">
      <w:pPr>
        <w:pStyle w:val="394"/>
        <w:spacing w:before="0"/>
        <w:ind w:firstLine="0" w:firstLineChars="0"/>
        <w:rPr>
          <w:rFonts w:asciiTheme="minorEastAsia" w:hAnsiTheme="minorEastAsia" w:eastAsiaTheme="minorEastAsia"/>
          <w:szCs w:val="24"/>
          <w:highlight w:val="none"/>
        </w:rPr>
      </w:pPr>
      <w:r>
        <w:rPr>
          <w:rFonts w:hint="eastAsia" w:cs="仿宋_GB2312" w:asciiTheme="minorEastAsia" w:hAnsiTheme="minorEastAsia" w:eastAsiaTheme="minorEastAsia"/>
          <w:b/>
          <w:highlight w:val="none"/>
        </w:rPr>
        <w:t>1. 评审要求：</w:t>
      </w:r>
      <w:r>
        <w:rPr>
          <w:rFonts w:hint="eastAsia" w:cs="仿宋_GB2312" w:asciiTheme="minorEastAsia" w:hAnsiTheme="minorEastAsia" w:eastAsiaTheme="minorEastAsia"/>
          <w:highlight w:val="none"/>
        </w:rPr>
        <w:t>详见谈判文件第五部分“评定标准”。</w:t>
      </w:r>
    </w:p>
    <w:p w14:paraId="7C9F53B6">
      <w:pPr>
        <w:adjustRightInd/>
        <w:spacing w:line="360" w:lineRule="auto"/>
        <w:jc w:val="center"/>
        <w:rPr>
          <w:rFonts w:cs="仿宋_GB2312" w:asciiTheme="minorEastAsia" w:hAnsiTheme="minorEastAsia" w:eastAsiaTheme="minorEastAsia"/>
          <w:sz w:val="24"/>
          <w:highlight w:val="none"/>
        </w:rPr>
      </w:pPr>
    </w:p>
    <w:p w14:paraId="2347E87D">
      <w:pPr>
        <w:adjustRightInd/>
        <w:spacing w:line="360" w:lineRule="auto"/>
        <w:jc w:val="center"/>
        <w:outlineLvl w:val="1"/>
        <w:rPr>
          <w:rFonts w:cs="仿宋_GB2312" w:asciiTheme="minorEastAsia" w:hAnsiTheme="minorEastAsia" w:eastAsiaTheme="minorEastAsia"/>
          <w:b/>
          <w:sz w:val="32"/>
          <w:szCs w:val="20"/>
          <w:highlight w:val="none"/>
        </w:rPr>
      </w:pPr>
      <w:r>
        <w:rPr>
          <w:rFonts w:hint="eastAsia" w:cs="仿宋_GB2312" w:asciiTheme="minorEastAsia" w:hAnsiTheme="minorEastAsia" w:eastAsiaTheme="minorEastAsia"/>
          <w:b/>
          <w:sz w:val="32"/>
          <w:szCs w:val="20"/>
          <w:highlight w:val="none"/>
        </w:rPr>
        <w:t>十一、</w:t>
      </w:r>
      <w:r>
        <w:rPr>
          <w:rFonts w:hint="eastAsia" w:asciiTheme="minorEastAsia" w:hAnsiTheme="minorEastAsia" w:eastAsiaTheme="minorEastAsia"/>
          <w:b/>
          <w:sz w:val="32"/>
          <w:szCs w:val="32"/>
          <w:highlight w:val="none"/>
        </w:rPr>
        <w:t>成交</w:t>
      </w:r>
    </w:p>
    <w:p w14:paraId="08E27259">
      <w:pPr>
        <w:pStyle w:val="33"/>
        <w:spacing w:line="360" w:lineRule="auto"/>
        <w:rPr>
          <w:rFonts w:cs="仿宋_GB2312" w:asciiTheme="minorEastAsia" w:hAnsiTheme="minorEastAsia" w:eastAsiaTheme="minorEastAsia"/>
          <w:b/>
          <w:sz w:val="24"/>
          <w:szCs w:val="24"/>
          <w:highlight w:val="none"/>
        </w:rPr>
      </w:pPr>
      <w:r>
        <w:rPr>
          <w:rFonts w:hint="eastAsia" w:asciiTheme="minorEastAsia" w:hAnsiTheme="minorEastAsia" w:eastAsiaTheme="minorEastAsia"/>
          <w:b/>
          <w:sz w:val="24"/>
          <w:highlight w:val="none"/>
        </w:rPr>
        <w:t>1. 推荐成交候选供应商</w:t>
      </w:r>
    </w:p>
    <w:p w14:paraId="4E14EEB6">
      <w:pPr>
        <w:spacing w:line="360" w:lineRule="auto"/>
        <w:ind w:firstLine="465" w:firstLineChars="194"/>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谈判小组应当从质量和服务均能满足采购文件实质性响应要求的供应商中，按照最后报价由低到高的顺序提出3名以上成交候选人，并编写评审报告。最后报价均相同时，由谈判小组按照响应文件技术要求响应、商务要求响应优劣情况集体讨论确定排序，并按确定排序由优到劣的原则推荐成交候选人。</w:t>
      </w:r>
    </w:p>
    <w:p w14:paraId="19AC3793">
      <w:pPr>
        <w:pStyle w:val="33"/>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 确定成交供应商</w:t>
      </w:r>
    </w:p>
    <w:p w14:paraId="41F68492">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政府采购项目实行全流程电子化，评审报告送交、采购结果确定和结果公告均在线完成。为进一步提升采购结果确定效率，采购代理机构应当依法及时将评审报告在线送交采购人。采购人应当自收到评审报告之日起5个工作日内在线确定成交供应商。成交通知书和成交结果公告应当在规定时间内同时发出。</w:t>
      </w:r>
    </w:p>
    <w:p w14:paraId="39DE14B9">
      <w:pPr>
        <w:tabs>
          <w:tab w:val="left" w:pos="0"/>
        </w:tabs>
        <w:spacing w:line="360" w:lineRule="auto"/>
        <w:rPr>
          <w:rFonts w:cs="Helvetica" w:asciiTheme="minorEastAsia" w:hAnsiTheme="minorEastAsia" w:eastAsiaTheme="minorEastAsia"/>
          <w:kern w:val="0"/>
          <w:sz w:val="24"/>
          <w:highlight w:val="none"/>
        </w:rPr>
      </w:pPr>
      <w:r>
        <w:rPr>
          <w:rFonts w:hint="eastAsia" w:asciiTheme="minorEastAsia" w:hAnsiTheme="minorEastAsia" w:eastAsiaTheme="minorEastAsia"/>
          <w:b/>
          <w:sz w:val="24"/>
          <w:highlight w:val="none"/>
        </w:rPr>
        <w:t>3．成交通知及成交结果公告</w:t>
      </w:r>
    </w:p>
    <w:p w14:paraId="17AEEB69">
      <w:pPr>
        <w:spacing w:line="360" w:lineRule="auto"/>
        <w:ind w:firstLine="480" w:firstLineChars="200"/>
        <w:rPr>
          <w:rFonts w:ascii="宋体" w:hAnsi="宋体" w:cs="宋体"/>
          <w:sz w:val="24"/>
          <w:highlight w:val="none"/>
        </w:rPr>
      </w:pPr>
      <w:r>
        <w:rPr>
          <w:rFonts w:hint="eastAsia" w:asciiTheme="minorEastAsia" w:hAnsiTheme="minorEastAsia" w:eastAsiaTheme="minorEastAsia"/>
          <w:sz w:val="24"/>
          <w:szCs w:val="21"/>
          <w:highlight w:val="none"/>
        </w:rPr>
        <w:t>3.1自成交人确定之日起2个工作日内，采购代理机构通过电子交易平台向成交人发出成交通知书，</w:t>
      </w:r>
      <w:r>
        <w:rPr>
          <w:rFonts w:hint="eastAsia" w:cs="宋体" w:asciiTheme="minorEastAsia" w:hAnsiTheme="minorEastAsia" w:eastAsiaTheme="minorEastAsia"/>
          <w:sz w:val="24"/>
          <w:highlight w:val="none"/>
        </w:rPr>
        <w:t>同时编制发布采购</w:t>
      </w:r>
      <w:r>
        <w:rPr>
          <w:rFonts w:hint="eastAsia" w:asciiTheme="minorEastAsia" w:hAnsiTheme="minorEastAsia" w:eastAsiaTheme="minorEastAsia"/>
          <w:sz w:val="24"/>
          <w:szCs w:val="21"/>
          <w:highlight w:val="none"/>
        </w:rPr>
        <w:t>成交结果公告。</w:t>
      </w:r>
    </w:p>
    <w:p w14:paraId="28D9E714">
      <w:pPr>
        <w:spacing w:line="360" w:lineRule="auto"/>
        <w:ind w:firstLine="480" w:firstLineChars="200"/>
        <w:rPr>
          <w:rFonts w:asciiTheme="minorEastAsia" w:hAnsiTheme="minorEastAsia" w:eastAsiaTheme="minorEastAsia"/>
          <w:sz w:val="24"/>
          <w:szCs w:val="21"/>
          <w:highlight w:val="none"/>
        </w:rPr>
      </w:pPr>
      <w:r>
        <w:rPr>
          <w:rFonts w:hint="eastAsia" w:ascii="宋体" w:hAnsi="宋体" w:cs="宋体"/>
          <w:sz w:val="24"/>
          <w:highlight w:val="none"/>
        </w:rPr>
        <w:t>3.2</w:t>
      </w:r>
      <w:r>
        <w:rPr>
          <w:rFonts w:hint="eastAsia" w:asciiTheme="minorEastAsia" w:hAnsiTheme="minorEastAsia" w:eastAsiaTheme="minorEastAsia"/>
          <w:sz w:val="24"/>
          <w:szCs w:val="21"/>
          <w:highlight w:val="none"/>
        </w:rPr>
        <w:t>成交</w:t>
      </w:r>
      <w:r>
        <w:rPr>
          <w:rFonts w:hint="eastAsia" w:cs="仿宋_GB2312" w:asciiTheme="minorEastAsia" w:hAnsiTheme="minorEastAsia" w:eastAsiaTheme="minorEastAsia"/>
          <w:sz w:val="24"/>
          <w:highlight w:val="none"/>
        </w:rPr>
        <w:t>结果公告内容包括</w:t>
      </w:r>
      <w:r>
        <w:rPr>
          <w:rFonts w:hint="eastAsia" w:cs="宋体" w:asciiTheme="minorEastAsia" w:hAnsiTheme="minorEastAsia" w:eastAsiaTheme="minorEastAsia"/>
          <w:sz w:val="24"/>
          <w:highlight w:val="none"/>
        </w:rPr>
        <w:t>采购人及其委托的采购代理机构的名称、地址、联系方式，项目名称和项目编号，成交人名称、地址和成交金额，主要成交标的的名称、规格型号、数量、单价、服务要求，</w:t>
      </w:r>
      <w:bookmarkStart w:id="20" w:name="_Hlk101184471"/>
      <w:r>
        <w:rPr>
          <w:rFonts w:hint="eastAsia" w:cs="宋体" w:asciiTheme="minorEastAsia" w:hAnsiTheme="minorEastAsia" w:eastAsiaTheme="minorEastAsia"/>
          <w:sz w:val="24"/>
          <w:highlight w:val="none"/>
        </w:rPr>
        <w:t>评审专家抽取规则、</w:t>
      </w:r>
      <w:bookmarkEnd w:id="20"/>
      <w:r>
        <w:rPr>
          <w:rFonts w:hint="eastAsia" w:cs="宋体" w:asciiTheme="minorEastAsia" w:hAnsiTheme="minorEastAsia" w:eastAsiaTheme="minorEastAsia"/>
          <w:sz w:val="24"/>
          <w:highlight w:val="none"/>
        </w:rPr>
        <w:t>未成交情况说明、成交公告期限以及评审专家名单、成交供应商和未成交供应商的</w:t>
      </w:r>
      <w:r>
        <w:rPr>
          <w:rFonts w:hint="eastAsia" w:ascii="宋体" w:hAnsi="宋体" w:cs="宋体"/>
          <w:sz w:val="24"/>
          <w:highlight w:val="none"/>
        </w:rPr>
        <w:t>评审报价</w:t>
      </w:r>
      <w:r>
        <w:rPr>
          <w:rFonts w:hint="eastAsia" w:cs="宋体" w:asciiTheme="minorEastAsia" w:hAnsiTheme="minorEastAsia" w:eastAsiaTheme="minorEastAsia"/>
          <w:sz w:val="24"/>
          <w:highlight w:val="none"/>
        </w:rPr>
        <w:t>及排名。</w:t>
      </w:r>
    </w:p>
    <w:p w14:paraId="290549E0">
      <w:pPr>
        <w:spacing w:line="360" w:lineRule="auto"/>
        <w:ind w:firstLine="480" w:firstLineChars="200"/>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3.3公告期限为1个工作日。</w:t>
      </w:r>
    </w:p>
    <w:p w14:paraId="31563CDD">
      <w:pPr>
        <w:snapToGrid w:val="0"/>
        <w:spacing w:line="360" w:lineRule="auto"/>
        <w:jc w:val="center"/>
        <w:rPr>
          <w:rFonts w:cs="仿宋_GB2312" w:asciiTheme="minorEastAsia" w:hAnsiTheme="minorEastAsia" w:eastAsiaTheme="minorEastAsia"/>
          <w:b/>
          <w:sz w:val="36"/>
          <w:szCs w:val="36"/>
          <w:highlight w:val="none"/>
        </w:rPr>
      </w:pPr>
    </w:p>
    <w:p w14:paraId="5B784CD4">
      <w:pPr>
        <w:snapToGrid w:val="0"/>
        <w:spacing w:line="360" w:lineRule="auto"/>
        <w:jc w:val="center"/>
        <w:outlineLvl w:val="1"/>
        <w:rPr>
          <w:rFonts w:cs="仿宋_GB2312" w:asciiTheme="minorEastAsia" w:hAnsiTheme="minorEastAsia" w:eastAsiaTheme="minorEastAsia"/>
          <w:b/>
          <w:sz w:val="36"/>
          <w:szCs w:val="36"/>
          <w:highlight w:val="none"/>
        </w:rPr>
      </w:pPr>
      <w:r>
        <w:rPr>
          <w:rFonts w:hint="eastAsia" w:cs="仿宋_GB2312" w:asciiTheme="minorEastAsia" w:hAnsiTheme="minorEastAsia" w:eastAsiaTheme="minorEastAsia"/>
          <w:b/>
          <w:sz w:val="36"/>
          <w:szCs w:val="36"/>
          <w:highlight w:val="none"/>
        </w:rPr>
        <w:t>十二、合同</w:t>
      </w:r>
    </w:p>
    <w:p w14:paraId="22EA5A04">
      <w:pPr>
        <w:tabs>
          <w:tab w:val="left" w:pos="0"/>
        </w:tabs>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1.合同主要条款：</w:t>
      </w:r>
      <w:r>
        <w:rPr>
          <w:rFonts w:hint="eastAsia" w:asciiTheme="minorEastAsia" w:hAnsiTheme="minorEastAsia" w:eastAsiaTheme="minorEastAsia"/>
          <w:sz w:val="24"/>
          <w:highlight w:val="none"/>
        </w:rPr>
        <w:t>详见“第六部分拟签订的合同文本”。</w:t>
      </w:r>
    </w:p>
    <w:p w14:paraId="7894A501">
      <w:pPr>
        <w:tabs>
          <w:tab w:val="left" w:pos="0"/>
        </w:tabs>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2.合同的签订</w:t>
      </w:r>
    </w:p>
    <w:p w14:paraId="57F82D35">
      <w:pPr>
        <w:widowControl/>
        <w:shd w:val="clear" w:color="auto" w:fill="FFFFFF"/>
        <w:spacing w:line="360" w:lineRule="auto"/>
        <w:ind w:firstLine="480"/>
        <w:jc w:val="left"/>
        <w:rPr>
          <w:rFonts w:cs="宋体" w:asciiTheme="minorEastAsia" w:hAnsiTheme="minorEastAsia" w:eastAsiaTheme="minorEastAsia"/>
          <w:kern w:val="0"/>
          <w:sz w:val="24"/>
          <w:highlight w:val="none"/>
        </w:rPr>
      </w:pPr>
      <w:r>
        <w:rPr>
          <w:rFonts w:hint="eastAsia" w:asciiTheme="minorEastAsia" w:hAnsiTheme="minorEastAsia" w:eastAsiaTheme="minorEastAsia"/>
          <w:sz w:val="24"/>
          <w:highlight w:val="none"/>
        </w:rPr>
        <w:t>2.1</w:t>
      </w:r>
      <w:r>
        <w:rPr>
          <w:rFonts w:hint="eastAsia" w:ascii="宋体" w:hAnsi="宋体" w:cs="宋体"/>
          <w:kern w:val="0"/>
          <w:sz w:val="24"/>
          <w:highlight w:val="none"/>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4C1A9A5E">
      <w:pPr>
        <w:pStyle w:val="394"/>
        <w:snapToGrid w:val="0"/>
        <w:spacing w:before="0"/>
        <w:ind w:firstLine="480"/>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lang w:val="zh-CN"/>
        </w:rPr>
        <w:t>2.2成交人按规定的日期、时间、地点，由法定代表人或其授权代表与采购人代表签订合同。如成交人为联合体的，由联合体成员各方法定代表人或其授权代表与采购人代表签订合同。</w:t>
      </w:r>
    </w:p>
    <w:p w14:paraId="58ADB561">
      <w:pPr>
        <w:spacing w:line="360" w:lineRule="auto"/>
        <w:ind w:firstLine="465" w:firstLineChars="194"/>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2.3采购人不得向成交供应商提出超出谈判文件以外的任何要求作为签订合同的条件，不得与成交供应商订立背离谈判文件确定的合同文本以及采购标的、规格型号、采购金额、采购数量、技术和服务要求等实质性内容的协议。</w:t>
      </w:r>
    </w:p>
    <w:p w14:paraId="33EB70A0">
      <w:pPr>
        <w:spacing w:line="360" w:lineRule="auto"/>
        <w:ind w:firstLine="465" w:firstLineChars="194"/>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2.4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14:paraId="5FCE30A9">
      <w:pPr>
        <w:spacing w:line="360" w:lineRule="auto"/>
        <w:ind w:firstLine="465" w:firstLineChars="194"/>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2.5如签订合同并生效后，供应商无故拒绝或延期，除按照合同条款处理外，列入不良行为记录一次，并给予通报。</w:t>
      </w:r>
    </w:p>
    <w:p w14:paraId="788EE6A7">
      <w:pPr>
        <w:pStyle w:val="394"/>
        <w:snapToGrid w:val="0"/>
        <w:spacing w:before="0" w:after="120"/>
        <w:ind w:firstLine="480"/>
        <w:rPr>
          <w:rFonts w:cs="仿宋_GB2312" w:asciiTheme="minorEastAsia" w:hAnsiTheme="minorEastAsia" w:eastAsiaTheme="minorEastAsia"/>
          <w:highlight w:val="none"/>
        </w:rPr>
      </w:pPr>
      <w:r>
        <w:rPr>
          <w:rFonts w:cs="仿宋_GB2312" w:asciiTheme="minorEastAsia" w:hAnsiTheme="minorEastAsia" w:eastAsiaTheme="minorEastAsia"/>
          <w:highlight w:val="none"/>
        </w:rPr>
        <w:t>2.</w:t>
      </w:r>
      <w:r>
        <w:rPr>
          <w:rFonts w:hint="eastAsia" w:cs="仿宋_GB2312" w:asciiTheme="minorEastAsia" w:hAnsiTheme="minorEastAsia" w:eastAsiaTheme="minorEastAsia"/>
          <w:highlight w:val="none"/>
        </w:rPr>
        <w:t>6</w:t>
      </w:r>
      <w:r>
        <w:rPr>
          <w:rFonts w:cs="仿宋_GB2312" w:asciiTheme="minorEastAsia" w:hAnsiTheme="minorEastAsia" w:eastAsiaTheme="minorEastAsia"/>
          <w:highlight w:val="none"/>
        </w:rPr>
        <w:t>采购合同由采购人与</w:t>
      </w:r>
      <w:r>
        <w:rPr>
          <w:rFonts w:hint="eastAsia" w:cs="仿宋_GB2312" w:asciiTheme="minorEastAsia" w:hAnsiTheme="minorEastAsia" w:eastAsiaTheme="minorEastAsia"/>
          <w:highlight w:val="none"/>
        </w:rPr>
        <w:t>成交</w:t>
      </w:r>
      <w:r>
        <w:rPr>
          <w:rFonts w:cs="仿宋_GB2312" w:asciiTheme="minorEastAsia" w:hAnsiTheme="minorEastAsia" w:eastAsiaTheme="minorEastAsia"/>
          <w:highlight w:val="none"/>
        </w:rPr>
        <w:t>供应商根据</w:t>
      </w:r>
      <w:r>
        <w:rPr>
          <w:rFonts w:hint="eastAsia" w:cs="仿宋_GB2312" w:asciiTheme="minorEastAsia" w:hAnsiTheme="minorEastAsia" w:eastAsiaTheme="minorEastAsia"/>
          <w:highlight w:val="none"/>
        </w:rPr>
        <w:t>谈判文件、响应文件等内容通过政府采购电子交易平台在线签订，自动备案。</w:t>
      </w:r>
    </w:p>
    <w:p w14:paraId="2278EFB0">
      <w:pPr>
        <w:pStyle w:val="394"/>
        <w:snapToGrid w:val="0"/>
        <w:spacing w:before="0"/>
        <w:ind w:firstLine="480"/>
        <w:rPr>
          <w:rFonts w:ascii="宋体" w:hAnsi="宋体" w:cs="宋体"/>
          <w:highlight w:val="none"/>
        </w:rPr>
      </w:pPr>
      <w:r>
        <w:rPr>
          <w:rFonts w:hint="eastAsia" w:ascii="宋体" w:hAnsi="宋体" w:cs="宋体"/>
          <w:highlight w:val="none"/>
        </w:rPr>
        <w:t>2.7政采贷</w:t>
      </w:r>
    </w:p>
    <w:p w14:paraId="39F45179">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1E4BBDB8">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0405F60A">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608FCBBD">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1BDA8EF0">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（四）贷款发放。贷款金融机构根据贷款协议向供应商发放贷款。</w:t>
      </w:r>
    </w:p>
    <w:p w14:paraId="3EF92789">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7E4C5341">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（六）业务终止。贷款偿清后，贷款金融机构或北海市小微企业融资担保有限公司及时办理应收账款质押注销登记，业务终止。</w:t>
      </w:r>
    </w:p>
    <w:p w14:paraId="4D1D3C40">
      <w:pPr>
        <w:snapToGrid w:val="0"/>
        <w:spacing w:line="360" w:lineRule="auto"/>
        <w:ind w:firstLine="480" w:firstLineChars="200"/>
        <w:rPr>
          <w:rFonts w:ascii="宋体" w:hAnsi="宋体" w:cs="宋体"/>
          <w:sz w:val="24"/>
          <w:szCs w:val="20"/>
          <w:highlight w:val="none"/>
        </w:rPr>
      </w:pPr>
      <w:r>
        <w:rPr>
          <w:rFonts w:hint="eastAsia" w:ascii="宋体" w:hAnsi="宋体" w:cs="宋体"/>
          <w:sz w:val="24"/>
          <w:szCs w:val="20"/>
          <w:highlight w:val="none"/>
        </w:rPr>
        <w:t>注：相关合作银行的具体操作流程详见北海市政府采购中心首页“政采贷”板块。</w:t>
      </w:r>
    </w:p>
    <w:p w14:paraId="65C81EB4">
      <w:pPr>
        <w:pStyle w:val="632"/>
        <w:rPr>
          <w:highlight w:val="none"/>
        </w:rPr>
      </w:pPr>
      <w:r>
        <w:rPr>
          <w:rFonts w:hint="eastAsia" w:cs="宋体"/>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2AE711F4">
      <w:pPr>
        <w:autoSpaceDE w:val="0"/>
        <w:autoSpaceDN w:val="0"/>
        <w:adjustRightInd/>
        <w:snapToGrid w:val="0"/>
        <w:spacing w:line="360" w:lineRule="auto"/>
        <w:ind w:firstLine="480" w:firstLineChars="200"/>
        <w:textAlignment w:val="bottom"/>
        <w:rPr>
          <w:rFonts w:ascii="宋体" w:hAnsi="宋体" w:cs="宋体"/>
          <w:sz w:val="24"/>
          <w:szCs w:val="20"/>
          <w:highlight w:val="none"/>
        </w:rPr>
      </w:pPr>
      <w:r>
        <w:rPr>
          <w:rFonts w:hint="eastAsia" w:ascii="宋体" w:hAnsi="宋体" w:cs="宋体"/>
          <w:sz w:val="24"/>
          <w:szCs w:val="20"/>
          <w:highlight w:val="none"/>
        </w:rPr>
        <w:t>供应商成交后可在“广西政府采购云”平台申请政采贷：操作路径：登录广西政府采购云平台-金融服务中心-【融资服务】，可在热门申请中选择产品直接申请。详见如下：</w:t>
      </w:r>
    </w:p>
    <w:p w14:paraId="71B766CB">
      <w:pPr>
        <w:snapToGrid w:val="0"/>
        <w:spacing w:line="360" w:lineRule="auto"/>
        <w:ind w:firstLine="482"/>
        <w:jc w:val="left"/>
        <w:rPr>
          <w:rFonts w:ascii="宋体" w:hAnsi="宋体"/>
          <w:kern w:val="0"/>
          <w:sz w:val="24"/>
          <w:szCs w:val="20"/>
          <w:highlight w:val="none"/>
        </w:rPr>
      </w:pPr>
      <w:r>
        <w:rPr>
          <w:rFonts w:hint="eastAsia" w:ascii="宋体" w:hAnsi="宋体"/>
          <w:kern w:val="0"/>
          <w:sz w:val="24"/>
          <w:szCs w:val="20"/>
          <w:highlight w:val="none"/>
        </w:rPr>
        <w:t>（1）有贷款需求的供应商可以访问“广西政府采购云平台-金融服务-融资服务”栏目办理有关业务（链接：</w:t>
      </w:r>
      <w:r>
        <w:rPr>
          <w:highlight w:val="none"/>
        </w:rPr>
        <w:fldChar w:fldCharType="begin"/>
      </w:r>
      <w:r>
        <w:rPr>
          <w:highlight w:val="none"/>
        </w:rPr>
        <w:instrText xml:space="preserve"> HYPERLINK "https://jinrong.gcy.zfcg.gxzf.gov.cn/finance/loan/gx" </w:instrText>
      </w:r>
      <w:r>
        <w:rPr>
          <w:highlight w:val="none"/>
        </w:rPr>
        <w:fldChar w:fldCharType="separate"/>
      </w:r>
      <w:r>
        <w:rPr>
          <w:rFonts w:ascii="宋体" w:hAnsi="宋体"/>
          <w:kern w:val="0"/>
          <w:sz w:val="24"/>
          <w:szCs w:val="20"/>
          <w:highlight w:val="none"/>
        </w:rPr>
        <w:t>https://jinrong.gcy.zfcg.gxzf.gov.cn/finance/loan/gx</w:t>
      </w:r>
      <w:r>
        <w:rPr>
          <w:rFonts w:ascii="宋体" w:hAnsi="宋体"/>
          <w:kern w:val="0"/>
          <w:sz w:val="24"/>
          <w:szCs w:val="20"/>
          <w:highlight w:val="none"/>
        </w:rPr>
        <w:fldChar w:fldCharType="end"/>
      </w:r>
      <w:r>
        <w:rPr>
          <w:rFonts w:hint="eastAsia" w:ascii="宋体" w:hAnsi="宋体"/>
          <w:kern w:val="0"/>
          <w:sz w:val="24"/>
          <w:szCs w:val="20"/>
          <w:highlight w:val="none"/>
        </w:rPr>
        <w:t>）</w:t>
      </w:r>
    </w:p>
    <w:p w14:paraId="244D5AC6">
      <w:pPr>
        <w:snapToGrid w:val="0"/>
        <w:spacing w:line="360" w:lineRule="auto"/>
        <w:ind w:firstLine="482"/>
        <w:jc w:val="left"/>
        <w:rPr>
          <w:rFonts w:ascii="宋体" w:hAnsi="宋体"/>
          <w:kern w:val="0"/>
          <w:sz w:val="24"/>
          <w:szCs w:val="20"/>
          <w:highlight w:val="none"/>
        </w:rPr>
      </w:pPr>
      <w:r>
        <w:rPr>
          <w:rFonts w:hint="eastAsia" w:ascii="宋体" w:hAnsi="宋体"/>
          <w:kern w:val="0"/>
          <w:sz w:val="24"/>
          <w:szCs w:val="20"/>
          <w:highlight w:val="none"/>
        </w:rPr>
        <w:t>（2）合作银行咨询办理</w:t>
      </w:r>
    </w:p>
    <w:tbl>
      <w:tblPr>
        <w:tblStyle w:val="63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200D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BCF89C7">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银行名称</w:t>
            </w:r>
          </w:p>
        </w:tc>
        <w:tc>
          <w:tcPr>
            <w:tcW w:w="1134" w:type="dxa"/>
            <w:vAlign w:val="center"/>
          </w:tcPr>
          <w:p w14:paraId="1069EA97">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联系电话</w:t>
            </w:r>
          </w:p>
        </w:tc>
        <w:tc>
          <w:tcPr>
            <w:tcW w:w="1701" w:type="dxa"/>
            <w:vAlign w:val="center"/>
          </w:tcPr>
          <w:p w14:paraId="7B0D380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最高授信金额</w:t>
            </w:r>
          </w:p>
        </w:tc>
        <w:tc>
          <w:tcPr>
            <w:tcW w:w="993" w:type="dxa"/>
            <w:vAlign w:val="center"/>
          </w:tcPr>
          <w:p w14:paraId="6EA6763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最长授信期限</w:t>
            </w:r>
          </w:p>
        </w:tc>
        <w:tc>
          <w:tcPr>
            <w:tcW w:w="850" w:type="dxa"/>
            <w:vAlign w:val="center"/>
          </w:tcPr>
          <w:p w14:paraId="16FD7422">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最低利率</w:t>
            </w:r>
          </w:p>
        </w:tc>
        <w:tc>
          <w:tcPr>
            <w:tcW w:w="3366" w:type="dxa"/>
            <w:vAlign w:val="center"/>
          </w:tcPr>
          <w:p w14:paraId="1C25B590">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流程简介</w:t>
            </w:r>
          </w:p>
        </w:tc>
      </w:tr>
      <w:tr w14:paraId="6009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9570FC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建设银行</w:t>
            </w:r>
          </w:p>
        </w:tc>
        <w:tc>
          <w:tcPr>
            <w:tcW w:w="1134" w:type="dxa"/>
            <w:vAlign w:val="center"/>
          </w:tcPr>
          <w:p w14:paraId="15B53697">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13077729988</w:t>
            </w:r>
          </w:p>
        </w:tc>
        <w:tc>
          <w:tcPr>
            <w:tcW w:w="1701" w:type="dxa"/>
            <w:vAlign w:val="center"/>
          </w:tcPr>
          <w:p w14:paraId="0E491610">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最高3千万</w:t>
            </w:r>
          </w:p>
        </w:tc>
        <w:tc>
          <w:tcPr>
            <w:tcW w:w="993" w:type="dxa"/>
            <w:vAlign w:val="center"/>
          </w:tcPr>
          <w:p w14:paraId="16473756">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1年</w:t>
            </w:r>
          </w:p>
        </w:tc>
        <w:tc>
          <w:tcPr>
            <w:tcW w:w="850" w:type="dxa"/>
            <w:vAlign w:val="center"/>
          </w:tcPr>
          <w:p w14:paraId="73E5484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4%</w:t>
            </w:r>
          </w:p>
        </w:tc>
        <w:tc>
          <w:tcPr>
            <w:tcW w:w="3366" w:type="dxa"/>
            <w:vAlign w:val="center"/>
          </w:tcPr>
          <w:p w14:paraId="302F96AA">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开设账号，线下提供申请材料，进入贷款审批流程，贷款审批通过后可自主用款，银行官方网银可自主还款。</w:t>
            </w:r>
          </w:p>
        </w:tc>
      </w:tr>
      <w:tr w14:paraId="1FA7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A11069C">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中国银行</w:t>
            </w:r>
          </w:p>
        </w:tc>
        <w:tc>
          <w:tcPr>
            <w:tcW w:w="1134" w:type="dxa"/>
            <w:vAlign w:val="center"/>
          </w:tcPr>
          <w:p w14:paraId="4AA9C705">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0779-3997084</w:t>
            </w:r>
          </w:p>
        </w:tc>
        <w:tc>
          <w:tcPr>
            <w:tcW w:w="1701" w:type="dxa"/>
            <w:vAlign w:val="center"/>
          </w:tcPr>
          <w:p w14:paraId="6D76A53A">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最高1千万</w:t>
            </w:r>
          </w:p>
        </w:tc>
        <w:tc>
          <w:tcPr>
            <w:tcW w:w="993" w:type="dxa"/>
            <w:vAlign w:val="center"/>
          </w:tcPr>
          <w:p w14:paraId="17BF741D">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3年</w:t>
            </w:r>
          </w:p>
        </w:tc>
        <w:tc>
          <w:tcPr>
            <w:tcW w:w="850" w:type="dxa"/>
            <w:vAlign w:val="center"/>
          </w:tcPr>
          <w:p w14:paraId="4642F2C4">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1.93%</w:t>
            </w:r>
          </w:p>
        </w:tc>
        <w:tc>
          <w:tcPr>
            <w:tcW w:w="3366" w:type="dxa"/>
            <w:vAlign w:val="center"/>
          </w:tcPr>
          <w:p w14:paraId="49B904E7">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在银行开户，线上申请，上传所需材料，等待审批，审批通过后可直接在手机银行提款。</w:t>
            </w:r>
          </w:p>
        </w:tc>
      </w:tr>
      <w:tr w14:paraId="7742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4193088">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兴业银行</w:t>
            </w:r>
          </w:p>
        </w:tc>
        <w:tc>
          <w:tcPr>
            <w:tcW w:w="1134" w:type="dxa"/>
            <w:vAlign w:val="center"/>
          </w:tcPr>
          <w:p w14:paraId="4EAA4965">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0779-3158330</w:t>
            </w:r>
          </w:p>
        </w:tc>
        <w:tc>
          <w:tcPr>
            <w:tcW w:w="1701" w:type="dxa"/>
            <w:vAlign w:val="center"/>
          </w:tcPr>
          <w:p w14:paraId="060DF2D8">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最高1千万（单笔提款金额达合同金额70%）</w:t>
            </w:r>
          </w:p>
        </w:tc>
        <w:tc>
          <w:tcPr>
            <w:tcW w:w="993" w:type="dxa"/>
            <w:vAlign w:val="center"/>
          </w:tcPr>
          <w:p w14:paraId="2364CB92">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1年</w:t>
            </w:r>
          </w:p>
        </w:tc>
        <w:tc>
          <w:tcPr>
            <w:tcW w:w="850" w:type="dxa"/>
            <w:vAlign w:val="center"/>
          </w:tcPr>
          <w:p w14:paraId="6A3D83C7">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3.70%</w:t>
            </w:r>
          </w:p>
        </w:tc>
        <w:tc>
          <w:tcPr>
            <w:tcW w:w="3366" w:type="dxa"/>
            <w:vAlign w:val="center"/>
          </w:tcPr>
          <w:p w14:paraId="68BE56D6">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全流程线上，初次申请开立账户，提供营业执照、采购合同、信用材料等，申请复审，签订合同，提交单笔贷款使用需求，贷款到账后受托使用。</w:t>
            </w:r>
          </w:p>
        </w:tc>
      </w:tr>
      <w:tr w14:paraId="6176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5784266">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工商银行</w:t>
            </w:r>
          </w:p>
        </w:tc>
        <w:tc>
          <w:tcPr>
            <w:tcW w:w="1134" w:type="dxa"/>
            <w:vAlign w:val="center"/>
          </w:tcPr>
          <w:p w14:paraId="7C25835A">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0779-3050645</w:t>
            </w:r>
          </w:p>
        </w:tc>
        <w:tc>
          <w:tcPr>
            <w:tcW w:w="1701" w:type="dxa"/>
            <w:vAlign w:val="center"/>
          </w:tcPr>
          <w:p w14:paraId="01D5ABC8">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最高1千万且不超过合同金额70%</w:t>
            </w:r>
          </w:p>
        </w:tc>
        <w:tc>
          <w:tcPr>
            <w:tcW w:w="993" w:type="dxa"/>
            <w:vAlign w:val="center"/>
          </w:tcPr>
          <w:p w14:paraId="212C88CE">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货物类1年</w:t>
            </w:r>
          </w:p>
          <w:p w14:paraId="28ECD8D9">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服务类3年</w:t>
            </w:r>
          </w:p>
          <w:p w14:paraId="2FCCC7B4">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工程类5年</w:t>
            </w:r>
          </w:p>
        </w:tc>
        <w:tc>
          <w:tcPr>
            <w:tcW w:w="850" w:type="dxa"/>
            <w:vAlign w:val="center"/>
          </w:tcPr>
          <w:p w14:paraId="1F4371A1">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3.45%</w:t>
            </w:r>
          </w:p>
        </w:tc>
        <w:tc>
          <w:tcPr>
            <w:tcW w:w="3366" w:type="dxa"/>
            <w:vAlign w:val="center"/>
          </w:tcPr>
          <w:p w14:paraId="73298273">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为中征系统白名单企业，提供相关要求材料，内部审批后放款自主借还。</w:t>
            </w:r>
          </w:p>
        </w:tc>
      </w:tr>
      <w:tr w14:paraId="5E48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C26976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国民村镇银行</w:t>
            </w:r>
          </w:p>
        </w:tc>
        <w:tc>
          <w:tcPr>
            <w:tcW w:w="1134" w:type="dxa"/>
            <w:vAlign w:val="center"/>
          </w:tcPr>
          <w:p w14:paraId="08FE88F3">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0779-2668801</w:t>
            </w:r>
          </w:p>
        </w:tc>
        <w:tc>
          <w:tcPr>
            <w:tcW w:w="1701" w:type="dxa"/>
            <w:vAlign w:val="center"/>
          </w:tcPr>
          <w:p w14:paraId="28EDE2DD">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最高500万</w:t>
            </w:r>
          </w:p>
        </w:tc>
        <w:tc>
          <w:tcPr>
            <w:tcW w:w="993" w:type="dxa"/>
            <w:vAlign w:val="center"/>
          </w:tcPr>
          <w:p w14:paraId="03556C54">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5年</w:t>
            </w:r>
          </w:p>
        </w:tc>
        <w:tc>
          <w:tcPr>
            <w:tcW w:w="850" w:type="dxa"/>
            <w:vAlign w:val="center"/>
          </w:tcPr>
          <w:p w14:paraId="6EFF4512">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2.80%</w:t>
            </w:r>
          </w:p>
        </w:tc>
        <w:tc>
          <w:tcPr>
            <w:tcW w:w="3366" w:type="dxa"/>
            <w:vAlign w:val="center"/>
          </w:tcPr>
          <w:p w14:paraId="639BBED8">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银行开户，线下申请并提供材料，信用良好企业最快1天获批即可提款</w:t>
            </w:r>
          </w:p>
        </w:tc>
      </w:tr>
      <w:tr w14:paraId="207A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6DDFD60">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桂林银行</w:t>
            </w:r>
          </w:p>
        </w:tc>
        <w:tc>
          <w:tcPr>
            <w:tcW w:w="1134" w:type="dxa"/>
            <w:vAlign w:val="center"/>
          </w:tcPr>
          <w:p w14:paraId="032AF648">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18577993959</w:t>
            </w:r>
          </w:p>
        </w:tc>
        <w:tc>
          <w:tcPr>
            <w:tcW w:w="1701" w:type="dxa"/>
            <w:vAlign w:val="center"/>
          </w:tcPr>
          <w:p w14:paraId="479A9A86">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最高1千万</w:t>
            </w:r>
          </w:p>
        </w:tc>
        <w:tc>
          <w:tcPr>
            <w:tcW w:w="993" w:type="dxa"/>
            <w:vAlign w:val="center"/>
          </w:tcPr>
          <w:p w14:paraId="09D82BF8">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1年</w:t>
            </w:r>
          </w:p>
        </w:tc>
        <w:tc>
          <w:tcPr>
            <w:tcW w:w="850" w:type="dxa"/>
            <w:vAlign w:val="center"/>
          </w:tcPr>
          <w:p w14:paraId="6D1246C6">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3.45%</w:t>
            </w:r>
          </w:p>
        </w:tc>
        <w:tc>
          <w:tcPr>
            <w:tcW w:w="3366" w:type="dxa"/>
            <w:vAlign w:val="center"/>
          </w:tcPr>
          <w:p w14:paraId="2A51A47D">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线下申请，材料齐全最快1周内即可放款。</w:t>
            </w:r>
          </w:p>
        </w:tc>
      </w:tr>
      <w:tr w14:paraId="6C66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05289EF">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中小微商务服务公司</w:t>
            </w:r>
          </w:p>
        </w:tc>
        <w:tc>
          <w:tcPr>
            <w:tcW w:w="1134" w:type="dxa"/>
            <w:vAlign w:val="center"/>
          </w:tcPr>
          <w:p w14:paraId="3C835345">
            <w:pPr>
              <w:snapToGrid w:val="0"/>
              <w:spacing w:line="360" w:lineRule="auto"/>
              <w:jc w:val="center"/>
              <w:rPr>
                <w:rFonts w:ascii="宋体" w:hAnsi="宋体"/>
                <w:kern w:val="0"/>
                <w:sz w:val="24"/>
                <w:szCs w:val="20"/>
                <w:highlight w:val="none"/>
              </w:rPr>
            </w:pPr>
            <w:r>
              <w:rPr>
                <w:rFonts w:hint="eastAsia" w:ascii="宋体" w:hAnsi="宋体"/>
                <w:kern w:val="0"/>
                <w:sz w:val="24"/>
                <w:szCs w:val="20"/>
                <w:highlight w:val="none"/>
              </w:rPr>
              <w:t>19907799988</w:t>
            </w:r>
          </w:p>
        </w:tc>
        <w:tc>
          <w:tcPr>
            <w:tcW w:w="1701" w:type="dxa"/>
            <w:vAlign w:val="center"/>
          </w:tcPr>
          <w:p w14:paraId="0F5E68F7">
            <w:pPr>
              <w:snapToGrid w:val="0"/>
              <w:spacing w:line="360" w:lineRule="auto"/>
              <w:jc w:val="left"/>
              <w:rPr>
                <w:rFonts w:ascii="宋体" w:hAnsi="宋体"/>
                <w:kern w:val="0"/>
                <w:sz w:val="24"/>
                <w:szCs w:val="20"/>
                <w:highlight w:val="none"/>
              </w:rPr>
            </w:pPr>
          </w:p>
        </w:tc>
        <w:tc>
          <w:tcPr>
            <w:tcW w:w="993" w:type="dxa"/>
            <w:vAlign w:val="center"/>
          </w:tcPr>
          <w:p w14:paraId="0D9744D5">
            <w:pPr>
              <w:snapToGrid w:val="0"/>
              <w:spacing w:line="360" w:lineRule="auto"/>
              <w:jc w:val="center"/>
              <w:rPr>
                <w:rFonts w:ascii="宋体" w:hAnsi="宋体"/>
                <w:kern w:val="0"/>
                <w:sz w:val="24"/>
                <w:szCs w:val="20"/>
                <w:highlight w:val="none"/>
              </w:rPr>
            </w:pPr>
          </w:p>
        </w:tc>
        <w:tc>
          <w:tcPr>
            <w:tcW w:w="850" w:type="dxa"/>
            <w:vAlign w:val="center"/>
          </w:tcPr>
          <w:p w14:paraId="3251BC8A">
            <w:pPr>
              <w:snapToGrid w:val="0"/>
              <w:spacing w:line="360" w:lineRule="auto"/>
              <w:jc w:val="center"/>
              <w:rPr>
                <w:rFonts w:ascii="宋体" w:hAnsi="宋体"/>
                <w:kern w:val="0"/>
                <w:sz w:val="24"/>
                <w:szCs w:val="20"/>
                <w:highlight w:val="none"/>
              </w:rPr>
            </w:pPr>
          </w:p>
        </w:tc>
        <w:tc>
          <w:tcPr>
            <w:tcW w:w="3366" w:type="dxa"/>
            <w:vAlign w:val="center"/>
          </w:tcPr>
          <w:p w14:paraId="60AE39C5">
            <w:pPr>
              <w:snapToGrid w:val="0"/>
              <w:spacing w:line="360" w:lineRule="auto"/>
              <w:jc w:val="left"/>
              <w:rPr>
                <w:rFonts w:ascii="宋体" w:hAnsi="宋体"/>
                <w:kern w:val="0"/>
                <w:sz w:val="24"/>
                <w:szCs w:val="20"/>
                <w:highlight w:val="none"/>
              </w:rPr>
            </w:pPr>
            <w:r>
              <w:rPr>
                <w:rFonts w:hint="eastAsia" w:ascii="宋体" w:hAnsi="宋体"/>
                <w:kern w:val="0"/>
                <w:sz w:val="24"/>
                <w:szCs w:val="20"/>
                <w:highlight w:val="none"/>
              </w:rPr>
              <w:t>具体业务可电话咨询。</w:t>
            </w:r>
          </w:p>
        </w:tc>
      </w:tr>
    </w:tbl>
    <w:p w14:paraId="0CFDCD78">
      <w:pPr>
        <w:pStyle w:val="632"/>
        <w:rPr>
          <w:highlight w:val="none"/>
        </w:rPr>
      </w:pPr>
      <w:r>
        <w:rPr>
          <w:rFonts w:hint="eastAsia"/>
          <w:highlight w:val="none"/>
        </w:rPr>
        <w:t>注：表中联系电话、授信金额、授信期限、最低利率等信息可能动态更新，仅供参考，具体以办理时相关银行公布的为准。</w:t>
      </w:r>
    </w:p>
    <w:p w14:paraId="650EB0E3">
      <w:pPr>
        <w:tabs>
          <w:tab w:val="left" w:pos="0"/>
        </w:tabs>
        <w:spacing w:line="360" w:lineRule="auto"/>
        <w:rPr>
          <w:rFonts w:hint="eastAsia" w:asciiTheme="minorEastAsia" w:hAnsiTheme="minorEastAsia" w:eastAsiaTheme="minorEastAsia"/>
          <w:b/>
          <w:sz w:val="24"/>
          <w:highlight w:val="none"/>
        </w:rPr>
      </w:pPr>
      <w:r>
        <w:rPr>
          <w:rFonts w:hint="eastAsia" w:asciiTheme="minorEastAsia" w:hAnsiTheme="minorEastAsia" w:eastAsiaTheme="minorEastAsia"/>
          <w:b/>
          <w:sz w:val="24"/>
          <w:highlight w:val="none"/>
        </w:rPr>
        <w:t>3．履约保证金</w:t>
      </w:r>
    </w:p>
    <w:p w14:paraId="4259D945">
      <w:pPr>
        <w:tabs>
          <w:tab w:val="left" w:pos="0"/>
        </w:tabs>
        <w:spacing w:line="360" w:lineRule="auto"/>
        <w:ind w:firstLine="482" w:firstLineChars="20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lang w:eastAsia="zh-CN"/>
        </w:rPr>
        <w:t>本项目不</w:t>
      </w:r>
      <w:r>
        <w:rPr>
          <w:rFonts w:hint="eastAsia" w:asciiTheme="minorEastAsia" w:hAnsiTheme="minorEastAsia" w:eastAsiaTheme="minorEastAsia"/>
          <w:b/>
          <w:sz w:val="24"/>
          <w:highlight w:val="none"/>
        </w:rPr>
        <w:t>收取履约保证金</w:t>
      </w:r>
    </w:p>
    <w:p w14:paraId="7163226B">
      <w:pPr>
        <w:pStyle w:val="632"/>
        <w:ind w:firstLine="0"/>
        <w:rPr>
          <w:rFonts w:asciiTheme="minorEastAsia" w:hAnsiTheme="minorEastAsia" w:eastAsiaTheme="minorEastAsia"/>
          <w:b/>
          <w:kern w:val="2"/>
          <w:szCs w:val="24"/>
          <w:highlight w:val="none"/>
        </w:rPr>
      </w:pPr>
      <w:r>
        <w:rPr>
          <w:rFonts w:hint="eastAsia" w:asciiTheme="minorEastAsia" w:hAnsiTheme="minorEastAsia" w:eastAsiaTheme="minorEastAsia"/>
          <w:b/>
          <w:kern w:val="2"/>
          <w:szCs w:val="24"/>
          <w:highlight w:val="none"/>
        </w:rPr>
        <w:t>4.预付款</w:t>
      </w:r>
    </w:p>
    <w:p w14:paraId="6E1FB506">
      <w:pPr>
        <w:adjustRightInd/>
        <w:spacing w:line="360" w:lineRule="auto"/>
        <w:ind w:firstLine="480" w:firstLineChars="200"/>
        <w:rPr>
          <w:rFonts w:ascii="宋体" w:hAnsi="宋体"/>
          <w:sz w:val="24"/>
          <w:highlight w:val="none"/>
        </w:rPr>
      </w:pPr>
      <w:r>
        <w:rPr>
          <w:rFonts w:hint="eastAsia" w:ascii="宋体" w:hAnsi="宋体" w:eastAsia="宋体" w:cs="宋体"/>
          <w:b w:val="0"/>
          <w:bCs w:val="0"/>
          <w:sz w:val="24"/>
          <w:szCs w:val="24"/>
          <w:highlight w:val="none"/>
        </w:rPr>
        <w:t>本项目合同签订后，由</w:t>
      </w:r>
      <w:r>
        <w:rPr>
          <w:rFonts w:hint="eastAsia" w:ascii="宋体" w:hAnsi="宋体" w:eastAsia="宋体" w:cs="宋体"/>
          <w:b w:val="0"/>
          <w:bCs w:val="0"/>
          <w:sz w:val="24"/>
          <w:szCs w:val="24"/>
          <w:highlight w:val="none"/>
          <w:lang w:eastAsia="zh-CN"/>
        </w:rPr>
        <w:t>成交</w:t>
      </w:r>
      <w:r>
        <w:rPr>
          <w:rFonts w:hint="eastAsia" w:ascii="宋体" w:hAnsi="宋体" w:eastAsia="宋体" w:cs="宋体"/>
          <w:b w:val="0"/>
          <w:bCs w:val="0"/>
          <w:sz w:val="24"/>
          <w:szCs w:val="24"/>
          <w:highlight w:val="none"/>
        </w:rPr>
        <w:t>供应商凭有效文件（包含加盖公章的合同复印件、</w:t>
      </w:r>
      <w:r>
        <w:rPr>
          <w:rFonts w:hint="eastAsia" w:ascii="宋体" w:hAnsi="宋体" w:eastAsia="宋体" w:cs="宋体"/>
          <w:b w:val="0"/>
          <w:bCs w:val="0"/>
          <w:sz w:val="24"/>
          <w:szCs w:val="24"/>
          <w:highlight w:val="none"/>
          <w:lang w:eastAsia="zh-CN"/>
        </w:rPr>
        <w:t>成交</w:t>
      </w:r>
      <w:r>
        <w:rPr>
          <w:rFonts w:hint="eastAsia" w:ascii="宋体" w:hAnsi="宋体" w:eastAsia="宋体" w:cs="宋体"/>
          <w:b w:val="0"/>
          <w:bCs w:val="0"/>
          <w:sz w:val="24"/>
          <w:szCs w:val="24"/>
          <w:highlight w:val="none"/>
        </w:rPr>
        <w:t>通知书，供应商开具的增值税专用发票）向采购人申请预付款，采购人15个工作日内支付合同价30%作为预付款</w:t>
      </w:r>
      <w:r>
        <w:rPr>
          <w:rFonts w:hint="eastAsia" w:ascii="宋体" w:hAnsi="宋体"/>
          <w:sz w:val="24"/>
          <w:highlight w:val="none"/>
        </w:rPr>
        <w:t>。</w:t>
      </w:r>
    </w:p>
    <w:p w14:paraId="5181DAF5">
      <w:pPr>
        <w:tabs>
          <w:tab w:val="left" w:pos="0"/>
        </w:tabs>
        <w:spacing w:line="360" w:lineRule="auto"/>
        <w:ind w:firstLine="480" w:firstLineChars="200"/>
        <w:rPr>
          <w:rFonts w:cs="宋体" w:asciiTheme="minorEastAsia" w:hAnsiTheme="minorEastAsia" w:eastAsiaTheme="minorEastAsia"/>
          <w:snapToGrid w:val="0"/>
          <w:kern w:val="28"/>
          <w:sz w:val="24"/>
          <w:highlight w:val="none"/>
        </w:rPr>
      </w:pPr>
      <w:r>
        <w:rPr>
          <w:rFonts w:hint="eastAsia" w:ascii="宋体" w:hAnsi="宋体"/>
          <w:sz w:val="24"/>
          <w:highlight w:val="none"/>
        </w:rPr>
        <w:t>供应商可登录广西政府采购云平台前台大厅选择金融服务</w:t>
      </w:r>
      <w:r>
        <w:rPr>
          <w:rFonts w:ascii="宋体" w:hAnsi="宋体"/>
          <w:sz w:val="24"/>
          <w:highlight w:val="none"/>
        </w:rPr>
        <w:t xml:space="preserve"> - </w:t>
      </w:r>
      <w:r>
        <w:rPr>
          <w:rFonts w:hint="eastAsia" w:ascii="宋体" w:hAnsi="宋体"/>
          <w:sz w:val="24"/>
          <w:highlight w:val="none"/>
        </w:rPr>
        <w:t>【保函保险服务】出具预付款保函，具体步骤：选择产品—填写供应商信息—选择中标项目—确认信息—等待保险</w:t>
      </w:r>
      <w:r>
        <w:rPr>
          <w:rFonts w:ascii="宋体" w:hAnsi="宋体"/>
          <w:sz w:val="24"/>
          <w:highlight w:val="none"/>
        </w:rPr>
        <w:t>/保函受理—确认保单—支付保费—成功出单。广西政府采购云平台</w:t>
      </w:r>
      <w:r>
        <w:rPr>
          <w:rFonts w:hint="eastAsia" w:ascii="宋体" w:hAnsi="宋体"/>
          <w:sz w:val="24"/>
          <w:highlight w:val="none"/>
        </w:rPr>
        <w:t>金融专线</w:t>
      </w:r>
      <w:r>
        <w:rPr>
          <w:rFonts w:ascii="宋体" w:hAnsi="宋体"/>
          <w:sz w:val="24"/>
          <w:highlight w:val="none"/>
        </w:rPr>
        <w:t>400-903-9583。</w:t>
      </w:r>
    </w:p>
    <w:bookmarkEnd w:id="8"/>
    <w:p w14:paraId="6215AFBA">
      <w:pPr>
        <w:snapToGrid w:val="0"/>
        <w:spacing w:line="360" w:lineRule="auto"/>
        <w:jc w:val="center"/>
        <w:outlineLvl w:val="1"/>
        <w:rPr>
          <w:rFonts w:cs="仿宋_GB2312" w:asciiTheme="minorEastAsia" w:hAnsiTheme="minorEastAsia" w:eastAsiaTheme="minorEastAsia"/>
          <w:b/>
          <w:sz w:val="36"/>
          <w:szCs w:val="36"/>
          <w:highlight w:val="none"/>
        </w:rPr>
      </w:pPr>
      <w:bookmarkStart w:id="21" w:name="第三部分"/>
      <w:bookmarkStart w:id="22" w:name="_Toc164416483"/>
      <w:r>
        <w:rPr>
          <w:rFonts w:hint="eastAsia" w:cs="仿宋_GB2312" w:asciiTheme="minorEastAsia" w:hAnsiTheme="minorEastAsia" w:eastAsiaTheme="minorEastAsia"/>
          <w:b/>
          <w:sz w:val="36"/>
          <w:szCs w:val="36"/>
          <w:highlight w:val="none"/>
        </w:rPr>
        <w:t>十三、验收</w:t>
      </w:r>
    </w:p>
    <w:p w14:paraId="242508EE">
      <w:pPr>
        <w:pStyle w:val="25"/>
        <w:spacing w:line="360" w:lineRule="auto"/>
        <w:ind w:firstLine="0" w:firstLineChars="0"/>
        <w:rPr>
          <w:rFonts w:asciiTheme="minorEastAsia" w:hAnsiTheme="minorEastAsia" w:eastAsiaTheme="minorEastAsia"/>
          <w:b/>
          <w:highlight w:val="none"/>
        </w:rPr>
      </w:pPr>
      <w:r>
        <w:rPr>
          <w:rFonts w:hint="eastAsia" w:asciiTheme="minorEastAsia" w:hAnsiTheme="minorEastAsia" w:eastAsiaTheme="minorEastAsia"/>
          <w:b/>
          <w:highlight w:val="none"/>
        </w:rPr>
        <w:t>1.验收</w:t>
      </w:r>
    </w:p>
    <w:p w14:paraId="48BE137C">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E58DD55">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1.2采购人可以邀请参加本项目的其他供应商或者第三方机构参与验收。参与验收的供应商或者第三方机构的意见作为验收书的参考资料一并存档。</w:t>
      </w:r>
    </w:p>
    <w:p w14:paraId="3AEC0F92">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3CCEE6B">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59AE538">
      <w:pPr>
        <w:snapToGrid w:val="0"/>
        <w:spacing w:line="360" w:lineRule="auto"/>
        <w:jc w:val="center"/>
        <w:rPr>
          <w:rFonts w:cs="仿宋_GB2312" w:asciiTheme="minorEastAsia" w:hAnsiTheme="minorEastAsia" w:eastAsiaTheme="minorEastAsia"/>
          <w:b/>
          <w:sz w:val="36"/>
          <w:szCs w:val="36"/>
          <w:highlight w:val="none"/>
        </w:rPr>
      </w:pPr>
    </w:p>
    <w:p w14:paraId="7E5989AE">
      <w:pPr>
        <w:snapToGrid w:val="0"/>
        <w:spacing w:line="360" w:lineRule="auto"/>
        <w:jc w:val="center"/>
        <w:outlineLvl w:val="1"/>
        <w:rPr>
          <w:rFonts w:asciiTheme="minorEastAsia" w:hAnsiTheme="minorEastAsia" w:eastAsiaTheme="minorEastAsia"/>
          <w:b/>
          <w:sz w:val="24"/>
          <w:highlight w:val="none"/>
        </w:rPr>
      </w:pPr>
      <w:r>
        <w:rPr>
          <w:rFonts w:hint="eastAsia" w:cs="仿宋_GB2312" w:asciiTheme="minorEastAsia" w:hAnsiTheme="minorEastAsia" w:eastAsiaTheme="minorEastAsia"/>
          <w:b/>
          <w:sz w:val="36"/>
          <w:szCs w:val="36"/>
          <w:highlight w:val="none"/>
        </w:rPr>
        <w:t>十四、电子交易活动的中止</w:t>
      </w:r>
    </w:p>
    <w:p w14:paraId="121FBE59">
      <w:pPr>
        <w:tabs>
          <w:tab w:val="left" w:pos="0"/>
        </w:tabs>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 电子交易活动的中止</w:t>
      </w:r>
    </w:p>
    <w:p w14:paraId="183D45B7">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采购过程中出现以下情形，导致电子交易平台无法正常运行，或者无法保证电子交易的公平、公正和安全时，采购代理机构可中止电子交易活动：</w:t>
      </w:r>
    </w:p>
    <w:p w14:paraId="6AE0DB48">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 xml:space="preserve">1.1电子交易平台发生故障而无法登录访问的； </w:t>
      </w:r>
    </w:p>
    <w:p w14:paraId="3467F0F8">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1.2电子交易平台应用或数据库出现错误，不能进行正常操作的；</w:t>
      </w:r>
    </w:p>
    <w:p w14:paraId="6DB996D1">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1.3电子交易平台发现严重安全漏洞，有潜在泄密危险的；</w:t>
      </w:r>
    </w:p>
    <w:p w14:paraId="562AB12E">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 xml:space="preserve">1.4病毒发作导致不能进行正常操作的； </w:t>
      </w:r>
    </w:p>
    <w:p w14:paraId="35B3CFD8">
      <w:pPr>
        <w:tabs>
          <w:tab w:val="left" w:pos="0"/>
        </w:tabs>
        <w:spacing w:line="360" w:lineRule="auto"/>
        <w:ind w:firstLine="480"/>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kern w:val="0"/>
          <w:sz w:val="24"/>
          <w:highlight w:val="none"/>
        </w:rPr>
        <w:t>1.5其他无法保证电子交易的公平、公正和安全的情况。</w:t>
      </w:r>
    </w:p>
    <w:p w14:paraId="2BED3744">
      <w:pPr>
        <w:tabs>
          <w:tab w:val="left" w:pos="0"/>
        </w:tabs>
        <w:spacing w:line="360" w:lineRule="auto"/>
        <w:rPr>
          <w:rFonts w:cs="Helvetica" w:asciiTheme="minorEastAsia" w:hAnsiTheme="minorEastAsia" w:eastAsiaTheme="minorEastAsia"/>
          <w:kern w:val="0"/>
          <w:sz w:val="24"/>
          <w:highlight w:val="none"/>
        </w:rPr>
      </w:pPr>
      <w:r>
        <w:rPr>
          <w:rFonts w:hint="eastAsia" w:cs="Helvetica" w:asciiTheme="minorEastAsia" w:hAnsiTheme="minorEastAsia" w:eastAsiaTheme="minorEastAsia"/>
          <w:b/>
          <w:kern w:val="0"/>
          <w:sz w:val="24"/>
          <w:highlight w:val="none"/>
        </w:rPr>
        <w:t>2.</w:t>
      </w:r>
      <w:r>
        <w:rPr>
          <w:rFonts w:hint="eastAsia" w:cs="Helvetica" w:asciiTheme="minorEastAsia" w:hAnsiTheme="minorEastAsia" w:eastAsiaTheme="minorEastAsia"/>
          <w:kern w:val="0"/>
          <w:sz w:val="24"/>
          <w:highlight w:val="none"/>
        </w:rPr>
        <w:t>出现以上情形，不影响采购公平、公正性的，采购组织机构可以待上述情形消除后继续组织电子交易活动，也可以决定某些环节以纸质形式进行；影响或可能影响采购公平、公正性的，应当重新采购。</w:t>
      </w:r>
      <w:bookmarkStart w:id="23" w:name="_Hlt74729768"/>
      <w:bookmarkEnd w:id="23"/>
      <w:bookmarkStart w:id="24" w:name="_Hlt75236101"/>
      <w:bookmarkEnd w:id="24"/>
      <w:bookmarkStart w:id="25" w:name="_Hlt74730295"/>
      <w:bookmarkEnd w:id="25"/>
      <w:bookmarkStart w:id="26" w:name="_Hlt74714665"/>
      <w:bookmarkEnd w:id="26"/>
      <w:bookmarkStart w:id="27" w:name="_Hlt74707468"/>
      <w:bookmarkEnd w:id="27"/>
      <w:bookmarkStart w:id="28" w:name="_Hlt68072990"/>
      <w:bookmarkEnd w:id="28"/>
      <w:bookmarkStart w:id="29" w:name="_Hlt68057669"/>
      <w:bookmarkEnd w:id="29"/>
      <w:bookmarkStart w:id="30" w:name="_Hlt75236011"/>
      <w:bookmarkEnd w:id="30"/>
      <w:bookmarkStart w:id="31" w:name="_Hlt75236290"/>
      <w:bookmarkEnd w:id="31"/>
    </w:p>
    <w:p w14:paraId="2F773664">
      <w:pPr>
        <w:snapToGrid w:val="0"/>
        <w:spacing w:line="360" w:lineRule="auto"/>
        <w:ind w:left="120" w:leftChars="57" w:firstLine="482" w:firstLineChars="150"/>
        <w:jc w:val="center"/>
        <w:outlineLvl w:val="1"/>
        <w:rPr>
          <w:rFonts w:ascii="宋体" w:hAnsi="宋体" w:cs="宋体"/>
          <w:b/>
          <w:sz w:val="32"/>
          <w:highlight w:val="none"/>
        </w:rPr>
      </w:pPr>
      <w:r>
        <w:rPr>
          <w:rFonts w:hint="eastAsia" w:ascii="宋体" w:hAnsi="宋体" w:cs="宋体"/>
          <w:b/>
          <w:sz w:val="32"/>
          <w:highlight w:val="none"/>
        </w:rPr>
        <w:t>十五、代理费用的收取标准和方式</w:t>
      </w:r>
    </w:p>
    <w:p w14:paraId="6F8A53B7">
      <w:pPr>
        <w:snapToGrid w:val="0"/>
        <w:spacing w:line="360" w:lineRule="auto"/>
        <w:rPr>
          <w:rFonts w:cs="仿宋_GB2312" w:asciiTheme="minorEastAsia" w:hAnsiTheme="minorEastAsia" w:eastAsiaTheme="minorEastAsia"/>
          <w:b/>
          <w:sz w:val="36"/>
          <w:szCs w:val="36"/>
          <w:highlight w:val="none"/>
        </w:rPr>
      </w:pPr>
      <w:r>
        <w:rPr>
          <w:rFonts w:hint="eastAsia" w:cs="宋体"/>
          <w:b/>
          <w:sz w:val="24"/>
          <w:highlight w:val="none"/>
        </w:rPr>
        <w:t>本中心不收取。</w:t>
      </w:r>
      <w:r>
        <w:rPr>
          <w:rFonts w:cs="仿宋_GB2312" w:asciiTheme="minorEastAsia" w:hAnsiTheme="minorEastAsia" w:eastAsiaTheme="minorEastAsia"/>
          <w:b/>
          <w:sz w:val="36"/>
          <w:szCs w:val="36"/>
          <w:highlight w:val="none"/>
        </w:rPr>
        <w:br w:type="page"/>
      </w:r>
    </w:p>
    <w:p w14:paraId="6E861D28">
      <w:pPr>
        <w:adjustRightInd/>
        <w:spacing w:line="360" w:lineRule="auto"/>
        <w:jc w:val="center"/>
        <w:outlineLvl w:val="0"/>
        <w:rPr>
          <w:rFonts w:cs="仿宋_GB2312" w:asciiTheme="minorEastAsia" w:hAnsiTheme="minorEastAsia" w:eastAsiaTheme="minorEastAsia"/>
          <w:b/>
          <w:sz w:val="36"/>
          <w:szCs w:val="36"/>
          <w:highlight w:val="none"/>
        </w:rPr>
      </w:pPr>
      <w:bookmarkStart w:id="32" w:name="_Toc14858"/>
    </w:p>
    <w:p w14:paraId="56BFB384">
      <w:pPr>
        <w:adjustRightInd/>
        <w:spacing w:line="360" w:lineRule="auto"/>
        <w:jc w:val="center"/>
        <w:outlineLvl w:val="0"/>
        <w:rPr>
          <w:rFonts w:cs="仿宋_GB2312" w:asciiTheme="minorEastAsia" w:hAnsiTheme="minorEastAsia" w:eastAsiaTheme="minorEastAsia"/>
          <w:b/>
          <w:sz w:val="36"/>
          <w:szCs w:val="36"/>
          <w:highlight w:val="none"/>
        </w:rPr>
      </w:pPr>
      <w:r>
        <w:rPr>
          <w:rFonts w:hint="eastAsia" w:cs="仿宋_GB2312" w:asciiTheme="minorEastAsia" w:hAnsiTheme="minorEastAsia" w:eastAsiaTheme="minorEastAsia"/>
          <w:b/>
          <w:sz w:val="36"/>
          <w:szCs w:val="36"/>
          <w:highlight w:val="none"/>
        </w:rPr>
        <w:t>第四部分  采购需求</w:t>
      </w:r>
      <w:bookmarkEnd w:id="32"/>
    </w:p>
    <w:p w14:paraId="594C312C">
      <w:pPr>
        <w:spacing w:line="320" w:lineRule="exac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说明：</w:t>
      </w:r>
    </w:p>
    <w:p w14:paraId="08149C02">
      <w:pPr>
        <w:snapToGrid w:val="0"/>
        <w:spacing w:line="320" w:lineRule="exact"/>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1.下表中的品牌型号、技术参数仅起参考作用，供应商可选用其他品牌型号替代，但这些替代的产品要实质上相当于或优于参考品牌型号及其技术参数性能（配置）要求。</w:t>
      </w:r>
    </w:p>
    <w:p w14:paraId="33937F44">
      <w:pPr>
        <w:snapToGrid w:val="0"/>
        <w:spacing w:line="320" w:lineRule="exact"/>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本项目一览表中参考品牌型号及技术参数性能（配置）不明确或有误的，或供应商选用其他品牌型号替代的，请以详细、正确的品牌型号、技术参数性能配置填写投标报价表和技术规格偏离表。供应商须根据技术参数及性能配置要求提供对应的技术响应偏离表。</w:t>
      </w:r>
    </w:p>
    <w:p w14:paraId="6E30288F">
      <w:pPr>
        <w:spacing w:line="300" w:lineRule="exact"/>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3.按财政部 发展改革委 生态环境部 市场监管总局《关于调整优化节能产品、环境标志产品政府采购执行机制的通知》财库〔2019〕9号文件要求，如发布有政府采购节能产品品目清单中规定为政府强制采购的节能产品，（品目清单请从中国政府采购网www.ccgp.gov.cn查询），谈判响应产品必须满足文件的相关规定。谈判时须提供国家确定的认证机构出具的、处于有效期之内的有效的节能产品认证证书复印件并加盖供应商公章，不提供视为无效谈判处理。</w:t>
      </w:r>
    </w:p>
    <w:p w14:paraId="5433E31E">
      <w:pPr>
        <w:spacing w:line="300" w:lineRule="exact"/>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4.谈判响应产品属于《市场监管总局关于发布强制性产品认证目录描述与界定表的公告》（2023年第36号 ）规定的《强制性产品认证目录》及《强制性产品认证目录描述与界定表（2023年修订）》规定范围 内的，供应商应提供该产品相关的强制性产品认证证书，不提供视为无效投标处理。</w:t>
      </w:r>
    </w:p>
    <w:p w14:paraId="575753C6">
      <w:pPr>
        <w:spacing w:line="300" w:lineRule="exact"/>
        <w:ind w:firstLine="480" w:firstLineChars="200"/>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谈判响应产品属于《国务院关于调整完善工业产品生产许可证管理目录的决定》（国发〔2024〕11号）规定的《实施工业产品生产许可证管理的产品目录》规定范围内的，供应商应提供该产品相关的工业产品生产许可证证书，不提供视为无效投标处理。</w:t>
      </w:r>
    </w:p>
    <w:p w14:paraId="21A3AB9C">
      <w:pPr>
        <w:snapToGrid w:val="0"/>
        <w:spacing w:line="320" w:lineRule="exact"/>
        <w:ind w:firstLine="480" w:firstLineChars="200"/>
        <w:rPr>
          <w:rFonts w:hint="eastAsia" w:ascii="宋体" w:hAnsi="宋体" w:eastAsia="宋体" w:cs="宋体"/>
          <w:b w:val="0"/>
          <w:bCs/>
          <w:kern w:val="0"/>
          <w:sz w:val="24"/>
          <w:szCs w:val="24"/>
          <w:highlight w:val="none"/>
        </w:rPr>
      </w:pPr>
      <w:r>
        <w:rPr>
          <w:rFonts w:hint="eastAsia" w:ascii="宋体" w:hAnsi="宋体" w:eastAsia="宋体" w:cs="宋体"/>
          <w:b w:val="0"/>
          <w:bCs/>
          <w:kern w:val="0"/>
          <w:sz w:val="24"/>
          <w:szCs w:val="24"/>
          <w:highlight w:val="none"/>
          <w:lang w:val="en-US" w:eastAsia="zh-CN"/>
        </w:rPr>
        <w:t>6</w:t>
      </w:r>
      <w:r>
        <w:rPr>
          <w:rFonts w:hint="eastAsia" w:ascii="宋体" w:hAnsi="宋体" w:eastAsia="宋体" w:cs="宋体"/>
          <w:b w:val="0"/>
          <w:bCs/>
          <w:kern w:val="0"/>
          <w:sz w:val="24"/>
          <w:szCs w:val="24"/>
          <w:highlight w:val="none"/>
        </w:rPr>
        <w:t>. 根据《关于印发中小企业划型标准规定的通知》（工信部联企业</w:t>
      </w:r>
      <w:r>
        <w:rPr>
          <w:rFonts w:hint="eastAsia" w:ascii="宋体" w:hAnsi="宋体" w:eastAsia="宋体" w:cs="宋体"/>
          <w:b w:val="0"/>
          <w:bCs/>
          <w:sz w:val="24"/>
          <w:szCs w:val="24"/>
          <w:highlight w:val="none"/>
        </w:rPr>
        <w:t>〔</w:t>
      </w:r>
      <w:r>
        <w:rPr>
          <w:rFonts w:hint="eastAsia" w:ascii="宋体" w:hAnsi="宋体" w:eastAsia="宋体" w:cs="宋体"/>
          <w:b w:val="0"/>
          <w:bCs/>
          <w:kern w:val="0"/>
          <w:sz w:val="24"/>
          <w:szCs w:val="24"/>
          <w:highlight w:val="none"/>
        </w:rPr>
        <w:t>2011</w:t>
      </w:r>
      <w:r>
        <w:rPr>
          <w:rFonts w:hint="eastAsia" w:ascii="宋体" w:hAnsi="宋体" w:eastAsia="宋体" w:cs="宋体"/>
          <w:b w:val="0"/>
          <w:bCs/>
          <w:sz w:val="24"/>
          <w:szCs w:val="24"/>
          <w:highlight w:val="none"/>
        </w:rPr>
        <w:t>〕</w:t>
      </w:r>
      <w:r>
        <w:rPr>
          <w:rFonts w:hint="eastAsia" w:ascii="宋体" w:hAnsi="宋体" w:eastAsia="宋体" w:cs="宋体"/>
          <w:b w:val="0"/>
          <w:bCs/>
          <w:kern w:val="0"/>
          <w:sz w:val="24"/>
          <w:szCs w:val="24"/>
          <w:highlight w:val="none"/>
        </w:rPr>
        <w:t>300号）规定的划分标准，</w:t>
      </w:r>
      <w:r>
        <w:rPr>
          <w:rFonts w:hint="eastAsia" w:ascii="宋体" w:hAnsi="宋体" w:eastAsia="宋体" w:cs="宋体"/>
          <w:b/>
          <w:bCs w:val="0"/>
          <w:kern w:val="0"/>
          <w:sz w:val="24"/>
          <w:szCs w:val="24"/>
          <w:highlight w:val="none"/>
        </w:rPr>
        <w:t>本项目采购所有标的对应的中小企业划分标准所属行业为</w:t>
      </w:r>
      <w:r>
        <w:rPr>
          <w:rFonts w:hint="eastAsia" w:ascii="宋体" w:hAnsi="宋体" w:eastAsia="宋体" w:cs="宋体"/>
          <w:b/>
          <w:bCs w:val="0"/>
          <w:kern w:val="0"/>
          <w:sz w:val="24"/>
          <w:szCs w:val="24"/>
          <w:highlight w:val="none"/>
          <w:u w:val="single"/>
          <w:lang w:val="en-US" w:eastAsia="zh-CN"/>
        </w:rPr>
        <w:t>工业</w:t>
      </w:r>
      <w:r>
        <w:rPr>
          <w:rFonts w:hint="eastAsia" w:ascii="宋体" w:hAnsi="宋体" w:eastAsia="宋体" w:cs="宋体"/>
          <w:b w:val="0"/>
          <w:bCs/>
          <w:kern w:val="0"/>
          <w:sz w:val="24"/>
          <w:szCs w:val="24"/>
          <w:highlight w:val="none"/>
        </w:rPr>
        <w:t>。</w:t>
      </w:r>
    </w:p>
    <w:p w14:paraId="76086D98">
      <w:pPr>
        <w:snapToGrid w:val="0"/>
        <w:spacing w:line="320" w:lineRule="exact"/>
        <w:ind w:firstLine="480" w:firstLineChars="200"/>
        <w:rPr>
          <w:rFonts w:hint="eastAsia" w:ascii="宋体" w:hAnsi="宋体" w:eastAsia="宋体" w:cs="宋体"/>
          <w:b w:val="0"/>
          <w:bCs/>
          <w:kern w:val="0"/>
          <w:sz w:val="24"/>
          <w:szCs w:val="24"/>
          <w:highlight w:val="none"/>
        </w:rPr>
      </w:pPr>
      <w:r>
        <w:rPr>
          <w:rFonts w:hint="eastAsia" w:ascii="宋体" w:hAnsi="宋体" w:eastAsia="宋体" w:cs="宋体"/>
          <w:b w:val="0"/>
          <w:bCs/>
          <w:kern w:val="0"/>
          <w:sz w:val="24"/>
          <w:szCs w:val="24"/>
          <w:highlight w:val="none"/>
          <w:lang w:val="en-US" w:eastAsia="zh-CN"/>
        </w:rPr>
        <w:t>7</w:t>
      </w:r>
      <w:r>
        <w:rPr>
          <w:rFonts w:hint="eastAsia" w:ascii="宋体" w:hAnsi="宋体" w:eastAsia="宋体" w:cs="宋体"/>
          <w:b w:val="0"/>
          <w:bCs/>
          <w:kern w:val="0"/>
          <w:sz w:val="24"/>
          <w:szCs w:val="24"/>
          <w:highlight w:val="none"/>
        </w:rPr>
        <w:t>.</w:t>
      </w:r>
      <w:r>
        <w:rPr>
          <w:rFonts w:hint="eastAsia" w:ascii="宋体" w:hAnsi="宋体" w:eastAsia="宋体" w:cs="宋体"/>
          <w:b w:val="0"/>
          <w:bCs/>
          <w:sz w:val="24"/>
          <w:szCs w:val="24"/>
          <w:highlight w:val="none"/>
        </w:rPr>
        <w:t xml:space="preserve"> </w:t>
      </w:r>
      <w:r>
        <w:rPr>
          <w:rFonts w:hint="eastAsia" w:ascii="宋体" w:hAnsi="宋体" w:eastAsia="宋体" w:cs="宋体"/>
          <w:b w:val="0"/>
          <w:bCs/>
          <w:kern w:val="0"/>
          <w:sz w:val="24"/>
          <w:szCs w:val="24"/>
          <w:highlight w:val="none"/>
        </w:rPr>
        <w:t>采购需求中标注“</w:t>
      </w:r>
      <w:r>
        <w:rPr>
          <w:rFonts w:hint="eastAsia" w:ascii="宋体" w:hAnsi="宋体" w:eastAsia="宋体" w:cs="宋体"/>
          <w:b w:val="0"/>
          <w:bCs/>
          <w:kern w:val="0"/>
          <w:sz w:val="24"/>
          <w:szCs w:val="24"/>
          <w:highlight w:val="none"/>
          <w:lang w:bidi="ar"/>
        </w:rPr>
        <w:t>★</w:t>
      </w:r>
      <w:r>
        <w:rPr>
          <w:rFonts w:hint="eastAsia" w:ascii="宋体" w:hAnsi="宋体" w:eastAsia="宋体" w:cs="宋体"/>
          <w:b w:val="0"/>
          <w:bCs/>
          <w:kern w:val="0"/>
          <w:sz w:val="24"/>
          <w:szCs w:val="24"/>
          <w:highlight w:val="none"/>
        </w:rPr>
        <w:t>”的</w:t>
      </w:r>
      <w:r>
        <w:rPr>
          <w:rFonts w:hint="eastAsia" w:ascii="宋体" w:hAnsi="宋体" w:eastAsia="宋体" w:cs="宋体"/>
          <w:b w:val="0"/>
          <w:bCs/>
          <w:kern w:val="0"/>
          <w:sz w:val="24"/>
          <w:szCs w:val="24"/>
          <w:highlight w:val="none"/>
          <w:lang w:val="en-US" w:eastAsia="zh-CN"/>
        </w:rPr>
        <w:t>条款、</w:t>
      </w:r>
      <w:r>
        <w:rPr>
          <w:rFonts w:hint="eastAsia" w:ascii="宋体" w:hAnsi="宋体" w:eastAsia="宋体" w:cs="宋体"/>
          <w:b w:val="0"/>
          <w:bCs/>
          <w:kern w:val="0"/>
          <w:sz w:val="24"/>
          <w:szCs w:val="24"/>
          <w:highlight w:val="none"/>
        </w:rPr>
        <w:t>详细技术参数及配备要求、商务要求必须响应满足或优于，否则谈判无效</w:t>
      </w:r>
    </w:p>
    <w:p w14:paraId="614605FB">
      <w:pPr>
        <w:snapToGrid w:val="0"/>
        <w:spacing w:line="320" w:lineRule="exact"/>
        <w:ind w:firstLine="482" w:firstLineChars="200"/>
        <w:rPr>
          <w:rFonts w:hint="eastAsia" w:ascii="宋体" w:hAnsi="宋体" w:eastAsia="宋体" w:cs="宋体"/>
          <w:b w:val="0"/>
          <w:bCs/>
          <w:kern w:val="0"/>
          <w:sz w:val="24"/>
          <w:szCs w:val="24"/>
          <w:highlight w:val="none"/>
        </w:rPr>
      </w:pPr>
      <w:r>
        <w:rPr>
          <w:rFonts w:hint="eastAsia" w:ascii="宋体" w:hAnsi="宋体" w:eastAsia="宋体" w:cs="宋体"/>
          <w:b/>
          <w:bCs w:val="0"/>
          <w:kern w:val="0"/>
          <w:sz w:val="24"/>
          <w:szCs w:val="24"/>
          <w:highlight w:val="none"/>
          <w:lang w:val="en-US" w:eastAsia="zh-CN"/>
        </w:rPr>
        <w:t>8</w:t>
      </w:r>
      <w:r>
        <w:rPr>
          <w:rFonts w:hint="eastAsia" w:ascii="宋体" w:hAnsi="宋体" w:eastAsia="宋体" w:cs="宋体"/>
          <w:b/>
          <w:bCs w:val="0"/>
          <w:kern w:val="0"/>
          <w:sz w:val="24"/>
          <w:szCs w:val="24"/>
          <w:highlight w:val="none"/>
        </w:rPr>
        <w:t>.本项目的核心产品为下表的：</w:t>
      </w:r>
      <w:r>
        <w:rPr>
          <w:rFonts w:hint="eastAsia" w:ascii="宋体" w:hAnsi="宋体" w:eastAsia="宋体" w:cs="宋体"/>
          <w:b/>
          <w:bCs w:val="0"/>
          <w:color w:val="000000" w:themeColor="text1"/>
          <w:kern w:val="0"/>
          <w:sz w:val="24"/>
          <w:szCs w:val="24"/>
          <w:highlight w:val="none"/>
          <w:u w:val="single"/>
          <w:lang w:val="en-US" w:eastAsia="zh-CN"/>
          <w14:textFill>
            <w14:solidFill>
              <w14:schemeClr w14:val="tx1"/>
            </w14:solidFill>
          </w14:textFill>
        </w:rPr>
        <w:t xml:space="preserve"> （一）装灰容器 。</w:t>
      </w:r>
      <w:r>
        <w:rPr>
          <w:rFonts w:hint="eastAsia" w:ascii="宋体" w:hAnsi="宋体" w:eastAsia="宋体" w:cs="宋体"/>
          <w:b w:val="0"/>
          <w:bCs/>
          <w:kern w:val="0"/>
          <w:sz w:val="24"/>
          <w:szCs w:val="24"/>
          <w:highlight w:val="none"/>
        </w:rPr>
        <w:t>非单一产品采购项目中，多家谈判供应商提供的核心产品品牌相同的，视为提供相同品牌产品。</w:t>
      </w:r>
    </w:p>
    <w:p w14:paraId="0E01D47D">
      <w:pPr>
        <w:bidi w:val="0"/>
        <w:ind w:firstLine="420"/>
        <w:rPr>
          <w:rFonts w:hint="eastAsia" w:ascii="宋体" w:hAnsi="宋体" w:eastAsia="宋体" w:cs="宋体"/>
          <w:b/>
          <w:bCs w:val="0"/>
          <w:kern w:val="0"/>
          <w:sz w:val="24"/>
          <w:szCs w:val="24"/>
          <w:highlight w:val="none"/>
          <w:lang w:val="en-US" w:eastAsia="zh-CN"/>
        </w:rPr>
      </w:pPr>
      <w:r>
        <w:rPr>
          <w:rFonts w:hint="eastAsia" w:ascii="宋体" w:hAnsi="宋体" w:eastAsia="宋体" w:cs="宋体"/>
          <w:b w:val="0"/>
          <w:bCs/>
          <w:kern w:val="0"/>
          <w:sz w:val="24"/>
          <w:szCs w:val="24"/>
          <w:highlight w:val="none"/>
          <w:lang w:val="en-US" w:eastAsia="zh-CN" w:bidi="ar"/>
        </w:rPr>
        <w:t>★</w:t>
      </w:r>
      <w:r>
        <w:rPr>
          <w:rFonts w:hint="eastAsia" w:ascii="宋体" w:hAnsi="宋体" w:eastAsia="宋体" w:cs="宋体"/>
          <w:b/>
          <w:bCs w:val="0"/>
          <w:kern w:val="0"/>
          <w:sz w:val="24"/>
          <w:szCs w:val="24"/>
          <w:highlight w:val="none"/>
          <w:lang w:val="en-US" w:eastAsia="zh-CN"/>
        </w:rPr>
        <w:t>9.本项目的预算金额为（人民币）：</w:t>
      </w:r>
      <w:r>
        <w:rPr>
          <w:rFonts w:hint="eastAsia" w:ascii="宋体" w:hAnsi="宋体" w:eastAsia="宋体" w:cs="宋体"/>
          <w:b/>
          <w:bCs w:val="0"/>
          <w:kern w:val="0"/>
          <w:sz w:val="24"/>
          <w:szCs w:val="24"/>
          <w:highlight w:val="none"/>
          <w:u w:val="single"/>
          <w:lang w:val="en-US" w:eastAsia="zh-CN"/>
        </w:rPr>
        <w:t>2,500,000.00</w:t>
      </w:r>
      <w:r>
        <w:rPr>
          <w:rFonts w:hint="eastAsia" w:ascii="宋体" w:hAnsi="宋体" w:eastAsia="宋体" w:cs="宋体"/>
          <w:b/>
          <w:bCs w:val="0"/>
          <w:kern w:val="0"/>
          <w:sz w:val="24"/>
          <w:szCs w:val="24"/>
          <w:highlight w:val="none"/>
          <w:lang w:val="en-US" w:eastAsia="zh-CN"/>
        </w:rPr>
        <w:t>元。本项目产品所要求提供的产品每个款式报一个单价，同时须在报价表中附上参考图片（详见报价格式）。单价报价不得超出价格范围，否则谈判无效。</w:t>
      </w:r>
    </w:p>
    <w:p w14:paraId="6A0C156F">
      <w:pPr>
        <w:bidi w:val="0"/>
        <w:ind w:firstLine="420"/>
        <w:rPr>
          <w:rFonts w:hint="default" w:ascii="宋体" w:hAnsi="宋体" w:cs="宋体"/>
          <w:b/>
          <w:bCs w:val="0"/>
          <w:kern w:val="0"/>
          <w:szCs w:val="21"/>
          <w:highlight w:val="none"/>
          <w:lang w:val="en-US" w:eastAsia="zh-CN"/>
        </w:rPr>
      </w:pPr>
    </w:p>
    <w:tbl>
      <w:tblPr>
        <w:tblStyle w:val="61"/>
        <w:tblW w:w="99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841"/>
        <w:gridCol w:w="83"/>
        <w:gridCol w:w="742"/>
        <w:gridCol w:w="1050"/>
        <w:gridCol w:w="435"/>
        <w:gridCol w:w="1905"/>
        <w:gridCol w:w="36"/>
        <w:gridCol w:w="1417"/>
        <w:gridCol w:w="827"/>
        <w:gridCol w:w="915"/>
        <w:gridCol w:w="585"/>
        <w:gridCol w:w="510"/>
      </w:tblGrid>
      <w:tr w14:paraId="45CD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922" w:type="dxa"/>
            <w:gridSpan w:val="13"/>
            <w:noWrap/>
            <w:vAlign w:val="center"/>
          </w:tcPr>
          <w:p w14:paraId="0C07377F">
            <w:pPr>
              <w:widowControl/>
              <w:jc w:val="center"/>
              <w:rPr>
                <w:szCs w:val="21"/>
                <w:highlight w:val="none"/>
              </w:rPr>
            </w:pPr>
            <w:r>
              <w:rPr>
                <w:rFonts w:hint="eastAsia"/>
                <w:szCs w:val="21"/>
                <w:highlight w:val="none"/>
              </w:rPr>
              <w:t>采购需求一览表</w:t>
            </w:r>
          </w:p>
        </w:tc>
      </w:tr>
      <w:tr w14:paraId="5765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922" w:type="dxa"/>
            <w:gridSpan w:val="13"/>
            <w:noWrap/>
            <w:vAlign w:val="center"/>
          </w:tcPr>
          <w:p w14:paraId="109024FF">
            <w:pPr>
              <w:widowControl/>
              <w:jc w:val="left"/>
              <w:rPr>
                <w:rFonts w:hint="eastAsia"/>
                <w:szCs w:val="21"/>
                <w:highlight w:val="none"/>
              </w:rPr>
            </w:pPr>
            <w:r>
              <w:rPr>
                <w:rFonts w:hint="eastAsia"/>
                <w:szCs w:val="21"/>
                <w:highlight w:val="none"/>
                <w:lang w:eastAsia="zh-CN"/>
              </w:rPr>
              <w:t>（一）装灰容器</w:t>
            </w:r>
          </w:p>
        </w:tc>
      </w:tr>
      <w:tr w14:paraId="4FBD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76" w:type="dxa"/>
            <w:noWrap/>
            <w:vAlign w:val="center"/>
          </w:tcPr>
          <w:p w14:paraId="2CB7CFF4">
            <w:pPr>
              <w:widowControl/>
              <w:jc w:val="center"/>
              <w:rPr>
                <w:rFonts w:hAnsi="Calibri"/>
                <w:szCs w:val="21"/>
                <w:highlight w:val="none"/>
              </w:rPr>
            </w:pPr>
            <w:r>
              <w:rPr>
                <w:rFonts w:hint="eastAsia"/>
                <w:szCs w:val="21"/>
                <w:highlight w:val="none"/>
              </w:rPr>
              <w:t>序号</w:t>
            </w:r>
          </w:p>
        </w:tc>
        <w:tc>
          <w:tcPr>
            <w:tcW w:w="924" w:type="dxa"/>
            <w:gridSpan w:val="2"/>
            <w:noWrap/>
            <w:vAlign w:val="center"/>
          </w:tcPr>
          <w:p w14:paraId="1164B29C">
            <w:pPr>
              <w:widowControl/>
              <w:jc w:val="center"/>
              <w:rPr>
                <w:rFonts w:hint="eastAsia"/>
                <w:szCs w:val="21"/>
                <w:highlight w:val="none"/>
                <w:lang w:eastAsia="zh-CN"/>
              </w:rPr>
            </w:pPr>
            <w:r>
              <w:rPr>
                <w:rFonts w:hint="eastAsia"/>
                <w:szCs w:val="21"/>
                <w:highlight w:val="none"/>
                <w:lang w:eastAsia="zh-CN"/>
              </w:rPr>
              <w:t>货物</w:t>
            </w:r>
          </w:p>
          <w:p w14:paraId="77354879">
            <w:pPr>
              <w:widowControl/>
              <w:jc w:val="center"/>
              <w:rPr>
                <w:rFonts w:hAnsi="Calibri"/>
                <w:szCs w:val="21"/>
                <w:highlight w:val="none"/>
              </w:rPr>
            </w:pPr>
            <w:r>
              <w:rPr>
                <w:rFonts w:hint="eastAsia"/>
                <w:szCs w:val="21"/>
                <w:highlight w:val="none"/>
              </w:rPr>
              <w:t>名称</w:t>
            </w:r>
          </w:p>
        </w:tc>
        <w:tc>
          <w:tcPr>
            <w:tcW w:w="1792" w:type="dxa"/>
            <w:gridSpan w:val="2"/>
            <w:vAlign w:val="center"/>
          </w:tcPr>
          <w:p w14:paraId="1759CC5D">
            <w:pPr>
              <w:widowControl/>
              <w:jc w:val="center"/>
              <w:rPr>
                <w:rFonts w:hAnsi="Calibri"/>
                <w:szCs w:val="21"/>
                <w:highlight w:val="none"/>
              </w:rPr>
            </w:pPr>
            <w:r>
              <w:rPr>
                <w:rFonts w:hint="eastAsia" w:ascii="宋体" w:hAnsi="宋体" w:cs="宋体"/>
                <w:kern w:val="0"/>
                <w:szCs w:val="21"/>
                <w:highlight w:val="none"/>
                <w:lang w:val="en-US" w:eastAsia="zh-CN" w:bidi="ar"/>
              </w:rPr>
              <w:t>规格尺寸</w:t>
            </w:r>
          </w:p>
        </w:tc>
        <w:tc>
          <w:tcPr>
            <w:tcW w:w="2340" w:type="dxa"/>
            <w:gridSpan w:val="2"/>
            <w:vAlign w:val="center"/>
          </w:tcPr>
          <w:p w14:paraId="57EDA75C">
            <w:pPr>
              <w:widowControl/>
              <w:jc w:val="center"/>
              <w:rPr>
                <w:rFonts w:hint="eastAsia"/>
                <w:szCs w:val="21"/>
                <w:highlight w:val="none"/>
              </w:rPr>
            </w:pPr>
            <w:r>
              <w:rPr>
                <w:rFonts w:hint="eastAsia" w:ascii="宋体" w:hAnsi="宋体" w:cs="宋体"/>
                <w:kern w:val="0"/>
                <w:szCs w:val="21"/>
                <w:highlight w:val="none"/>
                <w:lang w:bidi="ar"/>
              </w:rPr>
              <w:t>材质</w:t>
            </w:r>
            <w:r>
              <w:rPr>
                <w:rFonts w:hint="eastAsia" w:ascii="宋体" w:hAnsi="宋体" w:cs="宋体"/>
                <w:kern w:val="0"/>
                <w:szCs w:val="21"/>
                <w:highlight w:val="none"/>
                <w:lang w:eastAsia="zh-CN" w:bidi="ar"/>
              </w:rPr>
              <w:t>、</w:t>
            </w:r>
            <w:r>
              <w:rPr>
                <w:rFonts w:hint="eastAsia" w:ascii="宋体" w:hAnsi="宋体" w:cs="宋体"/>
                <w:kern w:val="0"/>
                <w:szCs w:val="21"/>
                <w:highlight w:val="none"/>
                <w:lang w:val="en-US" w:eastAsia="zh-CN" w:bidi="ar"/>
              </w:rPr>
              <w:t>款式</w:t>
            </w:r>
            <w:r>
              <w:rPr>
                <w:szCs w:val="21"/>
                <w:highlight w:val="none"/>
              </w:rPr>
              <w:t xml:space="preserve"> </w:t>
            </w:r>
          </w:p>
        </w:tc>
        <w:tc>
          <w:tcPr>
            <w:tcW w:w="3195" w:type="dxa"/>
            <w:gridSpan w:val="4"/>
            <w:vAlign w:val="center"/>
          </w:tcPr>
          <w:p w14:paraId="10BD2AA6">
            <w:pPr>
              <w:widowControl/>
              <w:jc w:val="center"/>
              <w:rPr>
                <w:rFonts w:hint="eastAsia"/>
                <w:szCs w:val="21"/>
                <w:highlight w:val="none"/>
              </w:rPr>
            </w:pPr>
            <w:r>
              <w:rPr>
                <w:rFonts w:hint="eastAsia" w:ascii="宋体" w:hAnsi="宋体" w:eastAsia="宋体" w:cs="宋体"/>
                <w:b w:val="0"/>
                <w:bCs/>
                <w:kern w:val="0"/>
                <w:sz w:val="24"/>
                <w:szCs w:val="24"/>
                <w:highlight w:val="none"/>
                <w:lang w:val="en-US" w:eastAsia="zh-CN" w:bidi="ar"/>
              </w:rPr>
              <w:t>★</w:t>
            </w:r>
            <w:r>
              <w:rPr>
                <w:rFonts w:hint="eastAsia"/>
                <w:szCs w:val="21"/>
                <w:highlight w:val="none"/>
              </w:rPr>
              <w:t>价格范围要求（元）</w:t>
            </w:r>
          </w:p>
        </w:tc>
        <w:tc>
          <w:tcPr>
            <w:tcW w:w="585" w:type="dxa"/>
            <w:vAlign w:val="center"/>
          </w:tcPr>
          <w:p w14:paraId="6008DAB1">
            <w:pPr>
              <w:widowControl/>
              <w:jc w:val="center"/>
              <w:rPr>
                <w:rFonts w:hint="eastAsia" w:hAnsi="Calibri" w:eastAsia="宋体"/>
                <w:szCs w:val="21"/>
                <w:highlight w:val="none"/>
                <w:lang w:eastAsia="zh-CN"/>
              </w:rPr>
            </w:pPr>
            <w:r>
              <w:rPr>
                <w:rFonts w:hint="eastAsia"/>
                <w:szCs w:val="21"/>
                <w:highlight w:val="none"/>
                <w:lang w:val="en-US" w:eastAsia="zh-CN"/>
              </w:rPr>
              <w:t>单位</w:t>
            </w:r>
          </w:p>
        </w:tc>
        <w:tc>
          <w:tcPr>
            <w:tcW w:w="510" w:type="dxa"/>
            <w:vAlign w:val="center"/>
          </w:tcPr>
          <w:p w14:paraId="55210AF2">
            <w:pPr>
              <w:widowControl/>
              <w:jc w:val="center"/>
              <w:rPr>
                <w:rFonts w:hint="default" w:hAnsi="Calibri" w:eastAsia="宋体"/>
                <w:szCs w:val="21"/>
                <w:highlight w:val="none"/>
                <w:lang w:val="en-US" w:eastAsia="zh-CN"/>
              </w:rPr>
            </w:pPr>
            <w:r>
              <w:rPr>
                <w:rFonts w:hint="eastAsia" w:hAnsi="Calibri"/>
                <w:szCs w:val="21"/>
                <w:highlight w:val="none"/>
                <w:lang w:val="en-US" w:eastAsia="zh-CN"/>
              </w:rPr>
              <w:t>备注</w:t>
            </w:r>
          </w:p>
        </w:tc>
      </w:tr>
      <w:tr w14:paraId="48B0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576" w:type="dxa"/>
            <w:vAlign w:val="center"/>
          </w:tcPr>
          <w:p w14:paraId="12FE1D23">
            <w:pPr>
              <w:widowControl/>
              <w:jc w:val="center"/>
              <w:rPr>
                <w:szCs w:val="21"/>
                <w:highlight w:val="none"/>
              </w:rPr>
            </w:pPr>
            <w:r>
              <w:rPr>
                <w:rFonts w:hint="eastAsia" w:hAnsi="Calibri"/>
                <w:szCs w:val="21"/>
                <w:highlight w:val="none"/>
              </w:rPr>
              <w:t>1</w:t>
            </w:r>
          </w:p>
        </w:tc>
        <w:tc>
          <w:tcPr>
            <w:tcW w:w="924" w:type="dxa"/>
            <w:gridSpan w:val="2"/>
            <w:vAlign w:val="center"/>
          </w:tcPr>
          <w:p w14:paraId="0124A584">
            <w:pPr>
              <w:widowControl/>
              <w:snapToGrid w:val="0"/>
              <w:jc w:val="center"/>
              <w:rPr>
                <w:szCs w:val="21"/>
                <w:highlight w:val="none"/>
              </w:rPr>
            </w:pPr>
            <w:r>
              <w:rPr>
                <w:rFonts w:hint="eastAsia"/>
                <w:szCs w:val="21"/>
                <w:highlight w:val="none"/>
                <w:lang w:val="en-US" w:eastAsia="zh-CN"/>
              </w:rPr>
              <w:t>骨灰盅</w:t>
            </w:r>
          </w:p>
        </w:tc>
        <w:tc>
          <w:tcPr>
            <w:tcW w:w="1792" w:type="dxa"/>
            <w:gridSpan w:val="2"/>
            <w:vAlign w:val="center"/>
          </w:tcPr>
          <w:p w14:paraId="2EA83143">
            <w:pPr>
              <w:widowControl/>
              <w:jc w:val="left"/>
              <w:rPr>
                <w:szCs w:val="21"/>
                <w:highlight w:val="none"/>
              </w:rPr>
            </w:pPr>
            <w:r>
              <w:rPr>
                <w:rFonts w:hint="eastAsia" w:ascii="宋体" w:hAnsi="宋体" w:cs="宋体"/>
                <w:kern w:val="0"/>
                <w:szCs w:val="21"/>
                <w:highlight w:val="none"/>
                <w:lang w:val="en-US" w:eastAsia="zh-CN" w:bidi="ar"/>
              </w:rPr>
              <w:t>直径（20-26）cm*高（21-27）cm</w:t>
            </w:r>
          </w:p>
        </w:tc>
        <w:tc>
          <w:tcPr>
            <w:tcW w:w="2340" w:type="dxa"/>
            <w:gridSpan w:val="2"/>
            <w:vAlign w:val="center"/>
          </w:tcPr>
          <w:p w14:paraId="2890F018">
            <w:pPr>
              <w:widowControl/>
              <w:jc w:val="both"/>
              <w:rPr>
                <w:rFonts w:hint="eastAsia" w:ascii="宋体" w:hAnsi="宋体" w:cs="宋体"/>
                <w:kern w:val="0"/>
                <w:szCs w:val="21"/>
                <w:highlight w:val="none"/>
                <w:lang w:val="en-US" w:eastAsia="zh-CN" w:bidi="ar"/>
              </w:rPr>
            </w:pPr>
            <w:r>
              <w:rPr>
                <w:rFonts w:hint="eastAsia" w:ascii="宋体" w:hAnsi="宋体" w:cs="宋体"/>
                <w:kern w:val="0"/>
                <w:szCs w:val="21"/>
                <w:highlight w:val="none"/>
                <w:lang w:val="en-US" w:eastAsia="zh-CN" w:bidi="ar"/>
              </w:rPr>
              <w:t>（1）材质：云石、黑纹石、米黄玉石、金钱花石、雪花白石、玉石、汉白玉、琉璃石、花岗岩、玛瑙石、大理石、青玉石等石材和陶瓷等材质；表面光滑，无破损、无瑕疵，色泽均匀，密封性能良好。</w:t>
            </w:r>
          </w:p>
          <w:p w14:paraId="11DF7691">
            <w:pPr>
              <w:widowControl/>
              <w:jc w:val="both"/>
              <w:rPr>
                <w:rFonts w:hint="default" w:ascii="宋体" w:hAnsi="宋体" w:cs="宋体"/>
                <w:kern w:val="0"/>
                <w:szCs w:val="21"/>
                <w:highlight w:val="none"/>
                <w:lang w:val="en-US" w:eastAsia="zh-CN" w:bidi="ar"/>
              </w:rPr>
            </w:pPr>
            <w:r>
              <w:rPr>
                <w:rFonts w:hint="eastAsia" w:ascii="宋体" w:hAnsi="宋体" w:cs="宋体"/>
                <w:kern w:val="0"/>
                <w:szCs w:val="21"/>
                <w:highlight w:val="none"/>
                <w:lang w:val="en-US" w:eastAsia="zh-CN" w:bidi="ar"/>
              </w:rPr>
              <w:t xml:space="preserve">（2）款式：简约型、传统型、艺术型等款式，结光滑、雕刻、造型等多样化选择；   </w:t>
            </w:r>
          </w:p>
          <w:p w14:paraId="5E56F60C">
            <w:pPr>
              <w:widowControl/>
              <w:snapToGrid w:val="0"/>
              <w:jc w:val="left"/>
              <w:rPr>
                <w:szCs w:val="21"/>
                <w:highlight w:val="none"/>
              </w:rPr>
            </w:pPr>
          </w:p>
        </w:tc>
        <w:tc>
          <w:tcPr>
            <w:tcW w:w="3195" w:type="dxa"/>
            <w:gridSpan w:val="4"/>
            <w:vAlign w:val="center"/>
          </w:tcPr>
          <w:p w14:paraId="4E6C7287">
            <w:pPr>
              <w:widowControl/>
              <w:snapToGrid w:val="0"/>
              <w:jc w:val="left"/>
              <w:rPr>
                <w:rFonts w:hint="eastAsia"/>
                <w:szCs w:val="21"/>
                <w:highlight w:val="none"/>
              </w:rPr>
            </w:pPr>
            <w:r>
              <w:rPr>
                <w:rFonts w:hint="eastAsia"/>
                <w:szCs w:val="21"/>
                <w:highlight w:val="none"/>
              </w:rPr>
              <w:t>①60元-80元提供5个款式；</w:t>
            </w:r>
          </w:p>
          <w:p w14:paraId="576F1DCE">
            <w:pPr>
              <w:widowControl/>
              <w:snapToGrid w:val="0"/>
              <w:jc w:val="left"/>
              <w:rPr>
                <w:rFonts w:hint="eastAsia"/>
                <w:szCs w:val="21"/>
                <w:highlight w:val="none"/>
              </w:rPr>
            </w:pPr>
            <w:r>
              <w:rPr>
                <w:rFonts w:hint="eastAsia"/>
                <w:szCs w:val="21"/>
                <w:highlight w:val="none"/>
              </w:rPr>
              <w:t>②80元-100元提供5个款式；</w:t>
            </w:r>
          </w:p>
          <w:p w14:paraId="523D59C0">
            <w:pPr>
              <w:widowControl/>
              <w:snapToGrid w:val="0"/>
              <w:jc w:val="left"/>
              <w:rPr>
                <w:rFonts w:hint="eastAsia"/>
                <w:szCs w:val="21"/>
                <w:highlight w:val="none"/>
              </w:rPr>
            </w:pPr>
            <w:r>
              <w:rPr>
                <w:rFonts w:hint="eastAsia"/>
                <w:szCs w:val="21"/>
                <w:highlight w:val="none"/>
              </w:rPr>
              <w:t>③100元-130元提供5个款式；</w:t>
            </w:r>
          </w:p>
          <w:p w14:paraId="79353E49">
            <w:pPr>
              <w:widowControl/>
              <w:snapToGrid w:val="0"/>
              <w:jc w:val="left"/>
              <w:rPr>
                <w:rFonts w:hint="eastAsia"/>
                <w:szCs w:val="21"/>
                <w:highlight w:val="none"/>
              </w:rPr>
            </w:pPr>
            <w:r>
              <w:rPr>
                <w:rFonts w:hint="eastAsia"/>
                <w:szCs w:val="21"/>
                <w:highlight w:val="none"/>
              </w:rPr>
              <w:t>④130元-150元提供5个款式；</w:t>
            </w:r>
          </w:p>
          <w:p w14:paraId="5C5EF705">
            <w:pPr>
              <w:widowControl/>
              <w:snapToGrid w:val="0"/>
              <w:jc w:val="left"/>
              <w:rPr>
                <w:rFonts w:hint="eastAsia"/>
                <w:szCs w:val="21"/>
                <w:highlight w:val="none"/>
              </w:rPr>
            </w:pPr>
            <w:r>
              <w:rPr>
                <w:rFonts w:hint="eastAsia"/>
                <w:szCs w:val="21"/>
                <w:highlight w:val="none"/>
              </w:rPr>
              <w:t>⑤150元-200元提供5个款式；</w:t>
            </w:r>
          </w:p>
          <w:p w14:paraId="32BCA535">
            <w:pPr>
              <w:widowControl/>
              <w:snapToGrid w:val="0"/>
              <w:jc w:val="left"/>
              <w:rPr>
                <w:rFonts w:hint="eastAsia"/>
                <w:szCs w:val="21"/>
                <w:highlight w:val="none"/>
              </w:rPr>
            </w:pPr>
            <w:r>
              <w:rPr>
                <w:rFonts w:hint="eastAsia"/>
                <w:szCs w:val="21"/>
                <w:highlight w:val="none"/>
              </w:rPr>
              <w:t>⑥200元-300元提供5个款式；</w:t>
            </w:r>
          </w:p>
          <w:p w14:paraId="3910ADB9">
            <w:pPr>
              <w:widowControl/>
              <w:snapToGrid w:val="0"/>
              <w:jc w:val="left"/>
              <w:rPr>
                <w:rFonts w:hint="eastAsia"/>
                <w:szCs w:val="21"/>
                <w:highlight w:val="none"/>
              </w:rPr>
            </w:pPr>
            <w:r>
              <w:rPr>
                <w:rFonts w:hint="eastAsia"/>
                <w:szCs w:val="21"/>
                <w:highlight w:val="none"/>
              </w:rPr>
              <w:t>⑦300元-400元提供5个款式；</w:t>
            </w:r>
          </w:p>
          <w:p w14:paraId="0DFC7F50">
            <w:pPr>
              <w:widowControl/>
              <w:snapToGrid w:val="0"/>
              <w:jc w:val="left"/>
              <w:rPr>
                <w:rFonts w:hint="eastAsia"/>
                <w:szCs w:val="21"/>
                <w:highlight w:val="none"/>
              </w:rPr>
            </w:pPr>
            <w:r>
              <w:rPr>
                <w:rFonts w:hint="eastAsia"/>
                <w:szCs w:val="21"/>
                <w:highlight w:val="none"/>
              </w:rPr>
              <w:t>⑧400元-500元提供5个款式；</w:t>
            </w:r>
          </w:p>
          <w:p w14:paraId="2A3D24A5">
            <w:pPr>
              <w:widowControl/>
              <w:snapToGrid w:val="0"/>
              <w:jc w:val="left"/>
              <w:rPr>
                <w:rFonts w:hint="eastAsia"/>
                <w:szCs w:val="21"/>
                <w:highlight w:val="none"/>
              </w:rPr>
            </w:pPr>
            <w:r>
              <w:rPr>
                <w:rFonts w:hint="eastAsia"/>
                <w:szCs w:val="21"/>
                <w:highlight w:val="none"/>
              </w:rPr>
              <w:t>⑨500元-600元提供5个款式；</w:t>
            </w:r>
          </w:p>
          <w:p w14:paraId="58CF35C3">
            <w:pPr>
              <w:widowControl/>
              <w:snapToGrid w:val="0"/>
              <w:jc w:val="left"/>
              <w:rPr>
                <w:rFonts w:hint="eastAsia"/>
                <w:szCs w:val="21"/>
                <w:highlight w:val="none"/>
              </w:rPr>
            </w:pPr>
            <w:r>
              <w:rPr>
                <w:rFonts w:hint="eastAsia"/>
                <w:szCs w:val="21"/>
                <w:highlight w:val="none"/>
              </w:rPr>
              <w:t>⑩600元-800元提供5个款式；</w:t>
            </w:r>
          </w:p>
          <w:p w14:paraId="1EE35685">
            <w:pPr>
              <w:widowControl/>
              <w:snapToGrid w:val="0"/>
              <w:jc w:val="left"/>
              <w:rPr>
                <w:rFonts w:hint="eastAsia"/>
                <w:szCs w:val="21"/>
                <w:highlight w:val="none"/>
              </w:rPr>
            </w:pPr>
            <w:r>
              <w:rPr>
                <w:rFonts w:hint="eastAsia"/>
                <w:szCs w:val="21"/>
                <w:highlight w:val="none"/>
              </w:rPr>
              <w:t>⑪800元-1000元提供5个款式。</w:t>
            </w:r>
          </w:p>
          <w:p w14:paraId="3DCE4632">
            <w:pPr>
              <w:widowControl/>
              <w:snapToGrid w:val="0"/>
              <w:jc w:val="left"/>
              <w:rPr>
                <w:rFonts w:hint="eastAsia"/>
                <w:szCs w:val="21"/>
                <w:highlight w:val="none"/>
              </w:rPr>
            </w:pPr>
          </w:p>
          <w:p w14:paraId="734969DA">
            <w:pPr>
              <w:widowControl/>
              <w:snapToGrid w:val="0"/>
              <w:jc w:val="left"/>
              <w:rPr>
                <w:rFonts w:hint="default"/>
                <w:szCs w:val="21"/>
                <w:highlight w:val="none"/>
                <w:lang w:val="en-US" w:eastAsia="zh-CN"/>
              </w:rPr>
            </w:pPr>
            <w:r>
              <w:rPr>
                <w:rFonts w:hint="eastAsia" w:ascii="宋体" w:hAnsi="宋体" w:cs="宋体"/>
                <w:kern w:val="0"/>
                <w:szCs w:val="21"/>
                <w:highlight w:val="none"/>
                <w:lang w:val="en-US" w:eastAsia="zh-CN" w:bidi="ar"/>
              </w:rPr>
              <w:t>★注：同一价格范围内要求提供多个款式产品的，外观不得重样且产品至少提供2种或2种以上材质。</w:t>
            </w:r>
          </w:p>
        </w:tc>
        <w:tc>
          <w:tcPr>
            <w:tcW w:w="585" w:type="dxa"/>
            <w:vAlign w:val="center"/>
          </w:tcPr>
          <w:p w14:paraId="58BF959F">
            <w:pPr>
              <w:widowControl/>
              <w:jc w:val="center"/>
              <w:rPr>
                <w:rFonts w:hAnsi="Calibri"/>
                <w:szCs w:val="21"/>
                <w:highlight w:val="none"/>
              </w:rPr>
            </w:pPr>
            <w:r>
              <w:rPr>
                <w:rFonts w:hint="eastAsia" w:ascii="宋体" w:hAnsi="宋体" w:cs="宋体"/>
                <w:kern w:val="0"/>
                <w:szCs w:val="21"/>
                <w:highlight w:val="none"/>
                <w:lang w:bidi="ar"/>
              </w:rPr>
              <w:t>个</w:t>
            </w:r>
          </w:p>
        </w:tc>
        <w:tc>
          <w:tcPr>
            <w:tcW w:w="510" w:type="dxa"/>
            <w:vAlign w:val="center"/>
          </w:tcPr>
          <w:p w14:paraId="3668898E">
            <w:pPr>
              <w:widowControl/>
              <w:jc w:val="center"/>
              <w:rPr>
                <w:rFonts w:hAnsi="Calibri"/>
                <w:szCs w:val="21"/>
                <w:highlight w:val="none"/>
              </w:rPr>
            </w:pPr>
            <w:r>
              <w:rPr>
                <w:rFonts w:hint="eastAsia" w:ascii="宋体" w:hAnsi="宋体" w:cs="宋体"/>
                <w:kern w:val="0"/>
                <w:szCs w:val="21"/>
                <w:highlight w:val="none"/>
                <w:lang w:bidi="ar"/>
              </w:rPr>
              <w:t>以实际销售结算</w:t>
            </w:r>
          </w:p>
        </w:tc>
      </w:tr>
      <w:tr w14:paraId="6BAD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76" w:type="dxa"/>
            <w:vAlign w:val="center"/>
          </w:tcPr>
          <w:p w14:paraId="56A060F2">
            <w:pPr>
              <w:widowControl/>
              <w:jc w:val="center"/>
              <w:rPr>
                <w:rFonts w:hAnsi="Calibri"/>
                <w:szCs w:val="21"/>
                <w:highlight w:val="none"/>
              </w:rPr>
            </w:pPr>
            <w:r>
              <w:rPr>
                <w:rFonts w:hint="eastAsia" w:hAnsi="Calibri"/>
                <w:szCs w:val="21"/>
                <w:highlight w:val="none"/>
              </w:rPr>
              <w:t>2</w:t>
            </w:r>
          </w:p>
        </w:tc>
        <w:tc>
          <w:tcPr>
            <w:tcW w:w="924" w:type="dxa"/>
            <w:gridSpan w:val="2"/>
            <w:vAlign w:val="center"/>
          </w:tcPr>
          <w:p w14:paraId="473D19B4">
            <w:pPr>
              <w:widowControl/>
              <w:snapToGrid w:val="0"/>
              <w:jc w:val="center"/>
              <w:rPr>
                <w:szCs w:val="21"/>
                <w:highlight w:val="none"/>
              </w:rPr>
            </w:pPr>
            <w:r>
              <w:rPr>
                <w:rFonts w:hint="eastAsia"/>
                <w:szCs w:val="21"/>
                <w:highlight w:val="none"/>
              </w:rPr>
              <w:t>骨灰盒（箱）</w:t>
            </w:r>
          </w:p>
        </w:tc>
        <w:tc>
          <w:tcPr>
            <w:tcW w:w="1792" w:type="dxa"/>
            <w:gridSpan w:val="2"/>
            <w:vAlign w:val="center"/>
          </w:tcPr>
          <w:p w14:paraId="469215ED">
            <w:pPr>
              <w:widowControl/>
              <w:snapToGrid w:val="0"/>
              <w:jc w:val="left"/>
              <w:rPr>
                <w:szCs w:val="21"/>
                <w:highlight w:val="none"/>
              </w:rPr>
            </w:pPr>
            <w:r>
              <w:rPr>
                <w:rFonts w:hint="eastAsia"/>
                <w:szCs w:val="21"/>
                <w:highlight w:val="none"/>
              </w:rPr>
              <w:t>长（25-34）cm*宽（15-22）cm*高（16-21）cm</w:t>
            </w:r>
          </w:p>
        </w:tc>
        <w:tc>
          <w:tcPr>
            <w:tcW w:w="2340" w:type="dxa"/>
            <w:gridSpan w:val="2"/>
            <w:vAlign w:val="center"/>
          </w:tcPr>
          <w:p w14:paraId="7140A36E">
            <w:pPr>
              <w:pageBreakBefore w:val="0"/>
              <w:widowControl/>
              <w:numPr>
                <w:ilvl w:val="0"/>
                <w:numId w:val="8"/>
              </w:numPr>
              <w:kinsoku/>
              <w:wordWrap/>
              <w:overflowPunct/>
              <w:topLinePunct w:val="0"/>
              <w:autoSpaceDE/>
              <w:autoSpaceDN/>
              <w:bidi w:val="0"/>
              <w:snapToGrid w:val="0"/>
              <w:spacing w:line="300" w:lineRule="exact"/>
              <w:jc w:val="left"/>
              <w:textAlignment w:val="auto"/>
              <w:rPr>
                <w:rFonts w:hint="eastAsia"/>
                <w:szCs w:val="21"/>
                <w:highlight w:val="none"/>
              </w:rPr>
            </w:pPr>
            <w:r>
              <w:rPr>
                <w:rFonts w:hint="eastAsia"/>
                <w:szCs w:val="21"/>
                <w:highlight w:val="none"/>
              </w:rPr>
              <w:t>材质：柚木、楠木、檀木、红木、松木、细木、橡木、条纹乌木、杉木、松木、花梨木、鸡翅木、树脂等材质；无拼接、无贴皮、无虫眼，表面光滑、无毛刺、无裂痕，色泽均匀，雕刻图案庄重得体、层次清晰；盒盖与盒体结合严密，开闭松紧适度，倾斜30度内盒盖不自行滑落；</w:t>
            </w:r>
          </w:p>
          <w:p w14:paraId="773F0509">
            <w:pPr>
              <w:pStyle w:val="4"/>
              <w:pageBreakBefore w:val="0"/>
              <w:numPr>
                <w:ilvl w:val="0"/>
                <w:numId w:val="0"/>
              </w:numPr>
              <w:kinsoku/>
              <w:wordWrap/>
              <w:overflowPunct/>
              <w:topLinePunct w:val="0"/>
              <w:autoSpaceDE/>
              <w:autoSpaceDN/>
              <w:bidi w:val="0"/>
              <w:spacing w:line="300" w:lineRule="exact"/>
              <w:ind w:leftChars="0"/>
              <w:textAlignment w:val="auto"/>
              <w:rPr>
                <w:highlight w:val="none"/>
              </w:rPr>
            </w:pPr>
            <w:r>
              <w:rPr>
                <w:rFonts w:hint="eastAsia" w:ascii="Times New Roman" w:hAnsi="Times New Roman" w:eastAsia="宋体" w:cs="Times New Roman"/>
                <w:b w:val="0"/>
                <w:bCs w:val="0"/>
                <w:kern w:val="2"/>
                <w:sz w:val="21"/>
                <w:szCs w:val="21"/>
                <w:highlight w:val="none"/>
                <w:lang w:val="en-US" w:eastAsia="zh-CN" w:bidi="ar-SA"/>
              </w:rPr>
              <w:t>（2）款式：简约型、传统型、艺术型等款式，结光滑、雕刻、造型等多样化选择；</w:t>
            </w:r>
          </w:p>
        </w:tc>
        <w:tc>
          <w:tcPr>
            <w:tcW w:w="3195" w:type="dxa"/>
            <w:gridSpan w:val="4"/>
            <w:vAlign w:val="center"/>
          </w:tcPr>
          <w:p w14:paraId="025BB7B7">
            <w:pPr>
              <w:widowControl/>
              <w:snapToGrid w:val="0"/>
              <w:jc w:val="left"/>
              <w:rPr>
                <w:rFonts w:hint="eastAsia"/>
                <w:szCs w:val="21"/>
                <w:highlight w:val="none"/>
              </w:rPr>
            </w:pPr>
            <w:r>
              <w:rPr>
                <w:rFonts w:hint="eastAsia"/>
                <w:szCs w:val="21"/>
                <w:highlight w:val="none"/>
              </w:rPr>
              <w:t>①60元-80元提供5个款式；</w:t>
            </w:r>
          </w:p>
          <w:p w14:paraId="461242FB">
            <w:pPr>
              <w:widowControl/>
              <w:snapToGrid w:val="0"/>
              <w:jc w:val="left"/>
              <w:rPr>
                <w:rFonts w:hint="eastAsia"/>
                <w:szCs w:val="21"/>
                <w:highlight w:val="none"/>
              </w:rPr>
            </w:pPr>
            <w:r>
              <w:rPr>
                <w:rFonts w:hint="eastAsia"/>
                <w:szCs w:val="21"/>
                <w:highlight w:val="none"/>
              </w:rPr>
              <w:t>②80元-100元提供5个款式；</w:t>
            </w:r>
          </w:p>
          <w:p w14:paraId="67FFF7A7">
            <w:pPr>
              <w:widowControl/>
              <w:snapToGrid w:val="0"/>
              <w:jc w:val="left"/>
              <w:rPr>
                <w:rFonts w:hint="eastAsia"/>
                <w:szCs w:val="21"/>
                <w:highlight w:val="none"/>
              </w:rPr>
            </w:pPr>
            <w:r>
              <w:rPr>
                <w:rFonts w:hint="eastAsia"/>
                <w:szCs w:val="21"/>
                <w:highlight w:val="none"/>
              </w:rPr>
              <w:t>③100元-120元提供5个款式；</w:t>
            </w:r>
          </w:p>
          <w:p w14:paraId="44518CED">
            <w:pPr>
              <w:widowControl/>
              <w:snapToGrid w:val="0"/>
              <w:jc w:val="left"/>
              <w:rPr>
                <w:rFonts w:hint="eastAsia"/>
                <w:szCs w:val="21"/>
                <w:highlight w:val="none"/>
              </w:rPr>
            </w:pPr>
            <w:r>
              <w:rPr>
                <w:rFonts w:hint="eastAsia"/>
                <w:szCs w:val="21"/>
                <w:highlight w:val="none"/>
              </w:rPr>
              <w:t>④120元-150元提供5个款式；</w:t>
            </w:r>
          </w:p>
          <w:p w14:paraId="089469E3">
            <w:pPr>
              <w:widowControl/>
              <w:snapToGrid w:val="0"/>
              <w:jc w:val="left"/>
              <w:rPr>
                <w:rFonts w:hint="eastAsia"/>
                <w:szCs w:val="21"/>
                <w:highlight w:val="none"/>
              </w:rPr>
            </w:pPr>
            <w:r>
              <w:rPr>
                <w:rFonts w:hint="eastAsia"/>
                <w:szCs w:val="21"/>
                <w:highlight w:val="none"/>
              </w:rPr>
              <w:t>⑤150元-200元提供5个款式；</w:t>
            </w:r>
          </w:p>
          <w:p w14:paraId="66FAD0D4">
            <w:pPr>
              <w:widowControl/>
              <w:snapToGrid w:val="0"/>
              <w:jc w:val="left"/>
              <w:rPr>
                <w:rFonts w:hint="eastAsia"/>
                <w:szCs w:val="21"/>
                <w:highlight w:val="none"/>
              </w:rPr>
            </w:pPr>
            <w:r>
              <w:rPr>
                <w:rFonts w:hint="eastAsia"/>
                <w:szCs w:val="21"/>
                <w:highlight w:val="none"/>
              </w:rPr>
              <w:t>⑥200元-300元提供5个款式；</w:t>
            </w:r>
          </w:p>
          <w:p w14:paraId="0D1F105C">
            <w:pPr>
              <w:widowControl/>
              <w:snapToGrid w:val="0"/>
              <w:jc w:val="left"/>
              <w:rPr>
                <w:rFonts w:hint="eastAsia"/>
                <w:szCs w:val="21"/>
                <w:highlight w:val="none"/>
              </w:rPr>
            </w:pPr>
            <w:r>
              <w:rPr>
                <w:rFonts w:hint="eastAsia"/>
                <w:szCs w:val="21"/>
                <w:highlight w:val="none"/>
              </w:rPr>
              <w:t>⑦300元-400元提供5个款式；</w:t>
            </w:r>
          </w:p>
          <w:p w14:paraId="0F90DB4E">
            <w:pPr>
              <w:widowControl/>
              <w:snapToGrid w:val="0"/>
              <w:jc w:val="left"/>
              <w:rPr>
                <w:rFonts w:hint="eastAsia"/>
                <w:szCs w:val="21"/>
                <w:highlight w:val="none"/>
              </w:rPr>
            </w:pPr>
            <w:r>
              <w:rPr>
                <w:rFonts w:hint="eastAsia"/>
                <w:szCs w:val="21"/>
                <w:highlight w:val="none"/>
              </w:rPr>
              <w:t>⑧400元-500元提供5个款式；</w:t>
            </w:r>
          </w:p>
          <w:p w14:paraId="31A92E9A">
            <w:pPr>
              <w:widowControl/>
              <w:snapToGrid w:val="0"/>
              <w:jc w:val="left"/>
              <w:rPr>
                <w:rFonts w:hint="eastAsia"/>
                <w:szCs w:val="21"/>
                <w:highlight w:val="none"/>
              </w:rPr>
            </w:pPr>
            <w:r>
              <w:rPr>
                <w:rFonts w:hint="eastAsia"/>
                <w:szCs w:val="21"/>
                <w:highlight w:val="none"/>
              </w:rPr>
              <w:t>⑨500元-700元提供5个款式；</w:t>
            </w:r>
          </w:p>
          <w:p w14:paraId="334D972E">
            <w:pPr>
              <w:widowControl/>
              <w:snapToGrid w:val="0"/>
              <w:jc w:val="left"/>
              <w:rPr>
                <w:rFonts w:hint="eastAsia" w:ascii="宋体" w:hAnsi="宋体" w:cs="宋体"/>
                <w:kern w:val="0"/>
                <w:szCs w:val="21"/>
                <w:highlight w:val="none"/>
                <w:lang w:val="en-US" w:eastAsia="zh-CN" w:bidi="ar"/>
              </w:rPr>
            </w:pPr>
            <w:r>
              <w:rPr>
                <w:rFonts w:hint="eastAsia"/>
                <w:szCs w:val="21"/>
                <w:highlight w:val="none"/>
              </w:rPr>
              <w:t>⑩700元-1000元提供5个款式。</w:t>
            </w:r>
            <w:r>
              <w:rPr>
                <w:rFonts w:hint="eastAsia"/>
                <w:highlight w:val="none"/>
                <w:lang w:val="en-US" w:eastAsia="zh-CN"/>
              </w:rPr>
              <w:t xml:space="preserve">    </w:t>
            </w:r>
          </w:p>
          <w:p w14:paraId="53DBBCD9">
            <w:pPr>
              <w:bidi w:val="0"/>
              <w:rPr>
                <w:rFonts w:hint="eastAsia" w:ascii="宋体" w:hAnsi="宋体" w:cs="宋体"/>
                <w:kern w:val="0"/>
                <w:szCs w:val="21"/>
                <w:highlight w:val="none"/>
                <w:lang w:val="en-US" w:eastAsia="zh-CN" w:bidi="ar"/>
              </w:rPr>
            </w:pPr>
          </w:p>
          <w:p w14:paraId="31506B2C">
            <w:pPr>
              <w:bidi w:val="0"/>
              <w:rPr>
                <w:rFonts w:hint="default"/>
                <w:highlight w:val="none"/>
                <w:lang w:val="en-US" w:eastAsia="zh-CN"/>
              </w:rPr>
            </w:pPr>
            <w:r>
              <w:rPr>
                <w:rFonts w:hint="eastAsia" w:ascii="宋体" w:hAnsi="宋体" w:cs="宋体"/>
                <w:kern w:val="0"/>
                <w:szCs w:val="21"/>
                <w:highlight w:val="none"/>
                <w:lang w:val="en-US" w:eastAsia="zh-CN" w:bidi="ar"/>
              </w:rPr>
              <w:t>★注：同一价格范围内要求提供多个款式产品的，外观不得重样且产品至少提供2种或2种以上材质。</w:t>
            </w:r>
          </w:p>
        </w:tc>
        <w:tc>
          <w:tcPr>
            <w:tcW w:w="585" w:type="dxa"/>
            <w:vAlign w:val="center"/>
          </w:tcPr>
          <w:p w14:paraId="2FA55370">
            <w:pPr>
              <w:widowControl/>
              <w:jc w:val="center"/>
              <w:rPr>
                <w:rFonts w:hAnsi="Calibri"/>
                <w:szCs w:val="21"/>
                <w:highlight w:val="none"/>
              </w:rPr>
            </w:pPr>
            <w:r>
              <w:rPr>
                <w:rFonts w:hint="eastAsia" w:ascii="宋体" w:hAnsi="宋体" w:cs="宋体"/>
                <w:kern w:val="0"/>
                <w:szCs w:val="21"/>
                <w:highlight w:val="none"/>
                <w:lang w:bidi="ar"/>
              </w:rPr>
              <w:t>个</w:t>
            </w:r>
          </w:p>
        </w:tc>
        <w:tc>
          <w:tcPr>
            <w:tcW w:w="510" w:type="dxa"/>
            <w:vAlign w:val="center"/>
          </w:tcPr>
          <w:p w14:paraId="3C53CC6A">
            <w:pPr>
              <w:widowControl/>
              <w:jc w:val="center"/>
              <w:rPr>
                <w:rFonts w:hAnsi="Calibri"/>
                <w:szCs w:val="21"/>
                <w:highlight w:val="none"/>
              </w:rPr>
            </w:pPr>
            <w:r>
              <w:rPr>
                <w:rFonts w:hint="eastAsia" w:hAnsi="Calibri"/>
                <w:szCs w:val="21"/>
                <w:highlight w:val="none"/>
              </w:rPr>
              <w:t>以实际销售结算</w:t>
            </w:r>
          </w:p>
        </w:tc>
      </w:tr>
      <w:tr w14:paraId="5265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76" w:type="dxa"/>
            <w:vMerge w:val="restart"/>
            <w:vAlign w:val="center"/>
          </w:tcPr>
          <w:p w14:paraId="05A810F1">
            <w:pPr>
              <w:widowControl/>
              <w:jc w:val="center"/>
              <w:rPr>
                <w:rFonts w:hAnsi="Calibri"/>
                <w:szCs w:val="21"/>
                <w:highlight w:val="none"/>
              </w:rPr>
            </w:pPr>
            <w:r>
              <w:rPr>
                <w:rFonts w:hint="eastAsia" w:hAnsi="Calibri"/>
                <w:szCs w:val="21"/>
                <w:highlight w:val="none"/>
              </w:rPr>
              <w:t>3</w:t>
            </w:r>
          </w:p>
        </w:tc>
        <w:tc>
          <w:tcPr>
            <w:tcW w:w="924" w:type="dxa"/>
            <w:gridSpan w:val="2"/>
            <w:vMerge w:val="restart"/>
            <w:vAlign w:val="center"/>
          </w:tcPr>
          <w:p w14:paraId="2E61EFBF">
            <w:pPr>
              <w:widowControl/>
              <w:snapToGrid w:val="0"/>
              <w:jc w:val="center"/>
              <w:rPr>
                <w:szCs w:val="21"/>
                <w:highlight w:val="none"/>
              </w:rPr>
            </w:pPr>
            <w:r>
              <w:rPr>
                <w:rFonts w:hint="eastAsia"/>
                <w:szCs w:val="21"/>
                <w:highlight w:val="none"/>
              </w:rPr>
              <w:t>骨灰坛（塔、瓮、缸）</w:t>
            </w:r>
          </w:p>
        </w:tc>
        <w:tc>
          <w:tcPr>
            <w:tcW w:w="1792" w:type="dxa"/>
            <w:gridSpan w:val="2"/>
            <w:vAlign w:val="center"/>
          </w:tcPr>
          <w:p w14:paraId="4414568C">
            <w:pPr>
              <w:widowControl/>
              <w:snapToGrid w:val="0"/>
              <w:jc w:val="left"/>
              <w:rPr>
                <w:szCs w:val="21"/>
                <w:highlight w:val="none"/>
              </w:rPr>
            </w:pPr>
            <w:r>
              <w:rPr>
                <w:rFonts w:hint="eastAsia"/>
                <w:szCs w:val="21"/>
                <w:highlight w:val="none"/>
              </w:rPr>
              <w:t>直径（20-38）cm*高（30-60）cm</w:t>
            </w:r>
          </w:p>
        </w:tc>
        <w:tc>
          <w:tcPr>
            <w:tcW w:w="2340" w:type="dxa"/>
            <w:gridSpan w:val="2"/>
            <w:vMerge w:val="restart"/>
            <w:vAlign w:val="center"/>
          </w:tcPr>
          <w:p w14:paraId="1CAF0E15">
            <w:pPr>
              <w:widowControl/>
              <w:snapToGrid w:val="0"/>
              <w:jc w:val="left"/>
              <w:rPr>
                <w:rFonts w:hint="eastAsia"/>
                <w:szCs w:val="21"/>
                <w:highlight w:val="none"/>
              </w:rPr>
            </w:pPr>
            <w:r>
              <w:rPr>
                <w:rFonts w:hint="eastAsia"/>
                <w:szCs w:val="21"/>
                <w:highlight w:val="none"/>
              </w:rPr>
              <w:t>（1）材质：陶瓷、瓦、玉石、大理石、花岗岩等材质；</w:t>
            </w:r>
          </w:p>
          <w:p w14:paraId="5B21ABD2">
            <w:pPr>
              <w:widowControl/>
              <w:snapToGrid w:val="0"/>
              <w:jc w:val="left"/>
              <w:rPr>
                <w:szCs w:val="21"/>
                <w:highlight w:val="none"/>
              </w:rPr>
            </w:pPr>
            <w:r>
              <w:rPr>
                <w:rFonts w:hint="eastAsia"/>
                <w:szCs w:val="21"/>
                <w:highlight w:val="none"/>
              </w:rPr>
              <w:t>（2）款式：简约型、传统型、艺术型等款式，结光滑、雕刻、造型等多样化选择；表面光滑，无破损、无瑕疵，色泽均匀，密封性能良好，标注清晰容量标识；</w:t>
            </w:r>
          </w:p>
        </w:tc>
        <w:tc>
          <w:tcPr>
            <w:tcW w:w="3195" w:type="dxa"/>
            <w:gridSpan w:val="4"/>
            <w:vAlign w:val="center"/>
          </w:tcPr>
          <w:p w14:paraId="755E6ECD">
            <w:pPr>
              <w:widowControl/>
              <w:snapToGrid w:val="0"/>
              <w:jc w:val="left"/>
              <w:rPr>
                <w:rFonts w:hint="eastAsia"/>
                <w:szCs w:val="21"/>
                <w:highlight w:val="none"/>
              </w:rPr>
            </w:pPr>
            <w:r>
              <w:rPr>
                <w:rFonts w:hint="eastAsia"/>
                <w:szCs w:val="21"/>
                <w:highlight w:val="none"/>
              </w:rPr>
              <w:t>①50元-60元提供5个款式；</w:t>
            </w:r>
          </w:p>
          <w:p w14:paraId="43EF7891">
            <w:pPr>
              <w:widowControl/>
              <w:snapToGrid w:val="0"/>
              <w:jc w:val="left"/>
              <w:rPr>
                <w:rFonts w:hint="eastAsia"/>
                <w:szCs w:val="21"/>
                <w:highlight w:val="none"/>
              </w:rPr>
            </w:pPr>
            <w:r>
              <w:rPr>
                <w:rFonts w:hint="eastAsia"/>
                <w:szCs w:val="21"/>
                <w:highlight w:val="none"/>
              </w:rPr>
              <w:t>②60元-70元提供5个款式；</w:t>
            </w:r>
          </w:p>
          <w:p w14:paraId="04512711">
            <w:pPr>
              <w:widowControl/>
              <w:snapToGrid w:val="0"/>
              <w:jc w:val="left"/>
              <w:rPr>
                <w:rFonts w:hint="eastAsia"/>
                <w:szCs w:val="21"/>
                <w:highlight w:val="none"/>
              </w:rPr>
            </w:pPr>
            <w:r>
              <w:rPr>
                <w:rFonts w:hint="eastAsia"/>
                <w:szCs w:val="21"/>
                <w:highlight w:val="none"/>
              </w:rPr>
              <w:t>③70元-100元提供5个款式；</w:t>
            </w:r>
          </w:p>
          <w:p w14:paraId="5AE81C8A">
            <w:pPr>
              <w:widowControl/>
              <w:snapToGrid w:val="0"/>
              <w:jc w:val="left"/>
              <w:rPr>
                <w:rFonts w:hint="eastAsia"/>
                <w:szCs w:val="21"/>
                <w:highlight w:val="none"/>
              </w:rPr>
            </w:pPr>
            <w:r>
              <w:rPr>
                <w:rFonts w:hint="eastAsia"/>
                <w:szCs w:val="21"/>
                <w:highlight w:val="none"/>
              </w:rPr>
              <w:t>④100元-120元提供5个款式；</w:t>
            </w:r>
          </w:p>
          <w:p w14:paraId="4AA08B91">
            <w:pPr>
              <w:widowControl/>
              <w:snapToGrid w:val="0"/>
              <w:jc w:val="left"/>
              <w:rPr>
                <w:rFonts w:hint="eastAsia"/>
                <w:szCs w:val="21"/>
                <w:highlight w:val="none"/>
              </w:rPr>
            </w:pPr>
            <w:r>
              <w:rPr>
                <w:rFonts w:hint="eastAsia"/>
                <w:szCs w:val="21"/>
                <w:highlight w:val="none"/>
              </w:rPr>
              <w:t>⑤120元-150元提供5个款式；</w:t>
            </w:r>
          </w:p>
          <w:p w14:paraId="07B1094C">
            <w:pPr>
              <w:bidi w:val="0"/>
              <w:rPr>
                <w:rFonts w:hint="eastAsia" w:ascii="宋体" w:hAnsi="宋体" w:cs="宋体"/>
                <w:kern w:val="0"/>
                <w:szCs w:val="21"/>
                <w:highlight w:val="none"/>
                <w:lang w:val="en-US" w:eastAsia="zh-CN" w:bidi="ar"/>
              </w:rPr>
            </w:pPr>
          </w:p>
          <w:p w14:paraId="1D48704A">
            <w:pPr>
              <w:bidi w:val="0"/>
              <w:rPr>
                <w:highlight w:val="none"/>
              </w:rPr>
            </w:pPr>
            <w:r>
              <w:rPr>
                <w:rFonts w:hint="eastAsia" w:ascii="宋体" w:hAnsi="宋体" w:cs="宋体"/>
                <w:kern w:val="0"/>
                <w:szCs w:val="21"/>
                <w:highlight w:val="none"/>
                <w:lang w:val="en-US" w:eastAsia="zh-CN" w:bidi="ar"/>
              </w:rPr>
              <w:t>★注：同一价格范围内要求提供多个款式产品的，外观不得重样且产品至少提供2种或2种以上材质。</w:t>
            </w:r>
          </w:p>
        </w:tc>
        <w:tc>
          <w:tcPr>
            <w:tcW w:w="585" w:type="dxa"/>
            <w:vMerge w:val="restart"/>
            <w:vAlign w:val="center"/>
          </w:tcPr>
          <w:p w14:paraId="3D68E631">
            <w:pPr>
              <w:widowControl/>
              <w:jc w:val="center"/>
              <w:rPr>
                <w:rFonts w:hAnsi="Calibri"/>
                <w:szCs w:val="21"/>
                <w:highlight w:val="none"/>
              </w:rPr>
            </w:pPr>
            <w:r>
              <w:rPr>
                <w:rFonts w:hint="eastAsia" w:ascii="宋体" w:hAnsi="宋体" w:cs="宋体"/>
                <w:kern w:val="0"/>
                <w:szCs w:val="21"/>
                <w:highlight w:val="none"/>
                <w:lang w:bidi="ar"/>
              </w:rPr>
              <w:t>个</w:t>
            </w:r>
          </w:p>
        </w:tc>
        <w:tc>
          <w:tcPr>
            <w:tcW w:w="510" w:type="dxa"/>
            <w:vMerge w:val="restart"/>
            <w:vAlign w:val="center"/>
          </w:tcPr>
          <w:p w14:paraId="1EDA518F">
            <w:pPr>
              <w:widowControl/>
              <w:jc w:val="center"/>
              <w:rPr>
                <w:rFonts w:hAnsi="Calibri"/>
                <w:szCs w:val="21"/>
                <w:highlight w:val="none"/>
              </w:rPr>
            </w:pPr>
            <w:r>
              <w:rPr>
                <w:rFonts w:hint="eastAsia" w:hAnsi="Calibri"/>
                <w:szCs w:val="21"/>
                <w:highlight w:val="none"/>
              </w:rPr>
              <w:t>以实际销售结算</w:t>
            </w:r>
          </w:p>
        </w:tc>
      </w:tr>
      <w:tr w14:paraId="6537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76" w:type="dxa"/>
            <w:vMerge w:val="continue"/>
            <w:vAlign w:val="center"/>
          </w:tcPr>
          <w:p w14:paraId="0B848CD6">
            <w:pPr>
              <w:widowControl/>
              <w:snapToGrid w:val="0"/>
              <w:jc w:val="left"/>
              <w:rPr>
                <w:highlight w:val="none"/>
              </w:rPr>
            </w:pPr>
          </w:p>
        </w:tc>
        <w:tc>
          <w:tcPr>
            <w:tcW w:w="924" w:type="dxa"/>
            <w:gridSpan w:val="2"/>
            <w:vMerge w:val="continue"/>
            <w:vAlign w:val="center"/>
          </w:tcPr>
          <w:p w14:paraId="62D5E691">
            <w:pPr>
              <w:widowControl/>
              <w:snapToGrid w:val="0"/>
              <w:jc w:val="left"/>
              <w:rPr>
                <w:highlight w:val="none"/>
              </w:rPr>
            </w:pPr>
          </w:p>
        </w:tc>
        <w:tc>
          <w:tcPr>
            <w:tcW w:w="1792" w:type="dxa"/>
            <w:gridSpan w:val="2"/>
            <w:vAlign w:val="center"/>
          </w:tcPr>
          <w:p w14:paraId="0F27A87F">
            <w:pPr>
              <w:widowControl/>
              <w:snapToGrid w:val="0"/>
              <w:jc w:val="left"/>
              <w:rPr>
                <w:rFonts w:hint="eastAsia"/>
                <w:szCs w:val="21"/>
                <w:highlight w:val="none"/>
              </w:rPr>
            </w:pPr>
            <w:r>
              <w:rPr>
                <w:rFonts w:hint="eastAsia"/>
                <w:szCs w:val="21"/>
                <w:highlight w:val="none"/>
              </w:rPr>
              <w:t>直径（20-38）cm*高（45-60）cm</w:t>
            </w:r>
          </w:p>
        </w:tc>
        <w:tc>
          <w:tcPr>
            <w:tcW w:w="2340" w:type="dxa"/>
            <w:gridSpan w:val="2"/>
            <w:vMerge w:val="continue"/>
            <w:vAlign w:val="center"/>
          </w:tcPr>
          <w:p w14:paraId="1E109AA5">
            <w:pPr>
              <w:widowControl/>
              <w:snapToGrid w:val="0"/>
              <w:jc w:val="left"/>
              <w:rPr>
                <w:rFonts w:hint="eastAsia"/>
                <w:szCs w:val="21"/>
                <w:highlight w:val="none"/>
              </w:rPr>
            </w:pPr>
          </w:p>
        </w:tc>
        <w:tc>
          <w:tcPr>
            <w:tcW w:w="3195" w:type="dxa"/>
            <w:gridSpan w:val="4"/>
            <w:vAlign w:val="center"/>
          </w:tcPr>
          <w:p w14:paraId="2D1AD323">
            <w:pPr>
              <w:widowControl/>
              <w:snapToGrid w:val="0"/>
              <w:jc w:val="left"/>
              <w:rPr>
                <w:rFonts w:hint="eastAsia"/>
                <w:szCs w:val="21"/>
                <w:highlight w:val="none"/>
              </w:rPr>
            </w:pPr>
            <w:r>
              <w:rPr>
                <w:rFonts w:hint="eastAsia"/>
                <w:szCs w:val="21"/>
                <w:highlight w:val="none"/>
              </w:rPr>
              <w:t>⑥150元-200元提供5个款式；</w:t>
            </w:r>
          </w:p>
          <w:p w14:paraId="402AF2D9">
            <w:pPr>
              <w:widowControl/>
              <w:snapToGrid w:val="0"/>
              <w:jc w:val="left"/>
              <w:rPr>
                <w:rFonts w:hint="eastAsia"/>
                <w:szCs w:val="21"/>
                <w:highlight w:val="none"/>
              </w:rPr>
            </w:pPr>
            <w:r>
              <w:rPr>
                <w:rFonts w:hint="eastAsia"/>
                <w:szCs w:val="21"/>
                <w:highlight w:val="none"/>
              </w:rPr>
              <w:t>⑦200元-300元提供5个款式；</w:t>
            </w:r>
          </w:p>
          <w:p w14:paraId="36F53699">
            <w:pPr>
              <w:widowControl/>
              <w:snapToGrid w:val="0"/>
              <w:jc w:val="left"/>
              <w:rPr>
                <w:rFonts w:hint="eastAsia"/>
                <w:szCs w:val="21"/>
                <w:highlight w:val="none"/>
              </w:rPr>
            </w:pPr>
            <w:r>
              <w:rPr>
                <w:rFonts w:hint="eastAsia"/>
                <w:szCs w:val="21"/>
                <w:highlight w:val="none"/>
              </w:rPr>
              <w:t>⑧300元-400元提供5个款式；</w:t>
            </w:r>
          </w:p>
          <w:p w14:paraId="687E0418">
            <w:pPr>
              <w:widowControl/>
              <w:snapToGrid w:val="0"/>
              <w:jc w:val="left"/>
              <w:rPr>
                <w:rFonts w:hint="eastAsia"/>
                <w:szCs w:val="21"/>
                <w:highlight w:val="none"/>
              </w:rPr>
            </w:pPr>
            <w:r>
              <w:rPr>
                <w:rFonts w:hint="eastAsia"/>
                <w:szCs w:val="21"/>
                <w:highlight w:val="none"/>
              </w:rPr>
              <w:t>⑨400元-500元提供5个款式；</w:t>
            </w:r>
          </w:p>
          <w:p w14:paraId="0B42F2BC">
            <w:pPr>
              <w:widowControl/>
              <w:snapToGrid w:val="0"/>
              <w:jc w:val="left"/>
              <w:rPr>
                <w:rFonts w:hint="eastAsia"/>
                <w:szCs w:val="21"/>
                <w:highlight w:val="none"/>
              </w:rPr>
            </w:pPr>
            <w:r>
              <w:rPr>
                <w:rFonts w:hint="eastAsia"/>
                <w:szCs w:val="21"/>
                <w:highlight w:val="none"/>
              </w:rPr>
              <w:t>⑩500元-700元提供5个款式；</w:t>
            </w:r>
          </w:p>
          <w:p w14:paraId="595D97EF">
            <w:pPr>
              <w:widowControl/>
              <w:snapToGrid w:val="0"/>
              <w:jc w:val="left"/>
              <w:rPr>
                <w:rFonts w:hint="eastAsia"/>
                <w:szCs w:val="21"/>
                <w:highlight w:val="none"/>
              </w:rPr>
            </w:pPr>
            <w:r>
              <w:rPr>
                <w:rFonts w:hint="eastAsia"/>
                <w:szCs w:val="21"/>
                <w:highlight w:val="none"/>
              </w:rPr>
              <w:t>⑪700元-1000元提供5个款式；</w:t>
            </w:r>
          </w:p>
          <w:p w14:paraId="43B06BF6">
            <w:pPr>
              <w:widowControl/>
              <w:snapToGrid w:val="0"/>
              <w:jc w:val="left"/>
              <w:rPr>
                <w:rFonts w:hint="eastAsia"/>
                <w:szCs w:val="21"/>
                <w:highlight w:val="none"/>
              </w:rPr>
            </w:pPr>
            <w:r>
              <w:rPr>
                <w:rFonts w:hint="eastAsia"/>
                <w:szCs w:val="21"/>
                <w:highlight w:val="none"/>
              </w:rPr>
              <w:t>⑫1000元-1500元提供5个款式；</w:t>
            </w:r>
          </w:p>
          <w:p w14:paraId="7B374A3C">
            <w:pPr>
              <w:widowControl/>
              <w:snapToGrid w:val="0"/>
              <w:jc w:val="left"/>
              <w:rPr>
                <w:rFonts w:hint="eastAsia"/>
                <w:szCs w:val="21"/>
                <w:highlight w:val="none"/>
              </w:rPr>
            </w:pPr>
            <w:r>
              <w:rPr>
                <w:rFonts w:hint="eastAsia"/>
                <w:szCs w:val="21"/>
                <w:highlight w:val="none"/>
              </w:rPr>
              <w:t>⑬1500元-2000元提供5个款式。</w:t>
            </w:r>
          </w:p>
          <w:p w14:paraId="03367B77">
            <w:pPr>
              <w:bidi w:val="0"/>
              <w:rPr>
                <w:rFonts w:hint="eastAsia" w:ascii="宋体" w:hAnsi="宋体" w:cs="宋体"/>
                <w:kern w:val="0"/>
                <w:szCs w:val="21"/>
                <w:highlight w:val="none"/>
                <w:lang w:val="en-US" w:eastAsia="zh-CN" w:bidi="ar"/>
              </w:rPr>
            </w:pPr>
          </w:p>
          <w:p w14:paraId="79661FF9">
            <w:pPr>
              <w:bidi w:val="0"/>
              <w:rPr>
                <w:rFonts w:hint="eastAsia"/>
                <w:highlight w:val="none"/>
              </w:rPr>
            </w:pPr>
            <w:r>
              <w:rPr>
                <w:rFonts w:hint="eastAsia" w:ascii="宋体" w:hAnsi="宋体" w:cs="宋体"/>
                <w:kern w:val="0"/>
                <w:szCs w:val="21"/>
                <w:highlight w:val="none"/>
                <w:lang w:val="en-US" w:eastAsia="zh-CN" w:bidi="ar"/>
              </w:rPr>
              <w:t>★注：同一价格范围内要求提供多个款式产品的，外观不得重样且产品至少提供2种或2种以上材质。</w:t>
            </w:r>
          </w:p>
        </w:tc>
        <w:tc>
          <w:tcPr>
            <w:tcW w:w="585" w:type="dxa"/>
            <w:vMerge w:val="continue"/>
            <w:vAlign w:val="center"/>
          </w:tcPr>
          <w:p w14:paraId="04BBF01F">
            <w:pPr>
              <w:widowControl/>
              <w:snapToGrid w:val="0"/>
              <w:jc w:val="left"/>
              <w:rPr>
                <w:rFonts w:hint="eastAsia"/>
                <w:szCs w:val="21"/>
                <w:highlight w:val="none"/>
              </w:rPr>
            </w:pPr>
          </w:p>
        </w:tc>
        <w:tc>
          <w:tcPr>
            <w:tcW w:w="510" w:type="dxa"/>
            <w:vMerge w:val="continue"/>
            <w:vAlign w:val="center"/>
          </w:tcPr>
          <w:p w14:paraId="2AB65081">
            <w:pPr>
              <w:widowControl/>
              <w:snapToGrid w:val="0"/>
              <w:jc w:val="left"/>
              <w:rPr>
                <w:rFonts w:hint="eastAsia"/>
                <w:szCs w:val="21"/>
                <w:highlight w:val="none"/>
              </w:rPr>
            </w:pPr>
          </w:p>
        </w:tc>
      </w:tr>
      <w:tr w14:paraId="536C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922" w:type="dxa"/>
            <w:gridSpan w:val="13"/>
            <w:vAlign w:val="center"/>
          </w:tcPr>
          <w:p w14:paraId="10D9E24D">
            <w:pPr>
              <w:widowControl/>
              <w:jc w:val="left"/>
              <w:textAlignment w:val="center"/>
              <w:rPr>
                <w:rFonts w:hAnsi="Calibri"/>
                <w:szCs w:val="21"/>
                <w:highlight w:val="none"/>
              </w:rPr>
            </w:pPr>
            <w:r>
              <w:rPr>
                <w:rFonts w:hint="eastAsia" w:hAnsi="Calibri"/>
                <w:szCs w:val="21"/>
                <w:highlight w:val="none"/>
              </w:rPr>
              <w:t>（二）其他殡仪用品</w:t>
            </w:r>
          </w:p>
        </w:tc>
      </w:tr>
      <w:tr w14:paraId="0497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Align w:val="center"/>
          </w:tcPr>
          <w:p w14:paraId="67E61E9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品类</w:t>
            </w:r>
          </w:p>
        </w:tc>
        <w:tc>
          <w:tcPr>
            <w:tcW w:w="825" w:type="dxa"/>
            <w:gridSpan w:val="2"/>
            <w:vAlign w:val="center"/>
          </w:tcPr>
          <w:p w14:paraId="5E5F011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序号</w:t>
            </w:r>
          </w:p>
        </w:tc>
        <w:tc>
          <w:tcPr>
            <w:tcW w:w="1485" w:type="dxa"/>
            <w:gridSpan w:val="2"/>
            <w:vAlign w:val="center"/>
          </w:tcPr>
          <w:p w14:paraId="17FD0BE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产品名称</w:t>
            </w:r>
          </w:p>
        </w:tc>
        <w:tc>
          <w:tcPr>
            <w:tcW w:w="1941" w:type="dxa"/>
            <w:gridSpan w:val="2"/>
            <w:vAlign w:val="center"/>
          </w:tcPr>
          <w:p w14:paraId="37BF2EA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规格或尺寸要求</w:t>
            </w:r>
          </w:p>
        </w:tc>
        <w:tc>
          <w:tcPr>
            <w:tcW w:w="1417" w:type="dxa"/>
            <w:vAlign w:val="center"/>
          </w:tcPr>
          <w:p w14:paraId="2FE8F48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材质要求</w:t>
            </w:r>
          </w:p>
        </w:tc>
        <w:tc>
          <w:tcPr>
            <w:tcW w:w="827" w:type="dxa"/>
            <w:vAlign w:val="center"/>
          </w:tcPr>
          <w:p w14:paraId="25CAC62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单位</w:t>
            </w:r>
          </w:p>
        </w:tc>
        <w:tc>
          <w:tcPr>
            <w:tcW w:w="2010" w:type="dxa"/>
            <w:gridSpan w:val="3"/>
            <w:vAlign w:val="center"/>
          </w:tcPr>
          <w:p w14:paraId="257E09DD">
            <w:pPr>
              <w:jc w:val="center"/>
              <w:rPr>
                <w:rFonts w:hint="eastAsia" w:hAnsi="Calibri"/>
                <w:szCs w:val="21"/>
                <w:highlight w:val="none"/>
              </w:rPr>
            </w:pPr>
            <w:r>
              <w:rPr>
                <w:rFonts w:hint="eastAsia" w:ascii="宋体" w:hAnsi="宋体" w:eastAsia="宋体" w:cs="宋体"/>
                <w:b w:val="0"/>
                <w:bCs/>
                <w:kern w:val="0"/>
                <w:sz w:val="24"/>
                <w:szCs w:val="24"/>
                <w:highlight w:val="none"/>
                <w:lang w:val="en-US" w:eastAsia="zh-CN" w:bidi="ar"/>
              </w:rPr>
              <w:t>★</w:t>
            </w:r>
            <w:r>
              <w:rPr>
                <w:rFonts w:hint="eastAsia" w:ascii="仿宋_GB2312" w:eastAsia="仿宋_GB2312"/>
                <w:color w:val="auto"/>
                <w:sz w:val="24"/>
                <w:szCs w:val="24"/>
                <w:highlight w:val="none"/>
                <w:vertAlign w:val="baseline"/>
                <w:lang w:eastAsia="zh-CN"/>
              </w:rPr>
              <w:t>价格范围要求（元）</w:t>
            </w:r>
          </w:p>
        </w:tc>
      </w:tr>
      <w:tr w14:paraId="2194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127444C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寿衣</w:t>
            </w:r>
          </w:p>
        </w:tc>
        <w:tc>
          <w:tcPr>
            <w:tcW w:w="825" w:type="dxa"/>
            <w:gridSpan w:val="2"/>
            <w:vAlign w:val="center"/>
          </w:tcPr>
          <w:p w14:paraId="0549933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w:t>
            </w:r>
          </w:p>
        </w:tc>
        <w:tc>
          <w:tcPr>
            <w:tcW w:w="1485" w:type="dxa"/>
            <w:gridSpan w:val="2"/>
            <w:vMerge w:val="restart"/>
            <w:vAlign w:val="center"/>
          </w:tcPr>
          <w:p w14:paraId="3FF1687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男寿衣</w:t>
            </w:r>
          </w:p>
        </w:tc>
        <w:tc>
          <w:tcPr>
            <w:tcW w:w="1941" w:type="dxa"/>
            <w:gridSpan w:val="2"/>
            <w:vAlign w:val="center"/>
          </w:tcPr>
          <w:p w14:paraId="20F49D3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C类（低档）</w:t>
            </w:r>
          </w:p>
        </w:tc>
        <w:tc>
          <w:tcPr>
            <w:tcW w:w="1417" w:type="dxa"/>
            <w:vAlign w:val="center"/>
          </w:tcPr>
          <w:p w14:paraId="6DAE8D9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绸缎</w:t>
            </w:r>
          </w:p>
        </w:tc>
        <w:tc>
          <w:tcPr>
            <w:tcW w:w="827" w:type="dxa"/>
            <w:vAlign w:val="center"/>
          </w:tcPr>
          <w:p w14:paraId="59FC030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68F7663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150以内提供2款</w:t>
            </w:r>
          </w:p>
        </w:tc>
      </w:tr>
      <w:tr w14:paraId="0D6C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5C1C74D">
            <w:pPr>
              <w:jc w:val="center"/>
              <w:rPr>
                <w:rFonts w:hint="eastAsia" w:hAnsi="Calibri"/>
                <w:szCs w:val="21"/>
                <w:highlight w:val="none"/>
              </w:rPr>
            </w:pPr>
          </w:p>
        </w:tc>
        <w:tc>
          <w:tcPr>
            <w:tcW w:w="825" w:type="dxa"/>
            <w:gridSpan w:val="2"/>
            <w:vAlign w:val="center"/>
          </w:tcPr>
          <w:p w14:paraId="1C8ECEF1">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w:t>
            </w:r>
          </w:p>
        </w:tc>
        <w:tc>
          <w:tcPr>
            <w:tcW w:w="1485" w:type="dxa"/>
            <w:gridSpan w:val="2"/>
            <w:vMerge w:val="continue"/>
            <w:vAlign w:val="center"/>
          </w:tcPr>
          <w:p w14:paraId="3DE6A521">
            <w:pPr>
              <w:jc w:val="center"/>
              <w:rPr>
                <w:rFonts w:hint="eastAsia" w:hAnsi="Calibri"/>
                <w:szCs w:val="21"/>
                <w:highlight w:val="none"/>
              </w:rPr>
            </w:pPr>
          </w:p>
        </w:tc>
        <w:tc>
          <w:tcPr>
            <w:tcW w:w="1941" w:type="dxa"/>
            <w:gridSpan w:val="2"/>
            <w:vAlign w:val="center"/>
          </w:tcPr>
          <w:p w14:paraId="70A3A5A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B类（中档）</w:t>
            </w:r>
          </w:p>
        </w:tc>
        <w:tc>
          <w:tcPr>
            <w:tcW w:w="1417" w:type="dxa"/>
            <w:vAlign w:val="center"/>
          </w:tcPr>
          <w:p w14:paraId="411CAF6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锦缎</w:t>
            </w:r>
          </w:p>
        </w:tc>
        <w:tc>
          <w:tcPr>
            <w:tcW w:w="827" w:type="dxa"/>
            <w:vAlign w:val="center"/>
          </w:tcPr>
          <w:p w14:paraId="2D3763B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25A4EA1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280以内提供1款</w:t>
            </w:r>
          </w:p>
        </w:tc>
      </w:tr>
      <w:tr w14:paraId="03F8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207B781A">
            <w:pPr>
              <w:jc w:val="center"/>
              <w:rPr>
                <w:rFonts w:hint="eastAsia" w:hAnsi="Calibri"/>
                <w:szCs w:val="21"/>
                <w:highlight w:val="none"/>
              </w:rPr>
            </w:pPr>
          </w:p>
        </w:tc>
        <w:tc>
          <w:tcPr>
            <w:tcW w:w="825" w:type="dxa"/>
            <w:gridSpan w:val="2"/>
            <w:vAlign w:val="center"/>
          </w:tcPr>
          <w:p w14:paraId="3384A07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w:t>
            </w:r>
          </w:p>
        </w:tc>
        <w:tc>
          <w:tcPr>
            <w:tcW w:w="1485" w:type="dxa"/>
            <w:gridSpan w:val="2"/>
            <w:vMerge w:val="continue"/>
            <w:vAlign w:val="center"/>
          </w:tcPr>
          <w:p w14:paraId="18853C0B">
            <w:pPr>
              <w:jc w:val="center"/>
              <w:rPr>
                <w:rFonts w:hint="eastAsia" w:hAnsi="Calibri"/>
                <w:szCs w:val="21"/>
                <w:highlight w:val="none"/>
              </w:rPr>
            </w:pPr>
          </w:p>
        </w:tc>
        <w:tc>
          <w:tcPr>
            <w:tcW w:w="1941" w:type="dxa"/>
            <w:gridSpan w:val="2"/>
            <w:vAlign w:val="center"/>
          </w:tcPr>
          <w:p w14:paraId="6AD41E7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A类（高档）</w:t>
            </w:r>
          </w:p>
        </w:tc>
        <w:tc>
          <w:tcPr>
            <w:tcW w:w="1417" w:type="dxa"/>
            <w:vAlign w:val="center"/>
          </w:tcPr>
          <w:p w14:paraId="59A82B8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金丝织锦</w:t>
            </w:r>
          </w:p>
        </w:tc>
        <w:tc>
          <w:tcPr>
            <w:tcW w:w="827" w:type="dxa"/>
            <w:vAlign w:val="center"/>
          </w:tcPr>
          <w:p w14:paraId="4F68B2C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7D773E8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400以内提供1款</w:t>
            </w:r>
          </w:p>
        </w:tc>
      </w:tr>
      <w:tr w14:paraId="6C29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CC2E661">
            <w:pPr>
              <w:jc w:val="center"/>
              <w:rPr>
                <w:rFonts w:hint="eastAsia" w:hAnsi="Calibri"/>
                <w:szCs w:val="21"/>
                <w:highlight w:val="none"/>
              </w:rPr>
            </w:pPr>
          </w:p>
        </w:tc>
        <w:tc>
          <w:tcPr>
            <w:tcW w:w="825" w:type="dxa"/>
            <w:gridSpan w:val="2"/>
            <w:vAlign w:val="center"/>
          </w:tcPr>
          <w:p w14:paraId="402248A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w:t>
            </w:r>
          </w:p>
        </w:tc>
        <w:tc>
          <w:tcPr>
            <w:tcW w:w="1485" w:type="dxa"/>
            <w:gridSpan w:val="2"/>
            <w:vMerge w:val="restart"/>
            <w:vAlign w:val="center"/>
          </w:tcPr>
          <w:p w14:paraId="7BAF115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女寿衣</w:t>
            </w:r>
          </w:p>
        </w:tc>
        <w:tc>
          <w:tcPr>
            <w:tcW w:w="1941" w:type="dxa"/>
            <w:gridSpan w:val="2"/>
            <w:vAlign w:val="center"/>
          </w:tcPr>
          <w:p w14:paraId="116076B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C类（低档）</w:t>
            </w:r>
          </w:p>
        </w:tc>
        <w:tc>
          <w:tcPr>
            <w:tcW w:w="1417" w:type="dxa"/>
            <w:vAlign w:val="center"/>
          </w:tcPr>
          <w:p w14:paraId="60AA491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绸缎</w:t>
            </w:r>
          </w:p>
        </w:tc>
        <w:tc>
          <w:tcPr>
            <w:tcW w:w="827" w:type="dxa"/>
            <w:vAlign w:val="center"/>
          </w:tcPr>
          <w:p w14:paraId="0B94653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42DCA97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150以内提供2款</w:t>
            </w:r>
          </w:p>
        </w:tc>
      </w:tr>
      <w:tr w14:paraId="0AF5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FE801D3">
            <w:pPr>
              <w:jc w:val="center"/>
              <w:rPr>
                <w:rFonts w:hint="eastAsia" w:hAnsi="Calibri"/>
                <w:szCs w:val="21"/>
                <w:highlight w:val="none"/>
              </w:rPr>
            </w:pPr>
          </w:p>
        </w:tc>
        <w:tc>
          <w:tcPr>
            <w:tcW w:w="825" w:type="dxa"/>
            <w:gridSpan w:val="2"/>
            <w:vAlign w:val="center"/>
          </w:tcPr>
          <w:p w14:paraId="53FCDBF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w:t>
            </w:r>
          </w:p>
        </w:tc>
        <w:tc>
          <w:tcPr>
            <w:tcW w:w="1485" w:type="dxa"/>
            <w:gridSpan w:val="2"/>
            <w:vMerge w:val="continue"/>
            <w:vAlign w:val="center"/>
          </w:tcPr>
          <w:p w14:paraId="524E7A9D">
            <w:pPr>
              <w:jc w:val="center"/>
              <w:rPr>
                <w:rFonts w:hint="eastAsia" w:hAnsi="Calibri"/>
                <w:szCs w:val="21"/>
                <w:highlight w:val="none"/>
              </w:rPr>
            </w:pPr>
          </w:p>
        </w:tc>
        <w:tc>
          <w:tcPr>
            <w:tcW w:w="1941" w:type="dxa"/>
            <w:gridSpan w:val="2"/>
            <w:vAlign w:val="center"/>
          </w:tcPr>
          <w:p w14:paraId="3E3FBA8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B类（中档）</w:t>
            </w:r>
          </w:p>
        </w:tc>
        <w:tc>
          <w:tcPr>
            <w:tcW w:w="1417" w:type="dxa"/>
            <w:vAlign w:val="center"/>
          </w:tcPr>
          <w:p w14:paraId="04F5C41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锦缎</w:t>
            </w:r>
          </w:p>
        </w:tc>
        <w:tc>
          <w:tcPr>
            <w:tcW w:w="827" w:type="dxa"/>
            <w:vAlign w:val="center"/>
          </w:tcPr>
          <w:p w14:paraId="2BB74AA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37E9436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280以内提供1款</w:t>
            </w:r>
          </w:p>
        </w:tc>
      </w:tr>
      <w:tr w14:paraId="0CBA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1D08B0A">
            <w:pPr>
              <w:jc w:val="center"/>
              <w:rPr>
                <w:rFonts w:hint="eastAsia" w:hAnsi="Calibri"/>
                <w:szCs w:val="21"/>
                <w:highlight w:val="none"/>
              </w:rPr>
            </w:pPr>
          </w:p>
        </w:tc>
        <w:tc>
          <w:tcPr>
            <w:tcW w:w="825" w:type="dxa"/>
            <w:gridSpan w:val="2"/>
            <w:vAlign w:val="center"/>
          </w:tcPr>
          <w:p w14:paraId="3A147CA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6</w:t>
            </w:r>
          </w:p>
        </w:tc>
        <w:tc>
          <w:tcPr>
            <w:tcW w:w="1485" w:type="dxa"/>
            <w:gridSpan w:val="2"/>
            <w:vMerge w:val="continue"/>
            <w:vAlign w:val="center"/>
          </w:tcPr>
          <w:p w14:paraId="38670FE5">
            <w:pPr>
              <w:jc w:val="center"/>
              <w:rPr>
                <w:rFonts w:hint="eastAsia" w:hAnsi="Calibri"/>
                <w:szCs w:val="21"/>
                <w:highlight w:val="none"/>
              </w:rPr>
            </w:pPr>
          </w:p>
        </w:tc>
        <w:tc>
          <w:tcPr>
            <w:tcW w:w="1941" w:type="dxa"/>
            <w:gridSpan w:val="2"/>
            <w:vAlign w:val="center"/>
          </w:tcPr>
          <w:p w14:paraId="5D93D8F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A类（高档）</w:t>
            </w:r>
          </w:p>
        </w:tc>
        <w:tc>
          <w:tcPr>
            <w:tcW w:w="1417" w:type="dxa"/>
            <w:vAlign w:val="center"/>
          </w:tcPr>
          <w:p w14:paraId="05DC760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金丝织锦</w:t>
            </w:r>
          </w:p>
        </w:tc>
        <w:tc>
          <w:tcPr>
            <w:tcW w:w="827" w:type="dxa"/>
            <w:vAlign w:val="center"/>
          </w:tcPr>
          <w:p w14:paraId="074F268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5248254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400以内提供1款</w:t>
            </w:r>
          </w:p>
        </w:tc>
      </w:tr>
      <w:tr w14:paraId="5C44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A9FE38E">
            <w:pPr>
              <w:jc w:val="center"/>
              <w:rPr>
                <w:rFonts w:hint="eastAsia" w:hAnsi="Calibri"/>
                <w:szCs w:val="21"/>
                <w:highlight w:val="none"/>
              </w:rPr>
            </w:pPr>
          </w:p>
        </w:tc>
        <w:tc>
          <w:tcPr>
            <w:tcW w:w="825" w:type="dxa"/>
            <w:gridSpan w:val="2"/>
            <w:vAlign w:val="center"/>
          </w:tcPr>
          <w:p w14:paraId="3B3B2FB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7</w:t>
            </w:r>
          </w:p>
        </w:tc>
        <w:tc>
          <w:tcPr>
            <w:tcW w:w="1485" w:type="dxa"/>
            <w:gridSpan w:val="2"/>
            <w:vAlign w:val="center"/>
          </w:tcPr>
          <w:p w14:paraId="57155FD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男女西装</w:t>
            </w:r>
          </w:p>
        </w:tc>
        <w:tc>
          <w:tcPr>
            <w:tcW w:w="1941" w:type="dxa"/>
            <w:gridSpan w:val="2"/>
            <w:vAlign w:val="center"/>
          </w:tcPr>
          <w:p w14:paraId="5A79A1A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B类（中档）</w:t>
            </w:r>
          </w:p>
        </w:tc>
        <w:tc>
          <w:tcPr>
            <w:tcW w:w="1417" w:type="dxa"/>
            <w:vAlign w:val="center"/>
          </w:tcPr>
          <w:p w14:paraId="3A5276C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绸缎</w:t>
            </w:r>
          </w:p>
        </w:tc>
        <w:tc>
          <w:tcPr>
            <w:tcW w:w="827" w:type="dxa"/>
            <w:vAlign w:val="center"/>
          </w:tcPr>
          <w:p w14:paraId="7B91956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04E36F0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260以内提供1款</w:t>
            </w:r>
          </w:p>
        </w:tc>
      </w:tr>
      <w:tr w14:paraId="4799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49B3039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寿被</w:t>
            </w:r>
          </w:p>
        </w:tc>
        <w:tc>
          <w:tcPr>
            <w:tcW w:w="825" w:type="dxa"/>
            <w:gridSpan w:val="2"/>
            <w:vAlign w:val="center"/>
          </w:tcPr>
          <w:p w14:paraId="17B6C02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8</w:t>
            </w:r>
          </w:p>
        </w:tc>
        <w:tc>
          <w:tcPr>
            <w:tcW w:w="1485" w:type="dxa"/>
            <w:gridSpan w:val="2"/>
            <w:vAlign w:val="center"/>
          </w:tcPr>
          <w:p w14:paraId="2055F99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寿被</w:t>
            </w:r>
          </w:p>
        </w:tc>
        <w:tc>
          <w:tcPr>
            <w:tcW w:w="1941" w:type="dxa"/>
            <w:gridSpan w:val="2"/>
            <w:vAlign w:val="center"/>
          </w:tcPr>
          <w:p w14:paraId="22E5E79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B</w:t>
            </w:r>
            <w:r>
              <w:rPr>
                <w:rFonts w:hint="eastAsia" w:ascii="仿宋_GB2312" w:eastAsia="仿宋_GB2312"/>
                <w:color w:val="auto"/>
                <w:sz w:val="24"/>
                <w:szCs w:val="24"/>
                <w:highlight w:val="none"/>
                <w:vertAlign w:val="baseline"/>
                <w:lang w:eastAsia="zh-CN"/>
              </w:rPr>
              <w:t>类（中档）</w:t>
            </w:r>
          </w:p>
        </w:tc>
        <w:tc>
          <w:tcPr>
            <w:tcW w:w="1417" w:type="dxa"/>
            <w:vAlign w:val="center"/>
          </w:tcPr>
          <w:p w14:paraId="6C16779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绸缎</w:t>
            </w:r>
          </w:p>
        </w:tc>
        <w:tc>
          <w:tcPr>
            <w:tcW w:w="827" w:type="dxa"/>
            <w:vAlign w:val="center"/>
          </w:tcPr>
          <w:p w14:paraId="2882D61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张</w:t>
            </w:r>
          </w:p>
        </w:tc>
        <w:tc>
          <w:tcPr>
            <w:tcW w:w="2010" w:type="dxa"/>
            <w:gridSpan w:val="3"/>
            <w:vAlign w:val="center"/>
          </w:tcPr>
          <w:p w14:paraId="595B563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73以内提供1款</w:t>
            </w:r>
          </w:p>
        </w:tc>
      </w:tr>
      <w:tr w14:paraId="58A3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DFC8066">
            <w:pPr>
              <w:jc w:val="center"/>
              <w:rPr>
                <w:rFonts w:hint="eastAsia" w:hAnsi="Calibri"/>
                <w:szCs w:val="21"/>
                <w:highlight w:val="none"/>
              </w:rPr>
            </w:pPr>
          </w:p>
        </w:tc>
        <w:tc>
          <w:tcPr>
            <w:tcW w:w="825" w:type="dxa"/>
            <w:gridSpan w:val="2"/>
            <w:vAlign w:val="center"/>
          </w:tcPr>
          <w:p w14:paraId="736BE6FD">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9</w:t>
            </w:r>
          </w:p>
        </w:tc>
        <w:tc>
          <w:tcPr>
            <w:tcW w:w="1485" w:type="dxa"/>
            <w:gridSpan w:val="2"/>
            <w:vAlign w:val="center"/>
          </w:tcPr>
          <w:p w14:paraId="05E6DFF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寿被</w:t>
            </w:r>
          </w:p>
        </w:tc>
        <w:tc>
          <w:tcPr>
            <w:tcW w:w="1941" w:type="dxa"/>
            <w:gridSpan w:val="2"/>
            <w:vAlign w:val="center"/>
          </w:tcPr>
          <w:p w14:paraId="05287348">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A</w:t>
            </w:r>
            <w:r>
              <w:rPr>
                <w:rFonts w:hint="eastAsia" w:ascii="仿宋_GB2312" w:eastAsia="仿宋_GB2312"/>
                <w:color w:val="auto"/>
                <w:sz w:val="24"/>
                <w:szCs w:val="24"/>
                <w:highlight w:val="none"/>
                <w:vertAlign w:val="baseline"/>
                <w:lang w:eastAsia="zh-CN"/>
              </w:rPr>
              <w:t>类（高档）</w:t>
            </w:r>
          </w:p>
        </w:tc>
        <w:tc>
          <w:tcPr>
            <w:tcW w:w="1417" w:type="dxa"/>
            <w:vAlign w:val="center"/>
          </w:tcPr>
          <w:p w14:paraId="1ADAA92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绸缎</w:t>
            </w:r>
          </w:p>
        </w:tc>
        <w:tc>
          <w:tcPr>
            <w:tcW w:w="827" w:type="dxa"/>
            <w:vAlign w:val="center"/>
          </w:tcPr>
          <w:p w14:paraId="6EA569C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张</w:t>
            </w:r>
          </w:p>
        </w:tc>
        <w:tc>
          <w:tcPr>
            <w:tcW w:w="2010" w:type="dxa"/>
            <w:gridSpan w:val="3"/>
            <w:vAlign w:val="center"/>
          </w:tcPr>
          <w:p w14:paraId="722B571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105以内提供1款</w:t>
            </w:r>
          </w:p>
        </w:tc>
      </w:tr>
      <w:tr w14:paraId="69A4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Align w:val="center"/>
          </w:tcPr>
          <w:p w14:paraId="0737A9D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寿枕</w:t>
            </w:r>
          </w:p>
        </w:tc>
        <w:tc>
          <w:tcPr>
            <w:tcW w:w="825" w:type="dxa"/>
            <w:gridSpan w:val="2"/>
            <w:vAlign w:val="center"/>
          </w:tcPr>
          <w:p w14:paraId="7095B428">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10</w:t>
            </w:r>
          </w:p>
        </w:tc>
        <w:tc>
          <w:tcPr>
            <w:tcW w:w="1485" w:type="dxa"/>
            <w:gridSpan w:val="2"/>
            <w:vAlign w:val="center"/>
          </w:tcPr>
          <w:p w14:paraId="11D82E8B">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头枕、</w:t>
            </w:r>
          </w:p>
          <w:p w14:paraId="6ACDBAB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脚枕</w:t>
            </w:r>
          </w:p>
        </w:tc>
        <w:tc>
          <w:tcPr>
            <w:tcW w:w="1941" w:type="dxa"/>
            <w:gridSpan w:val="2"/>
            <w:vAlign w:val="center"/>
          </w:tcPr>
          <w:p w14:paraId="4A34F2D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B类（中档）</w:t>
            </w:r>
          </w:p>
        </w:tc>
        <w:tc>
          <w:tcPr>
            <w:tcW w:w="1417" w:type="dxa"/>
            <w:vAlign w:val="center"/>
          </w:tcPr>
          <w:p w14:paraId="15034DB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布质</w:t>
            </w:r>
          </w:p>
        </w:tc>
        <w:tc>
          <w:tcPr>
            <w:tcW w:w="827" w:type="dxa"/>
            <w:vAlign w:val="center"/>
          </w:tcPr>
          <w:p w14:paraId="4997870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对</w:t>
            </w:r>
          </w:p>
        </w:tc>
        <w:tc>
          <w:tcPr>
            <w:tcW w:w="2010" w:type="dxa"/>
            <w:gridSpan w:val="3"/>
            <w:vAlign w:val="center"/>
          </w:tcPr>
          <w:p w14:paraId="1A9CE76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55以内提供1款</w:t>
            </w:r>
          </w:p>
        </w:tc>
      </w:tr>
      <w:tr w14:paraId="50DA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23A8C26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鞋、袜、帽</w:t>
            </w:r>
          </w:p>
        </w:tc>
        <w:tc>
          <w:tcPr>
            <w:tcW w:w="825" w:type="dxa"/>
            <w:gridSpan w:val="2"/>
            <w:vAlign w:val="center"/>
          </w:tcPr>
          <w:p w14:paraId="302E5B4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11</w:t>
            </w:r>
          </w:p>
        </w:tc>
        <w:tc>
          <w:tcPr>
            <w:tcW w:w="1485" w:type="dxa"/>
            <w:gridSpan w:val="2"/>
            <w:vAlign w:val="center"/>
          </w:tcPr>
          <w:p w14:paraId="67F9491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寿鞋</w:t>
            </w:r>
          </w:p>
        </w:tc>
        <w:tc>
          <w:tcPr>
            <w:tcW w:w="1941" w:type="dxa"/>
            <w:gridSpan w:val="2"/>
            <w:vAlign w:val="center"/>
          </w:tcPr>
          <w:p w14:paraId="4B17193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均码</w:t>
            </w:r>
          </w:p>
        </w:tc>
        <w:tc>
          <w:tcPr>
            <w:tcW w:w="1417" w:type="dxa"/>
            <w:vAlign w:val="center"/>
          </w:tcPr>
          <w:p w14:paraId="168675C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棉质或绸质</w:t>
            </w:r>
          </w:p>
        </w:tc>
        <w:tc>
          <w:tcPr>
            <w:tcW w:w="827" w:type="dxa"/>
            <w:vAlign w:val="center"/>
          </w:tcPr>
          <w:p w14:paraId="144859A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双</w:t>
            </w:r>
          </w:p>
        </w:tc>
        <w:tc>
          <w:tcPr>
            <w:tcW w:w="2010" w:type="dxa"/>
            <w:gridSpan w:val="3"/>
            <w:vAlign w:val="center"/>
          </w:tcPr>
          <w:p w14:paraId="7A2F335D">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26以内提供2款</w:t>
            </w:r>
          </w:p>
        </w:tc>
      </w:tr>
      <w:tr w14:paraId="2F75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5B481EAC">
            <w:pPr>
              <w:jc w:val="center"/>
              <w:rPr>
                <w:rFonts w:hint="eastAsia" w:hAnsi="Calibri"/>
                <w:szCs w:val="21"/>
                <w:highlight w:val="none"/>
              </w:rPr>
            </w:pPr>
          </w:p>
        </w:tc>
        <w:tc>
          <w:tcPr>
            <w:tcW w:w="825" w:type="dxa"/>
            <w:gridSpan w:val="2"/>
            <w:vAlign w:val="center"/>
          </w:tcPr>
          <w:p w14:paraId="3ADFD17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12</w:t>
            </w:r>
          </w:p>
        </w:tc>
        <w:tc>
          <w:tcPr>
            <w:tcW w:w="1485" w:type="dxa"/>
            <w:gridSpan w:val="2"/>
            <w:vAlign w:val="center"/>
          </w:tcPr>
          <w:p w14:paraId="1E6CD98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寿袜</w:t>
            </w:r>
          </w:p>
        </w:tc>
        <w:tc>
          <w:tcPr>
            <w:tcW w:w="1941" w:type="dxa"/>
            <w:gridSpan w:val="2"/>
            <w:vAlign w:val="center"/>
          </w:tcPr>
          <w:p w14:paraId="2C239F0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均码</w:t>
            </w:r>
          </w:p>
        </w:tc>
        <w:tc>
          <w:tcPr>
            <w:tcW w:w="1417" w:type="dxa"/>
            <w:vAlign w:val="center"/>
          </w:tcPr>
          <w:p w14:paraId="60A7C39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棉质或绸质</w:t>
            </w:r>
          </w:p>
        </w:tc>
        <w:tc>
          <w:tcPr>
            <w:tcW w:w="827" w:type="dxa"/>
            <w:vAlign w:val="center"/>
          </w:tcPr>
          <w:p w14:paraId="7F965C3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双</w:t>
            </w:r>
          </w:p>
        </w:tc>
        <w:tc>
          <w:tcPr>
            <w:tcW w:w="2010" w:type="dxa"/>
            <w:gridSpan w:val="3"/>
            <w:vAlign w:val="center"/>
          </w:tcPr>
          <w:p w14:paraId="07719AA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8以内提供2款</w:t>
            </w:r>
          </w:p>
        </w:tc>
      </w:tr>
      <w:tr w14:paraId="3D1C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96ECCB4">
            <w:pPr>
              <w:jc w:val="center"/>
              <w:rPr>
                <w:rFonts w:hint="eastAsia" w:hAnsi="Calibri"/>
                <w:szCs w:val="21"/>
                <w:highlight w:val="none"/>
              </w:rPr>
            </w:pPr>
          </w:p>
        </w:tc>
        <w:tc>
          <w:tcPr>
            <w:tcW w:w="825" w:type="dxa"/>
            <w:gridSpan w:val="2"/>
            <w:vAlign w:val="center"/>
          </w:tcPr>
          <w:p w14:paraId="58CBD0A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13</w:t>
            </w:r>
          </w:p>
        </w:tc>
        <w:tc>
          <w:tcPr>
            <w:tcW w:w="1485" w:type="dxa"/>
            <w:gridSpan w:val="2"/>
            <w:vAlign w:val="center"/>
          </w:tcPr>
          <w:p w14:paraId="149BA58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寿帽</w:t>
            </w:r>
          </w:p>
        </w:tc>
        <w:tc>
          <w:tcPr>
            <w:tcW w:w="1941" w:type="dxa"/>
            <w:gridSpan w:val="2"/>
            <w:vAlign w:val="center"/>
          </w:tcPr>
          <w:p w14:paraId="76B0D5A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均码</w:t>
            </w:r>
          </w:p>
        </w:tc>
        <w:tc>
          <w:tcPr>
            <w:tcW w:w="1417" w:type="dxa"/>
            <w:vAlign w:val="center"/>
          </w:tcPr>
          <w:p w14:paraId="607BFBE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棉、绒、呢子</w:t>
            </w:r>
          </w:p>
        </w:tc>
        <w:tc>
          <w:tcPr>
            <w:tcW w:w="827" w:type="dxa"/>
            <w:vAlign w:val="center"/>
          </w:tcPr>
          <w:p w14:paraId="0F14B6D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顶</w:t>
            </w:r>
          </w:p>
        </w:tc>
        <w:tc>
          <w:tcPr>
            <w:tcW w:w="2010" w:type="dxa"/>
            <w:gridSpan w:val="3"/>
            <w:vAlign w:val="center"/>
          </w:tcPr>
          <w:p w14:paraId="16F7E09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26以下提供2款</w:t>
            </w:r>
          </w:p>
        </w:tc>
      </w:tr>
      <w:tr w14:paraId="3D32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5F88F46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花圈</w:t>
            </w:r>
          </w:p>
        </w:tc>
        <w:tc>
          <w:tcPr>
            <w:tcW w:w="825" w:type="dxa"/>
            <w:gridSpan w:val="2"/>
            <w:vAlign w:val="center"/>
          </w:tcPr>
          <w:p w14:paraId="59FB5419">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14</w:t>
            </w:r>
          </w:p>
        </w:tc>
        <w:tc>
          <w:tcPr>
            <w:tcW w:w="1485" w:type="dxa"/>
            <w:gridSpan w:val="2"/>
            <w:vAlign w:val="center"/>
          </w:tcPr>
          <w:p w14:paraId="58DB0BE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纸花圈</w:t>
            </w:r>
          </w:p>
        </w:tc>
        <w:tc>
          <w:tcPr>
            <w:tcW w:w="1941" w:type="dxa"/>
            <w:gridSpan w:val="2"/>
            <w:vAlign w:val="center"/>
          </w:tcPr>
          <w:p w14:paraId="5489B9B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小号（</w:t>
            </w:r>
            <w:r>
              <w:rPr>
                <w:rFonts w:hint="eastAsia" w:ascii="仿宋_GB2312" w:eastAsia="仿宋_GB2312"/>
                <w:color w:val="auto"/>
                <w:sz w:val="24"/>
                <w:szCs w:val="24"/>
                <w:highlight w:val="none"/>
                <w:vertAlign w:val="baseline"/>
                <w:lang w:val="en-US" w:eastAsia="zh-CN"/>
              </w:rPr>
              <w:t>1.3m）</w:t>
            </w:r>
          </w:p>
        </w:tc>
        <w:tc>
          <w:tcPr>
            <w:tcW w:w="1417" w:type="dxa"/>
            <w:vAlign w:val="center"/>
          </w:tcPr>
          <w:p w14:paraId="51A8FDA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彩纸</w:t>
            </w:r>
          </w:p>
        </w:tc>
        <w:tc>
          <w:tcPr>
            <w:tcW w:w="827" w:type="dxa"/>
            <w:vAlign w:val="center"/>
          </w:tcPr>
          <w:p w14:paraId="65AC56A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6F6FD26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32以内提供1款</w:t>
            </w:r>
          </w:p>
        </w:tc>
      </w:tr>
      <w:tr w14:paraId="3B5C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5594159">
            <w:pPr>
              <w:jc w:val="center"/>
              <w:rPr>
                <w:rFonts w:hint="eastAsia" w:hAnsi="Calibri"/>
                <w:szCs w:val="21"/>
                <w:highlight w:val="none"/>
              </w:rPr>
            </w:pPr>
          </w:p>
        </w:tc>
        <w:tc>
          <w:tcPr>
            <w:tcW w:w="825" w:type="dxa"/>
            <w:gridSpan w:val="2"/>
            <w:vAlign w:val="center"/>
          </w:tcPr>
          <w:p w14:paraId="7D1F1DA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15</w:t>
            </w:r>
          </w:p>
        </w:tc>
        <w:tc>
          <w:tcPr>
            <w:tcW w:w="1485" w:type="dxa"/>
            <w:gridSpan w:val="2"/>
            <w:vAlign w:val="center"/>
          </w:tcPr>
          <w:p w14:paraId="37025A5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布花圈</w:t>
            </w:r>
          </w:p>
        </w:tc>
        <w:tc>
          <w:tcPr>
            <w:tcW w:w="1941" w:type="dxa"/>
            <w:gridSpan w:val="2"/>
            <w:vAlign w:val="center"/>
          </w:tcPr>
          <w:p w14:paraId="0280591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中号（</w:t>
            </w:r>
            <w:r>
              <w:rPr>
                <w:rFonts w:hint="eastAsia" w:ascii="仿宋_GB2312" w:eastAsia="仿宋_GB2312"/>
                <w:color w:val="auto"/>
                <w:sz w:val="24"/>
                <w:szCs w:val="24"/>
                <w:highlight w:val="none"/>
                <w:vertAlign w:val="baseline"/>
                <w:lang w:val="en-US" w:eastAsia="zh-CN"/>
              </w:rPr>
              <w:t>1.4m）</w:t>
            </w:r>
          </w:p>
        </w:tc>
        <w:tc>
          <w:tcPr>
            <w:tcW w:w="1417" w:type="dxa"/>
            <w:vAlign w:val="center"/>
          </w:tcPr>
          <w:p w14:paraId="46A31E0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布质</w:t>
            </w:r>
          </w:p>
        </w:tc>
        <w:tc>
          <w:tcPr>
            <w:tcW w:w="827" w:type="dxa"/>
            <w:vAlign w:val="center"/>
          </w:tcPr>
          <w:p w14:paraId="5853DD0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51B10FC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34以内提供1款</w:t>
            </w:r>
          </w:p>
        </w:tc>
      </w:tr>
      <w:tr w14:paraId="411D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747A16C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防腐袋</w:t>
            </w:r>
          </w:p>
        </w:tc>
        <w:tc>
          <w:tcPr>
            <w:tcW w:w="825" w:type="dxa"/>
            <w:gridSpan w:val="2"/>
            <w:vAlign w:val="center"/>
          </w:tcPr>
          <w:p w14:paraId="5E153C4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16</w:t>
            </w:r>
          </w:p>
        </w:tc>
        <w:tc>
          <w:tcPr>
            <w:tcW w:w="1485" w:type="dxa"/>
            <w:gridSpan w:val="2"/>
            <w:vAlign w:val="center"/>
          </w:tcPr>
          <w:p w14:paraId="3BE759C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无拉链</w:t>
            </w:r>
            <w:r>
              <w:rPr>
                <w:rFonts w:hint="eastAsia" w:ascii="仿宋_GB2312" w:eastAsia="仿宋_GB2312"/>
                <w:color w:val="auto"/>
                <w:sz w:val="24"/>
                <w:szCs w:val="24"/>
                <w:highlight w:val="none"/>
                <w:vertAlign w:val="baseline"/>
                <w:lang w:val="en-US" w:eastAsia="zh-CN"/>
              </w:rPr>
              <w:t>PVC袋</w:t>
            </w:r>
          </w:p>
        </w:tc>
        <w:tc>
          <w:tcPr>
            <w:tcW w:w="1941" w:type="dxa"/>
            <w:gridSpan w:val="2"/>
            <w:vAlign w:val="center"/>
          </w:tcPr>
          <w:p w14:paraId="58F18E47">
            <w:pPr>
              <w:jc w:val="center"/>
              <w:rPr>
                <w:rFonts w:hint="eastAsia"/>
                <w:color w:val="auto"/>
                <w:highlight w:val="none"/>
                <w:lang w:eastAsia="zh-CN"/>
              </w:rPr>
            </w:pPr>
            <w:r>
              <w:rPr>
                <w:rFonts w:hint="eastAsia"/>
                <w:color w:val="auto"/>
                <w:highlight w:val="none"/>
                <w:lang w:val="en-US" w:eastAsia="zh-CN"/>
              </w:rPr>
              <w:t>190</w:t>
            </w:r>
            <w:r>
              <w:rPr>
                <w:rFonts w:hint="eastAsia"/>
                <w:color w:val="auto"/>
                <w:highlight w:val="none"/>
                <w:lang w:eastAsia="zh-CN"/>
              </w:rPr>
              <w:t>cm×</w:t>
            </w:r>
            <w:r>
              <w:rPr>
                <w:rFonts w:hint="eastAsia"/>
                <w:color w:val="auto"/>
                <w:highlight w:val="none"/>
                <w:lang w:val="en-US" w:eastAsia="zh-CN"/>
              </w:rPr>
              <w:t>6</w:t>
            </w:r>
            <w:r>
              <w:rPr>
                <w:rFonts w:hint="eastAsia"/>
                <w:color w:val="auto"/>
                <w:highlight w:val="none"/>
                <w:lang w:eastAsia="zh-CN"/>
              </w:rPr>
              <w:t>0cm×</w:t>
            </w:r>
            <w:r>
              <w:rPr>
                <w:rFonts w:hint="eastAsia"/>
                <w:color w:val="auto"/>
                <w:highlight w:val="none"/>
                <w:lang w:val="en-US" w:eastAsia="zh-CN"/>
              </w:rPr>
              <w:t>30</w:t>
            </w:r>
            <w:r>
              <w:rPr>
                <w:rFonts w:hint="eastAsia"/>
                <w:color w:val="auto"/>
                <w:highlight w:val="none"/>
                <w:lang w:eastAsia="zh-CN"/>
              </w:rPr>
              <w:t>cm</w:t>
            </w:r>
          </w:p>
          <w:p w14:paraId="468C029E">
            <w:pPr>
              <w:keepNext w:val="0"/>
              <w:keepLines w:val="0"/>
              <w:widowControl/>
              <w:suppressLineNumbers w:val="0"/>
              <w:jc w:val="left"/>
              <w:rPr>
                <w:rFonts w:hint="eastAsia" w:hAnsi="Calibri"/>
                <w:szCs w:val="21"/>
                <w:highlight w:val="none"/>
              </w:rPr>
            </w:pPr>
            <w:r>
              <w:rPr>
                <w:rFonts w:hint="eastAsia"/>
                <w:color w:val="auto"/>
                <w:highlight w:val="none"/>
                <w:lang w:val="en-US" w:eastAsia="zh-CN"/>
              </w:rPr>
              <w:t>厚度≥0.12mm</w:t>
            </w:r>
          </w:p>
        </w:tc>
        <w:tc>
          <w:tcPr>
            <w:tcW w:w="1417" w:type="dxa"/>
            <w:vAlign w:val="center"/>
          </w:tcPr>
          <w:p w14:paraId="4157F6D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无纺布、内层薄膜、配有拉手</w:t>
            </w:r>
          </w:p>
        </w:tc>
        <w:tc>
          <w:tcPr>
            <w:tcW w:w="827" w:type="dxa"/>
            <w:vAlign w:val="center"/>
          </w:tcPr>
          <w:p w14:paraId="7648D6A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33F484A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24以内提供1款</w:t>
            </w:r>
          </w:p>
        </w:tc>
      </w:tr>
      <w:tr w14:paraId="078D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5B6C3B35">
            <w:pPr>
              <w:jc w:val="center"/>
              <w:rPr>
                <w:rFonts w:hint="eastAsia" w:hAnsi="Calibri"/>
                <w:szCs w:val="21"/>
                <w:highlight w:val="none"/>
              </w:rPr>
            </w:pPr>
          </w:p>
        </w:tc>
        <w:tc>
          <w:tcPr>
            <w:tcW w:w="825" w:type="dxa"/>
            <w:gridSpan w:val="2"/>
            <w:vAlign w:val="center"/>
          </w:tcPr>
          <w:p w14:paraId="39ACCAD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17</w:t>
            </w:r>
          </w:p>
        </w:tc>
        <w:tc>
          <w:tcPr>
            <w:tcW w:w="1485" w:type="dxa"/>
            <w:gridSpan w:val="2"/>
            <w:vAlign w:val="center"/>
          </w:tcPr>
          <w:p w14:paraId="1DEE8F9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拉链防腐袋</w:t>
            </w:r>
          </w:p>
        </w:tc>
        <w:tc>
          <w:tcPr>
            <w:tcW w:w="1941" w:type="dxa"/>
            <w:gridSpan w:val="2"/>
            <w:vAlign w:val="center"/>
          </w:tcPr>
          <w:p w14:paraId="3A450C05">
            <w:pPr>
              <w:jc w:val="center"/>
              <w:rPr>
                <w:rFonts w:hint="eastAsia"/>
                <w:color w:val="auto"/>
                <w:highlight w:val="none"/>
                <w:lang w:eastAsia="zh-CN"/>
              </w:rPr>
            </w:pPr>
            <w:r>
              <w:rPr>
                <w:rFonts w:hint="eastAsia"/>
                <w:color w:val="auto"/>
                <w:highlight w:val="none"/>
                <w:lang w:val="en-US" w:eastAsia="zh-CN"/>
              </w:rPr>
              <w:t>190</w:t>
            </w:r>
            <w:r>
              <w:rPr>
                <w:rFonts w:hint="eastAsia"/>
                <w:color w:val="auto"/>
                <w:highlight w:val="none"/>
                <w:lang w:eastAsia="zh-CN"/>
              </w:rPr>
              <w:t>cm×</w:t>
            </w:r>
            <w:r>
              <w:rPr>
                <w:rFonts w:hint="eastAsia"/>
                <w:color w:val="auto"/>
                <w:highlight w:val="none"/>
                <w:lang w:val="en-US" w:eastAsia="zh-CN"/>
              </w:rPr>
              <w:t>6</w:t>
            </w:r>
            <w:r>
              <w:rPr>
                <w:rFonts w:hint="eastAsia"/>
                <w:color w:val="auto"/>
                <w:highlight w:val="none"/>
                <w:lang w:eastAsia="zh-CN"/>
              </w:rPr>
              <w:t>0cm×</w:t>
            </w:r>
            <w:r>
              <w:rPr>
                <w:rFonts w:hint="eastAsia"/>
                <w:color w:val="auto"/>
                <w:highlight w:val="none"/>
                <w:lang w:val="en-US" w:eastAsia="zh-CN"/>
              </w:rPr>
              <w:t>30</w:t>
            </w:r>
            <w:r>
              <w:rPr>
                <w:rFonts w:hint="eastAsia"/>
                <w:color w:val="auto"/>
                <w:highlight w:val="none"/>
                <w:lang w:eastAsia="zh-CN"/>
              </w:rPr>
              <w:t>cm</w:t>
            </w:r>
          </w:p>
          <w:p w14:paraId="1E85331D">
            <w:pPr>
              <w:jc w:val="center"/>
              <w:rPr>
                <w:rFonts w:hint="eastAsia" w:hAnsi="Calibri"/>
                <w:szCs w:val="21"/>
                <w:highlight w:val="none"/>
              </w:rPr>
            </w:pPr>
            <w:r>
              <w:rPr>
                <w:rFonts w:hint="eastAsia"/>
                <w:color w:val="auto"/>
                <w:highlight w:val="none"/>
                <w:lang w:val="en-US" w:eastAsia="zh-CN"/>
              </w:rPr>
              <w:t>厚度≥0.12mm</w:t>
            </w:r>
          </w:p>
        </w:tc>
        <w:tc>
          <w:tcPr>
            <w:tcW w:w="1417" w:type="dxa"/>
            <w:vAlign w:val="center"/>
          </w:tcPr>
          <w:p w14:paraId="7ACE937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牛津皮、防渗漏破损、配有拉手</w:t>
            </w:r>
          </w:p>
        </w:tc>
        <w:tc>
          <w:tcPr>
            <w:tcW w:w="827" w:type="dxa"/>
            <w:vAlign w:val="center"/>
          </w:tcPr>
          <w:p w14:paraId="118DBCF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218E93F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44以内提供1款</w:t>
            </w:r>
          </w:p>
        </w:tc>
      </w:tr>
      <w:tr w14:paraId="421E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75E81D5">
            <w:pPr>
              <w:jc w:val="center"/>
              <w:rPr>
                <w:rFonts w:hint="eastAsia" w:hAnsi="Calibri"/>
                <w:szCs w:val="21"/>
                <w:highlight w:val="none"/>
              </w:rPr>
            </w:pPr>
          </w:p>
        </w:tc>
        <w:tc>
          <w:tcPr>
            <w:tcW w:w="825" w:type="dxa"/>
            <w:gridSpan w:val="2"/>
            <w:vAlign w:val="center"/>
          </w:tcPr>
          <w:p w14:paraId="5DE8C3C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18</w:t>
            </w:r>
          </w:p>
        </w:tc>
        <w:tc>
          <w:tcPr>
            <w:tcW w:w="1485" w:type="dxa"/>
            <w:gridSpan w:val="2"/>
            <w:vAlign w:val="center"/>
          </w:tcPr>
          <w:p w14:paraId="4C493428">
            <w:pPr>
              <w:jc w:val="center"/>
              <w:rPr>
                <w:rFonts w:hint="eastAsia" w:hAnsi="Calibri"/>
                <w:szCs w:val="21"/>
                <w:highlight w:val="none"/>
              </w:rPr>
            </w:pPr>
            <w:r>
              <w:rPr>
                <w:rFonts w:hint="eastAsia" w:ascii="仿宋_GB2312" w:eastAsia="仿宋_GB2312"/>
                <w:color w:val="auto"/>
                <w:sz w:val="21"/>
                <w:szCs w:val="21"/>
                <w:highlight w:val="none"/>
                <w:vertAlign w:val="baseline"/>
                <w:lang w:eastAsia="zh-CN"/>
              </w:rPr>
              <w:t>大PVC袋</w:t>
            </w:r>
          </w:p>
        </w:tc>
        <w:tc>
          <w:tcPr>
            <w:tcW w:w="1941" w:type="dxa"/>
            <w:gridSpan w:val="2"/>
            <w:vAlign w:val="center"/>
          </w:tcPr>
          <w:p w14:paraId="7031DF32">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2</w:t>
            </w:r>
            <w:r>
              <w:rPr>
                <w:rFonts w:hint="eastAsia" w:ascii="仿宋_GB2312" w:eastAsia="仿宋_GB2312"/>
                <w:color w:val="auto"/>
                <w:sz w:val="24"/>
                <w:szCs w:val="24"/>
                <w:highlight w:val="none"/>
                <w:vertAlign w:val="baseline"/>
                <w:lang w:val="en-US" w:eastAsia="zh-CN"/>
              </w:rPr>
              <w:t>5</w:t>
            </w:r>
            <w:r>
              <w:rPr>
                <w:rFonts w:hint="eastAsia" w:ascii="仿宋_GB2312" w:eastAsia="仿宋_GB2312"/>
                <w:color w:val="auto"/>
                <w:sz w:val="24"/>
                <w:szCs w:val="24"/>
                <w:highlight w:val="none"/>
                <w:vertAlign w:val="baseline"/>
                <w:lang w:eastAsia="zh-CN"/>
              </w:rPr>
              <w:t>0cm×</w:t>
            </w:r>
            <w:r>
              <w:rPr>
                <w:rFonts w:hint="eastAsia" w:ascii="仿宋_GB2312" w:eastAsia="仿宋_GB2312"/>
                <w:color w:val="auto"/>
                <w:sz w:val="24"/>
                <w:szCs w:val="24"/>
                <w:highlight w:val="none"/>
                <w:vertAlign w:val="baseline"/>
                <w:lang w:val="en-US" w:eastAsia="zh-CN"/>
              </w:rPr>
              <w:t>6</w:t>
            </w:r>
            <w:r>
              <w:rPr>
                <w:rFonts w:hint="eastAsia" w:ascii="仿宋_GB2312" w:eastAsia="仿宋_GB2312"/>
                <w:color w:val="auto"/>
                <w:sz w:val="24"/>
                <w:szCs w:val="24"/>
                <w:highlight w:val="none"/>
                <w:vertAlign w:val="baseline"/>
                <w:lang w:eastAsia="zh-CN"/>
              </w:rPr>
              <w:t>0cm</w:t>
            </w:r>
          </w:p>
          <w:p w14:paraId="37D0D2EF">
            <w:pPr>
              <w:jc w:val="center"/>
              <w:rPr>
                <w:rFonts w:hint="eastAsia" w:hAnsi="Calibri"/>
                <w:szCs w:val="21"/>
                <w:highlight w:val="none"/>
              </w:rPr>
            </w:pPr>
            <w:r>
              <w:rPr>
                <w:rFonts w:hint="eastAsia"/>
                <w:color w:val="auto"/>
                <w:highlight w:val="none"/>
                <w:lang w:val="en-US" w:eastAsia="zh-CN"/>
              </w:rPr>
              <w:t>厚度≥0.12mm</w:t>
            </w:r>
          </w:p>
        </w:tc>
        <w:tc>
          <w:tcPr>
            <w:tcW w:w="1417" w:type="dxa"/>
            <w:vAlign w:val="center"/>
          </w:tcPr>
          <w:p w14:paraId="11691B3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牛津皮、防渗漏破损、配有拉手</w:t>
            </w:r>
          </w:p>
        </w:tc>
        <w:tc>
          <w:tcPr>
            <w:tcW w:w="827" w:type="dxa"/>
            <w:vAlign w:val="center"/>
          </w:tcPr>
          <w:p w14:paraId="3E29E60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749D1B7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31以内提供1款</w:t>
            </w:r>
          </w:p>
        </w:tc>
      </w:tr>
      <w:tr w14:paraId="3C8B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92E7226">
            <w:pPr>
              <w:jc w:val="center"/>
              <w:rPr>
                <w:rFonts w:hint="eastAsia" w:hAnsi="Calibri"/>
                <w:szCs w:val="21"/>
                <w:highlight w:val="none"/>
              </w:rPr>
            </w:pPr>
          </w:p>
        </w:tc>
        <w:tc>
          <w:tcPr>
            <w:tcW w:w="825" w:type="dxa"/>
            <w:gridSpan w:val="2"/>
            <w:vAlign w:val="center"/>
          </w:tcPr>
          <w:p w14:paraId="6818264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19</w:t>
            </w:r>
          </w:p>
        </w:tc>
        <w:tc>
          <w:tcPr>
            <w:tcW w:w="1485" w:type="dxa"/>
            <w:gridSpan w:val="2"/>
            <w:vAlign w:val="center"/>
          </w:tcPr>
          <w:p w14:paraId="758B2B0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大无拉链防腐袋</w:t>
            </w:r>
          </w:p>
        </w:tc>
        <w:tc>
          <w:tcPr>
            <w:tcW w:w="1941" w:type="dxa"/>
            <w:gridSpan w:val="2"/>
            <w:vAlign w:val="center"/>
          </w:tcPr>
          <w:p w14:paraId="61F6E883">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2</w:t>
            </w:r>
            <w:r>
              <w:rPr>
                <w:rFonts w:hint="eastAsia" w:ascii="仿宋_GB2312" w:eastAsia="仿宋_GB2312"/>
                <w:color w:val="auto"/>
                <w:sz w:val="24"/>
                <w:szCs w:val="24"/>
                <w:highlight w:val="none"/>
                <w:vertAlign w:val="baseline"/>
                <w:lang w:val="en-US" w:eastAsia="zh-CN"/>
              </w:rPr>
              <w:t>5</w:t>
            </w:r>
            <w:r>
              <w:rPr>
                <w:rFonts w:hint="eastAsia" w:ascii="仿宋_GB2312" w:eastAsia="仿宋_GB2312"/>
                <w:color w:val="auto"/>
                <w:sz w:val="24"/>
                <w:szCs w:val="24"/>
                <w:highlight w:val="none"/>
                <w:vertAlign w:val="baseline"/>
                <w:lang w:eastAsia="zh-CN"/>
              </w:rPr>
              <w:t>0cm×</w:t>
            </w:r>
            <w:r>
              <w:rPr>
                <w:rFonts w:hint="eastAsia" w:ascii="仿宋_GB2312" w:eastAsia="仿宋_GB2312"/>
                <w:color w:val="auto"/>
                <w:sz w:val="24"/>
                <w:szCs w:val="24"/>
                <w:highlight w:val="none"/>
                <w:vertAlign w:val="baseline"/>
                <w:lang w:val="en-US" w:eastAsia="zh-CN"/>
              </w:rPr>
              <w:t>6</w:t>
            </w:r>
            <w:r>
              <w:rPr>
                <w:rFonts w:hint="eastAsia" w:ascii="仿宋_GB2312" w:eastAsia="仿宋_GB2312"/>
                <w:color w:val="auto"/>
                <w:sz w:val="24"/>
                <w:szCs w:val="24"/>
                <w:highlight w:val="none"/>
                <w:vertAlign w:val="baseline"/>
                <w:lang w:eastAsia="zh-CN"/>
              </w:rPr>
              <w:t>0cm×</w:t>
            </w:r>
            <w:r>
              <w:rPr>
                <w:rFonts w:hint="eastAsia" w:ascii="仿宋_GB2312" w:eastAsia="仿宋_GB2312"/>
                <w:color w:val="auto"/>
                <w:sz w:val="24"/>
                <w:szCs w:val="24"/>
                <w:highlight w:val="none"/>
                <w:vertAlign w:val="baseline"/>
                <w:lang w:val="en-US" w:eastAsia="zh-CN"/>
              </w:rPr>
              <w:t>30</w:t>
            </w:r>
            <w:r>
              <w:rPr>
                <w:rFonts w:hint="eastAsia" w:ascii="仿宋_GB2312" w:eastAsia="仿宋_GB2312"/>
                <w:color w:val="auto"/>
                <w:sz w:val="24"/>
                <w:szCs w:val="24"/>
                <w:highlight w:val="none"/>
                <w:vertAlign w:val="baseline"/>
                <w:lang w:eastAsia="zh-CN"/>
              </w:rPr>
              <w:t>cm</w:t>
            </w:r>
          </w:p>
          <w:p w14:paraId="404A6A57">
            <w:pPr>
              <w:jc w:val="center"/>
              <w:rPr>
                <w:rFonts w:hint="eastAsia" w:hAnsi="Calibri"/>
                <w:szCs w:val="21"/>
                <w:highlight w:val="none"/>
              </w:rPr>
            </w:pPr>
            <w:r>
              <w:rPr>
                <w:rFonts w:hint="eastAsia"/>
                <w:color w:val="auto"/>
                <w:highlight w:val="none"/>
                <w:lang w:val="en-US" w:eastAsia="zh-CN"/>
              </w:rPr>
              <w:t>厚度≥0.12mm</w:t>
            </w:r>
          </w:p>
        </w:tc>
        <w:tc>
          <w:tcPr>
            <w:tcW w:w="1417" w:type="dxa"/>
            <w:vAlign w:val="center"/>
          </w:tcPr>
          <w:p w14:paraId="2D9C3C5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牛津皮、防渗漏破损，配有拉手</w:t>
            </w:r>
          </w:p>
        </w:tc>
        <w:tc>
          <w:tcPr>
            <w:tcW w:w="827" w:type="dxa"/>
            <w:vAlign w:val="center"/>
          </w:tcPr>
          <w:p w14:paraId="65EBA75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4021D56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51以内提供1款</w:t>
            </w:r>
          </w:p>
        </w:tc>
      </w:tr>
      <w:tr w14:paraId="3690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6091323B">
            <w:pPr>
              <w:jc w:val="center"/>
              <w:rPr>
                <w:rFonts w:hint="eastAsia" w:hAnsi="Calibri"/>
                <w:szCs w:val="21"/>
                <w:highlight w:val="none"/>
              </w:rPr>
            </w:pPr>
          </w:p>
        </w:tc>
        <w:tc>
          <w:tcPr>
            <w:tcW w:w="825" w:type="dxa"/>
            <w:gridSpan w:val="2"/>
            <w:vAlign w:val="center"/>
          </w:tcPr>
          <w:p w14:paraId="73F4286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20</w:t>
            </w:r>
          </w:p>
        </w:tc>
        <w:tc>
          <w:tcPr>
            <w:tcW w:w="1485" w:type="dxa"/>
            <w:gridSpan w:val="2"/>
            <w:vAlign w:val="center"/>
          </w:tcPr>
          <w:p w14:paraId="474D5BC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防腐袋</w:t>
            </w:r>
          </w:p>
        </w:tc>
        <w:tc>
          <w:tcPr>
            <w:tcW w:w="1941" w:type="dxa"/>
            <w:gridSpan w:val="2"/>
            <w:vAlign w:val="center"/>
          </w:tcPr>
          <w:p w14:paraId="31D79A2C">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val="en-US" w:eastAsia="zh-CN"/>
              </w:rPr>
              <w:t>200</w:t>
            </w:r>
            <w:r>
              <w:rPr>
                <w:rFonts w:hint="eastAsia" w:ascii="仿宋_GB2312" w:eastAsia="仿宋_GB2312"/>
                <w:color w:val="auto"/>
                <w:sz w:val="24"/>
                <w:szCs w:val="24"/>
                <w:highlight w:val="none"/>
                <w:vertAlign w:val="baseline"/>
                <w:lang w:eastAsia="zh-CN"/>
              </w:rPr>
              <w:t>cm×</w:t>
            </w:r>
            <w:r>
              <w:rPr>
                <w:rFonts w:hint="eastAsia" w:ascii="仿宋_GB2312" w:eastAsia="仿宋_GB2312"/>
                <w:color w:val="auto"/>
                <w:sz w:val="24"/>
                <w:szCs w:val="24"/>
                <w:highlight w:val="none"/>
                <w:vertAlign w:val="baseline"/>
                <w:lang w:val="en-US" w:eastAsia="zh-CN"/>
              </w:rPr>
              <w:t>75</w:t>
            </w:r>
            <w:r>
              <w:rPr>
                <w:rFonts w:hint="eastAsia" w:ascii="仿宋_GB2312" w:eastAsia="仿宋_GB2312"/>
                <w:color w:val="auto"/>
                <w:sz w:val="24"/>
                <w:szCs w:val="24"/>
                <w:highlight w:val="none"/>
                <w:vertAlign w:val="baseline"/>
                <w:lang w:eastAsia="zh-CN"/>
              </w:rPr>
              <w:t>cm×</w:t>
            </w:r>
            <w:r>
              <w:rPr>
                <w:rFonts w:hint="eastAsia" w:ascii="仿宋_GB2312" w:eastAsia="仿宋_GB2312"/>
                <w:color w:val="auto"/>
                <w:sz w:val="24"/>
                <w:szCs w:val="24"/>
                <w:highlight w:val="none"/>
                <w:vertAlign w:val="baseline"/>
                <w:lang w:val="en-US" w:eastAsia="zh-CN"/>
              </w:rPr>
              <w:t>30</w:t>
            </w:r>
            <w:r>
              <w:rPr>
                <w:rFonts w:hint="eastAsia" w:ascii="仿宋_GB2312" w:eastAsia="仿宋_GB2312"/>
                <w:color w:val="auto"/>
                <w:sz w:val="24"/>
                <w:szCs w:val="24"/>
                <w:highlight w:val="none"/>
                <w:vertAlign w:val="baseline"/>
                <w:lang w:eastAsia="zh-CN"/>
              </w:rPr>
              <w:t>cm</w:t>
            </w:r>
          </w:p>
          <w:p w14:paraId="06ED7E3C">
            <w:pPr>
              <w:jc w:val="center"/>
              <w:rPr>
                <w:rFonts w:hint="eastAsia" w:hAnsi="Calibri"/>
                <w:szCs w:val="21"/>
                <w:highlight w:val="none"/>
              </w:rPr>
            </w:pPr>
            <w:r>
              <w:rPr>
                <w:rFonts w:hint="eastAsia"/>
                <w:color w:val="auto"/>
                <w:highlight w:val="none"/>
                <w:lang w:val="en-US" w:eastAsia="zh-CN"/>
              </w:rPr>
              <w:t>厚度≥0.12mm</w:t>
            </w:r>
          </w:p>
        </w:tc>
        <w:tc>
          <w:tcPr>
            <w:tcW w:w="1417" w:type="dxa"/>
            <w:vAlign w:val="center"/>
          </w:tcPr>
          <w:p w14:paraId="2027005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无拉链，防渗漏破损，配有拉手</w:t>
            </w:r>
          </w:p>
        </w:tc>
        <w:tc>
          <w:tcPr>
            <w:tcW w:w="827" w:type="dxa"/>
            <w:vAlign w:val="center"/>
          </w:tcPr>
          <w:p w14:paraId="34AFCF7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0A3572C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20以内提供1款</w:t>
            </w:r>
          </w:p>
        </w:tc>
      </w:tr>
      <w:tr w14:paraId="0C72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52911CF">
            <w:pPr>
              <w:jc w:val="center"/>
              <w:rPr>
                <w:rFonts w:hint="eastAsia" w:hAnsi="Calibri"/>
                <w:szCs w:val="21"/>
                <w:highlight w:val="none"/>
              </w:rPr>
            </w:pPr>
          </w:p>
        </w:tc>
        <w:tc>
          <w:tcPr>
            <w:tcW w:w="825" w:type="dxa"/>
            <w:gridSpan w:val="2"/>
            <w:vAlign w:val="center"/>
          </w:tcPr>
          <w:p w14:paraId="5A85600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21</w:t>
            </w:r>
          </w:p>
        </w:tc>
        <w:tc>
          <w:tcPr>
            <w:tcW w:w="1485" w:type="dxa"/>
            <w:gridSpan w:val="2"/>
            <w:vAlign w:val="center"/>
          </w:tcPr>
          <w:p w14:paraId="6CEC9A6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大防腐袋</w:t>
            </w:r>
          </w:p>
        </w:tc>
        <w:tc>
          <w:tcPr>
            <w:tcW w:w="1941" w:type="dxa"/>
            <w:gridSpan w:val="2"/>
            <w:vAlign w:val="center"/>
          </w:tcPr>
          <w:p w14:paraId="06FF2234">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2</w:t>
            </w:r>
            <w:r>
              <w:rPr>
                <w:rFonts w:hint="eastAsia" w:ascii="仿宋_GB2312" w:eastAsia="仿宋_GB2312"/>
                <w:color w:val="auto"/>
                <w:sz w:val="24"/>
                <w:szCs w:val="24"/>
                <w:highlight w:val="none"/>
                <w:vertAlign w:val="baseline"/>
                <w:lang w:val="en-US" w:eastAsia="zh-CN"/>
              </w:rPr>
              <w:t>5</w:t>
            </w:r>
            <w:r>
              <w:rPr>
                <w:rFonts w:hint="eastAsia" w:ascii="仿宋_GB2312" w:eastAsia="仿宋_GB2312"/>
                <w:color w:val="auto"/>
                <w:sz w:val="24"/>
                <w:szCs w:val="24"/>
                <w:highlight w:val="none"/>
                <w:vertAlign w:val="baseline"/>
                <w:lang w:eastAsia="zh-CN"/>
              </w:rPr>
              <w:t>0cm×</w:t>
            </w:r>
            <w:r>
              <w:rPr>
                <w:rFonts w:hint="eastAsia" w:ascii="仿宋_GB2312" w:eastAsia="仿宋_GB2312"/>
                <w:color w:val="auto"/>
                <w:sz w:val="24"/>
                <w:szCs w:val="24"/>
                <w:highlight w:val="none"/>
                <w:vertAlign w:val="baseline"/>
                <w:lang w:val="en-US" w:eastAsia="zh-CN"/>
              </w:rPr>
              <w:t>6</w:t>
            </w:r>
            <w:r>
              <w:rPr>
                <w:rFonts w:hint="eastAsia" w:ascii="仿宋_GB2312" w:eastAsia="仿宋_GB2312"/>
                <w:color w:val="auto"/>
                <w:sz w:val="24"/>
                <w:szCs w:val="24"/>
                <w:highlight w:val="none"/>
                <w:vertAlign w:val="baseline"/>
                <w:lang w:eastAsia="zh-CN"/>
              </w:rPr>
              <w:t>0cm×</w:t>
            </w:r>
            <w:r>
              <w:rPr>
                <w:rFonts w:hint="eastAsia" w:ascii="仿宋_GB2312" w:eastAsia="仿宋_GB2312"/>
                <w:color w:val="auto"/>
                <w:sz w:val="24"/>
                <w:szCs w:val="24"/>
                <w:highlight w:val="none"/>
                <w:vertAlign w:val="baseline"/>
                <w:lang w:val="en-US" w:eastAsia="zh-CN"/>
              </w:rPr>
              <w:t>30</w:t>
            </w:r>
            <w:r>
              <w:rPr>
                <w:rFonts w:hint="eastAsia" w:ascii="仿宋_GB2312" w:eastAsia="仿宋_GB2312"/>
                <w:color w:val="auto"/>
                <w:sz w:val="24"/>
                <w:szCs w:val="24"/>
                <w:highlight w:val="none"/>
                <w:vertAlign w:val="baseline"/>
                <w:lang w:eastAsia="zh-CN"/>
              </w:rPr>
              <w:t>cm</w:t>
            </w:r>
          </w:p>
          <w:p w14:paraId="2B6AA39A">
            <w:pPr>
              <w:jc w:val="center"/>
              <w:rPr>
                <w:rFonts w:hint="eastAsia" w:hAnsi="Calibri"/>
                <w:szCs w:val="21"/>
                <w:highlight w:val="none"/>
              </w:rPr>
            </w:pPr>
            <w:r>
              <w:rPr>
                <w:rFonts w:hint="eastAsia"/>
                <w:color w:val="auto"/>
                <w:highlight w:val="none"/>
                <w:lang w:val="en-US" w:eastAsia="zh-CN"/>
              </w:rPr>
              <w:t>厚度≥0.12mm</w:t>
            </w:r>
          </w:p>
        </w:tc>
        <w:tc>
          <w:tcPr>
            <w:tcW w:w="1417" w:type="dxa"/>
            <w:vAlign w:val="center"/>
          </w:tcPr>
          <w:p w14:paraId="14960C4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无拉链，防渗漏破损，配有拉手</w:t>
            </w:r>
          </w:p>
        </w:tc>
        <w:tc>
          <w:tcPr>
            <w:tcW w:w="827" w:type="dxa"/>
            <w:vAlign w:val="center"/>
          </w:tcPr>
          <w:p w14:paraId="539F624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14BC56E1">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25以内提供1款</w:t>
            </w:r>
          </w:p>
        </w:tc>
      </w:tr>
      <w:tr w14:paraId="3206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restart"/>
            <w:vAlign w:val="center"/>
          </w:tcPr>
          <w:p w14:paraId="5128266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其它</w:t>
            </w:r>
          </w:p>
        </w:tc>
        <w:tc>
          <w:tcPr>
            <w:tcW w:w="825" w:type="dxa"/>
            <w:gridSpan w:val="2"/>
            <w:vAlign w:val="center"/>
          </w:tcPr>
          <w:p w14:paraId="162BBE3D">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22</w:t>
            </w:r>
          </w:p>
        </w:tc>
        <w:tc>
          <w:tcPr>
            <w:tcW w:w="1485" w:type="dxa"/>
            <w:gridSpan w:val="2"/>
            <w:vAlign w:val="center"/>
          </w:tcPr>
          <w:p w14:paraId="4EDC612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过头红</w:t>
            </w:r>
          </w:p>
        </w:tc>
        <w:tc>
          <w:tcPr>
            <w:tcW w:w="1941" w:type="dxa"/>
            <w:gridSpan w:val="2"/>
            <w:vAlign w:val="center"/>
          </w:tcPr>
          <w:p w14:paraId="337EC7D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约：85cm×200cm</w:t>
            </w:r>
          </w:p>
        </w:tc>
        <w:tc>
          <w:tcPr>
            <w:tcW w:w="1417" w:type="dxa"/>
            <w:vAlign w:val="center"/>
          </w:tcPr>
          <w:p w14:paraId="621414C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棉布</w:t>
            </w:r>
          </w:p>
        </w:tc>
        <w:tc>
          <w:tcPr>
            <w:tcW w:w="827" w:type="dxa"/>
            <w:vAlign w:val="center"/>
          </w:tcPr>
          <w:p w14:paraId="541A74B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块</w:t>
            </w:r>
          </w:p>
        </w:tc>
        <w:tc>
          <w:tcPr>
            <w:tcW w:w="2010" w:type="dxa"/>
            <w:gridSpan w:val="3"/>
            <w:vAlign w:val="center"/>
          </w:tcPr>
          <w:p w14:paraId="3E21478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19以内提供1款</w:t>
            </w:r>
          </w:p>
        </w:tc>
      </w:tr>
      <w:tr w14:paraId="013B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2CCACDA6">
            <w:pPr>
              <w:jc w:val="center"/>
              <w:rPr>
                <w:rFonts w:hint="eastAsia" w:hAnsi="Calibri"/>
                <w:szCs w:val="21"/>
                <w:highlight w:val="none"/>
              </w:rPr>
            </w:pPr>
          </w:p>
        </w:tc>
        <w:tc>
          <w:tcPr>
            <w:tcW w:w="825" w:type="dxa"/>
            <w:gridSpan w:val="2"/>
            <w:vAlign w:val="center"/>
          </w:tcPr>
          <w:p w14:paraId="529CDE2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23</w:t>
            </w:r>
          </w:p>
        </w:tc>
        <w:tc>
          <w:tcPr>
            <w:tcW w:w="1485" w:type="dxa"/>
            <w:gridSpan w:val="2"/>
            <w:vAlign w:val="center"/>
          </w:tcPr>
          <w:p w14:paraId="230699F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小红布</w:t>
            </w:r>
          </w:p>
        </w:tc>
        <w:tc>
          <w:tcPr>
            <w:tcW w:w="1941" w:type="dxa"/>
            <w:gridSpan w:val="2"/>
            <w:vAlign w:val="center"/>
          </w:tcPr>
          <w:p w14:paraId="5A50502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约：85cm×85cm</w:t>
            </w:r>
          </w:p>
        </w:tc>
        <w:tc>
          <w:tcPr>
            <w:tcW w:w="1417" w:type="dxa"/>
            <w:vAlign w:val="center"/>
          </w:tcPr>
          <w:p w14:paraId="285CA8C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棉布</w:t>
            </w:r>
          </w:p>
        </w:tc>
        <w:tc>
          <w:tcPr>
            <w:tcW w:w="827" w:type="dxa"/>
            <w:vAlign w:val="center"/>
          </w:tcPr>
          <w:p w14:paraId="7FE11EB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块</w:t>
            </w:r>
          </w:p>
        </w:tc>
        <w:tc>
          <w:tcPr>
            <w:tcW w:w="2010" w:type="dxa"/>
            <w:gridSpan w:val="3"/>
            <w:vAlign w:val="center"/>
          </w:tcPr>
          <w:p w14:paraId="37FB2A0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10以内提供1款</w:t>
            </w:r>
          </w:p>
        </w:tc>
      </w:tr>
      <w:tr w14:paraId="5B39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2F26D375">
            <w:pPr>
              <w:jc w:val="center"/>
              <w:rPr>
                <w:rFonts w:hint="eastAsia" w:hAnsi="Calibri"/>
                <w:szCs w:val="21"/>
                <w:highlight w:val="none"/>
              </w:rPr>
            </w:pPr>
          </w:p>
        </w:tc>
        <w:tc>
          <w:tcPr>
            <w:tcW w:w="825" w:type="dxa"/>
            <w:gridSpan w:val="2"/>
            <w:vAlign w:val="center"/>
          </w:tcPr>
          <w:p w14:paraId="55B48D9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24</w:t>
            </w:r>
          </w:p>
        </w:tc>
        <w:tc>
          <w:tcPr>
            <w:tcW w:w="1485" w:type="dxa"/>
            <w:gridSpan w:val="2"/>
            <w:vAlign w:val="center"/>
          </w:tcPr>
          <w:p w14:paraId="116E49D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白布</w:t>
            </w:r>
          </w:p>
        </w:tc>
        <w:tc>
          <w:tcPr>
            <w:tcW w:w="1941" w:type="dxa"/>
            <w:gridSpan w:val="2"/>
            <w:vAlign w:val="center"/>
          </w:tcPr>
          <w:p w14:paraId="0D5C6C0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约：85cm×200cm</w:t>
            </w:r>
          </w:p>
        </w:tc>
        <w:tc>
          <w:tcPr>
            <w:tcW w:w="1417" w:type="dxa"/>
            <w:vAlign w:val="center"/>
          </w:tcPr>
          <w:p w14:paraId="752860E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棉布</w:t>
            </w:r>
          </w:p>
        </w:tc>
        <w:tc>
          <w:tcPr>
            <w:tcW w:w="827" w:type="dxa"/>
            <w:vAlign w:val="center"/>
          </w:tcPr>
          <w:p w14:paraId="172A431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块</w:t>
            </w:r>
          </w:p>
        </w:tc>
        <w:tc>
          <w:tcPr>
            <w:tcW w:w="2010" w:type="dxa"/>
            <w:gridSpan w:val="3"/>
            <w:vAlign w:val="center"/>
          </w:tcPr>
          <w:p w14:paraId="6CB13B3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19以内提供1款</w:t>
            </w:r>
          </w:p>
        </w:tc>
      </w:tr>
      <w:tr w14:paraId="3BF7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1F159A0">
            <w:pPr>
              <w:jc w:val="center"/>
              <w:rPr>
                <w:rFonts w:hint="eastAsia" w:hAnsi="Calibri"/>
                <w:szCs w:val="21"/>
                <w:highlight w:val="none"/>
              </w:rPr>
            </w:pPr>
          </w:p>
        </w:tc>
        <w:tc>
          <w:tcPr>
            <w:tcW w:w="825" w:type="dxa"/>
            <w:gridSpan w:val="2"/>
            <w:vAlign w:val="center"/>
          </w:tcPr>
          <w:p w14:paraId="2F106F7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w:t>
            </w:r>
          </w:p>
        </w:tc>
        <w:tc>
          <w:tcPr>
            <w:tcW w:w="1485" w:type="dxa"/>
            <w:gridSpan w:val="2"/>
            <w:vAlign w:val="center"/>
          </w:tcPr>
          <w:p w14:paraId="76A4535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白绸袋</w:t>
            </w:r>
          </w:p>
        </w:tc>
        <w:tc>
          <w:tcPr>
            <w:tcW w:w="1941" w:type="dxa"/>
            <w:gridSpan w:val="2"/>
            <w:vAlign w:val="center"/>
          </w:tcPr>
          <w:p w14:paraId="078A518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38 cm×25 cm</w:t>
            </w:r>
          </w:p>
        </w:tc>
        <w:tc>
          <w:tcPr>
            <w:tcW w:w="1417" w:type="dxa"/>
            <w:vAlign w:val="center"/>
          </w:tcPr>
          <w:p w14:paraId="1B761E6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绣花图案白色里布</w:t>
            </w:r>
          </w:p>
        </w:tc>
        <w:tc>
          <w:tcPr>
            <w:tcW w:w="827" w:type="dxa"/>
            <w:vAlign w:val="center"/>
          </w:tcPr>
          <w:p w14:paraId="096BB53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214D360F">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25以内提供1款</w:t>
            </w:r>
          </w:p>
        </w:tc>
      </w:tr>
      <w:tr w14:paraId="3353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DBECD75">
            <w:pPr>
              <w:jc w:val="center"/>
              <w:rPr>
                <w:rFonts w:hint="eastAsia" w:hAnsi="Calibri"/>
                <w:szCs w:val="21"/>
                <w:highlight w:val="none"/>
              </w:rPr>
            </w:pPr>
          </w:p>
        </w:tc>
        <w:tc>
          <w:tcPr>
            <w:tcW w:w="825" w:type="dxa"/>
            <w:gridSpan w:val="2"/>
            <w:vAlign w:val="center"/>
          </w:tcPr>
          <w:p w14:paraId="74160C0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26</w:t>
            </w:r>
          </w:p>
        </w:tc>
        <w:tc>
          <w:tcPr>
            <w:tcW w:w="1485" w:type="dxa"/>
            <w:gridSpan w:val="2"/>
            <w:vAlign w:val="center"/>
          </w:tcPr>
          <w:p w14:paraId="665EEDB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黄绸袋</w:t>
            </w:r>
          </w:p>
        </w:tc>
        <w:tc>
          <w:tcPr>
            <w:tcW w:w="1941" w:type="dxa"/>
            <w:gridSpan w:val="2"/>
            <w:vAlign w:val="center"/>
          </w:tcPr>
          <w:p w14:paraId="6BAE01B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38 cm×25 cm</w:t>
            </w:r>
          </w:p>
        </w:tc>
        <w:tc>
          <w:tcPr>
            <w:tcW w:w="1417" w:type="dxa"/>
            <w:vAlign w:val="center"/>
          </w:tcPr>
          <w:p w14:paraId="54B4B2A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绣花图案黄色里布</w:t>
            </w:r>
          </w:p>
        </w:tc>
        <w:tc>
          <w:tcPr>
            <w:tcW w:w="827" w:type="dxa"/>
            <w:vAlign w:val="center"/>
          </w:tcPr>
          <w:p w14:paraId="68C1D55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6D99117F">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25以内提供1款</w:t>
            </w:r>
          </w:p>
        </w:tc>
      </w:tr>
      <w:tr w14:paraId="0411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712A9ED">
            <w:pPr>
              <w:jc w:val="center"/>
              <w:rPr>
                <w:rFonts w:hint="eastAsia" w:hAnsi="Calibri"/>
                <w:szCs w:val="21"/>
                <w:highlight w:val="none"/>
              </w:rPr>
            </w:pPr>
          </w:p>
        </w:tc>
        <w:tc>
          <w:tcPr>
            <w:tcW w:w="825" w:type="dxa"/>
            <w:gridSpan w:val="2"/>
            <w:vAlign w:val="center"/>
          </w:tcPr>
          <w:p w14:paraId="28233B9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27</w:t>
            </w:r>
          </w:p>
        </w:tc>
        <w:tc>
          <w:tcPr>
            <w:tcW w:w="1485" w:type="dxa"/>
            <w:gridSpan w:val="2"/>
            <w:vAlign w:val="center"/>
          </w:tcPr>
          <w:p w14:paraId="7C13B98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红绸袋</w:t>
            </w:r>
          </w:p>
        </w:tc>
        <w:tc>
          <w:tcPr>
            <w:tcW w:w="1941" w:type="dxa"/>
            <w:gridSpan w:val="2"/>
            <w:vAlign w:val="center"/>
          </w:tcPr>
          <w:p w14:paraId="3B505B8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38 cm×25 cm</w:t>
            </w:r>
          </w:p>
        </w:tc>
        <w:tc>
          <w:tcPr>
            <w:tcW w:w="1417" w:type="dxa"/>
            <w:vAlign w:val="center"/>
          </w:tcPr>
          <w:p w14:paraId="4349B7A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绣花图案红色里布</w:t>
            </w:r>
          </w:p>
        </w:tc>
        <w:tc>
          <w:tcPr>
            <w:tcW w:w="827" w:type="dxa"/>
            <w:vAlign w:val="center"/>
          </w:tcPr>
          <w:p w14:paraId="199E552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513D56A5">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25以内提供1款</w:t>
            </w:r>
          </w:p>
        </w:tc>
      </w:tr>
      <w:tr w14:paraId="6083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CF11042">
            <w:pPr>
              <w:jc w:val="center"/>
              <w:rPr>
                <w:rFonts w:hint="eastAsia" w:hAnsi="Calibri"/>
                <w:szCs w:val="21"/>
                <w:highlight w:val="none"/>
              </w:rPr>
            </w:pPr>
          </w:p>
        </w:tc>
        <w:tc>
          <w:tcPr>
            <w:tcW w:w="825" w:type="dxa"/>
            <w:gridSpan w:val="2"/>
            <w:vAlign w:val="center"/>
          </w:tcPr>
          <w:p w14:paraId="784F964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w:t>
            </w:r>
          </w:p>
        </w:tc>
        <w:tc>
          <w:tcPr>
            <w:tcW w:w="1485" w:type="dxa"/>
            <w:gridSpan w:val="2"/>
            <w:vAlign w:val="center"/>
          </w:tcPr>
          <w:p w14:paraId="1DCE54F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小红袋</w:t>
            </w:r>
          </w:p>
        </w:tc>
        <w:tc>
          <w:tcPr>
            <w:tcW w:w="1941" w:type="dxa"/>
            <w:gridSpan w:val="2"/>
            <w:vAlign w:val="center"/>
          </w:tcPr>
          <w:p w14:paraId="7840103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35cm×26cm</w:t>
            </w:r>
          </w:p>
        </w:tc>
        <w:tc>
          <w:tcPr>
            <w:tcW w:w="1417" w:type="dxa"/>
            <w:vAlign w:val="center"/>
          </w:tcPr>
          <w:p w14:paraId="71524DA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红色里布</w:t>
            </w:r>
          </w:p>
        </w:tc>
        <w:tc>
          <w:tcPr>
            <w:tcW w:w="827" w:type="dxa"/>
            <w:vAlign w:val="center"/>
          </w:tcPr>
          <w:p w14:paraId="58FBA0B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09BD78D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5以内提供1款</w:t>
            </w:r>
          </w:p>
        </w:tc>
      </w:tr>
      <w:tr w14:paraId="7768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5D5D813">
            <w:pPr>
              <w:jc w:val="center"/>
              <w:rPr>
                <w:rFonts w:hint="eastAsia" w:hAnsi="Calibri"/>
                <w:szCs w:val="21"/>
                <w:highlight w:val="none"/>
              </w:rPr>
            </w:pPr>
          </w:p>
        </w:tc>
        <w:tc>
          <w:tcPr>
            <w:tcW w:w="825" w:type="dxa"/>
            <w:gridSpan w:val="2"/>
            <w:vAlign w:val="center"/>
          </w:tcPr>
          <w:p w14:paraId="6E7A835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29</w:t>
            </w:r>
          </w:p>
        </w:tc>
        <w:tc>
          <w:tcPr>
            <w:tcW w:w="1485" w:type="dxa"/>
            <w:gridSpan w:val="2"/>
            <w:vAlign w:val="center"/>
          </w:tcPr>
          <w:p w14:paraId="65576A1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遗像花</w:t>
            </w:r>
          </w:p>
        </w:tc>
        <w:tc>
          <w:tcPr>
            <w:tcW w:w="1941" w:type="dxa"/>
            <w:gridSpan w:val="2"/>
            <w:vAlign w:val="center"/>
          </w:tcPr>
          <w:p w14:paraId="78C3B3A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花16cm，飘带1m，五层</w:t>
            </w:r>
          </w:p>
        </w:tc>
        <w:tc>
          <w:tcPr>
            <w:tcW w:w="1417" w:type="dxa"/>
            <w:vAlign w:val="center"/>
          </w:tcPr>
          <w:p w14:paraId="6714D66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布质</w:t>
            </w:r>
          </w:p>
        </w:tc>
        <w:tc>
          <w:tcPr>
            <w:tcW w:w="827" w:type="dxa"/>
            <w:vAlign w:val="center"/>
          </w:tcPr>
          <w:p w14:paraId="1496CC5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朵</w:t>
            </w:r>
          </w:p>
        </w:tc>
        <w:tc>
          <w:tcPr>
            <w:tcW w:w="2010" w:type="dxa"/>
            <w:gridSpan w:val="3"/>
            <w:vAlign w:val="center"/>
          </w:tcPr>
          <w:p w14:paraId="3D22C3C5">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4以内提供1款</w:t>
            </w:r>
          </w:p>
        </w:tc>
      </w:tr>
      <w:tr w14:paraId="4B3C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B3B64E8">
            <w:pPr>
              <w:jc w:val="center"/>
              <w:rPr>
                <w:rFonts w:hint="eastAsia" w:hAnsi="Calibri"/>
                <w:szCs w:val="21"/>
                <w:highlight w:val="none"/>
              </w:rPr>
            </w:pPr>
          </w:p>
        </w:tc>
        <w:tc>
          <w:tcPr>
            <w:tcW w:w="825" w:type="dxa"/>
            <w:gridSpan w:val="2"/>
            <w:vAlign w:val="center"/>
          </w:tcPr>
          <w:p w14:paraId="4F7E49D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30</w:t>
            </w:r>
          </w:p>
        </w:tc>
        <w:tc>
          <w:tcPr>
            <w:tcW w:w="1485" w:type="dxa"/>
            <w:gridSpan w:val="2"/>
            <w:vAlign w:val="center"/>
          </w:tcPr>
          <w:p w14:paraId="68A76DD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一次性浴巾</w:t>
            </w:r>
          </w:p>
        </w:tc>
        <w:tc>
          <w:tcPr>
            <w:tcW w:w="1941" w:type="dxa"/>
            <w:gridSpan w:val="2"/>
            <w:vAlign w:val="center"/>
          </w:tcPr>
          <w:p w14:paraId="7EB1A7C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70cm×140cm</w:t>
            </w:r>
          </w:p>
        </w:tc>
        <w:tc>
          <w:tcPr>
            <w:tcW w:w="1417" w:type="dxa"/>
            <w:vAlign w:val="center"/>
          </w:tcPr>
          <w:p w14:paraId="1BA2266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棉质</w:t>
            </w:r>
          </w:p>
        </w:tc>
        <w:tc>
          <w:tcPr>
            <w:tcW w:w="827" w:type="dxa"/>
            <w:vAlign w:val="center"/>
          </w:tcPr>
          <w:p w14:paraId="21021E1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条</w:t>
            </w:r>
          </w:p>
        </w:tc>
        <w:tc>
          <w:tcPr>
            <w:tcW w:w="2010" w:type="dxa"/>
            <w:gridSpan w:val="3"/>
            <w:vAlign w:val="center"/>
          </w:tcPr>
          <w:p w14:paraId="44E5B89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20以内提供1款</w:t>
            </w:r>
          </w:p>
        </w:tc>
      </w:tr>
      <w:tr w14:paraId="03B0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70D5B55">
            <w:pPr>
              <w:jc w:val="center"/>
              <w:rPr>
                <w:rFonts w:hint="eastAsia" w:hAnsi="Calibri"/>
                <w:szCs w:val="21"/>
                <w:highlight w:val="none"/>
              </w:rPr>
            </w:pPr>
          </w:p>
        </w:tc>
        <w:tc>
          <w:tcPr>
            <w:tcW w:w="825" w:type="dxa"/>
            <w:gridSpan w:val="2"/>
            <w:vAlign w:val="center"/>
          </w:tcPr>
          <w:p w14:paraId="2903DB7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31</w:t>
            </w:r>
          </w:p>
        </w:tc>
        <w:tc>
          <w:tcPr>
            <w:tcW w:w="1485" w:type="dxa"/>
            <w:gridSpan w:val="2"/>
            <w:vAlign w:val="center"/>
          </w:tcPr>
          <w:p w14:paraId="30A56AE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毛巾</w:t>
            </w:r>
          </w:p>
        </w:tc>
        <w:tc>
          <w:tcPr>
            <w:tcW w:w="1941" w:type="dxa"/>
            <w:gridSpan w:val="2"/>
            <w:vAlign w:val="center"/>
          </w:tcPr>
          <w:p w14:paraId="476069F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7</w:t>
            </w:r>
            <w:r>
              <w:rPr>
                <w:rFonts w:hint="eastAsia" w:ascii="仿宋_GB2312" w:eastAsia="仿宋_GB2312"/>
                <w:color w:val="auto"/>
                <w:sz w:val="24"/>
                <w:szCs w:val="24"/>
                <w:highlight w:val="none"/>
                <w:vertAlign w:val="baseline"/>
                <w:lang w:val="en-US" w:eastAsia="zh-CN"/>
              </w:rPr>
              <w:t>2</w:t>
            </w:r>
            <w:r>
              <w:rPr>
                <w:rFonts w:hint="eastAsia" w:ascii="仿宋_GB2312" w:eastAsia="仿宋_GB2312"/>
                <w:color w:val="auto"/>
                <w:sz w:val="24"/>
                <w:szCs w:val="24"/>
                <w:highlight w:val="none"/>
                <w:vertAlign w:val="baseline"/>
                <w:lang w:eastAsia="zh-CN"/>
              </w:rPr>
              <w:t>cm×</w:t>
            </w:r>
            <w:r>
              <w:rPr>
                <w:rFonts w:hint="eastAsia" w:ascii="仿宋_GB2312" w:eastAsia="仿宋_GB2312"/>
                <w:color w:val="auto"/>
                <w:sz w:val="24"/>
                <w:szCs w:val="24"/>
                <w:highlight w:val="none"/>
                <w:vertAlign w:val="baseline"/>
                <w:lang w:val="en-US" w:eastAsia="zh-CN"/>
              </w:rPr>
              <w:t>33</w:t>
            </w:r>
            <w:r>
              <w:rPr>
                <w:rFonts w:hint="eastAsia" w:ascii="仿宋_GB2312" w:eastAsia="仿宋_GB2312"/>
                <w:color w:val="auto"/>
                <w:sz w:val="24"/>
                <w:szCs w:val="24"/>
                <w:highlight w:val="none"/>
                <w:vertAlign w:val="baseline"/>
                <w:lang w:eastAsia="zh-CN"/>
              </w:rPr>
              <w:t>cm</w:t>
            </w:r>
          </w:p>
        </w:tc>
        <w:tc>
          <w:tcPr>
            <w:tcW w:w="1417" w:type="dxa"/>
            <w:vAlign w:val="center"/>
          </w:tcPr>
          <w:p w14:paraId="689E4EA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棉质</w:t>
            </w:r>
          </w:p>
        </w:tc>
        <w:tc>
          <w:tcPr>
            <w:tcW w:w="827" w:type="dxa"/>
            <w:vAlign w:val="center"/>
          </w:tcPr>
          <w:p w14:paraId="60EA12A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条</w:t>
            </w:r>
          </w:p>
        </w:tc>
        <w:tc>
          <w:tcPr>
            <w:tcW w:w="2010" w:type="dxa"/>
            <w:gridSpan w:val="3"/>
            <w:vAlign w:val="center"/>
          </w:tcPr>
          <w:p w14:paraId="040BEAC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3以内提供1款</w:t>
            </w:r>
          </w:p>
        </w:tc>
      </w:tr>
      <w:tr w14:paraId="534A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39E3628">
            <w:pPr>
              <w:jc w:val="center"/>
              <w:rPr>
                <w:rFonts w:hint="eastAsia" w:hAnsi="Calibri"/>
                <w:szCs w:val="21"/>
                <w:highlight w:val="none"/>
              </w:rPr>
            </w:pPr>
          </w:p>
        </w:tc>
        <w:tc>
          <w:tcPr>
            <w:tcW w:w="825" w:type="dxa"/>
            <w:gridSpan w:val="2"/>
            <w:vAlign w:val="center"/>
          </w:tcPr>
          <w:p w14:paraId="7826812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32</w:t>
            </w:r>
          </w:p>
        </w:tc>
        <w:tc>
          <w:tcPr>
            <w:tcW w:w="1485" w:type="dxa"/>
            <w:gridSpan w:val="2"/>
            <w:vAlign w:val="center"/>
          </w:tcPr>
          <w:p w14:paraId="4619997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火化垫</w:t>
            </w:r>
            <w:r>
              <w:rPr>
                <w:rFonts w:hint="eastAsia" w:ascii="仿宋_GB2312" w:eastAsia="仿宋_GB2312"/>
                <w:color w:val="auto"/>
                <w:sz w:val="24"/>
                <w:szCs w:val="24"/>
                <w:highlight w:val="none"/>
                <w:vertAlign w:val="baseline"/>
                <w:lang w:val="en-US" w:eastAsia="zh-CN"/>
              </w:rPr>
              <w:t>C类（低档）</w:t>
            </w:r>
          </w:p>
        </w:tc>
        <w:tc>
          <w:tcPr>
            <w:tcW w:w="1941" w:type="dxa"/>
            <w:gridSpan w:val="2"/>
            <w:vAlign w:val="center"/>
          </w:tcPr>
          <w:p w14:paraId="594D05C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约：50cm×200cm</w:t>
            </w:r>
            <w:r>
              <w:rPr>
                <w:rFonts w:hint="eastAsia"/>
                <w:color w:val="auto"/>
                <w:highlight w:val="none"/>
                <w:lang w:val="en-US" w:eastAsia="zh-CN"/>
              </w:rPr>
              <w:t>厚度≥0.6cm</w:t>
            </w:r>
          </w:p>
        </w:tc>
        <w:tc>
          <w:tcPr>
            <w:tcW w:w="1417" w:type="dxa"/>
            <w:vAlign w:val="center"/>
          </w:tcPr>
          <w:p w14:paraId="593F1B7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陶瓷纤维</w:t>
            </w:r>
          </w:p>
        </w:tc>
        <w:tc>
          <w:tcPr>
            <w:tcW w:w="827" w:type="dxa"/>
            <w:vAlign w:val="center"/>
          </w:tcPr>
          <w:p w14:paraId="4137728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张</w:t>
            </w:r>
          </w:p>
        </w:tc>
        <w:tc>
          <w:tcPr>
            <w:tcW w:w="2010" w:type="dxa"/>
            <w:gridSpan w:val="3"/>
            <w:vAlign w:val="center"/>
          </w:tcPr>
          <w:p w14:paraId="15F2081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16以内提供1款</w:t>
            </w:r>
          </w:p>
        </w:tc>
      </w:tr>
      <w:tr w14:paraId="75EF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5D03B577">
            <w:pPr>
              <w:jc w:val="center"/>
              <w:rPr>
                <w:rFonts w:hint="eastAsia" w:hAnsi="Calibri"/>
                <w:szCs w:val="21"/>
                <w:highlight w:val="none"/>
              </w:rPr>
            </w:pPr>
          </w:p>
        </w:tc>
        <w:tc>
          <w:tcPr>
            <w:tcW w:w="825" w:type="dxa"/>
            <w:gridSpan w:val="2"/>
            <w:vAlign w:val="center"/>
          </w:tcPr>
          <w:p w14:paraId="6C8ABAF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33</w:t>
            </w:r>
          </w:p>
        </w:tc>
        <w:tc>
          <w:tcPr>
            <w:tcW w:w="1485" w:type="dxa"/>
            <w:gridSpan w:val="2"/>
            <w:vAlign w:val="center"/>
          </w:tcPr>
          <w:p w14:paraId="448757E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火化垫</w:t>
            </w:r>
            <w:r>
              <w:rPr>
                <w:rFonts w:hint="eastAsia" w:ascii="仿宋_GB2312" w:eastAsia="仿宋_GB2312"/>
                <w:color w:val="auto"/>
                <w:sz w:val="24"/>
                <w:szCs w:val="24"/>
                <w:highlight w:val="none"/>
                <w:vertAlign w:val="baseline"/>
                <w:lang w:val="en-US" w:eastAsia="zh-CN"/>
              </w:rPr>
              <w:t>A类（高档）</w:t>
            </w:r>
          </w:p>
        </w:tc>
        <w:tc>
          <w:tcPr>
            <w:tcW w:w="1941" w:type="dxa"/>
            <w:gridSpan w:val="2"/>
            <w:vAlign w:val="center"/>
          </w:tcPr>
          <w:p w14:paraId="080C131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w:t>
            </w:r>
            <w:r>
              <w:rPr>
                <w:rFonts w:hint="eastAsia" w:ascii="仿宋_GB2312" w:eastAsia="仿宋_GB2312"/>
                <w:color w:val="auto"/>
                <w:sz w:val="24"/>
                <w:szCs w:val="24"/>
                <w:highlight w:val="none"/>
                <w:vertAlign w:val="baseline"/>
                <w:lang w:val="en-US" w:eastAsia="zh-CN"/>
              </w:rPr>
              <w:t>6</w:t>
            </w:r>
            <w:r>
              <w:rPr>
                <w:rFonts w:hint="eastAsia" w:ascii="仿宋_GB2312" w:eastAsia="仿宋_GB2312"/>
                <w:color w:val="auto"/>
                <w:sz w:val="24"/>
                <w:szCs w:val="24"/>
                <w:highlight w:val="none"/>
                <w:vertAlign w:val="baseline"/>
                <w:lang w:eastAsia="zh-CN"/>
              </w:rPr>
              <w:t>0cm×200cm</w:t>
            </w:r>
            <w:r>
              <w:rPr>
                <w:rFonts w:hint="eastAsia"/>
                <w:color w:val="auto"/>
                <w:highlight w:val="none"/>
                <w:lang w:val="en-US" w:eastAsia="zh-CN"/>
              </w:rPr>
              <w:t>厚度≥1cm</w:t>
            </w:r>
          </w:p>
        </w:tc>
        <w:tc>
          <w:tcPr>
            <w:tcW w:w="1417" w:type="dxa"/>
            <w:vAlign w:val="center"/>
          </w:tcPr>
          <w:p w14:paraId="42BB738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陶瓷纤维</w:t>
            </w:r>
          </w:p>
        </w:tc>
        <w:tc>
          <w:tcPr>
            <w:tcW w:w="827" w:type="dxa"/>
            <w:vAlign w:val="center"/>
          </w:tcPr>
          <w:p w14:paraId="1DB52CC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张</w:t>
            </w:r>
          </w:p>
        </w:tc>
        <w:tc>
          <w:tcPr>
            <w:tcW w:w="2010" w:type="dxa"/>
            <w:gridSpan w:val="3"/>
            <w:vAlign w:val="center"/>
          </w:tcPr>
          <w:p w14:paraId="3F5AC5E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68以内提供1款</w:t>
            </w:r>
          </w:p>
        </w:tc>
      </w:tr>
      <w:tr w14:paraId="4E6B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4A58BA1">
            <w:pPr>
              <w:jc w:val="center"/>
              <w:rPr>
                <w:rFonts w:hint="eastAsia" w:hAnsi="Calibri"/>
                <w:szCs w:val="21"/>
                <w:highlight w:val="none"/>
              </w:rPr>
            </w:pPr>
          </w:p>
        </w:tc>
        <w:tc>
          <w:tcPr>
            <w:tcW w:w="825" w:type="dxa"/>
            <w:gridSpan w:val="2"/>
            <w:vAlign w:val="center"/>
          </w:tcPr>
          <w:p w14:paraId="50705FF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34</w:t>
            </w:r>
          </w:p>
        </w:tc>
        <w:tc>
          <w:tcPr>
            <w:tcW w:w="1485" w:type="dxa"/>
            <w:gridSpan w:val="2"/>
            <w:vAlign w:val="center"/>
          </w:tcPr>
          <w:p w14:paraId="6174A37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捡灰用具</w:t>
            </w:r>
          </w:p>
        </w:tc>
        <w:tc>
          <w:tcPr>
            <w:tcW w:w="1941" w:type="dxa"/>
            <w:gridSpan w:val="2"/>
            <w:vAlign w:val="center"/>
          </w:tcPr>
          <w:p w14:paraId="08566AD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夹子、扫子、小铲各一个</w:t>
            </w:r>
          </w:p>
        </w:tc>
        <w:tc>
          <w:tcPr>
            <w:tcW w:w="1417" w:type="dxa"/>
            <w:vAlign w:val="center"/>
          </w:tcPr>
          <w:p w14:paraId="559292F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整套</w:t>
            </w:r>
          </w:p>
        </w:tc>
        <w:tc>
          <w:tcPr>
            <w:tcW w:w="827" w:type="dxa"/>
            <w:vAlign w:val="center"/>
          </w:tcPr>
          <w:p w14:paraId="5ECC684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1C61E7C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37以下提供1款</w:t>
            </w:r>
          </w:p>
        </w:tc>
      </w:tr>
      <w:tr w14:paraId="3BEF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6DE7E35A">
            <w:pPr>
              <w:jc w:val="center"/>
              <w:rPr>
                <w:rFonts w:hint="eastAsia" w:hAnsi="Calibri"/>
                <w:szCs w:val="21"/>
                <w:highlight w:val="none"/>
              </w:rPr>
            </w:pPr>
          </w:p>
        </w:tc>
        <w:tc>
          <w:tcPr>
            <w:tcW w:w="825" w:type="dxa"/>
            <w:gridSpan w:val="2"/>
            <w:vAlign w:val="center"/>
          </w:tcPr>
          <w:p w14:paraId="418B895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35</w:t>
            </w:r>
          </w:p>
        </w:tc>
        <w:tc>
          <w:tcPr>
            <w:tcW w:w="1485" w:type="dxa"/>
            <w:gridSpan w:val="2"/>
            <w:vAlign w:val="center"/>
          </w:tcPr>
          <w:p w14:paraId="7E6C5A5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骨灰保护剂</w:t>
            </w:r>
          </w:p>
        </w:tc>
        <w:tc>
          <w:tcPr>
            <w:tcW w:w="1941" w:type="dxa"/>
            <w:gridSpan w:val="2"/>
            <w:vAlign w:val="center"/>
          </w:tcPr>
          <w:p w14:paraId="20D6A0A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20克</w:t>
            </w:r>
          </w:p>
        </w:tc>
        <w:tc>
          <w:tcPr>
            <w:tcW w:w="1417" w:type="dxa"/>
            <w:vAlign w:val="center"/>
          </w:tcPr>
          <w:p w14:paraId="239F71E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防虫颗粒</w:t>
            </w:r>
          </w:p>
        </w:tc>
        <w:tc>
          <w:tcPr>
            <w:tcW w:w="827" w:type="dxa"/>
            <w:vAlign w:val="center"/>
          </w:tcPr>
          <w:p w14:paraId="03EB354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包</w:t>
            </w:r>
          </w:p>
        </w:tc>
        <w:tc>
          <w:tcPr>
            <w:tcW w:w="2010" w:type="dxa"/>
            <w:gridSpan w:val="3"/>
            <w:vAlign w:val="center"/>
          </w:tcPr>
          <w:p w14:paraId="2B772A7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8以内提供1款</w:t>
            </w:r>
          </w:p>
        </w:tc>
      </w:tr>
      <w:tr w14:paraId="7DB2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8466A77">
            <w:pPr>
              <w:jc w:val="center"/>
              <w:rPr>
                <w:rFonts w:hint="eastAsia" w:hAnsi="Calibri"/>
                <w:szCs w:val="21"/>
                <w:highlight w:val="none"/>
              </w:rPr>
            </w:pPr>
          </w:p>
        </w:tc>
        <w:tc>
          <w:tcPr>
            <w:tcW w:w="825" w:type="dxa"/>
            <w:gridSpan w:val="2"/>
            <w:vAlign w:val="center"/>
          </w:tcPr>
          <w:p w14:paraId="69FDB17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36</w:t>
            </w:r>
          </w:p>
        </w:tc>
        <w:tc>
          <w:tcPr>
            <w:tcW w:w="1485" w:type="dxa"/>
            <w:gridSpan w:val="2"/>
            <w:vAlign w:val="center"/>
          </w:tcPr>
          <w:p w14:paraId="389F460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身份识别带</w:t>
            </w:r>
          </w:p>
        </w:tc>
        <w:tc>
          <w:tcPr>
            <w:tcW w:w="1941" w:type="dxa"/>
            <w:gridSpan w:val="2"/>
            <w:vAlign w:val="center"/>
          </w:tcPr>
          <w:p w14:paraId="6C44F1D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长度:25cm</w:t>
            </w:r>
          </w:p>
        </w:tc>
        <w:tc>
          <w:tcPr>
            <w:tcW w:w="1417" w:type="dxa"/>
            <w:vAlign w:val="center"/>
          </w:tcPr>
          <w:p w14:paraId="043B926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PVC</w:t>
            </w:r>
          </w:p>
        </w:tc>
        <w:tc>
          <w:tcPr>
            <w:tcW w:w="827" w:type="dxa"/>
            <w:vAlign w:val="center"/>
          </w:tcPr>
          <w:p w14:paraId="75212CC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条</w:t>
            </w:r>
          </w:p>
        </w:tc>
        <w:tc>
          <w:tcPr>
            <w:tcW w:w="2010" w:type="dxa"/>
            <w:gridSpan w:val="3"/>
            <w:vAlign w:val="center"/>
          </w:tcPr>
          <w:p w14:paraId="541FA972">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1.3以内提供1款</w:t>
            </w:r>
          </w:p>
        </w:tc>
      </w:tr>
      <w:tr w14:paraId="6348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6C555D1">
            <w:pPr>
              <w:jc w:val="center"/>
              <w:rPr>
                <w:rFonts w:hint="eastAsia" w:hAnsi="Calibri"/>
                <w:szCs w:val="21"/>
                <w:highlight w:val="none"/>
              </w:rPr>
            </w:pPr>
          </w:p>
        </w:tc>
        <w:tc>
          <w:tcPr>
            <w:tcW w:w="825" w:type="dxa"/>
            <w:gridSpan w:val="2"/>
            <w:vAlign w:val="center"/>
          </w:tcPr>
          <w:p w14:paraId="22FB50D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37</w:t>
            </w:r>
          </w:p>
        </w:tc>
        <w:tc>
          <w:tcPr>
            <w:tcW w:w="1485" w:type="dxa"/>
            <w:gridSpan w:val="2"/>
            <w:vAlign w:val="center"/>
          </w:tcPr>
          <w:p w14:paraId="115B291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大香</w:t>
            </w:r>
          </w:p>
        </w:tc>
        <w:tc>
          <w:tcPr>
            <w:tcW w:w="1941" w:type="dxa"/>
            <w:gridSpan w:val="2"/>
            <w:vAlign w:val="center"/>
          </w:tcPr>
          <w:p w14:paraId="59F0723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49.5cm，19支</w:t>
            </w:r>
          </w:p>
        </w:tc>
        <w:tc>
          <w:tcPr>
            <w:tcW w:w="1417" w:type="dxa"/>
            <w:vAlign w:val="center"/>
          </w:tcPr>
          <w:p w14:paraId="1871F3AF">
            <w:pPr>
              <w:jc w:val="center"/>
              <w:rPr>
                <w:rFonts w:hint="eastAsia" w:hAnsi="Calibri"/>
                <w:szCs w:val="21"/>
                <w:highlight w:val="none"/>
              </w:rPr>
            </w:pPr>
          </w:p>
        </w:tc>
        <w:tc>
          <w:tcPr>
            <w:tcW w:w="827" w:type="dxa"/>
            <w:vAlign w:val="center"/>
          </w:tcPr>
          <w:p w14:paraId="53A6626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扎</w:t>
            </w:r>
          </w:p>
        </w:tc>
        <w:tc>
          <w:tcPr>
            <w:tcW w:w="2010" w:type="dxa"/>
            <w:gridSpan w:val="3"/>
            <w:vAlign w:val="center"/>
          </w:tcPr>
          <w:p w14:paraId="400FC1A8">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3以内提供1款</w:t>
            </w:r>
          </w:p>
        </w:tc>
      </w:tr>
      <w:tr w14:paraId="75DB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8C063F3">
            <w:pPr>
              <w:jc w:val="center"/>
              <w:rPr>
                <w:rFonts w:hint="eastAsia" w:hAnsi="Calibri"/>
                <w:szCs w:val="21"/>
                <w:highlight w:val="none"/>
              </w:rPr>
            </w:pPr>
          </w:p>
        </w:tc>
        <w:tc>
          <w:tcPr>
            <w:tcW w:w="825" w:type="dxa"/>
            <w:gridSpan w:val="2"/>
            <w:vAlign w:val="center"/>
          </w:tcPr>
          <w:p w14:paraId="5AE0F875">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38</w:t>
            </w:r>
          </w:p>
        </w:tc>
        <w:tc>
          <w:tcPr>
            <w:tcW w:w="1485" w:type="dxa"/>
            <w:gridSpan w:val="2"/>
            <w:vAlign w:val="center"/>
          </w:tcPr>
          <w:p w14:paraId="4F0D7CC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小香</w:t>
            </w:r>
          </w:p>
        </w:tc>
        <w:tc>
          <w:tcPr>
            <w:tcW w:w="1941" w:type="dxa"/>
            <w:gridSpan w:val="2"/>
            <w:vAlign w:val="center"/>
          </w:tcPr>
          <w:p w14:paraId="771ECA6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39cm，6</w:t>
            </w:r>
            <w:r>
              <w:rPr>
                <w:rFonts w:hint="eastAsia" w:ascii="仿宋_GB2312" w:eastAsia="仿宋_GB2312"/>
                <w:color w:val="auto"/>
                <w:sz w:val="24"/>
                <w:szCs w:val="24"/>
                <w:highlight w:val="none"/>
                <w:vertAlign w:val="baseline"/>
                <w:lang w:val="en-US" w:eastAsia="zh-CN"/>
              </w:rPr>
              <w:t>0</w:t>
            </w:r>
            <w:r>
              <w:rPr>
                <w:rFonts w:hint="eastAsia" w:ascii="仿宋_GB2312" w:eastAsia="仿宋_GB2312"/>
                <w:color w:val="auto"/>
                <w:sz w:val="24"/>
                <w:szCs w:val="24"/>
                <w:highlight w:val="none"/>
                <w:vertAlign w:val="baseline"/>
                <w:lang w:eastAsia="zh-CN"/>
              </w:rPr>
              <w:t>支</w:t>
            </w:r>
          </w:p>
        </w:tc>
        <w:tc>
          <w:tcPr>
            <w:tcW w:w="1417" w:type="dxa"/>
            <w:vAlign w:val="center"/>
          </w:tcPr>
          <w:p w14:paraId="5D848708">
            <w:pPr>
              <w:jc w:val="center"/>
              <w:rPr>
                <w:rFonts w:hint="eastAsia" w:hAnsi="Calibri"/>
                <w:szCs w:val="21"/>
                <w:highlight w:val="none"/>
              </w:rPr>
            </w:pPr>
          </w:p>
        </w:tc>
        <w:tc>
          <w:tcPr>
            <w:tcW w:w="827" w:type="dxa"/>
            <w:vAlign w:val="center"/>
          </w:tcPr>
          <w:p w14:paraId="09001122">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扎</w:t>
            </w:r>
          </w:p>
        </w:tc>
        <w:tc>
          <w:tcPr>
            <w:tcW w:w="2010" w:type="dxa"/>
            <w:gridSpan w:val="3"/>
            <w:vAlign w:val="center"/>
          </w:tcPr>
          <w:p w14:paraId="245C4399">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3以内提供1款</w:t>
            </w:r>
          </w:p>
        </w:tc>
      </w:tr>
      <w:tr w14:paraId="7152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B5347D2">
            <w:pPr>
              <w:jc w:val="center"/>
              <w:rPr>
                <w:rFonts w:hint="eastAsia" w:hAnsi="Calibri"/>
                <w:szCs w:val="21"/>
                <w:highlight w:val="none"/>
              </w:rPr>
            </w:pPr>
          </w:p>
        </w:tc>
        <w:tc>
          <w:tcPr>
            <w:tcW w:w="825" w:type="dxa"/>
            <w:gridSpan w:val="2"/>
            <w:vAlign w:val="center"/>
          </w:tcPr>
          <w:p w14:paraId="6D8EB3F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39</w:t>
            </w:r>
          </w:p>
        </w:tc>
        <w:tc>
          <w:tcPr>
            <w:tcW w:w="1485" w:type="dxa"/>
            <w:gridSpan w:val="2"/>
            <w:vAlign w:val="center"/>
          </w:tcPr>
          <w:p w14:paraId="19B9518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蜡烛</w:t>
            </w:r>
          </w:p>
        </w:tc>
        <w:tc>
          <w:tcPr>
            <w:tcW w:w="1941" w:type="dxa"/>
            <w:gridSpan w:val="2"/>
            <w:vAlign w:val="center"/>
          </w:tcPr>
          <w:p w14:paraId="5703CB6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长度约40cm,2支</w:t>
            </w:r>
          </w:p>
        </w:tc>
        <w:tc>
          <w:tcPr>
            <w:tcW w:w="1417" w:type="dxa"/>
            <w:vAlign w:val="center"/>
          </w:tcPr>
          <w:p w14:paraId="3D380A88">
            <w:pPr>
              <w:jc w:val="center"/>
              <w:rPr>
                <w:rFonts w:hint="eastAsia" w:hAnsi="Calibri"/>
                <w:szCs w:val="21"/>
                <w:highlight w:val="none"/>
              </w:rPr>
            </w:pPr>
          </w:p>
        </w:tc>
        <w:tc>
          <w:tcPr>
            <w:tcW w:w="827" w:type="dxa"/>
            <w:vAlign w:val="center"/>
          </w:tcPr>
          <w:p w14:paraId="4646772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对</w:t>
            </w:r>
          </w:p>
        </w:tc>
        <w:tc>
          <w:tcPr>
            <w:tcW w:w="2010" w:type="dxa"/>
            <w:gridSpan w:val="3"/>
            <w:vAlign w:val="center"/>
          </w:tcPr>
          <w:p w14:paraId="4682244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2.8以内提供1款</w:t>
            </w:r>
          </w:p>
        </w:tc>
      </w:tr>
      <w:tr w14:paraId="6365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6CA09C4F">
            <w:pPr>
              <w:jc w:val="center"/>
              <w:rPr>
                <w:rFonts w:hint="eastAsia" w:hAnsi="Calibri"/>
                <w:szCs w:val="21"/>
                <w:highlight w:val="none"/>
              </w:rPr>
            </w:pPr>
          </w:p>
        </w:tc>
        <w:tc>
          <w:tcPr>
            <w:tcW w:w="825" w:type="dxa"/>
            <w:gridSpan w:val="2"/>
            <w:vAlign w:val="center"/>
          </w:tcPr>
          <w:p w14:paraId="7C827EB8">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40</w:t>
            </w:r>
          </w:p>
        </w:tc>
        <w:tc>
          <w:tcPr>
            <w:tcW w:w="1485" w:type="dxa"/>
            <w:gridSpan w:val="2"/>
            <w:vAlign w:val="center"/>
          </w:tcPr>
          <w:p w14:paraId="3377E6C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鸡钱</w:t>
            </w:r>
          </w:p>
        </w:tc>
        <w:tc>
          <w:tcPr>
            <w:tcW w:w="1941" w:type="dxa"/>
            <w:gridSpan w:val="2"/>
            <w:vAlign w:val="center"/>
          </w:tcPr>
          <w:p w14:paraId="3C68D8B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约：13cm×6cm</w:t>
            </w:r>
          </w:p>
        </w:tc>
        <w:tc>
          <w:tcPr>
            <w:tcW w:w="1417" w:type="dxa"/>
            <w:vAlign w:val="center"/>
          </w:tcPr>
          <w:p w14:paraId="7ACF196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有孔</w:t>
            </w:r>
          </w:p>
        </w:tc>
        <w:tc>
          <w:tcPr>
            <w:tcW w:w="827" w:type="dxa"/>
            <w:vAlign w:val="center"/>
          </w:tcPr>
          <w:p w14:paraId="1F1353C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斤</w:t>
            </w:r>
          </w:p>
        </w:tc>
        <w:tc>
          <w:tcPr>
            <w:tcW w:w="2010" w:type="dxa"/>
            <w:gridSpan w:val="3"/>
            <w:vAlign w:val="center"/>
          </w:tcPr>
          <w:p w14:paraId="4EB859B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7.3以内提供1款</w:t>
            </w:r>
          </w:p>
        </w:tc>
      </w:tr>
      <w:tr w14:paraId="2B4A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07C8805">
            <w:pPr>
              <w:jc w:val="center"/>
              <w:rPr>
                <w:rFonts w:hint="eastAsia" w:hAnsi="Calibri"/>
                <w:szCs w:val="21"/>
                <w:highlight w:val="none"/>
              </w:rPr>
            </w:pPr>
          </w:p>
        </w:tc>
        <w:tc>
          <w:tcPr>
            <w:tcW w:w="825" w:type="dxa"/>
            <w:gridSpan w:val="2"/>
            <w:vAlign w:val="center"/>
          </w:tcPr>
          <w:p w14:paraId="7E27E56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41</w:t>
            </w:r>
          </w:p>
        </w:tc>
        <w:tc>
          <w:tcPr>
            <w:tcW w:w="1485" w:type="dxa"/>
            <w:gridSpan w:val="2"/>
            <w:vAlign w:val="center"/>
          </w:tcPr>
          <w:p w14:paraId="43959D66">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小福宝</w:t>
            </w:r>
          </w:p>
        </w:tc>
        <w:tc>
          <w:tcPr>
            <w:tcW w:w="1941" w:type="dxa"/>
            <w:gridSpan w:val="2"/>
            <w:vAlign w:val="center"/>
          </w:tcPr>
          <w:p w14:paraId="401DE24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约：12cm×12cm（</w:t>
            </w:r>
            <w:r>
              <w:rPr>
                <w:rFonts w:hint="eastAsia" w:ascii="仿宋_GB2312" w:eastAsia="仿宋_GB2312"/>
                <w:color w:val="auto"/>
                <w:sz w:val="24"/>
                <w:szCs w:val="24"/>
                <w:highlight w:val="none"/>
                <w:vertAlign w:val="baseline"/>
                <w:lang w:val="en-US" w:eastAsia="zh-CN"/>
              </w:rPr>
              <w:t>4cm）</w:t>
            </w:r>
          </w:p>
        </w:tc>
        <w:tc>
          <w:tcPr>
            <w:tcW w:w="1417" w:type="dxa"/>
            <w:vAlign w:val="center"/>
          </w:tcPr>
          <w:p w14:paraId="45E9F5C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一面有银箔</w:t>
            </w:r>
          </w:p>
        </w:tc>
        <w:tc>
          <w:tcPr>
            <w:tcW w:w="827" w:type="dxa"/>
            <w:vAlign w:val="center"/>
          </w:tcPr>
          <w:p w14:paraId="4B310A4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扎</w:t>
            </w:r>
          </w:p>
        </w:tc>
        <w:tc>
          <w:tcPr>
            <w:tcW w:w="2010" w:type="dxa"/>
            <w:gridSpan w:val="3"/>
            <w:vAlign w:val="center"/>
          </w:tcPr>
          <w:p w14:paraId="6925A18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3以内提供1款</w:t>
            </w:r>
          </w:p>
        </w:tc>
      </w:tr>
      <w:tr w14:paraId="62AE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47B1AC5E">
            <w:pPr>
              <w:jc w:val="center"/>
              <w:rPr>
                <w:rFonts w:hint="eastAsia" w:hAnsi="Calibri"/>
                <w:szCs w:val="21"/>
                <w:highlight w:val="none"/>
              </w:rPr>
            </w:pPr>
          </w:p>
        </w:tc>
        <w:tc>
          <w:tcPr>
            <w:tcW w:w="825" w:type="dxa"/>
            <w:gridSpan w:val="2"/>
            <w:vAlign w:val="center"/>
          </w:tcPr>
          <w:p w14:paraId="63DE69B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42</w:t>
            </w:r>
          </w:p>
        </w:tc>
        <w:tc>
          <w:tcPr>
            <w:tcW w:w="1485" w:type="dxa"/>
            <w:gridSpan w:val="2"/>
            <w:vAlign w:val="center"/>
          </w:tcPr>
          <w:p w14:paraId="5788A6C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大金银</w:t>
            </w:r>
          </w:p>
        </w:tc>
        <w:tc>
          <w:tcPr>
            <w:tcW w:w="1941" w:type="dxa"/>
            <w:gridSpan w:val="2"/>
            <w:vAlign w:val="center"/>
          </w:tcPr>
          <w:p w14:paraId="724B198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约：20cm×20cm（8cm）</w:t>
            </w:r>
          </w:p>
        </w:tc>
        <w:tc>
          <w:tcPr>
            <w:tcW w:w="1417" w:type="dxa"/>
            <w:vAlign w:val="center"/>
          </w:tcPr>
          <w:p w14:paraId="5CC7A21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两面（金色或银色）</w:t>
            </w:r>
          </w:p>
        </w:tc>
        <w:tc>
          <w:tcPr>
            <w:tcW w:w="827" w:type="dxa"/>
            <w:vAlign w:val="center"/>
          </w:tcPr>
          <w:p w14:paraId="1217374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扎</w:t>
            </w:r>
          </w:p>
        </w:tc>
        <w:tc>
          <w:tcPr>
            <w:tcW w:w="2010" w:type="dxa"/>
            <w:gridSpan w:val="3"/>
            <w:vAlign w:val="center"/>
          </w:tcPr>
          <w:p w14:paraId="09B7704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19以内提供1款</w:t>
            </w:r>
          </w:p>
        </w:tc>
      </w:tr>
      <w:tr w14:paraId="3010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FCFEF66">
            <w:pPr>
              <w:jc w:val="center"/>
              <w:rPr>
                <w:rFonts w:hint="eastAsia" w:hAnsi="Calibri"/>
                <w:szCs w:val="21"/>
                <w:highlight w:val="none"/>
              </w:rPr>
            </w:pPr>
          </w:p>
        </w:tc>
        <w:tc>
          <w:tcPr>
            <w:tcW w:w="825" w:type="dxa"/>
            <w:gridSpan w:val="2"/>
            <w:vAlign w:val="center"/>
          </w:tcPr>
          <w:p w14:paraId="4E1906D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43</w:t>
            </w:r>
          </w:p>
        </w:tc>
        <w:tc>
          <w:tcPr>
            <w:tcW w:w="1485" w:type="dxa"/>
            <w:gridSpan w:val="2"/>
            <w:vAlign w:val="center"/>
          </w:tcPr>
          <w:p w14:paraId="3A164C2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福纸</w:t>
            </w:r>
          </w:p>
        </w:tc>
        <w:tc>
          <w:tcPr>
            <w:tcW w:w="1941" w:type="dxa"/>
            <w:gridSpan w:val="2"/>
            <w:vAlign w:val="center"/>
          </w:tcPr>
          <w:p w14:paraId="5585172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约：40cm×23cm（</w:t>
            </w:r>
            <w:r>
              <w:rPr>
                <w:rFonts w:hint="eastAsia" w:ascii="仿宋_GB2312" w:eastAsia="仿宋_GB2312"/>
                <w:color w:val="auto"/>
                <w:sz w:val="24"/>
                <w:szCs w:val="24"/>
                <w:highlight w:val="none"/>
                <w:vertAlign w:val="baseline"/>
                <w:lang w:val="en-US" w:eastAsia="zh-CN"/>
              </w:rPr>
              <w:t>5斤）</w:t>
            </w:r>
          </w:p>
        </w:tc>
        <w:tc>
          <w:tcPr>
            <w:tcW w:w="1417" w:type="dxa"/>
            <w:vAlign w:val="center"/>
          </w:tcPr>
          <w:p w14:paraId="57DED90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有孔</w:t>
            </w:r>
          </w:p>
        </w:tc>
        <w:tc>
          <w:tcPr>
            <w:tcW w:w="827" w:type="dxa"/>
            <w:vAlign w:val="center"/>
          </w:tcPr>
          <w:p w14:paraId="41F01E7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件</w:t>
            </w:r>
          </w:p>
        </w:tc>
        <w:tc>
          <w:tcPr>
            <w:tcW w:w="2010" w:type="dxa"/>
            <w:gridSpan w:val="3"/>
            <w:vAlign w:val="center"/>
          </w:tcPr>
          <w:p w14:paraId="27B70B8D">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30以内提供1款</w:t>
            </w:r>
          </w:p>
        </w:tc>
      </w:tr>
      <w:tr w14:paraId="4F6A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677244BD">
            <w:pPr>
              <w:jc w:val="center"/>
              <w:rPr>
                <w:rFonts w:hint="eastAsia" w:hAnsi="Calibri"/>
                <w:szCs w:val="21"/>
                <w:highlight w:val="none"/>
              </w:rPr>
            </w:pPr>
          </w:p>
        </w:tc>
        <w:tc>
          <w:tcPr>
            <w:tcW w:w="825" w:type="dxa"/>
            <w:gridSpan w:val="2"/>
            <w:vAlign w:val="center"/>
          </w:tcPr>
          <w:p w14:paraId="5442899C">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44</w:t>
            </w:r>
          </w:p>
        </w:tc>
        <w:tc>
          <w:tcPr>
            <w:tcW w:w="1485" w:type="dxa"/>
            <w:gridSpan w:val="2"/>
            <w:vAlign w:val="center"/>
          </w:tcPr>
          <w:p w14:paraId="281B028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沙纸</w:t>
            </w:r>
          </w:p>
        </w:tc>
        <w:tc>
          <w:tcPr>
            <w:tcW w:w="1941" w:type="dxa"/>
            <w:gridSpan w:val="2"/>
            <w:vAlign w:val="center"/>
          </w:tcPr>
          <w:p w14:paraId="6A411DB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约：50cm×60cm（10斤）</w:t>
            </w:r>
          </w:p>
        </w:tc>
        <w:tc>
          <w:tcPr>
            <w:tcW w:w="1417" w:type="dxa"/>
            <w:vAlign w:val="center"/>
          </w:tcPr>
          <w:p w14:paraId="1536AAA2">
            <w:pPr>
              <w:jc w:val="center"/>
              <w:rPr>
                <w:rFonts w:hint="eastAsia" w:hAnsi="Calibri"/>
                <w:szCs w:val="21"/>
                <w:highlight w:val="none"/>
              </w:rPr>
            </w:pPr>
          </w:p>
        </w:tc>
        <w:tc>
          <w:tcPr>
            <w:tcW w:w="827" w:type="dxa"/>
            <w:vAlign w:val="center"/>
          </w:tcPr>
          <w:p w14:paraId="13465AB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件</w:t>
            </w:r>
          </w:p>
        </w:tc>
        <w:tc>
          <w:tcPr>
            <w:tcW w:w="2010" w:type="dxa"/>
            <w:gridSpan w:val="3"/>
            <w:vAlign w:val="center"/>
          </w:tcPr>
          <w:p w14:paraId="3A57E46A">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170以内提供1款</w:t>
            </w:r>
          </w:p>
        </w:tc>
      </w:tr>
      <w:tr w14:paraId="6956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1A29CD20">
            <w:pPr>
              <w:jc w:val="center"/>
              <w:rPr>
                <w:rFonts w:hint="eastAsia" w:hAnsi="Calibri"/>
                <w:szCs w:val="21"/>
                <w:highlight w:val="none"/>
              </w:rPr>
            </w:pPr>
          </w:p>
        </w:tc>
        <w:tc>
          <w:tcPr>
            <w:tcW w:w="825" w:type="dxa"/>
            <w:gridSpan w:val="2"/>
            <w:vAlign w:val="center"/>
          </w:tcPr>
          <w:p w14:paraId="6E60181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45</w:t>
            </w:r>
          </w:p>
        </w:tc>
        <w:tc>
          <w:tcPr>
            <w:tcW w:w="1485" w:type="dxa"/>
            <w:gridSpan w:val="2"/>
            <w:vAlign w:val="center"/>
          </w:tcPr>
          <w:p w14:paraId="4E77AD0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包骨纸</w:t>
            </w:r>
          </w:p>
        </w:tc>
        <w:tc>
          <w:tcPr>
            <w:tcW w:w="1941" w:type="dxa"/>
            <w:gridSpan w:val="2"/>
            <w:vAlign w:val="center"/>
          </w:tcPr>
          <w:p w14:paraId="4F5FA84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约：40cm×72cm（</w:t>
            </w:r>
            <w:r>
              <w:rPr>
                <w:rFonts w:hint="eastAsia" w:ascii="仿宋_GB2312" w:eastAsia="仿宋_GB2312"/>
                <w:color w:val="auto"/>
                <w:sz w:val="24"/>
                <w:szCs w:val="24"/>
                <w:highlight w:val="none"/>
                <w:vertAlign w:val="baseline"/>
                <w:lang w:val="en-US" w:eastAsia="zh-CN"/>
              </w:rPr>
              <w:t>10斤）</w:t>
            </w:r>
          </w:p>
        </w:tc>
        <w:tc>
          <w:tcPr>
            <w:tcW w:w="1417" w:type="dxa"/>
            <w:vAlign w:val="center"/>
          </w:tcPr>
          <w:p w14:paraId="07ACDCFA">
            <w:pPr>
              <w:jc w:val="center"/>
              <w:rPr>
                <w:rFonts w:hint="eastAsia" w:hAnsi="Calibri"/>
                <w:szCs w:val="21"/>
                <w:highlight w:val="none"/>
              </w:rPr>
            </w:pPr>
          </w:p>
        </w:tc>
        <w:tc>
          <w:tcPr>
            <w:tcW w:w="827" w:type="dxa"/>
            <w:vAlign w:val="center"/>
          </w:tcPr>
          <w:p w14:paraId="1A05671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扎</w:t>
            </w:r>
          </w:p>
        </w:tc>
        <w:tc>
          <w:tcPr>
            <w:tcW w:w="2010" w:type="dxa"/>
            <w:gridSpan w:val="3"/>
            <w:vAlign w:val="center"/>
          </w:tcPr>
          <w:p w14:paraId="65055B2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65以内提供1款</w:t>
            </w:r>
          </w:p>
        </w:tc>
      </w:tr>
      <w:tr w14:paraId="433C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6BF2D4E3">
            <w:pPr>
              <w:jc w:val="center"/>
              <w:rPr>
                <w:rFonts w:hint="eastAsia" w:hAnsi="Calibri"/>
                <w:szCs w:val="21"/>
                <w:highlight w:val="none"/>
              </w:rPr>
            </w:pPr>
          </w:p>
        </w:tc>
        <w:tc>
          <w:tcPr>
            <w:tcW w:w="825" w:type="dxa"/>
            <w:gridSpan w:val="2"/>
            <w:vAlign w:val="center"/>
          </w:tcPr>
          <w:p w14:paraId="0D3FCF7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46</w:t>
            </w:r>
          </w:p>
        </w:tc>
        <w:tc>
          <w:tcPr>
            <w:tcW w:w="1485" w:type="dxa"/>
            <w:gridSpan w:val="2"/>
            <w:vAlign w:val="center"/>
          </w:tcPr>
          <w:p w14:paraId="1A17C7B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通灵玉牌</w:t>
            </w:r>
          </w:p>
        </w:tc>
        <w:tc>
          <w:tcPr>
            <w:tcW w:w="1941" w:type="dxa"/>
            <w:gridSpan w:val="2"/>
            <w:vAlign w:val="center"/>
          </w:tcPr>
          <w:p w14:paraId="724EE33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约：5cm×7cm</w:t>
            </w:r>
          </w:p>
        </w:tc>
        <w:tc>
          <w:tcPr>
            <w:tcW w:w="1417" w:type="dxa"/>
            <w:vAlign w:val="center"/>
          </w:tcPr>
          <w:p w14:paraId="6E7A6E3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陶瓷</w:t>
            </w:r>
          </w:p>
        </w:tc>
        <w:tc>
          <w:tcPr>
            <w:tcW w:w="827" w:type="dxa"/>
            <w:vAlign w:val="center"/>
          </w:tcPr>
          <w:p w14:paraId="70460DE4">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个</w:t>
            </w:r>
          </w:p>
        </w:tc>
        <w:tc>
          <w:tcPr>
            <w:tcW w:w="2010" w:type="dxa"/>
            <w:gridSpan w:val="3"/>
            <w:vAlign w:val="center"/>
          </w:tcPr>
          <w:p w14:paraId="55293B5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49以内提供1款</w:t>
            </w:r>
          </w:p>
        </w:tc>
      </w:tr>
      <w:tr w14:paraId="4054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78BB52F">
            <w:pPr>
              <w:jc w:val="center"/>
              <w:rPr>
                <w:rFonts w:hint="eastAsia" w:hAnsi="Calibri"/>
                <w:szCs w:val="21"/>
                <w:highlight w:val="none"/>
              </w:rPr>
            </w:pPr>
          </w:p>
        </w:tc>
        <w:tc>
          <w:tcPr>
            <w:tcW w:w="825" w:type="dxa"/>
            <w:gridSpan w:val="2"/>
            <w:vAlign w:val="center"/>
          </w:tcPr>
          <w:p w14:paraId="7D69482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47</w:t>
            </w:r>
          </w:p>
        </w:tc>
        <w:tc>
          <w:tcPr>
            <w:tcW w:w="1485" w:type="dxa"/>
            <w:gridSpan w:val="2"/>
            <w:vAlign w:val="center"/>
          </w:tcPr>
          <w:p w14:paraId="01DAA93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铺金盖银</w:t>
            </w:r>
          </w:p>
        </w:tc>
        <w:tc>
          <w:tcPr>
            <w:tcW w:w="1941" w:type="dxa"/>
            <w:gridSpan w:val="2"/>
            <w:vAlign w:val="center"/>
          </w:tcPr>
          <w:p w14:paraId="2DE6012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方或圆</w:t>
            </w:r>
          </w:p>
        </w:tc>
        <w:tc>
          <w:tcPr>
            <w:tcW w:w="1417" w:type="dxa"/>
            <w:vAlign w:val="center"/>
          </w:tcPr>
          <w:p w14:paraId="002967B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锡箔纸</w:t>
            </w:r>
          </w:p>
        </w:tc>
        <w:tc>
          <w:tcPr>
            <w:tcW w:w="827" w:type="dxa"/>
            <w:vAlign w:val="center"/>
          </w:tcPr>
          <w:p w14:paraId="4F4C774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1DBB58E7">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12以内提供1款</w:t>
            </w:r>
          </w:p>
        </w:tc>
      </w:tr>
      <w:tr w14:paraId="7F42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2C82E3BA">
            <w:pPr>
              <w:jc w:val="center"/>
              <w:rPr>
                <w:rFonts w:hint="eastAsia" w:hAnsi="Calibri"/>
                <w:szCs w:val="21"/>
                <w:highlight w:val="none"/>
              </w:rPr>
            </w:pPr>
          </w:p>
        </w:tc>
        <w:tc>
          <w:tcPr>
            <w:tcW w:w="825" w:type="dxa"/>
            <w:gridSpan w:val="2"/>
            <w:vAlign w:val="center"/>
          </w:tcPr>
          <w:p w14:paraId="14BCE751">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48</w:t>
            </w:r>
          </w:p>
        </w:tc>
        <w:tc>
          <w:tcPr>
            <w:tcW w:w="1485" w:type="dxa"/>
            <w:gridSpan w:val="2"/>
            <w:vAlign w:val="center"/>
          </w:tcPr>
          <w:p w14:paraId="1738ADA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一次性化妆品</w:t>
            </w:r>
          </w:p>
        </w:tc>
        <w:tc>
          <w:tcPr>
            <w:tcW w:w="1941" w:type="dxa"/>
            <w:gridSpan w:val="2"/>
            <w:vAlign w:val="center"/>
          </w:tcPr>
          <w:p w14:paraId="49E7E78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B类（中档）</w:t>
            </w:r>
          </w:p>
        </w:tc>
        <w:tc>
          <w:tcPr>
            <w:tcW w:w="1417" w:type="dxa"/>
            <w:vAlign w:val="center"/>
          </w:tcPr>
          <w:p w14:paraId="624DA71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腮红、粉底、口红、眉笔、须刨各一个</w:t>
            </w:r>
          </w:p>
        </w:tc>
        <w:tc>
          <w:tcPr>
            <w:tcW w:w="827" w:type="dxa"/>
            <w:vAlign w:val="center"/>
          </w:tcPr>
          <w:p w14:paraId="09EF9C6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210457F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30以内提供1款</w:t>
            </w:r>
          </w:p>
        </w:tc>
      </w:tr>
      <w:tr w14:paraId="64FD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30249D5A">
            <w:pPr>
              <w:jc w:val="center"/>
              <w:rPr>
                <w:rFonts w:hint="eastAsia" w:hAnsi="Calibri"/>
                <w:szCs w:val="21"/>
                <w:highlight w:val="none"/>
              </w:rPr>
            </w:pPr>
          </w:p>
        </w:tc>
        <w:tc>
          <w:tcPr>
            <w:tcW w:w="825" w:type="dxa"/>
            <w:gridSpan w:val="2"/>
            <w:vAlign w:val="center"/>
          </w:tcPr>
          <w:p w14:paraId="033AD4C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49</w:t>
            </w:r>
          </w:p>
        </w:tc>
        <w:tc>
          <w:tcPr>
            <w:tcW w:w="1485" w:type="dxa"/>
            <w:gridSpan w:val="2"/>
            <w:vAlign w:val="center"/>
          </w:tcPr>
          <w:p w14:paraId="0E64702E">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化妆品</w:t>
            </w:r>
          </w:p>
        </w:tc>
        <w:tc>
          <w:tcPr>
            <w:tcW w:w="1941" w:type="dxa"/>
            <w:gridSpan w:val="2"/>
            <w:vAlign w:val="center"/>
          </w:tcPr>
          <w:p w14:paraId="2EB41FC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A类（高档）</w:t>
            </w:r>
          </w:p>
        </w:tc>
        <w:tc>
          <w:tcPr>
            <w:tcW w:w="1417" w:type="dxa"/>
            <w:vAlign w:val="center"/>
          </w:tcPr>
          <w:p w14:paraId="4F585AAC">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腮红、粉底、口红、眉笔、须刨各一个</w:t>
            </w:r>
          </w:p>
        </w:tc>
        <w:tc>
          <w:tcPr>
            <w:tcW w:w="827" w:type="dxa"/>
            <w:vAlign w:val="center"/>
          </w:tcPr>
          <w:p w14:paraId="7E09BAE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套</w:t>
            </w:r>
          </w:p>
        </w:tc>
        <w:tc>
          <w:tcPr>
            <w:tcW w:w="2010" w:type="dxa"/>
            <w:gridSpan w:val="3"/>
            <w:vAlign w:val="center"/>
          </w:tcPr>
          <w:p w14:paraId="0A5478B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60以内提供1款</w:t>
            </w:r>
          </w:p>
        </w:tc>
      </w:tr>
      <w:tr w14:paraId="2AC9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CC1A7B5">
            <w:pPr>
              <w:jc w:val="center"/>
              <w:rPr>
                <w:rFonts w:hint="eastAsia" w:hAnsi="Calibri"/>
                <w:szCs w:val="21"/>
                <w:highlight w:val="none"/>
              </w:rPr>
            </w:pPr>
          </w:p>
        </w:tc>
        <w:tc>
          <w:tcPr>
            <w:tcW w:w="825" w:type="dxa"/>
            <w:gridSpan w:val="2"/>
            <w:vAlign w:val="center"/>
          </w:tcPr>
          <w:p w14:paraId="7B87D8DB">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50</w:t>
            </w:r>
          </w:p>
        </w:tc>
        <w:tc>
          <w:tcPr>
            <w:tcW w:w="1485" w:type="dxa"/>
            <w:gridSpan w:val="2"/>
            <w:vAlign w:val="center"/>
          </w:tcPr>
          <w:p w14:paraId="11644A6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红纸</w:t>
            </w:r>
          </w:p>
        </w:tc>
        <w:tc>
          <w:tcPr>
            <w:tcW w:w="1941" w:type="dxa"/>
            <w:gridSpan w:val="2"/>
            <w:vAlign w:val="center"/>
          </w:tcPr>
          <w:p w14:paraId="6D2E8D5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108cm×78cm</w:t>
            </w:r>
          </w:p>
        </w:tc>
        <w:tc>
          <w:tcPr>
            <w:tcW w:w="1417" w:type="dxa"/>
            <w:vAlign w:val="center"/>
          </w:tcPr>
          <w:p w14:paraId="1EE2B1F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朱砂红纸</w:t>
            </w:r>
          </w:p>
        </w:tc>
        <w:tc>
          <w:tcPr>
            <w:tcW w:w="827" w:type="dxa"/>
            <w:vAlign w:val="center"/>
          </w:tcPr>
          <w:p w14:paraId="771809FA">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张</w:t>
            </w:r>
          </w:p>
        </w:tc>
        <w:tc>
          <w:tcPr>
            <w:tcW w:w="2010" w:type="dxa"/>
            <w:gridSpan w:val="3"/>
            <w:vAlign w:val="center"/>
          </w:tcPr>
          <w:p w14:paraId="2474F3A4">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1.6以内提供1款</w:t>
            </w:r>
          </w:p>
        </w:tc>
      </w:tr>
      <w:tr w14:paraId="088F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0E7C29D1">
            <w:pPr>
              <w:jc w:val="center"/>
              <w:rPr>
                <w:rFonts w:hint="eastAsia" w:hAnsi="Calibri"/>
                <w:szCs w:val="21"/>
                <w:highlight w:val="none"/>
              </w:rPr>
            </w:pPr>
          </w:p>
        </w:tc>
        <w:tc>
          <w:tcPr>
            <w:tcW w:w="825" w:type="dxa"/>
            <w:gridSpan w:val="2"/>
            <w:vAlign w:val="center"/>
          </w:tcPr>
          <w:p w14:paraId="18D915A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51</w:t>
            </w:r>
          </w:p>
        </w:tc>
        <w:tc>
          <w:tcPr>
            <w:tcW w:w="1485" w:type="dxa"/>
            <w:gridSpan w:val="2"/>
            <w:vAlign w:val="center"/>
          </w:tcPr>
          <w:p w14:paraId="3A319175">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胸花</w:t>
            </w:r>
          </w:p>
        </w:tc>
        <w:tc>
          <w:tcPr>
            <w:tcW w:w="1941" w:type="dxa"/>
            <w:gridSpan w:val="2"/>
            <w:vAlign w:val="center"/>
          </w:tcPr>
          <w:p w14:paraId="141794F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6cm (1000个)</w:t>
            </w:r>
          </w:p>
        </w:tc>
        <w:tc>
          <w:tcPr>
            <w:tcW w:w="1417" w:type="dxa"/>
            <w:vAlign w:val="center"/>
          </w:tcPr>
          <w:p w14:paraId="1A608A3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白色</w:t>
            </w:r>
          </w:p>
        </w:tc>
        <w:tc>
          <w:tcPr>
            <w:tcW w:w="827" w:type="dxa"/>
            <w:vAlign w:val="center"/>
          </w:tcPr>
          <w:p w14:paraId="6138BFF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袋</w:t>
            </w:r>
          </w:p>
        </w:tc>
        <w:tc>
          <w:tcPr>
            <w:tcW w:w="2010" w:type="dxa"/>
            <w:gridSpan w:val="3"/>
            <w:vAlign w:val="center"/>
          </w:tcPr>
          <w:p w14:paraId="68C906C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180以内提供1款</w:t>
            </w:r>
          </w:p>
        </w:tc>
      </w:tr>
      <w:tr w14:paraId="6315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214FEA97">
            <w:pPr>
              <w:jc w:val="center"/>
              <w:rPr>
                <w:rFonts w:hint="eastAsia" w:hAnsi="Calibri"/>
                <w:szCs w:val="21"/>
                <w:highlight w:val="none"/>
              </w:rPr>
            </w:pPr>
          </w:p>
        </w:tc>
        <w:tc>
          <w:tcPr>
            <w:tcW w:w="825" w:type="dxa"/>
            <w:gridSpan w:val="2"/>
            <w:vAlign w:val="center"/>
          </w:tcPr>
          <w:p w14:paraId="26E98395">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52</w:t>
            </w:r>
          </w:p>
        </w:tc>
        <w:tc>
          <w:tcPr>
            <w:tcW w:w="1485" w:type="dxa"/>
            <w:gridSpan w:val="2"/>
            <w:vAlign w:val="center"/>
          </w:tcPr>
          <w:p w14:paraId="68B8D47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袖章</w:t>
            </w:r>
          </w:p>
        </w:tc>
        <w:tc>
          <w:tcPr>
            <w:tcW w:w="1941" w:type="dxa"/>
            <w:gridSpan w:val="2"/>
            <w:vAlign w:val="center"/>
          </w:tcPr>
          <w:p w14:paraId="7CEE0B43">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黑和白：20cmX13cm (1000个)</w:t>
            </w:r>
          </w:p>
        </w:tc>
        <w:tc>
          <w:tcPr>
            <w:tcW w:w="1417" w:type="dxa"/>
            <w:vAlign w:val="center"/>
          </w:tcPr>
          <w:p w14:paraId="65E5161C">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有字和</w:t>
            </w:r>
          </w:p>
          <w:p w14:paraId="2695BD4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无字</w:t>
            </w:r>
          </w:p>
        </w:tc>
        <w:tc>
          <w:tcPr>
            <w:tcW w:w="827" w:type="dxa"/>
            <w:vAlign w:val="center"/>
          </w:tcPr>
          <w:p w14:paraId="11E6600B">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包</w:t>
            </w:r>
          </w:p>
        </w:tc>
        <w:tc>
          <w:tcPr>
            <w:tcW w:w="2010" w:type="dxa"/>
            <w:gridSpan w:val="3"/>
            <w:vAlign w:val="center"/>
          </w:tcPr>
          <w:p w14:paraId="69F23176">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280以内提供1款</w:t>
            </w:r>
          </w:p>
        </w:tc>
      </w:tr>
      <w:tr w14:paraId="49AE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85AC60B">
            <w:pPr>
              <w:jc w:val="center"/>
              <w:rPr>
                <w:rFonts w:hint="eastAsia" w:hAnsi="Calibri"/>
                <w:szCs w:val="21"/>
                <w:highlight w:val="none"/>
              </w:rPr>
            </w:pPr>
          </w:p>
        </w:tc>
        <w:tc>
          <w:tcPr>
            <w:tcW w:w="825" w:type="dxa"/>
            <w:gridSpan w:val="2"/>
            <w:vAlign w:val="center"/>
          </w:tcPr>
          <w:p w14:paraId="28CC99B8">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53</w:t>
            </w:r>
          </w:p>
        </w:tc>
        <w:tc>
          <w:tcPr>
            <w:tcW w:w="1485" w:type="dxa"/>
            <w:gridSpan w:val="2"/>
            <w:vAlign w:val="center"/>
          </w:tcPr>
          <w:p w14:paraId="3DA1F80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黑伞</w:t>
            </w:r>
          </w:p>
        </w:tc>
        <w:tc>
          <w:tcPr>
            <w:tcW w:w="1941" w:type="dxa"/>
            <w:gridSpan w:val="2"/>
            <w:vAlign w:val="center"/>
          </w:tcPr>
          <w:p w14:paraId="3AF48E01">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直径130cm</w:t>
            </w:r>
          </w:p>
        </w:tc>
        <w:tc>
          <w:tcPr>
            <w:tcW w:w="1417" w:type="dxa"/>
            <w:vAlign w:val="center"/>
          </w:tcPr>
          <w:p w14:paraId="64C09395">
            <w:pPr>
              <w:jc w:val="center"/>
              <w:rPr>
                <w:rFonts w:hint="eastAsia" w:hAnsi="Calibri"/>
                <w:szCs w:val="21"/>
                <w:highlight w:val="none"/>
              </w:rPr>
            </w:pPr>
          </w:p>
        </w:tc>
        <w:tc>
          <w:tcPr>
            <w:tcW w:w="827" w:type="dxa"/>
            <w:vAlign w:val="center"/>
          </w:tcPr>
          <w:p w14:paraId="28FF4DB9">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把</w:t>
            </w:r>
          </w:p>
        </w:tc>
        <w:tc>
          <w:tcPr>
            <w:tcW w:w="2010" w:type="dxa"/>
            <w:gridSpan w:val="3"/>
            <w:vAlign w:val="center"/>
          </w:tcPr>
          <w:p w14:paraId="1076D569">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28以内提供1款</w:t>
            </w:r>
          </w:p>
        </w:tc>
      </w:tr>
      <w:tr w14:paraId="4014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Merge w:val="continue"/>
            <w:vAlign w:val="center"/>
          </w:tcPr>
          <w:p w14:paraId="762E7BF6">
            <w:pPr>
              <w:jc w:val="center"/>
              <w:rPr>
                <w:rFonts w:hint="eastAsia" w:hAnsi="Calibri"/>
                <w:szCs w:val="21"/>
                <w:highlight w:val="none"/>
              </w:rPr>
            </w:pPr>
          </w:p>
        </w:tc>
        <w:tc>
          <w:tcPr>
            <w:tcW w:w="825" w:type="dxa"/>
            <w:gridSpan w:val="2"/>
            <w:vAlign w:val="center"/>
          </w:tcPr>
          <w:p w14:paraId="05D2D13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54</w:t>
            </w:r>
          </w:p>
        </w:tc>
        <w:tc>
          <w:tcPr>
            <w:tcW w:w="1485" w:type="dxa"/>
            <w:gridSpan w:val="2"/>
            <w:vAlign w:val="center"/>
          </w:tcPr>
          <w:p w14:paraId="494A9B67">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花圈挽联纸</w:t>
            </w:r>
          </w:p>
        </w:tc>
        <w:tc>
          <w:tcPr>
            <w:tcW w:w="1941" w:type="dxa"/>
            <w:gridSpan w:val="2"/>
            <w:vAlign w:val="center"/>
          </w:tcPr>
          <w:p w14:paraId="65DC3317">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107cm×12.5cm</w:t>
            </w:r>
          </w:p>
          <w:p w14:paraId="533035C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(3000张)</w:t>
            </w:r>
          </w:p>
        </w:tc>
        <w:tc>
          <w:tcPr>
            <w:tcW w:w="1417" w:type="dxa"/>
            <w:vAlign w:val="center"/>
          </w:tcPr>
          <w:p w14:paraId="2D3F88C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白纸</w:t>
            </w:r>
          </w:p>
        </w:tc>
        <w:tc>
          <w:tcPr>
            <w:tcW w:w="827" w:type="dxa"/>
            <w:vAlign w:val="center"/>
          </w:tcPr>
          <w:p w14:paraId="2A2E7858">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拎</w:t>
            </w:r>
          </w:p>
        </w:tc>
        <w:tc>
          <w:tcPr>
            <w:tcW w:w="2010" w:type="dxa"/>
            <w:gridSpan w:val="3"/>
            <w:vAlign w:val="center"/>
          </w:tcPr>
          <w:p w14:paraId="0A4CF750">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480以下提供1种</w:t>
            </w:r>
          </w:p>
        </w:tc>
      </w:tr>
      <w:tr w14:paraId="06A6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417" w:type="dxa"/>
            <w:gridSpan w:val="2"/>
            <w:vAlign w:val="center"/>
          </w:tcPr>
          <w:p w14:paraId="367583CE">
            <w:pPr>
              <w:jc w:val="center"/>
              <w:rPr>
                <w:rFonts w:hint="eastAsia" w:hAnsi="Calibri"/>
                <w:szCs w:val="21"/>
                <w:highlight w:val="none"/>
              </w:rPr>
            </w:pPr>
          </w:p>
        </w:tc>
        <w:tc>
          <w:tcPr>
            <w:tcW w:w="825" w:type="dxa"/>
            <w:gridSpan w:val="2"/>
            <w:vAlign w:val="center"/>
          </w:tcPr>
          <w:p w14:paraId="724D69BE">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55</w:t>
            </w:r>
          </w:p>
        </w:tc>
        <w:tc>
          <w:tcPr>
            <w:tcW w:w="1485" w:type="dxa"/>
            <w:gridSpan w:val="2"/>
            <w:vAlign w:val="center"/>
          </w:tcPr>
          <w:p w14:paraId="68E60F8F">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挽联打印纸</w:t>
            </w:r>
          </w:p>
        </w:tc>
        <w:tc>
          <w:tcPr>
            <w:tcW w:w="1941" w:type="dxa"/>
            <w:gridSpan w:val="2"/>
            <w:vAlign w:val="center"/>
          </w:tcPr>
          <w:p w14:paraId="31523EA8">
            <w:pPr>
              <w:jc w:val="center"/>
              <w:rPr>
                <w:rFonts w:hint="eastAsia" w:ascii="仿宋_GB2312" w:eastAsia="仿宋_GB2312"/>
                <w:color w:val="auto"/>
                <w:sz w:val="24"/>
                <w:szCs w:val="24"/>
                <w:highlight w:val="none"/>
                <w:vertAlign w:val="baseline"/>
                <w:lang w:eastAsia="zh-CN"/>
              </w:rPr>
            </w:pPr>
            <w:r>
              <w:rPr>
                <w:rFonts w:hint="eastAsia" w:ascii="仿宋_GB2312" w:eastAsia="仿宋_GB2312"/>
                <w:color w:val="auto"/>
                <w:sz w:val="24"/>
                <w:szCs w:val="24"/>
                <w:highlight w:val="none"/>
                <w:vertAlign w:val="baseline"/>
                <w:lang w:eastAsia="zh-CN"/>
              </w:rPr>
              <w:t>1</w:t>
            </w:r>
            <w:r>
              <w:rPr>
                <w:rFonts w:hint="eastAsia" w:ascii="仿宋_GB2312" w:eastAsia="仿宋_GB2312"/>
                <w:color w:val="auto"/>
                <w:sz w:val="24"/>
                <w:szCs w:val="24"/>
                <w:highlight w:val="none"/>
                <w:vertAlign w:val="baseline"/>
                <w:lang w:val="en-US" w:eastAsia="zh-CN"/>
              </w:rPr>
              <w:t>10</w:t>
            </w:r>
            <w:r>
              <w:rPr>
                <w:rFonts w:hint="eastAsia" w:ascii="仿宋_GB2312" w:eastAsia="仿宋_GB2312"/>
                <w:color w:val="auto"/>
                <w:sz w:val="24"/>
                <w:szCs w:val="24"/>
                <w:highlight w:val="none"/>
                <w:vertAlign w:val="baseline"/>
                <w:lang w:eastAsia="zh-CN"/>
              </w:rPr>
              <w:t>cm×</w:t>
            </w:r>
            <w:r>
              <w:rPr>
                <w:rFonts w:hint="eastAsia" w:ascii="仿宋_GB2312" w:eastAsia="仿宋_GB2312"/>
                <w:color w:val="auto"/>
                <w:sz w:val="24"/>
                <w:szCs w:val="24"/>
                <w:highlight w:val="none"/>
                <w:vertAlign w:val="baseline"/>
                <w:lang w:val="en-US" w:eastAsia="zh-CN"/>
              </w:rPr>
              <w:t>100</w:t>
            </w:r>
            <w:r>
              <w:rPr>
                <w:rFonts w:hint="eastAsia" w:ascii="仿宋_GB2312" w:eastAsia="仿宋_GB2312"/>
                <w:color w:val="auto"/>
                <w:sz w:val="24"/>
                <w:szCs w:val="24"/>
                <w:highlight w:val="none"/>
                <w:vertAlign w:val="baseline"/>
                <w:lang w:eastAsia="zh-CN"/>
              </w:rPr>
              <w:t>cm</w:t>
            </w:r>
          </w:p>
          <w:p w14:paraId="29770003">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（100标准长度）</w:t>
            </w:r>
          </w:p>
        </w:tc>
        <w:tc>
          <w:tcPr>
            <w:tcW w:w="1417" w:type="dxa"/>
            <w:vAlign w:val="center"/>
          </w:tcPr>
          <w:p w14:paraId="32F9D1FD">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三防长效热敏纸</w:t>
            </w:r>
          </w:p>
        </w:tc>
        <w:tc>
          <w:tcPr>
            <w:tcW w:w="827" w:type="dxa"/>
            <w:vAlign w:val="center"/>
          </w:tcPr>
          <w:p w14:paraId="76061C50">
            <w:pPr>
              <w:jc w:val="center"/>
              <w:rPr>
                <w:rFonts w:hint="eastAsia" w:hAnsi="Calibri"/>
                <w:szCs w:val="21"/>
                <w:highlight w:val="none"/>
              </w:rPr>
            </w:pPr>
            <w:r>
              <w:rPr>
                <w:rFonts w:hint="eastAsia" w:ascii="仿宋_GB2312" w:eastAsia="仿宋_GB2312"/>
                <w:color w:val="auto"/>
                <w:sz w:val="24"/>
                <w:szCs w:val="24"/>
                <w:highlight w:val="none"/>
                <w:vertAlign w:val="baseline"/>
                <w:lang w:eastAsia="zh-CN"/>
              </w:rPr>
              <w:t>卷</w:t>
            </w:r>
          </w:p>
        </w:tc>
        <w:tc>
          <w:tcPr>
            <w:tcW w:w="2010" w:type="dxa"/>
            <w:gridSpan w:val="3"/>
            <w:vAlign w:val="center"/>
          </w:tcPr>
          <w:p w14:paraId="3B10638F">
            <w:pPr>
              <w:jc w:val="center"/>
              <w:rPr>
                <w:rFonts w:hint="eastAsia" w:hAnsi="Calibri"/>
                <w:szCs w:val="21"/>
                <w:highlight w:val="none"/>
              </w:rPr>
            </w:pPr>
            <w:r>
              <w:rPr>
                <w:rFonts w:hint="eastAsia" w:ascii="仿宋_GB2312" w:eastAsia="仿宋_GB2312"/>
                <w:color w:val="auto"/>
                <w:sz w:val="24"/>
                <w:szCs w:val="24"/>
                <w:highlight w:val="none"/>
                <w:vertAlign w:val="baseline"/>
                <w:lang w:val="en-US" w:eastAsia="zh-CN"/>
              </w:rPr>
              <w:t>25以下提供1款</w:t>
            </w:r>
          </w:p>
        </w:tc>
      </w:tr>
      <w:tr w14:paraId="6BAD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922" w:type="dxa"/>
            <w:gridSpan w:val="13"/>
            <w:vAlign w:val="center"/>
          </w:tcPr>
          <w:p w14:paraId="3AF78A9C">
            <w:pPr>
              <w:widowControl/>
              <w:jc w:val="center"/>
              <w:textAlignment w:val="center"/>
              <w:rPr>
                <w:color w:val="000000"/>
                <w:szCs w:val="21"/>
                <w:highlight w:val="none"/>
                <w:lang w:bidi="ar"/>
              </w:rPr>
            </w:pPr>
            <w:r>
              <w:rPr>
                <w:rFonts w:cs="宋体" w:asciiTheme="minorEastAsia" w:hAnsiTheme="minorEastAsia" w:eastAsiaTheme="minorEastAsia"/>
                <w:szCs w:val="21"/>
                <w:highlight w:val="none"/>
              </w:rPr>
              <w:t>★</w:t>
            </w:r>
            <w:r>
              <w:rPr>
                <w:rFonts w:hint="eastAsia" w:cs="宋体" w:asciiTheme="minorEastAsia" w:hAnsiTheme="minorEastAsia" w:eastAsiaTheme="minorEastAsia"/>
                <w:b/>
                <w:bCs/>
                <w:kern w:val="0"/>
                <w:szCs w:val="21"/>
                <w:highlight w:val="none"/>
                <w:lang w:bidi="ar"/>
              </w:rPr>
              <w:t>商务要求</w:t>
            </w:r>
          </w:p>
        </w:tc>
      </w:tr>
      <w:tr w14:paraId="5C17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922" w:type="dxa"/>
            <w:gridSpan w:val="13"/>
            <w:vAlign w:val="center"/>
          </w:tcPr>
          <w:p w14:paraId="6B2DC210">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（一）供货方式和地点：</w:t>
            </w:r>
          </w:p>
          <w:p w14:paraId="261E2817">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1.供货周期：</w:t>
            </w:r>
            <w:r>
              <w:rPr>
                <w:rFonts w:hint="eastAsia" w:ascii="宋体" w:hAnsi="宋体" w:eastAsia="宋体" w:cs="宋体"/>
                <w:b w:val="0"/>
                <w:bCs w:val="0"/>
                <w:sz w:val="24"/>
                <w:szCs w:val="24"/>
                <w:highlight w:val="none"/>
              </w:rPr>
              <w:t>自合同签订生效之日起一年内，按订单需求分期分批供货。</w:t>
            </w:r>
          </w:p>
          <w:p w14:paraId="6BCC8352">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2.交付时限：</w:t>
            </w:r>
            <w:r>
              <w:rPr>
                <w:rFonts w:hint="eastAsia" w:ascii="宋体" w:hAnsi="宋体" w:eastAsia="宋体" w:cs="宋体"/>
                <w:b w:val="0"/>
                <w:bCs w:val="0"/>
                <w:sz w:val="24"/>
                <w:szCs w:val="24"/>
                <w:highlight w:val="none"/>
                <w:lang w:eastAsia="zh-CN"/>
              </w:rPr>
              <w:t>成交供应商</w:t>
            </w:r>
            <w:r>
              <w:rPr>
                <w:rFonts w:hint="eastAsia" w:ascii="宋体" w:hAnsi="宋体" w:eastAsia="宋体" w:cs="宋体"/>
                <w:b w:val="0"/>
                <w:bCs w:val="0"/>
                <w:sz w:val="24"/>
                <w:szCs w:val="24"/>
                <w:highlight w:val="none"/>
              </w:rPr>
              <w:t>在接到供货订单通知后，须于7个日历日内将货物送达</w:t>
            </w:r>
            <w:r>
              <w:rPr>
                <w:rFonts w:hint="eastAsia" w:ascii="宋体" w:hAnsi="宋体" w:cs="宋体"/>
                <w:b w:val="0"/>
                <w:bCs w:val="0"/>
                <w:sz w:val="24"/>
                <w:szCs w:val="24"/>
                <w:highlight w:val="none"/>
                <w:lang w:eastAsia="zh-CN"/>
              </w:rPr>
              <w:t>北海市殡仪馆</w:t>
            </w:r>
            <w:r>
              <w:rPr>
                <w:rFonts w:hint="eastAsia" w:ascii="宋体" w:hAnsi="宋体" w:eastAsia="宋体" w:cs="宋体"/>
                <w:b w:val="0"/>
                <w:bCs w:val="0"/>
                <w:sz w:val="24"/>
                <w:szCs w:val="24"/>
                <w:highlight w:val="none"/>
              </w:rPr>
              <w:t>指定地点，并完成验收交付。</w:t>
            </w:r>
          </w:p>
          <w:p w14:paraId="77BBEB3A">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3.送货确认：</w:t>
            </w:r>
            <w:r>
              <w:rPr>
                <w:rFonts w:hint="eastAsia" w:ascii="宋体" w:hAnsi="宋体" w:eastAsia="宋体" w:cs="宋体"/>
                <w:b w:val="0"/>
                <w:bCs w:val="0"/>
                <w:sz w:val="24"/>
                <w:szCs w:val="24"/>
                <w:highlight w:val="none"/>
              </w:rPr>
              <w:t>送货前，供应商应提前电话通知</w:t>
            </w:r>
            <w:r>
              <w:rPr>
                <w:rFonts w:hint="eastAsia" w:ascii="宋体" w:hAnsi="宋体" w:cs="宋体"/>
                <w:b w:val="0"/>
                <w:bCs w:val="0"/>
                <w:sz w:val="24"/>
                <w:szCs w:val="24"/>
                <w:highlight w:val="none"/>
                <w:lang w:eastAsia="zh-CN"/>
              </w:rPr>
              <w:t>采购单位</w:t>
            </w:r>
            <w:r>
              <w:rPr>
                <w:rFonts w:hint="eastAsia" w:ascii="宋体" w:hAnsi="宋体" w:eastAsia="宋体" w:cs="宋体"/>
                <w:b w:val="0"/>
                <w:bCs w:val="0"/>
                <w:sz w:val="24"/>
                <w:szCs w:val="24"/>
                <w:highlight w:val="none"/>
              </w:rPr>
              <w:t>工作人员，共同确认具体送货时间与方式。</w:t>
            </w:r>
          </w:p>
          <w:p w14:paraId="75B1F72B">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4.应急与替补：</w:t>
            </w:r>
            <w:r>
              <w:rPr>
                <w:rFonts w:hint="eastAsia" w:ascii="宋体" w:hAnsi="宋体" w:eastAsia="宋体" w:cs="宋体"/>
                <w:b w:val="0"/>
                <w:bCs w:val="0"/>
                <w:sz w:val="24"/>
                <w:szCs w:val="24"/>
                <w:highlight w:val="none"/>
              </w:rPr>
              <w:t>若现货不足或无法满足订单要求，供应商必须第一时间告知北海市殡仪馆，并提供同价位的替代产品。</w:t>
            </w:r>
          </w:p>
          <w:p w14:paraId="3ED9499F">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5.违约责任：</w:t>
            </w:r>
            <w:r>
              <w:rPr>
                <w:rFonts w:hint="eastAsia" w:ascii="宋体" w:hAnsi="宋体" w:eastAsia="宋体" w:cs="宋体"/>
                <w:b w:val="0"/>
                <w:bCs w:val="0"/>
                <w:sz w:val="24"/>
                <w:szCs w:val="24"/>
                <w:highlight w:val="none"/>
              </w:rPr>
              <w:t>因未及时告知导致供货不及时，影响北海市殡仪馆正常运营的，</w:t>
            </w:r>
            <w:r>
              <w:rPr>
                <w:rFonts w:hint="eastAsia" w:ascii="宋体" w:hAnsi="宋体" w:eastAsia="宋体" w:cs="宋体"/>
                <w:b w:val="0"/>
                <w:bCs w:val="0"/>
                <w:sz w:val="24"/>
                <w:szCs w:val="24"/>
                <w:highlight w:val="none"/>
                <w:lang w:eastAsia="zh-CN"/>
              </w:rPr>
              <w:t>成交供应商</w:t>
            </w:r>
            <w:r>
              <w:rPr>
                <w:rFonts w:hint="eastAsia" w:ascii="宋体" w:hAnsi="宋体" w:eastAsia="宋体" w:cs="宋体"/>
                <w:b w:val="0"/>
                <w:bCs w:val="0"/>
                <w:sz w:val="24"/>
                <w:szCs w:val="24"/>
                <w:highlight w:val="none"/>
              </w:rPr>
              <w:t>须承担北海市殡仪馆因此造成的经济损失，并支付该批货款相应比例的违约金。</w:t>
            </w:r>
          </w:p>
          <w:p w14:paraId="66F10E67">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6.供货地点：</w:t>
            </w:r>
            <w:r>
              <w:rPr>
                <w:rFonts w:hint="eastAsia" w:ascii="宋体" w:hAnsi="宋体" w:eastAsia="宋体" w:cs="宋体"/>
                <w:b w:val="0"/>
                <w:bCs w:val="0"/>
                <w:sz w:val="24"/>
                <w:szCs w:val="24"/>
                <w:highlight w:val="none"/>
              </w:rPr>
              <w:t>北海市殡仪馆。</w:t>
            </w:r>
          </w:p>
          <w:p w14:paraId="33B6F1CE">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（二）付款方式：</w:t>
            </w:r>
            <w:r>
              <w:rPr>
                <w:rFonts w:hint="eastAsia" w:ascii="宋体" w:hAnsi="宋体" w:eastAsia="宋体" w:cs="宋体"/>
                <w:b w:val="0"/>
                <w:bCs w:val="0"/>
                <w:sz w:val="24"/>
                <w:szCs w:val="24"/>
                <w:highlight w:val="none"/>
              </w:rPr>
              <w:t>本项目合同签订后，由</w:t>
            </w:r>
            <w:r>
              <w:rPr>
                <w:rFonts w:hint="eastAsia" w:ascii="宋体" w:hAnsi="宋体" w:eastAsia="宋体" w:cs="宋体"/>
                <w:b w:val="0"/>
                <w:bCs w:val="0"/>
                <w:sz w:val="24"/>
                <w:szCs w:val="24"/>
                <w:highlight w:val="none"/>
                <w:lang w:eastAsia="zh-CN"/>
              </w:rPr>
              <w:t>成交</w:t>
            </w:r>
            <w:r>
              <w:rPr>
                <w:rFonts w:hint="eastAsia" w:ascii="宋体" w:hAnsi="宋体" w:eastAsia="宋体" w:cs="宋体"/>
                <w:b w:val="0"/>
                <w:bCs w:val="0"/>
                <w:sz w:val="24"/>
                <w:szCs w:val="24"/>
                <w:highlight w:val="none"/>
              </w:rPr>
              <w:t>供应商凭有效文件（包含加盖公章的合同复印件、</w:t>
            </w:r>
            <w:r>
              <w:rPr>
                <w:rFonts w:hint="eastAsia" w:ascii="宋体" w:hAnsi="宋体" w:eastAsia="宋体" w:cs="宋体"/>
                <w:b w:val="0"/>
                <w:bCs w:val="0"/>
                <w:sz w:val="24"/>
                <w:szCs w:val="24"/>
                <w:highlight w:val="none"/>
                <w:lang w:eastAsia="zh-CN"/>
              </w:rPr>
              <w:t>成交</w:t>
            </w:r>
            <w:r>
              <w:rPr>
                <w:rFonts w:hint="eastAsia" w:ascii="宋体" w:hAnsi="宋体" w:eastAsia="宋体" w:cs="宋体"/>
                <w:b w:val="0"/>
                <w:bCs w:val="0"/>
                <w:sz w:val="24"/>
                <w:szCs w:val="24"/>
                <w:highlight w:val="none"/>
              </w:rPr>
              <w:t>通知书，供应商开具的增值税专用发票）向采购人申请预付款，采购人15个工作日内支付合同价30%作为预付款；正常供货后按每季度进行一次结算（产品</w:t>
            </w:r>
            <w:r>
              <w:rPr>
                <w:rFonts w:hint="eastAsia" w:ascii="宋体" w:hAnsi="宋体" w:cs="宋体"/>
                <w:b w:val="0"/>
                <w:bCs w:val="0"/>
                <w:sz w:val="24"/>
                <w:szCs w:val="24"/>
                <w:highlight w:val="none"/>
                <w:lang w:eastAsia="zh-CN"/>
              </w:rPr>
              <w:t>成交</w:t>
            </w:r>
            <w:r>
              <w:rPr>
                <w:rFonts w:hint="eastAsia" w:ascii="宋体" w:hAnsi="宋体" w:eastAsia="宋体" w:cs="宋体"/>
                <w:b w:val="0"/>
                <w:bCs w:val="0"/>
                <w:sz w:val="24"/>
                <w:szCs w:val="24"/>
                <w:highlight w:val="none"/>
              </w:rPr>
              <w:t>单价*每季度实际销售和供货数量），双方确认无误后15个工作日内采购人向供应商支付所结算的货款（先从预付款内扣除，且供应商不得委托其他单位收取货款）。供货期限内所有结算货款的总和不超过本项目预算金额。</w:t>
            </w:r>
          </w:p>
          <w:p w14:paraId="1DEE9325">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（三）售后服务要求：</w:t>
            </w:r>
          </w:p>
          <w:p w14:paraId="4EB559F2">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1.如在使用过程中发生质量问题，供应商在接到</w:t>
            </w:r>
            <w:r>
              <w:rPr>
                <w:rFonts w:hint="eastAsia" w:ascii="宋体" w:hAnsi="宋体" w:cs="宋体"/>
                <w:b w:val="0"/>
                <w:bCs w:val="0"/>
                <w:sz w:val="24"/>
                <w:szCs w:val="24"/>
                <w:highlight w:val="none"/>
                <w:lang w:eastAsia="zh-CN"/>
              </w:rPr>
              <w:t>采购人</w:t>
            </w:r>
            <w:r>
              <w:rPr>
                <w:rFonts w:hint="eastAsia" w:ascii="宋体" w:hAnsi="宋体" w:eastAsia="宋体" w:cs="宋体"/>
                <w:b w:val="0"/>
                <w:bCs w:val="0"/>
                <w:sz w:val="24"/>
                <w:szCs w:val="24"/>
                <w:highlight w:val="none"/>
              </w:rPr>
              <w:t>通知后在24小时内到达现场解决，免费更换有缺陷的货物，或提供合理的应对方案。</w:t>
            </w:r>
          </w:p>
          <w:p w14:paraId="6D3F667B">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2.产品质保期自验收合格之日起1年，在质保期内，供应商应对货物出现的质量及安全问题负责处理解决并承担一切费用。</w:t>
            </w:r>
          </w:p>
          <w:p w14:paraId="70302C07">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3.供应商应按</w:t>
            </w: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规定的货物性能、技术要求、质量标准向采购人提供未经使用的全新产品。供应商提供货物的质量保证期按交货验收合格之日起计。在保证期内因货物本身的质量问题发生缺陷，供应商应更换费用。对达不到技术要求者，根据实际情况，经双方协商，可按以下办法处理：</w:t>
            </w:r>
          </w:p>
          <w:p w14:paraId="79512744">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（1）更换：由供应商承担所发生的全部费用；</w:t>
            </w:r>
          </w:p>
          <w:p w14:paraId="76949682">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（2）贬值处理：由双方合议定价；</w:t>
            </w:r>
          </w:p>
          <w:p w14:paraId="5AD8D477">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（3）退货处理：供应商应退还采购人支付的合同款，同时应承担该货物的直接费用（运输、保险、检验、货款利息及银行手续费等）。</w:t>
            </w:r>
          </w:p>
          <w:p w14:paraId="3F6A8176">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（四）质量要求：</w:t>
            </w:r>
          </w:p>
          <w:p w14:paraId="1CF66BED">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1.乙方所提供的货物型号、技术规格、技术参数等各项质量标准，必须与本次</w:t>
            </w: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文件要求及</w:t>
            </w:r>
            <w:r>
              <w:rPr>
                <w:rFonts w:hint="eastAsia" w:ascii="宋体" w:hAnsi="宋体" w:eastAsia="宋体" w:cs="宋体"/>
                <w:b w:val="0"/>
                <w:bCs w:val="0"/>
                <w:sz w:val="24"/>
                <w:szCs w:val="24"/>
                <w:highlight w:val="none"/>
                <w:lang w:eastAsia="zh-CN"/>
              </w:rPr>
              <w:t>成交</w:t>
            </w:r>
            <w:r>
              <w:rPr>
                <w:rFonts w:hint="eastAsia" w:ascii="宋体" w:hAnsi="宋体" w:eastAsia="宋体" w:cs="宋体"/>
                <w:b w:val="0"/>
                <w:bCs w:val="0"/>
                <w:sz w:val="24"/>
                <w:szCs w:val="24"/>
                <w:highlight w:val="none"/>
              </w:rPr>
              <w:t>供应商</w:t>
            </w:r>
            <w:r>
              <w:rPr>
                <w:rFonts w:hint="eastAsia" w:ascii="宋体" w:hAnsi="宋体" w:cs="宋体"/>
                <w:b w:val="0"/>
                <w:bCs w:val="0"/>
                <w:sz w:val="24"/>
                <w:szCs w:val="24"/>
                <w:highlight w:val="none"/>
                <w:lang w:eastAsia="zh-CN"/>
              </w:rPr>
              <w:t>响应</w:t>
            </w:r>
            <w:r>
              <w:rPr>
                <w:rFonts w:hint="eastAsia" w:ascii="宋体" w:hAnsi="宋体" w:eastAsia="宋体" w:cs="宋体"/>
                <w:b w:val="0"/>
                <w:bCs w:val="0"/>
                <w:sz w:val="24"/>
                <w:szCs w:val="24"/>
                <w:highlight w:val="none"/>
              </w:rPr>
              <w:t>承诺完全一致，不得出现任何偏离。</w:t>
            </w:r>
          </w:p>
          <w:p w14:paraId="2962E454">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2.乙方所提供的货物必须是全新、未使用的原装合格产品，无任何破损、瑕疵及质量隐患；在符合正确使用条件下，货物在其寿命期内，各项性能指标均需持续达到本条款及</w:t>
            </w:r>
            <w:r>
              <w:rPr>
                <w:rFonts w:hint="eastAsia" w:ascii="宋体" w:hAnsi="宋体" w:cs="宋体"/>
                <w:b w:val="0"/>
                <w:bCs w:val="0"/>
                <w:sz w:val="24"/>
                <w:szCs w:val="24"/>
                <w:highlight w:val="none"/>
                <w:lang w:eastAsia="zh-CN"/>
              </w:rPr>
              <w:t>采购文件及响应</w:t>
            </w:r>
            <w:r>
              <w:rPr>
                <w:rFonts w:hint="eastAsia" w:ascii="宋体" w:hAnsi="宋体" w:eastAsia="宋体" w:cs="宋体"/>
                <w:b w:val="0"/>
                <w:bCs w:val="0"/>
                <w:sz w:val="24"/>
                <w:szCs w:val="24"/>
                <w:highlight w:val="none"/>
              </w:rPr>
              <w:t>文件约定的质量要求，确保正常使用。</w:t>
            </w:r>
          </w:p>
          <w:p w14:paraId="02930705">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（五）报价要求：</w:t>
            </w:r>
            <w:r>
              <w:rPr>
                <w:rFonts w:hint="eastAsia" w:ascii="宋体" w:hAnsi="宋体" w:cs="宋体"/>
                <w:b/>
                <w:bCs/>
                <w:sz w:val="24"/>
                <w:szCs w:val="24"/>
                <w:highlight w:val="none"/>
                <w:lang w:eastAsia="zh-CN"/>
              </w:rPr>
              <w:t>最后</w:t>
            </w:r>
            <w:r>
              <w:rPr>
                <w:rFonts w:hint="eastAsia" w:ascii="宋体" w:hAnsi="宋体" w:eastAsia="宋体" w:cs="宋体"/>
                <w:b/>
                <w:bCs/>
                <w:sz w:val="24"/>
                <w:szCs w:val="24"/>
                <w:highlight w:val="none"/>
              </w:rPr>
              <w:t>报价为</w:t>
            </w:r>
            <w:r>
              <w:rPr>
                <w:rFonts w:hint="eastAsia" w:ascii="宋体" w:hAnsi="宋体" w:cs="宋体"/>
                <w:b/>
                <w:bCs/>
                <w:sz w:val="24"/>
                <w:szCs w:val="24"/>
                <w:highlight w:val="none"/>
                <w:lang w:eastAsia="zh-CN"/>
              </w:rPr>
              <w:t>北海市殡仪馆</w:t>
            </w:r>
            <w:r>
              <w:rPr>
                <w:rFonts w:hint="eastAsia" w:ascii="宋体" w:hAnsi="宋体" w:eastAsia="宋体" w:cs="宋体"/>
                <w:b/>
                <w:bCs/>
                <w:sz w:val="24"/>
                <w:szCs w:val="24"/>
                <w:highlight w:val="none"/>
              </w:rPr>
              <w:t>指定地点的现场交货价，包括：</w:t>
            </w:r>
          </w:p>
          <w:p w14:paraId="067DB5E7">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r>
              <w:rPr>
                <w:rFonts w:hint="eastAsia" w:ascii="宋体" w:hAnsi="宋体" w:cs="宋体"/>
                <w:b w:val="0"/>
                <w:bCs w:val="0"/>
                <w:sz w:val="24"/>
                <w:szCs w:val="24"/>
                <w:highlight w:val="none"/>
                <w:lang w:eastAsia="zh-CN"/>
              </w:rPr>
              <w:t>谈判</w:t>
            </w:r>
            <w:r>
              <w:rPr>
                <w:rFonts w:hint="eastAsia" w:ascii="宋体" w:hAnsi="宋体" w:eastAsia="宋体" w:cs="宋体"/>
                <w:b w:val="0"/>
                <w:bCs w:val="0"/>
                <w:sz w:val="24"/>
                <w:szCs w:val="24"/>
                <w:highlight w:val="none"/>
              </w:rPr>
              <w:t>货物的价格；</w:t>
            </w:r>
          </w:p>
          <w:p w14:paraId="44FCFC4D">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2.报价包括货物的标准附件、备品备件、专用工具的价格；</w:t>
            </w:r>
          </w:p>
          <w:p w14:paraId="5F7B7CCB">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3.报价包括货物的运输、装卸、验收、技术支持、检测费、售后服务等费用；</w:t>
            </w:r>
          </w:p>
          <w:p w14:paraId="514F643D">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4.必要的保险费用和各项税费等；</w:t>
            </w:r>
            <w:r>
              <w:rPr>
                <w:rFonts w:hint="eastAsia" w:ascii="宋体" w:hAnsi="宋体" w:cs="宋体"/>
                <w:b w:val="0"/>
                <w:bCs w:val="0"/>
                <w:sz w:val="24"/>
                <w:szCs w:val="24"/>
                <w:highlight w:val="none"/>
                <w:lang w:eastAsia="zh-CN"/>
              </w:rPr>
              <w:t>采购人</w:t>
            </w:r>
            <w:r>
              <w:rPr>
                <w:rFonts w:hint="eastAsia" w:ascii="宋体" w:hAnsi="宋体" w:eastAsia="宋体" w:cs="宋体"/>
                <w:b w:val="0"/>
                <w:bCs w:val="0"/>
                <w:sz w:val="24"/>
                <w:szCs w:val="24"/>
                <w:highlight w:val="none"/>
              </w:rPr>
              <w:t>不再支付其他任何费用。</w:t>
            </w:r>
          </w:p>
          <w:p w14:paraId="56012B93">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5.供应商严格按照采购目标的规格、材质、款式、数量和价格范围要求，提供装灰容器和其他用品的产品报价表格，格式参考例表；不得缺项漏项；报价不得</w:t>
            </w:r>
            <w:r>
              <w:rPr>
                <w:rFonts w:hint="eastAsia" w:ascii="宋体" w:hAnsi="宋体" w:cs="宋体"/>
                <w:b w:val="0"/>
                <w:bCs w:val="0"/>
                <w:sz w:val="24"/>
                <w:szCs w:val="24"/>
                <w:highlight w:val="none"/>
                <w:lang w:eastAsia="zh-CN"/>
              </w:rPr>
              <w:t>超出</w:t>
            </w:r>
            <w:r>
              <w:rPr>
                <w:rFonts w:hint="eastAsia" w:ascii="宋体" w:hAnsi="宋体" w:eastAsia="宋体" w:cs="宋体"/>
                <w:b w:val="0"/>
                <w:bCs w:val="0"/>
                <w:sz w:val="24"/>
                <w:szCs w:val="24"/>
                <w:highlight w:val="none"/>
              </w:rPr>
              <w:t>价格范围，否则</w:t>
            </w:r>
            <w:r>
              <w:rPr>
                <w:rFonts w:hint="eastAsia" w:ascii="宋体" w:hAnsi="宋体" w:cs="宋体"/>
                <w:b w:val="0"/>
                <w:bCs w:val="0"/>
                <w:sz w:val="24"/>
                <w:szCs w:val="24"/>
                <w:highlight w:val="none"/>
                <w:lang w:eastAsia="zh-CN"/>
              </w:rPr>
              <w:t>谈判</w:t>
            </w:r>
            <w:r>
              <w:rPr>
                <w:rFonts w:hint="eastAsia" w:ascii="宋体" w:hAnsi="宋体" w:eastAsia="宋体" w:cs="宋体"/>
                <w:b w:val="0"/>
                <w:bCs w:val="0"/>
                <w:sz w:val="24"/>
                <w:szCs w:val="24"/>
                <w:highlight w:val="none"/>
              </w:rPr>
              <w:t>无效；本项目所有产品最后</w:t>
            </w:r>
            <w:r>
              <w:rPr>
                <w:rFonts w:hint="eastAsia" w:ascii="宋体" w:hAnsi="宋体" w:cs="宋体"/>
                <w:b w:val="0"/>
                <w:bCs w:val="0"/>
                <w:sz w:val="24"/>
                <w:szCs w:val="24"/>
                <w:highlight w:val="none"/>
                <w:lang w:eastAsia="zh-CN"/>
              </w:rPr>
              <w:t>单价</w:t>
            </w:r>
            <w:r>
              <w:rPr>
                <w:rFonts w:hint="eastAsia" w:ascii="宋体" w:hAnsi="宋体" w:eastAsia="宋体" w:cs="宋体"/>
                <w:b w:val="0"/>
                <w:bCs w:val="0"/>
                <w:sz w:val="24"/>
                <w:szCs w:val="24"/>
                <w:highlight w:val="none"/>
              </w:rPr>
              <w:t>报价的合计作为本次评审排序的依据。</w:t>
            </w:r>
          </w:p>
          <w:p w14:paraId="595A62E4">
            <w:pPr>
              <w:keepNext w:val="0"/>
              <w:keepLines w:val="0"/>
              <w:pageBreakBefore w:val="0"/>
              <w:widowControl/>
              <w:kinsoku/>
              <w:wordWrap/>
              <w:overflowPunct/>
              <w:topLinePunct w:val="0"/>
              <w:autoSpaceDE/>
              <w:autoSpaceDN/>
              <w:bidi w:val="0"/>
              <w:adjustRightInd w:val="0"/>
              <w:snapToGrid/>
              <w:spacing w:line="400" w:lineRule="exact"/>
              <w:ind w:firstLine="241" w:firstLineChars="100"/>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（六）其他要求</w:t>
            </w:r>
          </w:p>
          <w:p w14:paraId="719D8098">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1.按国家有关产品“三包”规定执行“三包”，供应商根据需求送货到指定地点，并现场开展清点验收，须针对本项目提供详细且可行的售后服务方案。</w:t>
            </w:r>
          </w:p>
          <w:p w14:paraId="106672E8">
            <w:pPr>
              <w:keepNext w:val="0"/>
              <w:keepLines w:val="0"/>
              <w:pageBreakBefore w:val="0"/>
              <w:widowControl/>
              <w:kinsoku/>
              <w:wordWrap/>
              <w:overflowPunct/>
              <w:topLinePunct w:val="0"/>
              <w:autoSpaceDE/>
              <w:autoSpaceDN/>
              <w:bidi w:val="0"/>
              <w:adjustRightInd w:val="0"/>
              <w:snapToGrid/>
              <w:spacing w:line="400" w:lineRule="exact"/>
              <w:ind w:firstLine="240" w:firstLineChars="100"/>
              <w:textAlignment w:val="center"/>
              <w:rPr>
                <w:rFonts w:hint="eastAsia" w:ascii="宋体" w:hAnsi="宋体" w:eastAsia="宋体" w:cs="宋体"/>
                <w:color w:val="000000"/>
                <w:sz w:val="24"/>
                <w:szCs w:val="24"/>
                <w:highlight w:val="none"/>
                <w:lang w:bidi="ar"/>
              </w:rPr>
            </w:pPr>
            <w:r>
              <w:rPr>
                <w:rFonts w:hint="eastAsia" w:ascii="宋体" w:hAnsi="宋体" w:eastAsia="宋体" w:cs="宋体"/>
                <w:b w:val="0"/>
                <w:bCs w:val="0"/>
                <w:sz w:val="24"/>
                <w:szCs w:val="24"/>
                <w:highlight w:val="none"/>
              </w:rPr>
              <w:t>2.当产品供应缺货断档时，经</w:t>
            </w:r>
            <w:r>
              <w:rPr>
                <w:rFonts w:hint="eastAsia" w:ascii="宋体" w:hAnsi="宋体" w:cs="宋体"/>
                <w:b w:val="0"/>
                <w:bCs w:val="0"/>
                <w:sz w:val="24"/>
                <w:szCs w:val="24"/>
                <w:highlight w:val="none"/>
                <w:lang w:eastAsia="zh-CN"/>
              </w:rPr>
              <w:t>采购人</w:t>
            </w:r>
            <w:r>
              <w:rPr>
                <w:rFonts w:hint="eastAsia" w:ascii="宋体" w:hAnsi="宋体" w:eastAsia="宋体" w:cs="宋体"/>
                <w:b w:val="0"/>
                <w:bCs w:val="0"/>
                <w:sz w:val="24"/>
                <w:szCs w:val="24"/>
                <w:highlight w:val="none"/>
              </w:rPr>
              <w:t>同意，可用同等或优于此材质的产品替换，供应价格不变。</w:t>
            </w:r>
          </w:p>
        </w:tc>
      </w:tr>
    </w:tbl>
    <w:p w14:paraId="02112F31">
      <w:pPr>
        <w:pStyle w:val="24"/>
        <w:rPr>
          <w:highlight w:val="none"/>
          <w:lang w:val="en-US"/>
        </w:rPr>
      </w:pPr>
    </w:p>
    <w:p w14:paraId="5DE5BBCE">
      <w:pPr>
        <w:adjustRightInd/>
        <w:spacing w:line="360" w:lineRule="auto"/>
        <w:jc w:val="center"/>
        <w:outlineLvl w:val="0"/>
        <w:rPr>
          <w:rFonts w:hint="eastAsia" w:cs="仿宋_GB2312" w:asciiTheme="minorEastAsia" w:hAnsiTheme="minorEastAsia" w:eastAsiaTheme="minorEastAsia"/>
          <w:b/>
          <w:sz w:val="36"/>
          <w:szCs w:val="36"/>
          <w:highlight w:val="none"/>
        </w:rPr>
      </w:pPr>
      <w:bookmarkStart w:id="33" w:name="_Toc277"/>
    </w:p>
    <w:bookmarkEnd w:id="21"/>
    <w:bookmarkEnd w:id="22"/>
    <w:bookmarkEnd w:id="33"/>
    <w:p w14:paraId="04BDD246">
      <w:pPr>
        <w:adjustRightInd/>
        <w:spacing w:line="360" w:lineRule="auto"/>
        <w:jc w:val="center"/>
        <w:outlineLvl w:val="0"/>
        <w:rPr>
          <w:rFonts w:hint="eastAsia" w:cs="仿宋_GB2312" w:asciiTheme="minorEastAsia" w:hAnsiTheme="minorEastAsia" w:eastAsiaTheme="minorEastAsia"/>
          <w:b/>
          <w:sz w:val="36"/>
          <w:szCs w:val="36"/>
          <w:highlight w:val="none"/>
        </w:rPr>
      </w:pPr>
      <w:bookmarkStart w:id="34" w:name="_Toc181265285"/>
      <w:bookmarkStart w:id="35" w:name="第四部分"/>
      <w:bookmarkStart w:id="36" w:name="_Toc4579"/>
    </w:p>
    <w:p w14:paraId="055A4AC1">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4B83044E">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09F6E66E">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58CEAD23">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6970937C">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74F4A7EF">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008D3B72">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1E0EDE12">
      <w:pPr>
        <w:adjustRightInd/>
        <w:spacing w:line="360" w:lineRule="auto"/>
        <w:jc w:val="center"/>
        <w:outlineLvl w:val="0"/>
        <w:rPr>
          <w:rFonts w:hint="eastAsia" w:cs="仿宋_GB2312" w:asciiTheme="minorEastAsia" w:hAnsiTheme="minorEastAsia" w:eastAsiaTheme="minorEastAsia"/>
          <w:b/>
          <w:sz w:val="36"/>
          <w:szCs w:val="36"/>
          <w:highlight w:val="none"/>
        </w:rPr>
      </w:pPr>
    </w:p>
    <w:p w14:paraId="3BB3CB35">
      <w:pPr>
        <w:keepNext w:val="0"/>
        <w:keepLines w:val="0"/>
        <w:pageBreakBefore w:val="0"/>
        <w:kinsoku/>
        <w:wordWrap/>
        <w:overflowPunct/>
        <w:topLinePunct w:val="0"/>
        <w:autoSpaceDE/>
        <w:autoSpaceDN/>
        <w:bidi w:val="0"/>
        <w:adjustRightInd/>
        <w:spacing w:line="400" w:lineRule="exact"/>
        <w:jc w:val="center"/>
        <w:textAlignment w:val="auto"/>
        <w:outlineLvl w:val="0"/>
        <w:rPr>
          <w:rFonts w:cs="仿宋_GB2312" w:asciiTheme="minorEastAsia" w:hAnsiTheme="minorEastAsia" w:eastAsiaTheme="minorEastAsia"/>
          <w:b/>
          <w:sz w:val="36"/>
          <w:szCs w:val="36"/>
          <w:highlight w:val="none"/>
        </w:rPr>
      </w:pPr>
      <w:r>
        <w:rPr>
          <w:rFonts w:hint="eastAsia" w:cs="仿宋_GB2312" w:asciiTheme="minorEastAsia" w:hAnsiTheme="minorEastAsia" w:eastAsiaTheme="minorEastAsia"/>
          <w:b/>
          <w:sz w:val="36"/>
          <w:szCs w:val="36"/>
          <w:highlight w:val="none"/>
        </w:rPr>
        <w:t>第五部分  评定标准</w:t>
      </w:r>
      <w:bookmarkEnd w:id="34"/>
    </w:p>
    <w:p w14:paraId="29040D4D">
      <w:pPr>
        <w:keepNext w:val="0"/>
        <w:keepLines w:val="0"/>
        <w:pageBreakBefore w:val="0"/>
        <w:kinsoku/>
        <w:wordWrap/>
        <w:overflowPunct/>
        <w:topLinePunct w:val="0"/>
        <w:autoSpaceDE/>
        <w:autoSpaceDN/>
        <w:bidi w:val="0"/>
        <w:adjustRightInd/>
        <w:spacing w:line="400" w:lineRule="exact"/>
        <w:ind w:firstLine="482" w:firstLineChars="200"/>
        <w:textAlignment w:val="auto"/>
        <w:rPr>
          <w:rFonts w:cs="Arial" w:asciiTheme="minorEastAsia" w:hAnsiTheme="minorEastAsia" w:eastAsiaTheme="minorEastAsia"/>
          <w:b/>
          <w:kern w:val="0"/>
          <w:sz w:val="24"/>
          <w:highlight w:val="none"/>
        </w:rPr>
      </w:pPr>
    </w:p>
    <w:p w14:paraId="3C41EEFD">
      <w:pPr>
        <w:pStyle w:val="394"/>
        <w:keepNext w:val="0"/>
        <w:keepLines w:val="0"/>
        <w:pageBreakBefore w:val="0"/>
        <w:kinsoku/>
        <w:wordWrap/>
        <w:overflowPunct/>
        <w:topLinePunct w:val="0"/>
        <w:autoSpaceDE/>
        <w:autoSpaceDN/>
        <w:bidi w:val="0"/>
        <w:spacing w:before="0" w:line="400" w:lineRule="exact"/>
        <w:ind w:firstLine="643"/>
        <w:jc w:val="center"/>
        <w:textAlignment w:val="auto"/>
        <w:outlineLvl w:val="1"/>
        <w:rPr>
          <w:rFonts w:cs="仿宋_GB2312" w:asciiTheme="minorEastAsia" w:hAnsiTheme="minorEastAsia" w:eastAsiaTheme="minorEastAsia"/>
          <w:b/>
          <w:highlight w:val="none"/>
        </w:rPr>
      </w:pPr>
      <w:r>
        <w:rPr>
          <w:rFonts w:hint="eastAsia" w:cs="仿宋_GB2312" w:asciiTheme="minorEastAsia" w:hAnsiTheme="minorEastAsia" w:eastAsiaTheme="minorEastAsia"/>
          <w:b/>
          <w:sz w:val="32"/>
          <w:highlight w:val="none"/>
        </w:rPr>
        <w:t>一、评审方法</w:t>
      </w:r>
    </w:p>
    <w:p w14:paraId="05DFB157">
      <w:pPr>
        <w:keepNext w:val="0"/>
        <w:keepLines w:val="0"/>
        <w:pageBreakBefore w:val="0"/>
        <w:kinsoku/>
        <w:wordWrap/>
        <w:overflowPunct/>
        <w:topLinePunct w:val="0"/>
        <w:autoSpaceDE/>
        <w:autoSpaceDN/>
        <w:bidi w:val="0"/>
        <w:adjustRightInd/>
        <w:spacing w:line="400" w:lineRule="exact"/>
        <w:ind w:firstLine="480" w:firstLineChars="200"/>
        <w:textAlignment w:val="auto"/>
        <w:rPr>
          <w:rFonts w:cs="Arial" w:asciiTheme="minorEastAsia" w:hAnsiTheme="minorEastAsia" w:eastAsiaTheme="minorEastAsia"/>
          <w:kern w:val="0"/>
          <w:sz w:val="24"/>
          <w:highlight w:val="none"/>
        </w:rPr>
      </w:pPr>
      <w:r>
        <w:rPr>
          <w:rFonts w:hint="eastAsia" w:cs="Arial" w:asciiTheme="minorEastAsia" w:hAnsiTheme="minorEastAsia" w:eastAsiaTheme="minorEastAsia"/>
          <w:kern w:val="0"/>
          <w:sz w:val="24"/>
          <w:highlight w:val="none"/>
        </w:rPr>
        <w:t>1.1谈判小组应当从质量和服务均能满足采购文件实质性响应要求的供应商中，按照最后报价由低到高的顺序提出3名以上成交候选人，并编写评审报告。</w:t>
      </w:r>
    </w:p>
    <w:p w14:paraId="5372D417">
      <w:pPr>
        <w:keepNext w:val="0"/>
        <w:keepLines w:val="0"/>
        <w:pageBreakBefore w:val="0"/>
        <w:kinsoku/>
        <w:wordWrap/>
        <w:overflowPunct/>
        <w:topLinePunct w:val="0"/>
        <w:autoSpaceDE/>
        <w:autoSpaceDN/>
        <w:bidi w:val="0"/>
        <w:spacing w:line="400" w:lineRule="exact"/>
        <w:ind w:firstLine="480" w:firstLineChars="200"/>
        <w:textAlignment w:val="auto"/>
        <w:rPr>
          <w:rFonts w:cs="Arial" w:asciiTheme="minorEastAsia" w:hAnsiTheme="minorEastAsia" w:eastAsiaTheme="minorEastAsia"/>
          <w:kern w:val="0"/>
          <w:sz w:val="24"/>
          <w:highlight w:val="none"/>
        </w:rPr>
      </w:pPr>
      <w:r>
        <w:rPr>
          <w:rFonts w:hint="eastAsia" w:cs="Arial" w:asciiTheme="minorEastAsia" w:hAnsiTheme="minorEastAsia" w:eastAsiaTheme="minorEastAsia"/>
          <w:kern w:val="0"/>
          <w:sz w:val="24"/>
          <w:highlight w:val="none"/>
        </w:rPr>
        <w:t>1.2对于未预留份额专门面向中小企业采购的政府采购项目，以及预留份额政府采购项目中的非预留部分标项，对符合《政府采购促进中小企业发展管理办法》规定的小型和微型企业的报价给予20%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6%的扣除，用扣除后的价格参加评审。对于专门面向中小企业采购的项目或者采购包，不再执行价格评审优惠的扶持政策。</w:t>
      </w:r>
      <w:r>
        <w:rPr>
          <w:rFonts w:hint="eastAsia" w:cs="Arial" w:asciiTheme="minorEastAsia" w:hAnsiTheme="minorEastAsia" w:eastAsiaTheme="minorEastAsia"/>
          <w:color w:val="FF0000"/>
          <w:kern w:val="0"/>
          <w:sz w:val="24"/>
          <w:highlight w:val="none"/>
        </w:rPr>
        <w:t>监狱企业、残疾人福利性单位视同小型和微型企业。</w:t>
      </w:r>
    </w:p>
    <w:p w14:paraId="606203D1">
      <w:pPr>
        <w:keepNext w:val="0"/>
        <w:keepLines w:val="0"/>
        <w:pageBreakBefore w:val="0"/>
        <w:kinsoku/>
        <w:wordWrap/>
        <w:overflowPunct/>
        <w:topLinePunct w:val="0"/>
        <w:autoSpaceDE/>
        <w:autoSpaceDN/>
        <w:bidi w:val="0"/>
        <w:spacing w:line="400" w:lineRule="exact"/>
        <w:ind w:firstLine="480" w:firstLineChars="200"/>
        <w:textAlignment w:val="auto"/>
        <w:rPr>
          <w:rFonts w:ascii="宋体" w:hAnsi="宋体" w:cs="宋体"/>
          <w:color w:val="FF0000"/>
          <w:sz w:val="24"/>
          <w:highlight w:val="none"/>
        </w:rPr>
      </w:pPr>
      <w:r>
        <w:rPr>
          <w:rFonts w:hint="eastAsia" w:ascii="宋体" w:hAnsi="宋体" w:cs="宋体"/>
          <w:kern w:val="0"/>
          <w:sz w:val="24"/>
          <w:highlight w:val="none"/>
        </w:rPr>
        <w:t>1.3</w:t>
      </w:r>
      <w:r>
        <w:rPr>
          <w:rFonts w:hint="eastAsia" w:ascii="宋体" w:hAnsi="宋体" w:cs="宋体"/>
          <w:color w:val="FF0000"/>
          <w:sz w:val="24"/>
          <w:highlight w:val="none"/>
        </w:rPr>
        <w:t>政府采购活动中既有本国产品又有非本国产品参与竞争的，依法对本国产品给予价格评审优惠，对本国产品的报价给予20%的价格扣除，用扣除后的价格参与评审。</w:t>
      </w:r>
    </w:p>
    <w:p w14:paraId="1D526FA4">
      <w:pPr>
        <w:keepNext w:val="0"/>
        <w:keepLines w:val="0"/>
        <w:pageBreakBefore w:val="0"/>
        <w:kinsoku/>
        <w:wordWrap/>
        <w:overflowPunct/>
        <w:topLinePunct w:val="0"/>
        <w:autoSpaceDE/>
        <w:autoSpaceDN/>
        <w:bidi w:val="0"/>
        <w:spacing w:line="400" w:lineRule="exact"/>
        <w:ind w:firstLine="480" w:firstLineChars="200"/>
        <w:textAlignment w:val="auto"/>
        <w:rPr>
          <w:rFonts w:ascii="宋体" w:hAnsi="宋体" w:cs="宋体"/>
          <w:color w:val="FF0000"/>
          <w:sz w:val="24"/>
          <w:highlight w:val="none"/>
        </w:rPr>
      </w:pPr>
      <w:r>
        <w:rPr>
          <w:rFonts w:hint="eastAsia" w:ascii="宋体" w:hAnsi="宋体" w:cs="宋体"/>
          <w:color w:val="FF0000"/>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414D00CF">
      <w:pPr>
        <w:keepNext w:val="0"/>
        <w:keepLines w:val="0"/>
        <w:pageBreakBefore w:val="0"/>
        <w:kinsoku/>
        <w:wordWrap/>
        <w:overflowPunct/>
        <w:topLinePunct w:val="0"/>
        <w:autoSpaceDE/>
        <w:autoSpaceDN/>
        <w:bidi w:val="0"/>
        <w:spacing w:line="400" w:lineRule="exact"/>
        <w:ind w:firstLine="480" w:firstLineChars="200"/>
        <w:textAlignment w:val="auto"/>
        <w:rPr>
          <w:rFonts w:ascii="宋体" w:hAnsi="宋体" w:cs="宋体"/>
          <w:color w:val="FF0000"/>
          <w:sz w:val="24"/>
          <w:highlight w:val="none"/>
        </w:rPr>
      </w:pPr>
      <w:r>
        <w:rPr>
          <w:rFonts w:hint="eastAsia" w:ascii="宋体" w:hAnsi="宋体" w:cs="宋体"/>
          <w:color w:val="FF0000"/>
          <w:sz w:val="24"/>
          <w:highlight w:val="none"/>
        </w:rPr>
        <w:t>1.4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5B4D3124">
      <w:pPr>
        <w:keepNext w:val="0"/>
        <w:keepLines w:val="0"/>
        <w:pageBreakBefore w:val="0"/>
        <w:kinsoku/>
        <w:wordWrap/>
        <w:overflowPunct/>
        <w:topLinePunct w:val="0"/>
        <w:autoSpaceDE/>
        <w:autoSpaceDN/>
        <w:bidi w:val="0"/>
        <w:adjustRightInd/>
        <w:spacing w:line="400" w:lineRule="exact"/>
        <w:textAlignment w:val="auto"/>
        <w:rPr>
          <w:rFonts w:cs="Arial" w:asciiTheme="minorEastAsia" w:hAnsiTheme="minorEastAsia" w:eastAsiaTheme="minorEastAsia"/>
          <w:kern w:val="0"/>
          <w:sz w:val="24"/>
          <w:highlight w:val="none"/>
        </w:rPr>
      </w:pPr>
    </w:p>
    <w:p w14:paraId="72FCD5FB">
      <w:pPr>
        <w:pStyle w:val="632"/>
        <w:keepNext w:val="0"/>
        <w:keepLines w:val="0"/>
        <w:pageBreakBefore w:val="0"/>
        <w:kinsoku/>
        <w:wordWrap/>
        <w:overflowPunct/>
        <w:topLinePunct w:val="0"/>
        <w:autoSpaceDE/>
        <w:autoSpaceDN/>
        <w:bidi w:val="0"/>
        <w:spacing w:line="400" w:lineRule="exact"/>
        <w:textAlignment w:val="auto"/>
        <w:rPr>
          <w:highlight w:val="none"/>
        </w:rPr>
      </w:pPr>
    </w:p>
    <w:p w14:paraId="65DEA350">
      <w:pPr>
        <w:keepNext w:val="0"/>
        <w:keepLines w:val="0"/>
        <w:pageBreakBefore w:val="0"/>
        <w:kinsoku/>
        <w:wordWrap/>
        <w:overflowPunct/>
        <w:topLinePunct w:val="0"/>
        <w:autoSpaceDE/>
        <w:autoSpaceDN/>
        <w:bidi w:val="0"/>
        <w:adjustRightInd/>
        <w:spacing w:line="400" w:lineRule="exact"/>
        <w:textAlignment w:val="auto"/>
        <w:rPr>
          <w:rFonts w:cs="Arial" w:asciiTheme="minorEastAsia" w:hAnsiTheme="minorEastAsia" w:eastAsiaTheme="minorEastAsia"/>
          <w:kern w:val="0"/>
          <w:sz w:val="24"/>
          <w:highlight w:val="none"/>
        </w:rPr>
      </w:pPr>
    </w:p>
    <w:p w14:paraId="40053937">
      <w:pPr>
        <w:pStyle w:val="632"/>
        <w:keepNext w:val="0"/>
        <w:keepLines w:val="0"/>
        <w:pageBreakBefore w:val="0"/>
        <w:kinsoku/>
        <w:wordWrap/>
        <w:overflowPunct/>
        <w:topLinePunct w:val="0"/>
        <w:autoSpaceDE/>
        <w:autoSpaceDN/>
        <w:bidi w:val="0"/>
        <w:spacing w:line="400" w:lineRule="exact"/>
        <w:textAlignment w:val="auto"/>
        <w:rPr>
          <w:highlight w:val="none"/>
        </w:rPr>
      </w:pPr>
    </w:p>
    <w:p w14:paraId="585B702B">
      <w:pPr>
        <w:keepNext w:val="0"/>
        <w:keepLines w:val="0"/>
        <w:pageBreakBefore w:val="0"/>
        <w:kinsoku/>
        <w:wordWrap/>
        <w:overflowPunct/>
        <w:topLinePunct w:val="0"/>
        <w:autoSpaceDE/>
        <w:autoSpaceDN/>
        <w:bidi w:val="0"/>
        <w:snapToGrid w:val="0"/>
        <w:spacing w:line="400" w:lineRule="exact"/>
        <w:ind w:left="120" w:leftChars="57" w:firstLine="482" w:firstLineChars="150"/>
        <w:jc w:val="center"/>
        <w:textAlignment w:val="auto"/>
        <w:outlineLvl w:val="1"/>
        <w:rPr>
          <w:rFonts w:cs="仿宋_GB2312" w:asciiTheme="minorEastAsia" w:hAnsiTheme="minorEastAsia" w:eastAsiaTheme="minorEastAsia"/>
          <w:b/>
          <w:sz w:val="32"/>
          <w:highlight w:val="none"/>
        </w:rPr>
      </w:pPr>
      <w:r>
        <w:rPr>
          <w:rFonts w:hint="eastAsia" w:cs="仿宋_GB2312" w:asciiTheme="minorEastAsia" w:hAnsiTheme="minorEastAsia" w:eastAsiaTheme="minorEastAsia"/>
          <w:b/>
          <w:sz w:val="32"/>
          <w:highlight w:val="none"/>
        </w:rPr>
        <w:t>二、谈判小组的组成</w:t>
      </w:r>
    </w:p>
    <w:p w14:paraId="6346D52E">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b/>
          <w:kern w:val="0"/>
          <w:highlight w:val="none"/>
        </w:rPr>
      </w:pPr>
      <w:r>
        <w:rPr>
          <w:rFonts w:hint="eastAsia" w:cs="Arial" w:asciiTheme="minorEastAsia" w:hAnsiTheme="minorEastAsia" w:eastAsiaTheme="minorEastAsia"/>
          <w:b/>
          <w:kern w:val="0"/>
          <w:highlight w:val="none"/>
        </w:rPr>
        <w:t>1.谈判小组的组成。</w:t>
      </w:r>
    </w:p>
    <w:p w14:paraId="3C8388A7">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谈判小组由采购人代表和评审专家共3人以上单数组成，其中评审专家人数不得少于谈判小组成员总数的2/3。采购人代表不得以评审专家身份参加本部门或本单位采购项目的评审。采购代理机构人员不得参加本机构代理的采购项目的评审。</w:t>
      </w:r>
    </w:p>
    <w:p w14:paraId="77738EA6">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达到公开招标数额标准的货物采购项目，竞争性谈判小组应当由5人以上单数组成。</w:t>
      </w:r>
    </w:p>
    <w:p w14:paraId="277F1CEF">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采用竞争性谈判采购的政府采购项目，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18B05C11">
      <w:pPr>
        <w:keepNext w:val="0"/>
        <w:keepLines w:val="0"/>
        <w:pageBreakBefore w:val="0"/>
        <w:kinsoku/>
        <w:wordWrap/>
        <w:overflowPunct/>
        <w:topLinePunct w:val="0"/>
        <w:autoSpaceDE/>
        <w:autoSpaceDN/>
        <w:bidi w:val="0"/>
        <w:snapToGrid w:val="0"/>
        <w:spacing w:line="400" w:lineRule="exact"/>
        <w:textAlignment w:val="auto"/>
        <w:rPr>
          <w:rFonts w:cs="Arial" w:asciiTheme="minorEastAsia" w:hAnsiTheme="minorEastAsia" w:eastAsiaTheme="minorEastAsia"/>
          <w:b/>
          <w:kern w:val="0"/>
          <w:sz w:val="24"/>
          <w:szCs w:val="20"/>
          <w:highlight w:val="none"/>
        </w:rPr>
      </w:pPr>
      <w:r>
        <w:rPr>
          <w:rFonts w:hint="eastAsia" w:cs="Arial" w:asciiTheme="minorEastAsia" w:hAnsiTheme="minorEastAsia" w:eastAsiaTheme="minorEastAsia"/>
          <w:b/>
          <w:kern w:val="0"/>
          <w:sz w:val="24"/>
          <w:szCs w:val="20"/>
          <w:highlight w:val="none"/>
        </w:rPr>
        <w:t>2.谈判小组的组成人员的回避。</w:t>
      </w:r>
    </w:p>
    <w:p w14:paraId="4C49324C">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在政府采购活动中，谈判小组的组成人员与供应商有下列利害关系之一的，应当回避：</w:t>
      </w:r>
    </w:p>
    <w:p w14:paraId="078262BA">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kern w:val="0"/>
          <w:highlight w:val="none"/>
        </w:rPr>
      </w:pPr>
      <w:r>
        <w:rPr>
          <w:rFonts w:hint="eastAsia" w:cs="Arial" w:asciiTheme="minorEastAsia" w:hAnsiTheme="minorEastAsia" w:eastAsiaTheme="minorEastAsia"/>
          <w:kern w:val="0"/>
          <w:highlight w:val="none"/>
        </w:rPr>
        <w:t>　　2.1参加采购活动前3年内与供应商存在劳动关系；</w:t>
      </w:r>
    </w:p>
    <w:p w14:paraId="66446199">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kern w:val="0"/>
          <w:highlight w:val="none"/>
        </w:rPr>
      </w:pPr>
      <w:r>
        <w:rPr>
          <w:rFonts w:hint="eastAsia" w:cs="Arial" w:asciiTheme="minorEastAsia" w:hAnsiTheme="minorEastAsia" w:eastAsiaTheme="minorEastAsia"/>
          <w:kern w:val="0"/>
          <w:highlight w:val="none"/>
        </w:rPr>
        <w:t>　　2.2参加采购活动前3年内担任供应商的董事、监事；</w:t>
      </w:r>
    </w:p>
    <w:p w14:paraId="215735C1">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kern w:val="0"/>
          <w:highlight w:val="none"/>
        </w:rPr>
      </w:pPr>
      <w:r>
        <w:rPr>
          <w:rFonts w:hint="eastAsia" w:cs="Arial" w:asciiTheme="minorEastAsia" w:hAnsiTheme="minorEastAsia" w:eastAsiaTheme="minorEastAsia"/>
          <w:kern w:val="0"/>
          <w:highlight w:val="none"/>
        </w:rPr>
        <w:t>　　2.3参加采购活动前3年内是供应商的控股股东或者实际控制人；</w:t>
      </w:r>
    </w:p>
    <w:p w14:paraId="755115A6">
      <w:pPr>
        <w:pStyle w:val="394"/>
        <w:keepNext w:val="0"/>
        <w:keepLines w:val="0"/>
        <w:pageBreakBefore w:val="0"/>
        <w:kinsoku/>
        <w:wordWrap/>
        <w:overflowPunct/>
        <w:topLinePunct w:val="0"/>
        <w:autoSpaceDE/>
        <w:autoSpaceDN/>
        <w:bidi w:val="0"/>
        <w:spacing w:before="0" w:line="400" w:lineRule="exact"/>
        <w:ind w:firstLine="480" w:firstLineChars="0"/>
        <w:textAlignment w:val="auto"/>
        <w:rPr>
          <w:rFonts w:cs="Arial" w:asciiTheme="minorEastAsia" w:hAnsiTheme="minorEastAsia" w:eastAsiaTheme="minorEastAsia"/>
          <w:kern w:val="0"/>
          <w:highlight w:val="none"/>
        </w:rPr>
      </w:pPr>
      <w:r>
        <w:rPr>
          <w:rFonts w:hint="eastAsia" w:cs="Arial" w:asciiTheme="minorEastAsia" w:hAnsiTheme="minorEastAsia" w:eastAsiaTheme="minorEastAsia"/>
          <w:kern w:val="0"/>
          <w:highlight w:val="none"/>
        </w:rPr>
        <w:t>2.4与供应商的法定代表人或者负责人有夫妻、直系血亲、三代以内旁系血亲或者近姻亲关系；</w:t>
      </w:r>
    </w:p>
    <w:p w14:paraId="468F332E">
      <w:pPr>
        <w:pStyle w:val="394"/>
        <w:keepNext w:val="0"/>
        <w:keepLines w:val="0"/>
        <w:pageBreakBefore w:val="0"/>
        <w:kinsoku/>
        <w:wordWrap/>
        <w:overflowPunct/>
        <w:topLinePunct w:val="0"/>
        <w:autoSpaceDE/>
        <w:autoSpaceDN/>
        <w:bidi w:val="0"/>
        <w:spacing w:before="0" w:line="400" w:lineRule="exact"/>
        <w:ind w:firstLine="480" w:firstLineChars="0"/>
        <w:textAlignment w:val="auto"/>
        <w:rPr>
          <w:rFonts w:cs="Arial" w:asciiTheme="minorEastAsia" w:hAnsiTheme="minorEastAsia" w:eastAsiaTheme="minorEastAsia"/>
          <w:kern w:val="0"/>
          <w:highlight w:val="none"/>
        </w:rPr>
      </w:pPr>
      <w:r>
        <w:rPr>
          <w:rFonts w:hint="eastAsia" w:cs="Arial" w:asciiTheme="minorEastAsia" w:hAnsiTheme="minorEastAsia" w:eastAsiaTheme="minorEastAsia"/>
          <w:kern w:val="0"/>
          <w:highlight w:val="none"/>
        </w:rPr>
        <w:t>2.5与供应商有其他可能影响政府采购活动公平、公正进行的关系。</w:t>
      </w:r>
    </w:p>
    <w:p w14:paraId="3BD5F15F">
      <w:pPr>
        <w:keepNext w:val="0"/>
        <w:keepLines w:val="0"/>
        <w:pageBreakBefore w:val="0"/>
        <w:kinsoku/>
        <w:wordWrap/>
        <w:overflowPunct/>
        <w:topLinePunct w:val="0"/>
        <w:autoSpaceDE/>
        <w:autoSpaceDN/>
        <w:bidi w:val="0"/>
        <w:snapToGrid w:val="0"/>
        <w:spacing w:line="400" w:lineRule="exact"/>
        <w:ind w:left="120" w:leftChars="57" w:firstLine="482" w:firstLineChars="150"/>
        <w:jc w:val="center"/>
        <w:textAlignment w:val="auto"/>
        <w:rPr>
          <w:rFonts w:cs="仿宋_GB2312" w:asciiTheme="minorEastAsia" w:hAnsiTheme="minorEastAsia" w:eastAsiaTheme="minorEastAsia"/>
          <w:b/>
          <w:sz w:val="32"/>
          <w:highlight w:val="none"/>
        </w:rPr>
      </w:pPr>
    </w:p>
    <w:p w14:paraId="4CF7B522">
      <w:pPr>
        <w:keepNext w:val="0"/>
        <w:keepLines w:val="0"/>
        <w:pageBreakBefore w:val="0"/>
        <w:kinsoku/>
        <w:wordWrap/>
        <w:overflowPunct/>
        <w:topLinePunct w:val="0"/>
        <w:autoSpaceDE/>
        <w:autoSpaceDN/>
        <w:bidi w:val="0"/>
        <w:snapToGrid w:val="0"/>
        <w:spacing w:line="400" w:lineRule="exact"/>
        <w:ind w:left="120" w:leftChars="57" w:firstLine="482" w:firstLineChars="150"/>
        <w:jc w:val="center"/>
        <w:textAlignment w:val="auto"/>
        <w:outlineLvl w:val="1"/>
        <w:rPr>
          <w:rFonts w:asciiTheme="minorEastAsia" w:hAnsiTheme="minorEastAsia" w:eastAsiaTheme="minorEastAsia"/>
          <w:b/>
          <w:sz w:val="32"/>
          <w:szCs w:val="32"/>
          <w:highlight w:val="none"/>
        </w:rPr>
      </w:pPr>
      <w:r>
        <w:rPr>
          <w:rFonts w:hint="eastAsia" w:cs="仿宋_GB2312" w:asciiTheme="minorEastAsia" w:hAnsiTheme="minorEastAsia" w:eastAsiaTheme="minorEastAsia"/>
          <w:b/>
          <w:sz w:val="32"/>
          <w:highlight w:val="none"/>
        </w:rPr>
        <w:t>三、谈判小组的职责</w:t>
      </w:r>
    </w:p>
    <w:p w14:paraId="364A8E6D">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b/>
          <w:kern w:val="0"/>
          <w:szCs w:val="24"/>
          <w:highlight w:val="none"/>
        </w:rPr>
      </w:pPr>
      <w:r>
        <w:rPr>
          <w:rFonts w:hint="eastAsia" w:cs="Arial" w:asciiTheme="minorEastAsia" w:hAnsiTheme="minorEastAsia" w:eastAsiaTheme="minorEastAsia"/>
          <w:b/>
          <w:kern w:val="0"/>
          <w:szCs w:val="24"/>
          <w:highlight w:val="none"/>
        </w:rPr>
        <w:t>1.谈判小组负责具体评审事务，并独立履行下列职责：</w:t>
      </w:r>
    </w:p>
    <w:p w14:paraId="2F5FD2C8">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1.1</w:t>
      </w:r>
      <w:r>
        <w:rPr>
          <w:rFonts w:hint="eastAsia" w:asciiTheme="minorEastAsia" w:hAnsiTheme="minorEastAsia" w:eastAsiaTheme="minorEastAsia"/>
          <w:szCs w:val="24"/>
          <w:highlight w:val="none"/>
        </w:rPr>
        <w:t>对供应商的资格进行审查；</w:t>
      </w:r>
      <w:r>
        <w:rPr>
          <w:rFonts w:hint="eastAsia" w:asciiTheme="minorEastAsia" w:hAnsiTheme="minorEastAsia" w:eastAsiaTheme="minorEastAsia"/>
          <w:highlight w:val="none"/>
        </w:rPr>
        <w:t>对响应文件的有效性、完整性和响应程度进行审查；</w:t>
      </w:r>
    </w:p>
    <w:p w14:paraId="50EDFE59">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1.2审查、评价响应文件是否符合谈判文件的商务、技术等实质性要求；</w:t>
      </w:r>
    </w:p>
    <w:p w14:paraId="0AE83B47">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1.3要求供应商对响应文件有关事项作出澄清、说明或者更正；</w:t>
      </w:r>
    </w:p>
    <w:p w14:paraId="727D8092">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1.4谈判小组集中与单一供应商分别进行谈判；</w:t>
      </w:r>
    </w:p>
    <w:p w14:paraId="64C317BD">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1.5谈判小组根据谈判文件和谈判情况实质性变动采购需求中的技术、服务要求以及合同草案条款，并确定提交最后报价的供应商；</w:t>
      </w:r>
    </w:p>
    <w:p w14:paraId="061147B3">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1.6根据谈判文件确定的评定标准对提交最后报价的供应商的响应文件和最后报价进行评定；</w:t>
      </w:r>
    </w:p>
    <w:p w14:paraId="7762EA26">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1.7编制评审报告，确定成交候选人名单，以及根据采购人委托直接确定成交人；</w:t>
      </w:r>
    </w:p>
    <w:p w14:paraId="30184189">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1.8向采购人、采购代理机构或者有关部门报告评审中发现的违法行为；</w:t>
      </w:r>
    </w:p>
    <w:p w14:paraId="6048C9FA">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1.9法律、法规、规章、谈判文件等规定的其它事项。</w:t>
      </w:r>
    </w:p>
    <w:p w14:paraId="1F58C82C">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Arial" w:asciiTheme="minorEastAsia" w:hAnsiTheme="minorEastAsia" w:eastAsiaTheme="minorEastAsia"/>
          <w:b/>
          <w:kern w:val="0"/>
          <w:szCs w:val="24"/>
          <w:highlight w:val="none"/>
        </w:rPr>
      </w:pPr>
      <w:r>
        <w:rPr>
          <w:rFonts w:hint="eastAsia" w:cs="Arial" w:asciiTheme="minorEastAsia" w:hAnsiTheme="minorEastAsia" w:eastAsiaTheme="minorEastAsia"/>
          <w:b/>
          <w:kern w:val="0"/>
          <w:szCs w:val="24"/>
          <w:highlight w:val="none"/>
        </w:rPr>
        <w:t>2.谈判小组及其成员不得有下列行为：</w:t>
      </w:r>
    </w:p>
    <w:p w14:paraId="60E3DF81">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2.1确定参与本项目至评审结束前私自接触供应商；</w:t>
      </w:r>
    </w:p>
    <w:p w14:paraId="3849D1F4">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 xml:space="preserve">2.2接受供应商提出的“超出响应文件的范围或者改变响应文件的实质性内容”的澄清、说明或者更正； </w:t>
      </w:r>
    </w:p>
    <w:p w14:paraId="6B99F887">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2.3违反评审纪律发表倾向性意见或者征询采购人的倾向性意见；</w:t>
      </w:r>
    </w:p>
    <w:p w14:paraId="3505956F">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2.4在评审过程中擅离职守，影响评审程序正常进行的；</w:t>
      </w:r>
    </w:p>
    <w:p w14:paraId="771AFF65">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2.5记录、复制或者带走任何评审资料；</w:t>
      </w:r>
    </w:p>
    <w:p w14:paraId="189F4D1F">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2.6其他不遵守评审纪律的行为。</w:t>
      </w:r>
    </w:p>
    <w:p w14:paraId="2EE8D513">
      <w:pPr>
        <w:pStyle w:val="394"/>
        <w:keepNext w:val="0"/>
        <w:keepLines w:val="0"/>
        <w:pageBreakBefore w:val="0"/>
        <w:kinsoku/>
        <w:wordWrap/>
        <w:overflowPunct/>
        <w:topLinePunct w:val="0"/>
        <w:autoSpaceDE/>
        <w:autoSpaceDN/>
        <w:bidi w:val="0"/>
        <w:spacing w:before="0" w:line="40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谈判小组成员有2.1-2.4行为之一的，其评审意见无效，并不得获取评审劳务报酬和报销异地评审差旅费。</w:t>
      </w:r>
    </w:p>
    <w:p w14:paraId="71017B25">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asciiTheme="minorEastAsia" w:hAnsiTheme="minorEastAsia" w:eastAsiaTheme="minorEastAsia"/>
          <w:b/>
          <w:highlight w:val="none"/>
        </w:rPr>
      </w:pPr>
    </w:p>
    <w:p w14:paraId="5C34B787">
      <w:pPr>
        <w:pStyle w:val="394"/>
        <w:keepNext w:val="0"/>
        <w:keepLines w:val="0"/>
        <w:pageBreakBefore w:val="0"/>
        <w:kinsoku/>
        <w:wordWrap/>
        <w:overflowPunct/>
        <w:topLinePunct w:val="0"/>
        <w:autoSpaceDE/>
        <w:autoSpaceDN/>
        <w:bidi w:val="0"/>
        <w:spacing w:before="0" w:line="400" w:lineRule="exact"/>
        <w:ind w:firstLine="0" w:firstLineChars="0"/>
        <w:jc w:val="center"/>
        <w:textAlignment w:val="auto"/>
        <w:outlineLvl w:val="1"/>
        <w:rPr>
          <w:rFonts w:cs="仿宋_GB2312" w:asciiTheme="minorEastAsia" w:hAnsiTheme="minorEastAsia" w:eastAsiaTheme="minorEastAsia"/>
          <w:b/>
          <w:sz w:val="32"/>
          <w:highlight w:val="none"/>
        </w:rPr>
      </w:pPr>
      <w:r>
        <w:rPr>
          <w:rFonts w:hint="eastAsia" w:cs="仿宋_GB2312" w:asciiTheme="minorEastAsia" w:hAnsiTheme="minorEastAsia" w:eastAsiaTheme="minorEastAsia"/>
          <w:b/>
          <w:sz w:val="32"/>
          <w:highlight w:val="none"/>
        </w:rPr>
        <w:t>四、评审程序</w:t>
      </w:r>
    </w:p>
    <w:p w14:paraId="4F07EC07">
      <w:pPr>
        <w:pStyle w:val="394"/>
        <w:keepNext w:val="0"/>
        <w:keepLines w:val="0"/>
        <w:pageBreakBefore w:val="0"/>
        <w:kinsoku/>
        <w:wordWrap/>
        <w:overflowPunct/>
        <w:topLinePunct w:val="0"/>
        <w:autoSpaceDE/>
        <w:autoSpaceDN/>
        <w:bidi w:val="0"/>
        <w:spacing w:before="0" w:line="400" w:lineRule="exact"/>
        <w:ind w:firstLine="472" w:firstLineChars="196"/>
        <w:textAlignment w:val="auto"/>
        <w:rPr>
          <w:rFonts w:asciiTheme="minorEastAsia" w:hAnsiTheme="minorEastAsia" w:eastAsiaTheme="minorEastAsia"/>
          <w:b/>
          <w:highlight w:val="none"/>
        </w:rPr>
      </w:pPr>
      <w:r>
        <w:rPr>
          <w:rFonts w:hint="eastAsia" w:asciiTheme="minorEastAsia" w:hAnsiTheme="minorEastAsia" w:eastAsiaTheme="minorEastAsia"/>
          <w:b/>
          <w:highlight w:val="none"/>
        </w:rPr>
        <w:t>详见谈判文件“第二部分 竞争性谈判流程”。</w:t>
      </w:r>
    </w:p>
    <w:p w14:paraId="4F89B427">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asciiTheme="minorEastAsia" w:hAnsiTheme="minorEastAsia" w:eastAsiaTheme="minorEastAsia"/>
          <w:b/>
          <w:highlight w:val="none"/>
        </w:rPr>
      </w:pPr>
    </w:p>
    <w:p w14:paraId="21D793BF">
      <w:pPr>
        <w:pStyle w:val="394"/>
        <w:keepNext w:val="0"/>
        <w:keepLines w:val="0"/>
        <w:pageBreakBefore w:val="0"/>
        <w:kinsoku/>
        <w:wordWrap/>
        <w:overflowPunct/>
        <w:topLinePunct w:val="0"/>
        <w:autoSpaceDE/>
        <w:autoSpaceDN/>
        <w:bidi w:val="0"/>
        <w:spacing w:before="0" w:line="400" w:lineRule="exact"/>
        <w:ind w:firstLine="0" w:firstLineChars="0"/>
        <w:jc w:val="center"/>
        <w:textAlignment w:val="auto"/>
        <w:outlineLvl w:val="1"/>
        <w:rPr>
          <w:rFonts w:cs="仿宋_GB2312" w:asciiTheme="minorEastAsia" w:hAnsiTheme="minorEastAsia" w:eastAsiaTheme="minorEastAsia"/>
          <w:b/>
          <w:sz w:val="32"/>
          <w:highlight w:val="none"/>
        </w:rPr>
      </w:pPr>
      <w:r>
        <w:rPr>
          <w:rFonts w:hint="eastAsia" w:cs="仿宋_GB2312" w:asciiTheme="minorEastAsia" w:hAnsiTheme="minorEastAsia" w:eastAsiaTheme="minorEastAsia"/>
          <w:b/>
          <w:sz w:val="32"/>
          <w:highlight w:val="none"/>
        </w:rPr>
        <w:t>五、评审须知</w:t>
      </w:r>
    </w:p>
    <w:p w14:paraId="31A75382">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仿宋_GB2312" w:asciiTheme="minorEastAsia" w:hAnsiTheme="minorEastAsia" w:eastAsiaTheme="minorEastAsia"/>
          <w:b/>
          <w:szCs w:val="24"/>
          <w:highlight w:val="none"/>
        </w:rPr>
      </w:pPr>
      <w:r>
        <w:rPr>
          <w:rFonts w:hint="eastAsia" w:asciiTheme="minorEastAsia" w:hAnsiTheme="minorEastAsia" w:eastAsiaTheme="minorEastAsia"/>
          <w:b/>
          <w:szCs w:val="24"/>
          <w:highlight w:val="none"/>
        </w:rPr>
        <w:t>1. 响应文件的澄清</w:t>
      </w:r>
    </w:p>
    <w:p w14:paraId="7A06E108">
      <w:pPr>
        <w:keepNext w:val="0"/>
        <w:keepLines w:val="0"/>
        <w:pageBreakBefore w:val="0"/>
        <w:kinsoku/>
        <w:wordWrap/>
        <w:overflowPunct/>
        <w:topLinePunct w:val="0"/>
        <w:autoSpaceDE/>
        <w:autoSpaceDN/>
        <w:bidi w:val="0"/>
        <w:spacing w:line="400" w:lineRule="exact"/>
        <w:ind w:firstLine="48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于响应文件中含义不明确、同类问题表述不一致或者有明显文字和计算错误的内容需要供应商做出必要的澄清、说明或者补正的，谈判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补正不得超出响应文件的范围或者改变响应文件的实质性内容。</w:t>
      </w:r>
    </w:p>
    <w:p w14:paraId="32E85213">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仿宋_GB2312" w:asciiTheme="minorEastAsia" w:hAnsiTheme="minorEastAsia" w:eastAsiaTheme="minorEastAsia"/>
          <w:b/>
          <w:szCs w:val="24"/>
          <w:highlight w:val="none"/>
        </w:rPr>
      </w:pPr>
      <w:r>
        <w:rPr>
          <w:rFonts w:hint="eastAsia" w:asciiTheme="minorEastAsia" w:hAnsiTheme="minorEastAsia" w:eastAsiaTheme="minorEastAsia"/>
          <w:b/>
          <w:highlight w:val="none"/>
        </w:rPr>
        <w:t>2.最后报价的修正原则</w:t>
      </w:r>
    </w:p>
    <w:p w14:paraId="397D6166">
      <w:pPr>
        <w:keepNext w:val="0"/>
        <w:keepLines w:val="0"/>
        <w:pageBreakBefore w:val="0"/>
        <w:kinsoku/>
        <w:wordWrap/>
        <w:overflowPunct/>
        <w:topLinePunct w:val="0"/>
        <w:autoSpaceDE/>
        <w:autoSpaceDN/>
        <w:bidi w:val="0"/>
        <w:spacing w:line="400" w:lineRule="exact"/>
        <w:ind w:firstLine="48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谈判小组对响应文件的最后报价进行审核，对发现计算、书写等错误的，按以下原则进行修正：</w:t>
      </w:r>
    </w:p>
    <w:p w14:paraId="00C3F381">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2.1《最后报价一览表》内容与响应文件中响应内容不一致的，以《最后报价一览表》为准;</w:t>
      </w:r>
    </w:p>
    <w:p w14:paraId="4F21FECB">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2.2大写金额和小写金额不一致的，以大写金额为准;</w:t>
      </w:r>
    </w:p>
    <w:p w14:paraId="59AE15B2">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2.3单价金额小数点或者百分比有明显错位的，以《最后报价一览表》的总价为准，并修改单价;</w:t>
      </w:r>
    </w:p>
    <w:p w14:paraId="3BC94BE2">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2.4总价金额与按单价汇总金额不一致的，以单价金额计算结果为准。</w:t>
      </w:r>
    </w:p>
    <w:p w14:paraId="3F623C0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2.5同时出现两种以上不一致的，按照前款规定的顺序修正。</w:t>
      </w:r>
    </w:p>
    <w:p w14:paraId="2E8CA675">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2.6以修正后的总价作为最后报价。</w:t>
      </w:r>
    </w:p>
    <w:p w14:paraId="79F538CA">
      <w:pPr>
        <w:keepNext w:val="0"/>
        <w:keepLines w:val="0"/>
        <w:pageBreakBefore w:val="0"/>
        <w:kinsoku/>
        <w:wordWrap/>
        <w:overflowPunct/>
        <w:topLinePunct w:val="0"/>
        <w:autoSpaceDE/>
        <w:autoSpaceDN/>
        <w:bidi w:val="0"/>
        <w:spacing w:line="400" w:lineRule="exact"/>
        <w:textAlignment w:val="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bCs/>
          <w:sz w:val="24"/>
          <w:highlight w:val="none"/>
        </w:rPr>
        <w:t>▲</w:t>
      </w:r>
      <w:r>
        <w:rPr>
          <w:rFonts w:hint="eastAsia" w:cs="仿宋_GB2312" w:asciiTheme="minorEastAsia" w:hAnsiTheme="minorEastAsia" w:eastAsiaTheme="minorEastAsia"/>
          <w:b/>
          <w:bCs/>
          <w:sz w:val="24"/>
          <w:highlight w:val="none"/>
        </w:rPr>
        <w:t>供应商对根据修正原则修正后的最后报价不确认的，响应无效。</w:t>
      </w:r>
    </w:p>
    <w:p w14:paraId="75C3F33B">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asciiTheme="minorEastAsia" w:hAnsiTheme="minorEastAsia" w:eastAsiaTheme="minorEastAsia"/>
          <w:b/>
          <w:color w:val="FF0000"/>
          <w:highlight w:val="none"/>
        </w:rPr>
      </w:pPr>
      <w:r>
        <w:rPr>
          <w:rFonts w:hint="eastAsia" w:asciiTheme="minorEastAsia" w:hAnsiTheme="minorEastAsia" w:eastAsiaTheme="minorEastAsia"/>
          <w:b/>
          <w:color w:val="FF0000"/>
          <w:highlight w:val="none"/>
        </w:rPr>
        <w:t>3.政府采购异常低价审查：</w:t>
      </w:r>
    </w:p>
    <w:p w14:paraId="4371DC5A">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3.1按照《关于推动解决政府采购异常低价问题的通知》（财库〔2026〕2号）有关规定，本项目评审中出现下列情形之一的，谈判小组应当启动异常低价响应审查程序：</w:t>
      </w:r>
    </w:p>
    <w:p w14:paraId="5858A22C">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（1）最后报价低于全部通过符合性审查供应商最后报价平均值50%的，即最后报价&lt;全部通过符合性审查供应商最后报价平均值×50%；</w:t>
      </w:r>
    </w:p>
    <w:p w14:paraId="290454E5">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（2）最后报价低于通过符合性审查的次低报价供应商最后报价50%的，即最后报价&lt;通过符合性审查的次低报价供应商最后报价×50%；</w:t>
      </w:r>
    </w:p>
    <w:p w14:paraId="6F0BCE21">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（3）最后报价低于采购项目最高限价45%的，即最后报价&lt;采购项目最高限价×45%；</w:t>
      </w:r>
    </w:p>
    <w:p w14:paraId="7BBAA477">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（4）谈判小组基于专业判断，认为供应商报价过低，有可能影响产品质量或者不能诚信履约的其他情形。</w:t>
      </w:r>
    </w:p>
    <w:p w14:paraId="6C14CF51">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按照规定，采购人可以结合具体项目实际情况，提高上述第（1）项至第（3）项中启动异常低价响应审查的数值标准，但是最高不得超过65%，本项目采购人决定将上述（1）（2）（3）数值标准分别确定为</w:t>
      </w:r>
      <w:r>
        <w:rPr>
          <w:rFonts w:hint="eastAsia" w:ascii="宋体" w:hAnsi="宋体" w:cs="宋体"/>
          <w:color w:val="FF0000"/>
          <w:kern w:val="0"/>
          <w:szCs w:val="24"/>
          <w:highlight w:val="none"/>
          <w:u w:val="single"/>
        </w:rPr>
        <w:t>50%</w:t>
      </w:r>
      <w:r>
        <w:rPr>
          <w:rFonts w:hint="eastAsia" w:ascii="宋体" w:hAnsi="宋体" w:cs="宋体"/>
          <w:color w:val="FF0000"/>
          <w:kern w:val="0"/>
          <w:szCs w:val="24"/>
          <w:highlight w:val="none"/>
        </w:rPr>
        <w:t>，</w:t>
      </w:r>
      <w:r>
        <w:rPr>
          <w:rFonts w:hint="eastAsia" w:ascii="宋体" w:hAnsi="宋体" w:cs="宋体"/>
          <w:color w:val="FF0000"/>
          <w:kern w:val="0"/>
          <w:szCs w:val="24"/>
          <w:highlight w:val="none"/>
          <w:u w:val="single"/>
        </w:rPr>
        <w:t>50%</w:t>
      </w:r>
      <w:r>
        <w:rPr>
          <w:rFonts w:hint="eastAsia" w:ascii="宋体" w:hAnsi="宋体" w:cs="宋体"/>
          <w:color w:val="FF0000"/>
          <w:kern w:val="0"/>
          <w:szCs w:val="24"/>
          <w:highlight w:val="none"/>
        </w:rPr>
        <w:t>，</w:t>
      </w:r>
      <w:r>
        <w:rPr>
          <w:rFonts w:hint="eastAsia" w:ascii="宋体" w:hAnsi="宋体" w:cs="宋体"/>
          <w:color w:val="FF0000"/>
          <w:kern w:val="0"/>
          <w:szCs w:val="24"/>
          <w:highlight w:val="none"/>
          <w:u w:val="single"/>
        </w:rPr>
        <w:t>45%</w:t>
      </w:r>
      <w:r>
        <w:rPr>
          <w:rFonts w:hint="eastAsia" w:ascii="宋体" w:hAnsi="宋体" w:cs="宋体"/>
          <w:color w:val="FF0000"/>
          <w:kern w:val="0"/>
          <w:szCs w:val="24"/>
          <w:highlight w:val="none"/>
        </w:rPr>
        <w:t>。</w:t>
      </w:r>
      <w:r>
        <w:rPr>
          <w:rFonts w:hint="eastAsia" w:ascii="宋体" w:hAnsi="宋体" w:cs="宋体"/>
          <w:color w:val="FF0000"/>
          <w:kern w:val="0"/>
          <w:highlight w:val="none"/>
        </w:rPr>
        <w:t>采购项目未设定最高限价的，审查时取项目预算金额作为最高限价。</w:t>
      </w:r>
    </w:p>
    <w:p w14:paraId="38F3DA1E">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3.2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66480400">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谈判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谈判处理。</w:t>
      </w:r>
    </w:p>
    <w:p w14:paraId="2A1F8276">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57D86B03">
      <w:pPr>
        <w:pStyle w:val="394"/>
        <w:keepNext w:val="0"/>
        <w:keepLines w:val="0"/>
        <w:pageBreakBefore w:val="0"/>
        <w:kinsoku/>
        <w:wordWrap/>
        <w:overflowPunct/>
        <w:topLinePunct w:val="0"/>
        <w:autoSpaceDE/>
        <w:autoSpaceDN/>
        <w:bidi w:val="0"/>
        <w:spacing w:before="0" w:line="400" w:lineRule="exact"/>
        <w:ind w:firstLine="480"/>
        <w:textAlignment w:val="auto"/>
        <w:rPr>
          <w:rFonts w:ascii="宋体" w:hAnsi="宋体" w:cs="宋体"/>
          <w:color w:val="FF0000"/>
          <w:kern w:val="0"/>
          <w:szCs w:val="24"/>
          <w:highlight w:val="none"/>
        </w:rPr>
      </w:pPr>
      <w:r>
        <w:rPr>
          <w:rFonts w:hint="eastAsia" w:ascii="宋体" w:hAnsi="宋体" w:cs="宋体"/>
          <w:color w:val="FF0000"/>
          <w:kern w:val="0"/>
          <w:szCs w:val="24"/>
          <w:highlight w:val="none"/>
        </w:rPr>
        <w:t>异常低价响应审查的启动原因、审查意见和审查结果应当在评审报告中记录，并随供应商提供的相关书面说明及证明材料，以及谈判小组有关互联网浏览、查询历史一并归档。</w:t>
      </w:r>
    </w:p>
    <w:p w14:paraId="18E80A75">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仿宋_GB2312" w:asciiTheme="minorEastAsia" w:hAnsiTheme="minorEastAsia" w:eastAsiaTheme="minorEastAsia"/>
          <w:b/>
          <w:szCs w:val="24"/>
          <w:highlight w:val="none"/>
        </w:rPr>
      </w:pPr>
      <w:r>
        <w:rPr>
          <w:rFonts w:hint="eastAsia" w:asciiTheme="minorEastAsia" w:hAnsiTheme="minorEastAsia" w:eastAsiaTheme="minorEastAsia"/>
          <w:b/>
          <w:highlight w:val="none"/>
        </w:rPr>
        <w:t>4.</w:t>
      </w:r>
      <w:r>
        <w:rPr>
          <w:rFonts w:hint="eastAsia" w:asciiTheme="minorEastAsia" w:hAnsiTheme="minorEastAsia" w:eastAsiaTheme="minorEastAsia"/>
          <w:b/>
          <w:spacing w:val="20"/>
          <w:highlight w:val="none"/>
        </w:rPr>
        <w:t>响应无效</w:t>
      </w:r>
    </w:p>
    <w:p w14:paraId="22805A1C">
      <w:pPr>
        <w:pStyle w:val="25"/>
        <w:keepNext w:val="0"/>
        <w:keepLines w:val="0"/>
        <w:pageBreakBefore w:val="0"/>
        <w:kinsoku/>
        <w:wordWrap/>
        <w:overflowPunct/>
        <w:topLinePunct w:val="0"/>
        <w:autoSpaceDE/>
        <w:autoSpaceDN/>
        <w:bidi w:val="0"/>
        <w:spacing w:line="400" w:lineRule="exact"/>
        <w:ind w:firstLine="600" w:firstLineChars="250"/>
        <w:textAlignment w:val="auto"/>
        <w:rPr>
          <w:rFonts w:asciiTheme="minorEastAsia" w:hAnsiTheme="minorEastAsia" w:eastAsiaTheme="minorEastAsia"/>
          <w:szCs w:val="21"/>
          <w:highlight w:val="none"/>
        </w:rPr>
      </w:pPr>
      <w:r>
        <w:rPr>
          <w:rFonts w:hint="eastAsia" w:cs="仿宋_GB2312" w:asciiTheme="minorEastAsia" w:hAnsiTheme="minorEastAsia" w:eastAsiaTheme="minorEastAsia"/>
          <w:szCs w:val="21"/>
          <w:highlight w:val="none"/>
        </w:rPr>
        <w:t>有下列情况之一的，响应无效</w:t>
      </w:r>
      <w:r>
        <w:rPr>
          <w:rFonts w:hint="eastAsia" w:asciiTheme="minorEastAsia" w:hAnsiTheme="minorEastAsia" w:eastAsiaTheme="minorEastAsia"/>
          <w:szCs w:val="21"/>
          <w:highlight w:val="none"/>
        </w:rPr>
        <w:t>：</w:t>
      </w:r>
    </w:p>
    <w:p w14:paraId="429147AE">
      <w:pPr>
        <w:keepNext w:val="0"/>
        <w:keepLines w:val="0"/>
        <w:pageBreakBefore w:val="0"/>
        <w:kinsoku/>
        <w:wordWrap/>
        <w:overflowPunct/>
        <w:topLinePunct w:val="0"/>
        <w:autoSpaceDE/>
        <w:autoSpaceDN/>
        <w:bidi w:val="0"/>
        <w:spacing w:line="400" w:lineRule="exact"/>
        <w:ind w:firstLine="480" w:firstLineChars="200"/>
        <w:textAlignment w:val="auto"/>
        <w:rPr>
          <w:rFonts w:cs="仿宋_GB2312" w:asciiTheme="minorEastAsia" w:hAnsiTheme="minorEastAsia" w:eastAsiaTheme="minorEastAsia"/>
          <w:sz w:val="24"/>
          <w:szCs w:val="21"/>
          <w:highlight w:val="none"/>
        </w:rPr>
      </w:pPr>
      <w:r>
        <w:rPr>
          <w:rFonts w:hint="eastAsia" w:asciiTheme="minorEastAsia" w:hAnsiTheme="minorEastAsia" w:eastAsiaTheme="minorEastAsia"/>
          <w:sz w:val="24"/>
          <w:highlight w:val="none"/>
        </w:rPr>
        <w:t>4.1</w:t>
      </w:r>
      <w:r>
        <w:rPr>
          <w:rFonts w:hint="eastAsia" w:cs="仿宋_GB2312" w:asciiTheme="minorEastAsia" w:hAnsiTheme="minorEastAsia" w:eastAsiaTheme="minorEastAsia"/>
          <w:sz w:val="24"/>
          <w:szCs w:val="21"/>
          <w:highlight w:val="none"/>
        </w:rPr>
        <w:t>单位负责人为同一人或者存在直接控股、管理关系的不同供应商参加同一合同项下的政府采购活动的（均无效）；</w:t>
      </w:r>
    </w:p>
    <w:p w14:paraId="2CA817C1">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4.2为采购项目提供整体设计、规范编制或者项目管理、监理、检测等服务的供应商再参加该采购项目的其他采购活动的； </w:t>
      </w:r>
    </w:p>
    <w:p w14:paraId="07201719">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4.3供应商不具备谈判文件中规定的资格要求的（供应商未提供有效的资格证明文件的，视为供应商不具备谈判文件中规定的资格要求）；</w:t>
      </w:r>
    </w:p>
    <w:p w14:paraId="2D749157">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4.4如以联合体形式参加政府采购活动的，联合协议不符合谈判文件规定的联合协议要求的；</w:t>
      </w:r>
    </w:p>
    <w:p w14:paraId="6337F7CF">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4.5响应文件未按谈判文件的澄清、修改的内容编制，又不符合实质性要求的；</w:t>
      </w:r>
    </w:p>
    <w:p w14:paraId="305421B8">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4.6响应文件组成漏项，内容不全或内容字迹模糊辨认不清的；</w:t>
      </w:r>
    </w:p>
    <w:p w14:paraId="13D770EF">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4.7响应文件中法人授权书所载内容与本项目内容有异的；</w:t>
      </w:r>
    </w:p>
    <w:p w14:paraId="40FB716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4.8响应文件未按照谈判文件要求签署、盖章的；</w:t>
      </w:r>
    </w:p>
    <w:p w14:paraId="0C91AD16">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4.9</w:t>
      </w:r>
      <w:r>
        <w:rPr>
          <w:rFonts w:hint="eastAsia" w:ascii="宋体" w:hAnsi="宋体" w:cs="宋体"/>
          <w:kern w:val="0"/>
          <w:sz w:val="24"/>
          <w:highlight w:val="none"/>
        </w:rPr>
        <w:t>采购人拟采购的产品属于政府强制采购的节能产品品目清单范围的，供应商相应的响应产品未获得国家确定的认证机构出具的、处于有效期之内的节能产品认证证书的；</w:t>
      </w:r>
    </w:p>
    <w:p w14:paraId="246EC678">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4.10响应文件含有采购人不能接受的附加条件的；</w:t>
      </w:r>
    </w:p>
    <w:p w14:paraId="75C851FA">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4.11响应文件中承诺的响应有效期少于谈判文件中载明的响应有效期的；</w:t>
      </w:r>
    </w:p>
    <w:p w14:paraId="56BA64D2">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4.12供应商所投内容不符合谈判文件中实质性要求的；</w:t>
      </w:r>
    </w:p>
    <w:p w14:paraId="73C40A29">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4.13所提交的《最后报价一览表》中出现不是唯一的、有选择性的报价的;</w:t>
      </w:r>
    </w:p>
    <w:p w14:paraId="52A7135D">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4.14最后报价高于本项目采购预算或者最高限价的;</w:t>
      </w:r>
    </w:p>
    <w:p w14:paraId="447DCA07">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color w:val="FF0000"/>
          <w:sz w:val="24"/>
          <w:highlight w:val="none"/>
        </w:rPr>
      </w:pPr>
      <w:r>
        <w:rPr>
          <w:rFonts w:hint="eastAsia" w:asciiTheme="minorEastAsia" w:hAnsiTheme="minorEastAsia" w:eastAsiaTheme="minorEastAsia"/>
          <w:color w:val="FF0000"/>
          <w:sz w:val="24"/>
          <w:highlight w:val="none"/>
        </w:rPr>
        <w:t>4.15最后报价属于谈判文件规定的政府采购异常低价情形之一，且供应商不能提供书面说明、证明材料，或者提供的书面说明、证明材料不能证明其报价合理性的;</w:t>
      </w:r>
    </w:p>
    <w:p w14:paraId="0D826CA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4.16《最后报价一览表》填写不完整或字迹不能辨认或有漏项的；</w:t>
      </w:r>
    </w:p>
    <w:p w14:paraId="5585A72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4.17供应商对根据修正原则修正后的最后报价不确认的；</w:t>
      </w:r>
    </w:p>
    <w:p w14:paraId="754875C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4.18供应商提供虚假材料响应的（包括但不限于以下情节）；</w:t>
      </w:r>
    </w:p>
    <w:p w14:paraId="43C18CC9">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4.18.1使用伪造、变造的许可证件；</w:t>
      </w:r>
    </w:p>
    <w:p w14:paraId="1422052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4.18.2提供虚假的财务状况或者业绩；</w:t>
      </w:r>
    </w:p>
    <w:p w14:paraId="58964969">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4.18.3提供虚假的项目负责人或者主要技术人员简历、劳动关系证明；</w:t>
      </w:r>
    </w:p>
    <w:p w14:paraId="13A81FE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4.18.4提供虚假的信用状况；</w:t>
      </w:r>
    </w:p>
    <w:p w14:paraId="5495593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4.18.5其他弄虚作假的行为。</w:t>
      </w:r>
    </w:p>
    <w:p w14:paraId="3CDFE6CA">
      <w:pPr>
        <w:keepNext w:val="0"/>
        <w:keepLines w:val="0"/>
        <w:pageBreakBefore w:val="0"/>
        <w:kinsoku/>
        <w:wordWrap/>
        <w:overflowPunct/>
        <w:topLinePunct w:val="0"/>
        <w:autoSpaceDE/>
        <w:autoSpaceDN/>
        <w:bidi w:val="0"/>
        <w:spacing w:line="400" w:lineRule="exact"/>
        <w:ind w:firstLine="48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4.19供应商有恶意串通、妨碍其他供应商的竞争行为、损害采购人或者其他供应商的合法权益情形的。</w:t>
      </w:r>
    </w:p>
    <w:p w14:paraId="0C9964B9">
      <w:pPr>
        <w:keepNext w:val="0"/>
        <w:keepLines w:val="0"/>
        <w:pageBreakBefore w:val="0"/>
        <w:kinsoku/>
        <w:wordWrap/>
        <w:overflowPunct/>
        <w:topLinePunct w:val="0"/>
        <w:autoSpaceDE/>
        <w:autoSpaceDN/>
        <w:bidi w:val="0"/>
        <w:spacing w:line="400" w:lineRule="exact"/>
        <w:ind w:firstLine="48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有下列情形之一的，属于或视为恶意串通，其响应无效：</w:t>
      </w:r>
    </w:p>
    <w:p w14:paraId="404E4872">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4.19.1供应商直接或者间接从采购人或者采购代理机构处获得其他供应商的相关情况并修改其响应文件；</w:t>
      </w:r>
    </w:p>
    <w:p w14:paraId="23C4106A">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4.19.2供应商按照采购人或者采购代理机构的授意撤换、修改投标文件或者响应文件；</w:t>
      </w:r>
    </w:p>
    <w:p w14:paraId="631CC34A">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4.19.3供应商之间协商报价、技术方案等投标文件或者响应文件的实质性内容；</w:t>
      </w:r>
    </w:p>
    <w:p w14:paraId="5DCBD2F6">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4.19.4属于同一集团、协会、商会等组织成员的供应商按照该组织要求协同参加政府采购活动；</w:t>
      </w:r>
    </w:p>
    <w:p w14:paraId="1D0DE6A2">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4.19.5供应商之间事先约定由某一特定供应商中标、成交；</w:t>
      </w:r>
    </w:p>
    <w:p w14:paraId="60378EF1">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4.19.6供应商之间商定部分供应商放弃参加政府采购活动或者放弃中标、成交；</w:t>
      </w:r>
    </w:p>
    <w:p w14:paraId="6D9A9F1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4.19.7供应商与采购人或者采购代理机构之间、供应商相互之间，为谋求特定供应商中标、成交或者排斥其他供应商的其他串通行为。</w:t>
      </w:r>
    </w:p>
    <w:p w14:paraId="7DCC77FE">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4.19.8不同供应商的响应文件由同一单位或者个人编制；</w:t>
      </w:r>
    </w:p>
    <w:p w14:paraId="644E1FC1">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4.19.9不同供应商委托同一单位或者个人办理响应事宜；</w:t>
      </w:r>
    </w:p>
    <w:p w14:paraId="663230A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4.19.10不同供应商的响应文件载明的项目管理成员或者联系人员为同一人；</w:t>
      </w:r>
    </w:p>
    <w:p w14:paraId="43B285E4">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4.19.11不同供应商的响应文件异常一致或者最后报价呈规律性差异。</w:t>
      </w:r>
    </w:p>
    <w:p w14:paraId="48C11549">
      <w:pPr>
        <w:keepNext w:val="0"/>
        <w:keepLines w:val="0"/>
        <w:pageBreakBefore w:val="0"/>
        <w:kinsoku/>
        <w:wordWrap/>
        <w:overflowPunct/>
        <w:topLinePunct w:val="0"/>
        <w:autoSpaceDE/>
        <w:autoSpaceDN/>
        <w:bidi w:val="0"/>
        <w:spacing w:line="400" w:lineRule="exact"/>
        <w:ind w:firstLine="482" w:firstLineChars="200"/>
        <w:textAlignment w:val="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4.20供应商仅提交备份响应文件，没有在电子交易平台传输提交响应文件的，响应无效；</w:t>
      </w:r>
    </w:p>
    <w:p w14:paraId="445A0E48">
      <w:pPr>
        <w:pStyle w:val="632"/>
        <w:keepNext w:val="0"/>
        <w:keepLines w:val="0"/>
        <w:pageBreakBefore w:val="0"/>
        <w:kinsoku/>
        <w:wordWrap/>
        <w:overflowPunct/>
        <w:topLinePunct w:val="0"/>
        <w:autoSpaceDE/>
        <w:autoSpaceDN/>
        <w:bidi w:val="0"/>
        <w:spacing w:line="400" w:lineRule="exact"/>
        <w:textAlignment w:val="auto"/>
        <w:rPr>
          <w:rFonts w:cs="宋体"/>
          <w:color w:val="FF0000"/>
          <w:highlight w:val="none"/>
        </w:rPr>
      </w:pPr>
      <w:r>
        <w:rPr>
          <w:rFonts w:hint="eastAsia"/>
          <w:color w:val="FF0000"/>
          <w:highlight w:val="none"/>
        </w:rPr>
        <w:t>4.21</w:t>
      </w:r>
      <w:r>
        <w:rPr>
          <w:rFonts w:hint="eastAsia" w:cs="宋体"/>
          <w:color w:val="FF0000"/>
          <w:highlight w:val="none"/>
        </w:rPr>
        <w:t>供应商存在下列情形之一且无法合理解释的：（1）不同供应商的电子响应文件上传计算机的网卡MAC 地址或硬盘序列号等硬件信息相同的；（2）上传的电子响应文件若出现使用本项目其他供应商的数字证书加密的，或者加盖本项目其他供应商的电子印章的；（3）不同供应商的响应文件的内容存在3 处（含）以上错误一致的；（4）不同供应商联系人为同一人或不同联系人的联系电话一致的。</w:t>
      </w:r>
    </w:p>
    <w:p w14:paraId="66EC8B00">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4.22法律、法规、规章（适用本市的）及省级以上规范性文件（适用本市的）规定的其他无效情形。</w:t>
      </w:r>
    </w:p>
    <w:p w14:paraId="70619E63">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asciiTheme="minorEastAsia" w:hAnsiTheme="minorEastAsia" w:eastAsiaTheme="minorEastAsia"/>
          <w:b/>
          <w:szCs w:val="24"/>
          <w:highlight w:val="none"/>
        </w:rPr>
      </w:pPr>
      <w:r>
        <w:rPr>
          <w:rFonts w:hint="eastAsia" w:asciiTheme="minorEastAsia" w:hAnsiTheme="minorEastAsia" w:eastAsiaTheme="minorEastAsia"/>
          <w:b/>
          <w:szCs w:val="24"/>
          <w:highlight w:val="none"/>
        </w:rPr>
        <w:t>5. 重新开展采购活动</w:t>
      </w:r>
    </w:p>
    <w:p w14:paraId="4FD3C532">
      <w:pPr>
        <w:keepNext w:val="0"/>
        <w:keepLines w:val="0"/>
        <w:pageBreakBefore w:val="0"/>
        <w:kinsoku/>
        <w:wordWrap/>
        <w:overflowPunct/>
        <w:topLinePunct w:val="0"/>
        <w:autoSpaceDE/>
        <w:autoSpaceDN/>
        <w:bidi w:val="0"/>
        <w:spacing w:line="400" w:lineRule="exact"/>
        <w:ind w:firstLine="407" w:firstLineChars="194"/>
        <w:textAlignment w:val="auto"/>
        <w:rPr>
          <w:rFonts w:asciiTheme="minorEastAsia" w:hAnsiTheme="minorEastAsia" w:eastAsiaTheme="minorEastAsia"/>
          <w:sz w:val="24"/>
          <w:szCs w:val="21"/>
          <w:highlight w:val="none"/>
        </w:rPr>
      </w:pPr>
      <w:r>
        <w:rPr>
          <w:rFonts w:hint="eastAsia" w:cs="Arial" w:asciiTheme="minorEastAsia" w:hAnsiTheme="minorEastAsia" w:eastAsiaTheme="minorEastAsia"/>
          <w:szCs w:val="21"/>
          <w:highlight w:val="none"/>
        </w:rPr>
        <w:t xml:space="preserve"> </w:t>
      </w:r>
      <w:r>
        <w:rPr>
          <w:rFonts w:hint="eastAsia" w:asciiTheme="minorEastAsia" w:hAnsiTheme="minorEastAsia" w:eastAsiaTheme="minorEastAsia"/>
          <w:sz w:val="24"/>
          <w:szCs w:val="21"/>
          <w:highlight w:val="none"/>
        </w:rPr>
        <w:t>出现下列情形之一的，采购代理机构应当终止竞争性谈判采购活动，通过电子交易平台发布项目终止公告并说明原因，重新开展采购活动：</w:t>
      </w:r>
    </w:p>
    <w:p w14:paraId="357D3C29">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（1）因情况变化，不再符合规定的竞争性谈判采购方式适用情形的；</w:t>
      </w:r>
    </w:p>
    <w:p w14:paraId="3ECCDA65">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（2）出现影响采购公正的违法、违规行为的；</w:t>
      </w:r>
    </w:p>
    <w:p w14:paraId="36A826A3">
      <w:pPr>
        <w:keepNext w:val="0"/>
        <w:keepLines w:val="0"/>
        <w:pageBreakBefore w:val="0"/>
        <w:kinsoku/>
        <w:wordWrap/>
        <w:overflowPunct/>
        <w:topLinePunct w:val="0"/>
        <w:autoSpaceDE/>
        <w:autoSpaceDN/>
        <w:bidi w:val="0"/>
        <w:spacing w:line="400" w:lineRule="exact"/>
        <w:ind w:firstLine="480" w:firstLineChars="200"/>
        <w:textAlignment w:val="auto"/>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（3）在采购过程中符合竞争要求的供应商或者报价未超过采购预算的供应商不足3家的，但《政府采购非招标采购方式管理办法》第二十七条第二款规定的情形除外。</w:t>
      </w:r>
    </w:p>
    <w:p w14:paraId="6F699523">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asciiTheme="minorEastAsia" w:hAnsiTheme="minorEastAsia" w:eastAsiaTheme="minorEastAsia"/>
          <w:b/>
          <w:szCs w:val="24"/>
          <w:highlight w:val="none"/>
        </w:rPr>
      </w:pPr>
      <w:r>
        <w:rPr>
          <w:rFonts w:hint="eastAsia" w:asciiTheme="minorEastAsia" w:hAnsiTheme="minorEastAsia" w:eastAsiaTheme="minorEastAsia"/>
          <w:b/>
          <w:szCs w:val="24"/>
          <w:highlight w:val="none"/>
        </w:rPr>
        <w:t>6. 终止采购活动</w:t>
      </w:r>
    </w:p>
    <w:p w14:paraId="41439501">
      <w:pPr>
        <w:keepNext w:val="0"/>
        <w:keepLines w:val="0"/>
        <w:pageBreakBefore w:val="0"/>
        <w:kinsoku/>
        <w:wordWrap/>
        <w:overflowPunct/>
        <w:topLinePunct w:val="0"/>
        <w:autoSpaceDE/>
        <w:autoSpaceDN/>
        <w:bidi w:val="0"/>
        <w:spacing w:line="400" w:lineRule="exact"/>
        <w:ind w:firstLine="465" w:firstLineChars="194"/>
        <w:textAlignment w:val="auto"/>
        <w:rPr>
          <w:rFonts w:asciiTheme="minorEastAsia" w:hAnsiTheme="minorEastAsia" w:eastAsiaTheme="minorEastAsia"/>
          <w:sz w:val="24"/>
          <w:szCs w:val="21"/>
          <w:highlight w:val="none"/>
        </w:rPr>
      </w:pPr>
      <w:r>
        <w:rPr>
          <w:rFonts w:hint="eastAsia" w:asciiTheme="minorEastAsia" w:hAnsiTheme="minorEastAsia" w:eastAsiaTheme="minorEastAsia"/>
          <w:sz w:val="24"/>
          <w:szCs w:val="21"/>
          <w:highlight w:val="none"/>
        </w:rPr>
        <w:t>在采购活动中因重大变故，采购任务取消的，采购代理机构将终止采购活动，通过电子交易平台通知所有参加采购活动的供应商，并将项目实施情况和采购任务取消原因报送本级财政部门。</w:t>
      </w:r>
    </w:p>
    <w:p w14:paraId="4354EBD8">
      <w:pPr>
        <w:keepNext w:val="0"/>
        <w:keepLines w:val="0"/>
        <w:pageBreakBefore w:val="0"/>
        <w:kinsoku/>
        <w:wordWrap/>
        <w:overflowPunct/>
        <w:topLinePunct w:val="0"/>
        <w:autoSpaceDE/>
        <w:autoSpaceDN/>
        <w:bidi w:val="0"/>
        <w:spacing w:line="400" w:lineRule="exact"/>
        <w:textAlignment w:val="auto"/>
        <w:rPr>
          <w:rFonts w:cs="仿宋_GB2312" w:asciiTheme="minorEastAsia" w:hAnsiTheme="minorEastAsia" w:eastAsiaTheme="minorEastAsia"/>
          <w:sz w:val="24"/>
          <w:highlight w:val="none"/>
        </w:rPr>
      </w:pPr>
      <w:r>
        <w:rPr>
          <w:rFonts w:hint="eastAsia" w:asciiTheme="minorEastAsia" w:hAnsiTheme="minorEastAsia" w:eastAsiaTheme="minorEastAsia"/>
          <w:b/>
          <w:sz w:val="24"/>
          <w:highlight w:val="none"/>
        </w:rPr>
        <w:t>7</w:t>
      </w:r>
      <w:r>
        <w:rPr>
          <w:rFonts w:asciiTheme="minorEastAsia" w:hAnsiTheme="minorEastAsia" w:eastAsiaTheme="minorEastAsia"/>
          <w:b/>
          <w:sz w:val="24"/>
          <w:highlight w:val="none"/>
        </w:rPr>
        <w:t xml:space="preserve">. </w:t>
      </w:r>
      <w:r>
        <w:rPr>
          <w:rFonts w:hint="eastAsia" w:cs="仿宋_GB2312" w:asciiTheme="minorEastAsia" w:hAnsiTheme="minorEastAsia" w:eastAsiaTheme="minorEastAsia"/>
          <w:b/>
          <w:sz w:val="24"/>
          <w:highlight w:val="none"/>
        </w:rPr>
        <w:t>采购代理机构有权对谈判小组各成员的评审情况和评审意见进行合理性和合规性审查</w:t>
      </w:r>
      <w:r>
        <w:rPr>
          <w:rFonts w:hint="eastAsia" w:cs="仿宋_GB2312" w:asciiTheme="minorEastAsia" w:hAnsiTheme="minorEastAsia" w:eastAsiaTheme="minorEastAsia"/>
          <w:sz w:val="24"/>
          <w:highlight w:val="none"/>
        </w:rPr>
        <w:t>，如发现谈判小组成员的评审意见带有明显倾向性，或不按规定程序和标准评审，谈判小组成员应进行书面澄清和说明；谈判小组成员拒不接受采购代理机构审查的，采购代理机构将向同级政府采购监督管理部门报告并予以处理。</w:t>
      </w:r>
    </w:p>
    <w:p w14:paraId="4BAC1FC0">
      <w:pPr>
        <w:pStyle w:val="394"/>
        <w:keepNext w:val="0"/>
        <w:keepLines w:val="0"/>
        <w:pageBreakBefore w:val="0"/>
        <w:kinsoku/>
        <w:wordWrap/>
        <w:overflowPunct/>
        <w:topLinePunct w:val="0"/>
        <w:autoSpaceDE/>
        <w:autoSpaceDN/>
        <w:bidi w:val="0"/>
        <w:spacing w:before="0" w:line="400" w:lineRule="exact"/>
        <w:ind w:firstLine="0" w:firstLineChars="0"/>
        <w:textAlignment w:val="auto"/>
        <w:rPr>
          <w:rFonts w:cs="仿宋_GB2312" w:asciiTheme="minorEastAsia" w:hAnsiTheme="minorEastAsia" w:eastAsiaTheme="minorEastAsia"/>
          <w:b/>
          <w:highlight w:val="none"/>
        </w:rPr>
      </w:pPr>
    </w:p>
    <w:p w14:paraId="220E65CD">
      <w:pPr>
        <w:keepNext w:val="0"/>
        <w:keepLines w:val="0"/>
        <w:pageBreakBefore w:val="0"/>
        <w:kinsoku/>
        <w:wordWrap/>
        <w:overflowPunct/>
        <w:topLinePunct w:val="0"/>
        <w:autoSpaceDE/>
        <w:autoSpaceDN/>
        <w:bidi w:val="0"/>
        <w:snapToGrid w:val="0"/>
        <w:spacing w:line="400" w:lineRule="exact"/>
        <w:ind w:left="120" w:leftChars="57" w:firstLine="482" w:firstLineChars="150"/>
        <w:jc w:val="center"/>
        <w:textAlignment w:val="auto"/>
        <w:outlineLvl w:val="1"/>
        <w:rPr>
          <w:rFonts w:cs="仿宋_GB2312" w:asciiTheme="minorEastAsia" w:hAnsiTheme="minorEastAsia" w:eastAsiaTheme="minorEastAsia"/>
          <w:b/>
          <w:sz w:val="32"/>
          <w:highlight w:val="none"/>
        </w:rPr>
      </w:pPr>
      <w:r>
        <w:rPr>
          <w:rFonts w:hint="eastAsia" w:cs="仿宋_GB2312" w:asciiTheme="minorEastAsia" w:hAnsiTheme="minorEastAsia" w:eastAsiaTheme="minorEastAsia"/>
          <w:b/>
          <w:sz w:val="32"/>
          <w:highlight w:val="none"/>
        </w:rPr>
        <w:t>六、评审过程的保密与录像</w:t>
      </w:r>
    </w:p>
    <w:p w14:paraId="66863123">
      <w:pPr>
        <w:keepNext w:val="0"/>
        <w:keepLines w:val="0"/>
        <w:pageBreakBefore w:val="0"/>
        <w:widowControl/>
        <w:kinsoku/>
        <w:wordWrap/>
        <w:overflowPunct/>
        <w:topLinePunct w:val="0"/>
        <w:autoSpaceDE/>
        <w:autoSpaceDN/>
        <w:bidi w:val="0"/>
        <w:spacing w:line="400" w:lineRule="exact"/>
        <w:ind w:firstLine="482" w:firstLineChars="200"/>
        <w:textAlignment w:val="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b/>
          <w:sz w:val="24"/>
          <w:highlight w:val="none"/>
        </w:rPr>
        <w:t>1.保密。</w:t>
      </w:r>
      <w:r>
        <w:rPr>
          <w:rFonts w:hint="eastAsia" w:cs="仿宋_GB2312" w:asciiTheme="minorEastAsia" w:hAnsiTheme="minorEastAsia" w:eastAsiaTheme="minorEastAsia"/>
          <w:sz w:val="24"/>
          <w:highlight w:val="none"/>
        </w:rPr>
        <w:t>评审活动在严格保密的情况下进行。评审过程中凡是与响应文件评审和比较、成交人推荐等评审有关的情况，以及涉及国家秘密和商业秘密等信息，谈判小组成员、采购人和采购代理机构工作人员、相关监督人员等与评审有关的人员应当予以保密。</w:t>
      </w:r>
    </w:p>
    <w:p w14:paraId="270E3102">
      <w:pPr>
        <w:keepNext w:val="0"/>
        <w:keepLines w:val="0"/>
        <w:pageBreakBefore w:val="0"/>
        <w:widowControl/>
        <w:kinsoku/>
        <w:wordWrap/>
        <w:overflowPunct/>
        <w:topLinePunct w:val="0"/>
        <w:autoSpaceDE/>
        <w:autoSpaceDN/>
        <w:bidi w:val="0"/>
        <w:spacing w:line="400" w:lineRule="exact"/>
        <w:ind w:firstLine="482" w:firstLineChars="200"/>
        <w:textAlignment w:val="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b/>
          <w:sz w:val="24"/>
          <w:highlight w:val="none"/>
        </w:rPr>
        <w:t>2.录音录像。</w:t>
      </w:r>
      <w:r>
        <w:rPr>
          <w:rFonts w:hint="eastAsia" w:cs="仿宋_GB2312" w:asciiTheme="minorEastAsia" w:hAnsiTheme="minorEastAsia" w:eastAsiaTheme="minorEastAsia"/>
          <w:sz w:val="24"/>
          <w:highlight w:val="none"/>
        </w:rPr>
        <w:t>采购代理机构对评审工作现场进行全过程录音录像，录音录像资料作为采购项目文件随其他文件一并存档。</w:t>
      </w:r>
    </w:p>
    <w:p w14:paraId="1D691534">
      <w:pPr>
        <w:spacing w:line="360" w:lineRule="auto"/>
        <w:jc w:val="center"/>
        <w:outlineLvl w:val="0"/>
        <w:rPr>
          <w:rFonts w:cs="仿宋_GB2312" w:asciiTheme="minorEastAsia" w:hAnsiTheme="minorEastAsia" w:eastAsiaTheme="minorEastAsia"/>
          <w:b/>
          <w:sz w:val="36"/>
          <w:szCs w:val="36"/>
          <w:highlight w:val="none"/>
        </w:rPr>
      </w:pPr>
    </w:p>
    <w:p w14:paraId="61911BC4">
      <w:pPr>
        <w:spacing w:line="360" w:lineRule="auto"/>
        <w:jc w:val="center"/>
        <w:outlineLvl w:val="0"/>
        <w:rPr>
          <w:rFonts w:hint="eastAsia" w:cs="仿宋_GB2312" w:asciiTheme="minorEastAsia" w:hAnsiTheme="minorEastAsia" w:eastAsiaTheme="minorEastAsia"/>
          <w:b/>
          <w:sz w:val="36"/>
          <w:szCs w:val="36"/>
          <w:highlight w:val="none"/>
        </w:rPr>
      </w:pPr>
    </w:p>
    <w:p w14:paraId="41175202">
      <w:pPr>
        <w:spacing w:line="360" w:lineRule="auto"/>
        <w:jc w:val="center"/>
        <w:outlineLvl w:val="0"/>
        <w:rPr>
          <w:rFonts w:ascii="宋体" w:hAnsi="宋体" w:cs="宋体"/>
          <w:sz w:val="24"/>
          <w:highlight w:val="none"/>
        </w:rPr>
      </w:pPr>
      <w:r>
        <w:rPr>
          <w:rFonts w:hint="eastAsia" w:cs="仿宋_GB2312" w:asciiTheme="minorEastAsia" w:hAnsiTheme="minorEastAsia" w:eastAsiaTheme="minorEastAsia"/>
          <w:b/>
          <w:sz w:val="36"/>
          <w:szCs w:val="36"/>
          <w:highlight w:val="none"/>
        </w:rPr>
        <w:t>第六部分</w:t>
      </w:r>
      <w:bookmarkEnd w:id="35"/>
      <w:r>
        <w:rPr>
          <w:rFonts w:hint="eastAsia" w:cs="仿宋_GB2312" w:asciiTheme="minorEastAsia" w:hAnsiTheme="minorEastAsia" w:eastAsiaTheme="minorEastAsia"/>
          <w:b/>
          <w:sz w:val="36"/>
          <w:szCs w:val="36"/>
          <w:highlight w:val="none"/>
        </w:rPr>
        <w:t xml:space="preserve">  拟签订的合同文本</w:t>
      </w:r>
      <w:bookmarkEnd w:id="36"/>
      <w:bookmarkStart w:id="37" w:name="第五部分"/>
      <w:bookmarkStart w:id="38" w:name="_Toc86217003"/>
    </w:p>
    <w:p w14:paraId="37AC309A">
      <w:pPr>
        <w:pStyle w:val="632"/>
        <w:rPr>
          <w:highlight w:val="none"/>
        </w:rPr>
      </w:pPr>
    </w:p>
    <w:bookmarkEnd w:id="37"/>
    <w:bookmarkEnd w:id="38"/>
    <w:p w14:paraId="6E2C7B39">
      <w:pPr>
        <w:adjustRightInd/>
        <w:jc w:val="center"/>
        <w:rPr>
          <w:rFonts w:ascii="宋体" w:hAnsi="宋体" w:cs="宋体"/>
          <w:b/>
          <w:bCs/>
          <w:spacing w:val="-20"/>
          <w:kern w:val="44"/>
          <w:sz w:val="48"/>
          <w:szCs w:val="48"/>
          <w:highlight w:val="none"/>
        </w:rPr>
      </w:pPr>
    </w:p>
    <w:p w14:paraId="6A0B0B4C">
      <w:pPr>
        <w:pStyle w:val="4"/>
        <w:numPr>
          <w:ilvl w:val="0"/>
          <w:numId w:val="0"/>
        </w:numPr>
        <w:ind w:leftChars="0"/>
        <w:rPr>
          <w:highlight w:val="none"/>
        </w:rPr>
      </w:pPr>
    </w:p>
    <w:p w14:paraId="51553DD2">
      <w:pPr>
        <w:adjustRightInd/>
        <w:jc w:val="center"/>
        <w:rPr>
          <w:rFonts w:ascii="宋体" w:hAnsi="宋体" w:cs="宋体"/>
          <w:b/>
          <w:bCs/>
          <w:spacing w:val="-20"/>
          <w:kern w:val="44"/>
          <w:sz w:val="48"/>
          <w:szCs w:val="48"/>
          <w:highlight w:val="none"/>
        </w:rPr>
      </w:pPr>
    </w:p>
    <w:p w14:paraId="02564901">
      <w:pPr>
        <w:adjustRightInd/>
        <w:jc w:val="center"/>
        <w:rPr>
          <w:rFonts w:ascii="宋体" w:hAnsi="宋体" w:cs="宋体"/>
          <w:b/>
          <w:bCs/>
          <w:spacing w:val="-20"/>
          <w:kern w:val="44"/>
          <w:sz w:val="48"/>
          <w:szCs w:val="48"/>
          <w:highlight w:val="none"/>
        </w:rPr>
      </w:pPr>
    </w:p>
    <w:p w14:paraId="768E3936">
      <w:pPr>
        <w:adjustRightInd/>
        <w:jc w:val="center"/>
        <w:rPr>
          <w:rFonts w:ascii="宋体" w:hAnsi="宋体" w:cs="宋体"/>
          <w:b/>
          <w:bCs/>
          <w:spacing w:val="-20"/>
          <w:kern w:val="44"/>
          <w:sz w:val="48"/>
          <w:szCs w:val="48"/>
          <w:highlight w:val="none"/>
        </w:rPr>
      </w:pPr>
      <w:r>
        <w:rPr>
          <w:rFonts w:hint="eastAsia" w:ascii="宋体" w:hAnsi="宋体" w:cs="宋体"/>
          <w:b/>
          <w:bCs/>
          <w:spacing w:val="-20"/>
          <w:kern w:val="44"/>
          <w:sz w:val="48"/>
          <w:szCs w:val="48"/>
          <w:highlight w:val="none"/>
        </w:rPr>
        <w:t>北海市政府采购合同</w:t>
      </w:r>
    </w:p>
    <w:p w14:paraId="36059A8D">
      <w:pPr>
        <w:adjustRightInd/>
        <w:jc w:val="center"/>
        <w:rPr>
          <w:rFonts w:ascii="宋体" w:hAnsi="宋体" w:cs="宋体"/>
          <w:b/>
          <w:bCs/>
          <w:spacing w:val="-20"/>
          <w:kern w:val="44"/>
          <w:sz w:val="36"/>
          <w:szCs w:val="36"/>
          <w:highlight w:val="none"/>
        </w:rPr>
      </w:pPr>
    </w:p>
    <w:p w14:paraId="2CF664C0">
      <w:pPr>
        <w:adjustRightInd/>
        <w:jc w:val="center"/>
        <w:rPr>
          <w:rFonts w:ascii="宋体" w:hAnsi="宋体" w:cs="宋体"/>
          <w:b/>
          <w:bCs/>
          <w:spacing w:val="-20"/>
          <w:kern w:val="44"/>
          <w:sz w:val="36"/>
          <w:szCs w:val="36"/>
          <w:highlight w:val="none"/>
        </w:rPr>
      </w:pPr>
      <w:r>
        <w:rPr>
          <w:rFonts w:hint="eastAsia" w:ascii="宋体" w:hAnsi="宋体" w:cs="宋体"/>
          <w:b/>
          <w:bCs/>
          <w:spacing w:val="-20"/>
          <w:kern w:val="44"/>
          <w:sz w:val="36"/>
          <w:szCs w:val="36"/>
          <w:highlight w:val="none"/>
        </w:rPr>
        <w:t>（货物类）</w:t>
      </w:r>
    </w:p>
    <w:p w14:paraId="50D465D4">
      <w:pPr>
        <w:adjustRightInd/>
        <w:rPr>
          <w:rFonts w:ascii="宋体" w:hAnsi="宋体" w:cs="宋体"/>
          <w:b/>
          <w:bCs/>
          <w:spacing w:val="-20"/>
          <w:kern w:val="44"/>
          <w:sz w:val="40"/>
          <w:szCs w:val="40"/>
          <w:highlight w:val="none"/>
        </w:rPr>
      </w:pPr>
    </w:p>
    <w:p w14:paraId="21A19A36">
      <w:pPr>
        <w:adjustRightInd/>
        <w:rPr>
          <w:rFonts w:ascii="宋体" w:hAnsi="宋体" w:cs="宋体"/>
          <w:b/>
          <w:bCs/>
          <w:spacing w:val="-20"/>
          <w:kern w:val="44"/>
          <w:sz w:val="40"/>
          <w:szCs w:val="40"/>
          <w:highlight w:val="none"/>
        </w:rPr>
      </w:pPr>
    </w:p>
    <w:p w14:paraId="716E318B">
      <w:pPr>
        <w:adjustRightInd/>
        <w:rPr>
          <w:rFonts w:ascii="宋体" w:hAnsi="宋体" w:cs="宋体"/>
          <w:b/>
          <w:bCs/>
          <w:spacing w:val="-20"/>
          <w:kern w:val="44"/>
          <w:sz w:val="40"/>
          <w:szCs w:val="40"/>
          <w:highlight w:val="none"/>
        </w:rPr>
      </w:pPr>
    </w:p>
    <w:p w14:paraId="5BF69273">
      <w:pPr>
        <w:adjustRightInd/>
        <w:spacing w:line="360" w:lineRule="auto"/>
        <w:ind w:left="1680" w:leftChars="800"/>
        <w:rPr>
          <w:sz w:val="32"/>
          <w:szCs w:val="32"/>
          <w:highlight w:val="none"/>
        </w:rPr>
      </w:pPr>
      <w:r>
        <w:rPr>
          <w:rFonts w:hint="eastAsia" w:ascii="宋体" w:hAnsi="宋体" w:cs="宋体"/>
          <w:kern w:val="0"/>
          <w:sz w:val="32"/>
          <w:szCs w:val="32"/>
          <w:highlight w:val="none"/>
        </w:rPr>
        <w:t>项目名称：</w:t>
      </w:r>
      <w:r>
        <w:rPr>
          <w:sz w:val="32"/>
          <w:szCs w:val="32"/>
          <w:highlight w:val="none"/>
          <w:u w:val="single"/>
        </w:rPr>
        <w:t xml:space="preserve">                             </w:t>
      </w:r>
    </w:p>
    <w:p w14:paraId="4A09E003">
      <w:pPr>
        <w:adjustRightInd/>
        <w:spacing w:line="360" w:lineRule="auto"/>
        <w:ind w:left="1680" w:leftChars="800"/>
        <w:rPr>
          <w:sz w:val="32"/>
          <w:szCs w:val="32"/>
          <w:highlight w:val="none"/>
          <w:u w:val="single"/>
        </w:rPr>
      </w:pPr>
      <w:r>
        <w:rPr>
          <w:rFonts w:hint="eastAsia"/>
          <w:sz w:val="32"/>
          <w:szCs w:val="32"/>
          <w:highlight w:val="none"/>
        </w:rPr>
        <w:t>合同编号：</w:t>
      </w:r>
      <w:r>
        <w:rPr>
          <w:sz w:val="32"/>
          <w:szCs w:val="32"/>
          <w:highlight w:val="none"/>
          <w:u w:val="single"/>
        </w:rPr>
        <w:t xml:space="preserve">                             </w:t>
      </w:r>
    </w:p>
    <w:p w14:paraId="095195A4">
      <w:pPr>
        <w:adjustRightInd/>
        <w:spacing w:line="360" w:lineRule="auto"/>
        <w:ind w:left="1680" w:leftChars="800"/>
        <w:rPr>
          <w:sz w:val="32"/>
          <w:szCs w:val="32"/>
          <w:highlight w:val="none"/>
        </w:rPr>
      </w:pPr>
      <w:r>
        <w:rPr>
          <w:rFonts w:hint="eastAsia"/>
          <w:sz w:val="32"/>
          <w:szCs w:val="32"/>
          <w:highlight w:val="none"/>
        </w:rPr>
        <w:t>甲</w:t>
      </w:r>
      <w:r>
        <w:rPr>
          <w:sz w:val="32"/>
          <w:szCs w:val="32"/>
          <w:highlight w:val="none"/>
        </w:rPr>
        <w:t xml:space="preserve">    </w:t>
      </w:r>
      <w:r>
        <w:rPr>
          <w:rFonts w:hint="eastAsia"/>
          <w:sz w:val="32"/>
          <w:szCs w:val="32"/>
          <w:highlight w:val="none"/>
        </w:rPr>
        <w:t>方：</w:t>
      </w:r>
      <w:r>
        <w:rPr>
          <w:sz w:val="32"/>
          <w:szCs w:val="32"/>
          <w:highlight w:val="none"/>
          <w:u w:val="single"/>
        </w:rPr>
        <w:t xml:space="preserve">                             </w:t>
      </w:r>
    </w:p>
    <w:p w14:paraId="6A389ECB">
      <w:pPr>
        <w:adjustRightInd/>
        <w:spacing w:line="360" w:lineRule="auto"/>
        <w:ind w:left="1680" w:leftChars="800"/>
        <w:rPr>
          <w:sz w:val="32"/>
          <w:szCs w:val="32"/>
          <w:highlight w:val="none"/>
          <w:u w:val="single"/>
        </w:rPr>
      </w:pPr>
      <w:r>
        <w:rPr>
          <w:rFonts w:hint="eastAsia"/>
          <w:sz w:val="32"/>
          <w:szCs w:val="32"/>
          <w:highlight w:val="none"/>
        </w:rPr>
        <w:t>乙</w:t>
      </w:r>
      <w:r>
        <w:rPr>
          <w:sz w:val="32"/>
          <w:szCs w:val="32"/>
          <w:highlight w:val="none"/>
        </w:rPr>
        <w:t xml:space="preserve">    </w:t>
      </w:r>
      <w:r>
        <w:rPr>
          <w:rFonts w:hint="eastAsia"/>
          <w:sz w:val="32"/>
          <w:szCs w:val="32"/>
          <w:highlight w:val="none"/>
        </w:rPr>
        <w:t>方：</w:t>
      </w:r>
      <w:r>
        <w:rPr>
          <w:sz w:val="32"/>
          <w:szCs w:val="32"/>
          <w:highlight w:val="none"/>
          <w:u w:val="single"/>
        </w:rPr>
        <w:t xml:space="preserve">                             </w:t>
      </w:r>
    </w:p>
    <w:p w14:paraId="4FC409A5">
      <w:pPr>
        <w:adjustRightInd/>
        <w:spacing w:line="360" w:lineRule="auto"/>
        <w:ind w:left="1680" w:leftChars="800"/>
        <w:rPr>
          <w:sz w:val="32"/>
          <w:szCs w:val="32"/>
          <w:highlight w:val="none"/>
        </w:rPr>
      </w:pPr>
      <w:r>
        <w:rPr>
          <w:rFonts w:hint="eastAsia"/>
          <w:sz w:val="32"/>
          <w:szCs w:val="32"/>
          <w:highlight w:val="none"/>
        </w:rPr>
        <w:t>签订时间：</w:t>
      </w:r>
      <w:r>
        <w:rPr>
          <w:sz w:val="32"/>
          <w:szCs w:val="32"/>
          <w:highlight w:val="none"/>
          <w:u w:val="single"/>
        </w:rPr>
        <w:t xml:space="preserve">                             </w:t>
      </w:r>
    </w:p>
    <w:p w14:paraId="428B8DC2">
      <w:pPr>
        <w:adjustRightInd/>
        <w:rPr>
          <w:highlight w:val="none"/>
        </w:rPr>
      </w:pPr>
    </w:p>
    <w:p w14:paraId="103D3B5A">
      <w:pPr>
        <w:keepNext w:val="0"/>
        <w:keepLines w:val="0"/>
        <w:pageBreakBefore w:val="0"/>
        <w:widowControl w:val="0"/>
        <w:kinsoku/>
        <w:wordWrap/>
        <w:overflowPunct/>
        <w:topLinePunct w:val="0"/>
        <w:autoSpaceDE/>
        <w:autoSpaceDN/>
        <w:bidi w:val="0"/>
        <w:adjustRightInd/>
        <w:spacing w:line="420" w:lineRule="exact"/>
        <w:jc w:val="center"/>
        <w:textAlignment w:val="auto"/>
        <w:outlineLvl w:val="1"/>
        <w:rPr>
          <w:rFonts w:ascii="黑体" w:hAnsi="黑体" w:eastAsia="黑体"/>
          <w:sz w:val="28"/>
          <w:szCs w:val="28"/>
          <w:highlight w:val="none"/>
        </w:rPr>
      </w:pPr>
      <w:r>
        <w:rPr>
          <w:rFonts w:eastAsia="黑体"/>
          <w:sz w:val="44"/>
          <w:szCs w:val="44"/>
          <w:highlight w:val="none"/>
        </w:rPr>
        <w:br w:type="page"/>
      </w:r>
      <w:r>
        <w:rPr>
          <w:rFonts w:hint="eastAsia" w:ascii="黑体" w:hAnsi="黑体" w:eastAsia="黑体"/>
          <w:sz w:val="28"/>
          <w:szCs w:val="28"/>
          <w:highlight w:val="none"/>
        </w:rPr>
        <w:t>第一节 政府采购合同协议书</w:t>
      </w:r>
    </w:p>
    <w:p w14:paraId="471E9F42">
      <w:pPr>
        <w:pStyle w:val="632"/>
        <w:keepNext w:val="0"/>
        <w:keepLines w:val="0"/>
        <w:pageBreakBefore w:val="0"/>
        <w:widowControl w:val="0"/>
        <w:kinsoku/>
        <w:wordWrap/>
        <w:overflowPunct/>
        <w:topLinePunct w:val="0"/>
        <w:autoSpaceDE/>
        <w:autoSpaceDN/>
        <w:bidi w:val="0"/>
        <w:spacing w:line="420" w:lineRule="exact"/>
        <w:textAlignment w:val="auto"/>
        <w:rPr>
          <w:highlight w:val="none"/>
        </w:rPr>
      </w:pPr>
    </w:p>
    <w:p w14:paraId="5A580FA8">
      <w:pPr>
        <w:pStyle w:val="632"/>
        <w:keepNext w:val="0"/>
        <w:keepLines w:val="0"/>
        <w:pageBreakBefore w:val="0"/>
        <w:widowControl w:val="0"/>
        <w:kinsoku/>
        <w:wordWrap/>
        <w:overflowPunct/>
        <w:topLinePunct w:val="0"/>
        <w:autoSpaceDE/>
        <w:autoSpaceDN/>
        <w:bidi w:val="0"/>
        <w:spacing w:line="420" w:lineRule="exact"/>
        <w:ind w:firstLine="0"/>
        <w:textAlignment w:val="auto"/>
        <w:rPr>
          <w:highlight w:val="none"/>
        </w:rPr>
      </w:pPr>
      <w:r>
        <w:rPr>
          <w:rFonts w:hint="eastAsia"/>
          <w:highlight w:val="none"/>
        </w:rPr>
        <w:t>甲方（全称）：</w:t>
      </w:r>
      <w:r>
        <w:rPr>
          <w:rFonts w:hint="eastAsia"/>
          <w:highlight w:val="none"/>
          <w:u w:val="single"/>
        </w:rPr>
        <w:t xml:space="preserve">                        </w:t>
      </w:r>
      <w:r>
        <w:rPr>
          <w:rFonts w:hint="eastAsia"/>
          <w:highlight w:val="none"/>
        </w:rPr>
        <w:t>（采购人、受采购人委托签订合同的单位或采购文件约定的合同甲方）</w:t>
      </w:r>
    </w:p>
    <w:p w14:paraId="0227525D">
      <w:pPr>
        <w:pStyle w:val="632"/>
        <w:keepNext w:val="0"/>
        <w:keepLines w:val="0"/>
        <w:pageBreakBefore w:val="0"/>
        <w:widowControl w:val="0"/>
        <w:kinsoku/>
        <w:wordWrap/>
        <w:overflowPunct/>
        <w:topLinePunct w:val="0"/>
        <w:autoSpaceDE/>
        <w:autoSpaceDN/>
        <w:bidi w:val="0"/>
        <w:spacing w:line="420" w:lineRule="exact"/>
        <w:ind w:firstLine="0"/>
        <w:textAlignment w:val="auto"/>
        <w:rPr>
          <w:highlight w:val="none"/>
        </w:rPr>
      </w:pPr>
      <w:r>
        <w:rPr>
          <w:rFonts w:hint="eastAsia"/>
          <w:highlight w:val="none"/>
        </w:rPr>
        <w:t>乙方1（全称）：</w:t>
      </w:r>
      <w:r>
        <w:rPr>
          <w:rFonts w:hint="eastAsia"/>
          <w:highlight w:val="none"/>
          <w:u w:val="single"/>
        </w:rPr>
        <w:t xml:space="preserve">                       </w:t>
      </w:r>
      <w:r>
        <w:rPr>
          <w:rFonts w:hint="eastAsia"/>
          <w:highlight w:val="none"/>
        </w:rPr>
        <w:t>（供应商）</w:t>
      </w:r>
    </w:p>
    <w:p w14:paraId="75CE34F7">
      <w:pPr>
        <w:pStyle w:val="632"/>
        <w:keepNext w:val="0"/>
        <w:keepLines w:val="0"/>
        <w:pageBreakBefore w:val="0"/>
        <w:widowControl w:val="0"/>
        <w:kinsoku/>
        <w:wordWrap/>
        <w:overflowPunct/>
        <w:topLinePunct w:val="0"/>
        <w:autoSpaceDE/>
        <w:autoSpaceDN/>
        <w:bidi w:val="0"/>
        <w:spacing w:line="420" w:lineRule="exact"/>
        <w:ind w:firstLine="0"/>
        <w:textAlignment w:val="auto"/>
        <w:rPr>
          <w:highlight w:val="none"/>
        </w:rPr>
      </w:pPr>
      <w:r>
        <w:rPr>
          <w:rFonts w:hint="eastAsia"/>
          <w:highlight w:val="none"/>
        </w:rPr>
        <w:t>乙方2（全称）：</w:t>
      </w:r>
      <w:r>
        <w:rPr>
          <w:rFonts w:hint="eastAsia"/>
          <w:highlight w:val="none"/>
          <w:u w:val="single"/>
        </w:rPr>
        <w:t xml:space="preserve">                        </w:t>
      </w:r>
      <w:r>
        <w:rPr>
          <w:rFonts w:hint="eastAsia"/>
          <w:highlight w:val="none"/>
        </w:rPr>
        <w:t>（联合体成员供应商或其他合同主体）（如有）</w:t>
      </w:r>
    </w:p>
    <w:p w14:paraId="73D54845">
      <w:pPr>
        <w:pStyle w:val="632"/>
        <w:keepNext w:val="0"/>
        <w:keepLines w:val="0"/>
        <w:pageBreakBefore w:val="0"/>
        <w:widowControl w:val="0"/>
        <w:kinsoku/>
        <w:wordWrap/>
        <w:overflowPunct/>
        <w:topLinePunct w:val="0"/>
        <w:autoSpaceDE/>
        <w:autoSpaceDN/>
        <w:bidi w:val="0"/>
        <w:spacing w:line="420" w:lineRule="exact"/>
        <w:ind w:firstLine="0"/>
        <w:textAlignment w:val="auto"/>
        <w:rPr>
          <w:highlight w:val="none"/>
        </w:rPr>
      </w:pPr>
      <w:r>
        <w:rPr>
          <w:rFonts w:hint="eastAsia"/>
          <w:highlight w:val="none"/>
        </w:rPr>
        <w:t>乙方3（全称）：</w:t>
      </w:r>
      <w:r>
        <w:rPr>
          <w:rFonts w:hint="eastAsia"/>
          <w:highlight w:val="none"/>
          <w:u w:val="single"/>
        </w:rPr>
        <w:t xml:space="preserve">                         </w:t>
      </w:r>
      <w:r>
        <w:rPr>
          <w:rFonts w:hint="eastAsia"/>
          <w:highlight w:val="none"/>
        </w:rPr>
        <w:t>（联合体成员供应商或其他合同主体）（如有）</w:t>
      </w:r>
    </w:p>
    <w:p w14:paraId="0CB0E225">
      <w:pPr>
        <w:keepNext w:val="0"/>
        <w:keepLines w:val="0"/>
        <w:pageBreakBefore w:val="0"/>
        <w:widowControl w:val="0"/>
        <w:kinsoku/>
        <w:wordWrap/>
        <w:overflowPunct/>
        <w:topLinePunct w:val="0"/>
        <w:autoSpaceDE/>
        <w:autoSpaceDN/>
        <w:bidi w:val="0"/>
        <w:adjustRightInd/>
        <w:spacing w:line="420" w:lineRule="exact"/>
        <w:textAlignment w:val="auto"/>
        <w:rPr>
          <w:highlight w:val="none"/>
        </w:rPr>
      </w:pPr>
    </w:p>
    <w:p w14:paraId="41D813A7">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EDEEE75">
      <w:pPr>
        <w:pStyle w:val="632"/>
        <w:keepNext w:val="0"/>
        <w:keepLines w:val="0"/>
        <w:pageBreakBefore w:val="0"/>
        <w:widowControl w:val="0"/>
        <w:kinsoku/>
        <w:wordWrap/>
        <w:overflowPunct/>
        <w:topLinePunct w:val="0"/>
        <w:autoSpaceDE/>
        <w:autoSpaceDN/>
        <w:bidi w:val="0"/>
        <w:spacing w:line="420" w:lineRule="exact"/>
        <w:ind w:firstLine="0"/>
        <w:textAlignment w:val="auto"/>
        <w:rPr>
          <w:b/>
          <w:highlight w:val="none"/>
        </w:rPr>
      </w:pPr>
      <w:r>
        <w:rPr>
          <w:rFonts w:hint="eastAsia"/>
          <w:b/>
          <w:highlight w:val="none"/>
        </w:rPr>
        <w:t>1.项目信息</w:t>
      </w:r>
    </w:p>
    <w:p w14:paraId="66BA863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（1）采购项目名称：</w:t>
      </w:r>
      <w:r>
        <w:rPr>
          <w:rFonts w:hint="eastAsia"/>
          <w:highlight w:val="none"/>
          <w:u w:val="single"/>
        </w:rPr>
        <w:t xml:space="preserve">                                          </w:t>
      </w:r>
    </w:p>
    <w:p w14:paraId="03D901DC">
      <w:pPr>
        <w:pStyle w:val="632"/>
        <w:keepNext w:val="0"/>
        <w:keepLines w:val="0"/>
        <w:pageBreakBefore w:val="0"/>
        <w:widowControl w:val="0"/>
        <w:kinsoku/>
        <w:wordWrap/>
        <w:overflowPunct/>
        <w:topLinePunct w:val="0"/>
        <w:autoSpaceDE/>
        <w:autoSpaceDN/>
        <w:bidi w:val="0"/>
        <w:spacing w:line="420" w:lineRule="exact"/>
        <w:ind w:firstLine="1080" w:firstLineChars="450"/>
        <w:textAlignment w:val="auto"/>
        <w:rPr>
          <w:highlight w:val="none"/>
        </w:rPr>
      </w:pPr>
      <w:r>
        <w:rPr>
          <w:rFonts w:hint="eastAsia"/>
          <w:highlight w:val="none"/>
        </w:rPr>
        <w:t>采购项目编号：</w:t>
      </w:r>
      <w:r>
        <w:rPr>
          <w:rFonts w:hint="eastAsia"/>
          <w:highlight w:val="none"/>
          <w:u w:val="single"/>
        </w:rPr>
        <w:t xml:space="preserve">                                          </w:t>
      </w:r>
    </w:p>
    <w:p w14:paraId="29A6C17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（2）采购计划编号：</w:t>
      </w:r>
      <w:r>
        <w:rPr>
          <w:rFonts w:hint="eastAsia"/>
          <w:highlight w:val="none"/>
          <w:u w:val="single"/>
        </w:rPr>
        <w:t xml:space="preserve">                                          </w:t>
      </w:r>
      <w:r>
        <w:rPr>
          <w:rFonts w:hint="eastAsia"/>
          <w:highlight w:val="none"/>
        </w:rPr>
        <w:t xml:space="preserve"> </w:t>
      </w:r>
    </w:p>
    <w:p w14:paraId="2647BE1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（3）项目内容：</w:t>
      </w:r>
    </w:p>
    <w:p w14:paraId="43312A2A">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 xml:space="preserve">     采购标的及数量（台/套</w:t>
      </w:r>
      <w:r>
        <w:rPr>
          <w:rFonts w:hint="eastAsia"/>
          <w:highlight w:val="none"/>
          <w:lang w:val="en"/>
        </w:rPr>
        <w:t>/个/架/组等</w:t>
      </w:r>
      <w:r>
        <w:rPr>
          <w:rFonts w:hint="eastAsia"/>
          <w:highlight w:val="none"/>
        </w:rPr>
        <w:t>）：</w:t>
      </w:r>
      <w:r>
        <w:rPr>
          <w:rFonts w:hint="eastAsia"/>
          <w:highlight w:val="none"/>
          <w:u w:val="single"/>
        </w:rPr>
        <w:t xml:space="preserve">               </w:t>
      </w:r>
      <w:r>
        <w:rPr>
          <w:rFonts w:hint="eastAsia"/>
          <w:highlight w:val="none"/>
        </w:rPr>
        <w:t xml:space="preserve">   </w:t>
      </w:r>
    </w:p>
    <w:p w14:paraId="5A6E45A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lang w:val="en"/>
        </w:rPr>
      </w:pPr>
      <w:r>
        <w:rPr>
          <w:rFonts w:hint="eastAsia"/>
          <w:highlight w:val="none"/>
        </w:rPr>
        <w:t xml:space="preserve">     </w:t>
      </w:r>
      <w:r>
        <w:rPr>
          <w:rFonts w:hint="eastAsia" w:cs="宋体"/>
          <w:highlight w:val="none"/>
        </w:rPr>
        <w:t>品牌：</w:t>
      </w:r>
      <w:r>
        <w:rPr>
          <w:rFonts w:hint="eastAsia" w:cs="宋体"/>
          <w:highlight w:val="none"/>
          <w:u w:val="single"/>
        </w:rPr>
        <w:t xml:space="preserve">      </w:t>
      </w:r>
      <w:r>
        <w:rPr>
          <w:rFonts w:hint="eastAsia" w:cs="宋体"/>
          <w:highlight w:val="none"/>
          <w:u w:val="single"/>
          <w:lang w:val="en"/>
        </w:rPr>
        <w:t xml:space="preserve">   </w:t>
      </w:r>
      <w:r>
        <w:rPr>
          <w:rFonts w:hint="eastAsia" w:cs="宋体"/>
          <w:highlight w:val="none"/>
          <w:u w:val="single"/>
        </w:rPr>
        <w:t xml:space="preserve">    </w:t>
      </w:r>
      <w:r>
        <w:rPr>
          <w:rFonts w:hint="eastAsia" w:cs="宋体"/>
          <w:highlight w:val="none"/>
          <w:u w:val="single"/>
          <w:lang w:val="en"/>
        </w:rPr>
        <w:t xml:space="preserve"> </w:t>
      </w:r>
      <w:r>
        <w:rPr>
          <w:rFonts w:hint="eastAsia" w:cs="宋体"/>
          <w:highlight w:val="none"/>
          <w:u w:val="single"/>
        </w:rPr>
        <w:t xml:space="preserve"> </w:t>
      </w:r>
      <w:r>
        <w:rPr>
          <w:rFonts w:hint="eastAsia" w:cs="宋体"/>
          <w:highlight w:val="none"/>
          <w:lang w:val="en"/>
        </w:rPr>
        <w:t xml:space="preserve">     </w:t>
      </w:r>
      <w:r>
        <w:rPr>
          <w:rFonts w:hint="eastAsia" w:cs="宋体"/>
          <w:highlight w:val="none"/>
        </w:rPr>
        <w:t>规格型号：</w:t>
      </w:r>
      <w:r>
        <w:rPr>
          <w:rFonts w:hint="eastAsia" w:cs="宋体"/>
          <w:highlight w:val="none"/>
          <w:u w:val="single"/>
        </w:rPr>
        <w:t xml:space="preserve">   </w:t>
      </w:r>
      <w:r>
        <w:rPr>
          <w:rFonts w:hint="eastAsia" w:cs="宋体"/>
          <w:highlight w:val="none"/>
          <w:u w:val="single"/>
          <w:lang w:val="en"/>
        </w:rPr>
        <w:t xml:space="preserve">  </w:t>
      </w:r>
      <w:r>
        <w:rPr>
          <w:rFonts w:hint="eastAsia" w:cs="宋体"/>
          <w:highlight w:val="none"/>
          <w:u w:val="single"/>
        </w:rPr>
        <w:t xml:space="preserve">       </w:t>
      </w:r>
      <w:r>
        <w:rPr>
          <w:rFonts w:hint="eastAsia" w:cs="宋体"/>
          <w:highlight w:val="none"/>
          <w:u w:val="single"/>
          <w:lang w:val="en"/>
        </w:rPr>
        <w:t xml:space="preserve">   </w:t>
      </w:r>
    </w:p>
    <w:p w14:paraId="2118BF6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采购标的的技术要求、商务要求具体见附件。</w:t>
      </w:r>
    </w:p>
    <w:p w14:paraId="780F38E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①涉及信息类产品，请填写该产品关键部件的品牌、型号：</w:t>
      </w:r>
    </w:p>
    <w:p w14:paraId="22865FC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u w:val="single"/>
        </w:rPr>
      </w:pPr>
      <w:r>
        <w:rPr>
          <w:rFonts w:hint="eastAsia" w:cs="宋体"/>
          <w:highlight w:val="none"/>
        </w:rPr>
        <w:t xml:space="preserve">     标的名称：</w:t>
      </w:r>
      <w:r>
        <w:rPr>
          <w:rFonts w:hint="eastAsia" w:cs="宋体"/>
          <w:highlight w:val="none"/>
          <w:u w:val="single"/>
        </w:rPr>
        <w:t xml:space="preserve">      </w:t>
      </w:r>
      <w:r>
        <w:rPr>
          <w:rFonts w:hint="eastAsia" w:cs="宋体"/>
          <w:highlight w:val="none"/>
          <w:u w:val="single"/>
          <w:lang w:val="en"/>
        </w:rPr>
        <w:t xml:space="preserve">               </w:t>
      </w:r>
      <w:r>
        <w:rPr>
          <w:rFonts w:hint="eastAsia" w:cs="宋体"/>
          <w:highlight w:val="none"/>
          <w:u w:val="single"/>
        </w:rPr>
        <w:t xml:space="preserve">    </w:t>
      </w:r>
    </w:p>
    <w:p w14:paraId="6836461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r>
        <w:rPr>
          <w:rFonts w:hint="eastAsia" w:cs="宋体"/>
          <w:highlight w:val="none"/>
        </w:rPr>
        <w:t xml:space="preserve"> </w:t>
      </w:r>
    </w:p>
    <w:p w14:paraId="343AEC07">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r>
        <w:rPr>
          <w:rFonts w:hint="eastAsia" w:cs="宋体"/>
          <w:highlight w:val="none"/>
        </w:rPr>
        <w:t xml:space="preserve"> </w:t>
      </w:r>
    </w:p>
    <w:p w14:paraId="300D6D9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 xml:space="preserve">     关键部件：</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型号：</w:t>
      </w:r>
      <w:r>
        <w:rPr>
          <w:rFonts w:hint="eastAsia" w:cs="宋体"/>
          <w:highlight w:val="none"/>
          <w:u w:val="single"/>
        </w:rPr>
        <w:t xml:space="preserve">       </w:t>
      </w:r>
    </w:p>
    <w:p w14:paraId="12CCCC2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（注：关键部件是指财政部会同有关部门发布的政府采购需求标准规定的需要通过国家有关部门指定的测评机构开展的安全可靠测评的软硬件，如CPU芯片、操作系统、数据库等。）</w:t>
      </w:r>
    </w:p>
    <w:p w14:paraId="6FFFA24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②涉及车辆采购，请填写是否属于新能源汽车：</w:t>
      </w:r>
    </w:p>
    <w:p w14:paraId="42B8B91B">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cs="宋体"/>
          <w:highlight w:val="none"/>
        </w:rPr>
        <w:sym w:font="Wingdings" w:char="F0A8"/>
      </w:r>
      <w:r>
        <w:rPr>
          <w:rFonts w:hint="eastAsia" w:cs="宋体"/>
          <w:highlight w:val="none"/>
        </w:rPr>
        <w:t>是，《政府采购品目分类目录》底级品目名称：</w:t>
      </w:r>
      <w:r>
        <w:rPr>
          <w:rFonts w:hint="eastAsia" w:cs="宋体"/>
          <w:highlight w:val="none"/>
          <w:u w:val="single"/>
        </w:rPr>
        <w:t xml:space="preserve">     </w:t>
      </w:r>
      <w:r>
        <w:rPr>
          <w:rFonts w:hint="eastAsia" w:cs="宋体"/>
          <w:highlight w:val="none"/>
        </w:rPr>
        <w:t xml:space="preserve"> 数量：</w:t>
      </w:r>
      <w:r>
        <w:rPr>
          <w:rFonts w:hint="eastAsia" w:cs="宋体"/>
          <w:highlight w:val="none"/>
          <w:u w:val="single"/>
        </w:rPr>
        <w:t xml:space="preserve">    </w:t>
      </w:r>
      <w:r>
        <w:rPr>
          <w:rFonts w:hint="eastAsia" w:cs="宋体"/>
          <w:highlight w:val="none"/>
        </w:rPr>
        <w:t xml:space="preserve"> 金额：</w:t>
      </w:r>
      <w:r>
        <w:rPr>
          <w:rFonts w:hint="eastAsia" w:cs="宋体"/>
          <w:highlight w:val="none"/>
          <w:u w:val="single"/>
        </w:rPr>
        <w:t xml:space="preserve">     </w:t>
      </w:r>
      <w:r>
        <w:rPr>
          <w:rFonts w:hint="eastAsia" w:cs="宋体"/>
          <w:highlight w:val="none"/>
        </w:rPr>
        <w:t xml:space="preserve"> </w:t>
      </w:r>
    </w:p>
    <w:p w14:paraId="5401D01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cs="宋体"/>
          <w:highlight w:val="none"/>
        </w:rPr>
        <w:sym w:font="Wingdings" w:char="F0A8"/>
      </w:r>
      <w:r>
        <w:rPr>
          <w:rFonts w:hint="eastAsia" w:cs="宋体"/>
          <w:highlight w:val="none"/>
        </w:rPr>
        <w:t>否</w:t>
      </w:r>
    </w:p>
    <w:p w14:paraId="7096CB7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w:t>
      </w:r>
      <w:r>
        <w:rPr>
          <w:rFonts w:hint="eastAsia" w:cs="宋体"/>
          <w:highlight w:val="none"/>
          <w:lang w:val="en"/>
        </w:rPr>
        <w:t>4</w:t>
      </w:r>
      <w:r>
        <w:rPr>
          <w:rFonts w:hint="eastAsia" w:cs="宋体"/>
          <w:highlight w:val="none"/>
        </w:rPr>
        <w:t>）政府采购组织形式：</w:t>
      </w:r>
      <w:r>
        <w:rPr>
          <w:rFonts w:cs="宋体"/>
          <w:highlight w:val="none"/>
        </w:rPr>
        <w:sym w:font="Wingdings" w:char="F0A8"/>
      </w:r>
      <w:r>
        <w:rPr>
          <w:rFonts w:hint="eastAsia" w:cs="宋体"/>
          <w:highlight w:val="none"/>
        </w:rPr>
        <w:t xml:space="preserve">政府集中采购  </w:t>
      </w:r>
      <w:r>
        <w:rPr>
          <w:rFonts w:cs="宋体"/>
          <w:highlight w:val="none"/>
        </w:rPr>
        <w:sym w:font="Wingdings" w:char="F0A8"/>
      </w:r>
      <w:r>
        <w:rPr>
          <w:rFonts w:hint="eastAsia" w:cs="宋体"/>
          <w:highlight w:val="none"/>
        </w:rPr>
        <w:t xml:space="preserve">部门集中采购  </w:t>
      </w:r>
      <w:r>
        <w:rPr>
          <w:rFonts w:cs="宋体"/>
          <w:highlight w:val="none"/>
        </w:rPr>
        <w:sym w:font="Wingdings" w:char="F0A8"/>
      </w:r>
      <w:r>
        <w:rPr>
          <w:rFonts w:hint="eastAsia" w:cs="宋体"/>
          <w:highlight w:val="none"/>
        </w:rPr>
        <w:t>分散采购</w:t>
      </w:r>
    </w:p>
    <w:p w14:paraId="3E2BF90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w:t>
      </w:r>
      <w:r>
        <w:rPr>
          <w:rFonts w:hint="eastAsia" w:cs="宋体"/>
          <w:highlight w:val="none"/>
          <w:lang w:val="en"/>
        </w:rPr>
        <w:t>5</w:t>
      </w:r>
      <w:r>
        <w:rPr>
          <w:rFonts w:hint="eastAsia" w:cs="宋体"/>
          <w:highlight w:val="none"/>
        </w:rPr>
        <w:t>）政府采购方式：</w:t>
      </w:r>
      <w:r>
        <w:rPr>
          <w:rFonts w:cs="宋体"/>
          <w:highlight w:val="none"/>
        </w:rPr>
        <w:sym w:font="Wingdings" w:char="F0A8"/>
      </w:r>
      <w:r>
        <w:rPr>
          <w:rFonts w:hint="eastAsia" w:cs="宋体"/>
          <w:highlight w:val="none"/>
        </w:rPr>
        <w:t xml:space="preserve">公开招标 </w:t>
      </w:r>
      <w:r>
        <w:rPr>
          <w:rFonts w:cs="宋体"/>
          <w:highlight w:val="none"/>
        </w:rPr>
        <w:sym w:font="Wingdings" w:char="F0A8"/>
      </w:r>
      <w:r>
        <w:rPr>
          <w:rFonts w:hint="eastAsia" w:cs="宋体"/>
          <w:highlight w:val="none"/>
        </w:rPr>
        <w:t xml:space="preserve">邀请招标 </w:t>
      </w:r>
      <w:r>
        <w:rPr>
          <w:rFonts w:cs="宋体"/>
          <w:highlight w:val="none"/>
        </w:rPr>
        <w:sym w:font="Wingdings" w:char="F0A8"/>
      </w:r>
      <w:r>
        <w:rPr>
          <w:rFonts w:hint="eastAsia" w:cs="宋体"/>
          <w:highlight w:val="none"/>
        </w:rPr>
        <w:t xml:space="preserve">竞争性谈判 </w:t>
      </w:r>
      <w:r>
        <w:rPr>
          <w:rFonts w:cs="宋体"/>
          <w:highlight w:val="none"/>
        </w:rPr>
        <w:sym w:font="Wingdings" w:char="F0A8"/>
      </w:r>
      <w:r>
        <w:rPr>
          <w:rFonts w:hint="eastAsia" w:cs="宋体"/>
          <w:highlight w:val="none"/>
        </w:rPr>
        <w:t>竞争性磋商</w:t>
      </w:r>
    </w:p>
    <w:p w14:paraId="7E5C2280">
      <w:pPr>
        <w:pStyle w:val="632"/>
        <w:keepNext w:val="0"/>
        <w:keepLines w:val="0"/>
        <w:pageBreakBefore w:val="0"/>
        <w:widowControl w:val="0"/>
        <w:kinsoku/>
        <w:wordWrap/>
        <w:overflowPunct/>
        <w:topLinePunct w:val="0"/>
        <w:autoSpaceDE/>
        <w:autoSpaceDN/>
        <w:bidi w:val="0"/>
        <w:spacing w:line="420" w:lineRule="exact"/>
        <w:ind w:firstLine="440" w:firstLineChars="200"/>
        <w:textAlignment w:val="auto"/>
        <w:rPr>
          <w:rFonts w:cs="宋体"/>
          <w:highlight w:val="none"/>
          <w:u w:val="single"/>
        </w:rPr>
      </w:pPr>
      <w:r>
        <w:rPr>
          <w:rFonts w:hint="eastAsia" w:eastAsia="华文楷体" w:cs="宋体"/>
          <w:sz w:val="22"/>
          <w:highlight w:val="none"/>
        </w:rPr>
        <w:t xml:space="preserve">                     </w:t>
      </w:r>
      <w:r>
        <w:rPr>
          <w:rFonts w:cs="宋体"/>
          <w:highlight w:val="none"/>
        </w:rPr>
        <w:sym w:font="Wingdings" w:char="F0A8"/>
      </w:r>
      <w:r>
        <w:rPr>
          <w:rFonts w:hint="eastAsia" w:cs="宋体"/>
          <w:highlight w:val="none"/>
        </w:rPr>
        <w:t xml:space="preserve">询价 </w:t>
      </w:r>
      <w:r>
        <w:rPr>
          <w:rFonts w:cs="宋体"/>
          <w:highlight w:val="none"/>
        </w:rPr>
        <w:sym w:font="Wingdings" w:char="F0A8"/>
      </w:r>
      <w:r>
        <w:rPr>
          <w:rFonts w:hint="eastAsia" w:cs="宋体"/>
          <w:highlight w:val="none"/>
        </w:rPr>
        <w:t xml:space="preserve">单一来源 </w:t>
      </w:r>
      <w:r>
        <w:rPr>
          <w:rFonts w:cs="宋体"/>
          <w:highlight w:val="none"/>
        </w:rPr>
        <w:sym w:font="Wingdings" w:char="F0A8"/>
      </w:r>
      <w:r>
        <w:rPr>
          <w:rFonts w:hint="eastAsia" w:cs="宋体"/>
          <w:highlight w:val="none"/>
        </w:rPr>
        <w:t xml:space="preserve">框架协议 </w:t>
      </w:r>
      <w:r>
        <w:rPr>
          <w:rFonts w:cs="宋体"/>
          <w:highlight w:val="none"/>
        </w:rPr>
        <w:sym w:font="Wingdings" w:char="F0A8"/>
      </w:r>
      <w:r>
        <w:rPr>
          <w:rFonts w:hint="eastAsia" w:cs="宋体"/>
          <w:highlight w:val="none"/>
        </w:rPr>
        <w:t>其他：</w:t>
      </w:r>
      <w:r>
        <w:rPr>
          <w:rFonts w:hint="eastAsia" w:cs="宋体"/>
          <w:highlight w:val="none"/>
          <w:u w:val="single"/>
        </w:rPr>
        <w:t xml:space="preserve">          </w:t>
      </w:r>
    </w:p>
    <w:p w14:paraId="01A7B20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（注：在框架协议采购的第二阶段，可选择使用该合同文本）</w:t>
      </w:r>
    </w:p>
    <w:p w14:paraId="619355EB">
      <w:pPr>
        <w:pStyle w:val="632"/>
        <w:keepNext w:val="0"/>
        <w:keepLines w:val="0"/>
        <w:pageBreakBefore w:val="0"/>
        <w:widowControl w:val="0"/>
        <w:kinsoku/>
        <w:wordWrap/>
        <w:overflowPunct/>
        <w:topLinePunct w:val="0"/>
        <w:autoSpaceDE/>
        <w:autoSpaceDN/>
        <w:bidi w:val="0"/>
        <w:spacing w:line="420" w:lineRule="exact"/>
        <w:ind w:firstLine="440" w:firstLineChars="200"/>
        <w:textAlignment w:val="auto"/>
        <w:rPr>
          <w:highlight w:val="none"/>
        </w:rPr>
      </w:pPr>
      <w:r>
        <w:rPr>
          <w:rFonts w:hint="eastAsia" w:eastAsia="华文楷体" w:cs="华文楷体"/>
          <w:sz w:val="22"/>
          <w:highlight w:val="none"/>
        </w:rPr>
        <w:t>（</w:t>
      </w:r>
      <w:r>
        <w:rPr>
          <w:rFonts w:hint="eastAsia" w:eastAsia="华文楷体" w:cs="华文楷体"/>
          <w:sz w:val="22"/>
          <w:highlight w:val="none"/>
          <w:lang w:val="en"/>
        </w:rPr>
        <w:t>6</w:t>
      </w:r>
      <w:r>
        <w:rPr>
          <w:rFonts w:hint="eastAsia" w:eastAsia="华文楷体" w:cs="华文楷体"/>
          <w:sz w:val="22"/>
          <w:highlight w:val="none"/>
        </w:rPr>
        <w:t>）</w:t>
      </w:r>
      <w:r>
        <w:rPr>
          <w:rFonts w:hint="eastAsia"/>
          <w:highlight w:val="none"/>
        </w:rPr>
        <w:t>中标（成交）采购标的制造商是否为中小企业：</w:t>
      </w:r>
      <w:r>
        <w:rPr>
          <w:highlight w:val="none"/>
        </w:rPr>
        <w:sym w:font="Wingdings" w:char="F0A8"/>
      </w:r>
      <w:r>
        <w:rPr>
          <w:rFonts w:hint="eastAsia"/>
          <w:highlight w:val="none"/>
        </w:rPr>
        <w:t xml:space="preserve">是      </w:t>
      </w:r>
      <w:r>
        <w:rPr>
          <w:highlight w:val="none"/>
        </w:rPr>
        <w:sym w:font="Wingdings" w:char="F0A8"/>
      </w:r>
      <w:r>
        <w:rPr>
          <w:rFonts w:hint="eastAsia"/>
          <w:highlight w:val="none"/>
        </w:rPr>
        <w:t>否</w:t>
      </w:r>
    </w:p>
    <w:p w14:paraId="7FC078B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iCs/>
          <w:highlight w:val="none"/>
        </w:rPr>
      </w:pPr>
      <w:r>
        <w:rPr>
          <w:rFonts w:hint="eastAsia"/>
          <w:highlight w:val="none"/>
        </w:rPr>
        <w:t>本合同是否为专门面向中小企业的采购合同（中小企业预留合同）：</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14:paraId="52D9D27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iCs/>
          <w:highlight w:val="none"/>
        </w:rPr>
      </w:pPr>
      <w:r>
        <w:rPr>
          <w:rFonts w:hint="eastAsia"/>
          <w:highlight w:val="none"/>
        </w:rPr>
        <w:t>若本项目不专门面向中小企业采购，是否给予小微企业评审优惠：</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14:paraId="4A8E9F9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iCs/>
          <w:highlight w:val="none"/>
        </w:rPr>
      </w:pPr>
      <w:r>
        <w:rPr>
          <w:rFonts w:hint="eastAsia"/>
          <w:highlight w:val="none"/>
        </w:rPr>
        <w:t>中标（成交）采购标的制造商是否为残疾人福利性单位：</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14:paraId="61D4047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中标（成交）采购标的制造商是否为监狱企业：</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14:paraId="5D9F22B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w:t>
      </w:r>
      <w:r>
        <w:rPr>
          <w:rFonts w:hint="eastAsia"/>
          <w:highlight w:val="none"/>
          <w:lang w:val="en"/>
        </w:rPr>
        <w:t>7</w:t>
      </w:r>
      <w:r>
        <w:rPr>
          <w:rFonts w:hint="eastAsia"/>
          <w:highlight w:val="none"/>
        </w:rPr>
        <w:t>）合同是否分包：</w:t>
      </w:r>
      <w:r>
        <w:rPr>
          <w:iCs/>
          <w:highlight w:val="none"/>
        </w:rPr>
        <w:sym w:font="Wingdings" w:char="F0A8"/>
      </w:r>
      <w:r>
        <w:rPr>
          <w:rFonts w:hint="eastAsia"/>
          <w:iCs/>
          <w:highlight w:val="none"/>
        </w:rPr>
        <w:t xml:space="preserve">是       </w:t>
      </w:r>
      <w:r>
        <w:rPr>
          <w:iCs/>
          <w:highlight w:val="none"/>
        </w:rPr>
        <w:sym w:font="Wingdings" w:char="F0A8"/>
      </w:r>
      <w:r>
        <w:rPr>
          <w:rFonts w:hint="eastAsia"/>
          <w:iCs/>
          <w:highlight w:val="none"/>
        </w:rPr>
        <w:t>否</w:t>
      </w:r>
    </w:p>
    <w:p w14:paraId="0E3C122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分包主要内容：</w:t>
      </w:r>
      <w:r>
        <w:rPr>
          <w:rFonts w:hint="eastAsia"/>
          <w:highlight w:val="none"/>
          <w:u w:val="single"/>
        </w:rPr>
        <w:t xml:space="preserve">                                            </w:t>
      </w:r>
    </w:p>
    <w:p w14:paraId="48E4EF47">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分包供应商/制造商名称（如供应商和制造商不同，请分别填写）：</w:t>
      </w:r>
    </w:p>
    <w:p w14:paraId="3DCA65D8">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 xml:space="preserve"> </w:t>
      </w:r>
      <w:r>
        <w:rPr>
          <w:rFonts w:hint="eastAsia"/>
          <w:highlight w:val="none"/>
          <w:u w:val="single"/>
        </w:rPr>
        <w:t xml:space="preserve">                                                          </w:t>
      </w:r>
    </w:p>
    <w:p w14:paraId="07A1B8A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分包供应商/制造商类型（如果供应商和制造商不同，只填写制造商类型）：</w:t>
      </w:r>
    </w:p>
    <w:p w14:paraId="3ECDFE8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iCs/>
          <w:highlight w:val="none"/>
        </w:rPr>
      </w:pPr>
      <w:r>
        <w:rPr>
          <w:iCs/>
          <w:highlight w:val="none"/>
        </w:rPr>
        <w:sym w:font="Wingdings" w:char="F0A8"/>
      </w:r>
      <w:r>
        <w:rPr>
          <w:rFonts w:hint="eastAsia"/>
          <w:iCs/>
          <w:highlight w:val="none"/>
        </w:rPr>
        <w:t xml:space="preserve">大型企业  </w:t>
      </w:r>
      <w:r>
        <w:rPr>
          <w:iCs/>
          <w:highlight w:val="none"/>
        </w:rPr>
        <w:sym w:font="Wingdings" w:char="F0A8"/>
      </w:r>
      <w:r>
        <w:rPr>
          <w:rFonts w:hint="eastAsia"/>
          <w:iCs/>
          <w:highlight w:val="none"/>
        </w:rPr>
        <w:t xml:space="preserve">中型企业  </w:t>
      </w:r>
      <w:r>
        <w:rPr>
          <w:iCs/>
          <w:highlight w:val="none"/>
        </w:rPr>
        <w:sym w:font="Wingdings" w:char="F0A8"/>
      </w:r>
      <w:r>
        <w:rPr>
          <w:rFonts w:hint="eastAsia"/>
          <w:iCs/>
          <w:highlight w:val="none"/>
        </w:rPr>
        <w:t xml:space="preserve">小微型企业  </w:t>
      </w:r>
    </w:p>
    <w:p w14:paraId="3A4B305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eastAsia="华文楷体"/>
          <w:highlight w:val="none"/>
        </w:rPr>
      </w:pPr>
      <w:r>
        <w:rPr>
          <w:iCs/>
          <w:highlight w:val="none"/>
        </w:rPr>
        <w:sym w:font="Wingdings" w:char="F0A8"/>
      </w:r>
      <w:r>
        <w:rPr>
          <w:rFonts w:hint="eastAsia"/>
          <w:iCs/>
          <w:highlight w:val="none"/>
        </w:rPr>
        <w:t xml:space="preserve">残疾人福利性单位 </w:t>
      </w:r>
      <w:r>
        <w:rPr>
          <w:iCs/>
          <w:highlight w:val="none"/>
        </w:rPr>
        <w:sym w:font="Wingdings" w:char="F0A8"/>
      </w:r>
      <w:r>
        <w:rPr>
          <w:rFonts w:hint="eastAsia"/>
          <w:iCs/>
          <w:highlight w:val="none"/>
        </w:rPr>
        <w:t xml:space="preserve">监狱企业 </w:t>
      </w:r>
      <w:r>
        <w:rPr>
          <w:iCs/>
          <w:highlight w:val="none"/>
        </w:rPr>
        <w:sym w:font="Wingdings" w:char="F0A8"/>
      </w:r>
      <w:r>
        <w:rPr>
          <w:rFonts w:hint="eastAsia"/>
          <w:iCs/>
          <w:highlight w:val="none"/>
        </w:rPr>
        <w:t>其他</w:t>
      </w:r>
    </w:p>
    <w:p w14:paraId="09378338">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iCs/>
          <w:highlight w:val="none"/>
        </w:rPr>
      </w:pPr>
      <w:r>
        <w:rPr>
          <w:rFonts w:hint="eastAsia" w:cs="宋体"/>
          <w:highlight w:val="none"/>
        </w:rPr>
        <w:t>（</w:t>
      </w:r>
      <w:r>
        <w:rPr>
          <w:rFonts w:hint="eastAsia" w:cs="宋体"/>
          <w:highlight w:val="none"/>
          <w:lang w:val="en"/>
        </w:rPr>
        <w:t>8</w:t>
      </w:r>
      <w:r>
        <w:rPr>
          <w:rFonts w:hint="eastAsia" w:cs="宋体"/>
          <w:highlight w:val="none"/>
        </w:rPr>
        <w:t>）中标（成交）供应商是否为外商投资企业：</w:t>
      </w:r>
      <w:r>
        <w:rPr>
          <w:rFonts w:cs="宋体"/>
          <w:iCs/>
          <w:highlight w:val="none"/>
        </w:rPr>
        <w:sym w:font="Wingdings" w:char="F0A8"/>
      </w:r>
      <w:r>
        <w:rPr>
          <w:rFonts w:hint="eastAsia" w:cs="宋体"/>
          <w:iCs/>
          <w:highlight w:val="none"/>
        </w:rPr>
        <w:t xml:space="preserve">是       </w:t>
      </w:r>
      <w:r>
        <w:rPr>
          <w:rFonts w:cs="宋体"/>
          <w:iCs/>
          <w:highlight w:val="none"/>
        </w:rPr>
        <w:sym w:font="Wingdings" w:char="F0A8"/>
      </w:r>
      <w:r>
        <w:rPr>
          <w:rFonts w:hint="eastAsia" w:cs="宋体"/>
          <w:iCs/>
          <w:highlight w:val="none"/>
        </w:rPr>
        <w:t>否</w:t>
      </w:r>
    </w:p>
    <w:p w14:paraId="24F0083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u w:val="single"/>
        </w:rPr>
      </w:pPr>
      <w:r>
        <w:rPr>
          <w:rFonts w:hint="eastAsia" w:cs="宋体"/>
          <w:highlight w:val="none"/>
        </w:rPr>
        <w:t xml:space="preserve">     外商投资企业类型：</w:t>
      </w:r>
      <w:r>
        <w:rPr>
          <w:rFonts w:cs="宋体"/>
          <w:iCs/>
          <w:highlight w:val="none"/>
        </w:rPr>
        <w:sym w:font="Wingdings" w:char="F0A8"/>
      </w:r>
      <w:r>
        <w:rPr>
          <w:rFonts w:hint="eastAsia" w:cs="宋体"/>
          <w:highlight w:val="none"/>
        </w:rPr>
        <w:t xml:space="preserve">全部由外国投资者投资  </w:t>
      </w:r>
      <w:r>
        <w:rPr>
          <w:rFonts w:cs="宋体"/>
          <w:iCs/>
          <w:highlight w:val="none"/>
        </w:rPr>
        <w:sym w:font="Wingdings" w:char="F0A8"/>
      </w:r>
      <w:r>
        <w:rPr>
          <w:rFonts w:hint="eastAsia" w:cs="宋体"/>
          <w:iCs/>
          <w:highlight w:val="none"/>
        </w:rPr>
        <w:t>部分由外国投资者投资</w:t>
      </w:r>
    </w:p>
    <w:p w14:paraId="194CA1B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w:t>
      </w:r>
      <w:r>
        <w:rPr>
          <w:rFonts w:hint="eastAsia" w:cs="宋体"/>
          <w:highlight w:val="none"/>
          <w:lang w:val="en"/>
        </w:rPr>
        <w:t>9</w:t>
      </w:r>
      <w:r>
        <w:rPr>
          <w:rFonts w:hint="eastAsia" w:cs="宋体"/>
          <w:highlight w:val="none"/>
        </w:rPr>
        <w:t>）是否涉及进口产品：</w:t>
      </w:r>
    </w:p>
    <w:p w14:paraId="5C16E90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u w:val="single"/>
        </w:rPr>
      </w:pPr>
      <w:r>
        <w:rPr>
          <w:rFonts w:cs="宋体"/>
          <w:highlight w:val="none"/>
        </w:rPr>
        <w:sym w:font="Wingdings" w:char="F0A8"/>
      </w:r>
      <w:r>
        <w:rPr>
          <w:rFonts w:hint="eastAsia" w:cs="宋体"/>
          <w:highlight w:val="none"/>
        </w:rPr>
        <w:t>是，《政府采购品目分类目录》底级品目名称：</w:t>
      </w:r>
      <w:r>
        <w:rPr>
          <w:rFonts w:hint="eastAsia" w:cs="宋体"/>
          <w:highlight w:val="none"/>
          <w:u w:val="single"/>
        </w:rPr>
        <w:t xml:space="preserve">         </w:t>
      </w:r>
      <w:r>
        <w:rPr>
          <w:rFonts w:hint="eastAsia" w:cs="宋体"/>
          <w:highlight w:val="none"/>
        </w:rPr>
        <w:t xml:space="preserve"> 金额：</w:t>
      </w:r>
      <w:r>
        <w:rPr>
          <w:rFonts w:hint="eastAsia" w:cs="宋体"/>
          <w:highlight w:val="none"/>
          <w:u w:val="single"/>
        </w:rPr>
        <w:t xml:space="preserve">        </w:t>
      </w:r>
    </w:p>
    <w:p w14:paraId="5D1EBE8B">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cs="宋体"/>
          <w:highlight w:val="none"/>
        </w:rPr>
        <w:t xml:space="preserve">        国别：</w:t>
      </w:r>
      <w:r>
        <w:rPr>
          <w:rFonts w:hint="eastAsia" w:cs="宋体"/>
          <w:highlight w:val="none"/>
          <w:u w:val="single"/>
        </w:rPr>
        <w:t xml:space="preserve">        </w:t>
      </w:r>
      <w:r>
        <w:rPr>
          <w:rFonts w:hint="eastAsia" w:cs="宋体"/>
          <w:highlight w:val="none"/>
        </w:rPr>
        <w:t xml:space="preserve"> 品牌：</w:t>
      </w:r>
      <w:r>
        <w:rPr>
          <w:rFonts w:hint="eastAsia" w:cs="宋体"/>
          <w:highlight w:val="none"/>
          <w:u w:val="single"/>
        </w:rPr>
        <w:t xml:space="preserve">        </w:t>
      </w:r>
      <w:r>
        <w:rPr>
          <w:rFonts w:hint="eastAsia" w:cs="宋体"/>
          <w:highlight w:val="none"/>
        </w:rPr>
        <w:t xml:space="preserve"> 规格型号：</w:t>
      </w:r>
      <w:r>
        <w:rPr>
          <w:rFonts w:hint="eastAsia" w:cs="宋体"/>
          <w:highlight w:val="none"/>
          <w:u w:val="single"/>
        </w:rPr>
        <w:t xml:space="preserve">        </w:t>
      </w:r>
      <w:r>
        <w:rPr>
          <w:rFonts w:hint="eastAsia"/>
          <w:highlight w:val="none"/>
        </w:rPr>
        <w:t xml:space="preserve">      </w:t>
      </w:r>
    </w:p>
    <w:p w14:paraId="03FEA5C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否</w:t>
      </w:r>
    </w:p>
    <w:p w14:paraId="5D0BA7A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（1</w:t>
      </w:r>
      <w:r>
        <w:rPr>
          <w:rFonts w:hint="eastAsia"/>
          <w:highlight w:val="none"/>
          <w:lang w:val="en"/>
        </w:rPr>
        <w:t>0</w:t>
      </w:r>
      <w:r>
        <w:rPr>
          <w:rFonts w:hint="eastAsia"/>
          <w:highlight w:val="none"/>
        </w:rPr>
        <w:t>）是否涉及节能产品：</w:t>
      </w:r>
    </w:p>
    <w:p w14:paraId="1F62BA9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iCs/>
          <w:highlight w:val="none"/>
        </w:rPr>
      </w:pPr>
      <w:r>
        <w:rPr>
          <w:highlight w:val="none"/>
        </w:rPr>
        <w:sym w:font="Wingdings" w:char="F0A8"/>
      </w:r>
      <w:r>
        <w:rPr>
          <w:rFonts w:hint="eastAsia"/>
          <w:highlight w:val="none"/>
        </w:rPr>
        <w:t>是，《节能产品政府采购品目清单》的底级品目名称：</w:t>
      </w:r>
      <w:r>
        <w:rPr>
          <w:rFonts w:hint="eastAsia"/>
          <w:highlight w:val="none"/>
          <w:u w:val="single"/>
        </w:rPr>
        <w:t xml:space="preserve">         </w:t>
      </w:r>
      <w:r>
        <w:rPr>
          <w:rFonts w:hint="eastAsia"/>
          <w:iCs/>
          <w:highlight w:val="none"/>
        </w:rPr>
        <w:t xml:space="preserve">     </w:t>
      </w:r>
    </w:p>
    <w:p w14:paraId="3CD07179">
      <w:pPr>
        <w:pStyle w:val="632"/>
        <w:keepNext w:val="0"/>
        <w:keepLines w:val="0"/>
        <w:pageBreakBefore w:val="0"/>
        <w:widowControl w:val="0"/>
        <w:kinsoku/>
        <w:wordWrap/>
        <w:overflowPunct/>
        <w:topLinePunct w:val="0"/>
        <w:autoSpaceDE/>
        <w:autoSpaceDN/>
        <w:bidi w:val="0"/>
        <w:spacing w:line="420" w:lineRule="exact"/>
        <w:ind w:left="360" w:firstLine="480" w:firstLineChars="200"/>
        <w:textAlignment w:val="auto"/>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14:paraId="1DEEB9DF">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否</w:t>
      </w:r>
    </w:p>
    <w:p w14:paraId="1E8D5D71">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是否涉及环境标志产品：</w:t>
      </w:r>
    </w:p>
    <w:p w14:paraId="495773F9">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是，《环境标志产品政府采购品目清单》的底级品目名称：</w:t>
      </w:r>
      <w:r>
        <w:rPr>
          <w:rFonts w:hint="eastAsia"/>
          <w:highlight w:val="none"/>
          <w:u w:val="single"/>
        </w:rPr>
        <w:t xml:space="preserve">         </w:t>
      </w:r>
      <w:r>
        <w:rPr>
          <w:rFonts w:hint="eastAsia"/>
          <w:iCs/>
          <w:highlight w:val="none"/>
        </w:rPr>
        <w:t xml:space="preserve"> </w:t>
      </w:r>
    </w:p>
    <w:p w14:paraId="60F07542">
      <w:pPr>
        <w:pStyle w:val="632"/>
        <w:keepNext w:val="0"/>
        <w:keepLines w:val="0"/>
        <w:pageBreakBefore w:val="0"/>
        <w:widowControl w:val="0"/>
        <w:kinsoku/>
        <w:wordWrap/>
        <w:overflowPunct/>
        <w:topLinePunct w:val="0"/>
        <w:autoSpaceDE/>
        <w:autoSpaceDN/>
        <w:bidi w:val="0"/>
        <w:spacing w:line="420" w:lineRule="exact"/>
        <w:ind w:left="360" w:firstLine="480" w:firstLineChars="200"/>
        <w:textAlignment w:val="auto"/>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14:paraId="2E0DB07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否</w:t>
      </w:r>
    </w:p>
    <w:p w14:paraId="48879B61">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 xml:space="preserve">是否涉及绿色产品： </w:t>
      </w:r>
    </w:p>
    <w:p w14:paraId="4735E0D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华文楷体"/>
          <w:sz w:val="22"/>
          <w:highlight w:val="none"/>
          <w:u w:val="single"/>
        </w:rPr>
      </w:pPr>
      <w:r>
        <w:rPr>
          <w:highlight w:val="none"/>
        </w:rPr>
        <w:sym w:font="Wingdings" w:char="F0A8"/>
      </w:r>
      <w:r>
        <w:rPr>
          <w:rFonts w:hint="eastAsia"/>
          <w:highlight w:val="none"/>
        </w:rPr>
        <w:t>是，绿色产品政府采购相关政策确定的底级品目名称：</w:t>
      </w:r>
      <w:r>
        <w:rPr>
          <w:rFonts w:hint="eastAsia" w:cs="华文楷体"/>
          <w:sz w:val="22"/>
          <w:highlight w:val="none"/>
          <w:u w:val="single"/>
        </w:rPr>
        <w:t xml:space="preserve">         </w:t>
      </w:r>
    </w:p>
    <w:p w14:paraId="7EBFF4C5">
      <w:pPr>
        <w:pStyle w:val="632"/>
        <w:keepNext w:val="0"/>
        <w:keepLines w:val="0"/>
        <w:pageBreakBefore w:val="0"/>
        <w:widowControl w:val="0"/>
        <w:kinsoku/>
        <w:wordWrap/>
        <w:overflowPunct/>
        <w:topLinePunct w:val="0"/>
        <w:autoSpaceDE/>
        <w:autoSpaceDN/>
        <w:bidi w:val="0"/>
        <w:spacing w:line="420" w:lineRule="exact"/>
        <w:ind w:left="360" w:firstLine="480" w:firstLineChars="200"/>
        <w:textAlignment w:val="auto"/>
        <w:rPr>
          <w:iCs/>
          <w:highlight w:val="none"/>
        </w:rPr>
      </w:pPr>
      <w:r>
        <w:rPr>
          <w:iCs/>
          <w:highlight w:val="none"/>
        </w:rPr>
        <w:sym w:font="Wingdings" w:char="F0A8"/>
      </w:r>
      <w:r>
        <w:rPr>
          <w:rFonts w:hint="eastAsia"/>
          <w:iCs/>
          <w:highlight w:val="none"/>
        </w:rPr>
        <w:t xml:space="preserve">强制采购       </w:t>
      </w:r>
      <w:r>
        <w:rPr>
          <w:iCs/>
          <w:highlight w:val="none"/>
        </w:rPr>
        <w:sym w:font="Wingdings" w:char="F0A8"/>
      </w:r>
      <w:r>
        <w:rPr>
          <w:rFonts w:hint="eastAsia"/>
          <w:iCs/>
          <w:highlight w:val="none"/>
        </w:rPr>
        <w:t xml:space="preserve">优先采购    </w:t>
      </w:r>
    </w:p>
    <w:p w14:paraId="24275598">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eastAsia="华文楷体" w:cs="华文楷体"/>
          <w:highlight w:val="none"/>
        </w:rPr>
      </w:pPr>
      <w:r>
        <w:rPr>
          <w:highlight w:val="none"/>
        </w:rPr>
        <w:sym w:font="Wingdings" w:char="F0A8"/>
      </w:r>
      <w:r>
        <w:rPr>
          <w:rFonts w:hint="eastAsia"/>
          <w:highlight w:val="none"/>
        </w:rPr>
        <w:t>否</w:t>
      </w:r>
    </w:p>
    <w:p w14:paraId="6A4610C7">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（1</w:t>
      </w:r>
      <w:r>
        <w:rPr>
          <w:rFonts w:hint="eastAsia"/>
          <w:highlight w:val="none"/>
          <w:lang w:val="en"/>
        </w:rPr>
        <w:t>1</w:t>
      </w:r>
      <w:r>
        <w:rPr>
          <w:rFonts w:hint="eastAsia"/>
          <w:highlight w:val="none"/>
        </w:rPr>
        <w:t>）涉及商品包装和快递包装的，是否参考《商品包装政府采购需求标准（试行）》、《快递包装政府采购需求标准（试行）》明确产品及相关快递服务的具体包装要求：</w:t>
      </w:r>
    </w:p>
    <w:p w14:paraId="79F5EA0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 xml:space="preserve">是       </w:t>
      </w:r>
      <w:r>
        <w:rPr>
          <w:highlight w:val="none"/>
        </w:rPr>
        <w:sym w:font="Wingdings" w:char="F0A8"/>
      </w:r>
      <w:r>
        <w:rPr>
          <w:rFonts w:hint="eastAsia"/>
          <w:highlight w:val="none"/>
        </w:rPr>
        <w:t xml:space="preserve">否      </w:t>
      </w:r>
      <w:r>
        <w:rPr>
          <w:highlight w:val="none"/>
        </w:rPr>
        <w:sym w:font="Wingdings" w:char="F0A8"/>
      </w:r>
      <w:r>
        <w:rPr>
          <w:rFonts w:hint="eastAsia"/>
          <w:highlight w:val="none"/>
        </w:rPr>
        <w:t>不涉及</w:t>
      </w:r>
    </w:p>
    <w:p w14:paraId="020BC3BD">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rPr>
      </w:pPr>
      <w:r>
        <w:rPr>
          <w:rFonts w:hint="eastAsia"/>
          <w:b/>
          <w:highlight w:val="none"/>
        </w:rPr>
        <w:t>2.合同金额</w:t>
      </w:r>
    </w:p>
    <w:p w14:paraId="7A63C2D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（1）合同金额小写：</w:t>
      </w:r>
      <w:r>
        <w:rPr>
          <w:rFonts w:hint="eastAsia"/>
          <w:highlight w:val="none"/>
          <w:u w:val="single"/>
        </w:rPr>
        <w:t xml:space="preserve">                           </w:t>
      </w:r>
    </w:p>
    <w:p w14:paraId="6BFE2145">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 xml:space="preserve">             大写：</w:t>
      </w:r>
      <w:r>
        <w:rPr>
          <w:rFonts w:hint="eastAsia"/>
          <w:highlight w:val="none"/>
          <w:u w:val="single"/>
        </w:rPr>
        <w:t xml:space="preserve">                           </w:t>
      </w:r>
    </w:p>
    <w:p w14:paraId="7D071FE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 xml:space="preserve">     分包金额（如有）小写：</w:t>
      </w:r>
      <w:r>
        <w:rPr>
          <w:rFonts w:hint="eastAsia"/>
          <w:highlight w:val="none"/>
          <w:u w:val="single"/>
        </w:rPr>
        <w:t xml:space="preserve">                   </w:t>
      </w:r>
    </w:p>
    <w:p w14:paraId="19B4C7A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rFonts w:hint="eastAsia"/>
          <w:highlight w:val="none"/>
        </w:rPr>
        <w:t xml:space="preserve">                     大写：</w:t>
      </w:r>
      <w:r>
        <w:rPr>
          <w:rFonts w:hint="eastAsia"/>
          <w:highlight w:val="none"/>
          <w:u w:val="single"/>
        </w:rPr>
        <w:t xml:space="preserve">                   </w:t>
      </w:r>
    </w:p>
    <w:p w14:paraId="3BB06C4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 xml:space="preserve">    （注：固定单价合同应填写单价和最高限价）</w:t>
      </w:r>
    </w:p>
    <w:p w14:paraId="37CBCE2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（2）合同定价方式（采用组合定价方式的，可以勾选多项）：</w:t>
      </w:r>
    </w:p>
    <w:p w14:paraId="2C1D380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iCs/>
          <w:highlight w:val="none"/>
        </w:rPr>
        <w:sym w:font="Wingdings" w:char="F0A8"/>
      </w:r>
      <w:r>
        <w:rPr>
          <w:rFonts w:hint="eastAsia"/>
          <w:iCs/>
          <w:highlight w:val="none"/>
        </w:rPr>
        <w:t xml:space="preserve">固定总价 </w:t>
      </w:r>
      <w:r>
        <w:rPr>
          <w:iCs/>
          <w:highlight w:val="none"/>
        </w:rPr>
        <w:sym w:font="Wingdings" w:char="F0FE"/>
      </w:r>
      <w:r>
        <w:rPr>
          <w:rFonts w:hint="eastAsia"/>
          <w:iCs/>
          <w:highlight w:val="none"/>
        </w:rPr>
        <w:t xml:space="preserve">固定单价 </w:t>
      </w:r>
      <w:r>
        <w:rPr>
          <w:iCs/>
          <w:highlight w:val="none"/>
        </w:rPr>
        <w:sym w:font="Wingdings" w:char="F0A8"/>
      </w:r>
      <w:r>
        <w:rPr>
          <w:rFonts w:hint="eastAsia"/>
          <w:iCs/>
          <w:highlight w:val="none"/>
        </w:rPr>
        <w:t xml:space="preserve">固定费率 </w:t>
      </w:r>
      <w:r>
        <w:rPr>
          <w:iCs/>
          <w:highlight w:val="none"/>
        </w:rPr>
        <w:sym w:font="Wingdings" w:char="F0A8"/>
      </w:r>
      <w:r>
        <w:rPr>
          <w:rFonts w:hint="eastAsia"/>
          <w:iCs/>
          <w:highlight w:val="none"/>
        </w:rPr>
        <w:t xml:space="preserve">成本补偿 </w:t>
      </w:r>
      <w:r>
        <w:rPr>
          <w:iCs/>
          <w:highlight w:val="none"/>
        </w:rPr>
        <w:sym w:font="Wingdings" w:char="F0A8"/>
      </w:r>
      <w:r>
        <w:rPr>
          <w:rFonts w:hint="eastAsia"/>
          <w:iCs/>
          <w:highlight w:val="none"/>
        </w:rPr>
        <w:t xml:space="preserve">绩效激励 </w:t>
      </w:r>
      <w:r>
        <w:rPr>
          <w:iCs/>
          <w:highlight w:val="none"/>
        </w:rPr>
        <w:sym w:font="Wingdings" w:char="F0A8"/>
      </w:r>
      <w:r>
        <w:rPr>
          <w:rFonts w:hint="eastAsia"/>
          <w:iCs/>
          <w:highlight w:val="none"/>
        </w:rPr>
        <w:t>其他</w:t>
      </w:r>
      <w:r>
        <w:rPr>
          <w:rFonts w:hint="eastAsia"/>
          <w:highlight w:val="none"/>
          <w:u w:val="single"/>
        </w:rPr>
        <w:t xml:space="preserve">       </w:t>
      </w:r>
    </w:p>
    <w:p w14:paraId="5A80784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（3）付款方式（按项目实际勾选填写）：</w:t>
      </w:r>
    </w:p>
    <w:p w14:paraId="61D6E5F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highlight w:val="none"/>
        </w:rPr>
        <w:sym w:font="Wingdings" w:char="F0A8"/>
      </w:r>
      <w:r>
        <w:rPr>
          <w:rFonts w:hint="eastAsia"/>
          <w:highlight w:val="none"/>
        </w:rPr>
        <w:t>全额付款：</w:t>
      </w:r>
      <w:r>
        <w:rPr>
          <w:rFonts w:hint="eastAsia"/>
          <w:highlight w:val="none"/>
          <w:u w:val="single"/>
        </w:rPr>
        <w:t xml:space="preserve">     （应明确一次性支付合同款项的条件）                    </w:t>
      </w:r>
    </w:p>
    <w:p w14:paraId="5CDEE61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分期付款：</w:t>
      </w:r>
      <w:r>
        <w:rPr>
          <w:rFonts w:hint="eastAsia"/>
          <w:highlight w:val="none"/>
          <w:u w:val="single"/>
        </w:rPr>
        <w:t xml:space="preserve">  （应明确分期支付合同款项的各期比例和支付条件，各期支付条件应与分期履约验收情况挂钩） </w:t>
      </w:r>
      <w:r>
        <w:rPr>
          <w:rFonts w:hint="eastAsia"/>
          <w:highlight w:val="none"/>
        </w:rPr>
        <w:t>，其中涉及预付款的：</w:t>
      </w:r>
      <w:r>
        <w:rPr>
          <w:rFonts w:hint="eastAsia"/>
          <w:highlight w:val="none"/>
          <w:u w:val="single"/>
        </w:rPr>
        <w:t xml:space="preserve"> （应明确预付款的支付比例和支付条件） </w:t>
      </w:r>
    </w:p>
    <w:p w14:paraId="026500C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u w:val="single"/>
        </w:rPr>
      </w:pPr>
      <w:r>
        <w:rPr>
          <w:highlight w:val="none"/>
        </w:rPr>
        <w:sym w:font="Wingdings" w:char="F0A8"/>
      </w:r>
      <w:r>
        <w:rPr>
          <w:rFonts w:hint="eastAsia"/>
          <w:highlight w:val="none"/>
        </w:rPr>
        <w:t>成本补偿：</w:t>
      </w:r>
      <w:r>
        <w:rPr>
          <w:rFonts w:hint="eastAsia"/>
          <w:highlight w:val="none"/>
          <w:u w:val="single"/>
        </w:rPr>
        <w:t xml:space="preserve">      （应明确按照成本补偿方式的支付方式和支付条件）   </w:t>
      </w:r>
    </w:p>
    <w:p w14:paraId="0654D09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highlight w:val="none"/>
        </w:rPr>
        <w:sym w:font="Wingdings" w:char="F0A8"/>
      </w:r>
      <w:r>
        <w:rPr>
          <w:rFonts w:hint="eastAsia"/>
          <w:highlight w:val="none"/>
        </w:rPr>
        <w:t>绩效激励：</w:t>
      </w:r>
      <w:r>
        <w:rPr>
          <w:rFonts w:hint="eastAsia"/>
          <w:highlight w:val="none"/>
          <w:u w:val="single"/>
        </w:rPr>
        <w:t xml:space="preserve">      （应明确按照绩效激励方式的支付方式和支付条件）   </w:t>
      </w:r>
    </w:p>
    <w:p w14:paraId="7CDD5DED">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u w:val="single"/>
        </w:rPr>
      </w:pPr>
      <w:r>
        <w:rPr>
          <w:rFonts w:hint="eastAsia"/>
          <w:b/>
          <w:highlight w:val="none"/>
        </w:rPr>
        <w:t>3.合同履行</w:t>
      </w:r>
    </w:p>
    <w:p w14:paraId="56E8417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（1）起始日期：</w:t>
      </w:r>
      <w:r>
        <w:rPr>
          <w:rFonts w:hint="eastAsia" w:cs="宋体"/>
          <w:highlight w:val="none"/>
          <w:u w:val="single"/>
        </w:rPr>
        <w:t xml:space="preserve">    </w:t>
      </w:r>
      <w:r>
        <w:rPr>
          <w:rFonts w:hint="eastAsia" w:cs="宋体"/>
          <w:highlight w:val="none"/>
        </w:rPr>
        <w:t>年</w:t>
      </w:r>
      <w:r>
        <w:rPr>
          <w:rFonts w:hint="eastAsia" w:cs="宋体"/>
          <w:highlight w:val="none"/>
          <w:u w:val="single"/>
        </w:rPr>
        <w:t xml:space="preserve">   </w:t>
      </w:r>
      <w:r>
        <w:rPr>
          <w:rFonts w:hint="eastAsia" w:cs="宋体"/>
          <w:highlight w:val="none"/>
        </w:rPr>
        <w:t>月</w:t>
      </w:r>
      <w:r>
        <w:rPr>
          <w:rFonts w:hint="eastAsia" w:cs="宋体"/>
          <w:highlight w:val="none"/>
          <w:u w:val="single"/>
        </w:rPr>
        <w:t xml:space="preserve">   </w:t>
      </w:r>
      <w:r>
        <w:rPr>
          <w:rFonts w:hint="eastAsia" w:cs="宋体"/>
          <w:highlight w:val="none"/>
        </w:rPr>
        <w:t>日，完成日期：</w:t>
      </w:r>
      <w:r>
        <w:rPr>
          <w:rFonts w:hint="eastAsia" w:cs="宋体"/>
          <w:highlight w:val="none"/>
          <w:u w:val="single"/>
        </w:rPr>
        <w:t xml:space="preserve">    </w:t>
      </w:r>
      <w:r>
        <w:rPr>
          <w:rFonts w:hint="eastAsia" w:cs="宋体"/>
          <w:highlight w:val="none"/>
        </w:rPr>
        <w:t>年</w:t>
      </w:r>
      <w:r>
        <w:rPr>
          <w:rFonts w:hint="eastAsia" w:cs="宋体"/>
          <w:highlight w:val="none"/>
          <w:u w:val="single"/>
        </w:rPr>
        <w:t xml:space="preserve">   </w:t>
      </w:r>
      <w:r>
        <w:rPr>
          <w:rFonts w:hint="eastAsia" w:cs="宋体"/>
          <w:highlight w:val="none"/>
        </w:rPr>
        <w:t>月</w:t>
      </w:r>
      <w:r>
        <w:rPr>
          <w:rFonts w:hint="eastAsia" w:cs="宋体"/>
          <w:highlight w:val="none"/>
          <w:u w:val="single"/>
        </w:rPr>
        <w:t xml:space="preserve">   </w:t>
      </w:r>
      <w:r>
        <w:rPr>
          <w:rFonts w:hint="eastAsia" w:cs="宋体"/>
          <w:highlight w:val="none"/>
        </w:rPr>
        <w:t>日。</w:t>
      </w:r>
    </w:p>
    <w:p w14:paraId="449310F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u w:val="single"/>
        </w:rPr>
      </w:pPr>
      <w:r>
        <w:rPr>
          <w:rFonts w:hint="eastAsia" w:cs="宋体"/>
          <w:highlight w:val="none"/>
        </w:rPr>
        <w:t>（2）履约地点</w:t>
      </w:r>
      <w:r>
        <w:rPr>
          <w:rFonts w:hint="eastAsia" w:cs="宋体"/>
          <w:bCs/>
          <w:highlight w:val="none"/>
        </w:rPr>
        <w:t>：</w:t>
      </w:r>
      <w:r>
        <w:rPr>
          <w:rFonts w:hint="eastAsia" w:cs="宋体"/>
          <w:highlight w:val="none"/>
          <w:u w:val="single"/>
        </w:rPr>
        <w:t xml:space="preserve">                             </w:t>
      </w:r>
    </w:p>
    <w:p w14:paraId="4CA6A08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bCs/>
          <w:highlight w:val="none"/>
        </w:rPr>
        <w:t>（3）履约担保：</w:t>
      </w:r>
      <w:r>
        <w:rPr>
          <w:rFonts w:hint="eastAsia" w:cs="宋体"/>
          <w:highlight w:val="none"/>
        </w:rPr>
        <w:t>是否收取履约保证金：</w:t>
      </w:r>
      <w:r>
        <w:rPr>
          <w:rFonts w:cs="宋体"/>
          <w:highlight w:val="none"/>
        </w:rPr>
        <w:sym w:font="Wingdings" w:char="F0A8"/>
      </w:r>
      <w:r>
        <w:rPr>
          <w:rFonts w:hint="eastAsia" w:cs="宋体"/>
          <w:highlight w:val="none"/>
        </w:rPr>
        <w:t xml:space="preserve">是    </w:t>
      </w:r>
      <w:r>
        <w:rPr>
          <w:rFonts w:cs="宋体"/>
          <w:highlight w:val="none"/>
        </w:rPr>
        <w:sym w:font="Wingdings" w:char="F0A8"/>
      </w:r>
      <w:r>
        <w:rPr>
          <w:rFonts w:hint="eastAsia" w:cs="宋体"/>
          <w:highlight w:val="none"/>
        </w:rPr>
        <w:t>否</w:t>
      </w:r>
    </w:p>
    <w:p w14:paraId="425D6A2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收取履约保证金形式：</w:t>
      </w:r>
      <w:r>
        <w:rPr>
          <w:rFonts w:hint="eastAsia" w:cs="宋体"/>
          <w:bCs/>
          <w:highlight w:val="none"/>
          <w:u w:val="single"/>
        </w:rPr>
        <w:t xml:space="preserve">                            </w:t>
      </w:r>
    </w:p>
    <w:p w14:paraId="303F9D7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收取履约保证金金额：</w:t>
      </w:r>
      <w:r>
        <w:rPr>
          <w:rFonts w:hint="eastAsia" w:cs="宋体"/>
          <w:bCs/>
          <w:highlight w:val="none"/>
          <w:u w:val="single"/>
        </w:rPr>
        <w:t xml:space="preserve">                            </w:t>
      </w:r>
    </w:p>
    <w:p w14:paraId="2AF92BAA">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bCs/>
          <w:highlight w:val="none"/>
        </w:rPr>
        <w:t>履约担保期限：</w:t>
      </w:r>
      <w:r>
        <w:rPr>
          <w:rFonts w:hint="eastAsia" w:cs="宋体"/>
          <w:bCs/>
          <w:highlight w:val="none"/>
          <w:u w:val="single"/>
        </w:rPr>
        <w:t xml:space="preserve">                                  </w:t>
      </w:r>
    </w:p>
    <w:p w14:paraId="4A2AF0B7">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bCs/>
          <w:highlight w:val="none"/>
        </w:rPr>
      </w:pPr>
      <w:r>
        <w:rPr>
          <w:rFonts w:hint="eastAsia" w:cs="宋体"/>
          <w:bCs/>
          <w:highlight w:val="none"/>
        </w:rPr>
        <w:t>（4）分期履行要求：</w:t>
      </w:r>
      <w:r>
        <w:rPr>
          <w:rFonts w:hint="eastAsia" w:cs="宋体"/>
          <w:bCs/>
          <w:highlight w:val="none"/>
          <w:u w:val="single"/>
        </w:rPr>
        <w:t xml:space="preserve">                                                        </w:t>
      </w:r>
    </w:p>
    <w:p w14:paraId="78F1EE7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u w:val="single"/>
        </w:rPr>
      </w:pPr>
      <w:r>
        <w:rPr>
          <w:rFonts w:hint="eastAsia" w:cs="宋体"/>
          <w:bCs/>
          <w:highlight w:val="none"/>
        </w:rPr>
        <w:t>（5）风险处置措施和替代方案：</w:t>
      </w:r>
      <w:r>
        <w:rPr>
          <w:rFonts w:hint="eastAsia" w:cs="宋体"/>
          <w:highlight w:val="none"/>
          <w:u w:val="single"/>
        </w:rPr>
        <w:t xml:space="preserve">                                                               </w:t>
      </w:r>
    </w:p>
    <w:p w14:paraId="5512BD48">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rPr>
      </w:pPr>
      <w:r>
        <w:rPr>
          <w:rFonts w:hint="eastAsia"/>
          <w:b/>
          <w:highlight w:val="none"/>
        </w:rPr>
        <w:t>4.合同验收</w:t>
      </w:r>
    </w:p>
    <w:p w14:paraId="5F1E5CD5">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验收组织方式：</w:t>
      </w:r>
      <w:r>
        <w:rPr>
          <w:rFonts w:cs="宋体"/>
          <w:highlight w:val="none"/>
        </w:rPr>
        <w:sym w:font="Wingdings" w:char="F0A8"/>
      </w:r>
      <w:r>
        <w:rPr>
          <w:rFonts w:hint="eastAsia"/>
          <w:bCs/>
          <w:highlight w:val="none"/>
        </w:rPr>
        <w:t xml:space="preserve">自行组织 </w:t>
      </w:r>
      <w:r>
        <w:rPr>
          <w:rFonts w:cs="宋体"/>
          <w:highlight w:val="none"/>
        </w:rPr>
        <w:sym w:font="Wingdings" w:char="F0A8"/>
      </w:r>
      <w:r>
        <w:rPr>
          <w:rFonts w:hint="eastAsia"/>
          <w:bCs/>
          <w:highlight w:val="none"/>
        </w:rPr>
        <w:t>委托第三方组织</w:t>
      </w:r>
    </w:p>
    <w:p w14:paraId="3C6A56A8">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验收主体：</w:t>
      </w:r>
      <w:r>
        <w:rPr>
          <w:rFonts w:hint="eastAsia"/>
          <w:bCs/>
          <w:highlight w:val="none"/>
          <w:u w:val="single"/>
        </w:rPr>
        <w:t xml:space="preserve">                  </w:t>
      </w:r>
    </w:p>
    <w:p w14:paraId="6E695BEA">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是否邀请本项目的其他供应商参加验收：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14:paraId="768F35C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是否邀请专家参加验收：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14:paraId="49D7136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是否邀请服务对象参加验收：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14:paraId="037B95C1">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是否邀请第三方检测机构参加验收：</w:t>
      </w:r>
      <w:r>
        <w:rPr>
          <w:rFonts w:cs="宋体"/>
          <w:highlight w:val="none"/>
        </w:rPr>
        <w:sym w:font="Wingdings" w:char="F0A8"/>
      </w:r>
      <w:r>
        <w:rPr>
          <w:rFonts w:hint="eastAsia"/>
          <w:bCs/>
          <w:highlight w:val="none"/>
        </w:rPr>
        <w:t xml:space="preserve">是  </w:t>
      </w:r>
      <w:r>
        <w:rPr>
          <w:rFonts w:cs="宋体"/>
          <w:highlight w:val="none"/>
        </w:rPr>
        <w:sym w:font="Wingdings" w:char="F0A8"/>
      </w:r>
      <w:r>
        <w:rPr>
          <w:rFonts w:hint="eastAsia"/>
          <w:bCs/>
          <w:highlight w:val="none"/>
        </w:rPr>
        <w:t>否</w:t>
      </w:r>
    </w:p>
    <w:p w14:paraId="6F531C4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是否进行抽查检测：</w:t>
      </w:r>
      <w:r>
        <w:rPr>
          <w:rFonts w:cs="宋体"/>
          <w:highlight w:val="none"/>
        </w:rPr>
        <w:sym w:font="Wingdings" w:char="F0A8"/>
      </w:r>
      <w:r>
        <w:rPr>
          <w:rFonts w:hint="eastAsia"/>
          <w:bCs/>
          <w:highlight w:val="none"/>
        </w:rPr>
        <w:t>是，抽查比例：</w:t>
      </w:r>
      <w:r>
        <w:rPr>
          <w:rFonts w:hint="eastAsia"/>
          <w:bCs/>
          <w:highlight w:val="none"/>
          <w:u w:val="single"/>
        </w:rPr>
        <w:t xml:space="preserve">        </w:t>
      </w:r>
      <w:r>
        <w:rPr>
          <w:rFonts w:hint="eastAsia"/>
          <w:bCs/>
          <w:highlight w:val="none"/>
        </w:rPr>
        <w:t xml:space="preserve"> </w:t>
      </w:r>
      <w:r>
        <w:rPr>
          <w:rFonts w:cs="宋体"/>
          <w:highlight w:val="none"/>
        </w:rPr>
        <w:sym w:font="Wingdings" w:char="F0A8"/>
      </w:r>
      <w:r>
        <w:rPr>
          <w:rFonts w:hint="eastAsia"/>
          <w:bCs/>
          <w:highlight w:val="none"/>
        </w:rPr>
        <w:t>否</w:t>
      </w:r>
    </w:p>
    <w:p w14:paraId="7A3D130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u w:val="single"/>
        </w:rPr>
      </w:pPr>
      <w:r>
        <w:rPr>
          <w:rFonts w:hint="eastAsia"/>
          <w:bCs/>
          <w:highlight w:val="none"/>
        </w:rPr>
        <w:t>是否存在破坏性检测：</w:t>
      </w:r>
      <w:r>
        <w:rPr>
          <w:rFonts w:cs="宋体"/>
          <w:highlight w:val="none"/>
        </w:rPr>
        <w:sym w:font="Wingdings" w:char="F0A8"/>
      </w:r>
      <w:r>
        <w:rPr>
          <w:rFonts w:hint="eastAsia"/>
          <w:bCs/>
          <w:highlight w:val="none"/>
        </w:rPr>
        <w:t>是，</w:t>
      </w:r>
      <w:r>
        <w:rPr>
          <w:rFonts w:hint="eastAsia"/>
          <w:bCs/>
          <w:highlight w:val="none"/>
          <w:u w:val="single"/>
        </w:rPr>
        <w:t>（应明确对被破坏的检测产品的处理方式）</w:t>
      </w:r>
    </w:p>
    <w:p w14:paraId="073418C1">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 xml:space="preserve">                    </w:t>
      </w:r>
      <w:r>
        <w:rPr>
          <w:rFonts w:cs="宋体"/>
          <w:highlight w:val="none"/>
        </w:rPr>
        <w:sym w:font="Wingdings" w:char="F0A8"/>
      </w:r>
      <w:r>
        <w:rPr>
          <w:rFonts w:hint="eastAsia"/>
          <w:bCs/>
          <w:highlight w:val="none"/>
        </w:rPr>
        <w:t>否</w:t>
      </w:r>
    </w:p>
    <w:p w14:paraId="39ADB1CB">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u w:val="single"/>
        </w:rPr>
      </w:pPr>
      <w:r>
        <w:rPr>
          <w:rFonts w:hint="eastAsia"/>
          <w:bCs/>
          <w:highlight w:val="none"/>
        </w:rPr>
        <w:t>验收组织的其他事项：</w:t>
      </w:r>
      <w:r>
        <w:rPr>
          <w:rFonts w:hint="eastAsia"/>
          <w:bCs/>
          <w:highlight w:val="none"/>
          <w:u w:val="single"/>
        </w:rPr>
        <w:t xml:space="preserve">                </w:t>
      </w:r>
    </w:p>
    <w:p w14:paraId="4120FE5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u w:val="single"/>
        </w:rPr>
      </w:pPr>
      <w:r>
        <w:rPr>
          <w:rFonts w:hint="eastAsia"/>
          <w:bCs/>
          <w:highlight w:val="none"/>
        </w:rPr>
        <w:t>（2）履约验收时间：</w:t>
      </w:r>
      <w:r>
        <w:rPr>
          <w:rFonts w:hint="eastAsia"/>
          <w:bCs/>
          <w:highlight w:val="none"/>
          <w:u w:val="single"/>
        </w:rPr>
        <w:t xml:space="preserve">（计划于何时验收/供应商提出验收申请之日起   日内组织验收） </w:t>
      </w:r>
    </w:p>
    <w:p w14:paraId="7E2934A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（3）履约验收方式：</w:t>
      </w:r>
      <w:r>
        <w:rPr>
          <w:rFonts w:cs="宋体"/>
          <w:highlight w:val="none"/>
        </w:rPr>
        <w:sym w:font="Wingdings" w:char="F0A8"/>
      </w:r>
      <w:r>
        <w:rPr>
          <w:rFonts w:hint="eastAsia"/>
          <w:bCs/>
          <w:highlight w:val="none"/>
        </w:rPr>
        <w:t xml:space="preserve">一次性验收         </w:t>
      </w:r>
    </w:p>
    <w:p w14:paraId="6106E27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 xml:space="preserve">                   </w:t>
      </w:r>
      <w:r>
        <w:rPr>
          <w:rFonts w:cs="宋体"/>
          <w:highlight w:val="none"/>
        </w:rPr>
        <w:sym w:font="Wingdings" w:char="F0A8"/>
      </w:r>
      <w:r>
        <w:rPr>
          <w:rFonts w:hint="eastAsia"/>
          <w:bCs/>
          <w:highlight w:val="none"/>
        </w:rPr>
        <w:t>分期/分项验收：</w:t>
      </w:r>
      <w:r>
        <w:rPr>
          <w:rFonts w:hint="eastAsia"/>
          <w:bCs/>
          <w:highlight w:val="none"/>
          <w:u w:val="single"/>
        </w:rPr>
        <w:t xml:space="preserve"> （应明确分期</w:t>
      </w:r>
      <w:r>
        <w:rPr>
          <w:rFonts w:hint="eastAsia"/>
          <w:bCs/>
          <w:highlight w:val="none"/>
          <w:u w:val="single"/>
          <w:lang w:val="en"/>
        </w:rPr>
        <w:t>/分项验收的工作安排</w:t>
      </w:r>
      <w:r>
        <w:rPr>
          <w:rFonts w:hint="eastAsia"/>
          <w:bCs/>
          <w:highlight w:val="none"/>
          <w:u w:val="single"/>
        </w:rPr>
        <w:t xml:space="preserve">）  </w:t>
      </w:r>
    </w:p>
    <w:p w14:paraId="6B58411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rPr>
      </w:pPr>
      <w:r>
        <w:rPr>
          <w:rFonts w:hint="eastAsia"/>
          <w:bCs/>
          <w:highlight w:val="none"/>
        </w:rPr>
        <w:t>（4）履约验收程序：</w:t>
      </w:r>
      <w:r>
        <w:rPr>
          <w:rFonts w:hint="eastAsia"/>
          <w:bCs/>
          <w:highlight w:val="none"/>
          <w:u w:val="single"/>
        </w:rPr>
        <w:t xml:space="preserve">                                         </w:t>
      </w:r>
    </w:p>
    <w:p w14:paraId="0E4326C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u w:val="single"/>
        </w:rPr>
      </w:pPr>
      <w:r>
        <w:rPr>
          <w:rFonts w:hint="eastAsia"/>
          <w:bCs/>
          <w:highlight w:val="none"/>
        </w:rPr>
        <w:t>（5）履约验收的内容：</w:t>
      </w:r>
      <w:r>
        <w:rPr>
          <w:rFonts w:hint="eastAsia"/>
          <w:bCs/>
          <w:highlight w:val="none"/>
          <w:u w:val="single"/>
        </w:rPr>
        <w:t xml:space="preserve"> （应当包括每一项技术和商务要求的履约情况，特别是落实政府采购扶持中小企业，支持绿色发展和乡村振兴等政策情况）                                      </w:t>
      </w:r>
    </w:p>
    <w:p w14:paraId="4179278D">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bCs/>
          <w:highlight w:val="none"/>
          <w:u w:val="single"/>
        </w:rPr>
      </w:pPr>
      <w:r>
        <w:rPr>
          <w:rFonts w:hint="eastAsia"/>
          <w:bCs/>
          <w:highlight w:val="none"/>
        </w:rPr>
        <w:t>（6）履约验收标准：</w:t>
      </w:r>
      <w:r>
        <w:rPr>
          <w:rFonts w:hint="eastAsia"/>
          <w:bCs/>
          <w:highlight w:val="none"/>
          <w:u w:val="single"/>
        </w:rPr>
        <w:t xml:space="preserve">                                         </w:t>
      </w:r>
    </w:p>
    <w:p w14:paraId="065D825E">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bCs/>
          <w:highlight w:val="none"/>
        </w:rPr>
        <w:t>（7）是否以采购活动中供应商提供的样品作为参考：</w:t>
      </w:r>
      <w:r>
        <w:rPr>
          <w:rFonts w:cs="宋体"/>
          <w:highlight w:val="none"/>
        </w:rPr>
        <w:sym w:font="Wingdings" w:char="F0A8"/>
      </w:r>
      <w:r>
        <w:rPr>
          <w:rFonts w:hint="eastAsia" w:cs="宋体"/>
          <w:bCs/>
          <w:highlight w:val="none"/>
        </w:rPr>
        <w:t xml:space="preserve">是  </w:t>
      </w:r>
      <w:r>
        <w:rPr>
          <w:rFonts w:cs="宋体"/>
          <w:highlight w:val="none"/>
        </w:rPr>
        <w:sym w:font="Wingdings" w:char="F0A8"/>
      </w:r>
      <w:r>
        <w:rPr>
          <w:rFonts w:hint="eastAsia" w:cs="宋体"/>
          <w:bCs/>
          <w:highlight w:val="none"/>
        </w:rPr>
        <w:t>否</w:t>
      </w:r>
    </w:p>
    <w:p w14:paraId="3D96F9D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bCs/>
          <w:highlight w:val="none"/>
          <w:u w:val="single"/>
        </w:rPr>
      </w:pPr>
      <w:r>
        <w:rPr>
          <w:rFonts w:hint="eastAsia" w:cs="宋体"/>
          <w:bCs/>
          <w:highlight w:val="none"/>
        </w:rPr>
        <w:t>（8）履约验收其他事项：</w:t>
      </w:r>
      <w:r>
        <w:rPr>
          <w:rFonts w:hint="eastAsia" w:cs="宋体"/>
          <w:bCs/>
          <w:highlight w:val="none"/>
          <w:u w:val="single"/>
        </w:rPr>
        <w:t xml:space="preserve">      （产权过户登记等）          </w:t>
      </w:r>
    </w:p>
    <w:p w14:paraId="019E253D">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rPr>
      </w:pPr>
      <w:r>
        <w:rPr>
          <w:rFonts w:hint="eastAsia"/>
          <w:b/>
          <w:highlight w:val="none"/>
        </w:rPr>
        <w:t>5.组成合同的文件</w:t>
      </w:r>
    </w:p>
    <w:p w14:paraId="6FC4A65B">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本协议书与下列文件一起构成合同文件，如下述文件之间有任何抵触、矛盾或歧义，应按以下顺序解释：</w:t>
      </w:r>
    </w:p>
    <w:p w14:paraId="2676CA62">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（1）政府采购合同协议书及其变更、补充协议</w:t>
      </w:r>
    </w:p>
    <w:p w14:paraId="1103A22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（2）政府采购合同专用条款</w:t>
      </w:r>
    </w:p>
    <w:p w14:paraId="3777651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（3）政府采购合同通用条款</w:t>
      </w:r>
    </w:p>
    <w:p w14:paraId="261BB475">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（4）中标（成交）通知书</w:t>
      </w:r>
    </w:p>
    <w:p w14:paraId="24836FB3">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（5）投标（响应）文件</w:t>
      </w:r>
    </w:p>
    <w:p w14:paraId="567500E5">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（6）采购文件</w:t>
      </w:r>
    </w:p>
    <w:p w14:paraId="1F8E438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（7）有关技术文件，图纸</w:t>
      </w:r>
    </w:p>
    <w:p w14:paraId="378B568C">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rFonts w:cs="宋体"/>
          <w:highlight w:val="none"/>
        </w:rPr>
      </w:pPr>
      <w:r>
        <w:rPr>
          <w:rFonts w:hint="eastAsia" w:cs="宋体"/>
          <w:highlight w:val="none"/>
        </w:rPr>
        <w:t>（8）国家法律、行政法规和规章制度规定或合同约定的作为合同组成部分的其他文件</w:t>
      </w:r>
    </w:p>
    <w:p w14:paraId="2F1DD154">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rPr>
      </w:pPr>
      <w:r>
        <w:rPr>
          <w:rFonts w:hint="eastAsia"/>
          <w:b/>
          <w:highlight w:val="none"/>
        </w:rPr>
        <w:t>6.合同生效</w:t>
      </w:r>
    </w:p>
    <w:p w14:paraId="479ABE36">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本合同自</w:t>
      </w:r>
      <w:r>
        <w:rPr>
          <w:rFonts w:hint="eastAsia"/>
          <w:highlight w:val="none"/>
          <w:u w:val="single"/>
        </w:rPr>
        <w:t xml:space="preserve">                             </w:t>
      </w:r>
      <w:r>
        <w:rPr>
          <w:rFonts w:hint="eastAsia"/>
          <w:highlight w:val="none"/>
        </w:rPr>
        <w:t>生效。</w:t>
      </w:r>
    </w:p>
    <w:p w14:paraId="14F092F8">
      <w:pPr>
        <w:pStyle w:val="632"/>
        <w:keepNext w:val="0"/>
        <w:keepLines w:val="0"/>
        <w:pageBreakBefore w:val="0"/>
        <w:widowControl w:val="0"/>
        <w:kinsoku/>
        <w:wordWrap/>
        <w:overflowPunct/>
        <w:topLinePunct w:val="0"/>
        <w:autoSpaceDE/>
        <w:autoSpaceDN/>
        <w:bidi w:val="0"/>
        <w:spacing w:line="420" w:lineRule="exact"/>
        <w:ind w:firstLineChars="200"/>
        <w:textAlignment w:val="auto"/>
        <w:rPr>
          <w:b/>
          <w:highlight w:val="none"/>
        </w:rPr>
      </w:pPr>
      <w:r>
        <w:rPr>
          <w:rFonts w:hint="eastAsia"/>
          <w:b/>
          <w:highlight w:val="none"/>
        </w:rPr>
        <w:t>7.合同份数</w:t>
      </w:r>
    </w:p>
    <w:p w14:paraId="02748710">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本合同一式</w:t>
      </w:r>
      <w:r>
        <w:rPr>
          <w:rFonts w:hint="eastAsia"/>
          <w:highlight w:val="none"/>
          <w:u w:val="single"/>
        </w:rPr>
        <w:t xml:space="preserve">    </w:t>
      </w:r>
      <w:r>
        <w:rPr>
          <w:rFonts w:hint="eastAsia"/>
          <w:highlight w:val="none"/>
        </w:rPr>
        <w:t>份，甲方执</w:t>
      </w:r>
      <w:r>
        <w:rPr>
          <w:rFonts w:hint="eastAsia"/>
          <w:highlight w:val="none"/>
          <w:u w:val="single"/>
        </w:rPr>
        <w:t xml:space="preserve">    </w:t>
      </w:r>
      <w:r>
        <w:rPr>
          <w:rFonts w:hint="eastAsia"/>
          <w:highlight w:val="none"/>
        </w:rPr>
        <w:t>份，乙方执</w:t>
      </w:r>
      <w:r>
        <w:rPr>
          <w:rFonts w:hint="eastAsia"/>
          <w:highlight w:val="none"/>
          <w:u w:val="single"/>
        </w:rPr>
        <w:t xml:space="preserve">    </w:t>
      </w:r>
      <w:r>
        <w:rPr>
          <w:rFonts w:hint="eastAsia"/>
          <w:highlight w:val="none"/>
        </w:rPr>
        <w:t>份，均具有同等法律效力。</w:t>
      </w:r>
    </w:p>
    <w:p w14:paraId="25A8C0DA">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合同订立时间：</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rPr>
        <w:t>日</w:t>
      </w:r>
    </w:p>
    <w:p w14:paraId="6DEF3EA4">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合同订立地点：</w:t>
      </w:r>
      <w:r>
        <w:rPr>
          <w:rFonts w:hint="eastAsia"/>
          <w:highlight w:val="none"/>
          <w:u w:val="single"/>
        </w:rPr>
        <w:t xml:space="preserve">                           </w:t>
      </w:r>
    </w:p>
    <w:p w14:paraId="5C6CEADF">
      <w:pPr>
        <w:pStyle w:val="632"/>
        <w:keepNext w:val="0"/>
        <w:keepLines w:val="0"/>
        <w:pageBreakBefore w:val="0"/>
        <w:widowControl w:val="0"/>
        <w:kinsoku/>
        <w:wordWrap/>
        <w:overflowPunct/>
        <w:topLinePunct w:val="0"/>
        <w:autoSpaceDE/>
        <w:autoSpaceDN/>
        <w:bidi w:val="0"/>
        <w:spacing w:line="420" w:lineRule="exact"/>
        <w:ind w:firstLine="480" w:firstLineChars="200"/>
        <w:textAlignment w:val="auto"/>
        <w:rPr>
          <w:highlight w:val="none"/>
        </w:rPr>
      </w:pPr>
      <w:r>
        <w:rPr>
          <w:rFonts w:hint="eastAsia"/>
          <w:highlight w:val="none"/>
        </w:rPr>
        <w:t>附件：具体标的及其技术要求和商务要求、联合协议、分包意向协议等。</w:t>
      </w:r>
    </w:p>
    <w:p w14:paraId="200FDFC6">
      <w:pPr>
        <w:pStyle w:val="632"/>
        <w:rPr>
          <w:highlight w:val="none"/>
        </w:rPr>
      </w:pPr>
    </w:p>
    <w:p w14:paraId="22A0A751">
      <w:pPr>
        <w:pStyle w:val="632"/>
        <w:rPr>
          <w:szCs w:val="21"/>
          <w:highlight w:val="none"/>
        </w:rPr>
      </w:pPr>
      <w:r>
        <w:rPr>
          <w:highlight w:val="none"/>
          <w:lang w:val="en"/>
        </w:rPr>
        <w:t xml:space="preserve">   </w:t>
      </w:r>
    </w:p>
    <w:p w14:paraId="4E0C80BF">
      <w:pPr>
        <w:adjustRightInd/>
        <w:rPr>
          <w:highlight w:val="none"/>
        </w:rPr>
      </w:pPr>
      <w:r>
        <w:rPr>
          <w:highlight w:val="none"/>
        </w:rPr>
        <w:br w:type="page"/>
      </w:r>
    </w:p>
    <w:p w14:paraId="511DA981">
      <w:pPr>
        <w:adjustRightInd/>
        <w:ind w:firstLine="420" w:firstLineChars="200"/>
        <w:rPr>
          <w:szCs w:val="21"/>
          <w:highlight w:val="none"/>
        </w:rPr>
      </w:pPr>
    </w:p>
    <w:tbl>
      <w:tblPr>
        <w:tblStyle w:val="61"/>
        <w:tblW w:w="9150"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60"/>
        <w:gridCol w:w="2628"/>
        <w:gridCol w:w="2156"/>
        <w:gridCol w:w="2306"/>
      </w:tblGrid>
      <w:tr w14:paraId="25176EA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688" w:type="dxa"/>
            <w:gridSpan w:val="2"/>
            <w:tcBorders>
              <w:top w:val="single" w:color="auto" w:sz="4" w:space="0"/>
              <w:left w:val="single" w:color="auto" w:sz="4" w:space="0"/>
              <w:bottom w:val="single" w:color="auto" w:sz="2" w:space="0"/>
              <w:right w:val="single" w:color="auto" w:sz="2" w:space="0"/>
            </w:tcBorders>
            <w:vAlign w:val="center"/>
          </w:tcPr>
          <w:p w14:paraId="6A4B5302">
            <w:pPr>
              <w:snapToGrid w:val="0"/>
              <w:spacing w:line="360" w:lineRule="auto"/>
              <w:jc w:val="center"/>
              <w:rPr>
                <w:rFonts w:ascii="Calibri" w:hAnsi="Calibri"/>
                <w:sz w:val="24"/>
                <w:highlight w:val="none"/>
              </w:rPr>
            </w:pPr>
            <w:r>
              <w:rPr>
                <w:rFonts w:hint="eastAsia" w:ascii="Calibri" w:hAnsi="Calibri"/>
                <w:sz w:val="24"/>
                <w:highlight w:val="none"/>
              </w:rPr>
              <w:t>甲方（采购人</w:t>
            </w:r>
            <w:r>
              <w:rPr>
                <w:rFonts w:hint="eastAsia" w:ascii="宋体" w:hAnsi="宋体"/>
                <w:sz w:val="24"/>
                <w:highlight w:val="none"/>
              </w:rPr>
              <w:t>、受采购人委托签订合同的单位或</w:t>
            </w:r>
            <w:r>
              <w:rPr>
                <w:rFonts w:hint="eastAsia" w:ascii="Calibri" w:hAnsi="Calibri"/>
                <w:sz w:val="24"/>
                <w:highlight w:val="none"/>
              </w:rPr>
              <w:t>采购文件约定的合同甲方）</w:t>
            </w:r>
          </w:p>
        </w:tc>
        <w:tc>
          <w:tcPr>
            <w:tcW w:w="4462" w:type="dxa"/>
            <w:gridSpan w:val="2"/>
            <w:tcBorders>
              <w:top w:val="single" w:color="auto" w:sz="4" w:space="0"/>
              <w:left w:val="single" w:color="auto" w:sz="2" w:space="0"/>
              <w:bottom w:val="single" w:color="auto" w:sz="2" w:space="0"/>
              <w:right w:val="single" w:color="auto" w:sz="4" w:space="0"/>
            </w:tcBorders>
            <w:vAlign w:val="center"/>
          </w:tcPr>
          <w:p w14:paraId="5B59D798">
            <w:pPr>
              <w:snapToGrid w:val="0"/>
              <w:spacing w:line="360" w:lineRule="auto"/>
              <w:jc w:val="center"/>
              <w:rPr>
                <w:rFonts w:ascii="Calibri" w:hAnsi="Calibri"/>
                <w:sz w:val="24"/>
                <w:highlight w:val="none"/>
              </w:rPr>
            </w:pPr>
            <w:r>
              <w:rPr>
                <w:rFonts w:hint="eastAsia" w:ascii="Calibri" w:hAnsi="Calibri"/>
                <w:sz w:val="24"/>
                <w:highlight w:val="none"/>
              </w:rPr>
              <w:t>乙方（供应商）</w:t>
            </w:r>
          </w:p>
        </w:tc>
      </w:tr>
      <w:tr w14:paraId="130828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60" w:type="dxa"/>
            <w:tcBorders>
              <w:top w:val="single" w:color="auto" w:sz="2" w:space="0"/>
              <w:left w:val="single" w:color="auto" w:sz="4" w:space="0"/>
              <w:bottom w:val="single" w:color="auto" w:sz="2" w:space="0"/>
              <w:right w:val="single" w:color="auto" w:sz="2" w:space="0"/>
            </w:tcBorders>
            <w:vAlign w:val="center"/>
          </w:tcPr>
          <w:p w14:paraId="0A4BB0B9">
            <w:pPr>
              <w:snapToGrid w:val="0"/>
              <w:spacing w:line="360" w:lineRule="auto"/>
              <w:jc w:val="center"/>
              <w:rPr>
                <w:rFonts w:ascii="Calibri" w:hAnsi="Calibri"/>
                <w:sz w:val="24"/>
                <w:highlight w:val="none"/>
              </w:rPr>
            </w:pPr>
            <w:r>
              <w:rPr>
                <w:rFonts w:hint="eastAsia" w:ascii="Calibri" w:hAnsi="Calibri"/>
                <w:sz w:val="24"/>
                <w:highlight w:val="none"/>
              </w:rPr>
              <w:t>单位名称（公章或合同章）</w:t>
            </w:r>
          </w:p>
        </w:tc>
        <w:tc>
          <w:tcPr>
            <w:tcW w:w="2628" w:type="dxa"/>
            <w:tcBorders>
              <w:top w:val="single" w:color="auto" w:sz="2" w:space="0"/>
              <w:left w:val="single" w:color="auto" w:sz="2" w:space="0"/>
              <w:bottom w:val="single" w:color="auto" w:sz="2" w:space="0"/>
              <w:right w:val="single" w:color="auto" w:sz="2" w:space="0"/>
            </w:tcBorders>
            <w:vAlign w:val="center"/>
          </w:tcPr>
          <w:p w14:paraId="4B02D879">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2A740B72">
            <w:pPr>
              <w:snapToGrid w:val="0"/>
              <w:spacing w:line="360" w:lineRule="auto"/>
              <w:jc w:val="center"/>
              <w:rPr>
                <w:rFonts w:ascii="Calibri" w:hAnsi="Calibri"/>
                <w:sz w:val="24"/>
                <w:highlight w:val="none"/>
              </w:rPr>
            </w:pPr>
            <w:r>
              <w:rPr>
                <w:rFonts w:hint="eastAsia" w:ascii="Calibri" w:hAnsi="Calibri"/>
                <w:sz w:val="24"/>
                <w:highlight w:val="none"/>
              </w:rPr>
              <w:t>单位名称（公章或合同章）</w:t>
            </w:r>
          </w:p>
        </w:tc>
        <w:tc>
          <w:tcPr>
            <w:tcW w:w="2306" w:type="dxa"/>
            <w:tcBorders>
              <w:top w:val="single" w:color="auto" w:sz="2" w:space="0"/>
              <w:left w:val="single" w:color="auto" w:sz="2" w:space="0"/>
              <w:bottom w:val="single" w:color="auto" w:sz="2" w:space="0"/>
              <w:right w:val="single" w:color="auto" w:sz="4" w:space="0"/>
            </w:tcBorders>
            <w:vAlign w:val="center"/>
          </w:tcPr>
          <w:p w14:paraId="56D9FDDC">
            <w:pPr>
              <w:snapToGrid w:val="0"/>
              <w:spacing w:line="360" w:lineRule="auto"/>
              <w:jc w:val="center"/>
              <w:rPr>
                <w:rFonts w:ascii="Calibri" w:hAnsi="Calibri"/>
                <w:spacing w:val="20"/>
                <w:sz w:val="24"/>
                <w:highlight w:val="none"/>
              </w:rPr>
            </w:pPr>
          </w:p>
        </w:tc>
      </w:tr>
      <w:tr w14:paraId="2BB3317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60" w:type="dxa"/>
            <w:vMerge w:val="restart"/>
            <w:tcBorders>
              <w:top w:val="single" w:color="auto" w:sz="2" w:space="0"/>
              <w:left w:val="single" w:color="auto" w:sz="4" w:space="0"/>
              <w:bottom w:val="single" w:color="auto" w:sz="2" w:space="0"/>
              <w:right w:val="single" w:color="auto" w:sz="2" w:space="0"/>
            </w:tcBorders>
            <w:vAlign w:val="center"/>
          </w:tcPr>
          <w:p w14:paraId="5E210321">
            <w:pPr>
              <w:snapToGrid w:val="0"/>
              <w:spacing w:line="360" w:lineRule="auto"/>
              <w:jc w:val="center"/>
              <w:rPr>
                <w:rFonts w:ascii="Calibri" w:hAnsi="Calibri"/>
                <w:sz w:val="24"/>
                <w:highlight w:val="none"/>
              </w:rPr>
            </w:pPr>
            <w:r>
              <w:rPr>
                <w:rFonts w:hint="eastAsia" w:ascii="Calibri" w:hAnsi="Calibri"/>
                <w:sz w:val="24"/>
                <w:highlight w:val="none"/>
              </w:rPr>
              <w:t>法定代表人</w:t>
            </w:r>
          </w:p>
          <w:p w14:paraId="2985EE14">
            <w:pPr>
              <w:snapToGrid w:val="0"/>
              <w:spacing w:line="360" w:lineRule="auto"/>
              <w:ind w:firstLine="115" w:firstLineChars="48"/>
              <w:jc w:val="center"/>
              <w:rPr>
                <w:rFonts w:ascii="Calibri" w:hAnsi="Calibri"/>
                <w:sz w:val="24"/>
                <w:highlight w:val="none"/>
              </w:rPr>
            </w:pPr>
            <w:r>
              <w:rPr>
                <w:rFonts w:hint="eastAsia" w:ascii="Calibri" w:hAnsi="Calibri"/>
                <w:sz w:val="24"/>
                <w:highlight w:val="none"/>
              </w:rPr>
              <w:t>或其委托代理人（签章）</w:t>
            </w:r>
          </w:p>
        </w:tc>
        <w:tc>
          <w:tcPr>
            <w:tcW w:w="2628" w:type="dxa"/>
            <w:vMerge w:val="restart"/>
            <w:tcBorders>
              <w:top w:val="single" w:color="auto" w:sz="2" w:space="0"/>
              <w:left w:val="single" w:color="auto" w:sz="2" w:space="0"/>
              <w:bottom w:val="single" w:color="auto" w:sz="2" w:space="0"/>
              <w:right w:val="single" w:color="auto" w:sz="2" w:space="0"/>
            </w:tcBorders>
            <w:vAlign w:val="center"/>
          </w:tcPr>
          <w:p w14:paraId="15E7D508">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171EEDA3">
            <w:pPr>
              <w:snapToGrid w:val="0"/>
              <w:spacing w:line="360" w:lineRule="auto"/>
              <w:jc w:val="center"/>
              <w:rPr>
                <w:rFonts w:ascii="Calibri" w:hAnsi="Calibri"/>
                <w:sz w:val="24"/>
                <w:highlight w:val="none"/>
              </w:rPr>
            </w:pPr>
            <w:r>
              <w:rPr>
                <w:rFonts w:hint="eastAsia" w:ascii="Calibri" w:hAnsi="Calibri"/>
                <w:sz w:val="24"/>
                <w:highlight w:val="none"/>
              </w:rPr>
              <w:t>法定代表人</w:t>
            </w:r>
          </w:p>
          <w:p w14:paraId="789DE828">
            <w:pPr>
              <w:snapToGrid w:val="0"/>
              <w:spacing w:line="360" w:lineRule="auto"/>
              <w:jc w:val="center"/>
              <w:rPr>
                <w:rFonts w:ascii="Calibri" w:hAnsi="Calibri"/>
                <w:sz w:val="24"/>
                <w:highlight w:val="none"/>
              </w:rPr>
            </w:pPr>
            <w:r>
              <w:rPr>
                <w:rFonts w:hint="eastAsia" w:ascii="Calibri" w:hAnsi="Calibri"/>
                <w:sz w:val="24"/>
                <w:highlight w:val="none"/>
              </w:rPr>
              <w:t>或其委托代理人（签章）</w:t>
            </w:r>
          </w:p>
        </w:tc>
        <w:tc>
          <w:tcPr>
            <w:tcW w:w="2306" w:type="dxa"/>
            <w:tcBorders>
              <w:top w:val="single" w:color="auto" w:sz="2" w:space="0"/>
              <w:left w:val="single" w:color="auto" w:sz="2" w:space="0"/>
              <w:bottom w:val="single" w:color="auto" w:sz="2" w:space="0"/>
              <w:right w:val="single" w:color="auto" w:sz="4" w:space="0"/>
            </w:tcBorders>
            <w:vAlign w:val="center"/>
          </w:tcPr>
          <w:p w14:paraId="1E5B87A2">
            <w:pPr>
              <w:snapToGrid w:val="0"/>
              <w:spacing w:line="360" w:lineRule="auto"/>
              <w:jc w:val="center"/>
              <w:rPr>
                <w:rFonts w:ascii="Calibri" w:hAnsi="Calibri"/>
                <w:sz w:val="24"/>
                <w:highlight w:val="none"/>
              </w:rPr>
            </w:pPr>
          </w:p>
        </w:tc>
      </w:tr>
      <w:tr w14:paraId="67BAA8F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vMerge w:val="continue"/>
            <w:tcBorders>
              <w:top w:val="single" w:color="auto" w:sz="2" w:space="0"/>
              <w:left w:val="single" w:color="auto" w:sz="4" w:space="0"/>
              <w:bottom w:val="single" w:color="auto" w:sz="2" w:space="0"/>
              <w:right w:val="single" w:color="auto" w:sz="2" w:space="0"/>
            </w:tcBorders>
            <w:vAlign w:val="center"/>
          </w:tcPr>
          <w:p w14:paraId="28ED2C2F">
            <w:pPr>
              <w:widowControl/>
              <w:adjustRightInd/>
              <w:spacing w:line="360" w:lineRule="auto"/>
              <w:jc w:val="left"/>
              <w:rPr>
                <w:rFonts w:ascii="Calibri" w:hAnsi="Calibri"/>
                <w:sz w:val="24"/>
                <w:highlight w:val="none"/>
              </w:rPr>
            </w:pPr>
          </w:p>
        </w:tc>
        <w:tc>
          <w:tcPr>
            <w:tcW w:w="2628" w:type="dxa"/>
            <w:vMerge w:val="continue"/>
            <w:tcBorders>
              <w:top w:val="single" w:color="auto" w:sz="2" w:space="0"/>
              <w:left w:val="single" w:color="auto" w:sz="2" w:space="0"/>
              <w:bottom w:val="single" w:color="auto" w:sz="2" w:space="0"/>
              <w:right w:val="single" w:color="auto" w:sz="2" w:space="0"/>
            </w:tcBorders>
            <w:vAlign w:val="center"/>
          </w:tcPr>
          <w:p w14:paraId="4CBC909E">
            <w:pPr>
              <w:widowControl/>
              <w:adjustRightInd/>
              <w:spacing w:line="360" w:lineRule="auto"/>
              <w:jc w:val="left"/>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7E7E9157">
            <w:pPr>
              <w:snapToGrid w:val="0"/>
              <w:spacing w:line="360" w:lineRule="auto"/>
              <w:jc w:val="center"/>
              <w:rPr>
                <w:rFonts w:ascii="Calibri" w:hAnsi="Calibri"/>
                <w:sz w:val="24"/>
                <w:highlight w:val="none"/>
              </w:rPr>
            </w:pPr>
            <w:r>
              <w:rPr>
                <w:rFonts w:hint="eastAsia" w:ascii="Calibri" w:hAnsi="Calibri"/>
                <w:sz w:val="24"/>
                <w:highlight w:val="none"/>
              </w:rPr>
              <w:t>拥有者性别</w:t>
            </w:r>
          </w:p>
        </w:tc>
        <w:tc>
          <w:tcPr>
            <w:tcW w:w="2306" w:type="dxa"/>
            <w:tcBorders>
              <w:top w:val="single" w:color="auto" w:sz="2" w:space="0"/>
              <w:left w:val="single" w:color="auto" w:sz="2" w:space="0"/>
              <w:bottom w:val="single" w:color="auto" w:sz="2" w:space="0"/>
              <w:right w:val="single" w:color="auto" w:sz="4" w:space="0"/>
            </w:tcBorders>
            <w:vAlign w:val="center"/>
          </w:tcPr>
          <w:p w14:paraId="6D051EC0">
            <w:pPr>
              <w:snapToGrid w:val="0"/>
              <w:spacing w:line="360" w:lineRule="auto"/>
              <w:jc w:val="center"/>
              <w:rPr>
                <w:rFonts w:ascii="Calibri" w:hAnsi="Calibri"/>
                <w:spacing w:val="20"/>
                <w:sz w:val="24"/>
                <w:highlight w:val="none"/>
              </w:rPr>
            </w:pPr>
          </w:p>
        </w:tc>
      </w:tr>
      <w:tr w14:paraId="1177DB3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09FB4DFA">
            <w:pPr>
              <w:snapToGrid w:val="0"/>
              <w:spacing w:line="360" w:lineRule="auto"/>
              <w:jc w:val="center"/>
              <w:rPr>
                <w:rFonts w:ascii="Calibri" w:hAnsi="Calibri"/>
                <w:sz w:val="24"/>
                <w:highlight w:val="none"/>
              </w:rPr>
            </w:pPr>
            <w:r>
              <w:rPr>
                <w:rFonts w:hint="eastAsia" w:ascii="Calibri" w:hAnsi="Calibri"/>
                <w:sz w:val="24"/>
                <w:highlight w:val="none"/>
              </w:rPr>
              <w:t>住</w:t>
            </w:r>
            <w:r>
              <w:rPr>
                <w:rFonts w:ascii="Calibri" w:hAnsi="Calibri"/>
                <w:sz w:val="24"/>
                <w:highlight w:val="none"/>
              </w:rPr>
              <w:t xml:space="preserve">  </w:t>
            </w:r>
            <w:r>
              <w:rPr>
                <w:rFonts w:hint="eastAsia" w:ascii="Calibri" w:hAnsi="Calibri"/>
                <w:sz w:val="24"/>
                <w:highlight w:val="none"/>
              </w:rPr>
              <w:t>所</w:t>
            </w:r>
          </w:p>
        </w:tc>
        <w:tc>
          <w:tcPr>
            <w:tcW w:w="2628" w:type="dxa"/>
            <w:tcBorders>
              <w:top w:val="single" w:color="auto" w:sz="2" w:space="0"/>
              <w:left w:val="single" w:color="auto" w:sz="2" w:space="0"/>
              <w:bottom w:val="single" w:color="auto" w:sz="2" w:space="0"/>
              <w:right w:val="single" w:color="auto" w:sz="2" w:space="0"/>
            </w:tcBorders>
            <w:vAlign w:val="center"/>
          </w:tcPr>
          <w:p w14:paraId="042BDAD5">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21FF5B85">
            <w:pPr>
              <w:snapToGrid w:val="0"/>
              <w:spacing w:line="360" w:lineRule="auto"/>
              <w:jc w:val="center"/>
              <w:rPr>
                <w:rFonts w:ascii="Calibri" w:hAnsi="Calibri"/>
                <w:sz w:val="24"/>
                <w:highlight w:val="none"/>
              </w:rPr>
            </w:pPr>
            <w:r>
              <w:rPr>
                <w:rFonts w:hint="eastAsia" w:ascii="Calibri" w:hAnsi="Calibri"/>
                <w:sz w:val="24"/>
                <w:highlight w:val="none"/>
              </w:rPr>
              <w:t>住</w:t>
            </w:r>
            <w:r>
              <w:rPr>
                <w:rFonts w:ascii="Calibri" w:hAnsi="Calibri"/>
                <w:sz w:val="24"/>
                <w:highlight w:val="none"/>
              </w:rPr>
              <w:t xml:space="preserve">  </w:t>
            </w:r>
            <w:r>
              <w:rPr>
                <w:rFonts w:hint="eastAsia" w:ascii="Calibri" w:hAnsi="Calibri"/>
                <w:sz w:val="24"/>
                <w:highlight w:val="none"/>
              </w:rPr>
              <w:t>所</w:t>
            </w:r>
          </w:p>
        </w:tc>
        <w:tc>
          <w:tcPr>
            <w:tcW w:w="2306" w:type="dxa"/>
            <w:tcBorders>
              <w:top w:val="single" w:color="auto" w:sz="2" w:space="0"/>
              <w:left w:val="single" w:color="auto" w:sz="2" w:space="0"/>
              <w:bottom w:val="single" w:color="auto" w:sz="2" w:space="0"/>
              <w:right w:val="single" w:color="auto" w:sz="4" w:space="0"/>
            </w:tcBorders>
            <w:vAlign w:val="center"/>
          </w:tcPr>
          <w:p w14:paraId="25B2BBC8">
            <w:pPr>
              <w:snapToGrid w:val="0"/>
              <w:spacing w:line="360" w:lineRule="auto"/>
              <w:jc w:val="center"/>
              <w:rPr>
                <w:rFonts w:ascii="Calibri" w:hAnsi="Calibri"/>
                <w:spacing w:val="20"/>
                <w:sz w:val="24"/>
                <w:highlight w:val="none"/>
              </w:rPr>
            </w:pPr>
          </w:p>
        </w:tc>
      </w:tr>
      <w:tr w14:paraId="2627A3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7CEA6029">
            <w:pPr>
              <w:snapToGrid w:val="0"/>
              <w:spacing w:line="360" w:lineRule="auto"/>
              <w:jc w:val="center"/>
              <w:rPr>
                <w:rFonts w:ascii="Calibri" w:hAnsi="Calibri"/>
                <w:sz w:val="24"/>
                <w:highlight w:val="none"/>
              </w:rPr>
            </w:pPr>
            <w:r>
              <w:rPr>
                <w:rFonts w:hint="eastAsia" w:ascii="Calibri" w:hAnsi="Calibri"/>
                <w:sz w:val="24"/>
                <w:highlight w:val="none"/>
              </w:rPr>
              <w:t>联</w:t>
            </w:r>
            <w:r>
              <w:rPr>
                <w:rFonts w:ascii="Calibri" w:hAnsi="Calibri"/>
                <w:sz w:val="24"/>
                <w:highlight w:val="none"/>
              </w:rPr>
              <w:t xml:space="preserve"> </w:t>
            </w:r>
            <w:r>
              <w:rPr>
                <w:rFonts w:hint="eastAsia" w:ascii="Calibri" w:hAnsi="Calibri"/>
                <w:sz w:val="24"/>
                <w:highlight w:val="none"/>
              </w:rPr>
              <w:t>系</w:t>
            </w:r>
            <w:r>
              <w:rPr>
                <w:rFonts w:ascii="Calibri" w:hAnsi="Calibri"/>
                <w:sz w:val="24"/>
                <w:highlight w:val="none"/>
              </w:rPr>
              <w:t xml:space="preserve"> </w:t>
            </w:r>
            <w:r>
              <w:rPr>
                <w:rFonts w:hint="eastAsia" w:ascii="Calibri" w:hAnsi="Calibri"/>
                <w:sz w:val="24"/>
                <w:highlight w:val="none"/>
              </w:rPr>
              <w:t>人</w:t>
            </w:r>
          </w:p>
        </w:tc>
        <w:tc>
          <w:tcPr>
            <w:tcW w:w="2628" w:type="dxa"/>
            <w:tcBorders>
              <w:top w:val="single" w:color="auto" w:sz="2" w:space="0"/>
              <w:left w:val="single" w:color="auto" w:sz="2" w:space="0"/>
              <w:bottom w:val="single" w:color="auto" w:sz="2" w:space="0"/>
              <w:right w:val="single" w:color="auto" w:sz="2" w:space="0"/>
            </w:tcBorders>
            <w:vAlign w:val="center"/>
          </w:tcPr>
          <w:p w14:paraId="414642C1">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37E2A2F2">
            <w:pPr>
              <w:snapToGrid w:val="0"/>
              <w:spacing w:line="360" w:lineRule="auto"/>
              <w:jc w:val="center"/>
              <w:rPr>
                <w:rFonts w:ascii="Calibri" w:hAnsi="Calibri"/>
                <w:sz w:val="24"/>
                <w:highlight w:val="none"/>
              </w:rPr>
            </w:pPr>
            <w:r>
              <w:rPr>
                <w:rFonts w:hint="eastAsia" w:ascii="Calibri" w:hAnsi="Calibri"/>
                <w:sz w:val="24"/>
                <w:highlight w:val="none"/>
              </w:rPr>
              <w:t>联</w:t>
            </w:r>
            <w:r>
              <w:rPr>
                <w:rFonts w:ascii="Calibri" w:hAnsi="Calibri"/>
                <w:sz w:val="24"/>
                <w:highlight w:val="none"/>
              </w:rPr>
              <w:t xml:space="preserve"> </w:t>
            </w:r>
            <w:r>
              <w:rPr>
                <w:rFonts w:hint="eastAsia" w:ascii="Calibri" w:hAnsi="Calibri"/>
                <w:sz w:val="24"/>
                <w:highlight w:val="none"/>
              </w:rPr>
              <w:t>系</w:t>
            </w:r>
            <w:r>
              <w:rPr>
                <w:rFonts w:ascii="Calibri" w:hAnsi="Calibri"/>
                <w:sz w:val="24"/>
                <w:highlight w:val="none"/>
              </w:rPr>
              <w:t xml:space="preserve"> </w:t>
            </w:r>
            <w:r>
              <w:rPr>
                <w:rFonts w:hint="eastAsia" w:ascii="Calibri" w:hAnsi="Calibri"/>
                <w:sz w:val="24"/>
                <w:highlight w:val="none"/>
              </w:rPr>
              <w:t>人</w:t>
            </w:r>
          </w:p>
        </w:tc>
        <w:tc>
          <w:tcPr>
            <w:tcW w:w="2306" w:type="dxa"/>
            <w:tcBorders>
              <w:top w:val="single" w:color="auto" w:sz="2" w:space="0"/>
              <w:left w:val="single" w:color="auto" w:sz="2" w:space="0"/>
              <w:bottom w:val="single" w:color="auto" w:sz="2" w:space="0"/>
              <w:right w:val="single" w:color="auto" w:sz="4" w:space="0"/>
            </w:tcBorders>
            <w:vAlign w:val="center"/>
          </w:tcPr>
          <w:p w14:paraId="669DAF70">
            <w:pPr>
              <w:snapToGrid w:val="0"/>
              <w:spacing w:line="360" w:lineRule="auto"/>
              <w:jc w:val="center"/>
              <w:rPr>
                <w:rFonts w:ascii="Calibri" w:hAnsi="Calibri"/>
                <w:spacing w:val="20"/>
                <w:sz w:val="24"/>
                <w:highlight w:val="none"/>
              </w:rPr>
            </w:pPr>
          </w:p>
        </w:tc>
      </w:tr>
      <w:tr w14:paraId="2980E45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33A80F42">
            <w:pPr>
              <w:snapToGrid w:val="0"/>
              <w:spacing w:line="360" w:lineRule="auto"/>
              <w:jc w:val="center"/>
              <w:rPr>
                <w:rFonts w:ascii="Calibri" w:hAnsi="Calibri"/>
                <w:sz w:val="24"/>
                <w:highlight w:val="none"/>
              </w:rPr>
            </w:pPr>
            <w:r>
              <w:rPr>
                <w:rFonts w:hint="eastAsia" w:ascii="Calibri" w:hAnsi="Calibri"/>
                <w:sz w:val="24"/>
                <w:highlight w:val="none"/>
              </w:rPr>
              <w:t>联系电话</w:t>
            </w:r>
          </w:p>
        </w:tc>
        <w:tc>
          <w:tcPr>
            <w:tcW w:w="2628" w:type="dxa"/>
            <w:tcBorders>
              <w:top w:val="single" w:color="auto" w:sz="2" w:space="0"/>
              <w:left w:val="single" w:color="auto" w:sz="2" w:space="0"/>
              <w:bottom w:val="single" w:color="auto" w:sz="2" w:space="0"/>
              <w:right w:val="single" w:color="auto" w:sz="2" w:space="0"/>
            </w:tcBorders>
            <w:vAlign w:val="center"/>
          </w:tcPr>
          <w:p w14:paraId="604D8EEA">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09257983">
            <w:pPr>
              <w:snapToGrid w:val="0"/>
              <w:spacing w:line="360" w:lineRule="auto"/>
              <w:jc w:val="center"/>
              <w:rPr>
                <w:rFonts w:ascii="Calibri" w:hAnsi="Calibri"/>
                <w:sz w:val="24"/>
                <w:highlight w:val="none"/>
              </w:rPr>
            </w:pPr>
            <w:r>
              <w:rPr>
                <w:rFonts w:hint="eastAsia" w:ascii="Calibri" w:hAnsi="Calibri"/>
                <w:sz w:val="24"/>
                <w:highlight w:val="none"/>
              </w:rPr>
              <w:t>联系电话</w:t>
            </w:r>
          </w:p>
        </w:tc>
        <w:tc>
          <w:tcPr>
            <w:tcW w:w="2306" w:type="dxa"/>
            <w:tcBorders>
              <w:top w:val="single" w:color="auto" w:sz="2" w:space="0"/>
              <w:left w:val="single" w:color="auto" w:sz="2" w:space="0"/>
              <w:bottom w:val="single" w:color="auto" w:sz="2" w:space="0"/>
              <w:right w:val="single" w:color="auto" w:sz="4" w:space="0"/>
            </w:tcBorders>
            <w:vAlign w:val="center"/>
          </w:tcPr>
          <w:p w14:paraId="5607BDEC">
            <w:pPr>
              <w:snapToGrid w:val="0"/>
              <w:spacing w:line="360" w:lineRule="auto"/>
              <w:jc w:val="center"/>
              <w:rPr>
                <w:rFonts w:ascii="Calibri" w:hAnsi="Calibri"/>
                <w:spacing w:val="20"/>
                <w:sz w:val="24"/>
                <w:highlight w:val="none"/>
              </w:rPr>
            </w:pPr>
          </w:p>
        </w:tc>
      </w:tr>
      <w:tr w14:paraId="7E6013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155ACDB4">
            <w:pPr>
              <w:snapToGrid w:val="0"/>
              <w:spacing w:line="360" w:lineRule="auto"/>
              <w:jc w:val="center"/>
              <w:rPr>
                <w:rFonts w:ascii="Calibri" w:hAnsi="Calibri"/>
                <w:sz w:val="24"/>
                <w:highlight w:val="none"/>
              </w:rPr>
            </w:pPr>
            <w:r>
              <w:rPr>
                <w:rFonts w:hint="eastAsia" w:ascii="Calibri" w:hAnsi="Calibri"/>
                <w:sz w:val="24"/>
                <w:highlight w:val="none"/>
              </w:rPr>
              <w:t>通信地址</w:t>
            </w:r>
          </w:p>
        </w:tc>
        <w:tc>
          <w:tcPr>
            <w:tcW w:w="2628" w:type="dxa"/>
            <w:tcBorders>
              <w:top w:val="single" w:color="auto" w:sz="2" w:space="0"/>
              <w:left w:val="single" w:color="auto" w:sz="2" w:space="0"/>
              <w:bottom w:val="single" w:color="auto" w:sz="2" w:space="0"/>
              <w:right w:val="single" w:color="auto" w:sz="2" w:space="0"/>
            </w:tcBorders>
            <w:vAlign w:val="center"/>
          </w:tcPr>
          <w:p w14:paraId="00B72380">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005173AD">
            <w:pPr>
              <w:snapToGrid w:val="0"/>
              <w:spacing w:line="360" w:lineRule="auto"/>
              <w:jc w:val="center"/>
              <w:rPr>
                <w:rFonts w:ascii="Calibri" w:hAnsi="Calibri"/>
                <w:sz w:val="24"/>
                <w:highlight w:val="none"/>
              </w:rPr>
            </w:pPr>
            <w:r>
              <w:rPr>
                <w:rFonts w:hint="eastAsia" w:ascii="Calibri" w:hAnsi="Calibri"/>
                <w:sz w:val="24"/>
                <w:highlight w:val="none"/>
              </w:rPr>
              <w:t>通信地址</w:t>
            </w:r>
          </w:p>
        </w:tc>
        <w:tc>
          <w:tcPr>
            <w:tcW w:w="2306" w:type="dxa"/>
            <w:tcBorders>
              <w:top w:val="single" w:color="auto" w:sz="2" w:space="0"/>
              <w:left w:val="single" w:color="auto" w:sz="2" w:space="0"/>
              <w:bottom w:val="single" w:color="auto" w:sz="2" w:space="0"/>
              <w:right w:val="single" w:color="auto" w:sz="4" w:space="0"/>
            </w:tcBorders>
            <w:vAlign w:val="center"/>
          </w:tcPr>
          <w:p w14:paraId="391EE518">
            <w:pPr>
              <w:snapToGrid w:val="0"/>
              <w:spacing w:line="360" w:lineRule="auto"/>
              <w:jc w:val="center"/>
              <w:rPr>
                <w:rFonts w:ascii="Calibri" w:hAnsi="Calibri"/>
                <w:spacing w:val="20"/>
                <w:sz w:val="24"/>
                <w:highlight w:val="none"/>
              </w:rPr>
            </w:pPr>
          </w:p>
        </w:tc>
      </w:tr>
      <w:tr w14:paraId="6C10E2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661887DE">
            <w:pPr>
              <w:snapToGrid w:val="0"/>
              <w:spacing w:line="360" w:lineRule="auto"/>
              <w:jc w:val="center"/>
              <w:rPr>
                <w:rFonts w:ascii="Calibri" w:hAnsi="Calibri"/>
                <w:sz w:val="24"/>
                <w:highlight w:val="none"/>
              </w:rPr>
            </w:pPr>
            <w:r>
              <w:rPr>
                <w:rFonts w:hint="eastAsia" w:ascii="Calibri" w:hAnsi="Calibri"/>
                <w:sz w:val="24"/>
                <w:highlight w:val="none"/>
              </w:rPr>
              <w:t>邮政编码</w:t>
            </w:r>
          </w:p>
        </w:tc>
        <w:tc>
          <w:tcPr>
            <w:tcW w:w="2628" w:type="dxa"/>
            <w:tcBorders>
              <w:top w:val="single" w:color="auto" w:sz="2" w:space="0"/>
              <w:left w:val="single" w:color="auto" w:sz="2" w:space="0"/>
              <w:bottom w:val="single" w:color="auto" w:sz="2" w:space="0"/>
              <w:right w:val="single" w:color="auto" w:sz="2" w:space="0"/>
            </w:tcBorders>
            <w:vAlign w:val="center"/>
          </w:tcPr>
          <w:p w14:paraId="387F5D77">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73F96EA1">
            <w:pPr>
              <w:snapToGrid w:val="0"/>
              <w:spacing w:line="360" w:lineRule="auto"/>
              <w:jc w:val="center"/>
              <w:rPr>
                <w:rFonts w:ascii="Calibri" w:hAnsi="Calibri"/>
                <w:sz w:val="24"/>
                <w:highlight w:val="none"/>
              </w:rPr>
            </w:pPr>
            <w:r>
              <w:rPr>
                <w:rFonts w:hint="eastAsia" w:ascii="Calibri" w:hAnsi="Calibri"/>
                <w:sz w:val="24"/>
                <w:highlight w:val="none"/>
              </w:rPr>
              <w:t>邮政编码</w:t>
            </w:r>
          </w:p>
        </w:tc>
        <w:tc>
          <w:tcPr>
            <w:tcW w:w="2306" w:type="dxa"/>
            <w:tcBorders>
              <w:top w:val="single" w:color="auto" w:sz="2" w:space="0"/>
              <w:left w:val="single" w:color="auto" w:sz="2" w:space="0"/>
              <w:bottom w:val="single" w:color="auto" w:sz="2" w:space="0"/>
              <w:right w:val="single" w:color="auto" w:sz="4" w:space="0"/>
            </w:tcBorders>
            <w:vAlign w:val="center"/>
          </w:tcPr>
          <w:p w14:paraId="0F22EA1A">
            <w:pPr>
              <w:snapToGrid w:val="0"/>
              <w:spacing w:line="360" w:lineRule="auto"/>
              <w:jc w:val="center"/>
              <w:rPr>
                <w:rFonts w:ascii="Calibri" w:hAnsi="Calibri"/>
                <w:spacing w:val="20"/>
                <w:sz w:val="24"/>
                <w:highlight w:val="none"/>
              </w:rPr>
            </w:pPr>
          </w:p>
        </w:tc>
      </w:tr>
      <w:tr w14:paraId="7249802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4E1083D9">
            <w:pPr>
              <w:snapToGrid w:val="0"/>
              <w:spacing w:line="360" w:lineRule="auto"/>
              <w:jc w:val="center"/>
              <w:rPr>
                <w:rFonts w:ascii="Calibri" w:hAnsi="Calibri"/>
                <w:sz w:val="24"/>
                <w:highlight w:val="none"/>
              </w:rPr>
            </w:pPr>
            <w:r>
              <w:rPr>
                <w:rFonts w:hint="eastAsia" w:ascii="Calibri" w:hAnsi="Calibri"/>
                <w:sz w:val="24"/>
                <w:highlight w:val="none"/>
              </w:rPr>
              <w:t>电子邮箱</w:t>
            </w:r>
          </w:p>
        </w:tc>
        <w:tc>
          <w:tcPr>
            <w:tcW w:w="2628" w:type="dxa"/>
            <w:tcBorders>
              <w:top w:val="single" w:color="auto" w:sz="2" w:space="0"/>
              <w:left w:val="single" w:color="auto" w:sz="2" w:space="0"/>
              <w:bottom w:val="single" w:color="auto" w:sz="2" w:space="0"/>
              <w:right w:val="single" w:color="auto" w:sz="2" w:space="0"/>
            </w:tcBorders>
            <w:vAlign w:val="center"/>
          </w:tcPr>
          <w:p w14:paraId="73495F19">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55635B55">
            <w:pPr>
              <w:snapToGrid w:val="0"/>
              <w:spacing w:line="360" w:lineRule="auto"/>
              <w:jc w:val="center"/>
              <w:rPr>
                <w:rFonts w:ascii="Calibri" w:hAnsi="Calibri"/>
                <w:sz w:val="24"/>
                <w:highlight w:val="none"/>
              </w:rPr>
            </w:pPr>
            <w:r>
              <w:rPr>
                <w:rFonts w:hint="eastAsia" w:ascii="Calibri" w:hAnsi="Calibri"/>
                <w:sz w:val="24"/>
                <w:highlight w:val="none"/>
              </w:rPr>
              <w:t>电子邮箱</w:t>
            </w:r>
          </w:p>
        </w:tc>
        <w:tc>
          <w:tcPr>
            <w:tcW w:w="2306" w:type="dxa"/>
            <w:tcBorders>
              <w:top w:val="single" w:color="auto" w:sz="2" w:space="0"/>
              <w:left w:val="single" w:color="auto" w:sz="2" w:space="0"/>
              <w:bottom w:val="single" w:color="auto" w:sz="2" w:space="0"/>
              <w:right w:val="single" w:color="auto" w:sz="4" w:space="0"/>
            </w:tcBorders>
            <w:vAlign w:val="center"/>
          </w:tcPr>
          <w:p w14:paraId="25123022">
            <w:pPr>
              <w:snapToGrid w:val="0"/>
              <w:spacing w:line="360" w:lineRule="auto"/>
              <w:jc w:val="center"/>
              <w:rPr>
                <w:rFonts w:ascii="Calibri" w:hAnsi="Calibri"/>
                <w:spacing w:val="20"/>
                <w:sz w:val="24"/>
                <w:highlight w:val="none"/>
              </w:rPr>
            </w:pPr>
          </w:p>
        </w:tc>
      </w:tr>
      <w:tr w14:paraId="4C58977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277E54C2">
            <w:pPr>
              <w:snapToGrid w:val="0"/>
              <w:spacing w:line="360" w:lineRule="auto"/>
              <w:jc w:val="center"/>
              <w:rPr>
                <w:rFonts w:ascii="Calibri" w:hAnsi="Calibri"/>
                <w:sz w:val="24"/>
                <w:highlight w:val="none"/>
              </w:rPr>
            </w:pPr>
            <w:r>
              <w:rPr>
                <w:rFonts w:hint="eastAsia" w:ascii="Calibri" w:hAnsi="Calibri"/>
                <w:sz w:val="24"/>
                <w:highlight w:val="none"/>
              </w:rPr>
              <w:t>统一社会信用代码</w:t>
            </w:r>
          </w:p>
        </w:tc>
        <w:tc>
          <w:tcPr>
            <w:tcW w:w="2628" w:type="dxa"/>
            <w:tcBorders>
              <w:top w:val="single" w:color="auto" w:sz="2" w:space="0"/>
              <w:left w:val="single" w:color="auto" w:sz="2" w:space="0"/>
              <w:bottom w:val="single" w:color="auto" w:sz="2" w:space="0"/>
              <w:right w:val="single" w:color="auto" w:sz="2" w:space="0"/>
            </w:tcBorders>
            <w:vAlign w:val="center"/>
          </w:tcPr>
          <w:p w14:paraId="4B7FAC02">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281ECC1E">
            <w:pPr>
              <w:snapToGrid w:val="0"/>
              <w:spacing w:line="360" w:lineRule="auto"/>
              <w:jc w:val="center"/>
              <w:rPr>
                <w:rFonts w:ascii="Calibri" w:hAnsi="Calibri"/>
                <w:sz w:val="24"/>
                <w:highlight w:val="none"/>
              </w:rPr>
            </w:pPr>
            <w:r>
              <w:rPr>
                <w:rFonts w:hint="eastAsia" w:ascii="Calibri" w:hAnsi="Calibri"/>
                <w:sz w:val="24"/>
                <w:highlight w:val="none"/>
              </w:rPr>
              <w:t>统一社会信用代码</w:t>
            </w:r>
          </w:p>
        </w:tc>
        <w:tc>
          <w:tcPr>
            <w:tcW w:w="2306" w:type="dxa"/>
            <w:tcBorders>
              <w:top w:val="single" w:color="auto" w:sz="2" w:space="0"/>
              <w:left w:val="single" w:color="auto" w:sz="2" w:space="0"/>
              <w:bottom w:val="single" w:color="auto" w:sz="2" w:space="0"/>
              <w:right w:val="single" w:color="auto" w:sz="4" w:space="0"/>
            </w:tcBorders>
            <w:vAlign w:val="center"/>
          </w:tcPr>
          <w:p w14:paraId="7C70EC5F">
            <w:pPr>
              <w:snapToGrid w:val="0"/>
              <w:spacing w:line="360" w:lineRule="auto"/>
              <w:jc w:val="center"/>
              <w:rPr>
                <w:rFonts w:ascii="Calibri" w:hAnsi="Calibri"/>
                <w:spacing w:val="20"/>
                <w:sz w:val="24"/>
                <w:highlight w:val="none"/>
              </w:rPr>
            </w:pPr>
          </w:p>
        </w:tc>
      </w:tr>
      <w:tr w14:paraId="1D56173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72BD2986">
            <w:pPr>
              <w:snapToGrid w:val="0"/>
              <w:spacing w:line="360" w:lineRule="auto"/>
              <w:jc w:val="center"/>
              <w:rPr>
                <w:rFonts w:ascii="Calibri" w:hAnsi="Calibri"/>
                <w:sz w:val="24"/>
                <w:highlight w:val="none"/>
              </w:rPr>
            </w:pPr>
          </w:p>
        </w:tc>
        <w:tc>
          <w:tcPr>
            <w:tcW w:w="2628" w:type="dxa"/>
            <w:tcBorders>
              <w:top w:val="single" w:color="auto" w:sz="2" w:space="0"/>
              <w:left w:val="single" w:color="auto" w:sz="2" w:space="0"/>
              <w:bottom w:val="single" w:color="auto" w:sz="2" w:space="0"/>
              <w:right w:val="single" w:color="auto" w:sz="2" w:space="0"/>
            </w:tcBorders>
            <w:vAlign w:val="center"/>
          </w:tcPr>
          <w:p w14:paraId="324C169A">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6D331815">
            <w:pPr>
              <w:snapToGrid w:val="0"/>
              <w:spacing w:line="360" w:lineRule="auto"/>
              <w:jc w:val="center"/>
              <w:rPr>
                <w:rFonts w:ascii="Calibri" w:hAnsi="Calibri"/>
                <w:sz w:val="24"/>
                <w:highlight w:val="none"/>
              </w:rPr>
            </w:pPr>
            <w:r>
              <w:rPr>
                <w:rFonts w:hint="eastAsia" w:ascii="Calibri" w:hAnsi="Calibri"/>
                <w:sz w:val="24"/>
                <w:highlight w:val="none"/>
              </w:rPr>
              <w:t>开户名称</w:t>
            </w:r>
          </w:p>
        </w:tc>
        <w:tc>
          <w:tcPr>
            <w:tcW w:w="2306" w:type="dxa"/>
            <w:tcBorders>
              <w:top w:val="single" w:color="auto" w:sz="2" w:space="0"/>
              <w:left w:val="single" w:color="auto" w:sz="2" w:space="0"/>
              <w:bottom w:val="single" w:color="auto" w:sz="2" w:space="0"/>
              <w:right w:val="single" w:color="auto" w:sz="4" w:space="0"/>
            </w:tcBorders>
            <w:vAlign w:val="center"/>
          </w:tcPr>
          <w:p w14:paraId="7A57BB33">
            <w:pPr>
              <w:snapToGrid w:val="0"/>
              <w:spacing w:line="360" w:lineRule="auto"/>
              <w:jc w:val="center"/>
              <w:rPr>
                <w:rFonts w:ascii="Calibri" w:hAnsi="Calibri"/>
                <w:spacing w:val="20"/>
                <w:sz w:val="24"/>
                <w:highlight w:val="none"/>
              </w:rPr>
            </w:pPr>
          </w:p>
        </w:tc>
      </w:tr>
      <w:tr w14:paraId="400AC9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3933B858">
            <w:pPr>
              <w:snapToGrid w:val="0"/>
              <w:spacing w:line="360" w:lineRule="auto"/>
              <w:jc w:val="center"/>
              <w:rPr>
                <w:rFonts w:ascii="Calibri" w:hAnsi="Calibri"/>
                <w:sz w:val="24"/>
                <w:highlight w:val="none"/>
              </w:rPr>
            </w:pPr>
          </w:p>
        </w:tc>
        <w:tc>
          <w:tcPr>
            <w:tcW w:w="2628" w:type="dxa"/>
            <w:tcBorders>
              <w:top w:val="single" w:color="auto" w:sz="2" w:space="0"/>
              <w:left w:val="single" w:color="auto" w:sz="2" w:space="0"/>
              <w:bottom w:val="single" w:color="auto" w:sz="2" w:space="0"/>
              <w:right w:val="single" w:color="auto" w:sz="2" w:space="0"/>
            </w:tcBorders>
            <w:vAlign w:val="center"/>
          </w:tcPr>
          <w:p w14:paraId="3169E964">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21162500">
            <w:pPr>
              <w:snapToGrid w:val="0"/>
              <w:spacing w:line="360" w:lineRule="auto"/>
              <w:jc w:val="center"/>
              <w:rPr>
                <w:rFonts w:ascii="Calibri" w:hAnsi="Calibri"/>
                <w:sz w:val="24"/>
                <w:highlight w:val="none"/>
              </w:rPr>
            </w:pPr>
            <w:r>
              <w:rPr>
                <w:rFonts w:hint="eastAsia" w:ascii="Calibri" w:hAnsi="Calibri"/>
                <w:sz w:val="24"/>
                <w:highlight w:val="none"/>
              </w:rPr>
              <w:t>开户银行</w:t>
            </w:r>
          </w:p>
        </w:tc>
        <w:tc>
          <w:tcPr>
            <w:tcW w:w="2306" w:type="dxa"/>
            <w:tcBorders>
              <w:top w:val="single" w:color="auto" w:sz="2" w:space="0"/>
              <w:left w:val="single" w:color="auto" w:sz="2" w:space="0"/>
              <w:bottom w:val="single" w:color="auto" w:sz="2" w:space="0"/>
              <w:right w:val="single" w:color="auto" w:sz="4" w:space="0"/>
            </w:tcBorders>
            <w:vAlign w:val="center"/>
          </w:tcPr>
          <w:p w14:paraId="7ECBA06C">
            <w:pPr>
              <w:snapToGrid w:val="0"/>
              <w:spacing w:line="360" w:lineRule="auto"/>
              <w:jc w:val="center"/>
              <w:rPr>
                <w:rFonts w:ascii="Calibri" w:hAnsi="Calibri"/>
                <w:spacing w:val="20"/>
                <w:sz w:val="24"/>
                <w:highlight w:val="none"/>
              </w:rPr>
            </w:pPr>
          </w:p>
        </w:tc>
      </w:tr>
      <w:tr w14:paraId="6F0573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60" w:type="dxa"/>
            <w:tcBorders>
              <w:top w:val="single" w:color="auto" w:sz="2" w:space="0"/>
              <w:left w:val="single" w:color="auto" w:sz="4" w:space="0"/>
              <w:bottom w:val="single" w:color="auto" w:sz="2" w:space="0"/>
              <w:right w:val="single" w:color="auto" w:sz="2" w:space="0"/>
            </w:tcBorders>
            <w:vAlign w:val="center"/>
          </w:tcPr>
          <w:p w14:paraId="6528770C">
            <w:pPr>
              <w:snapToGrid w:val="0"/>
              <w:spacing w:line="360" w:lineRule="auto"/>
              <w:jc w:val="center"/>
              <w:rPr>
                <w:rFonts w:ascii="Calibri" w:hAnsi="Calibri"/>
                <w:sz w:val="24"/>
                <w:highlight w:val="none"/>
              </w:rPr>
            </w:pPr>
          </w:p>
        </w:tc>
        <w:tc>
          <w:tcPr>
            <w:tcW w:w="2628" w:type="dxa"/>
            <w:tcBorders>
              <w:top w:val="single" w:color="auto" w:sz="2" w:space="0"/>
              <w:left w:val="single" w:color="auto" w:sz="2" w:space="0"/>
              <w:bottom w:val="single" w:color="auto" w:sz="2" w:space="0"/>
              <w:right w:val="single" w:color="auto" w:sz="2" w:space="0"/>
            </w:tcBorders>
            <w:vAlign w:val="center"/>
          </w:tcPr>
          <w:p w14:paraId="18671351">
            <w:pPr>
              <w:snapToGrid w:val="0"/>
              <w:spacing w:line="360" w:lineRule="auto"/>
              <w:jc w:val="center"/>
              <w:rPr>
                <w:rFonts w:ascii="Calibri" w:hAnsi="Calibri"/>
                <w:sz w:val="24"/>
                <w:highlight w:val="none"/>
              </w:rPr>
            </w:pPr>
          </w:p>
        </w:tc>
        <w:tc>
          <w:tcPr>
            <w:tcW w:w="2156" w:type="dxa"/>
            <w:tcBorders>
              <w:top w:val="single" w:color="auto" w:sz="2" w:space="0"/>
              <w:left w:val="single" w:color="auto" w:sz="2" w:space="0"/>
              <w:bottom w:val="single" w:color="auto" w:sz="2" w:space="0"/>
              <w:right w:val="single" w:color="auto" w:sz="2" w:space="0"/>
            </w:tcBorders>
            <w:vAlign w:val="center"/>
          </w:tcPr>
          <w:p w14:paraId="20565413">
            <w:pPr>
              <w:snapToGrid w:val="0"/>
              <w:spacing w:line="360" w:lineRule="auto"/>
              <w:jc w:val="center"/>
              <w:rPr>
                <w:rFonts w:ascii="Calibri" w:hAnsi="Calibri"/>
                <w:sz w:val="24"/>
                <w:highlight w:val="none"/>
              </w:rPr>
            </w:pPr>
            <w:r>
              <w:rPr>
                <w:rFonts w:hint="eastAsia" w:ascii="Calibri" w:hAnsi="Calibri"/>
                <w:sz w:val="24"/>
                <w:highlight w:val="none"/>
              </w:rPr>
              <w:t>银行账号</w:t>
            </w:r>
          </w:p>
        </w:tc>
        <w:tc>
          <w:tcPr>
            <w:tcW w:w="2306" w:type="dxa"/>
            <w:tcBorders>
              <w:top w:val="single" w:color="auto" w:sz="2" w:space="0"/>
              <w:left w:val="single" w:color="auto" w:sz="2" w:space="0"/>
              <w:bottom w:val="single" w:color="auto" w:sz="2" w:space="0"/>
              <w:right w:val="single" w:color="auto" w:sz="4" w:space="0"/>
            </w:tcBorders>
            <w:vAlign w:val="center"/>
          </w:tcPr>
          <w:p w14:paraId="716B8B98">
            <w:pPr>
              <w:snapToGrid w:val="0"/>
              <w:spacing w:line="360" w:lineRule="auto"/>
              <w:jc w:val="center"/>
              <w:rPr>
                <w:rFonts w:ascii="Calibri" w:hAnsi="Calibri"/>
                <w:spacing w:val="20"/>
                <w:sz w:val="24"/>
                <w:highlight w:val="none"/>
              </w:rPr>
            </w:pPr>
          </w:p>
        </w:tc>
      </w:tr>
      <w:tr w14:paraId="7F110F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150" w:type="dxa"/>
            <w:gridSpan w:val="4"/>
            <w:tcBorders>
              <w:top w:val="single" w:color="auto" w:sz="2" w:space="0"/>
              <w:left w:val="single" w:color="auto" w:sz="4" w:space="0"/>
              <w:bottom w:val="single" w:color="auto" w:sz="4" w:space="0"/>
              <w:right w:val="single" w:color="auto" w:sz="4" w:space="0"/>
            </w:tcBorders>
            <w:vAlign w:val="center"/>
          </w:tcPr>
          <w:p w14:paraId="5D2E4546">
            <w:pPr>
              <w:snapToGrid w:val="0"/>
              <w:spacing w:line="360" w:lineRule="auto"/>
              <w:jc w:val="left"/>
              <w:rPr>
                <w:rFonts w:ascii="Calibri" w:hAnsi="Calibri"/>
                <w:spacing w:val="20"/>
                <w:sz w:val="24"/>
                <w:highlight w:val="none"/>
              </w:rPr>
            </w:pPr>
            <w:r>
              <w:rPr>
                <w:rFonts w:hint="eastAsia" w:ascii="宋体" w:hAnsi="宋体"/>
                <w:sz w:val="24"/>
                <w:highlight w:val="none"/>
              </w:rPr>
              <w:t>注：涉及联合体或其他合同主体的信息应按上表格式加列。</w:t>
            </w:r>
          </w:p>
        </w:tc>
      </w:tr>
    </w:tbl>
    <w:p w14:paraId="3E9DFB52">
      <w:pPr>
        <w:keepNext/>
        <w:keepLines/>
        <w:snapToGrid w:val="0"/>
        <w:spacing w:before="120" w:beforeLines="50" w:line="360" w:lineRule="auto"/>
        <w:jc w:val="center"/>
        <w:outlineLvl w:val="1"/>
        <w:rPr>
          <w:rFonts w:ascii="黑体" w:hAnsi="黑体" w:eastAsia="黑体"/>
          <w:b/>
          <w:bCs/>
          <w:sz w:val="28"/>
          <w:szCs w:val="28"/>
          <w:highlight w:val="none"/>
        </w:rPr>
      </w:pPr>
      <w:r>
        <w:rPr>
          <w:rFonts w:hint="eastAsia" w:ascii="宋体" w:hAnsi="宋体"/>
          <w:b/>
          <w:bCs/>
          <w:szCs w:val="21"/>
          <w:highlight w:val="none"/>
          <w:u w:val="single"/>
        </w:rPr>
        <w:br w:type="page"/>
      </w:r>
      <w:bookmarkStart w:id="39" w:name="_Toc27624"/>
      <w:r>
        <w:rPr>
          <w:rFonts w:hint="eastAsia" w:ascii="黑体" w:hAnsi="黑体" w:eastAsia="黑体"/>
          <w:sz w:val="28"/>
          <w:szCs w:val="28"/>
          <w:highlight w:val="none"/>
        </w:rPr>
        <w:t>第二节 政府采购合同通用条款</w:t>
      </w:r>
      <w:bookmarkEnd w:id="39"/>
    </w:p>
    <w:p w14:paraId="10671F0E">
      <w:pPr>
        <w:tabs>
          <w:tab w:val="left" w:pos="8820"/>
          <w:tab w:val="left" w:pos="9345"/>
          <w:tab w:val="left" w:pos="9765"/>
        </w:tabs>
        <w:snapToGrid w:val="0"/>
        <w:spacing w:line="360" w:lineRule="auto"/>
        <w:jc w:val="left"/>
        <w:rPr>
          <w:rFonts w:ascii="宋体" w:hAnsi="宋体"/>
          <w:b/>
          <w:bCs/>
          <w:sz w:val="24"/>
          <w:highlight w:val="none"/>
        </w:rPr>
      </w:pPr>
      <w:r>
        <w:rPr>
          <w:rFonts w:hint="eastAsia" w:ascii="宋体" w:hAnsi="宋体"/>
          <w:b/>
          <w:sz w:val="24"/>
          <w:highlight w:val="none"/>
        </w:rPr>
        <w:t xml:space="preserve">1. </w:t>
      </w:r>
      <w:r>
        <w:rPr>
          <w:rFonts w:hint="eastAsia" w:ascii="宋体" w:hAnsi="宋体"/>
          <w:b/>
          <w:bCs/>
          <w:sz w:val="24"/>
          <w:highlight w:val="none"/>
        </w:rPr>
        <w:t>定义</w:t>
      </w:r>
    </w:p>
    <w:p w14:paraId="27DCE16D">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1.1合同当事人</w:t>
      </w:r>
    </w:p>
    <w:p w14:paraId="25EB0F7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（1）采购人（以下称甲方）是指使用财政性资金，通过政府采购方式向供应商购买货物及其相关服务的国家机关、事业单位、团体组织。</w:t>
      </w:r>
    </w:p>
    <w:p w14:paraId="0232440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（2）供应商（以下称乙方）是指参加政府采购活动并且中标（成交），向采购人提供合同约定的货物及其相关服务的法人、非法人组织或者自然人。</w:t>
      </w:r>
    </w:p>
    <w:p w14:paraId="6DDC29DA">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（3）其他合同主体是指除采购人和供应商以外，</w:t>
      </w:r>
      <w:r>
        <w:rPr>
          <w:rFonts w:hint="eastAsia" w:ascii="宋体" w:hAnsi="宋体" w:cs="宋体"/>
          <w:bCs/>
          <w:sz w:val="24"/>
          <w:highlight w:val="none"/>
        </w:rPr>
        <w:t>依法参与合同缔结或履行，享有权利、承担义务的合同当事人</w:t>
      </w:r>
      <w:r>
        <w:rPr>
          <w:rFonts w:hint="eastAsia" w:ascii="宋体" w:hAnsi="宋体"/>
          <w:sz w:val="24"/>
          <w:highlight w:val="none"/>
        </w:rPr>
        <w:t>。</w:t>
      </w:r>
    </w:p>
    <w:p w14:paraId="324FAB6D">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1.2本合同下列术语应解释为：</w:t>
      </w:r>
    </w:p>
    <w:p w14:paraId="3DE7C126">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（1）“合同”系指</w:t>
      </w:r>
      <w:r>
        <w:rPr>
          <w:rFonts w:hint="eastAsia" w:ascii="宋体" w:hAnsi="宋体" w:cs="宋体"/>
          <w:bCs/>
          <w:sz w:val="24"/>
          <w:highlight w:val="none"/>
        </w:rPr>
        <w:t>合同当事人意思表示达成一致的任何协议，包括签署的</w:t>
      </w:r>
      <w:r>
        <w:rPr>
          <w:rFonts w:hint="eastAsia" w:ascii="宋体" w:hAnsi="宋体"/>
          <w:sz w:val="24"/>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sz w:val="24"/>
          <w:highlight w:val="none"/>
        </w:rPr>
        <w:t>国家法律、行政法规和规章制度规定或合同约定的作为合同组成部分的其他文件</w:t>
      </w:r>
      <w:r>
        <w:rPr>
          <w:rFonts w:hint="eastAsia" w:ascii="宋体" w:hAnsi="宋体"/>
          <w:sz w:val="24"/>
          <w:highlight w:val="none"/>
        </w:rPr>
        <w:t>。</w:t>
      </w:r>
    </w:p>
    <w:p w14:paraId="7638CB7C">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（2）“合同价款”系指根据本合同规定乙方在全面履行合同义务后甲方应支付给乙方的价款。</w:t>
      </w:r>
    </w:p>
    <w:p w14:paraId="62FB1C79">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（3）“货物”系指乙方根据本合同规定须向甲方提供的各种形态和种类的物品，包括原材料、设备、产品（包括软件）及相关的其备品备件、工具、手册及</w:t>
      </w:r>
      <w:r>
        <w:rPr>
          <w:rFonts w:hint="eastAsia" w:ascii="宋体" w:hAnsi="宋体"/>
          <w:sz w:val="24"/>
          <w:highlight w:val="none"/>
          <w:lang w:val="en"/>
        </w:rPr>
        <w:t>其他</w:t>
      </w:r>
      <w:r>
        <w:rPr>
          <w:rFonts w:hint="eastAsia" w:ascii="宋体" w:hAnsi="宋体"/>
          <w:sz w:val="24"/>
          <w:highlight w:val="none"/>
        </w:rPr>
        <w:t>技术资料和材料等。</w:t>
      </w:r>
    </w:p>
    <w:p w14:paraId="11D38BAB">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（4）“相关服务”系指根据合同规定，乙方应提供的与货物有关的技术、管理和</w:t>
      </w:r>
      <w:r>
        <w:rPr>
          <w:rFonts w:hint="eastAsia" w:ascii="宋体" w:hAnsi="宋体"/>
          <w:sz w:val="24"/>
          <w:highlight w:val="none"/>
          <w:lang w:val="en"/>
        </w:rPr>
        <w:t>其他</w:t>
      </w:r>
      <w:r>
        <w:rPr>
          <w:rFonts w:hint="eastAsia" w:ascii="宋体" w:hAnsi="宋体"/>
          <w:sz w:val="24"/>
          <w:highlight w:val="none"/>
        </w:rPr>
        <w:t>服务，包括但不限于：管理和质量保证、运输、保险、检验、现场准备、安装、集成、调试、培训、维修、废弃处置、技术支持等以及合同中规定乙方应承担的</w:t>
      </w:r>
      <w:r>
        <w:rPr>
          <w:rFonts w:hint="eastAsia" w:ascii="宋体" w:hAnsi="宋体"/>
          <w:sz w:val="24"/>
          <w:highlight w:val="none"/>
          <w:lang w:val="en"/>
        </w:rPr>
        <w:t>其他</w:t>
      </w:r>
      <w:r>
        <w:rPr>
          <w:rFonts w:hint="eastAsia" w:ascii="宋体" w:hAnsi="宋体"/>
          <w:sz w:val="24"/>
          <w:highlight w:val="none"/>
        </w:rPr>
        <w:t>义务。</w:t>
      </w:r>
    </w:p>
    <w:p w14:paraId="64703594">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（5）“分包”系指中标（成交）供应商按采购文件、投标（响应）文件的规定，根据分包意向协议，将中标（成交）项目中的部分履约内容，分给具有相应资质条件的供应商履行合同的行为。</w:t>
      </w:r>
    </w:p>
    <w:p w14:paraId="6E7A4935">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 w:val="24"/>
          <w:highlight w:val="none"/>
        </w:rPr>
        <w:t>政府采购合同专用条款</w:t>
      </w:r>
      <w:r>
        <w:rPr>
          <w:rFonts w:hint="eastAsia" w:ascii="宋体" w:hAnsi="宋体"/>
          <w:sz w:val="24"/>
          <w:highlight w:val="none"/>
        </w:rPr>
        <w:t>】。</w:t>
      </w:r>
    </w:p>
    <w:p w14:paraId="1313ED5A">
      <w:pPr>
        <w:tabs>
          <w:tab w:val="left" w:pos="570"/>
          <w:tab w:val="left" w:pos="9240"/>
          <w:tab w:val="left" w:pos="9555"/>
        </w:tabs>
        <w:snapToGrid w:val="0"/>
        <w:spacing w:line="360" w:lineRule="auto"/>
        <w:ind w:firstLine="480" w:firstLineChars="200"/>
        <w:jc w:val="left"/>
        <w:rPr>
          <w:rFonts w:ascii="宋体" w:hAnsi="宋体"/>
          <w:sz w:val="24"/>
          <w:highlight w:val="none"/>
        </w:rPr>
      </w:pPr>
      <w:r>
        <w:rPr>
          <w:rFonts w:hint="eastAsia" w:ascii="宋体" w:hAnsi="宋体"/>
          <w:sz w:val="24"/>
          <w:highlight w:val="none"/>
        </w:rPr>
        <w:t>（7）其他术语解释，见【</w:t>
      </w:r>
      <w:r>
        <w:rPr>
          <w:rFonts w:hint="eastAsia" w:ascii="宋体" w:hAnsi="宋体"/>
          <w:b/>
          <w:bCs/>
          <w:sz w:val="24"/>
          <w:highlight w:val="none"/>
        </w:rPr>
        <w:t>政府采购合同专用条款</w:t>
      </w:r>
      <w:r>
        <w:rPr>
          <w:rFonts w:hint="eastAsia" w:ascii="宋体" w:hAnsi="宋体"/>
          <w:sz w:val="24"/>
          <w:highlight w:val="none"/>
        </w:rPr>
        <w:t>】。</w:t>
      </w:r>
    </w:p>
    <w:p w14:paraId="41341C61">
      <w:pPr>
        <w:tabs>
          <w:tab w:val="left" w:pos="8820"/>
          <w:tab w:val="left" w:pos="9345"/>
          <w:tab w:val="left" w:pos="9765"/>
        </w:tabs>
        <w:snapToGrid w:val="0"/>
        <w:spacing w:line="360" w:lineRule="auto"/>
        <w:jc w:val="left"/>
        <w:rPr>
          <w:rFonts w:ascii="宋体" w:hAnsi="宋体"/>
          <w:b/>
          <w:sz w:val="24"/>
          <w:highlight w:val="none"/>
        </w:rPr>
      </w:pPr>
      <w:r>
        <w:rPr>
          <w:rFonts w:hint="eastAsia" w:ascii="宋体" w:hAnsi="宋体"/>
          <w:b/>
          <w:sz w:val="24"/>
          <w:highlight w:val="none"/>
        </w:rPr>
        <w:t>2. 合同标的及金额</w:t>
      </w:r>
    </w:p>
    <w:p w14:paraId="4E7965CD">
      <w:pPr>
        <w:autoSpaceDE w:val="0"/>
        <w:autoSpaceDN w:val="0"/>
        <w:snapToGrid w:val="0"/>
        <w:spacing w:line="360" w:lineRule="auto"/>
        <w:ind w:firstLine="480" w:firstLineChars="200"/>
        <w:jc w:val="left"/>
        <w:rPr>
          <w:rFonts w:ascii="宋体" w:hAnsi="宋体"/>
          <w:b/>
          <w:bCs/>
          <w:i/>
          <w:iCs/>
          <w:sz w:val="24"/>
          <w:highlight w:val="none"/>
        </w:rPr>
      </w:pPr>
      <w:r>
        <w:rPr>
          <w:rFonts w:hint="eastAsia" w:ascii="宋体" w:hAnsi="宋体"/>
          <w:sz w:val="24"/>
          <w:highlight w:val="none"/>
        </w:rPr>
        <w:t>2.1 合同标的及金额应与中标（成交）结果一致。乙方为履行本合同而发生的所有费用均应包含在合同价款中，甲方不再另行支付</w:t>
      </w:r>
      <w:r>
        <w:rPr>
          <w:rFonts w:hint="eastAsia" w:ascii="宋体" w:hAnsi="宋体"/>
          <w:sz w:val="24"/>
          <w:highlight w:val="none"/>
          <w:lang w:val="en"/>
        </w:rPr>
        <w:t>其他</w:t>
      </w:r>
      <w:r>
        <w:rPr>
          <w:rFonts w:hint="eastAsia" w:ascii="宋体" w:hAnsi="宋体"/>
          <w:sz w:val="24"/>
          <w:highlight w:val="none"/>
        </w:rPr>
        <w:t>任何费用。</w:t>
      </w:r>
    </w:p>
    <w:p w14:paraId="7D645BC9">
      <w:pPr>
        <w:snapToGrid w:val="0"/>
        <w:spacing w:line="360" w:lineRule="auto"/>
        <w:jc w:val="left"/>
        <w:rPr>
          <w:rFonts w:ascii="宋体" w:hAnsi="宋体"/>
          <w:b/>
          <w:sz w:val="24"/>
          <w:highlight w:val="none"/>
        </w:rPr>
      </w:pPr>
      <w:r>
        <w:rPr>
          <w:rFonts w:hint="eastAsia" w:ascii="宋体" w:hAnsi="宋体"/>
          <w:b/>
          <w:sz w:val="24"/>
          <w:highlight w:val="none"/>
        </w:rPr>
        <w:t>3. 履行合同的时间、地点和方式</w:t>
      </w:r>
    </w:p>
    <w:p w14:paraId="527316CD">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3.1 </w:t>
      </w:r>
      <w:r>
        <w:rPr>
          <w:rFonts w:hint="eastAsia" w:ascii="宋体" w:hAnsi="宋体" w:cs="宋体"/>
          <w:sz w:val="24"/>
          <w:highlight w:val="none"/>
        </w:rPr>
        <w:t>乙方应当在约定的时间、地点，按照约定方式履行合同。</w:t>
      </w:r>
    </w:p>
    <w:p w14:paraId="20F2B561">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4. 甲方的权利和义务</w:t>
      </w:r>
    </w:p>
    <w:p w14:paraId="1228B190">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5BB66350">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4.2 甲方有权要求乙方按时提交各阶段有关安排计划，并有权定期核对乙方提供货物数量、规格、质量等内容。甲方有权督促乙方工作并要求乙方更换不符合要求的货物。</w:t>
      </w:r>
    </w:p>
    <w:p w14:paraId="15E936B2">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4.3 甲方有权要求乙方对缺陷部分予以修复，并按合同约定享有货物保修及其他合同约定的权利。</w:t>
      </w:r>
    </w:p>
    <w:p w14:paraId="70A4AF03">
      <w:pPr>
        <w:adjustRightInd/>
        <w:snapToGrid w:val="0"/>
        <w:spacing w:line="360" w:lineRule="auto"/>
        <w:ind w:firstLine="480" w:firstLineChars="200"/>
        <w:rPr>
          <w:rFonts w:eastAsia="华文楷体"/>
          <w:sz w:val="24"/>
          <w:highlight w:val="none"/>
        </w:rPr>
      </w:pPr>
      <w:r>
        <w:rPr>
          <w:rFonts w:hint="eastAsia" w:ascii="宋体" w:hAnsi="宋体"/>
          <w:sz w:val="24"/>
          <w:highlight w:val="none"/>
        </w:rPr>
        <w:t>4.4 甲方应当按照合同约定及时对交付的货物进行验收，</w:t>
      </w:r>
      <w:r>
        <w:rPr>
          <w:rFonts w:hint="eastAsia" w:ascii="宋体" w:hAnsi="宋体" w:cs="宋体"/>
          <w:sz w:val="24"/>
          <w:highlight w:val="none"/>
        </w:rPr>
        <w:t>未</w:t>
      </w:r>
      <w:r>
        <w:rPr>
          <w:rFonts w:hint="eastAsia" w:ascii="宋体" w:hAnsi="宋体"/>
          <w:sz w:val="24"/>
          <w:highlight w:val="none"/>
        </w:rPr>
        <w:t>在</w:t>
      </w:r>
      <w:r>
        <w:rPr>
          <w:rFonts w:hint="eastAsia" w:ascii="宋体" w:hAnsi="宋体" w:cs="宋体"/>
          <w:b/>
          <w:bCs/>
          <w:sz w:val="24"/>
          <w:highlight w:val="none"/>
        </w:rPr>
        <w:t>【政府采购合同专用条款】</w:t>
      </w:r>
      <w:r>
        <w:rPr>
          <w:rFonts w:hint="eastAsia" w:ascii="宋体" w:hAnsi="宋体" w:cs="宋体"/>
          <w:sz w:val="24"/>
          <w:highlight w:val="none"/>
        </w:rPr>
        <w:t>约定的期限内对乙方履约提出任何异议或者向乙方作出任何说明的，</w:t>
      </w:r>
      <w:r>
        <w:rPr>
          <w:rFonts w:hint="eastAsia" w:ascii="宋体" w:hAnsi="宋体"/>
          <w:sz w:val="24"/>
          <w:highlight w:val="none"/>
        </w:rPr>
        <w:t>视为验收通过。</w:t>
      </w:r>
    </w:p>
    <w:p w14:paraId="02584F3C">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4.5 甲方应当根据合同约定及时向乙方支付合同价款，不得以内部人员变更、履行内部付款流程等为由，拒绝或迟延支付。</w:t>
      </w:r>
    </w:p>
    <w:p w14:paraId="118FCF14">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4.6 国家法律法规规定及</w:t>
      </w:r>
      <w:r>
        <w:rPr>
          <w:rFonts w:hint="eastAsia" w:ascii="宋体" w:hAnsi="宋体" w:cs="宋体"/>
          <w:b/>
          <w:bCs/>
          <w:sz w:val="24"/>
          <w:highlight w:val="none"/>
        </w:rPr>
        <w:t>【政府采购合同专用条款】</w:t>
      </w:r>
      <w:r>
        <w:rPr>
          <w:rFonts w:hint="eastAsia" w:ascii="宋体" w:hAnsi="宋体"/>
          <w:sz w:val="24"/>
          <w:highlight w:val="none"/>
        </w:rPr>
        <w:t>约定应由甲方承担的其他义务和责任。</w:t>
      </w:r>
    </w:p>
    <w:p w14:paraId="6455490A">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5. 乙方的权利和义务</w:t>
      </w:r>
    </w:p>
    <w:p w14:paraId="680DD176">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5.1 签署合同后，乙方应确定项目负责人（或项目联系人），负责与本合同有关的事务。</w:t>
      </w:r>
    </w:p>
    <w:p w14:paraId="786808DF">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D7575F8">
      <w:pPr>
        <w:adjustRightInd/>
        <w:spacing w:line="360" w:lineRule="auto"/>
        <w:ind w:firstLine="422" w:firstLineChars="176"/>
        <w:rPr>
          <w:rFonts w:ascii="宋体" w:hAnsi="宋体" w:cs="宋体"/>
          <w:sz w:val="24"/>
          <w:highlight w:val="none"/>
        </w:rPr>
      </w:pPr>
      <w:r>
        <w:rPr>
          <w:rFonts w:hint="eastAsia" w:ascii="宋体" w:hAnsi="宋体"/>
          <w:sz w:val="24"/>
          <w:highlight w:val="none"/>
        </w:rPr>
        <w:t>5.3乙方有权</w:t>
      </w:r>
      <w:r>
        <w:rPr>
          <w:rFonts w:hint="eastAsia" w:ascii="宋体" w:hAnsi="宋体" w:cs="宋体"/>
          <w:sz w:val="24"/>
          <w:highlight w:val="none"/>
        </w:rPr>
        <w:t>根据合同约定向甲方收取合同价款。</w:t>
      </w:r>
    </w:p>
    <w:p w14:paraId="72C7F43F">
      <w:pPr>
        <w:adjustRightInd/>
        <w:spacing w:line="360" w:lineRule="auto"/>
        <w:ind w:firstLine="422" w:firstLineChars="176"/>
        <w:rPr>
          <w:rFonts w:ascii="宋体" w:hAnsi="宋体" w:cs="宋体"/>
          <w:sz w:val="24"/>
          <w:highlight w:val="none"/>
        </w:rPr>
      </w:pPr>
      <w:r>
        <w:rPr>
          <w:rFonts w:hint="eastAsia" w:ascii="宋体" w:hAnsi="宋体"/>
          <w:sz w:val="24"/>
          <w:highlight w:val="none"/>
        </w:rPr>
        <w:t>5.4</w:t>
      </w:r>
      <w:r>
        <w:rPr>
          <w:rFonts w:hint="eastAsia" w:ascii="宋体" w:hAnsi="宋体" w:cs="宋体"/>
          <w:sz w:val="24"/>
          <w:highlight w:val="none"/>
        </w:rPr>
        <w:t>国家法律法规规定</w:t>
      </w:r>
      <w:r>
        <w:rPr>
          <w:rFonts w:hint="eastAsia" w:ascii="宋体" w:hAnsi="宋体"/>
          <w:sz w:val="24"/>
          <w:highlight w:val="none"/>
        </w:rPr>
        <w:t>及</w:t>
      </w:r>
      <w:r>
        <w:rPr>
          <w:rFonts w:hint="eastAsia" w:ascii="宋体" w:hAnsi="宋体" w:cs="宋体"/>
          <w:b/>
          <w:bCs/>
          <w:sz w:val="24"/>
          <w:highlight w:val="none"/>
        </w:rPr>
        <w:t>【政府采购合同专用条款】</w:t>
      </w:r>
      <w:r>
        <w:rPr>
          <w:rFonts w:hint="eastAsia" w:ascii="宋体" w:hAnsi="宋体" w:cs="宋体"/>
          <w:sz w:val="24"/>
          <w:highlight w:val="none"/>
        </w:rPr>
        <w:t>约定应由乙方承担的其他义务和责任。</w:t>
      </w:r>
    </w:p>
    <w:p w14:paraId="6A7F7774">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6.合同履行</w:t>
      </w:r>
    </w:p>
    <w:p w14:paraId="468DC5A3">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6.1 甲乙双方应当按照</w:t>
      </w:r>
      <w:r>
        <w:rPr>
          <w:rFonts w:hint="eastAsia" w:ascii="宋体" w:hAnsi="宋体" w:cs="宋体"/>
          <w:b/>
          <w:bCs/>
          <w:sz w:val="24"/>
          <w:highlight w:val="none"/>
        </w:rPr>
        <w:t>【政府采购合同专用条款】</w:t>
      </w:r>
      <w:r>
        <w:rPr>
          <w:rFonts w:hint="eastAsia" w:ascii="宋体" w:hAnsi="宋体"/>
          <w:sz w:val="24"/>
          <w:highlight w:val="none"/>
        </w:rPr>
        <w:t>约定顺序履行合同义务；如果没有先后顺序的，应当同时履行。</w:t>
      </w:r>
    </w:p>
    <w:p w14:paraId="17A14A1C">
      <w:pPr>
        <w:autoSpaceDE w:val="0"/>
        <w:autoSpaceDN w:val="0"/>
        <w:snapToGrid w:val="0"/>
        <w:spacing w:line="360" w:lineRule="auto"/>
        <w:ind w:firstLine="480" w:firstLineChars="200"/>
        <w:jc w:val="left"/>
        <w:rPr>
          <w:sz w:val="24"/>
          <w:highlight w:val="none"/>
        </w:rPr>
      </w:pPr>
      <w:r>
        <w:rPr>
          <w:rFonts w:hint="eastAsia" w:ascii="宋体" w:hAnsi="宋体"/>
          <w:sz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79BC4FD0">
      <w:pPr>
        <w:snapToGrid w:val="0"/>
        <w:spacing w:line="360" w:lineRule="auto"/>
        <w:jc w:val="left"/>
        <w:rPr>
          <w:rFonts w:ascii="宋体" w:hAnsi="宋体"/>
          <w:b/>
          <w:bCs/>
          <w:sz w:val="24"/>
          <w:highlight w:val="none"/>
        </w:rPr>
      </w:pPr>
      <w:r>
        <w:rPr>
          <w:rFonts w:hint="eastAsia" w:ascii="宋体" w:hAnsi="宋体"/>
          <w:b/>
          <w:bCs/>
          <w:sz w:val="24"/>
          <w:highlight w:val="none"/>
        </w:rPr>
        <w:t>7. 货物包装、运输、保险和交付要求</w:t>
      </w:r>
    </w:p>
    <w:p w14:paraId="53AE137B">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7.1 本合同</w:t>
      </w:r>
      <w:r>
        <w:rPr>
          <w:rFonts w:hint="eastAsia" w:ascii="宋体" w:hAnsi="宋体"/>
          <w:bCs/>
          <w:sz w:val="24"/>
          <w:highlight w:val="none"/>
        </w:rPr>
        <w:t>涉及商品包装、快递包装的，</w:t>
      </w:r>
      <w:r>
        <w:rPr>
          <w:rFonts w:hint="eastAsia" w:ascii="宋体" w:hAnsi="宋体"/>
          <w:sz w:val="24"/>
          <w:highlight w:val="none"/>
        </w:rPr>
        <w:t>除</w:t>
      </w:r>
      <w:r>
        <w:rPr>
          <w:rFonts w:hint="eastAsia" w:ascii="宋体" w:hAnsi="宋体"/>
          <w:b/>
          <w:sz w:val="24"/>
          <w:highlight w:val="none"/>
        </w:rPr>
        <w:t>【政府采购合同专用条款】</w:t>
      </w:r>
      <w:r>
        <w:rPr>
          <w:rFonts w:hint="eastAsia" w:ascii="宋体" w:hAnsi="宋体"/>
          <w:bCs/>
          <w:sz w:val="24"/>
          <w:highlight w:val="none"/>
        </w:rPr>
        <w:t>另有约定外，</w:t>
      </w:r>
      <w:r>
        <w:rPr>
          <w:rFonts w:hint="eastAsia" w:ascii="宋体" w:hAnsi="宋体"/>
          <w:sz w:val="24"/>
          <w:highlight w:val="none"/>
        </w:rPr>
        <w:t>包装应适应远距离运输、防潮、防震、防锈和防野蛮装卸等要求，确保货物安全无损地运抵</w:t>
      </w:r>
      <w:r>
        <w:rPr>
          <w:rFonts w:hint="eastAsia" w:ascii="宋体" w:hAnsi="宋体"/>
          <w:b/>
          <w:sz w:val="24"/>
          <w:highlight w:val="none"/>
        </w:rPr>
        <w:t>【政府采购合同专用条款】</w:t>
      </w:r>
      <w:r>
        <w:rPr>
          <w:rFonts w:hint="eastAsia" w:ascii="宋体" w:hAnsi="宋体"/>
          <w:bCs/>
          <w:sz w:val="24"/>
          <w:highlight w:val="none"/>
        </w:rPr>
        <w:t>约定的</w:t>
      </w:r>
      <w:r>
        <w:rPr>
          <w:rFonts w:hint="eastAsia" w:ascii="宋体" w:hAnsi="宋体"/>
          <w:sz w:val="24"/>
          <w:highlight w:val="none"/>
        </w:rPr>
        <w:t>指定现场。</w:t>
      </w:r>
    </w:p>
    <w:p w14:paraId="49949276">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7.2 除</w:t>
      </w:r>
      <w:r>
        <w:rPr>
          <w:rFonts w:hint="eastAsia" w:ascii="宋体" w:hAnsi="宋体"/>
          <w:b/>
          <w:sz w:val="24"/>
          <w:highlight w:val="none"/>
        </w:rPr>
        <w:t>【政府采购合同专用条款】</w:t>
      </w:r>
      <w:r>
        <w:rPr>
          <w:rFonts w:hint="eastAsia" w:ascii="宋体" w:hAnsi="宋体"/>
          <w:bCs/>
          <w:sz w:val="24"/>
          <w:highlight w:val="none"/>
        </w:rPr>
        <w:t>另有约定外，</w:t>
      </w:r>
      <w:r>
        <w:rPr>
          <w:rFonts w:hint="eastAsia" w:ascii="宋体" w:hAnsi="宋体"/>
          <w:sz w:val="24"/>
          <w:highlight w:val="none"/>
        </w:rPr>
        <w:t>乙方负责办理将货物运抵本合同规定的交货地点，并装卸、交付至甲方的一切运输事项，相关费用应包含在合同价款中。</w:t>
      </w:r>
    </w:p>
    <w:p w14:paraId="02463677">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7.3 货物保险要求按</w:t>
      </w:r>
      <w:r>
        <w:rPr>
          <w:rFonts w:hint="eastAsia" w:ascii="宋体" w:hAnsi="宋体"/>
          <w:b/>
          <w:sz w:val="24"/>
          <w:highlight w:val="none"/>
        </w:rPr>
        <w:t>【政府采购合同专用条款】</w:t>
      </w:r>
      <w:r>
        <w:rPr>
          <w:rFonts w:hint="eastAsia" w:ascii="宋体" w:hAnsi="宋体"/>
          <w:bCs/>
          <w:sz w:val="24"/>
          <w:highlight w:val="none"/>
        </w:rPr>
        <w:t>规定执行</w:t>
      </w:r>
      <w:r>
        <w:rPr>
          <w:rFonts w:hint="eastAsia" w:ascii="宋体" w:hAnsi="宋体"/>
          <w:sz w:val="24"/>
          <w:highlight w:val="none"/>
        </w:rPr>
        <w:t>。</w:t>
      </w:r>
    </w:p>
    <w:p w14:paraId="149D2376">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41D6E8A">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7.5 </w:t>
      </w:r>
      <w:r>
        <w:rPr>
          <w:rFonts w:hint="eastAsia" w:ascii="宋体" w:hAnsi="宋体" w:cs="宋体"/>
          <w:sz w:val="24"/>
          <w:highlight w:val="none"/>
        </w:rPr>
        <w:t>乙方在运输到达之前应提前通知甲方，并提示货物运输装卸的注意事项，甲方配合乙方做好货物的接收工作。</w:t>
      </w:r>
    </w:p>
    <w:p w14:paraId="59211541">
      <w:pPr>
        <w:widowControl/>
        <w:autoSpaceDE w:val="0"/>
        <w:autoSpaceDN w:val="0"/>
        <w:spacing w:line="360" w:lineRule="auto"/>
        <w:ind w:firstLine="480" w:firstLineChars="200"/>
        <w:jc w:val="left"/>
        <w:rPr>
          <w:rFonts w:ascii="华文楷体" w:hAnsi="华文楷体" w:eastAsia="华文楷体" w:cs="华文楷体"/>
          <w:kern w:val="0"/>
          <w:sz w:val="24"/>
          <w:highlight w:val="none"/>
        </w:rPr>
      </w:pPr>
      <w:r>
        <w:rPr>
          <w:rFonts w:hint="eastAsia" w:ascii="宋体" w:hAnsi="宋体"/>
          <w:sz w:val="24"/>
          <w:highlight w:val="none"/>
        </w:rPr>
        <w:t>7.6 如因包装、运输问题导致货物损毁、丢失或者品质下降，甲方有权要求降价、换货、拒收部分或整批货物，由此产生的费用和损失，均由乙方承担。</w:t>
      </w:r>
    </w:p>
    <w:p w14:paraId="36591B1A">
      <w:pPr>
        <w:snapToGrid w:val="0"/>
        <w:spacing w:line="360" w:lineRule="auto"/>
        <w:jc w:val="left"/>
        <w:rPr>
          <w:rFonts w:ascii="宋体" w:hAnsi="宋体"/>
          <w:b/>
          <w:sz w:val="24"/>
          <w:highlight w:val="none"/>
        </w:rPr>
      </w:pPr>
      <w:r>
        <w:rPr>
          <w:rFonts w:hint="eastAsia" w:ascii="宋体" w:hAnsi="宋体"/>
          <w:b/>
          <w:sz w:val="24"/>
          <w:highlight w:val="none"/>
        </w:rPr>
        <w:t>8. 质量标准和保证</w:t>
      </w:r>
    </w:p>
    <w:p w14:paraId="69B8A6AD">
      <w:pPr>
        <w:snapToGrid w:val="0"/>
        <w:spacing w:line="360" w:lineRule="auto"/>
        <w:ind w:firstLine="480" w:firstLineChars="200"/>
        <w:jc w:val="left"/>
        <w:rPr>
          <w:rFonts w:ascii="宋体" w:hAnsi="宋体" w:cs="Courier New"/>
          <w:b/>
          <w:sz w:val="24"/>
          <w:highlight w:val="none"/>
        </w:rPr>
      </w:pPr>
      <w:r>
        <w:rPr>
          <w:rFonts w:hint="eastAsia" w:ascii="宋体" w:hAnsi="宋体" w:cs="Courier New"/>
          <w:sz w:val="24"/>
          <w:highlight w:val="none"/>
        </w:rPr>
        <w:t>8.1 质量标准</w:t>
      </w:r>
    </w:p>
    <w:p w14:paraId="44DB405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（1）本合同下提供的货物应符合合同</w:t>
      </w:r>
      <w:r>
        <w:rPr>
          <w:rFonts w:hint="eastAsia" w:ascii="宋体" w:hAnsi="宋体" w:cs="宋体"/>
          <w:sz w:val="24"/>
          <w:highlight w:val="none"/>
        </w:rPr>
        <w:t>约定的品牌、规格型号、技术性能、配置、质量、数量等要求。</w:t>
      </w:r>
      <w:r>
        <w:rPr>
          <w:rFonts w:hint="eastAsia" w:ascii="宋体" w:hAnsi="宋体"/>
          <w:sz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ECFF90B">
      <w:pPr>
        <w:snapToGrid w:val="0"/>
        <w:spacing w:line="360" w:lineRule="auto"/>
        <w:ind w:firstLine="480" w:firstLineChars="200"/>
        <w:jc w:val="left"/>
        <w:rPr>
          <w:rFonts w:ascii="宋体" w:hAnsi="宋体" w:cs="Courier New"/>
          <w:sz w:val="24"/>
          <w:highlight w:val="none"/>
        </w:rPr>
      </w:pPr>
      <w:r>
        <w:rPr>
          <w:rFonts w:hint="eastAsia" w:ascii="宋体" w:hAnsi="宋体" w:cs="Courier New"/>
          <w:sz w:val="24"/>
          <w:highlight w:val="none"/>
        </w:rPr>
        <w:t>（2）采用中华人民共和国法定计量单位。</w:t>
      </w:r>
    </w:p>
    <w:p w14:paraId="0D53989D">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（3）乙方所提供的货物应符合国家有关安全、环保、卫生的规定。</w:t>
      </w:r>
    </w:p>
    <w:p w14:paraId="55C98515">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（4）乙方应向甲方提交所提供货物的技术文件，包括相应的中文技术文件，如：产品目录、图纸、操作手册、使用说明、维护手册或服务指南等。上述文件应包装好随货物一同发运。</w:t>
      </w:r>
    </w:p>
    <w:p w14:paraId="12F3ED07">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8.2 保证</w:t>
      </w:r>
    </w:p>
    <w:p w14:paraId="5FF665AD">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（1）乙方应保证提供的货物完全符合合同规定的质量、规格和性能要求。乙方应保证货物在正确安装、正常使用和保养条件下，</w:t>
      </w:r>
      <w:r>
        <w:rPr>
          <w:rFonts w:hint="eastAsia" w:ascii="宋体" w:hAnsi="宋体" w:cs="宋体"/>
          <w:sz w:val="24"/>
          <w:highlight w:val="none"/>
        </w:rPr>
        <w:t>在其使用寿命期内具备合同约定的性能</w:t>
      </w:r>
      <w:r>
        <w:rPr>
          <w:rFonts w:hint="eastAsia" w:ascii="宋体" w:hAnsi="宋体"/>
          <w:sz w:val="24"/>
          <w:highlight w:val="none"/>
        </w:rPr>
        <w:t>。存在质量保证期的，货物最终交付验收合格后在</w:t>
      </w:r>
      <w:r>
        <w:rPr>
          <w:rFonts w:hint="eastAsia" w:ascii="宋体" w:hAnsi="宋体"/>
          <w:b/>
          <w:sz w:val="24"/>
          <w:highlight w:val="none"/>
        </w:rPr>
        <w:t>【政府采购合同专用条款】</w:t>
      </w:r>
      <w:r>
        <w:rPr>
          <w:rFonts w:hint="eastAsia" w:ascii="宋体" w:hAnsi="宋体"/>
          <w:sz w:val="24"/>
          <w:highlight w:val="none"/>
        </w:rPr>
        <w:t>规定或乙方书面承诺（两者以较长的为准）的质量保证期内，本保证保持有效。</w:t>
      </w:r>
    </w:p>
    <w:p w14:paraId="202CF2E2">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（2）在质量保证期内所发现的缺陷，甲方应尽快以书面形式通知乙方。</w:t>
      </w:r>
    </w:p>
    <w:p w14:paraId="75F8881B">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（3）乙方收到通知后，应在</w:t>
      </w:r>
      <w:r>
        <w:rPr>
          <w:rFonts w:hint="eastAsia" w:ascii="宋体" w:hAnsi="宋体"/>
          <w:b/>
          <w:sz w:val="24"/>
          <w:highlight w:val="none"/>
        </w:rPr>
        <w:t>【政府采购合同专用条款】</w:t>
      </w:r>
      <w:r>
        <w:rPr>
          <w:rFonts w:hint="eastAsia" w:ascii="宋体" w:hAnsi="宋体"/>
          <w:sz w:val="24"/>
          <w:highlight w:val="none"/>
        </w:rPr>
        <w:t>规定的响应时间内以合理的速度免费维修或更换有缺陷的货物或部件。</w:t>
      </w:r>
    </w:p>
    <w:p w14:paraId="5150D182">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385076CE">
      <w:pPr>
        <w:snapToGrid w:val="0"/>
        <w:spacing w:line="360" w:lineRule="auto"/>
        <w:ind w:firstLine="480" w:firstLineChars="200"/>
        <w:jc w:val="left"/>
        <w:rPr>
          <w:sz w:val="24"/>
          <w:highlight w:val="none"/>
        </w:rPr>
      </w:pPr>
      <w:r>
        <w:rPr>
          <w:rFonts w:hint="eastAsia" w:ascii="宋体" w:hAnsi="宋体"/>
          <w:sz w:val="24"/>
          <w:highlight w:val="none"/>
        </w:rPr>
        <w:t>（5）乙方在约定的时间内未能弥补缺陷，甲方可采取必要的补救措施，但其风险和费用将由乙方承担，甲方根据合同约定对乙方行使的其他权利不受影响。</w:t>
      </w:r>
    </w:p>
    <w:p w14:paraId="2A62340B">
      <w:pPr>
        <w:snapToGrid w:val="0"/>
        <w:spacing w:line="360" w:lineRule="auto"/>
        <w:jc w:val="left"/>
        <w:rPr>
          <w:rFonts w:ascii="宋体" w:hAnsi="宋体"/>
          <w:b/>
          <w:bCs/>
          <w:sz w:val="24"/>
          <w:highlight w:val="none"/>
        </w:rPr>
      </w:pPr>
      <w:r>
        <w:rPr>
          <w:rFonts w:hint="eastAsia" w:ascii="宋体" w:hAnsi="宋体"/>
          <w:b/>
          <w:bCs/>
          <w:sz w:val="24"/>
          <w:highlight w:val="none"/>
        </w:rPr>
        <w:t>9. 权利瑕疵担保</w:t>
      </w:r>
    </w:p>
    <w:p w14:paraId="0227E0A3">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9.1 乙方保证对其出售的货物享有合法的权利。</w:t>
      </w:r>
    </w:p>
    <w:p w14:paraId="6B1DA381">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9.2 </w:t>
      </w:r>
      <w:r>
        <w:rPr>
          <w:rFonts w:hint="eastAsia" w:ascii="宋体" w:hAnsi="宋体" w:cs="宋体"/>
          <w:sz w:val="24"/>
          <w:highlight w:val="none"/>
        </w:rPr>
        <w:t>乙方保证在交付的货物上不存在抵押权等担保物权。</w:t>
      </w:r>
    </w:p>
    <w:p w14:paraId="5DFE94A7">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9.3 如甲方使用上述货物构成对第三人侵权的，则由乙方承担全部责任。</w:t>
      </w:r>
    </w:p>
    <w:p w14:paraId="340561C7">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10. 知识产权保护</w:t>
      </w:r>
    </w:p>
    <w:p w14:paraId="561720E3">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10.1 乙方对其所销售的货物应当享有知识产权或经权利人合法授权，保证没有侵犯任何第三人的知识产权等权利。</w:t>
      </w:r>
      <w:bookmarkStart w:id="40" w:name="_Hlk163047038"/>
      <w:r>
        <w:rPr>
          <w:rFonts w:hint="eastAsia" w:ascii="宋体" w:hAnsi="宋体" w:cs="宋体"/>
          <w:sz w:val="24"/>
          <w:highlight w:val="none"/>
        </w:rPr>
        <w:t>因违反前述约定对第三人构成侵权的，应当由乙方向第三人承担法律责任；甲方依法向第三人赔偿后，有权向乙方追偿。甲方有其他损失的，乙方应当赔偿</w:t>
      </w:r>
      <w:bookmarkEnd w:id="40"/>
      <w:r>
        <w:rPr>
          <w:rFonts w:hint="eastAsia" w:ascii="宋体" w:hAnsi="宋体"/>
          <w:sz w:val="24"/>
          <w:highlight w:val="none"/>
        </w:rPr>
        <w:t>。</w:t>
      </w:r>
    </w:p>
    <w:p w14:paraId="068F5C78">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11. 保密义务</w:t>
      </w:r>
    </w:p>
    <w:p w14:paraId="4F312469">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 w:val="24"/>
          <w:highlight w:val="none"/>
        </w:rPr>
        <w:t>【政府采购合同专用条款】</w:t>
      </w:r>
      <w:r>
        <w:rPr>
          <w:rFonts w:hint="eastAsia" w:ascii="宋体" w:hAnsi="宋体" w:cs="宋体"/>
          <w:sz w:val="24"/>
          <w:highlight w:val="none"/>
        </w:rPr>
        <w:t>中约定。</w:t>
      </w:r>
    </w:p>
    <w:p w14:paraId="62DB75F7">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12. 合同价款支付</w:t>
      </w:r>
    </w:p>
    <w:p w14:paraId="43583F43">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12.1 合同价款支付按照国库集中支付制度及财政管理相关规定执行。</w:t>
      </w:r>
    </w:p>
    <w:p w14:paraId="0D391C1C">
      <w:pPr>
        <w:keepNext/>
        <w:keepLines/>
        <w:adjustRightInd/>
        <w:spacing w:line="360" w:lineRule="auto"/>
        <w:ind w:firstLine="480" w:firstLineChars="200"/>
        <w:rPr>
          <w:rFonts w:ascii="Arial" w:hAnsi="Arial"/>
          <w:b/>
          <w:bCs/>
          <w:sz w:val="24"/>
          <w:highlight w:val="none"/>
        </w:rPr>
      </w:pPr>
      <w:r>
        <w:rPr>
          <w:rFonts w:hint="eastAsia" w:ascii="宋体" w:hAnsi="宋体"/>
          <w:sz w:val="24"/>
          <w:highlight w:val="none"/>
        </w:rPr>
        <w:t>12.2 对于满足合同约定支付条件的，甲方原则上应当自收到发票后5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 w:val="24"/>
          <w:highlight w:val="none"/>
        </w:rPr>
        <w:t>政府采购合同专用条款</w:t>
      </w:r>
      <w:r>
        <w:rPr>
          <w:rFonts w:hint="eastAsia" w:ascii="宋体" w:hAnsi="宋体"/>
          <w:sz w:val="24"/>
          <w:highlight w:val="none"/>
        </w:rPr>
        <w:t>】中约定。</w:t>
      </w:r>
    </w:p>
    <w:p w14:paraId="16D45312">
      <w:pPr>
        <w:adjustRightInd/>
        <w:spacing w:line="360" w:lineRule="auto"/>
        <w:rPr>
          <w:rFonts w:ascii="宋体" w:hAnsi="宋体"/>
          <w:b/>
          <w:bCs/>
          <w:sz w:val="24"/>
          <w:highlight w:val="none"/>
        </w:rPr>
      </w:pPr>
      <w:r>
        <w:rPr>
          <w:rFonts w:hint="eastAsia" w:ascii="宋体" w:hAnsi="宋体"/>
          <w:b/>
          <w:bCs/>
          <w:sz w:val="24"/>
          <w:highlight w:val="none"/>
        </w:rPr>
        <w:t>13. 履约保证金</w:t>
      </w:r>
    </w:p>
    <w:p w14:paraId="49BF0C45">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13.1 </w:t>
      </w:r>
      <w:r>
        <w:rPr>
          <w:rFonts w:hint="eastAsia" w:ascii="宋体" w:hAnsi="宋体" w:cs="宋体"/>
          <w:sz w:val="24"/>
          <w:highlight w:val="none"/>
        </w:rPr>
        <w:t>乙方应当以支票、汇票、本票或者金融机构、担保机构出具的保函等非现金形式提交。</w:t>
      </w:r>
    </w:p>
    <w:p w14:paraId="66133A47">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13.2 如果乙方出现</w:t>
      </w:r>
      <w:r>
        <w:rPr>
          <w:rFonts w:hint="eastAsia" w:ascii="宋体" w:hAnsi="宋体" w:cs="宋体"/>
          <w:b/>
          <w:bCs/>
          <w:sz w:val="24"/>
          <w:highlight w:val="none"/>
        </w:rPr>
        <w:t>【政府采购合同专用条款】</w:t>
      </w:r>
      <w:r>
        <w:rPr>
          <w:rFonts w:hint="eastAsia" w:ascii="宋体" w:hAnsi="宋体" w:cs="宋体"/>
          <w:sz w:val="24"/>
          <w:highlight w:val="none"/>
        </w:rPr>
        <w:t>约定情形的</w:t>
      </w:r>
      <w:r>
        <w:rPr>
          <w:rFonts w:hint="eastAsia" w:ascii="宋体" w:hAnsi="宋体"/>
          <w:sz w:val="24"/>
          <w:highlight w:val="none"/>
        </w:rPr>
        <w:t>，履约保证金不予退还；如果乙方未能按合同约定全面履行义务，甲方有权从履约保证金中取得补偿或赔偿，且不影响甲方要求乙方承担合同约定的超过履约保证金的违约责任的权利。</w:t>
      </w:r>
    </w:p>
    <w:p w14:paraId="46DF3E2D">
      <w:pPr>
        <w:adjustRightInd/>
        <w:spacing w:line="360" w:lineRule="auto"/>
        <w:ind w:firstLine="420"/>
        <w:rPr>
          <w:sz w:val="24"/>
          <w:highlight w:val="none"/>
        </w:rPr>
      </w:pPr>
      <w:r>
        <w:rPr>
          <w:rFonts w:hint="eastAsia" w:ascii="宋体" w:hAnsi="宋体"/>
          <w:sz w:val="24"/>
          <w:highlight w:val="none"/>
        </w:rPr>
        <w:t>13.3 甲方在项目通过验收后按照</w:t>
      </w:r>
      <w:r>
        <w:rPr>
          <w:rFonts w:hint="eastAsia" w:ascii="宋体" w:hAnsi="宋体"/>
          <w:b/>
          <w:sz w:val="24"/>
          <w:highlight w:val="none"/>
        </w:rPr>
        <w:t>【政府采购合同专用条款】</w:t>
      </w:r>
      <w:r>
        <w:rPr>
          <w:rFonts w:hint="eastAsia" w:ascii="宋体" w:hAnsi="宋体"/>
          <w:sz w:val="24"/>
          <w:highlight w:val="none"/>
        </w:rPr>
        <w:t>规定的时间内将履约保证金退还乙方；逾期退还的，乙方可要求甲方支付违约金，违约金按照</w:t>
      </w:r>
      <w:r>
        <w:rPr>
          <w:rFonts w:hint="eastAsia" w:ascii="宋体" w:hAnsi="宋体"/>
          <w:b/>
          <w:sz w:val="24"/>
          <w:highlight w:val="none"/>
        </w:rPr>
        <w:t>【政府采购合同专用条款】</w:t>
      </w:r>
      <w:r>
        <w:rPr>
          <w:rFonts w:hint="eastAsia" w:ascii="宋体" w:hAnsi="宋体"/>
          <w:sz w:val="24"/>
          <w:highlight w:val="none"/>
        </w:rPr>
        <w:t>规定支付。</w:t>
      </w:r>
    </w:p>
    <w:p w14:paraId="657B55EE">
      <w:pPr>
        <w:autoSpaceDE w:val="0"/>
        <w:autoSpaceDN w:val="0"/>
        <w:snapToGrid w:val="0"/>
        <w:spacing w:line="360" w:lineRule="auto"/>
        <w:jc w:val="left"/>
        <w:rPr>
          <w:rFonts w:ascii="宋体" w:hAnsi="宋体"/>
          <w:b/>
          <w:sz w:val="24"/>
          <w:highlight w:val="none"/>
        </w:rPr>
      </w:pPr>
      <w:r>
        <w:rPr>
          <w:rFonts w:hint="eastAsia" w:ascii="宋体" w:hAnsi="宋体"/>
          <w:b/>
          <w:bCs/>
          <w:sz w:val="24"/>
          <w:highlight w:val="none"/>
        </w:rPr>
        <w:t xml:space="preserve">14. </w:t>
      </w:r>
      <w:r>
        <w:rPr>
          <w:rFonts w:hint="eastAsia"/>
          <w:b/>
          <w:sz w:val="24"/>
          <w:highlight w:val="none"/>
        </w:rPr>
        <w:t>售后</w:t>
      </w:r>
      <w:r>
        <w:rPr>
          <w:rFonts w:hint="eastAsia" w:ascii="宋体" w:hAnsi="宋体"/>
          <w:b/>
          <w:sz w:val="24"/>
          <w:highlight w:val="none"/>
        </w:rPr>
        <w:t>服务</w:t>
      </w:r>
    </w:p>
    <w:p w14:paraId="2E949271">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14.1 除项目不涉及或采购活动中明确约定无须承担外，乙方还应提供下列服务：</w:t>
      </w:r>
    </w:p>
    <w:p w14:paraId="469C6D7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（1）货物的现场移动、安装、调试、启动监督及技术支持；</w:t>
      </w:r>
    </w:p>
    <w:p w14:paraId="20422CC1">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（2）提供货物组装和维修所需的专用工具和辅助材料；</w:t>
      </w:r>
    </w:p>
    <w:p w14:paraId="217E51BF">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（3）在</w:t>
      </w:r>
      <w:r>
        <w:rPr>
          <w:rFonts w:hint="eastAsia" w:ascii="宋体" w:hAnsi="宋体" w:cs="宋体"/>
          <w:b/>
          <w:bCs/>
          <w:sz w:val="24"/>
          <w:highlight w:val="none"/>
        </w:rPr>
        <w:t>【政府采购合同专用条款】</w:t>
      </w:r>
      <w:r>
        <w:rPr>
          <w:rFonts w:hint="eastAsia" w:ascii="宋体" w:hAnsi="宋体"/>
          <w:sz w:val="24"/>
          <w:highlight w:val="none"/>
        </w:rPr>
        <w:t>约定的期限内对所有的货物实施运行监督、维修，但前提条件是该服务并不能免除乙方在质量保证期内所承担的义务；</w:t>
      </w:r>
    </w:p>
    <w:p w14:paraId="693234A1">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（4）在制造商所在地或指定现场就货物的安装、启动、运营、维护、废弃处置等对甲方操作人员进行培训</w:t>
      </w:r>
      <w:r>
        <w:rPr>
          <w:rFonts w:hint="eastAsia" w:ascii="宋体" w:hAnsi="宋体" w:cs="宋体"/>
          <w:sz w:val="24"/>
          <w:highlight w:val="none"/>
        </w:rPr>
        <w:t>；</w:t>
      </w:r>
    </w:p>
    <w:p w14:paraId="1BBA53C1">
      <w:pPr>
        <w:widowControl/>
        <w:autoSpaceDE w:val="0"/>
        <w:autoSpaceDN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（5）依照法律、行政法规的规定或者按照</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约定，货物在有效使用年限届满后应予回收的，乙方负有自行或者委托第三人对货物予以回收的义务；</w:t>
      </w:r>
    </w:p>
    <w:p w14:paraId="031FAE26">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（6）</w:t>
      </w:r>
      <w:r>
        <w:rPr>
          <w:rFonts w:hint="eastAsia" w:ascii="宋体" w:hAnsi="宋体"/>
          <w:b/>
          <w:sz w:val="24"/>
          <w:highlight w:val="none"/>
        </w:rPr>
        <w:t>【政府采购合同专用条款】</w:t>
      </w:r>
      <w:r>
        <w:rPr>
          <w:rFonts w:hint="eastAsia" w:ascii="宋体" w:hAnsi="宋体"/>
          <w:sz w:val="24"/>
          <w:highlight w:val="none"/>
        </w:rPr>
        <w:t>规定由乙方提供的其他服务。</w:t>
      </w:r>
    </w:p>
    <w:p w14:paraId="72A5D6EE">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14.2 乙方提供的售后服务的费用已包含在合同价款中，甲方不再另行支付。</w:t>
      </w:r>
    </w:p>
    <w:p w14:paraId="5318BB48">
      <w:pPr>
        <w:snapToGrid w:val="0"/>
        <w:spacing w:line="360" w:lineRule="auto"/>
        <w:jc w:val="left"/>
        <w:rPr>
          <w:rFonts w:ascii="宋体" w:hAnsi="宋体"/>
          <w:b/>
          <w:bCs/>
          <w:sz w:val="24"/>
          <w:highlight w:val="none"/>
        </w:rPr>
      </w:pPr>
      <w:r>
        <w:rPr>
          <w:rFonts w:hint="eastAsia" w:ascii="宋体" w:hAnsi="宋体"/>
          <w:b/>
          <w:bCs/>
          <w:sz w:val="24"/>
          <w:highlight w:val="none"/>
        </w:rPr>
        <w:t>15. 违约责任</w:t>
      </w:r>
    </w:p>
    <w:p w14:paraId="119E462B">
      <w:pPr>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15.1质量瑕疵的违约责任</w:t>
      </w:r>
    </w:p>
    <w:p w14:paraId="6486CF47">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乙方提供的产品不符合合同约定的质量标准或存在产品质量缺陷，甲方有权要求乙方根据</w:t>
      </w:r>
      <w:r>
        <w:rPr>
          <w:rFonts w:hint="eastAsia" w:ascii="宋体" w:hAnsi="宋体"/>
          <w:b/>
          <w:sz w:val="24"/>
          <w:highlight w:val="none"/>
        </w:rPr>
        <w:t>【政府采购合同专用条款】</w:t>
      </w:r>
      <w:r>
        <w:rPr>
          <w:rFonts w:hint="eastAsia" w:ascii="宋体" w:hAnsi="宋体"/>
          <w:bCs/>
          <w:sz w:val="24"/>
          <w:highlight w:val="none"/>
        </w:rPr>
        <w:t>要求</w:t>
      </w:r>
      <w:r>
        <w:rPr>
          <w:rFonts w:hint="eastAsia" w:ascii="宋体" w:hAnsi="宋体"/>
          <w:sz w:val="24"/>
          <w:highlight w:val="none"/>
        </w:rPr>
        <w:t>及时修理、重作、更换，并承担由此给甲方造成的损失。</w:t>
      </w:r>
    </w:p>
    <w:p w14:paraId="1A4FBCAD">
      <w:pPr>
        <w:autoSpaceDE w:val="0"/>
        <w:autoSpaceDN w:val="0"/>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15.2 迟延交货的违约责任</w:t>
      </w:r>
    </w:p>
    <w:p w14:paraId="66FEB90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926B60E">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（2）如果乙方没有按照合同规定的时间交货和提供相关服务，甲方有权从货款中扣除误期赔偿费而不影响合同项下的其他补救方法，赔偿费按</w:t>
      </w:r>
      <w:r>
        <w:rPr>
          <w:rFonts w:hint="eastAsia" w:ascii="宋体" w:hAnsi="宋体"/>
          <w:b/>
          <w:sz w:val="24"/>
          <w:highlight w:val="none"/>
        </w:rPr>
        <w:t>【政府采购合同专用条款】</w:t>
      </w:r>
      <w:r>
        <w:rPr>
          <w:rFonts w:hint="eastAsia" w:ascii="宋体" w:hAnsi="宋体"/>
          <w:sz w:val="24"/>
          <w:highlight w:val="none"/>
        </w:rPr>
        <w:t>规定执行。如果涉及公共利益，且赔偿金额无法弥补公共利益损失，甲方可要求继续履行或者采取其他补救措施。</w:t>
      </w:r>
    </w:p>
    <w:p w14:paraId="104B5F44">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15.3 迟延支付的违约责任</w:t>
      </w:r>
    </w:p>
    <w:p w14:paraId="27B712C9">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甲方存在迟延支付乙方合同款项的，应当承担</w:t>
      </w:r>
      <w:r>
        <w:rPr>
          <w:rFonts w:hint="eastAsia" w:ascii="宋体" w:hAnsi="宋体"/>
          <w:b/>
          <w:bCs/>
          <w:sz w:val="24"/>
          <w:highlight w:val="none"/>
        </w:rPr>
        <w:t>【政府采购合同专用条款】</w:t>
      </w:r>
      <w:r>
        <w:rPr>
          <w:rFonts w:hint="eastAsia" w:ascii="宋体" w:hAnsi="宋体"/>
          <w:sz w:val="24"/>
          <w:highlight w:val="none"/>
        </w:rPr>
        <w:t>规定的逾期付款利息。</w:t>
      </w:r>
    </w:p>
    <w:p w14:paraId="4878B17B">
      <w:pPr>
        <w:snapToGrid w:val="0"/>
        <w:spacing w:line="360" w:lineRule="auto"/>
        <w:ind w:firstLine="480" w:firstLineChars="200"/>
        <w:jc w:val="left"/>
        <w:rPr>
          <w:rFonts w:ascii="宋体" w:hAnsi="宋体"/>
          <w:sz w:val="24"/>
          <w:highlight w:val="none"/>
        </w:rPr>
      </w:pPr>
      <w:r>
        <w:rPr>
          <w:rFonts w:hint="eastAsia" w:ascii="宋体" w:hAnsi="宋体"/>
          <w:bCs/>
          <w:sz w:val="24"/>
          <w:highlight w:val="none"/>
        </w:rPr>
        <w:t>15.4其他违约责任根据项目实际需要按</w:t>
      </w:r>
      <w:r>
        <w:rPr>
          <w:rFonts w:hint="eastAsia" w:ascii="宋体" w:hAnsi="宋体"/>
          <w:b/>
          <w:bCs/>
          <w:sz w:val="24"/>
          <w:highlight w:val="none"/>
        </w:rPr>
        <w:t>【政府采购合同专用条款】</w:t>
      </w:r>
      <w:r>
        <w:rPr>
          <w:rFonts w:hint="eastAsia" w:ascii="宋体" w:hAnsi="宋体"/>
          <w:sz w:val="24"/>
          <w:highlight w:val="none"/>
        </w:rPr>
        <w:t>规定执行。</w:t>
      </w:r>
    </w:p>
    <w:p w14:paraId="02E0294D">
      <w:pPr>
        <w:snapToGrid w:val="0"/>
        <w:spacing w:line="360" w:lineRule="auto"/>
        <w:jc w:val="left"/>
        <w:rPr>
          <w:rFonts w:ascii="宋体" w:hAnsi="宋体"/>
          <w:b/>
          <w:bCs/>
          <w:sz w:val="24"/>
          <w:highlight w:val="none"/>
        </w:rPr>
      </w:pPr>
      <w:r>
        <w:rPr>
          <w:rFonts w:hint="eastAsia" w:ascii="宋体" w:hAnsi="宋体"/>
          <w:b/>
          <w:bCs/>
          <w:sz w:val="24"/>
          <w:highlight w:val="none"/>
        </w:rPr>
        <w:t>16. 合同变更、中止与终止</w:t>
      </w:r>
    </w:p>
    <w:p w14:paraId="15CC1E52">
      <w:pPr>
        <w:snapToGrid w:val="0"/>
        <w:spacing w:line="360" w:lineRule="auto"/>
        <w:jc w:val="left"/>
        <w:rPr>
          <w:rFonts w:ascii="宋体" w:hAnsi="宋体"/>
          <w:sz w:val="24"/>
          <w:highlight w:val="none"/>
        </w:rPr>
      </w:pPr>
      <w:r>
        <w:rPr>
          <w:rFonts w:hint="eastAsia" w:ascii="宋体" w:hAnsi="宋体"/>
          <w:sz w:val="24"/>
          <w:highlight w:val="none"/>
        </w:rPr>
        <w:t xml:space="preserve">    16.1合同的变更</w:t>
      </w:r>
    </w:p>
    <w:p w14:paraId="05E011E8">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政府采购合同履行中，在不改变合同其他条款的前提下，甲方可以在合同价款10%的范围内追加与合同标的相同的货物，并就此与乙方协商一致后签订补充协议。</w:t>
      </w:r>
    </w:p>
    <w:p w14:paraId="4FE3519C">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16.2合同的中止</w:t>
      </w:r>
    </w:p>
    <w:p w14:paraId="66942E8C">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（1）合同履行过程中因供应商就采购文件、采购过程或结果提起投诉的，甲方认为有必要的，可以中止合同的履行。</w:t>
      </w:r>
    </w:p>
    <w:p w14:paraId="236B2DFC">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AE80595">
      <w:pPr>
        <w:widowControl/>
        <w:autoSpaceDE w:val="0"/>
        <w:autoSpaceDN w:val="0"/>
        <w:spacing w:line="360" w:lineRule="auto"/>
        <w:ind w:firstLine="480" w:firstLineChars="200"/>
        <w:rPr>
          <w:rFonts w:ascii="华文楷体" w:hAnsi="华文楷体" w:eastAsia="华文楷体" w:cs="华文楷体"/>
          <w:kern w:val="0"/>
          <w:sz w:val="24"/>
          <w:highlight w:val="none"/>
        </w:rPr>
      </w:pPr>
      <w:r>
        <w:rPr>
          <w:rFonts w:hint="eastAsia" w:ascii="宋体" w:hAnsi="宋体" w:cs="宋体"/>
          <w:kern w:val="0"/>
          <w:sz w:val="24"/>
          <w:highlight w:val="none"/>
        </w:rPr>
        <w:t>（3）乙方分立、合并或者变更住所的，应当及时以书面形式告知甲方。乙方没有及时告知甲方，致使合同履行发生困难的，甲方可以中止合同履行并要求乙方承担由此给甲方造成的损失。</w:t>
      </w:r>
    </w:p>
    <w:p w14:paraId="310A2419">
      <w:pPr>
        <w:adjustRightInd/>
        <w:snapToGrid w:val="0"/>
        <w:spacing w:line="360" w:lineRule="auto"/>
        <w:ind w:firstLine="480" w:firstLineChars="200"/>
        <w:jc w:val="left"/>
        <w:rPr>
          <w:sz w:val="24"/>
          <w:highlight w:val="none"/>
        </w:rPr>
      </w:pPr>
      <w:r>
        <w:rPr>
          <w:rFonts w:hint="eastAsia" w:ascii="宋体" w:hAnsi="宋体"/>
          <w:sz w:val="24"/>
          <w:highlight w:val="none"/>
        </w:rPr>
        <w:t>（4）甲方不得以行政区划调整、政府换届、机构或者职能调整以及相关责任人更替为由中止合同。</w:t>
      </w:r>
    </w:p>
    <w:p w14:paraId="02A36B67">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16.3合同的终止</w:t>
      </w:r>
    </w:p>
    <w:p w14:paraId="084BB9E1">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（1）合同因有效期限届满而终止；</w:t>
      </w:r>
    </w:p>
    <w:p w14:paraId="71F2F519">
      <w:pPr>
        <w:adjustRightInd/>
        <w:snapToGrid w:val="0"/>
        <w:spacing w:line="360" w:lineRule="auto"/>
        <w:ind w:firstLine="480" w:firstLineChars="200"/>
        <w:rPr>
          <w:rFonts w:ascii="宋体" w:hAnsi="宋体" w:cs="宋体"/>
          <w:sz w:val="24"/>
          <w:highlight w:val="none"/>
        </w:rPr>
      </w:pPr>
      <w:r>
        <w:rPr>
          <w:rFonts w:hint="eastAsia" w:ascii="宋体" w:hAnsi="宋体"/>
          <w:sz w:val="24"/>
          <w:highlight w:val="none"/>
        </w:rPr>
        <w:t>（2）乙方未按合同约定履行，构成根本性违约的，甲方有权终止合同，</w:t>
      </w:r>
      <w:r>
        <w:rPr>
          <w:rFonts w:hint="eastAsia" w:ascii="宋体" w:hAnsi="宋体" w:cs="宋体"/>
          <w:sz w:val="24"/>
          <w:highlight w:val="none"/>
        </w:rPr>
        <w:t>并追究乙方的违约责任</w:t>
      </w:r>
      <w:r>
        <w:rPr>
          <w:rFonts w:hint="eastAsia" w:ascii="宋体" w:hAnsi="宋体"/>
          <w:sz w:val="24"/>
          <w:highlight w:val="none"/>
        </w:rPr>
        <w:t>。</w:t>
      </w:r>
    </w:p>
    <w:p w14:paraId="192EC9FD">
      <w:pPr>
        <w:widowControl/>
        <w:autoSpaceDE w:val="0"/>
        <w:autoSpaceDN w:val="0"/>
        <w:spacing w:line="360" w:lineRule="auto"/>
        <w:ind w:firstLine="480" w:firstLineChars="200"/>
        <w:jc w:val="left"/>
        <w:rPr>
          <w:rFonts w:ascii="宋体" w:hAnsi="宋体" w:eastAsia="华文楷体" w:cs="华文楷体"/>
          <w:kern w:val="0"/>
          <w:sz w:val="24"/>
          <w:highlight w:val="none"/>
        </w:rPr>
      </w:pPr>
      <w:r>
        <w:rPr>
          <w:rFonts w:hint="eastAsia" w:ascii="宋体" w:hAnsi="宋体" w:eastAsia="华文楷体" w:cs="华文楷体"/>
          <w:kern w:val="0"/>
          <w:sz w:val="24"/>
          <w:highlight w:val="none"/>
        </w:rPr>
        <w:t xml:space="preserve">16.4 </w:t>
      </w:r>
      <w:r>
        <w:rPr>
          <w:rFonts w:hint="eastAsia" w:ascii="宋体" w:hAnsi="宋体"/>
          <w:sz w:val="24"/>
          <w:highlight w:val="none"/>
        </w:rPr>
        <w:t>涉及国家利益、社会公共利益的情形</w:t>
      </w:r>
    </w:p>
    <w:p w14:paraId="335E0A43">
      <w:pPr>
        <w:widowControl/>
        <w:autoSpaceDE w:val="0"/>
        <w:autoSpaceDN w:val="0"/>
        <w:spacing w:line="360" w:lineRule="auto"/>
        <w:ind w:firstLine="480" w:firstLineChars="200"/>
        <w:rPr>
          <w:rFonts w:ascii="华文楷体" w:hAnsi="华文楷体" w:eastAsia="华文楷体" w:cs="华文楷体"/>
          <w:kern w:val="0"/>
          <w:sz w:val="24"/>
          <w:highlight w:val="none"/>
        </w:rPr>
      </w:pPr>
      <w:r>
        <w:rPr>
          <w:rFonts w:hint="eastAsia" w:ascii="宋体" w:hAnsi="宋体" w:cs="宋体"/>
          <w:kern w:val="0"/>
          <w:sz w:val="24"/>
          <w:highlight w:val="none"/>
        </w:rPr>
        <w:t>政府采购合同继续履行将损害国家利益和社会公共利益的，双方当事人应当变更、中止或者终止合同。有过错的一方应当承担赔偿责任，双方都有过错的，各自承担相应的责任。</w:t>
      </w:r>
    </w:p>
    <w:p w14:paraId="15EB57C1">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17. 合同分包</w:t>
      </w:r>
    </w:p>
    <w:p w14:paraId="2FECB2C6">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17.1 乙方不得将合同转包给其他供应商。涉及合同分包的，乙方应根据采购文件和投标（响应）文件规定进行合同分包。</w:t>
      </w:r>
    </w:p>
    <w:p w14:paraId="6A9FB1EC">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17.2 乙方执行政府采购政策向中小企业依法分包的，乙方应当按采购文件和投标（响应）文件签订分包意向协议，分包意向协议属于本合同组成部分。</w:t>
      </w:r>
    </w:p>
    <w:p w14:paraId="213A5462">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18. 不可抗力</w:t>
      </w:r>
    </w:p>
    <w:p w14:paraId="7479F452">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18.1 不可抗力是指合同双方不能预见、不能避免且不能克服的客观情况。</w:t>
      </w:r>
    </w:p>
    <w:p w14:paraId="1A9081DA">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18.2 任何一方对由于不可抗力造成的部分或全部不能履行合同不承担违约责任。但迟延履行后发生不可抗力的，不能免除责任。</w:t>
      </w:r>
    </w:p>
    <w:p w14:paraId="43A80C43">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8695933">
      <w:pPr>
        <w:autoSpaceDE w:val="0"/>
        <w:autoSpaceDN w:val="0"/>
        <w:snapToGrid w:val="0"/>
        <w:spacing w:line="360" w:lineRule="auto"/>
        <w:jc w:val="left"/>
        <w:rPr>
          <w:rFonts w:ascii="宋体" w:hAnsi="宋体"/>
          <w:b/>
          <w:bCs/>
          <w:sz w:val="24"/>
          <w:highlight w:val="none"/>
        </w:rPr>
      </w:pPr>
      <w:r>
        <w:rPr>
          <w:rFonts w:hint="eastAsia" w:ascii="宋体" w:hAnsi="宋体"/>
          <w:b/>
          <w:bCs/>
          <w:sz w:val="24"/>
          <w:highlight w:val="none"/>
        </w:rPr>
        <w:t>19. 解决争议的方法</w:t>
      </w:r>
    </w:p>
    <w:p w14:paraId="629BDFB9">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7E8FD361">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19.2 选择仲裁的，应在</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中明确仲裁机构及仲裁地；通过诉讼方式解决的，可以在</w:t>
      </w:r>
      <w:r>
        <w:rPr>
          <w:rFonts w:hint="eastAsia" w:ascii="宋体" w:hAnsi="宋体" w:cs="宋体"/>
          <w:b/>
          <w:bCs/>
          <w:kern w:val="0"/>
          <w:sz w:val="24"/>
          <w:highlight w:val="none"/>
        </w:rPr>
        <w:t>【政府采购合同专用条款】</w:t>
      </w:r>
      <w:r>
        <w:rPr>
          <w:rFonts w:hint="eastAsia" w:ascii="宋体" w:hAnsi="宋体" w:cs="宋体"/>
          <w:kern w:val="0"/>
          <w:sz w:val="24"/>
          <w:highlight w:val="none"/>
        </w:rPr>
        <w:t>中进一步约定选择与争议有实际联系的地点的人民法院管辖，但管辖法院的约定不得违反级别管辖和专属管辖的规定。</w:t>
      </w:r>
    </w:p>
    <w:p w14:paraId="010D64B7">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19.3 如甲乙双方有争议的事项不影响合同其他部分的履行，在争议解决期间，合同其他部分应当继续履行。</w:t>
      </w:r>
    </w:p>
    <w:p w14:paraId="06B29E69">
      <w:pPr>
        <w:autoSpaceDE w:val="0"/>
        <w:autoSpaceDN w:val="0"/>
        <w:snapToGrid w:val="0"/>
        <w:spacing w:line="360" w:lineRule="auto"/>
        <w:jc w:val="left"/>
        <w:rPr>
          <w:rFonts w:ascii="宋体" w:hAnsi="宋体"/>
          <w:sz w:val="24"/>
          <w:highlight w:val="none"/>
        </w:rPr>
      </w:pPr>
      <w:r>
        <w:rPr>
          <w:rFonts w:hint="eastAsia" w:ascii="宋体" w:hAnsi="宋体"/>
          <w:b/>
          <w:sz w:val="24"/>
          <w:highlight w:val="none"/>
        </w:rPr>
        <w:t>20. 政府采购政策</w:t>
      </w:r>
    </w:p>
    <w:p w14:paraId="7C769AA6">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 xml:space="preserve">20.1 </w:t>
      </w:r>
      <w:r>
        <w:rPr>
          <w:rFonts w:hint="eastAsia" w:ascii="宋体" w:hAnsi="宋体" w:cs="宋体"/>
          <w:sz w:val="24"/>
          <w:highlight w:val="none"/>
          <w:lang w:val="en-GB"/>
        </w:rPr>
        <w:t>本合同应当按照规定执行政府采购政策。</w:t>
      </w:r>
    </w:p>
    <w:p w14:paraId="5608AB94">
      <w:pPr>
        <w:autoSpaceDE w:val="0"/>
        <w:autoSpaceDN w:val="0"/>
        <w:snapToGrid w:val="0"/>
        <w:spacing w:line="360" w:lineRule="auto"/>
        <w:ind w:firstLine="480" w:firstLineChars="200"/>
        <w:jc w:val="left"/>
        <w:rPr>
          <w:rFonts w:ascii="宋体" w:hAnsi="宋体"/>
          <w:sz w:val="24"/>
          <w:highlight w:val="none"/>
        </w:rPr>
      </w:pPr>
      <w:r>
        <w:rPr>
          <w:rFonts w:hint="eastAsia" w:ascii="宋体" w:hAnsi="宋体"/>
          <w:sz w:val="24"/>
          <w:highlight w:val="none"/>
        </w:rPr>
        <w:t>20.2 本合同依法执行政府采购政策的方式和内容，属于合同履约验收的范围。</w:t>
      </w:r>
      <w:r>
        <w:rPr>
          <w:rFonts w:hint="eastAsia" w:ascii="宋体" w:hAnsi="宋体" w:cs="宋体"/>
          <w:sz w:val="24"/>
          <w:highlight w:val="none"/>
        </w:rPr>
        <w:t>甲乙双方</w:t>
      </w:r>
      <w:r>
        <w:rPr>
          <w:rFonts w:hint="eastAsia" w:ascii="宋体" w:hAnsi="宋体" w:cs="宋体"/>
          <w:sz w:val="24"/>
          <w:highlight w:val="none"/>
          <w:lang w:val="en-GB"/>
        </w:rPr>
        <w:t>未按规定要求执行政府采购政策造成损失的</w:t>
      </w:r>
      <w:r>
        <w:rPr>
          <w:rFonts w:hint="eastAsia" w:ascii="宋体" w:hAnsi="宋体"/>
          <w:sz w:val="24"/>
          <w:highlight w:val="none"/>
        </w:rPr>
        <w:t>，有过错的一方应当承担赔偿责任，双方都有过错的，各自承担相应的责任。</w:t>
      </w:r>
    </w:p>
    <w:p w14:paraId="0E057ED3">
      <w:pPr>
        <w:adjustRightInd/>
        <w:spacing w:line="360" w:lineRule="auto"/>
        <w:ind w:firstLine="480" w:firstLineChars="200"/>
        <w:rPr>
          <w:rFonts w:ascii="Calibri" w:hAnsi="Calibri"/>
          <w:sz w:val="24"/>
          <w:highlight w:val="none"/>
        </w:rPr>
      </w:pPr>
      <w:r>
        <w:rPr>
          <w:rFonts w:hint="eastAsia" w:ascii="宋体" w:hAnsi="宋体"/>
          <w:sz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CA0860B">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21. 法律适用</w:t>
      </w:r>
    </w:p>
    <w:p w14:paraId="0FFA6AAE">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21.1 本合同的订立、生效、解释、履行及与本合同有关的争议解决，均适用法律、行政法规。</w:t>
      </w:r>
    </w:p>
    <w:p w14:paraId="59CD6F18">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21.2 本合同条款与法律、行政法规的强制性规定不一致的，双方当事人应按照法律、行政法规的强制性规定修改本合同的相关条款。</w:t>
      </w:r>
    </w:p>
    <w:p w14:paraId="412145D8">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22. 通知</w:t>
      </w:r>
    </w:p>
    <w:p w14:paraId="5366083E">
      <w:pPr>
        <w:widowControl/>
        <w:autoSpaceDE w:val="0"/>
        <w:autoSpaceDN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22.1 本合同任何一方向对方发出的通知、信件、数据电文等，应当发送至本合同第一部分《政府采购合同协议书》所约定的通讯地址、联系人、联系电话或电子邮箱。</w:t>
      </w:r>
    </w:p>
    <w:p w14:paraId="247AAB8A">
      <w:pPr>
        <w:widowControl/>
        <w:autoSpaceDE w:val="0"/>
        <w:autoSpaceDN w:val="0"/>
        <w:spacing w:line="360" w:lineRule="auto"/>
        <w:rPr>
          <w:rFonts w:ascii="华文楷体" w:hAnsi="华文楷体" w:eastAsia="华文楷体" w:cs="华文楷体"/>
          <w:kern w:val="0"/>
          <w:sz w:val="24"/>
          <w:highlight w:val="none"/>
        </w:rPr>
      </w:pPr>
      <w:r>
        <w:rPr>
          <w:rFonts w:hint="eastAsia" w:ascii="宋体" w:hAnsi="宋体" w:cs="宋体"/>
          <w:kern w:val="0"/>
          <w:sz w:val="24"/>
          <w:highlight w:val="none"/>
        </w:rPr>
        <w:t xml:space="preserve">    22.2 一方当事人变更名称、住所、联系人、联系电话或电子邮箱等信息的，应当在变更后3日内及时书面通知对方，对方实际收到变更通知前的送达仍为有效送达。</w:t>
      </w:r>
    </w:p>
    <w:p w14:paraId="116A982A">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22.3本合同一方给另一方的通知均应采用书面形式，传真或快递送到本合同中规定的对方的地址和办理签收手续。</w:t>
      </w:r>
    </w:p>
    <w:p w14:paraId="43F8EBC4">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22.4通知以送达之日或通知书中规定的生效之日起生效，两者中以较迟之日为准。</w:t>
      </w:r>
    </w:p>
    <w:p w14:paraId="300F90CE">
      <w:pPr>
        <w:autoSpaceDE w:val="0"/>
        <w:autoSpaceDN w:val="0"/>
        <w:snapToGrid w:val="0"/>
        <w:spacing w:line="360" w:lineRule="auto"/>
        <w:jc w:val="left"/>
        <w:rPr>
          <w:rFonts w:ascii="宋体" w:hAnsi="宋体"/>
          <w:b/>
          <w:sz w:val="24"/>
          <w:highlight w:val="none"/>
        </w:rPr>
      </w:pPr>
      <w:r>
        <w:rPr>
          <w:rFonts w:hint="eastAsia" w:ascii="宋体" w:hAnsi="宋体"/>
          <w:b/>
          <w:sz w:val="24"/>
          <w:highlight w:val="none"/>
        </w:rPr>
        <w:t>23. 合同未尽事项</w:t>
      </w:r>
    </w:p>
    <w:p w14:paraId="774CABD4">
      <w:pPr>
        <w:snapToGrid w:val="0"/>
        <w:spacing w:line="360" w:lineRule="auto"/>
        <w:ind w:firstLine="480" w:firstLineChars="200"/>
        <w:jc w:val="left"/>
        <w:rPr>
          <w:rFonts w:ascii="宋体" w:hAnsi="宋体"/>
          <w:bCs/>
          <w:sz w:val="24"/>
          <w:highlight w:val="none"/>
        </w:rPr>
      </w:pPr>
      <w:r>
        <w:rPr>
          <w:rFonts w:hint="eastAsia" w:ascii="宋体" w:hAnsi="宋体"/>
          <w:bCs/>
          <w:sz w:val="24"/>
          <w:highlight w:val="none"/>
        </w:rPr>
        <w:t>23.1合同未尽事项见</w:t>
      </w:r>
      <w:r>
        <w:rPr>
          <w:rFonts w:hint="eastAsia" w:ascii="宋体" w:hAnsi="宋体"/>
          <w:b/>
          <w:sz w:val="24"/>
          <w:highlight w:val="none"/>
        </w:rPr>
        <w:t>【政府采购合同专用条款】</w:t>
      </w:r>
      <w:r>
        <w:rPr>
          <w:rFonts w:hint="eastAsia" w:ascii="宋体" w:hAnsi="宋体"/>
          <w:bCs/>
          <w:sz w:val="24"/>
          <w:highlight w:val="none"/>
        </w:rPr>
        <w:t>。</w:t>
      </w:r>
    </w:p>
    <w:p w14:paraId="745CBDFE">
      <w:pPr>
        <w:snapToGrid w:val="0"/>
        <w:spacing w:line="360" w:lineRule="auto"/>
        <w:jc w:val="left"/>
        <w:rPr>
          <w:rFonts w:ascii="黑体" w:hAnsi="华文中宋" w:eastAsia="黑体"/>
          <w:sz w:val="24"/>
          <w:highlight w:val="none"/>
        </w:rPr>
      </w:pPr>
      <w:r>
        <w:rPr>
          <w:rFonts w:hint="eastAsia" w:ascii="宋体" w:hAnsi="宋体"/>
          <w:bCs/>
          <w:sz w:val="24"/>
          <w:highlight w:val="none"/>
        </w:rPr>
        <w:t xml:space="preserve">    23.2 合同附件与合同正文具有同等的法律效力。</w:t>
      </w:r>
      <w:bookmarkStart w:id="41" w:name="_Toc20313"/>
      <w:r>
        <w:rPr>
          <w:rFonts w:hint="eastAsia" w:ascii="黑体" w:hAnsi="华文中宋" w:eastAsia="黑体"/>
          <w:sz w:val="24"/>
          <w:highlight w:val="none"/>
        </w:rPr>
        <w:br w:type="page"/>
      </w:r>
    </w:p>
    <w:p w14:paraId="334604BD">
      <w:pPr>
        <w:keepNext/>
        <w:keepLines/>
        <w:snapToGrid w:val="0"/>
        <w:spacing w:line="360" w:lineRule="auto"/>
        <w:jc w:val="center"/>
        <w:outlineLvl w:val="1"/>
        <w:rPr>
          <w:rFonts w:ascii="黑体" w:hAnsi="华文中宋" w:eastAsia="黑体"/>
          <w:sz w:val="24"/>
          <w:highlight w:val="none"/>
        </w:rPr>
      </w:pPr>
      <w:r>
        <w:rPr>
          <w:rFonts w:hint="eastAsia" w:ascii="黑体" w:hAnsi="华文中宋" w:eastAsia="黑体"/>
          <w:sz w:val="24"/>
          <w:highlight w:val="none"/>
        </w:rPr>
        <w:t>第三节 政府采购合同专用条款</w:t>
      </w:r>
      <w:bookmarkEnd w:id="41"/>
    </w:p>
    <w:tbl>
      <w:tblPr>
        <w:tblStyle w:val="61"/>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89"/>
        <w:gridCol w:w="2145"/>
        <w:gridCol w:w="4486"/>
      </w:tblGrid>
      <w:tr w14:paraId="5E45A2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double" w:color="auto" w:sz="4" w:space="0"/>
              <w:left w:val="double" w:color="auto" w:sz="4" w:space="0"/>
              <w:bottom w:val="single" w:color="auto" w:sz="6" w:space="0"/>
              <w:right w:val="single" w:color="auto" w:sz="6" w:space="0"/>
            </w:tcBorders>
            <w:vAlign w:val="center"/>
          </w:tcPr>
          <w:p w14:paraId="04C266D9">
            <w:pPr>
              <w:snapToGrid w:val="0"/>
              <w:spacing w:line="360" w:lineRule="auto"/>
              <w:jc w:val="center"/>
              <w:rPr>
                <w:rFonts w:ascii="宋体" w:hAnsi="宋体"/>
                <w:sz w:val="24"/>
                <w:highlight w:val="none"/>
              </w:rPr>
            </w:pPr>
            <w:r>
              <w:rPr>
                <w:rFonts w:hint="eastAsia" w:ascii="宋体" w:hAnsi="宋体"/>
                <w:sz w:val="24"/>
                <w:highlight w:val="none"/>
              </w:rPr>
              <w:t>第二节</w:t>
            </w:r>
          </w:p>
          <w:p w14:paraId="01E0275B">
            <w:pPr>
              <w:snapToGrid w:val="0"/>
              <w:spacing w:line="360" w:lineRule="auto"/>
              <w:jc w:val="center"/>
              <w:rPr>
                <w:rFonts w:ascii="宋体" w:hAnsi="宋体"/>
                <w:sz w:val="24"/>
                <w:highlight w:val="none"/>
              </w:rPr>
            </w:pPr>
            <w:r>
              <w:rPr>
                <w:rFonts w:hint="eastAsia" w:ascii="宋体" w:hAnsi="宋体"/>
                <w:sz w:val="24"/>
                <w:highlight w:val="none"/>
              </w:rPr>
              <w:t>第1.2（6）项</w:t>
            </w:r>
          </w:p>
        </w:tc>
        <w:tc>
          <w:tcPr>
            <w:tcW w:w="2145" w:type="dxa"/>
            <w:tcBorders>
              <w:top w:val="double" w:color="auto" w:sz="4" w:space="0"/>
              <w:left w:val="single" w:color="auto" w:sz="6" w:space="0"/>
              <w:bottom w:val="single" w:color="auto" w:sz="6" w:space="0"/>
              <w:right w:val="single" w:color="auto" w:sz="6" w:space="0"/>
            </w:tcBorders>
            <w:vAlign w:val="center"/>
          </w:tcPr>
          <w:p w14:paraId="19A14FDA">
            <w:pPr>
              <w:snapToGrid w:val="0"/>
              <w:spacing w:line="360" w:lineRule="auto"/>
              <w:jc w:val="left"/>
              <w:rPr>
                <w:rFonts w:ascii="宋体" w:hAnsi="宋体"/>
                <w:sz w:val="24"/>
                <w:highlight w:val="none"/>
              </w:rPr>
            </w:pPr>
            <w:r>
              <w:rPr>
                <w:rFonts w:hint="eastAsia" w:ascii="宋体" w:hAnsi="宋体"/>
                <w:sz w:val="24"/>
                <w:highlight w:val="none"/>
              </w:rPr>
              <w:t>联合体具体要求</w:t>
            </w:r>
          </w:p>
        </w:tc>
        <w:tc>
          <w:tcPr>
            <w:tcW w:w="4486" w:type="dxa"/>
            <w:tcBorders>
              <w:top w:val="double" w:color="auto" w:sz="4" w:space="0"/>
              <w:left w:val="single" w:color="auto" w:sz="6" w:space="0"/>
              <w:bottom w:val="single" w:color="auto" w:sz="6" w:space="0"/>
              <w:right w:val="double" w:color="auto" w:sz="4" w:space="0"/>
            </w:tcBorders>
            <w:vAlign w:val="center"/>
          </w:tcPr>
          <w:p w14:paraId="7B6CA77A">
            <w:pPr>
              <w:snapToGrid w:val="0"/>
              <w:spacing w:line="360" w:lineRule="auto"/>
              <w:jc w:val="left"/>
              <w:rPr>
                <w:rFonts w:ascii="宋体" w:hAnsi="宋体"/>
                <w:sz w:val="24"/>
                <w:highlight w:val="none"/>
              </w:rPr>
            </w:pPr>
          </w:p>
        </w:tc>
      </w:tr>
      <w:tr w14:paraId="2A8CC9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889" w:type="dxa"/>
            <w:tcBorders>
              <w:top w:val="single" w:color="auto" w:sz="6" w:space="0"/>
              <w:left w:val="double" w:color="auto" w:sz="4" w:space="0"/>
              <w:bottom w:val="single" w:color="auto" w:sz="6" w:space="0"/>
              <w:right w:val="single" w:color="auto" w:sz="6" w:space="0"/>
            </w:tcBorders>
            <w:vAlign w:val="center"/>
          </w:tcPr>
          <w:p w14:paraId="1585A2CC">
            <w:pPr>
              <w:snapToGrid w:val="0"/>
              <w:spacing w:line="360" w:lineRule="auto"/>
              <w:jc w:val="center"/>
              <w:rPr>
                <w:rFonts w:ascii="宋体" w:hAnsi="宋体"/>
                <w:sz w:val="24"/>
                <w:highlight w:val="none"/>
              </w:rPr>
            </w:pPr>
            <w:r>
              <w:rPr>
                <w:rFonts w:hint="eastAsia" w:ascii="宋体" w:hAnsi="宋体"/>
                <w:sz w:val="24"/>
                <w:highlight w:val="none"/>
              </w:rPr>
              <w:t>第二节</w:t>
            </w:r>
          </w:p>
          <w:p w14:paraId="1D532C39">
            <w:pPr>
              <w:snapToGrid w:val="0"/>
              <w:spacing w:line="360" w:lineRule="auto"/>
              <w:jc w:val="center"/>
              <w:rPr>
                <w:rFonts w:ascii="宋体" w:hAnsi="宋体"/>
                <w:sz w:val="24"/>
                <w:highlight w:val="none"/>
              </w:rPr>
            </w:pPr>
            <w:r>
              <w:rPr>
                <w:rFonts w:hint="eastAsia" w:ascii="宋体" w:hAnsi="宋体"/>
                <w:sz w:val="24"/>
                <w:highlight w:val="none"/>
              </w:rPr>
              <w:t>第1.2（7）项</w:t>
            </w:r>
          </w:p>
        </w:tc>
        <w:tc>
          <w:tcPr>
            <w:tcW w:w="2145" w:type="dxa"/>
            <w:tcBorders>
              <w:top w:val="single" w:color="auto" w:sz="6" w:space="0"/>
              <w:left w:val="single" w:color="auto" w:sz="6" w:space="0"/>
              <w:bottom w:val="single" w:color="auto" w:sz="6" w:space="0"/>
              <w:right w:val="single" w:color="auto" w:sz="6" w:space="0"/>
            </w:tcBorders>
            <w:vAlign w:val="center"/>
          </w:tcPr>
          <w:p w14:paraId="170305F2">
            <w:pPr>
              <w:snapToGrid w:val="0"/>
              <w:spacing w:line="360" w:lineRule="auto"/>
              <w:jc w:val="left"/>
              <w:rPr>
                <w:rFonts w:ascii="宋体" w:hAnsi="宋体"/>
                <w:sz w:val="24"/>
                <w:highlight w:val="none"/>
              </w:rPr>
            </w:pPr>
            <w:r>
              <w:rPr>
                <w:rFonts w:hint="eastAsia" w:ascii="宋体" w:hAnsi="宋体"/>
                <w:sz w:val="24"/>
                <w:highlight w:val="none"/>
              </w:rPr>
              <w:t>其他术语解释</w:t>
            </w:r>
          </w:p>
        </w:tc>
        <w:tc>
          <w:tcPr>
            <w:tcW w:w="4486" w:type="dxa"/>
            <w:tcBorders>
              <w:top w:val="single" w:color="auto" w:sz="6" w:space="0"/>
              <w:left w:val="single" w:color="auto" w:sz="6" w:space="0"/>
              <w:bottom w:val="single" w:color="auto" w:sz="6" w:space="0"/>
              <w:right w:val="double" w:color="auto" w:sz="4" w:space="0"/>
            </w:tcBorders>
            <w:vAlign w:val="center"/>
          </w:tcPr>
          <w:p w14:paraId="6F18F876">
            <w:pPr>
              <w:snapToGrid w:val="0"/>
              <w:spacing w:line="360" w:lineRule="auto"/>
              <w:jc w:val="left"/>
              <w:rPr>
                <w:rFonts w:ascii="宋体" w:hAnsi="宋体"/>
                <w:sz w:val="24"/>
                <w:highlight w:val="none"/>
              </w:rPr>
            </w:pPr>
          </w:p>
        </w:tc>
      </w:tr>
      <w:tr w14:paraId="6F432D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22814803">
            <w:pPr>
              <w:snapToGrid w:val="0"/>
              <w:spacing w:line="360" w:lineRule="auto"/>
              <w:jc w:val="center"/>
              <w:rPr>
                <w:rFonts w:ascii="宋体" w:hAnsi="宋体"/>
                <w:sz w:val="24"/>
                <w:highlight w:val="none"/>
              </w:rPr>
            </w:pPr>
            <w:r>
              <w:rPr>
                <w:rFonts w:hint="eastAsia" w:ascii="宋体" w:hAnsi="宋体"/>
                <w:sz w:val="24"/>
                <w:highlight w:val="none"/>
              </w:rPr>
              <w:t>第二节</w:t>
            </w:r>
          </w:p>
          <w:p w14:paraId="7ED229C4">
            <w:pPr>
              <w:snapToGrid w:val="0"/>
              <w:spacing w:line="360" w:lineRule="auto"/>
              <w:jc w:val="center"/>
              <w:rPr>
                <w:rFonts w:ascii="宋体" w:hAnsi="宋体"/>
                <w:sz w:val="24"/>
                <w:highlight w:val="none"/>
              </w:rPr>
            </w:pPr>
            <w:r>
              <w:rPr>
                <w:rFonts w:hint="eastAsia" w:ascii="宋体" w:hAnsi="宋体"/>
                <w:sz w:val="24"/>
                <w:highlight w:val="none"/>
              </w:rPr>
              <w:t>第4.4款</w:t>
            </w:r>
          </w:p>
        </w:tc>
        <w:tc>
          <w:tcPr>
            <w:tcW w:w="2145" w:type="dxa"/>
            <w:tcBorders>
              <w:top w:val="single" w:color="auto" w:sz="6" w:space="0"/>
              <w:left w:val="single" w:color="auto" w:sz="6" w:space="0"/>
              <w:bottom w:val="single" w:color="auto" w:sz="6" w:space="0"/>
              <w:right w:val="single" w:color="auto" w:sz="6" w:space="0"/>
            </w:tcBorders>
            <w:vAlign w:val="center"/>
          </w:tcPr>
          <w:p w14:paraId="64598BDF">
            <w:pPr>
              <w:snapToGrid w:val="0"/>
              <w:spacing w:line="360" w:lineRule="auto"/>
              <w:jc w:val="left"/>
              <w:rPr>
                <w:rFonts w:ascii="宋体" w:hAnsi="宋体"/>
                <w:sz w:val="24"/>
                <w:highlight w:val="none"/>
              </w:rPr>
            </w:pPr>
            <w:r>
              <w:rPr>
                <w:rFonts w:hint="eastAsia" w:ascii="宋体" w:hAnsi="宋体"/>
                <w:sz w:val="24"/>
                <w:highlight w:val="none"/>
              </w:rPr>
              <w:t>履约验收中甲方提出异议或作出说明的期限</w:t>
            </w:r>
          </w:p>
        </w:tc>
        <w:tc>
          <w:tcPr>
            <w:tcW w:w="4486" w:type="dxa"/>
            <w:tcBorders>
              <w:top w:val="single" w:color="auto" w:sz="6" w:space="0"/>
              <w:left w:val="single" w:color="auto" w:sz="6" w:space="0"/>
              <w:bottom w:val="single" w:color="auto" w:sz="6" w:space="0"/>
              <w:right w:val="double" w:color="auto" w:sz="4" w:space="0"/>
            </w:tcBorders>
            <w:vAlign w:val="center"/>
          </w:tcPr>
          <w:p w14:paraId="746F693B">
            <w:pPr>
              <w:snapToGrid w:val="0"/>
              <w:spacing w:line="360" w:lineRule="auto"/>
              <w:jc w:val="left"/>
              <w:rPr>
                <w:rFonts w:ascii="宋体" w:hAnsi="宋体"/>
                <w:sz w:val="24"/>
                <w:highlight w:val="none"/>
              </w:rPr>
            </w:pPr>
          </w:p>
        </w:tc>
      </w:tr>
      <w:tr w14:paraId="7D831A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40740489">
            <w:pPr>
              <w:snapToGrid w:val="0"/>
              <w:spacing w:line="360" w:lineRule="auto"/>
              <w:jc w:val="center"/>
              <w:rPr>
                <w:rFonts w:ascii="宋体" w:hAnsi="宋体"/>
                <w:sz w:val="24"/>
                <w:highlight w:val="none"/>
              </w:rPr>
            </w:pPr>
            <w:r>
              <w:rPr>
                <w:rFonts w:hint="eastAsia" w:ascii="宋体" w:hAnsi="宋体"/>
                <w:sz w:val="24"/>
                <w:highlight w:val="none"/>
              </w:rPr>
              <w:t>第二节</w:t>
            </w:r>
          </w:p>
          <w:p w14:paraId="615CE99E">
            <w:pPr>
              <w:snapToGrid w:val="0"/>
              <w:spacing w:line="360" w:lineRule="auto"/>
              <w:jc w:val="center"/>
              <w:rPr>
                <w:rFonts w:ascii="宋体" w:hAnsi="宋体"/>
                <w:sz w:val="24"/>
                <w:highlight w:val="none"/>
              </w:rPr>
            </w:pPr>
            <w:r>
              <w:rPr>
                <w:rFonts w:hint="eastAsia" w:ascii="宋体" w:hAnsi="宋体"/>
                <w:sz w:val="24"/>
                <w:highlight w:val="none"/>
              </w:rPr>
              <w:t>第4.6款</w:t>
            </w:r>
          </w:p>
        </w:tc>
        <w:tc>
          <w:tcPr>
            <w:tcW w:w="2145" w:type="dxa"/>
            <w:tcBorders>
              <w:top w:val="single" w:color="auto" w:sz="6" w:space="0"/>
              <w:left w:val="single" w:color="auto" w:sz="6" w:space="0"/>
              <w:bottom w:val="single" w:color="auto" w:sz="6" w:space="0"/>
              <w:right w:val="single" w:color="auto" w:sz="6" w:space="0"/>
            </w:tcBorders>
            <w:vAlign w:val="center"/>
          </w:tcPr>
          <w:p w14:paraId="00B698BF">
            <w:pPr>
              <w:snapToGrid w:val="0"/>
              <w:spacing w:line="360" w:lineRule="auto"/>
              <w:jc w:val="left"/>
              <w:rPr>
                <w:rFonts w:ascii="宋体" w:hAnsi="宋体"/>
                <w:sz w:val="24"/>
                <w:highlight w:val="none"/>
              </w:rPr>
            </w:pPr>
            <w:r>
              <w:rPr>
                <w:rFonts w:hint="eastAsia" w:ascii="宋体" w:hAnsi="宋体"/>
                <w:sz w:val="24"/>
                <w:highlight w:val="none"/>
              </w:rPr>
              <w:t>约定甲方承担的其他义务和责任</w:t>
            </w:r>
          </w:p>
        </w:tc>
        <w:tc>
          <w:tcPr>
            <w:tcW w:w="4486" w:type="dxa"/>
            <w:tcBorders>
              <w:top w:val="single" w:color="auto" w:sz="6" w:space="0"/>
              <w:left w:val="single" w:color="auto" w:sz="6" w:space="0"/>
              <w:bottom w:val="single" w:color="auto" w:sz="6" w:space="0"/>
              <w:right w:val="double" w:color="auto" w:sz="4" w:space="0"/>
            </w:tcBorders>
            <w:vAlign w:val="center"/>
          </w:tcPr>
          <w:p w14:paraId="08C5D734">
            <w:pPr>
              <w:snapToGrid w:val="0"/>
              <w:spacing w:line="360" w:lineRule="auto"/>
              <w:jc w:val="left"/>
              <w:rPr>
                <w:rFonts w:ascii="宋体" w:hAnsi="宋体"/>
                <w:sz w:val="24"/>
                <w:highlight w:val="none"/>
              </w:rPr>
            </w:pPr>
          </w:p>
        </w:tc>
      </w:tr>
      <w:tr w14:paraId="676AC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3D9499F3">
            <w:pPr>
              <w:snapToGrid w:val="0"/>
              <w:spacing w:line="360" w:lineRule="auto"/>
              <w:jc w:val="center"/>
              <w:rPr>
                <w:rFonts w:ascii="宋体" w:hAnsi="宋体"/>
                <w:sz w:val="24"/>
                <w:highlight w:val="none"/>
              </w:rPr>
            </w:pPr>
            <w:r>
              <w:rPr>
                <w:rFonts w:hint="eastAsia" w:ascii="宋体" w:hAnsi="宋体"/>
                <w:sz w:val="24"/>
                <w:highlight w:val="none"/>
              </w:rPr>
              <w:t>第二节</w:t>
            </w:r>
          </w:p>
          <w:p w14:paraId="251CCC61">
            <w:pPr>
              <w:adjustRightInd/>
              <w:snapToGrid w:val="0"/>
              <w:spacing w:line="360" w:lineRule="auto"/>
              <w:jc w:val="center"/>
              <w:rPr>
                <w:rFonts w:ascii="Calibri" w:hAnsi="Calibri"/>
                <w:sz w:val="24"/>
                <w:highlight w:val="none"/>
              </w:rPr>
            </w:pPr>
            <w:r>
              <w:rPr>
                <w:rFonts w:hint="eastAsia" w:ascii="宋体" w:hAnsi="宋体"/>
                <w:sz w:val="24"/>
                <w:highlight w:val="none"/>
              </w:rPr>
              <w:t>第5.4款</w:t>
            </w:r>
          </w:p>
        </w:tc>
        <w:tc>
          <w:tcPr>
            <w:tcW w:w="2145" w:type="dxa"/>
            <w:tcBorders>
              <w:top w:val="single" w:color="auto" w:sz="6" w:space="0"/>
              <w:left w:val="single" w:color="auto" w:sz="6" w:space="0"/>
              <w:bottom w:val="single" w:color="auto" w:sz="6" w:space="0"/>
              <w:right w:val="single" w:color="auto" w:sz="6" w:space="0"/>
            </w:tcBorders>
            <w:vAlign w:val="center"/>
          </w:tcPr>
          <w:p w14:paraId="1BC2731E">
            <w:pPr>
              <w:snapToGrid w:val="0"/>
              <w:spacing w:line="360" w:lineRule="auto"/>
              <w:jc w:val="left"/>
              <w:rPr>
                <w:rFonts w:ascii="宋体" w:hAnsi="宋体"/>
                <w:sz w:val="24"/>
                <w:highlight w:val="none"/>
              </w:rPr>
            </w:pPr>
            <w:r>
              <w:rPr>
                <w:rFonts w:hint="eastAsia" w:ascii="宋体" w:hAnsi="宋体"/>
                <w:sz w:val="24"/>
                <w:highlight w:val="none"/>
              </w:rPr>
              <w:t>约定乙方承担的其他义务和责任</w:t>
            </w:r>
          </w:p>
        </w:tc>
        <w:tc>
          <w:tcPr>
            <w:tcW w:w="4486" w:type="dxa"/>
            <w:tcBorders>
              <w:top w:val="single" w:color="auto" w:sz="6" w:space="0"/>
              <w:left w:val="single" w:color="auto" w:sz="6" w:space="0"/>
              <w:bottom w:val="single" w:color="auto" w:sz="6" w:space="0"/>
              <w:right w:val="double" w:color="auto" w:sz="4" w:space="0"/>
            </w:tcBorders>
            <w:vAlign w:val="center"/>
          </w:tcPr>
          <w:p w14:paraId="78D092A2">
            <w:pPr>
              <w:snapToGrid w:val="0"/>
              <w:spacing w:line="360" w:lineRule="auto"/>
              <w:jc w:val="left"/>
              <w:rPr>
                <w:rFonts w:ascii="宋体" w:hAnsi="宋体"/>
                <w:sz w:val="24"/>
                <w:highlight w:val="none"/>
              </w:rPr>
            </w:pPr>
          </w:p>
        </w:tc>
      </w:tr>
      <w:tr w14:paraId="6357B5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7A6C04CC">
            <w:pPr>
              <w:snapToGrid w:val="0"/>
              <w:spacing w:line="360" w:lineRule="auto"/>
              <w:jc w:val="center"/>
              <w:rPr>
                <w:rFonts w:ascii="宋体" w:hAnsi="宋体"/>
                <w:sz w:val="24"/>
                <w:highlight w:val="none"/>
              </w:rPr>
            </w:pPr>
            <w:r>
              <w:rPr>
                <w:rFonts w:hint="eastAsia" w:ascii="宋体" w:hAnsi="宋体"/>
                <w:sz w:val="24"/>
                <w:highlight w:val="none"/>
              </w:rPr>
              <w:t>第二节</w:t>
            </w:r>
          </w:p>
          <w:p w14:paraId="3A9DA630">
            <w:pPr>
              <w:adjustRightInd/>
              <w:snapToGrid w:val="0"/>
              <w:spacing w:line="360" w:lineRule="auto"/>
              <w:jc w:val="center"/>
              <w:rPr>
                <w:rFonts w:ascii="宋体" w:hAnsi="宋体"/>
                <w:sz w:val="24"/>
                <w:highlight w:val="none"/>
              </w:rPr>
            </w:pPr>
            <w:r>
              <w:rPr>
                <w:rFonts w:hint="eastAsia" w:ascii="宋体" w:hAnsi="宋体"/>
                <w:sz w:val="24"/>
                <w:highlight w:val="none"/>
              </w:rPr>
              <w:t>第6.1款</w:t>
            </w:r>
          </w:p>
        </w:tc>
        <w:tc>
          <w:tcPr>
            <w:tcW w:w="2145" w:type="dxa"/>
            <w:tcBorders>
              <w:top w:val="single" w:color="auto" w:sz="6" w:space="0"/>
              <w:left w:val="single" w:color="auto" w:sz="6" w:space="0"/>
              <w:bottom w:val="single" w:color="auto" w:sz="6" w:space="0"/>
              <w:right w:val="single" w:color="auto" w:sz="6" w:space="0"/>
            </w:tcBorders>
            <w:vAlign w:val="center"/>
          </w:tcPr>
          <w:p w14:paraId="1720267E">
            <w:pPr>
              <w:snapToGrid w:val="0"/>
              <w:spacing w:line="360" w:lineRule="auto"/>
              <w:jc w:val="left"/>
              <w:rPr>
                <w:rFonts w:ascii="宋体" w:hAnsi="宋体"/>
                <w:sz w:val="24"/>
                <w:highlight w:val="none"/>
              </w:rPr>
            </w:pPr>
            <w:r>
              <w:rPr>
                <w:rFonts w:hint="eastAsia" w:ascii="宋体" w:hAnsi="宋体"/>
                <w:sz w:val="24"/>
                <w:highlight w:val="none"/>
              </w:rPr>
              <w:t>履行合同义务的顺序</w:t>
            </w:r>
          </w:p>
        </w:tc>
        <w:tc>
          <w:tcPr>
            <w:tcW w:w="4486" w:type="dxa"/>
            <w:tcBorders>
              <w:top w:val="single" w:color="auto" w:sz="6" w:space="0"/>
              <w:left w:val="single" w:color="auto" w:sz="6" w:space="0"/>
              <w:bottom w:val="single" w:color="auto" w:sz="6" w:space="0"/>
              <w:right w:val="double" w:color="auto" w:sz="4" w:space="0"/>
            </w:tcBorders>
            <w:vAlign w:val="center"/>
          </w:tcPr>
          <w:p w14:paraId="533EF91F">
            <w:pPr>
              <w:snapToGrid w:val="0"/>
              <w:spacing w:line="360" w:lineRule="auto"/>
              <w:jc w:val="left"/>
              <w:rPr>
                <w:rFonts w:ascii="宋体" w:hAnsi="宋体"/>
                <w:sz w:val="24"/>
                <w:highlight w:val="none"/>
              </w:rPr>
            </w:pPr>
          </w:p>
        </w:tc>
      </w:tr>
      <w:tr w14:paraId="3B075F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889" w:type="dxa"/>
            <w:vMerge w:val="restart"/>
            <w:tcBorders>
              <w:top w:val="single" w:color="auto" w:sz="6" w:space="0"/>
              <w:left w:val="double" w:color="auto" w:sz="4" w:space="0"/>
              <w:bottom w:val="single" w:color="auto" w:sz="6" w:space="0"/>
              <w:right w:val="single" w:color="auto" w:sz="6" w:space="0"/>
            </w:tcBorders>
            <w:vAlign w:val="center"/>
          </w:tcPr>
          <w:p w14:paraId="13FFB4B1">
            <w:pPr>
              <w:snapToGrid w:val="0"/>
              <w:spacing w:line="360" w:lineRule="auto"/>
              <w:jc w:val="center"/>
              <w:rPr>
                <w:rFonts w:ascii="宋体" w:hAnsi="宋体"/>
                <w:sz w:val="24"/>
                <w:highlight w:val="none"/>
              </w:rPr>
            </w:pPr>
            <w:r>
              <w:rPr>
                <w:rFonts w:hint="eastAsia" w:ascii="宋体" w:hAnsi="宋体"/>
                <w:sz w:val="24"/>
                <w:highlight w:val="none"/>
              </w:rPr>
              <w:t>第二节</w:t>
            </w:r>
          </w:p>
          <w:p w14:paraId="40710A7D">
            <w:pPr>
              <w:snapToGrid w:val="0"/>
              <w:spacing w:line="360" w:lineRule="auto"/>
              <w:jc w:val="center"/>
              <w:rPr>
                <w:rFonts w:ascii="宋体" w:hAnsi="宋体"/>
                <w:sz w:val="24"/>
                <w:highlight w:val="none"/>
              </w:rPr>
            </w:pPr>
            <w:r>
              <w:rPr>
                <w:rFonts w:hint="eastAsia" w:ascii="宋体" w:hAnsi="宋体"/>
                <w:sz w:val="24"/>
                <w:highlight w:val="none"/>
              </w:rPr>
              <w:t>第7.1款</w:t>
            </w:r>
          </w:p>
        </w:tc>
        <w:tc>
          <w:tcPr>
            <w:tcW w:w="2145" w:type="dxa"/>
            <w:tcBorders>
              <w:top w:val="single" w:color="auto" w:sz="6" w:space="0"/>
              <w:left w:val="single" w:color="auto" w:sz="6" w:space="0"/>
              <w:bottom w:val="single" w:color="auto" w:sz="6" w:space="0"/>
              <w:right w:val="single" w:color="auto" w:sz="6" w:space="0"/>
            </w:tcBorders>
            <w:vAlign w:val="center"/>
          </w:tcPr>
          <w:p w14:paraId="6CBF0223">
            <w:pPr>
              <w:snapToGrid w:val="0"/>
              <w:spacing w:line="360" w:lineRule="auto"/>
              <w:jc w:val="left"/>
              <w:rPr>
                <w:rFonts w:ascii="宋体" w:hAnsi="宋体"/>
                <w:sz w:val="24"/>
                <w:highlight w:val="none"/>
              </w:rPr>
            </w:pPr>
            <w:r>
              <w:rPr>
                <w:rFonts w:hint="eastAsia" w:ascii="宋体" w:hAnsi="宋体"/>
                <w:sz w:val="24"/>
                <w:highlight w:val="none"/>
              </w:rPr>
              <w:t>包装特殊要求</w:t>
            </w:r>
          </w:p>
        </w:tc>
        <w:tc>
          <w:tcPr>
            <w:tcW w:w="4486" w:type="dxa"/>
            <w:tcBorders>
              <w:top w:val="single" w:color="auto" w:sz="6" w:space="0"/>
              <w:left w:val="single" w:color="auto" w:sz="6" w:space="0"/>
              <w:bottom w:val="single" w:color="auto" w:sz="6" w:space="0"/>
              <w:right w:val="double" w:color="auto" w:sz="4" w:space="0"/>
            </w:tcBorders>
            <w:vAlign w:val="center"/>
          </w:tcPr>
          <w:p w14:paraId="0B2ABEA9">
            <w:pPr>
              <w:adjustRightInd/>
              <w:spacing w:line="360" w:lineRule="auto"/>
              <w:rPr>
                <w:rFonts w:ascii="Calibri" w:hAnsi="Calibri"/>
                <w:sz w:val="24"/>
                <w:highlight w:val="none"/>
              </w:rPr>
            </w:pPr>
          </w:p>
        </w:tc>
      </w:tr>
      <w:tr w14:paraId="50F44B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889" w:type="dxa"/>
            <w:vMerge w:val="continue"/>
            <w:tcBorders>
              <w:top w:val="single" w:color="auto" w:sz="6" w:space="0"/>
              <w:left w:val="double" w:color="auto" w:sz="4" w:space="0"/>
              <w:bottom w:val="single" w:color="auto" w:sz="6" w:space="0"/>
              <w:right w:val="single" w:color="auto" w:sz="6" w:space="0"/>
            </w:tcBorders>
            <w:vAlign w:val="center"/>
          </w:tcPr>
          <w:p w14:paraId="0CF465DC">
            <w:pPr>
              <w:widowControl/>
              <w:adjustRightInd/>
              <w:spacing w:line="360" w:lineRule="auto"/>
              <w:jc w:val="left"/>
              <w:rPr>
                <w:rFonts w:ascii="宋体" w:hAnsi="宋体"/>
                <w:sz w:val="24"/>
                <w:highlight w:val="none"/>
              </w:rPr>
            </w:pPr>
          </w:p>
        </w:tc>
        <w:tc>
          <w:tcPr>
            <w:tcW w:w="2145" w:type="dxa"/>
            <w:tcBorders>
              <w:top w:val="single" w:color="auto" w:sz="6" w:space="0"/>
              <w:left w:val="single" w:color="auto" w:sz="6" w:space="0"/>
              <w:bottom w:val="single" w:color="auto" w:sz="6" w:space="0"/>
              <w:right w:val="single" w:color="auto" w:sz="6" w:space="0"/>
            </w:tcBorders>
            <w:vAlign w:val="center"/>
          </w:tcPr>
          <w:p w14:paraId="2527C5CF">
            <w:pPr>
              <w:snapToGrid w:val="0"/>
              <w:spacing w:line="360" w:lineRule="auto"/>
              <w:jc w:val="left"/>
              <w:rPr>
                <w:rFonts w:ascii="宋体" w:hAnsi="宋体"/>
                <w:sz w:val="24"/>
                <w:highlight w:val="none"/>
              </w:rPr>
            </w:pPr>
            <w:r>
              <w:rPr>
                <w:rFonts w:hint="eastAsia" w:ascii="宋体" w:hAnsi="宋体"/>
                <w:sz w:val="24"/>
                <w:highlight w:val="none"/>
              </w:rPr>
              <w:t>指定现场</w:t>
            </w:r>
          </w:p>
        </w:tc>
        <w:tc>
          <w:tcPr>
            <w:tcW w:w="4486" w:type="dxa"/>
            <w:tcBorders>
              <w:top w:val="single" w:color="auto" w:sz="6" w:space="0"/>
              <w:left w:val="single" w:color="auto" w:sz="6" w:space="0"/>
              <w:bottom w:val="single" w:color="auto" w:sz="6" w:space="0"/>
              <w:right w:val="double" w:color="auto" w:sz="4" w:space="0"/>
            </w:tcBorders>
            <w:vAlign w:val="center"/>
          </w:tcPr>
          <w:p w14:paraId="35FCA889">
            <w:pPr>
              <w:adjustRightInd/>
              <w:spacing w:line="360" w:lineRule="auto"/>
              <w:rPr>
                <w:rFonts w:ascii="Calibri" w:hAnsi="Calibri"/>
                <w:sz w:val="24"/>
                <w:highlight w:val="none"/>
              </w:rPr>
            </w:pPr>
          </w:p>
        </w:tc>
      </w:tr>
      <w:tr w14:paraId="740DE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889" w:type="dxa"/>
            <w:tcBorders>
              <w:top w:val="single" w:color="auto" w:sz="6" w:space="0"/>
              <w:left w:val="double" w:color="auto" w:sz="4" w:space="0"/>
              <w:bottom w:val="single" w:color="auto" w:sz="6" w:space="0"/>
              <w:right w:val="single" w:color="auto" w:sz="6" w:space="0"/>
            </w:tcBorders>
            <w:vAlign w:val="center"/>
          </w:tcPr>
          <w:p w14:paraId="34472AD8">
            <w:pPr>
              <w:snapToGrid w:val="0"/>
              <w:spacing w:line="360" w:lineRule="auto"/>
              <w:jc w:val="center"/>
              <w:rPr>
                <w:rFonts w:ascii="宋体" w:hAnsi="宋体"/>
                <w:sz w:val="24"/>
                <w:highlight w:val="none"/>
              </w:rPr>
            </w:pPr>
            <w:r>
              <w:rPr>
                <w:rFonts w:hint="eastAsia" w:ascii="宋体" w:hAnsi="宋体"/>
                <w:sz w:val="24"/>
                <w:highlight w:val="none"/>
              </w:rPr>
              <w:t>第二节</w:t>
            </w:r>
          </w:p>
          <w:p w14:paraId="28F75820">
            <w:pPr>
              <w:snapToGrid w:val="0"/>
              <w:spacing w:line="360" w:lineRule="auto"/>
              <w:jc w:val="center"/>
              <w:rPr>
                <w:rFonts w:ascii="宋体" w:hAnsi="宋体"/>
                <w:sz w:val="24"/>
                <w:highlight w:val="none"/>
              </w:rPr>
            </w:pPr>
            <w:r>
              <w:rPr>
                <w:rFonts w:hint="eastAsia" w:ascii="宋体" w:hAnsi="宋体"/>
                <w:sz w:val="24"/>
                <w:highlight w:val="none"/>
              </w:rPr>
              <w:t>第7.2款</w:t>
            </w:r>
          </w:p>
        </w:tc>
        <w:tc>
          <w:tcPr>
            <w:tcW w:w="2145" w:type="dxa"/>
            <w:tcBorders>
              <w:top w:val="single" w:color="auto" w:sz="6" w:space="0"/>
              <w:left w:val="single" w:color="auto" w:sz="6" w:space="0"/>
              <w:bottom w:val="single" w:color="auto" w:sz="6" w:space="0"/>
              <w:right w:val="single" w:color="auto" w:sz="6" w:space="0"/>
            </w:tcBorders>
            <w:vAlign w:val="center"/>
          </w:tcPr>
          <w:p w14:paraId="0BE683EA">
            <w:pPr>
              <w:snapToGrid w:val="0"/>
              <w:spacing w:line="360" w:lineRule="auto"/>
              <w:jc w:val="left"/>
              <w:rPr>
                <w:rFonts w:ascii="宋体" w:hAnsi="宋体"/>
                <w:sz w:val="24"/>
                <w:highlight w:val="none"/>
              </w:rPr>
            </w:pPr>
            <w:r>
              <w:rPr>
                <w:rFonts w:hint="eastAsia" w:ascii="宋体" w:hAnsi="宋体"/>
                <w:sz w:val="24"/>
                <w:highlight w:val="none"/>
              </w:rPr>
              <w:t>运输特殊要求</w:t>
            </w:r>
          </w:p>
        </w:tc>
        <w:tc>
          <w:tcPr>
            <w:tcW w:w="4486" w:type="dxa"/>
            <w:tcBorders>
              <w:top w:val="single" w:color="auto" w:sz="6" w:space="0"/>
              <w:left w:val="single" w:color="auto" w:sz="6" w:space="0"/>
              <w:bottom w:val="single" w:color="auto" w:sz="6" w:space="0"/>
              <w:right w:val="double" w:color="auto" w:sz="4" w:space="0"/>
            </w:tcBorders>
            <w:vAlign w:val="center"/>
          </w:tcPr>
          <w:p w14:paraId="41E1E872">
            <w:pPr>
              <w:adjustRightInd/>
              <w:spacing w:line="360" w:lineRule="auto"/>
              <w:rPr>
                <w:rFonts w:ascii="Calibri" w:hAnsi="Calibri"/>
                <w:sz w:val="24"/>
                <w:highlight w:val="none"/>
              </w:rPr>
            </w:pPr>
          </w:p>
        </w:tc>
      </w:tr>
      <w:tr w14:paraId="6855CF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889" w:type="dxa"/>
            <w:tcBorders>
              <w:top w:val="single" w:color="auto" w:sz="6" w:space="0"/>
              <w:left w:val="double" w:color="auto" w:sz="4" w:space="0"/>
              <w:bottom w:val="single" w:color="auto" w:sz="6" w:space="0"/>
              <w:right w:val="single" w:color="auto" w:sz="6" w:space="0"/>
            </w:tcBorders>
            <w:vAlign w:val="center"/>
          </w:tcPr>
          <w:p w14:paraId="2586990E">
            <w:pPr>
              <w:snapToGrid w:val="0"/>
              <w:spacing w:line="360" w:lineRule="auto"/>
              <w:jc w:val="center"/>
              <w:rPr>
                <w:rFonts w:ascii="宋体" w:hAnsi="宋体"/>
                <w:sz w:val="24"/>
                <w:highlight w:val="none"/>
              </w:rPr>
            </w:pPr>
            <w:r>
              <w:rPr>
                <w:rFonts w:hint="eastAsia" w:ascii="宋体" w:hAnsi="宋体"/>
                <w:sz w:val="24"/>
                <w:highlight w:val="none"/>
              </w:rPr>
              <w:t>第二节</w:t>
            </w:r>
          </w:p>
          <w:p w14:paraId="5C65D78A">
            <w:pPr>
              <w:snapToGrid w:val="0"/>
              <w:spacing w:line="360" w:lineRule="auto"/>
              <w:jc w:val="center"/>
              <w:rPr>
                <w:rFonts w:ascii="宋体" w:hAnsi="宋体"/>
                <w:sz w:val="24"/>
                <w:highlight w:val="none"/>
              </w:rPr>
            </w:pPr>
            <w:r>
              <w:rPr>
                <w:rFonts w:hint="eastAsia" w:ascii="宋体" w:hAnsi="宋体"/>
                <w:sz w:val="24"/>
                <w:highlight w:val="none"/>
              </w:rPr>
              <w:t>第7.3款</w:t>
            </w:r>
          </w:p>
        </w:tc>
        <w:tc>
          <w:tcPr>
            <w:tcW w:w="2145" w:type="dxa"/>
            <w:tcBorders>
              <w:top w:val="single" w:color="auto" w:sz="6" w:space="0"/>
              <w:left w:val="single" w:color="auto" w:sz="6" w:space="0"/>
              <w:bottom w:val="single" w:color="auto" w:sz="6" w:space="0"/>
              <w:right w:val="single" w:color="auto" w:sz="6" w:space="0"/>
            </w:tcBorders>
            <w:vAlign w:val="center"/>
          </w:tcPr>
          <w:p w14:paraId="179741A3">
            <w:pPr>
              <w:snapToGrid w:val="0"/>
              <w:spacing w:line="360" w:lineRule="auto"/>
              <w:jc w:val="left"/>
              <w:rPr>
                <w:rFonts w:ascii="宋体" w:hAnsi="宋体"/>
                <w:sz w:val="24"/>
                <w:highlight w:val="none"/>
              </w:rPr>
            </w:pPr>
            <w:r>
              <w:rPr>
                <w:rFonts w:hint="eastAsia" w:ascii="宋体" w:hAnsi="宋体"/>
                <w:sz w:val="24"/>
                <w:highlight w:val="none"/>
              </w:rPr>
              <w:t>保险要求</w:t>
            </w:r>
          </w:p>
        </w:tc>
        <w:tc>
          <w:tcPr>
            <w:tcW w:w="4486" w:type="dxa"/>
            <w:tcBorders>
              <w:top w:val="single" w:color="auto" w:sz="6" w:space="0"/>
              <w:left w:val="single" w:color="auto" w:sz="6" w:space="0"/>
              <w:bottom w:val="single" w:color="auto" w:sz="6" w:space="0"/>
              <w:right w:val="double" w:color="auto" w:sz="4" w:space="0"/>
            </w:tcBorders>
            <w:vAlign w:val="center"/>
          </w:tcPr>
          <w:p w14:paraId="02F19061">
            <w:pPr>
              <w:adjustRightInd/>
              <w:spacing w:line="360" w:lineRule="auto"/>
              <w:rPr>
                <w:rFonts w:ascii="Calibri" w:hAnsi="Calibri"/>
                <w:sz w:val="24"/>
                <w:highlight w:val="none"/>
              </w:rPr>
            </w:pPr>
          </w:p>
        </w:tc>
      </w:tr>
      <w:tr w14:paraId="3C980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45599A7F">
            <w:pPr>
              <w:snapToGrid w:val="0"/>
              <w:spacing w:line="360" w:lineRule="auto"/>
              <w:jc w:val="center"/>
              <w:rPr>
                <w:rFonts w:ascii="宋体" w:hAnsi="宋体"/>
                <w:sz w:val="24"/>
                <w:highlight w:val="none"/>
              </w:rPr>
            </w:pPr>
            <w:r>
              <w:rPr>
                <w:rFonts w:hint="eastAsia" w:ascii="宋体" w:hAnsi="宋体"/>
                <w:sz w:val="24"/>
                <w:highlight w:val="none"/>
              </w:rPr>
              <w:t>第二节</w:t>
            </w:r>
          </w:p>
          <w:p w14:paraId="1EADE342">
            <w:pPr>
              <w:snapToGrid w:val="0"/>
              <w:spacing w:line="360" w:lineRule="auto"/>
              <w:jc w:val="center"/>
              <w:rPr>
                <w:rFonts w:ascii="宋体" w:hAnsi="宋体"/>
                <w:sz w:val="24"/>
                <w:highlight w:val="none"/>
              </w:rPr>
            </w:pPr>
            <w:r>
              <w:rPr>
                <w:rFonts w:hint="eastAsia" w:ascii="宋体" w:hAnsi="宋体"/>
                <w:sz w:val="24"/>
                <w:highlight w:val="none"/>
              </w:rPr>
              <w:t>第8.2（1）项</w:t>
            </w:r>
          </w:p>
        </w:tc>
        <w:tc>
          <w:tcPr>
            <w:tcW w:w="2145" w:type="dxa"/>
            <w:tcBorders>
              <w:top w:val="single" w:color="auto" w:sz="6" w:space="0"/>
              <w:left w:val="single" w:color="auto" w:sz="6" w:space="0"/>
              <w:bottom w:val="single" w:color="auto" w:sz="6" w:space="0"/>
              <w:right w:val="single" w:color="auto" w:sz="6" w:space="0"/>
            </w:tcBorders>
            <w:vAlign w:val="center"/>
          </w:tcPr>
          <w:p w14:paraId="3FAA10AD">
            <w:pPr>
              <w:snapToGrid w:val="0"/>
              <w:spacing w:line="360" w:lineRule="auto"/>
              <w:jc w:val="left"/>
              <w:rPr>
                <w:rFonts w:ascii="宋体" w:hAnsi="宋体"/>
                <w:sz w:val="24"/>
                <w:highlight w:val="none"/>
              </w:rPr>
            </w:pPr>
            <w:r>
              <w:rPr>
                <w:rFonts w:hint="eastAsia" w:ascii="宋体" w:hAnsi="宋体"/>
                <w:sz w:val="24"/>
                <w:highlight w:val="none"/>
              </w:rPr>
              <w:t>质量保证期</w:t>
            </w:r>
          </w:p>
        </w:tc>
        <w:tc>
          <w:tcPr>
            <w:tcW w:w="4486" w:type="dxa"/>
            <w:tcBorders>
              <w:top w:val="single" w:color="auto" w:sz="6" w:space="0"/>
              <w:left w:val="single" w:color="auto" w:sz="6" w:space="0"/>
              <w:bottom w:val="single" w:color="auto" w:sz="6" w:space="0"/>
              <w:right w:val="double" w:color="auto" w:sz="4" w:space="0"/>
            </w:tcBorders>
            <w:vAlign w:val="center"/>
          </w:tcPr>
          <w:p w14:paraId="27F5C068">
            <w:pPr>
              <w:autoSpaceDE w:val="0"/>
              <w:autoSpaceDN w:val="0"/>
              <w:snapToGrid w:val="0"/>
              <w:spacing w:line="360" w:lineRule="auto"/>
              <w:ind w:firstLine="480" w:firstLineChars="200"/>
              <w:jc w:val="left"/>
              <w:rPr>
                <w:rFonts w:ascii="宋体" w:hAnsi="宋体"/>
                <w:sz w:val="24"/>
                <w:highlight w:val="none"/>
              </w:rPr>
            </w:pPr>
          </w:p>
        </w:tc>
      </w:tr>
      <w:tr w14:paraId="074F77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14581069">
            <w:pPr>
              <w:snapToGrid w:val="0"/>
              <w:spacing w:line="360" w:lineRule="auto"/>
              <w:jc w:val="center"/>
              <w:rPr>
                <w:rFonts w:ascii="宋体" w:hAnsi="宋体"/>
                <w:sz w:val="24"/>
                <w:highlight w:val="none"/>
              </w:rPr>
            </w:pPr>
            <w:r>
              <w:rPr>
                <w:rFonts w:hint="eastAsia" w:ascii="宋体" w:hAnsi="宋体"/>
                <w:sz w:val="24"/>
                <w:highlight w:val="none"/>
              </w:rPr>
              <w:t>第二节</w:t>
            </w:r>
          </w:p>
          <w:p w14:paraId="556451FB">
            <w:pPr>
              <w:snapToGrid w:val="0"/>
              <w:spacing w:line="360" w:lineRule="auto"/>
              <w:jc w:val="center"/>
              <w:rPr>
                <w:rFonts w:ascii="宋体" w:hAnsi="宋体"/>
                <w:sz w:val="24"/>
                <w:highlight w:val="none"/>
              </w:rPr>
            </w:pPr>
            <w:r>
              <w:rPr>
                <w:rFonts w:hint="eastAsia" w:ascii="宋体" w:hAnsi="宋体"/>
                <w:sz w:val="24"/>
                <w:highlight w:val="none"/>
              </w:rPr>
              <w:t>第8.2（3）项</w:t>
            </w:r>
          </w:p>
        </w:tc>
        <w:tc>
          <w:tcPr>
            <w:tcW w:w="2145" w:type="dxa"/>
            <w:tcBorders>
              <w:top w:val="single" w:color="auto" w:sz="6" w:space="0"/>
              <w:left w:val="single" w:color="auto" w:sz="6" w:space="0"/>
              <w:bottom w:val="single" w:color="auto" w:sz="6" w:space="0"/>
              <w:right w:val="single" w:color="auto" w:sz="6" w:space="0"/>
            </w:tcBorders>
            <w:vAlign w:val="center"/>
          </w:tcPr>
          <w:p w14:paraId="7EE97C79">
            <w:pPr>
              <w:snapToGrid w:val="0"/>
              <w:spacing w:line="360" w:lineRule="auto"/>
              <w:jc w:val="left"/>
              <w:rPr>
                <w:rFonts w:ascii="宋体" w:hAnsi="宋体"/>
                <w:sz w:val="24"/>
                <w:highlight w:val="none"/>
              </w:rPr>
            </w:pPr>
            <w:r>
              <w:rPr>
                <w:rFonts w:hint="eastAsia" w:ascii="宋体" w:hAnsi="宋体"/>
                <w:sz w:val="24"/>
                <w:highlight w:val="none"/>
              </w:rPr>
              <w:t>货物质量缺陷</w:t>
            </w:r>
          </w:p>
          <w:p w14:paraId="2285CB99">
            <w:pPr>
              <w:snapToGrid w:val="0"/>
              <w:spacing w:line="360" w:lineRule="auto"/>
              <w:jc w:val="left"/>
              <w:rPr>
                <w:rFonts w:ascii="宋体" w:hAnsi="宋体"/>
                <w:sz w:val="24"/>
                <w:highlight w:val="none"/>
              </w:rPr>
            </w:pPr>
            <w:r>
              <w:rPr>
                <w:rFonts w:hint="eastAsia" w:ascii="宋体" w:hAnsi="宋体"/>
                <w:sz w:val="24"/>
                <w:highlight w:val="none"/>
              </w:rPr>
              <w:t>响应时间</w:t>
            </w:r>
          </w:p>
        </w:tc>
        <w:tc>
          <w:tcPr>
            <w:tcW w:w="4486" w:type="dxa"/>
            <w:tcBorders>
              <w:top w:val="single" w:color="auto" w:sz="6" w:space="0"/>
              <w:left w:val="single" w:color="auto" w:sz="6" w:space="0"/>
              <w:bottom w:val="single" w:color="auto" w:sz="6" w:space="0"/>
              <w:right w:val="double" w:color="auto" w:sz="4" w:space="0"/>
            </w:tcBorders>
            <w:vAlign w:val="center"/>
          </w:tcPr>
          <w:p w14:paraId="66E3D5A5">
            <w:pPr>
              <w:snapToGrid w:val="0"/>
              <w:spacing w:line="360" w:lineRule="auto"/>
              <w:jc w:val="left"/>
              <w:rPr>
                <w:rFonts w:ascii="宋体" w:hAnsi="宋体"/>
                <w:sz w:val="24"/>
                <w:highlight w:val="none"/>
              </w:rPr>
            </w:pPr>
          </w:p>
        </w:tc>
      </w:tr>
      <w:tr w14:paraId="229D1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516E8766">
            <w:pPr>
              <w:adjustRightInd/>
              <w:snapToGrid w:val="0"/>
              <w:spacing w:line="360" w:lineRule="auto"/>
              <w:jc w:val="center"/>
              <w:rPr>
                <w:rFonts w:ascii="宋体" w:hAnsi="宋体" w:cs="宋体"/>
                <w:sz w:val="24"/>
                <w:highlight w:val="none"/>
              </w:rPr>
            </w:pPr>
            <w:r>
              <w:rPr>
                <w:rFonts w:hint="eastAsia" w:ascii="宋体" w:hAnsi="宋体" w:cs="宋体"/>
                <w:sz w:val="24"/>
                <w:highlight w:val="none"/>
              </w:rPr>
              <w:t>第二节</w:t>
            </w:r>
          </w:p>
          <w:p w14:paraId="1852D231">
            <w:pPr>
              <w:widowControl/>
              <w:autoSpaceDE w:val="0"/>
              <w:autoSpaceDN w:val="0"/>
              <w:spacing w:line="360" w:lineRule="auto"/>
              <w:jc w:val="center"/>
              <w:rPr>
                <w:rFonts w:ascii="华文楷体" w:hAnsi="华文楷体" w:eastAsia="华文楷体" w:cs="华文楷体"/>
                <w:kern w:val="0"/>
                <w:sz w:val="24"/>
                <w:highlight w:val="none"/>
              </w:rPr>
            </w:pPr>
            <w:r>
              <w:rPr>
                <w:rFonts w:hint="eastAsia" w:ascii="宋体" w:hAnsi="宋体" w:cs="宋体"/>
                <w:kern w:val="0"/>
                <w:sz w:val="24"/>
                <w:highlight w:val="none"/>
              </w:rPr>
              <w:t>第11.1款</w:t>
            </w:r>
          </w:p>
        </w:tc>
        <w:tc>
          <w:tcPr>
            <w:tcW w:w="2145" w:type="dxa"/>
            <w:tcBorders>
              <w:top w:val="single" w:color="auto" w:sz="6" w:space="0"/>
              <w:left w:val="single" w:color="auto" w:sz="6" w:space="0"/>
              <w:bottom w:val="single" w:color="auto" w:sz="6" w:space="0"/>
              <w:right w:val="single" w:color="auto" w:sz="6" w:space="0"/>
            </w:tcBorders>
            <w:vAlign w:val="center"/>
          </w:tcPr>
          <w:p w14:paraId="5716AC65">
            <w:pPr>
              <w:snapToGrid w:val="0"/>
              <w:spacing w:line="360" w:lineRule="auto"/>
              <w:rPr>
                <w:rFonts w:ascii="宋体" w:hAnsi="宋体"/>
                <w:sz w:val="24"/>
                <w:highlight w:val="none"/>
              </w:rPr>
            </w:pPr>
            <w:r>
              <w:rPr>
                <w:rFonts w:hint="eastAsia" w:ascii="宋体" w:hAnsi="宋体"/>
                <w:sz w:val="24"/>
                <w:highlight w:val="none"/>
              </w:rPr>
              <w:t>其他应当保密的信息</w:t>
            </w:r>
          </w:p>
        </w:tc>
        <w:tc>
          <w:tcPr>
            <w:tcW w:w="4486" w:type="dxa"/>
            <w:tcBorders>
              <w:top w:val="single" w:color="auto" w:sz="6" w:space="0"/>
              <w:left w:val="single" w:color="auto" w:sz="6" w:space="0"/>
              <w:bottom w:val="single" w:color="auto" w:sz="6" w:space="0"/>
              <w:right w:val="double" w:color="auto" w:sz="4" w:space="0"/>
            </w:tcBorders>
            <w:vAlign w:val="center"/>
          </w:tcPr>
          <w:p w14:paraId="0B266F45">
            <w:pPr>
              <w:snapToGrid w:val="0"/>
              <w:spacing w:line="360" w:lineRule="auto"/>
              <w:jc w:val="left"/>
              <w:rPr>
                <w:rFonts w:ascii="宋体" w:hAnsi="宋体"/>
                <w:sz w:val="24"/>
                <w:highlight w:val="none"/>
              </w:rPr>
            </w:pPr>
          </w:p>
        </w:tc>
      </w:tr>
      <w:tr w14:paraId="4D326C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889" w:type="dxa"/>
            <w:tcBorders>
              <w:top w:val="single" w:color="auto" w:sz="6" w:space="0"/>
              <w:left w:val="double" w:color="auto" w:sz="4" w:space="0"/>
              <w:bottom w:val="single" w:color="auto" w:sz="6" w:space="0"/>
              <w:right w:val="single" w:color="auto" w:sz="6" w:space="0"/>
            </w:tcBorders>
            <w:vAlign w:val="center"/>
          </w:tcPr>
          <w:p w14:paraId="1D725783">
            <w:pPr>
              <w:snapToGrid w:val="0"/>
              <w:spacing w:line="360" w:lineRule="auto"/>
              <w:jc w:val="center"/>
              <w:rPr>
                <w:rFonts w:ascii="宋体" w:hAnsi="宋体"/>
                <w:sz w:val="24"/>
                <w:highlight w:val="none"/>
              </w:rPr>
            </w:pPr>
            <w:r>
              <w:rPr>
                <w:rFonts w:hint="eastAsia" w:ascii="宋体" w:hAnsi="宋体"/>
                <w:sz w:val="24"/>
                <w:highlight w:val="none"/>
              </w:rPr>
              <w:t>第二节</w:t>
            </w:r>
          </w:p>
          <w:p w14:paraId="3FE49EF4">
            <w:pPr>
              <w:snapToGrid w:val="0"/>
              <w:spacing w:line="360" w:lineRule="auto"/>
              <w:jc w:val="center"/>
              <w:rPr>
                <w:rFonts w:ascii="宋体" w:hAnsi="宋体"/>
                <w:sz w:val="24"/>
                <w:highlight w:val="none"/>
              </w:rPr>
            </w:pPr>
            <w:r>
              <w:rPr>
                <w:rFonts w:hint="eastAsia" w:ascii="宋体" w:hAnsi="宋体"/>
                <w:sz w:val="24"/>
                <w:highlight w:val="none"/>
              </w:rPr>
              <w:t>第12.2款</w:t>
            </w:r>
          </w:p>
        </w:tc>
        <w:tc>
          <w:tcPr>
            <w:tcW w:w="2145" w:type="dxa"/>
            <w:tcBorders>
              <w:top w:val="single" w:color="auto" w:sz="6" w:space="0"/>
              <w:left w:val="single" w:color="auto" w:sz="6" w:space="0"/>
              <w:bottom w:val="single" w:color="auto" w:sz="6" w:space="0"/>
              <w:right w:val="single" w:color="auto" w:sz="6" w:space="0"/>
            </w:tcBorders>
            <w:vAlign w:val="center"/>
          </w:tcPr>
          <w:p w14:paraId="1531BDB8">
            <w:pPr>
              <w:snapToGrid w:val="0"/>
              <w:spacing w:line="360" w:lineRule="auto"/>
              <w:jc w:val="left"/>
              <w:rPr>
                <w:rFonts w:ascii="宋体" w:hAnsi="宋体"/>
                <w:sz w:val="24"/>
                <w:highlight w:val="none"/>
              </w:rPr>
            </w:pPr>
            <w:r>
              <w:rPr>
                <w:rFonts w:hint="eastAsia" w:ascii="宋体" w:hAnsi="宋体"/>
                <w:sz w:val="24"/>
                <w:highlight w:val="none"/>
              </w:rPr>
              <w:t>合同价款支付时间</w:t>
            </w:r>
          </w:p>
        </w:tc>
        <w:tc>
          <w:tcPr>
            <w:tcW w:w="4486" w:type="dxa"/>
            <w:tcBorders>
              <w:top w:val="single" w:color="auto" w:sz="6" w:space="0"/>
              <w:left w:val="single" w:color="auto" w:sz="6" w:space="0"/>
              <w:bottom w:val="single" w:color="auto" w:sz="6" w:space="0"/>
              <w:right w:val="double" w:color="auto" w:sz="4" w:space="0"/>
            </w:tcBorders>
            <w:vAlign w:val="center"/>
          </w:tcPr>
          <w:p w14:paraId="1E8566CD">
            <w:pPr>
              <w:snapToGrid w:val="0"/>
              <w:spacing w:line="360" w:lineRule="auto"/>
              <w:jc w:val="left"/>
              <w:rPr>
                <w:rFonts w:ascii="宋体" w:hAnsi="宋体"/>
                <w:sz w:val="24"/>
                <w:highlight w:val="none"/>
              </w:rPr>
            </w:pPr>
          </w:p>
        </w:tc>
      </w:tr>
      <w:tr w14:paraId="57C251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889" w:type="dxa"/>
            <w:tcBorders>
              <w:top w:val="single" w:color="auto" w:sz="6" w:space="0"/>
              <w:left w:val="double" w:color="auto" w:sz="4" w:space="0"/>
              <w:bottom w:val="single" w:color="auto" w:sz="6" w:space="0"/>
              <w:right w:val="single" w:color="auto" w:sz="6" w:space="0"/>
            </w:tcBorders>
            <w:vAlign w:val="center"/>
          </w:tcPr>
          <w:p w14:paraId="044CFB9A">
            <w:pPr>
              <w:snapToGrid w:val="0"/>
              <w:spacing w:line="360" w:lineRule="auto"/>
              <w:jc w:val="center"/>
              <w:rPr>
                <w:rFonts w:ascii="宋体" w:hAnsi="宋体"/>
                <w:sz w:val="24"/>
                <w:highlight w:val="none"/>
              </w:rPr>
            </w:pPr>
            <w:r>
              <w:rPr>
                <w:rFonts w:hint="eastAsia" w:ascii="宋体" w:hAnsi="宋体"/>
                <w:sz w:val="24"/>
                <w:highlight w:val="none"/>
              </w:rPr>
              <w:t>第二节</w:t>
            </w:r>
          </w:p>
          <w:p w14:paraId="373BC6E5">
            <w:pPr>
              <w:snapToGrid w:val="0"/>
              <w:spacing w:line="360" w:lineRule="auto"/>
              <w:jc w:val="center"/>
              <w:rPr>
                <w:rFonts w:ascii="宋体" w:hAnsi="宋体"/>
                <w:sz w:val="24"/>
                <w:highlight w:val="none"/>
              </w:rPr>
            </w:pPr>
            <w:r>
              <w:rPr>
                <w:rFonts w:hint="eastAsia" w:ascii="宋体" w:hAnsi="宋体"/>
                <w:sz w:val="24"/>
                <w:highlight w:val="none"/>
              </w:rPr>
              <w:t>第13.2款</w:t>
            </w:r>
          </w:p>
        </w:tc>
        <w:tc>
          <w:tcPr>
            <w:tcW w:w="2145" w:type="dxa"/>
            <w:tcBorders>
              <w:top w:val="single" w:color="auto" w:sz="6" w:space="0"/>
              <w:left w:val="single" w:color="auto" w:sz="6" w:space="0"/>
              <w:bottom w:val="single" w:color="auto" w:sz="6" w:space="0"/>
              <w:right w:val="single" w:color="auto" w:sz="6" w:space="0"/>
            </w:tcBorders>
            <w:vAlign w:val="center"/>
          </w:tcPr>
          <w:p w14:paraId="517F41CB">
            <w:pPr>
              <w:snapToGrid w:val="0"/>
              <w:spacing w:line="360" w:lineRule="auto"/>
              <w:jc w:val="left"/>
              <w:rPr>
                <w:rFonts w:ascii="宋体" w:hAnsi="宋体"/>
                <w:sz w:val="24"/>
                <w:highlight w:val="none"/>
              </w:rPr>
            </w:pPr>
            <w:r>
              <w:rPr>
                <w:rFonts w:hint="eastAsia" w:ascii="宋体" w:hAnsi="宋体"/>
                <w:sz w:val="24"/>
                <w:highlight w:val="none"/>
              </w:rPr>
              <w:t>履约保证金不予退还的情形</w:t>
            </w:r>
          </w:p>
        </w:tc>
        <w:tc>
          <w:tcPr>
            <w:tcW w:w="4486" w:type="dxa"/>
            <w:tcBorders>
              <w:top w:val="single" w:color="auto" w:sz="6" w:space="0"/>
              <w:left w:val="single" w:color="auto" w:sz="6" w:space="0"/>
              <w:bottom w:val="single" w:color="auto" w:sz="6" w:space="0"/>
              <w:right w:val="double" w:color="auto" w:sz="4" w:space="0"/>
            </w:tcBorders>
            <w:vAlign w:val="center"/>
          </w:tcPr>
          <w:p w14:paraId="1F9EB515">
            <w:pPr>
              <w:snapToGrid w:val="0"/>
              <w:spacing w:line="360" w:lineRule="auto"/>
              <w:jc w:val="left"/>
              <w:rPr>
                <w:rFonts w:ascii="宋体" w:hAnsi="宋体"/>
                <w:sz w:val="24"/>
                <w:highlight w:val="none"/>
              </w:rPr>
            </w:pPr>
          </w:p>
        </w:tc>
      </w:tr>
      <w:tr w14:paraId="12DC77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5CE83F87">
            <w:pPr>
              <w:snapToGrid w:val="0"/>
              <w:spacing w:line="360" w:lineRule="auto"/>
              <w:jc w:val="center"/>
              <w:rPr>
                <w:rFonts w:ascii="宋体" w:hAnsi="宋体"/>
                <w:sz w:val="24"/>
                <w:highlight w:val="none"/>
              </w:rPr>
            </w:pPr>
            <w:r>
              <w:rPr>
                <w:rFonts w:hint="eastAsia" w:ascii="宋体" w:hAnsi="宋体"/>
                <w:sz w:val="24"/>
                <w:highlight w:val="none"/>
              </w:rPr>
              <w:t>第二节</w:t>
            </w:r>
          </w:p>
          <w:p w14:paraId="2EF0C11A">
            <w:pPr>
              <w:snapToGrid w:val="0"/>
              <w:spacing w:line="360" w:lineRule="auto"/>
              <w:jc w:val="center"/>
              <w:rPr>
                <w:rFonts w:ascii="宋体" w:hAnsi="宋体"/>
                <w:sz w:val="24"/>
                <w:highlight w:val="none"/>
              </w:rPr>
            </w:pPr>
            <w:r>
              <w:rPr>
                <w:rFonts w:hint="eastAsia" w:ascii="宋体" w:hAnsi="宋体"/>
                <w:sz w:val="24"/>
                <w:highlight w:val="none"/>
              </w:rPr>
              <w:t>第13.3款</w:t>
            </w:r>
          </w:p>
        </w:tc>
        <w:tc>
          <w:tcPr>
            <w:tcW w:w="2145" w:type="dxa"/>
            <w:tcBorders>
              <w:top w:val="single" w:color="auto" w:sz="6" w:space="0"/>
              <w:left w:val="single" w:color="auto" w:sz="6" w:space="0"/>
              <w:bottom w:val="single" w:color="auto" w:sz="6" w:space="0"/>
              <w:right w:val="single" w:color="auto" w:sz="6" w:space="0"/>
            </w:tcBorders>
            <w:vAlign w:val="center"/>
          </w:tcPr>
          <w:p w14:paraId="31A92B26">
            <w:pPr>
              <w:snapToGrid w:val="0"/>
              <w:spacing w:line="360" w:lineRule="auto"/>
              <w:jc w:val="left"/>
              <w:rPr>
                <w:rFonts w:ascii="宋体" w:hAnsi="宋体"/>
                <w:sz w:val="24"/>
                <w:highlight w:val="none"/>
              </w:rPr>
            </w:pPr>
            <w:r>
              <w:rPr>
                <w:rFonts w:hint="eastAsia" w:ascii="宋体" w:hAnsi="宋体"/>
                <w:sz w:val="24"/>
                <w:highlight w:val="none"/>
              </w:rPr>
              <w:t>履约保证金退还时间及逾期退还的违约金</w:t>
            </w:r>
          </w:p>
        </w:tc>
        <w:tc>
          <w:tcPr>
            <w:tcW w:w="4486" w:type="dxa"/>
            <w:tcBorders>
              <w:top w:val="single" w:color="auto" w:sz="6" w:space="0"/>
              <w:left w:val="single" w:color="auto" w:sz="6" w:space="0"/>
              <w:bottom w:val="single" w:color="auto" w:sz="6" w:space="0"/>
              <w:right w:val="double" w:color="auto" w:sz="4" w:space="0"/>
            </w:tcBorders>
            <w:vAlign w:val="center"/>
          </w:tcPr>
          <w:p w14:paraId="7611C3C8">
            <w:pPr>
              <w:snapToGrid w:val="0"/>
              <w:spacing w:line="360" w:lineRule="auto"/>
              <w:jc w:val="left"/>
              <w:rPr>
                <w:rFonts w:ascii="宋体" w:hAnsi="宋体"/>
                <w:sz w:val="24"/>
                <w:highlight w:val="none"/>
              </w:rPr>
            </w:pPr>
          </w:p>
        </w:tc>
      </w:tr>
      <w:tr w14:paraId="153333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889" w:type="dxa"/>
            <w:tcBorders>
              <w:top w:val="single" w:color="auto" w:sz="6" w:space="0"/>
              <w:left w:val="double" w:color="auto" w:sz="4" w:space="0"/>
              <w:bottom w:val="single" w:color="auto" w:sz="6" w:space="0"/>
              <w:right w:val="single" w:color="auto" w:sz="6" w:space="0"/>
            </w:tcBorders>
            <w:vAlign w:val="center"/>
          </w:tcPr>
          <w:p w14:paraId="6B89D9C0">
            <w:pPr>
              <w:snapToGrid w:val="0"/>
              <w:spacing w:line="360" w:lineRule="auto"/>
              <w:jc w:val="center"/>
              <w:rPr>
                <w:rFonts w:ascii="宋体" w:hAnsi="宋体"/>
                <w:sz w:val="24"/>
                <w:highlight w:val="none"/>
              </w:rPr>
            </w:pPr>
            <w:r>
              <w:rPr>
                <w:rFonts w:hint="eastAsia" w:ascii="宋体" w:hAnsi="宋体"/>
                <w:sz w:val="24"/>
                <w:highlight w:val="none"/>
              </w:rPr>
              <w:t>第二节</w:t>
            </w:r>
          </w:p>
          <w:p w14:paraId="3A9CAE4B">
            <w:pPr>
              <w:snapToGrid w:val="0"/>
              <w:spacing w:line="360" w:lineRule="auto"/>
              <w:jc w:val="center"/>
              <w:rPr>
                <w:rFonts w:ascii="宋体" w:hAnsi="宋体"/>
                <w:sz w:val="24"/>
                <w:highlight w:val="none"/>
              </w:rPr>
            </w:pPr>
            <w:r>
              <w:rPr>
                <w:rFonts w:hint="eastAsia" w:ascii="宋体" w:hAnsi="宋体"/>
                <w:sz w:val="24"/>
                <w:highlight w:val="none"/>
              </w:rPr>
              <w:t>第14.1（3）项</w:t>
            </w:r>
          </w:p>
        </w:tc>
        <w:tc>
          <w:tcPr>
            <w:tcW w:w="2145" w:type="dxa"/>
            <w:tcBorders>
              <w:top w:val="single" w:color="auto" w:sz="6" w:space="0"/>
              <w:left w:val="single" w:color="auto" w:sz="6" w:space="0"/>
              <w:bottom w:val="single" w:color="auto" w:sz="6" w:space="0"/>
              <w:right w:val="single" w:color="auto" w:sz="6" w:space="0"/>
            </w:tcBorders>
            <w:vAlign w:val="center"/>
          </w:tcPr>
          <w:p w14:paraId="55CDE538">
            <w:pPr>
              <w:snapToGrid w:val="0"/>
              <w:spacing w:line="360" w:lineRule="auto"/>
              <w:jc w:val="left"/>
              <w:rPr>
                <w:rFonts w:ascii="宋体" w:hAnsi="宋体"/>
                <w:sz w:val="24"/>
                <w:highlight w:val="none"/>
              </w:rPr>
            </w:pPr>
            <w:r>
              <w:rPr>
                <w:rFonts w:hint="eastAsia" w:ascii="宋体" w:hAnsi="宋体"/>
                <w:sz w:val="24"/>
                <w:highlight w:val="none"/>
              </w:rPr>
              <w:t>运行监督、维修期限</w:t>
            </w:r>
          </w:p>
        </w:tc>
        <w:tc>
          <w:tcPr>
            <w:tcW w:w="4486" w:type="dxa"/>
            <w:tcBorders>
              <w:top w:val="single" w:color="auto" w:sz="6" w:space="0"/>
              <w:left w:val="single" w:color="auto" w:sz="6" w:space="0"/>
              <w:bottom w:val="single" w:color="auto" w:sz="6" w:space="0"/>
              <w:right w:val="double" w:color="auto" w:sz="4" w:space="0"/>
            </w:tcBorders>
            <w:vAlign w:val="center"/>
          </w:tcPr>
          <w:p w14:paraId="093017CF">
            <w:pPr>
              <w:snapToGrid w:val="0"/>
              <w:spacing w:line="360" w:lineRule="auto"/>
              <w:jc w:val="left"/>
              <w:rPr>
                <w:rFonts w:ascii="宋体" w:hAnsi="宋体"/>
                <w:sz w:val="24"/>
                <w:highlight w:val="none"/>
              </w:rPr>
            </w:pPr>
          </w:p>
        </w:tc>
      </w:tr>
      <w:tr w14:paraId="0462D1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889" w:type="dxa"/>
            <w:tcBorders>
              <w:top w:val="single" w:color="auto" w:sz="6" w:space="0"/>
              <w:left w:val="double" w:color="auto" w:sz="4" w:space="0"/>
              <w:bottom w:val="single" w:color="auto" w:sz="6" w:space="0"/>
              <w:right w:val="single" w:color="auto" w:sz="6" w:space="0"/>
            </w:tcBorders>
            <w:vAlign w:val="center"/>
          </w:tcPr>
          <w:p w14:paraId="7AC56407">
            <w:pPr>
              <w:snapToGrid w:val="0"/>
              <w:spacing w:line="360" w:lineRule="auto"/>
              <w:jc w:val="center"/>
              <w:rPr>
                <w:rFonts w:ascii="宋体" w:hAnsi="宋体"/>
                <w:sz w:val="24"/>
                <w:highlight w:val="none"/>
              </w:rPr>
            </w:pPr>
            <w:r>
              <w:rPr>
                <w:rFonts w:hint="eastAsia" w:ascii="宋体" w:hAnsi="宋体"/>
                <w:sz w:val="24"/>
                <w:highlight w:val="none"/>
              </w:rPr>
              <w:t>第二节</w:t>
            </w:r>
          </w:p>
          <w:p w14:paraId="172DA51C">
            <w:pPr>
              <w:snapToGrid w:val="0"/>
              <w:spacing w:line="360" w:lineRule="auto"/>
              <w:jc w:val="center"/>
              <w:rPr>
                <w:rFonts w:ascii="宋体" w:hAnsi="宋体"/>
                <w:sz w:val="24"/>
                <w:highlight w:val="none"/>
              </w:rPr>
            </w:pPr>
            <w:r>
              <w:rPr>
                <w:rFonts w:hint="eastAsia" w:ascii="宋体" w:hAnsi="宋体"/>
                <w:sz w:val="24"/>
                <w:highlight w:val="none"/>
              </w:rPr>
              <w:t>第14.1（5）项</w:t>
            </w:r>
          </w:p>
        </w:tc>
        <w:tc>
          <w:tcPr>
            <w:tcW w:w="2145" w:type="dxa"/>
            <w:tcBorders>
              <w:top w:val="single" w:color="auto" w:sz="6" w:space="0"/>
              <w:left w:val="single" w:color="auto" w:sz="6" w:space="0"/>
              <w:bottom w:val="single" w:color="auto" w:sz="6" w:space="0"/>
              <w:right w:val="single" w:color="auto" w:sz="6" w:space="0"/>
            </w:tcBorders>
            <w:vAlign w:val="center"/>
          </w:tcPr>
          <w:p w14:paraId="55FF397B">
            <w:pPr>
              <w:snapToGrid w:val="0"/>
              <w:spacing w:line="360" w:lineRule="auto"/>
              <w:jc w:val="left"/>
              <w:rPr>
                <w:rFonts w:ascii="宋体" w:hAnsi="宋体"/>
                <w:sz w:val="24"/>
                <w:highlight w:val="none"/>
              </w:rPr>
            </w:pPr>
            <w:r>
              <w:rPr>
                <w:rFonts w:hint="eastAsia" w:ascii="宋体" w:hAnsi="宋体"/>
                <w:sz w:val="24"/>
                <w:highlight w:val="none"/>
              </w:rPr>
              <w:t>货物回收的约定</w:t>
            </w:r>
          </w:p>
        </w:tc>
        <w:tc>
          <w:tcPr>
            <w:tcW w:w="4486" w:type="dxa"/>
            <w:tcBorders>
              <w:top w:val="single" w:color="auto" w:sz="6" w:space="0"/>
              <w:left w:val="single" w:color="auto" w:sz="6" w:space="0"/>
              <w:bottom w:val="single" w:color="auto" w:sz="6" w:space="0"/>
              <w:right w:val="double" w:color="auto" w:sz="4" w:space="0"/>
            </w:tcBorders>
            <w:vAlign w:val="center"/>
          </w:tcPr>
          <w:p w14:paraId="55AB8792">
            <w:pPr>
              <w:snapToGrid w:val="0"/>
              <w:spacing w:line="360" w:lineRule="auto"/>
              <w:jc w:val="left"/>
              <w:rPr>
                <w:rFonts w:ascii="宋体" w:hAnsi="宋体"/>
                <w:sz w:val="24"/>
                <w:highlight w:val="none"/>
              </w:rPr>
            </w:pPr>
          </w:p>
        </w:tc>
      </w:tr>
      <w:tr w14:paraId="52D27C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889" w:type="dxa"/>
            <w:tcBorders>
              <w:top w:val="single" w:color="auto" w:sz="6" w:space="0"/>
              <w:left w:val="double" w:color="auto" w:sz="4" w:space="0"/>
              <w:bottom w:val="single" w:color="auto" w:sz="6" w:space="0"/>
              <w:right w:val="single" w:color="auto" w:sz="6" w:space="0"/>
            </w:tcBorders>
            <w:vAlign w:val="center"/>
          </w:tcPr>
          <w:p w14:paraId="55C90B40">
            <w:pPr>
              <w:snapToGrid w:val="0"/>
              <w:spacing w:line="360" w:lineRule="auto"/>
              <w:jc w:val="center"/>
              <w:rPr>
                <w:rFonts w:ascii="宋体" w:hAnsi="宋体"/>
                <w:sz w:val="24"/>
                <w:highlight w:val="none"/>
              </w:rPr>
            </w:pPr>
            <w:r>
              <w:rPr>
                <w:rFonts w:hint="eastAsia" w:ascii="宋体" w:hAnsi="宋体"/>
                <w:sz w:val="24"/>
                <w:highlight w:val="none"/>
              </w:rPr>
              <w:t>第二节</w:t>
            </w:r>
          </w:p>
          <w:p w14:paraId="1FC6170C">
            <w:pPr>
              <w:snapToGrid w:val="0"/>
              <w:spacing w:line="360" w:lineRule="auto"/>
              <w:jc w:val="center"/>
              <w:rPr>
                <w:rFonts w:ascii="宋体" w:hAnsi="宋体"/>
                <w:sz w:val="24"/>
                <w:highlight w:val="none"/>
              </w:rPr>
            </w:pPr>
            <w:r>
              <w:rPr>
                <w:rFonts w:hint="eastAsia" w:ascii="宋体" w:hAnsi="宋体"/>
                <w:sz w:val="24"/>
                <w:highlight w:val="none"/>
              </w:rPr>
              <w:t>第14.1（6）项</w:t>
            </w:r>
          </w:p>
        </w:tc>
        <w:tc>
          <w:tcPr>
            <w:tcW w:w="2145" w:type="dxa"/>
            <w:tcBorders>
              <w:top w:val="single" w:color="auto" w:sz="6" w:space="0"/>
              <w:left w:val="single" w:color="auto" w:sz="6" w:space="0"/>
              <w:bottom w:val="single" w:color="auto" w:sz="6" w:space="0"/>
              <w:right w:val="single" w:color="auto" w:sz="6" w:space="0"/>
            </w:tcBorders>
            <w:vAlign w:val="center"/>
          </w:tcPr>
          <w:p w14:paraId="218865A5">
            <w:pPr>
              <w:snapToGrid w:val="0"/>
              <w:spacing w:line="360" w:lineRule="auto"/>
              <w:jc w:val="left"/>
              <w:rPr>
                <w:rFonts w:ascii="宋体" w:hAnsi="宋体"/>
                <w:sz w:val="24"/>
                <w:highlight w:val="none"/>
              </w:rPr>
            </w:pPr>
            <w:r>
              <w:rPr>
                <w:rFonts w:hint="eastAsia" w:ascii="宋体" w:hAnsi="宋体"/>
                <w:sz w:val="24"/>
                <w:highlight w:val="none"/>
              </w:rPr>
              <w:t>乙方提供的其他服务</w:t>
            </w:r>
          </w:p>
        </w:tc>
        <w:tc>
          <w:tcPr>
            <w:tcW w:w="4486" w:type="dxa"/>
            <w:tcBorders>
              <w:top w:val="single" w:color="auto" w:sz="6" w:space="0"/>
              <w:left w:val="single" w:color="auto" w:sz="6" w:space="0"/>
              <w:bottom w:val="single" w:color="auto" w:sz="6" w:space="0"/>
              <w:right w:val="double" w:color="auto" w:sz="4" w:space="0"/>
            </w:tcBorders>
            <w:vAlign w:val="center"/>
          </w:tcPr>
          <w:p w14:paraId="1966A9E0">
            <w:pPr>
              <w:snapToGrid w:val="0"/>
              <w:spacing w:line="360" w:lineRule="auto"/>
              <w:jc w:val="left"/>
              <w:rPr>
                <w:rFonts w:ascii="宋体" w:hAnsi="宋体"/>
                <w:sz w:val="24"/>
                <w:highlight w:val="none"/>
              </w:rPr>
            </w:pPr>
          </w:p>
        </w:tc>
      </w:tr>
      <w:tr w14:paraId="6266E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3C07032C">
            <w:pPr>
              <w:snapToGrid w:val="0"/>
              <w:spacing w:line="360" w:lineRule="auto"/>
              <w:jc w:val="center"/>
              <w:rPr>
                <w:rFonts w:ascii="宋体" w:hAnsi="宋体"/>
                <w:sz w:val="24"/>
                <w:highlight w:val="none"/>
              </w:rPr>
            </w:pPr>
            <w:r>
              <w:rPr>
                <w:rFonts w:hint="eastAsia" w:ascii="宋体" w:hAnsi="宋体"/>
                <w:sz w:val="24"/>
                <w:highlight w:val="none"/>
              </w:rPr>
              <w:t>第二节</w:t>
            </w:r>
          </w:p>
          <w:p w14:paraId="022332C4">
            <w:pPr>
              <w:snapToGrid w:val="0"/>
              <w:spacing w:line="360" w:lineRule="auto"/>
              <w:jc w:val="center"/>
              <w:rPr>
                <w:rFonts w:ascii="宋体" w:hAnsi="宋体"/>
                <w:sz w:val="24"/>
                <w:highlight w:val="none"/>
              </w:rPr>
            </w:pPr>
            <w:r>
              <w:rPr>
                <w:rFonts w:hint="eastAsia" w:ascii="宋体" w:hAnsi="宋体"/>
                <w:sz w:val="24"/>
                <w:highlight w:val="none"/>
              </w:rPr>
              <w:t>第15.1款</w:t>
            </w:r>
          </w:p>
        </w:tc>
        <w:tc>
          <w:tcPr>
            <w:tcW w:w="2145" w:type="dxa"/>
            <w:tcBorders>
              <w:top w:val="single" w:color="auto" w:sz="6" w:space="0"/>
              <w:left w:val="single" w:color="auto" w:sz="6" w:space="0"/>
              <w:bottom w:val="single" w:color="auto" w:sz="6" w:space="0"/>
              <w:right w:val="single" w:color="auto" w:sz="6" w:space="0"/>
            </w:tcBorders>
            <w:vAlign w:val="center"/>
          </w:tcPr>
          <w:p w14:paraId="3091BFEE">
            <w:pPr>
              <w:snapToGrid w:val="0"/>
              <w:spacing w:line="360" w:lineRule="auto"/>
              <w:jc w:val="left"/>
              <w:rPr>
                <w:rFonts w:ascii="宋体" w:hAnsi="宋体"/>
                <w:sz w:val="24"/>
                <w:highlight w:val="none"/>
              </w:rPr>
            </w:pPr>
            <w:r>
              <w:rPr>
                <w:rFonts w:hint="eastAsia" w:ascii="宋体" w:hAnsi="宋体"/>
                <w:sz w:val="24"/>
                <w:highlight w:val="none"/>
              </w:rPr>
              <w:t>修理、重作、更换相关具体规定</w:t>
            </w:r>
          </w:p>
        </w:tc>
        <w:tc>
          <w:tcPr>
            <w:tcW w:w="4486" w:type="dxa"/>
            <w:tcBorders>
              <w:top w:val="single" w:color="auto" w:sz="6" w:space="0"/>
              <w:left w:val="single" w:color="auto" w:sz="6" w:space="0"/>
              <w:bottom w:val="single" w:color="auto" w:sz="6" w:space="0"/>
              <w:right w:val="double" w:color="auto" w:sz="4" w:space="0"/>
            </w:tcBorders>
            <w:vAlign w:val="center"/>
          </w:tcPr>
          <w:p w14:paraId="47D2C605">
            <w:pPr>
              <w:snapToGrid w:val="0"/>
              <w:spacing w:line="360" w:lineRule="auto"/>
              <w:jc w:val="left"/>
              <w:rPr>
                <w:rFonts w:ascii="宋体" w:hAnsi="宋体"/>
                <w:sz w:val="24"/>
                <w:highlight w:val="none"/>
              </w:rPr>
            </w:pPr>
          </w:p>
        </w:tc>
      </w:tr>
      <w:tr w14:paraId="564B24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39407423">
            <w:pPr>
              <w:snapToGrid w:val="0"/>
              <w:spacing w:line="360" w:lineRule="auto"/>
              <w:jc w:val="center"/>
              <w:rPr>
                <w:rFonts w:ascii="宋体" w:hAnsi="宋体"/>
                <w:sz w:val="24"/>
                <w:highlight w:val="none"/>
              </w:rPr>
            </w:pPr>
            <w:r>
              <w:rPr>
                <w:rFonts w:hint="eastAsia" w:ascii="宋体" w:hAnsi="宋体"/>
                <w:sz w:val="24"/>
                <w:highlight w:val="none"/>
              </w:rPr>
              <w:t>第二节</w:t>
            </w:r>
          </w:p>
          <w:p w14:paraId="773FFEE1">
            <w:pPr>
              <w:snapToGrid w:val="0"/>
              <w:spacing w:line="360" w:lineRule="auto"/>
              <w:jc w:val="center"/>
              <w:rPr>
                <w:rFonts w:ascii="宋体" w:hAnsi="宋体"/>
                <w:sz w:val="24"/>
                <w:highlight w:val="none"/>
              </w:rPr>
            </w:pPr>
            <w:r>
              <w:rPr>
                <w:rFonts w:hint="eastAsia" w:ascii="宋体" w:hAnsi="宋体"/>
                <w:sz w:val="24"/>
                <w:highlight w:val="none"/>
              </w:rPr>
              <w:t>第15.2（2）项</w:t>
            </w:r>
          </w:p>
        </w:tc>
        <w:tc>
          <w:tcPr>
            <w:tcW w:w="2145" w:type="dxa"/>
            <w:tcBorders>
              <w:top w:val="single" w:color="auto" w:sz="6" w:space="0"/>
              <w:left w:val="single" w:color="auto" w:sz="6" w:space="0"/>
              <w:bottom w:val="single" w:color="auto" w:sz="6" w:space="0"/>
              <w:right w:val="single" w:color="auto" w:sz="6" w:space="0"/>
            </w:tcBorders>
            <w:vAlign w:val="center"/>
          </w:tcPr>
          <w:p w14:paraId="617F4A36">
            <w:pPr>
              <w:snapToGrid w:val="0"/>
              <w:spacing w:line="360" w:lineRule="auto"/>
              <w:jc w:val="left"/>
              <w:rPr>
                <w:rFonts w:ascii="宋体" w:hAnsi="宋体"/>
                <w:sz w:val="24"/>
                <w:highlight w:val="none"/>
              </w:rPr>
            </w:pPr>
            <w:r>
              <w:rPr>
                <w:rFonts w:hint="eastAsia" w:ascii="宋体" w:hAnsi="宋体"/>
                <w:sz w:val="24"/>
                <w:highlight w:val="none"/>
              </w:rPr>
              <w:t>迟延交货赔偿费</w:t>
            </w:r>
          </w:p>
        </w:tc>
        <w:tc>
          <w:tcPr>
            <w:tcW w:w="4486" w:type="dxa"/>
            <w:tcBorders>
              <w:top w:val="single" w:color="auto" w:sz="6" w:space="0"/>
              <w:left w:val="single" w:color="auto" w:sz="6" w:space="0"/>
              <w:bottom w:val="single" w:color="auto" w:sz="6" w:space="0"/>
              <w:right w:val="double" w:color="auto" w:sz="4" w:space="0"/>
            </w:tcBorders>
            <w:vAlign w:val="center"/>
          </w:tcPr>
          <w:p w14:paraId="71CDC83B">
            <w:pPr>
              <w:snapToGrid w:val="0"/>
              <w:spacing w:line="360" w:lineRule="auto"/>
              <w:jc w:val="left"/>
              <w:rPr>
                <w:rFonts w:ascii="宋体" w:hAnsi="宋体"/>
                <w:sz w:val="24"/>
                <w:highlight w:val="none"/>
                <w:u w:val="single"/>
              </w:rPr>
            </w:pPr>
          </w:p>
        </w:tc>
      </w:tr>
      <w:tr w14:paraId="0F8134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889" w:type="dxa"/>
            <w:tcBorders>
              <w:top w:val="single" w:color="auto" w:sz="6" w:space="0"/>
              <w:left w:val="double" w:color="auto" w:sz="4" w:space="0"/>
              <w:bottom w:val="single" w:color="auto" w:sz="6" w:space="0"/>
              <w:right w:val="single" w:color="auto" w:sz="6" w:space="0"/>
            </w:tcBorders>
            <w:vAlign w:val="center"/>
          </w:tcPr>
          <w:p w14:paraId="743F9E8E">
            <w:pPr>
              <w:snapToGrid w:val="0"/>
              <w:spacing w:line="360" w:lineRule="auto"/>
              <w:jc w:val="center"/>
              <w:rPr>
                <w:rFonts w:ascii="宋体" w:hAnsi="宋体"/>
                <w:sz w:val="24"/>
                <w:highlight w:val="none"/>
              </w:rPr>
            </w:pPr>
            <w:r>
              <w:rPr>
                <w:rFonts w:hint="eastAsia" w:ascii="宋体" w:hAnsi="宋体"/>
                <w:sz w:val="24"/>
                <w:highlight w:val="none"/>
              </w:rPr>
              <w:t>第二节</w:t>
            </w:r>
          </w:p>
          <w:p w14:paraId="1C67D785">
            <w:pPr>
              <w:snapToGrid w:val="0"/>
              <w:spacing w:line="360" w:lineRule="auto"/>
              <w:jc w:val="center"/>
              <w:rPr>
                <w:rFonts w:ascii="宋体" w:hAnsi="宋体"/>
                <w:sz w:val="24"/>
                <w:highlight w:val="none"/>
              </w:rPr>
            </w:pPr>
            <w:r>
              <w:rPr>
                <w:rFonts w:hint="eastAsia" w:ascii="宋体" w:hAnsi="宋体"/>
                <w:sz w:val="24"/>
                <w:highlight w:val="none"/>
              </w:rPr>
              <w:t>第15.3款</w:t>
            </w:r>
          </w:p>
        </w:tc>
        <w:tc>
          <w:tcPr>
            <w:tcW w:w="2145" w:type="dxa"/>
            <w:tcBorders>
              <w:top w:val="single" w:color="auto" w:sz="6" w:space="0"/>
              <w:left w:val="single" w:color="auto" w:sz="6" w:space="0"/>
              <w:bottom w:val="single" w:color="auto" w:sz="6" w:space="0"/>
              <w:right w:val="single" w:color="auto" w:sz="6" w:space="0"/>
            </w:tcBorders>
            <w:vAlign w:val="center"/>
          </w:tcPr>
          <w:p w14:paraId="271C9563">
            <w:pPr>
              <w:snapToGrid w:val="0"/>
              <w:spacing w:line="360" w:lineRule="auto"/>
              <w:jc w:val="left"/>
              <w:rPr>
                <w:rFonts w:ascii="宋体" w:hAnsi="宋体"/>
                <w:sz w:val="24"/>
                <w:highlight w:val="none"/>
              </w:rPr>
            </w:pPr>
            <w:r>
              <w:rPr>
                <w:rFonts w:hint="eastAsia" w:ascii="宋体" w:hAnsi="宋体"/>
                <w:sz w:val="24"/>
                <w:highlight w:val="none"/>
              </w:rPr>
              <w:t>逾期付款利息</w:t>
            </w:r>
          </w:p>
        </w:tc>
        <w:tc>
          <w:tcPr>
            <w:tcW w:w="4486" w:type="dxa"/>
            <w:tcBorders>
              <w:top w:val="single" w:color="auto" w:sz="6" w:space="0"/>
              <w:left w:val="single" w:color="auto" w:sz="6" w:space="0"/>
              <w:bottom w:val="single" w:color="auto" w:sz="6" w:space="0"/>
              <w:right w:val="double" w:color="auto" w:sz="4" w:space="0"/>
            </w:tcBorders>
            <w:vAlign w:val="center"/>
          </w:tcPr>
          <w:p w14:paraId="6EBE9521">
            <w:pPr>
              <w:snapToGrid w:val="0"/>
              <w:spacing w:line="360" w:lineRule="auto"/>
              <w:jc w:val="left"/>
              <w:rPr>
                <w:rFonts w:ascii="宋体" w:hAnsi="宋体"/>
                <w:sz w:val="24"/>
                <w:highlight w:val="none"/>
                <w:u w:val="single"/>
              </w:rPr>
            </w:pPr>
          </w:p>
        </w:tc>
      </w:tr>
      <w:tr w14:paraId="77824B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889" w:type="dxa"/>
            <w:tcBorders>
              <w:top w:val="single" w:color="auto" w:sz="6" w:space="0"/>
              <w:left w:val="double" w:color="auto" w:sz="4" w:space="0"/>
              <w:bottom w:val="single" w:color="auto" w:sz="2" w:space="0"/>
              <w:right w:val="single" w:color="auto" w:sz="2" w:space="0"/>
            </w:tcBorders>
            <w:vAlign w:val="center"/>
          </w:tcPr>
          <w:p w14:paraId="1CBB9AF3">
            <w:pPr>
              <w:snapToGrid w:val="0"/>
              <w:spacing w:line="360" w:lineRule="auto"/>
              <w:jc w:val="center"/>
              <w:rPr>
                <w:rFonts w:ascii="宋体" w:hAnsi="宋体"/>
                <w:sz w:val="24"/>
                <w:highlight w:val="none"/>
              </w:rPr>
            </w:pPr>
            <w:r>
              <w:rPr>
                <w:rFonts w:hint="eastAsia" w:ascii="宋体" w:hAnsi="宋体"/>
                <w:sz w:val="24"/>
                <w:highlight w:val="none"/>
              </w:rPr>
              <w:t>第二节</w:t>
            </w:r>
          </w:p>
          <w:p w14:paraId="47EFD00B">
            <w:pPr>
              <w:snapToGrid w:val="0"/>
              <w:spacing w:line="360" w:lineRule="auto"/>
              <w:jc w:val="center"/>
              <w:rPr>
                <w:rFonts w:ascii="宋体" w:hAnsi="宋体"/>
                <w:sz w:val="24"/>
                <w:highlight w:val="none"/>
              </w:rPr>
            </w:pPr>
            <w:r>
              <w:rPr>
                <w:rFonts w:hint="eastAsia" w:ascii="宋体" w:hAnsi="宋体"/>
                <w:sz w:val="24"/>
                <w:highlight w:val="none"/>
              </w:rPr>
              <w:t>第15.4款</w:t>
            </w:r>
          </w:p>
        </w:tc>
        <w:tc>
          <w:tcPr>
            <w:tcW w:w="2145" w:type="dxa"/>
            <w:tcBorders>
              <w:top w:val="single" w:color="auto" w:sz="6" w:space="0"/>
              <w:left w:val="single" w:color="auto" w:sz="2" w:space="0"/>
              <w:bottom w:val="single" w:color="auto" w:sz="2" w:space="0"/>
              <w:right w:val="single" w:color="auto" w:sz="2" w:space="0"/>
            </w:tcBorders>
            <w:vAlign w:val="center"/>
          </w:tcPr>
          <w:p w14:paraId="74D336BF">
            <w:pPr>
              <w:snapToGrid w:val="0"/>
              <w:spacing w:line="360" w:lineRule="auto"/>
              <w:jc w:val="left"/>
              <w:rPr>
                <w:rFonts w:ascii="宋体" w:hAnsi="宋体"/>
                <w:sz w:val="24"/>
                <w:highlight w:val="none"/>
              </w:rPr>
            </w:pPr>
            <w:r>
              <w:rPr>
                <w:rFonts w:hint="eastAsia" w:ascii="宋体" w:hAnsi="宋体"/>
                <w:sz w:val="24"/>
                <w:highlight w:val="none"/>
              </w:rPr>
              <w:t>其他违约责任</w:t>
            </w:r>
          </w:p>
        </w:tc>
        <w:tc>
          <w:tcPr>
            <w:tcW w:w="4486" w:type="dxa"/>
            <w:tcBorders>
              <w:top w:val="single" w:color="auto" w:sz="6" w:space="0"/>
              <w:left w:val="single" w:color="auto" w:sz="2" w:space="0"/>
              <w:bottom w:val="single" w:color="auto" w:sz="2" w:space="0"/>
              <w:right w:val="double" w:color="auto" w:sz="4" w:space="0"/>
            </w:tcBorders>
            <w:vAlign w:val="center"/>
          </w:tcPr>
          <w:p w14:paraId="746D9D75">
            <w:pPr>
              <w:snapToGrid w:val="0"/>
              <w:spacing w:line="360" w:lineRule="auto"/>
              <w:jc w:val="left"/>
              <w:rPr>
                <w:rFonts w:ascii="宋体" w:hAnsi="宋体"/>
                <w:sz w:val="24"/>
                <w:highlight w:val="none"/>
                <w:u w:val="single"/>
              </w:rPr>
            </w:pPr>
          </w:p>
        </w:tc>
      </w:tr>
      <w:tr w14:paraId="484032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889" w:type="dxa"/>
            <w:tcBorders>
              <w:top w:val="single" w:color="auto" w:sz="2" w:space="0"/>
              <w:left w:val="double" w:color="auto" w:sz="4" w:space="0"/>
              <w:bottom w:val="single" w:color="auto" w:sz="6" w:space="0"/>
              <w:right w:val="single" w:color="auto" w:sz="2" w:space="0"/>
            </w:tcBorders>
            <w:vAlign w:val="center"/>
          </w:tcPr>
          <w:p w14:paraId="03689755">
            <w:pPr>
              <w:snapToGrid w:val="0"/>
              <w:spacing w:line="360" w:lineRule="auto"/>
              <w:jc w:val="center"/>
              <w:rPr>
                <w:rFonts w:ascii="宋体" w:hAnsi="宋体"/>
                <w:sz w:val="24"/>
                <w:highlight w:val="none"/>
              </w:rPr>
            </w:pPr>
            <w:r>
              <w:rPr>
                <w:rFonts w:hint="eastAsia" w:ascii="宋体" w:hAnsi="宋体"/>
                <w:sz w:val="24"/>
                <w:highlight w:val="none"/>
              </w:rPr>
              <w:t>第二节</w:t>
            </w:r>
          </w:p>
          <w:p w14:paraId="6A548A05">
            <w:pPr>
              <w:snapToGrid w:val="0"/>
              <w:spacing w:line="360" w:lineRule="auto"/>
              <w:jc w:val="center"/>
              <w:rPr>
                <w:rFonts w:ascii="宋体" w:hAnsi="宋体"/>
                <w:sz w:val="24"/>
                <w:highlight w:val="none"/>
              </w:rPr>
            </w:pPr>
            <w:r>
              <w:rPr>
                <w:rFonts w:hint="eastAsia" w:ascii="宋体" w:hAnsi="宋体"/>
                <w:sz w:val="24"/>
                <w:highlight w:val="none"/>
              </w:rPr>
              <w:t>第19.2款</w:t>
            </w:r>
          </w:p>
        </w:tc>
        <w:tc>
          <w:tcPr>
            <w:tcW w:w="2145" w:type="dxa"/>
            <w:tcBorders>
              <w:top w:val="single" w:color="auto" w:sz="2" w:space="0"/>
              <w:left w:val="single" w:color="auto" w:sz="2" w:space="0"/>
              <w:bottom w:val="single" w:color="auto" w:sz="6" w:space="0"/>
              <w:right w:val="single" w:color="auto" w:sz="2" w:space="0"/>
            </w:tcBorders>
            <w:vAlign w:val="center"/>
          </w:tcPr>
          <w:p w14:paraId="34BF7730">
            <w:pPr>
              <w:snapToGrid w:val="0"/>
              <w:spacing w:line="360" w:lineRule="auto"/>
              <w:jc w:val="left"/>
              <w:rPr>
                <w:rFonts w:ascii="宋体" w:hAnsi="宋体"/>
                <w:sz w:val="24"/>
                <w:highlight w:val="none"/>
              </w:rPr>
            </w:pPr>
            <w:r>
              <w:rPr>
                <w:rFonts w:hint="eastAsia" w:ascii="宋体" w:hAnsi="宋体"/>
                <w:sz w:val="24"/>
                <w:highlight w:val="none"/>
              </w:rPr>
              <w:t>解决争议的方法</w:t>
            </w:r>
          </w:p>
        </w:tc>
        <w:tc>
          <w:tcPr>
            <w:tcW w:w="4486" w:type="dxa"/>
            <w:tcBorders>
              <w:top w:val="single" w:color="auto" w:sz="2" w:space="0"/>
              <w:left w:val="single" w:color="auto" w:sz="2" w:space="0"/>
              <w:bottom w:val="single" w:color="auto" w:sz="6" w:space="0"/>
              <w:right w:val="double" w:color="auto" w:sz="4" w:space="0"/>
            </w:tcBorders>
            <w:vAlign w:val="center"/>
          </w:tcPr>
          <w:p w14:paraId="6759F3B4">
            <w:pPr>
              <w:autoSpaceDE w:val="0"/>
              <w:autoSpaceDN w:val="0"/>
              <w:snapToGrid w:val="0"/>
              <w:spacing w:line="360" w:lineRule="auto"/>
              <w:jc w:val="left"/>
              <w:rPr>
                <w:rFonts w:ascii="宋体" w:hAnsi="宋体" w:cs="宋体"/>
                <w:iCs/>
                <w:sz w:val="24"/>
                <w:highlight w:val="none"/>
              </w:rPr>
            </w:pPr>
            <w:r>
              <w:rPr>
                <w:rFonts w:hint="eastAsia" w:ascii="宋体" w:hAnsi="宋体" w:cs="宋体"/>
                <w:iCs/>
                <w:sz w:val="24"/>
                <w:highlight w:val="none"/>
              </w:rPr>
              <w:t>因本合同及合同有关事项发生的争议，按下列第</w:t>
            </w:r>
            <w:r>
              <w:rPr>
                <w:rFonts w:hint="eastAsia" w:ascii="宋体" w:hAnsi="宋体" w:cs="宋体"/>
                <w:iCs/>
                <w:sz w:val="24"/>
                <w:highlight w:val="none"/>
                <w:u w:val="single"/>
              </w:rPr>
              <w:t xml:space="preserve">   </w:t>
            </w:r>
            <w:r>
              <w:rPr>
                <w:rFonts w:hint="eastAsia" w:ascii="宋体" w:hAnsi="宋体" w:cs="宋体"/>
                <w:iCs/>
                <w:sz w:val="24"/>
                <w:highlight w:val="none"/>
              </w:rPr>
              <w:t>种方式解决：</w:t>
            </w:r>
          </w:p>
          <w:p w14:paraId="26DBFE08">
            <w:pPr>
              <w:autoSpaceDE w:val="0"/>
              <w:autoSpaceDN w:val="0"/>
              <w:snapToGrid w:val="0"/>
              <w:spacing w:line="360" w:lineRule="auto"/>
              <w:jc w:val="left"/>
              <w:rPr>
                <w:rFonts w:ascii="宋体" w:hAnsi="宋体" w:cs="宋体"/>
                <w:iCs/>
                <w:sz w:val="24"/>
                <w:highlight w:val="none"/>
              </w:rPr>
            </w:pPr>
            <w:r>
              <w:rPr>
                <w:rFonts w:hint="eastAsia" w:ascii="宋体" w:hAnsi="宋体" w:cs="宋体"/>
                <w:iCs/>
                <w:sz w:val="24"/>
                <w:highlight w:val="none"/>
              </w:rPr>
              <w:t>（1）向</w:t>
            </w:r>
            <w:r>
              <w:rPr>
                <w:rFonts w:hint="eastAsia" w:ascii="宋体" w:hAnsi="宋体" w:cs="宋体"/>
                <w:iCs/>
                <w:sz w:val="24"/>
                <w:highlight w:val="none"/>
                <w:u w:val="single"/>
              </w:rPr>
              <w:t xml:space="preserve">                    </w:t>
            </w:r>
            <w:r>
              <w:rPr>
                <w:rFonts w:hint="eastAsia" w:ascii="宋体" w:hAnsi="宋体" w:cs="宋体"/>
                <w:iCs/>
                <w:sz w:val="24"/>
                <w:highlight w:val="none"/>
              </w:rPr>
              <w:t>仲裁委员会申请仲裁，仲裁地点为</w:t>
            </w:r>
            <w:r>
              <w:rPr>
                <w:rFonts w:hint="eastAsia" w:ascii="宋体" w:hAnsi="宋体" w:cs="宋体"/>
                <w:iCs/>
                <w:sz w:val="24"/>
                <w:highlight w:val="none"/>
                <w:u w:val="single"/>
              </w:rPr>
              <w:t xml:space="preserve">           </w:t>
            </w:r>
            <w:r>
              <w:rPr>
                <w:rFonts w:hint="eastAsia" w:ascii="宋体" w:hAnsi="宋体" w:cs="宋体"/>
                <w:iCs/>
                <w:sz w:val="24"/>
                <w:highlight w:val="none"/>
              </w:rPr>
              <w:t>；</w:t>
            </w:r>
          </w:p>
          <w:p w14:paraId="6F956FF3">
            <w:pPr>
              <w:snapToGrid w:val="0"/>
              <w:spacing w:line="360" w:lineRule="auto"/>
              <w:jc w:val="left"/>
              <w:rPr>
                <w:rFonts w:ascii="宋体" w:hAnsi="宋体"/>
                <w:sz w:val="24"/>
                <w:highlight w:val="none"/>
                <w:u w:val="single"/>
              </w:rPr>
            </w:pPr>
            <w:r>
              <w:rPr>
                <w:rFonts w:hint="eastAsia" w:ascii="宋体" w:hAnsi="宋体" w:cs="宋体"/>
                <w:iCs/>
                <w:sz w:val="24"/>
                <w:highlight w:val="none"/>
              </w:rPr>
              <w:t>（2）向</w:t>
            </w:r>
            <w:r>
              <w:rPr>
                <w:rFonts w:hint="eastAsia" w:ascii="宋体" w:hAnsi="宋体" w:cs="宋体"/>
                <w:iCs/>
                <w:sz w:val="24"/>
                <w:highlight w:val="none"/>
                <w:u w:val="single"/>
              </w:rPr>
              <w:t xml:space="preserve">                    </w:t>
            </w:r>
            <w:r>
              <w:rPr>
                <w:rFonts w:hint="eastAsia" w:ascii="宋体" w:hAnsi="宋体" w:cs="宋体"/>
                <w:iCs/>
                <w:sz w:val="24"/>
                <w:highlight w:val="none"/>
              </w:rPr>
              <w:t>人民法院起诉。</w:t>
            </w:r>
          </w:p>
        </w:tc>
      </w:tr>
      <w:tr w14:paraId="1B6233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889" w:type="dxa"/>
            <w:tcBorders>
              <w:top w:val="single" w:color="auto" w:sz="6" w:space="0"/>
              <w:left w:val="double" w:color="auto" w:sz="4" w:space="0"/>
              <w:bottom w:val="double" w:color="auto" w:sz="4" w:space="0"/>
              <w:right w:val="single" w:color="auto" w:sz="6" w:space="0"/>
            </w:tcBorders>
            <w:vAlign w:val="center"/>
          </w:tcPr>
          <w:p w14:paraId="435F3748">
            <w:pPr>
              <w:snapToGrid w:val="0"/>
              <w:spacing w:line="360" w:lineRule="auto"/>
              <w:jc w:val="center"/>
              <w:rPr>
                <w:rFonts w:ascii="宋体" w:hAnsi="宋体"/>
                <w:sz w:val="24"/>
                <w:highlight w:val="none"/>
              </w:rPr>
            </w:pPr>
            <w:r>
              <w:rPr>
                <w:rFonts w:hint="eastAsia" w:ascii="宋体" w:hAnsi="宋体"/>
                <w:sz w:val="24"/>
                <w:highlight w:val="none"/>
              </w:rPr>
              <w:t>第二节</w:t>
            </w:r>
          </w:p>
          <w:p w14:paraId="1CBA0C8B">
            <w:pPr>
              <w:snapToGrid w:val="0"/>
              <w:spacing w:line="360" w:lineRule="auto"/>
              <w:jc w:val="center"/>
              <w:rPr>
                <w:rFonts w:ascii="宋体" w:hAnsi="宋体"/>
                <w:sz w:val="24"/>
                <w:highlight w:val="none"/>
              </w:rPr>
            </w:pPr>
            <w:r>
              <w:rPr>
                <w:rFonts w:hint="eastAsia" w:ascii="宋体" w:hAnsi="宋体"/>
                <w:sz w:val="24"/>
                <w:highlight w:val="none"/>
              </w:rPr>
              <w:t>第23.1款</w:t>
            </w:r>
          </w:p>
        </w:tc>
        <w:tc>
          <w:tcPr>
            <w:tcW w:w="2145" w:type="dxa"/>
            <w:tcBorders>
              <w:top w:val="single" w:color="auto" w:sz="6" w:space="0"/>
              <w:left w:val="single" w:color="auto" w:sz="6" w:space="0"/>
              <w:bottom w:val="double" w:color="auto" w:sz="4" w:space="0"/>
              <w:right w:val="single" w:color="auto" w:sz="6" w:space="0"/>
            </w:tcBorders>
            <w:vAlign w:val="center"/>
          </w:tcPr>
          <w:p w14:paraId="03ACBD5B">
            <w:pPr>
              <w:snapToGrid w:val="0"/>
              <w:spacing w:line="360" w:lineRule="auto"/>
              <w:jc w:val="left"/>
              <w:rPr>
                <w:rFonts w:ascii="宋体" w:hAnsi="宋体"/>
                <w:sz w:val="24"/>
                <w:highlight w:val="none"/>
              </w:rPr>
            </w:pPr>
            <w:r>
              <w:rPr>
                <w:rFonts w:hint="eastAsia" w:ascii="宋体" w:hAnsi="宋体"/>
                <w:bCs/>
                <w:sz w:val="24"/>
                <w:highlight w:val="none"/>
              </w:rPr>
              <w:t>其他专用条款</w:t>
            </w:r>
          </w:p>
        </w:tc>
        <w:tc>
          <w:tcPr>
            <w:tcW w:w="4486" w:type="dxa"/>
            <w:tcBorders>
              <w:top w:val="single" w:color="auto" w:sz="6" w:space="0"/>
              <w:left w:val="single" w:color="auto" w:sz="6" w:space="0"/>
              <w:bottom w:val="double" w:color="auto" w:sz="4" w:space="0"/>
              <w:right w:val="double" w:color="auto" w:sz="4" w:space="0"/>
            </w:tcBorders>
            <w:vAlign w:val="center"/>
          </w:tcPr>
          <w:p w14:paraId="1B63C2C6">
            <w:pPr>
              <w:snapToGrid w:val="0"/>
              <w:spacing w:line="360" w:lineRule="auto"/>
              <w:jc w:val="left"/>
              <w:rPr>
                <w:rFonts w:ascii="宋体" w:hAnsi="宋体"/>
                <w:sz w:val="24"/>
                <w:highlight w:val="none"/>
              </w:rPr>
            </w:pPr>
          </w:p>
        </w:tc>
      </w:tr>
    </w:tbl>
    <w:p w14:paraId="33606EA5">
      <w:pPr>
        <w:adjustRightInd/>
        <w:rPr>
          <w:highlight w:val="none"/>
        </w:rPr>
      </w:pPr>
    </w:p>
    <w:p w14:paraId="3C08EE9E">
      <w:pPr>
        <w:adjustRightInd/>
        <w:rPr>
          <w:highlight w:val="none"/>
        </w:rPr>
      </w:pPr>
    </w:p>
    <w:p w14:paraId="31326686">
      <w:pPr>
        <w:pStyle w:val="632"/>
        <w:rPr>
          <w:highlight w:val="none"/>
        </w:rPr>
      </w:pPr>
    </w:p>
    <w:p w14:paraId="60FFCAFB">
      <w:pPr>
        <w:spacing w:line="360" w:lineRule="auto"/>
        <w:ind w:firstLine="562" w:firstLineChars="200"/>
        <w:jc w:val="center"/>
        <w:rPr>
          <w:rFonts w:asciiTheme="minorEastAsia" w:hAnsiTheme="minorEastAsia" w:eastAsiaTheme="minorEastAsia"/>
          <w:b/>
          <w:sz w:val="28"/>
          <w:szCs w:val="28"/>
          <w:highlight w:val="none"/>
        </w:rPr>
      </w:pPr>
      <w:r>
        <w:rPr>
          <w:rFonts w:asciiTheme="minorEastAsia" w:hAnsiTheme="minorEastAsia" w:eastAsiaTheme="minorEastAsia"/>
          <w:b/>
          <w:sz w:val="28"/>
          <w:szCs w:val="28"/>
          <w:highlight w:val="none"/>
        </w:rPr>
        <w:br w:type="page"/>
      </w:r>
    </w:p>
    <w:p w14:paraId="466C234B">
      <w:pPr>
        <w:snapToGrid w:val="0"/>
        <w:spacing w:line="360" w:lineRule="auto"/>
        <w:jc w:val="center"/>
        <w:rPr>
          <w:rFonts w:cs="仿宋_GB2312" w:asciiTheme="minorEastAsia" w:hAnsiTheme="minorEastAsia" w:eastAsiaTheme="minorEastAsia"/>
          <w:b/>
          <w:sz w:val="36"/>
          <w:szCs w:val="20"/>
          <w:highlight w:val="none"/>
        </w:rPr>
      </w:pPr>
      <w:bookmarkStart w:id="42" w:name="_Toc181265287"/>
    </w:p>
    <w:p w14:paraId="3A693E8B">
      <w:pPr>
        <w:snapToGrid w:val="0"/>
        <w:spacing w:line="360" w:lineRule="auto"/>
        <w:jc w:val="center"/>
        <w:outlineLvl w:val="0"/>
        <w:rPr>
          <w:rFonts w:cs="仿宋_GB2312" w:asciiTheme="minorEastAsia" w:hAnsiTheme="minorEastAsia" w:eastAsiaTheme="minorEastAsia"/>
          <w:b/>
          <w:sz w:val="36"/>
          <w:szCs w:val="20"/>
          <w:highlight w:val="none"/>
        </w:rPr>
      </w:pPr>
      <w:r>
        <w:rPr>
          <w:rFonts w:hint="eastAsia" w:cs="仿宋_GB2312" w:asciiTheme="minorEastAsia" w:hAnsiTheme="minorEastAsia" w:eastAsiaTheme="minorEastAsia"/>
          <w:b/>
          <w:sz w:val="36"/>
          <w:szCs w:val="20"/>
          <w:highlight w:val="none"/>
        </w:rPr>
        <w:t>第七部分  应提交的有关格式范例</w:t>
      </w:r>
      <w:bookmarkEnd w:id="42"/>
    </w:p>
    <w:p w14:paraId="30567FE7">
      <w:pPr>
        <w:spacing w:line="360" w:lineRule="auto"/>
        <w:ind w:firstLine="480" w:firstLineChars="20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供应商按照以下格式编制响应文件。</w:t>
      </w:r>
    </w:p>
    <w:p w14:paraId="14433BB9">
      <w:pPr>
        <w:spacing w:line="360" w:lineRule="auto"/>
        <w:ind w:firstLine="480" w:firstLineChars="200"/>
        <w:rPr>
          <w:rFonts w:cs="仿宋_GB2312" w:asciiTheme="minorEastAsia" w:hAnsiTheme="minorEastAsia" w:eastAsiaTheme="minorEastAsia"/>
          <w:sz w:val="24"/>
          <w:highlight w:val="none"/>
        </w:rPr>
      </w:pPr>
    </w:p>
    <w:p w14:paraId="1C5A7B4C">
      <w:pPr>
        <w:spacing w:line="360" w:lineRule="auto"/>
        <w:jc w:val="center"/>
        <w:rPr>
          <w:rFonts w:cs="仿宋_GB2312" w:asciiTheme="minorEastAsia" w:hAnsiTheme="minorEastAsia" w:eastAsiaTheme="minorEastAsia"/>
          <w:b/>
          <w:kern w:val="0"/>
          <w:sz w:val="36"/>
          <w:szCs w:val="36"/>
          <w:highlight w:val="none"/>
        </w:rPr>
      </w:pPr>
      <w:r>
        <w:rPr>
          <w:rFonts w:hint="eastAsia" w:cs="仿宋_GB2312" w:asciiTheme="minorEastAsia" w:hAnsiTheme="minorEastAsia" w:eastAsiaTheme="minorEastAsia"/>
          <w:b/>
          <w:kern w:val="0"/>
          <w:sz w:val="36"/>
          <w:szCs w:val="36"/>
          <w:highlight w:val="none"/>
        </w:rPr>
        <w:t>目录</w:t>
      </w:r>
    </w:p>
    <w:p w14:paraId="3306B27D">
      <w:pPr>
        <w:pStyle w:val="185"/>
        <w:spacing w:line="360" w:lineRule="auto"/>
        <w:rPr>
          <w:rFonts w:cs="仿宋_GB2312" w:asciiTheme="minorEastAsia" w:hAnsiTheme="minorEastAsia" w:eastAsiaTheme="minorEastAsia"/>
          <w:highlight w:val="none"/>
        </w:rPr>
      </w:pPr>
      <w:r>
        <w:rPr>
          <w:rFonts w:hint="eastAsia" w:ascii="宋体" w:hAnsi="宋体" w:eastAsia="宋体" w:cs="宋体"/>
          <w:color w:val="auto"/>
          <w:sz w:val="28"/>
          <w:szCs w:val="28"/>
          <w:highlight w:val="none"/>
        </w:rPr>
        <w:t>▲</w:t>
      </w:r>
      <w:r>
        <w:rPr>
          <w:rFonts w:hint="eastAsia" w:cs="仿宋_GB2312" w:asciiTheme="minorEastAsia" w:hAnsiTheme="minorEastAsia" w:eastAsiaTheme="minorEastAsia"/>
          <w:highlight w:val="none"/>
        </w:rPr>
        <w:t>（1）响应函……………………………………………………………（页码）</w:t>
      </w:r>
    </w:p>
    <w:p w14:paraId="35AC97F2">
      <w:pPr>
        <w:pStyle w:val="185"/>
        <w:spacing w:line="360" w:lineRule="auto"/>
        <w:rPr>
          <w:rFonts w:cs="仿宋_GB2312" w:asciiTheme="minorEastAsia" w:hAnsiTheme="minorEastAsia" w:eastAsiaTheme="minorEastAsia"/>
          <w:highlight w:val="none"/>
        </w:rPr>
      </w:pPr>
      <w:r>
        <w:rPr>
          <w:rFonts w:hint="eastAsia" w:ascii="宋体" w:hAnsi="宋体" w:eastAsia="宋体" w:cs="宋体"/>
          <w:color w:val="auto"/>
          <w:sz w:val="28"/>
          <w:szCs w:val="28"/>
          <w:highlight w:val="none"/>
        </w:rPr>
        <w:t>▲</w:t>
      </w:r>
      <w:r>
        <w:rPr>
          <w:rFonts w:hint="eastAsia" w:cs="仿宋_GB2312" w:asciiTheme="minorEastAsia" w:hAnsiTheme="minorEastAsia" w:eastAsiaTheme="minorEastAsia"/>
          <w:highlight w:val="none"/>
        </w:rPr>
        <w:t>（2）资格文件…………………………………………………………（页码）</w:t>
      </w:r>
    </w:p>
    <w:p w14:paraId="6435CB0E">
      <w:pPr>
        <w:pStyle w:val="185"/>
        <w:spacing w:line="360" w:lineRule="auto"/>
        <w:rPr>
          <w:rFonts w:cs="仿宋_GB2312" w:asciiTheme="minorEastAsia" w:hAnsiTheme="minorEastAsia" w:eastAsiaTheme="minorEastAsia"/>
          <w:highlight w:val="none"/>
        </w:rPr>
      </w:pPr>
      <w:r>
        <w:rPr>
          <w:rFonts w:hint="eastAsia" w:ascii="宋体" w:hAnsi="宋体" w:eastAsia="宋体" w:cs="宋体"/>
          <w:color w:val="auto"/>
          <w:sz w:val="28"/>
          <w:szCs w:val="28"/>
          <w:highlight w:val="none"/>
        </w:rPr>
        <w:t>▲</w:t>
      </w:r>
      <w:r>
        <w:rPr>
          <w:rFonts w:hint="eastAsia" w:cs="仿宋_GB2312" w:asciiTheme="minorEastAsia" w:hAnsiTheme="minorEastAsia" w:eastAsiaTheme="minorEastAsia"/>
          <w:highlight w:val="none"/>
        </w:rPr>
        <w:t>（3）授权委托书或法定代表人（单位负责人、自然人本人）身份证明</w:t>
      </w:r>
      <w:r>
        <w:rPr>
          <w:rFonts w:hint="eastAsia" w:cs="宋体" w:asciiTheme="minorEastAsia" w:hAnsiTheme="minorEastAsia" w:eastAsiaTheme="minorEastAsia"/>
          <w:highlight w:val="none"/>
        </w:rPr>
        <w:t>…</w:t>
      </w:r>
      <w:r>
        <w:rPr>
          <w:rFonts w:hint="eastAsia" w:cs="仿宋_GB2312" w:asciiTheme="minorEastAsia" w:hAnsiTheme="minorEastAsia" w:eastAsiaTheme="minorEastAsia"/>
          <w:highlight w:val="none"/>
        </w:rPr>
        <w:t>（页码）</w:t>
      </w:r>
    </w:p>
    <w:p w14:paraId="73EC77F7">
      <w:pPr>
        <w:snapToGrid w:val="0"/>
        <w:spacing w:line="360" w:lineRule="auto"/>
        <w:ind w:left="479" w:leftChars="228"/>
        <w:rPr>
          <w:rFonts w:cs="宋体" w:asciiTheme="minorEastAsia" w:hAnsiTheme="minorEastAsia" w:eastAsiaTheme="minorEastAsia"/>
          <w:highlight w:val="none"/>
        </w:rPr>
      </w:pPr>
      <w:r>
        <w:rPr>
          <w:rFonts w:hint="eastAsia" w:cs="宋体" w:asciiTheme="minorEastAsia" w:hAnsiTheme="minorEastAsia" w:eastAsiaTheme="minorEastAsia"/>
          <w:sz w:val="24"/>
          <w:highlight w:val="none"/>
        </w:rPr>
        <w:t>（4）分包意向协议</w:t>
      </w:r>
      <w:r>
        <w:rPr>
          <w:rFonts w:hint="eastAsia" w:cs="宋体" w:asciiTheme="minorEastAsia" w:hAnsiTheme="minorEastAsia" w:eastAsiaTheme="minorEastAsia"/>
          <w:highlight w:val="none"/>
        </w:rPr>
        <w:t>…………………………………………………………………………</w:t>
      </w:r>
      <w:r>
        <w:rPr>
          <w:rFonts w:hint="eastAsia" w:cs="宋体" w:asciiTheme="minorEastAsia" w:hAnsiTheme="minorEastAsia" w:eastAsiaTheme="minorEastAsia"/>
          <w:sz w:val="24"/>
          <w:highlight w:val="none"/>
        </w:rPr>
        <w:t>（页码）</w:t>
      </w:r>
    </w:p>
    <w:p w14:paraId="48A7E52A">
      <w:pPr>
        <w:pStyle w:val="185"/>
        <w:spacing w:line="360" w:lineRule="auto"/>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（5）所有资信文件（复印件）…………………………………………………（页码）</w:t>
      </w:r>
    </w:p>
    <w:p w14:paraId="7A74E717">
      <w:pPr>
        <w:pStyle w:val="185"/>
        <w:spacing w:line="360" w:lineRule="auto"/>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（6）主要业绩证明</w:t>
      </w:r>
      <w:r>
        <w:rPr>
          <w:rFonts w:hint="eastAsia" w:cs="仿宋_GB2312" w:asciiTheme="minorEastAsia" w:hAnsiTheme="minorEastAsia" w:eastAsiaTheme="minorEastAsia"/>
          <w:highlight w:val="none"/>
          <w:lang w:val="zh-CN"/>
        </w:rPr>
        <w:t>…………………………………………</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highlight w:val="none"/>
          <w:lang w:val="zh-CN"/>
        </w:rPr>
        <w:t>……………</w:t>
      </w:r>
      <w:r>
        <w:rPr>
          <w:rFonts w:hint="eastAsia" w:cs="仿宋_GB2312" w:asciiTheme="minorEastAsia" w:hAnsiTheme="minorEastAsia" w:eastAsiaTheme="minorEastAsia"/>
          <w:highlight w:val="none"/>
        </w:rPr>
        <w:t>（页码）</w:t>
      </w:r>
    </w:p>
    <w:p w14:paraId="2E539601">
      <w:pPr>
        <w:pStyle w:val="185"/>
        <w:spacing w:line="360" w:lineRule="auto"/>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（7）</w:t>
      </w:r>
      <w:r>
        <w:rPr>
          <w:rFonts w:hint="eastAsia" w:cs="仿宋_GB2312" w:asciiTheme="minorEastAsia" w:hAnsiTheme="minorEastAsia" w:eastAsiaTheme="minorEastAsia"/>
          <w:highlight w:val="none"/>
          <w:lang w:val="zh-CN"/>
        </w:rPr>
        <w:t>关于对谈判文件中有关条款的拒绝声明……………</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highlight w:val="none"/>
          <w:lang w:val="zh-CN"/>
        </w:rPr>
        <w:t>……………</w:t>
      </w:r>
      <w:r>
        <w:rPr>
          <w:rFonts w:hint="eastAsia" w:cs="仿宋_GB2312" w:asciiTheme="minorEastAsia" w:hAnsiTheme="minorEastAsia" w:eastAsiaTheme="minorEastAsia"/>
          <w:highlight w:val="none"/>
        </w:rPr>
        <w:t>（页码）</w:t>
      </w:r>
    </w:p>
    <w:p w14:paraId="2D860815">
      <w:pPr>
        <w:pStyle w:val="185"/>
        <w:spacing w:line="360" w:lineRule="auto"/>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（8）认为需要的其他商务文件或说明…………………………………………（页码）</w:t>
      </w:r>
    </w:p>
    <w:p w14:paraId="03E0966C">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（9）技术解决方案…………………………………</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rPr>
        <w:t>…………………（页码）</w:t>
      </w:r>
    </w:p>
    <w:p w14:paraId="31CC4566">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（10</w:t>
      </w:r>
      <w:r>
        <w:rPr>
          <w:rFonts w:cs="仿宋_GB2312" w:asciiTheme="minorEastAsia" w:hAnsiTheme="minorEastAsia" w:eastAsiaTheme="minorEastAsia"/>
          <w:kern w:val="0"/>
          <w:sz w:val="24"/>
          <w:highlight w:val="none"/>
        </w:rPr>
        <w:t>）组织实施方案………………………………………</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rPr>
        <w:t>……………（页码）</w:t>
      </w:r>
    </w:p>
    <w:p w14:paraId="5F11FD4C">
      <w:pPr>
        <w:spacing w:line="360" w:lineRule="auto"/>
        <w:ind w:firstLine="560" w:firstLineChars="200"/>
        <w:rPr>
          <w:rFonts w:cs="仿宋_GB2312" w:asciiTheme="minorEastAsia" w:hAnsiTheme="minorEastAsia" w:eastAsiaTheme="minorEastAsia"/>
          <w:kern w:val="0"/>
          <w:sz w:val="24"/>
          <w:highlight w:val="none"/>
        </w:rPr>
      </w:pPr>
      <w:r>
        <w:rPr>
          <w:rFonts w:hint="eastAsia" w:ascii="宋体" w:hAnsi="宋体" w:cs="宋体"/>
          <w:color w:val="auto"/>
          <w:sz w:val="28"/>
          <w:szCs w:val="28"/>
          <w:highlight w:val="none"/>
        </w:rPr>
        <w:t>▲</w:t>
      </w:r>
      <w:r>
        <w:rPr>
          <w:rFonts w:hint="eastAsia" w:cs="仿宋_GB2312" w:asciiTheme="minorEastAsia" w:hAnsiTheme="minorEastAsia" w:eastAsiaTheme="minorEastAsia"/>
          <w:kern w:val="0"/>
          <w:sz w:val="24"/>
          <w:highlight w:val="none"/>
        </w:rPr>
        <w:t>（</w:t>
      </w:r>
      <w:r>
        <w:rPr>
          <w:rFonts w:cs="仿宋_GB2312" w:asciiTheme="minorEastAsia" w:hAnsiTheme="minorEastAsia" w:eastAsiaTheme="minorEastAsia"/>
          <w:kern w:val="0"/>
          <w:sz w:val="24"/>
          <w:highlight w:val="none"/>
        </w:rPr>
        <w:t>1</w:t>
      </w:r>
      <w:r>
        <w:rPr>
          <w:rFonts w:hint="eastAsia" w:cs="仿宋_GB2312" w:asciiTheme="minorEastAsia" w:hAnsiTheme="minorEastAsia" w:eastAsiaTheme="minorEastAsia"/>
          <w:kern w:val="0"/>
          <w:sz w:val="24"/>
          <w:highlight w:val="none"/>
        </w:rPr>
        <w:t>1</w:t>
      </w:r>
      <w:r>
        <w:rPr>
          <w:rFonts w:cs="仿宋_GB2312" w:asciiTheme="minorEastAsia" w:hAnsiTheme="minorEastAsia" w:eastAsiaTheme="minorEastAsia"/>
          <w:kern w:val="0"/>
          <w:sz w:val="24"/>
          <w:highlight w:val="none"/>
        </w:rPr>
        <w:t>）售后服务方案……………………………………</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rPr>
        <w:t>…………（页码）</w:t>
      </w:r>
    </w:p>
    <w:p w14:paraId="1D1CF69B">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（12</w:t>
      </w:r>
      <w:r>
        <w:rPr>
          <w:rFonts w:cs="仿宋_GB2312" w:asciiTheme="minorEastAsia" w:hAnsiTheme="minorEastAsia" w:eastAsiaTheme="minorEastAsia"/>
          <w:kern w:val="0"/>
          <w:sz w:val="24"/>
          <w:highlight w:val="none"/>
        </w:rPr>
        <w:t>）项目小组人员名单…</w:t>
      </w:r>
      <w:r>
        <w:rPr>
          <w:rFonts w:hint="eastAsia" w:cs="仿宋_GB2312" w:asciiTheme="minorEastAsia" w:hAnsiTheme="minorEastAsia" w:eastAsiaTheme="minorEastAsia"/>
          <w:kern w:val="0"/>
          <w:sz w:val="24"/>
          <w:highlight w:val="none"/>
        </w:rPr>
        <w:t>…………………………</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rPr>
        <w:t>…………………（页码）</w:t>
      </w:r>
    </w:p>
    <w:p w14:paraId="3FC4636A">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（13）</w:t>
      </w:r>
      <w:r>
        <w:rPr>
          <w:rFonts w:hint="eastAsia" w:cs="仿宋_GB2312" w:asciiTheme="minorEastAsia" w:hAnsiTheme="minorEastAsia" w:eastAsiaTheme="minorEastAsia"/>
          <w:kern w:val="0"/>
          <w:sz w:val="24"/>
          <w:highlight w:val="none"/>
          <w:lang w:val="zh-CN"/>
        </w:rPr>
        <w:t>优惠条件及特殊承诺………………………………</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lang w:val="zh-CN"/>
        </w:rPr>
        <w:t>……………</w:t>
      </w:r>
      <w:r>
        <w:rPr>
          <w:rFonts w:hint="eastAsia" w:cs="仿宋_GB2312" w:asciiTheme="minorEastAsia" w:hAnsiTheme="minorEastAsia" w:eastAsiaTheme="minorEastAsia"/>
          <w:kern w:val="0"/>
          <w:sz w:val="24"/>
          <w:highlight w:val="none"/>
        </w:rPr>
        <w:t>（页码）</w:t>
      </w:r>
    </w:p>
    <w:p w14:paraId="3E2F9206">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（14）</w:t>
      </w:r>
      <w:r>
        <w:rPr>
          <w:rFonts w:hint="eastAsia" w:cs="仿宋_GB2312" w:asciiTheme="minorEastAsia" w:hAnsiTheme="minorEastAsia" w:eastAsiaTheme="minorEastAsia"/>
          <w:kern w:val="0"/>
          <w:sz w:val="24"/>
          <w:highlight w:val="none"/>
          <w:lang w:val="zh-CN"/>
        </w:rPr>
        <w:t>培训计划……………………………………………</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lang w:val="zh-CN"/>
        </w:rPr>
        <w:t>……………</w:t>
      </w:r>
      <w:r>
        <w:rPr>
          <w:rFonts w:hint="eastAsia" w:cs="仿宋_GB2312" w:asciiTheme="minorEastAsia" w:hAnsiTheme="minorEastAsia" w:eastAsiaTheme="minorEastAsia"/>
          <w:kern w:val="0"/>
          <w:sz w:val="24"/>
          <w:highlight w:val="none"/>
        </w:rPr>
        <w:t>（页码）</w:t>
      </w:r>
    </w:p>
    <w:p w14:paraId="1ABD0737">
      <w:pPr>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（15）</w:t>
      </w:r>
      <w:r>
        <w:rPr>
          <w:rFonts w:hint="eastAsia" w:cs="仿宋_GB2312" w:asciiTheme="minorEastAsia" w:hAnsiTheme="minorEastAsia" w:eastAsiaTheme="minorEastAsia"/>
          <w:sz w:val="24"/>
          <w:highlight w:val="none"/>
        </w:rPr>
        <w:t>随机特殊工具和备品备件清单</w:t>
      </w:r>
      <w:r>
        <w:rPr>
          <w:rFonts w:hint="eastAsia" w:cs="仿宋_GB2312" w:asciiTheme="minorEastAsia" w:hAnsiTheme="minorEastAsia" w:eastAsiaTheme="minorEastAsia"/>
          <w:kern w:val="0"/>
          <w:sz w:val="24"/>
          <w:highlight w:val="none"/>
          <w:lang w:val="zh-CN"/>
        </w:rPr>
        <w:t>…………………</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lang w:val="zh-CN"/>
        </w:rPr>
        <w:t>………………</w:t>
      </w:r>
      <w:r>
        <w:rPr>
          <w:rFonts w:hint="eastAsia" w:cs="仿宋_GB2312" w:asciiTheme="minorEastAsia" w:hAnsiTheme="minorEastAsia" w:eastAsiaTheme="minorEastAsia"/>
          <w:kern w:val="0"/>
          <w:sz w:val="24"/>
          <w:highlight w:val="none"/>
        </w:rPr>
        <w:t>（页码）</w:t>
      </w:r>
    </w:p>
    <w:p w14:paraId="35C27C84">
      <w:pPr>
        <w:spacing w:line="360" w:lineRule="auto"/>
        <w:ind w:firstLine="480"/>
        <w:jc w:val="center"/>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（16）</w:t>
      </w:r>
      <w:r>
        <w:rPr>
          <w:rFonts w:hint="eastAsia" w:cs="仿宋_GB2312" w:asciiTheme="minorEastAsia" w:hAnsiTheme="minorEastAsia" w:eastAsiaTheme="minorEastAsia"/>
          <w:kern w:val="0"/>
          <w:sz w:val="24"/>
          <w:highlight w:val="none"/>
          <w:lang w:val="zh-CN"/>
        </w:rPr>
        <w:t>认为需要的其他技术文件或说明…………………</w:t>
      </w:r>
      <w:r>
        <w:rPr>
          <w:rFonts w:hint="eastAsia" w:cs="仿宋_GB2312" w:asciiTheme="minorEastAsia" w:hAnsiTheme="minorEastAsia" w:eastAsiaTheme="minorEastAsia"/>
          <w:highlight w:val="none"/>
        </w:rPr>
        <w:t>…………</w:t>
      </w:r>
      <w:r>
        <w:rPr>
          <w:rFonts w:hint="eastAsia" w:cs="仿宋_GB2312" w:asciiTheme="minorEastAsia" w:hAnsiTheme="minorEastAsia" w:eastAsiaTheme="minorEastAsia"/>
          <w:kern w:val="0"/>
          <w:sz w:val="24"/>
          <w:highlight w:val="none"/>
          <w:lang w:val="zh-CN"/>
        </w:rPr>
        <w:t>……………</w:t>
      </w:r>
      <w:r>
        <w:rPr>
          <w:rFonts w:hint="eastAsia" w:cs="仿宋_GB2312" w:asciiTheme="minorEastAsia" w:hAnsiTheme="minorEastAsia" w:eastAsiaTheme="minorEastAsia"/>
          <w:kern w:val="0"/>
          <w:sz w:val="24"/>
          <w:highlight w:val="none"/>
        </w:rPr>
        <w:t>（页码）</w:t>
      </w:r>
    </w:p>
    <w:p w14:paraId="7FFF496B">
      <w:pPr>
        <w:tabs>
          <w:tab w:val="left" w:pos="0"/>
        </w:tabs>
        <w:autoSpaceDE w:val="0"/>
        <w:autoSpaceDN w:val="0"/>
        <w:spacing w:line="360" w:lineRule="auto"/>
        <w:ind w:firstLine="560" w:firstLineChars="200"/>
        <w:rPr>
          <w:rFonts w:cs="仿宋_GB2312" w:asciiTheme="minorEastAsia" w:hAnsiTheme="minorEastAsia" w:eastAsiaTheme="minorEastAsia"/>
          <w:kern w:val="0"/>
          <w:sz w:val="24"/>
          <w:highlight w:val="none"/>
        </w:rPr>
      </w:pPr>
      <w:r>
        <w:rPr>
          <w:rFonts w:hint="eastAsia" w:ascii="宋体" w:hAnsi="宋体" w:cs="宋体"/>
          <w:color w:val="auto"/>
          <w:sz w:val="28"/>
          <w:szCs w:val="28"/>
          <w:highlight w:val="none"/>
        </w:rPr>
        <w:t>▲</w:t>
      </w:r>
      <w:r>
        <w:rPr>
          <w:rFonts w:hint="eastAsia" w:cs="仿宋_GB2312" w:asciiTheme="minorEastAsia" w:hAnsiTheme="minorEastAsia" w:eastAsiaTheme="minorEastAsia"/>
          <w:kern w:val="0"/>
          <w:sz w:val="24"/>
          <w:highlight w:val="none"/>
        </w:rPr>
        <w:t>（17）</w:t>
      </w:r>
      <w:r>
        <w:rPr>
          <w:rFonts w:hint="eastAsia" w:cs="仿宋_GB2312" w:asciiTheme="minorEastAsia" w:hAnsiTheme="minorEastAsia" w:eastAsiaTheme="minorEastAsia"/>
          <w:kern w:val="0"/>
          <w:sz w:val="24"/>
          <w:highlight w:val="none"/>
          <w:lang w:val="zh-CN"/>
        </w:rPr>
        <w:t>政府采购供应商廉洁自律承诺书…………………………………</w:t>
      </w:r>
      <w:r>
        <w:rPr>
          <w:rFonts w:hint="eastAsia" w:cs="仿宋_GB2312" w:asciiTheme="minorEastAsia" w:hAnsiTheme="minorEastAsia" w:eastAsiaTheme="minorEastAsia"/>
          <w:kern w:val="0"/>
          <w:sz w:val="24"/>
          <w:highlight w:val="none"/>
        </w:rPr>
        <w:t>（页码）</w:t>
      </w:r>
    </w:p>
    <w:p w14:paraId="0EC9B16D">
      <w:pPr>
        <w:pStyle w:val="632"/>
        <w:rPr>
          <w:rFonts w:cs="仿宋_GB2312" w:asciiTheme="minorEastAsia" w:hAnsiTheme="minorEastAsia" w:eastAsiaTheme="minorEastAsia"/>
          <w:highlight w:val="none"/>
        </w:rPr>
      </w:pPr>
      <w:r>
        <w:rPr>
          <w:rFonts w:hint="eastAsia" w:ascii="宋体" w:hAnsi="宋体" w:cs="宋体"/>
          <w:color w:val="auto"/>
          <w:sz w:val="28"/>
          <w:szCs w:val="28"/>
          <w:highlight w:val="none"/>
        </w:rPr>
        <w:t>▲</w:t>
      </w:r>
      <w:r>
        <w:rPr>
          <w:rFonts w:hint="eastAsia" w:cs="仿宋_GB2312" w:asciiTheme="minorEastAsia" w:hAnsiTheme="minorEastAsia" w:eastAsiaTheme="minorEastAsia"/>
          <w:highlight w:val="none"/>
        </w:rPr>
        <w:t>（18）</w:t>
      </w:r>
      <w:r>
        <w:rPr>
          <w:rFonts w:hint="eastAsia" w:cs="仿宋_GB2312" w:asciiTheme="minorEastAsia" w:hAnsiTheme="minorEastAsia" w:eastAsiaTheme="minorEastAsia"/>
          <w:highlight w:val="none"/>
          <w:lang w:val="zh-CN"/>
        </w:rPr>
        <w:t>承诺函……………………………………………………………………</w:t>
      </w:r>
      <w:r>
        <w:rPr>
          <w:rFonts w:hint="eastAsia" w:cs="仿宋_GB2312" w:asciiTheme="minorEastAsia" w:hAnsiTheme="minorEastAsia" w:eastAsiaTheme="minorEastAsia"/>
          <w:highlight w:val="none"/>
        </w:rPr>
        <w:t>（页码）</w:t>
      </w:r>
    </w:p>
    <w:p w14:paraId="69FE363C">
      <w:pPr>
        <w:pStyle w:val="632"/>
        <w:rPr>
          <w:highlight w:val="none"/>
        </w:rPr>
      </w:pPr>
      <w:r>
        <w:rPr>
          <w:rFonts w:hint="eastAsia" w:ascii="宋体" w:hAnsi="宋体" w:cs="宋体"/>
          <w:color w:val="auto"/>
          <w:sz w:val="28"/>
          <w:szCs w:val="28"/>
          <w:highlight w:val="none"/>
        </w:rPr>
        <w:t>▲</w:t>
      </w:r>
      <w:r>
        <w:rPr>
          <w:rFonts w:hint="eastAsia"/>
          <w:highlight w:val="none"/>
        </w:rPr>
        <w:t>（19）商务、服务（技术）响应、偏离情况说明表…………………………（页码）</w:t>
      </w:r>
    </w:p>
    <w:p w14:paraId="231A2865">
      <w:pPr>
        <w:pStyle w:val="632"/>
        <w:rPr>
          <w:highlight w:val="none"/>
        </w:rPr>
      </w:pPr>
      <w:r>
        <w:rPr>
          <w:rFonts w:hint="eastAsia" w:ascii="宋体" w:hAnsi="宋体" w:cs="宋体"/>
          <w:color w:val="auto"/>
          <w:sz w:val="28"/>
          <w:szCs w:val="28"/>
          <w:highlight w:val="none"/>
        </w:rPr>
        <w:t>▲</w:t>
      </w:r>
      <w:r>
        <w:rPr>
          <w:rFonts w:hint="eastAsia"/>
          <w:highlight w:val="none"/>
        </w:rPr>
        <w:t>（20）初始报价表……………………………………………………………（页码）</w:t>
      </w:r>
    </w:p>
    <w:p w14:paraId="37B33FDC">
      <w:pPr>
        <w:spacing w:line="360" w:lineRule="auto"/>
        <w:rPr>
          <w:rFonts w:hint="eastAsia" w:cs="仿宋_GB2312" w:asciiTheme="minorEastAsia" w:hAnsiTheme="minorEastAsia" w:eastAsiaTheme="minorEastAsia"/>
          <w:b/>
          <w:bCs/>
          <w:sz w:val="24"/>
          <w:highlight w:val="none"/>
          <w:lang w:eastAsia="zh-CN"/>
        </w:rPr>
      </w:pPr>
      <w:r>
        <w:rPr>
          <w:rFonts w:hint="eastAsia" w:cs="仿宋_GB2312" w:asciiTheme="minorEastAsia" w:hAnsiTheme="minorEastAsia" w:eastAsiaTheme="minorEastAsia"/>
          <w:b/>
          <w:bCs/>
          <w:sz w:val="24"/>
          <w:highlight w:val="none"/>
        </w:rPr>
        <w:t>注：以上目录是编制供应商响应文件的基本格式要求，各供应商可根据自身情况进一步细化。标注“▲”为实质性要求，供应商必须提供，否则谈判无效</w:t>
      </w:r>
      <w:r>
        <w:rPr>
          <w:rFonts w:hint="eastAsia" w:cs="仿宋_GB2312" w:asciiTheme="minorEastAsia" w:hAnsiTheme="minorEastAsia" w:eastAsiaTheme="minorEastAsia"/>
          <w:b/>
          <w:bCs/>
          <w:sz w:val="24"/>
          <w:highlight w:val="none"/>
          <w:lang w:eastAsia="zh-CN"/>
        </w:rPr>
        <w:t>。</w:t>
      </w:r>
    </w:p>
    <w:p w14:paraId="636C978D">
      <w:pPr>
        <w:spacing w:line="360" w:lineRule="auto"/>
        <w:jc w:val="center"/>
        <w:rPr>
          <w:rFonts w:cs="仿宋_GB2312" w:asciiTheme="minorEastAsia" w:hAnsiTheme="minorEastAsia" w:eastAsiaTheme="minorEastAsia"/>
          <w:b/>
          <w:bCs/>
          <w:sz w:val="32"/>
          <w:szCs w:val="32"/>
          <w:highlight w:val="none"/>
        </w:rPr>
      </w:pPr>
      <w:r>
        <w:rPr>
          <w:rFonts w:hint="eastAsia" w:cs="仿宋_GB2312" w:asciiTheme="minorEastAsia" w:hAnsiTheme="minorEastAsia" w:eastAsiaTheme="minorEastAsia"/>
          <w:sz w:val="36"/>
          <w:szCs w:val="36"/>
          <w:highlight w:val="none"/>
        </w:rPr>
        <w:br w:type="page"/>
      </w:r>
      <w:r>
        <w:rPr>
          <w:rFonts w:hint="eastAsia" w:cs="仿宋_GB2312" w:asciiTheme="minorEastAsia" w:hAnsiTheme="minorEastAsia" w:eastAsiaTheme="minorEastAsia"/>
          <w:b/>
          <w:kern w:val="0"/>
          <w:sz w:val="32"/>
          <w:szCs w:val="32"/>
          <w:highlight w:val="none"/>
        </w:rPr>
        <w:t>一、响应</w:t>
      </w:r>
      <w:r>
        <w:rPr>
          <w:rFonts w:hint="eastAsia" w:cs="仿宋_GB2312" w:asciiTheme="minorEastAsia" w:hAnsiTheme="minorEastAsia" w:eastAsiaTheme="minorEastAsia"/>
          <w:b/>
          <w:sz w:val="32"/>
          <w:szCs w:val="32"/>
          <w:highlight w:val="none"/>
        </w:rPr>
        <w:t>函</w:t>
      </w:r>
    </w:p>
    <w:p w14:paraId="3FADC656">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（采购人）、（采购代理机构）：</w:t>
      </w:r>
    </w:p>
    <w:p w14:paraId="697D424D">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kern w:val="0"/>
          <w:sz w:val="24"/>
          <w:highlight w:val="none"/>
          <w:u w:val="single"/>
          <w:lang w:val="zh-CN"/>
        </w:rPr>
        <w:t xml:space="preserve">                          </w:t>
      </w:r>
      <w:r>
        <w:rPr>
          <w:rFonts w:hint="eastAsia" w:cs="仿宋_GB2312" w:asciiTheme="minorEastAsia" w:hAnsiTheme="minorEastAsia" w:eastAsiaTheme="minorEastAsia"/>
          <w:sz w:val="24"/>
          <w:highlight w:val="none"/>
        </w:rPr>
        <w:t>(供应商全称)授权</w:t>
      </w:r>
      <w:r>
        <w:rPr>
          <w:rFonts w:hint="eastAsia" w:cs="仿宋_GB2312" w:asciiTheme="minorEastAsia" w:hAnsiTheme="minorEastAsia" w:eastAsiaTheme="minorEastAsia"/>
          <w:kern w:val="0"/>
          <w:sz w:val="24"/>
          <w:highlight w:val="none"/>
          <w:u w:val="single"/>
          <w:lang w:val="zh-CN"/>
        </w:rPr>
        <w:t xml:space="preserve">                      </w:t>
      </w:r>
      <w:r>
        <w:rPr>
          <w:rFonts w:hint="eastAsia" w:cs="仿宋_GB2312" w:asciiTheme="minorEastAsia" w:hAnsiTheme="minorEastAsia" w:eastAsiaTheme="minorEastAsia"/>
          <w:sz w:val="24"/>
          <w:highlight w:val="none"/>
        </w:rPr>
        <w:t>(全权代表姓名)</w:t>
      </w:r>
      <w:r>
        <w:rPr>
          <w:rFonts w:hint="eastAsia" w:cs="仿宋_GB2312" w:asciiTheme="minorEastAsia" w:hAnsiTheme="minorEastAsia" w:eastAsiaTheme="minorEastAsia"/>
          <w:kern w:val="0"/>
          <w:sz w:val="24"/>
          <w:highlight w:val="none"/>
          <w:u w:val="single"/>
          <w:lang w:val="zh-CN"/>
        </w:rPr>
        <w:t xml:space="preserve">          </w:t>
      </w:r>
      <w:r>
        <w:rPr>
          <w:rFonts w:hint="eastAsia" w:cs="仿宋_GB2312" w:asciiTheme="minorEastAsia" w:hAnsiTheme="minorEastAsia" w:eastAsiaTheme="minorEastAsia"/>
          <w:sz w:val="24"/>
          <w:highlight w:val="none"/>
        </w:rPr>
        <w:t>(职务、职称)为全权代表，参加贵方组织的（项目名称）【项目编号：（采购编号）】的有关活动，并对此项目进行响应。为此：</w:t>
      </w:r>
    </w:p>
    <w:p w14:paraId="7E55DC0B">
      <w:pPr>
        <w:pStyle w:val="106"/>
        <w:numPr>
          <w:ilvl w:val="0"/>
          <w:numId w:val="9"/>
        </w:numPr>
        <w:snapToGrid w:val="0"/>
        <w:ind w:firstLineChars="0"/>
        <w:rPr>
          <w:rFonts w:cs="仿宋_GB2312" w:asciiTheme="minorEastAsia" w:hAnsiTheme="minorEastAsia" w:eastAsiaTheme="minorEastAsia"/>
          <w:highlight w:val="none"/>
        </w:rPr>
      </w:pPr>
      <w:r>
        <w:rPr>
          <w:rFonts w:hint="eastAsia" w:cs="仿宋_GB2312" w:asciiTheme="minorEastAsia" w:hAnsiTheme="minorEastAsia" w:eastAsiaTheme="minorEastAsia"/>
          <w:highlight w:val="none"/>
        </w:rPr>
        <w:t>我方承诺响应有效期从提交响应文件的截止之日起</w:t>
      </w:r>
      <w:r>
        <w:rPr>
          <w:rFonts w:hint="eastAsia" w:cs="仿宋_GB2312" w:asciiTheme="minorEastAsia" w:hAnsiTheme="minorEastAsia" w:eastAsiaTheme="minorEastAsia"/>
          <w:highlight w:val="none"/>
          <w:u w:val="single"/>
        </w:rPr>
        <w:t xml:space="preserve">     </w:t>
      </w:r>
      <w:r>
        <w:rPr>
          <w:rFonts w:hint="eastAsia" w:cs="仿宋_GB2312" w:asciiTheme="minorEastAsia" w:hAnsiTheme="minorEastAsia" w:eastAsiaTheme="minorEastAsia"/>
          <w:highlight w:val="none"/>
        </w:rPr>
        <w:t>天，</w:t>
      </w:r>
      <w:r>
        <w:rPr>
          <w:rFonts w:hint="eastAsia" w:cs="宋体" w:asciiTheme="minorEastAsia" w:hAnsiTheme="minorEastAsia" w:eastAsiaTheme="minorEastAsia"/>
          <w:highlight w:val="none"/>
        </w:rPr>
        <w:t>（不少于60天），</w:t>
      </w:r>
      <w:r>
        <w:rPr>
          <w:rFonts w:hint="eastAsia" w:cs="仿宋_GB2312" w:asciiTheme="minorEastAsia" w:hAnsiTheme="minorEastAsia" w:eastAsiaTheme="minorEastAsia"/>
          <w:highlight w:val="none"/>
        </w:rPr>
        <w:t>本响应文件在响应有效期满之前均具有约束力。</w:t>
      </w:r>
    </w:p>
    <w:p w14:paraId="58E4EC72">
      <w:pPr>
        <w:numPr>
          <w:ilvl w:val="0"/>
          <w:numId w:val="9"/>
        </w:numPr>
        <w:adjustRightInd/>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提供</w:t>
      </w:r>
      <w:r>
        <w:rPr>
          <w:rFonts w:hint="eastAsia" w:cs="仿宋_GB2312" w:asciiTheme="minorEastAsia" w:hAnsiTheme="minorEastAsia" w:eastAsiaTheme="minorEastAsia"/>
          <w:bCs/>
          <w:kern w:val="44"/>
          <w:sz w:val="24"/>
          <w:highlight w:val="none"/>
        </w:rPr>
        <w:t>谈判文件中</w:t>
      </w:r>
      <w:r>
        <w:rPr>
          <w:rFonts w:hint="eastAsia" w:cs="仿宋_GB2312" w:asciiTheme="minorEastAsia" w:hAnsiTheme="minorEastAsia" w:eastAsiaTheme="minorEastAsia"/>
          <w:sz w:val="24"/>
          <w:highlight w:val="none"/>
        </w:rPr>
        <w:t>规定的全部响应文件。</w:t>
      </w:r>
    </w:p>
    <w:p w14:paraId="7B20D9A8">
      <w:pPr>
        <w:numPr>
          <w:ilvl w:val="0"/>
          <w:numId w:val="9"/>
        </w:numPr>
        <w:adjustRightInd/>
        <w:spacing w:line="360" w:lineRule="auto"/>
        <w:rPr>
          <w:rFonts w:cs="仿宋_GB2312" w:asciiTheme="minorEastAsia" w:hAnsiTheme="minorEastAsia" w:eastAsiaTheme="minorEastAsia"/>
          <w:sz w:val="24"/>
          <w:highlight w:val="none"/>
        </w:rPr>
      </w:pPr>
      <w:r>
        <w:rPr>
          <w:rFonts w:hint="eastAsia" w:cs="宋体" w:asciiTheme="minorEastAsia" w:hAnsiTheme="minorEastAsia" w:eastAsiaTheme="minorEastAsia"/>
          <w:sz w:val="24"/>
          <w:highlight w:val="none"/>
        </w:rPr>
        <w:t>我方承诺除响应文件列出的偏离外，我方响应谈判文件的全部要求。</w:t>
      </w:r>
    </w:p>
    <w:p w14:paraId="4264B839">
      <w:pPr>
        <w:numPr>
          <w:ilvl w:val="0"/>
          <w:numId w:val="9"/>
        </w:numPr>
        <w:adjustRightInd/>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保证遵守谈判文件中的其他有关规定。</w:t>
      </w:r>
    </w:p>
    <w:p w14:paraId="47B0C297">
      <w:pPr>
        <w:numPr>
          <w:ilvl w:val="0"/>
          <w:numId w:val="9"/>
        </w:numPr>
        <w:adjustRightInd/>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我方愿意向贵方提供任何与该项目响应有关的数据、情况和技术资料。若贵方需要，我方愿意提供我方作出的一切承诺的证明材料。</w:t>
      </w:r>
    </w:p>
    <w:p w14:paraId="1F6E2456">
      <w:pPr>
        <w:numPr>
          <w:ilvl w:val="0"/>
          <w:numId w:val="9"/>
        </w:numPr>
        <w:adjustRightInd/>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我方已详细阅读全部谈判文件，包括谈判文件“更正（延期）公告”（如果有）、参考资料及有关附件，确认无误。</w:t>
      </w:r>
    </w:p>
    <w:p w14:paraId="7F57DB1D">
      <w:pPr>
        <w:numPr>
          <w:ilvl w:val="0"/>
          <w:numId w:val="9"/>
        </w:numPr>
        <w:adjustRightInd/>
        <w:spacing w:line="360" w:lineRule="auto"/>
        <w:rPr>
          <w:rFonts w:cs="仿宋_GB2312" w:asciiTheme="minorEastAsia" w:hAnsiTheme="minorEastAsia" w:eastAsiaTheme="minorEastAsia"/>
          <w:sz w:val="24"/>
          <w:highlight w:val="none"/>
        </w:rPr>
      </w:pPr>
      <w:r>
        <w:rPr>
          <w:rFonts w:hint="eastAsia" w:cs="宋体" w:asciiTheme="minorEastAsia" w:hAnsiTheme="minorEastAsia" w:eastAsiaTheme="minorEastAsia"/>
          <w:sz w:val="24"/>
          <w:highlight w:val="none"/>
        </w:rPr>
        <w:t>如我方成交，我方承诺：</w:t>
      </w:r>
    </w:p>
    <w:p w14:paraId="2E1BFBBA">
      <w:pPr>
        <w:snapToGrid w:val="0"/>
        <w:spacing w:line="360" w:lineRule="auto"/>
        <w:ind w:left="210" w:leftChars="100"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7.1在收到成交通知书后，在成交通知书规定的期限内与你方签订合同； </w:t>
      </w:r>
    </w:p>
    <w:p w14:paraId="6FEFBCBA">
      <w:pPr>
        <w:snapToGrid w:val="0"/>
        <w:spacing w:line="360" w:lineRule="auto"/>
        <w:ind w:left="210" w:leftChars="100"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7.2在签订合同时不向你方提出附加条件； </w:t>
      </w:r>
    </w:p>
    <w:p w14:paraId="0C34B9A7">
      <w:pPr>
        <w:snapToGrid w:val="0"/>
        <w:spacing w:line="360" w:lineRule="auto"/>
        <w:ind w:left="210" w:leftChars="100"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7.3按照谈判文件要求提交履约保证金； </w:t>
      </w:r>
    </w:p>
    <w:p w14:paraId="5573C5C5">
      <w:pPr>
        <w:snapToGrid w:val="0"/>
        <w:spacing w:line="360" w:lineRule="auto"/>
        <w:ind w:left="210" w:leftChars="100"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 xml:space="preserve">7.4在合同约定的期限内完成合同规定的全部义务。 </w:t>
      </w:r>
    </w:p>
    <w:p w14:paraId="4CA24A9A">
      <w:pPr>
        <w:numPr>
          <w:ilvl w:val="0"/>
          <w:numId w:val="9"/>
        </w:numPr>
        <w:adjustRightInd/>
        <w:spacing w:line="360" w:lineRule="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其他补充说明:                                        。</w:t>
      </w:r>
    </w:p>
    <w:p w14:paraId="7AD313B1">
      <w:pPr>
        <w:autoSpaceDE w:val="0"/>
        <w:autoSpaceDN w:val="0"/>
        <w:spacing w:line="360" w:lineRule="auto"/>
        <w:ind w:firstLine="3960" w:firstLineChars="1650"/>
        <w:rPr>
          <w:rFonts w:cs="仿宋_GB2312" w:asciiTheme="minorEastAsia" w:hAnsiTheme="minorEastAsia" w:eastAsiaTheme="minorEastAsia"/>
          <w:kern w:val="0"/>
          <w:sz w:val="24"/>
          <w:highlight w:val="none"/>
          <w:lang w:val="zh-CN"/>
        </w:rPr>
      </w:pPr>
    </w:p>
    <w:p w14:paraId="5C369EDA">
      <w:pPr>
        <w:spacing w:line="360" w:lineRule="auto"/>
        <w:ind w:firstLine="3600" w:firstLineChars="1500"/>
        <w:rPr>
          <w:rFonts w:ascii="宋体" w:hAnsi="宋体" w:cs="宋体"/>
          <w:sz w:val="24"/>
          <w:highlight w:val="none"/>
        </w:rPr>
      </w:pPr>
      <w:r>
        <w:rPr>
          <w:rFonts w:hint="eastAsia" w:ascii="宋体" w:hAnsi="宋体" w:cs="宋体"/>
          <w:sz w:val="24"/>
          <w:highlight w:val="none"/>
        </w:rPr>
        <w:t>谈判供应商名称（公章）：</w:t>
      </w:r>
    </w:p>
    <w:p w14:paraId="57EBD454">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14:paraId="09B2F6BD">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296044E9">
      <w:pPr>
        <w:spacing w:line="360" w:lineRule="auto"/>
        <w:ind w:right="42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注：按本格式和要求提供。</w:t>
      </w:r>
    </w:p>
    <w:p w14:paraId="42E5209F">
      <w:pPr>
        <w:autoSpaceDE w:val="0"/>
        <w:autoSpaceDN w:val="0"/>
        <w:spacing w:line="360" w:lineRule="auto"/>
        <w:rPr>
          <w:rFonts w:cs="仿宋_GB2312" w:asciiTheme="minorEastAsia" w:hAnsiTheme="minorEastAsia" w:eastAsiaTheme="minorEastAsia"/>
          <w:kern w:val="0"/>
          <w:sz w:val="24"/>
          <w:highlight w:val="none"/>
        </w:rPr>
      </w:pPr>
    </w:p>
    <w:p w14:paraId="570FAB7D">
      <w:pPr>
        <w:pStyle w:val="116"/>
        <w:keepNext w:val="0"/>
        <w:pageBreakBefore w:val="0"/>
        <w:tabs>
          <w:tab w:val="clear" w:pos="720"/>
        </w:tabs>
        <w:jc w:val="both"/>
        <w:outlineLvl w:val="9"/>
        <w:rPr>
          <w:rFonts w:cs="仿宋_GB2312" w:asciiTheme="minorEastAsia" w:hAnsiTheme="minorEastAsia" w:eastAsiaTheme="minorEastAsia"/>
          <w:sz w:val="24"/>
          <w:szCs w:val="24"/>
          <w:highlight w:val="none"/>
        </w:rPr>
      </w:pPr>
    </w:p>
    <w:p w14:paraId="64F76CCA">
      <w:pPr>
        <w:spacing w:line="360" w:lineRule="auto"/>
        <w:rPr>
          <w:rFonts w:cs="仿宋_GB2312" w:asciiTheme="minorEastAsia" w:hAnsiTheme="minorEastAsia" w:eastAsiaTheme="minorEastAsia"/>
          <w:sz w:val="18"/>
          <w:szCs w:val="18"/>
          <w:highlight w:val="none"/>
        </w:rPr>
      </w:pPr>
    </w:p>
    <w:p w14:paraId="44E54E51">
      <w:pPr>
        <w:spacing w:line="360" w:lineRule="auto"/>
        <w:rPr>
          <w:rFonts w:cs="仿宋_GB2312" w:asciiTheme="minorEastAsia" w:hAnsiTheme="minorEastAsia" w:eastAsiaTheme="minorEastAsia"/>
          <w:sz w:val="18"/>
          <w:szCs w:val="18"/>
          <w:highlight w:val="none"/>
        </w:rPr>
      </w:pPr>
    </w:p>
    <w:p w14:paraId="4F195369">
      <w:pPr>
        <w:widowControl/>
        <w:adjustRightInd/>
        <w:jc w:val="left"/>
        <w:rPr>
          <w:rFonts w:cs="仿宋_GB2312" w:asciiTheme="minorEastAsia" w:hAnsiTheme="minorEastAsia" w:eastAsiaTheme="minorEastAsia"/>
          <w:b/>
          <w:kern w:val="0"/>
          <w:sz w:val="32"/>
          <w:szCs w:val="32"/>
          <w:highlight w:val="none"/>
        </w:rPr>
      </w:pPr>
      <w:r>
        <w:rPr>
          <w:rFonts w:cs="仿宋_GB2312" w:asciiTheme="minorEastAsia" w:hAnsiTheme="minorEastAsia" w:eastAsiaTheme="minorEastAsia"/>
          <w:b/>
          <w:kern w:val="0"/>
          <w:sz w:val="32"/>
          <w:szCs w:val="32"/>
          <w:highlight w:val="none"/>
        </w:rPr>
        <w:br w:type="page"/>
      </w:r>
    </w:p>
    <w:p w14:paraId="6D380002">
      <w:pPr>
        <w:widowControl/>
        <w:tabs>
          <w:tab w:val="left" w:pos="1200"/>
        </w:tabs>
        <w:adjustRightInd/>
        <w:ind w:left="840"/>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kern w:val="0"/>
          <w:sz w:val="32"/>
          <w:szCs w:val="32"/>
          <w:highlight w:val="none"/>
          <w:lang w:val="zh-CN"/>
        </w:rPr>
        <w:t>二、资格文件</w:t>
      </w:r>
    </w:p>
    <w:p w14:paraId="305B390B">
      <w:pPr>
        <w:pStyle w:val="106"/>
        <w:widowControl/>
        <w:tabs>
          <w:tab w:val="left" w:pos="1200"/>
          <w:tab w:val="left" w:pos="1560"/>
        </w:tabs>
        <w:adjustRightInd/>
        <w:ind w:left="1560" w:firstLine="0" w:firstLineChars="0"/>
        <w:jc w:val="left"/>
        <w:rPr>
          <w:rFonts w:cs="仿宋_GB2312" w:asciiTheme="minorEastAsia" w:hAnsiTheme="minorEastAsia" w:eastAsiaTheme="minorEastAsia"/>
          <w:b/>
          <w:sz w:val="30"/>
          <w:szCs w:val="30"/>
          <w:highlight w:val="none"/>
        </w:rPr>
      </w:pPr>
    </w:p>
    <w:p w14:paraId="5C440A9B">
      <w:pPr>
        <w:snapToGrid w:val="0"/>
        <w:spacing w:line="360" w:lineRule="auto"/>
        <w:ind w:right="480"/>
        <w:jc w:val="center"/>
        <w:rPr>
          <w:rFonts w:cs="宋体" w:asciiTheme="minorEastAsia" w:hAnsiTheme="minorEastAsia" w:eastAsiaTheme="minorEastAsia"/>
          <w:b/>
          <w:kern w:val="0"/>
          <w:sz w:val="32"/>
          <w:szCs w:val="32"/>
          <w:highlight w:val="none"/>
        </w:rPr>
      </w:pPr>
      <w:r>
        <w:rPr>
          <w:rFonts w:hint="eastAsia" w:cs="宋体" w:asciiTheme="minorEastAsia" w:hAnsiTheme="minorEastAsia" w:eastAsiaTheme="minorEastAsia"/>
          <w:b/>
          <w:kern w:val="0"/>
          <w:sz w:val="32"/>
          <w:szCs w:val="32"/>
          <w:highlight w:val="none"/>
        </w:rPr>
        <w:t>A、符合参加政府采购活动应当具备的一般条件的承诺函</w:t>
      </w:r>
    </w:p>
    <w:p w14:paraId="3A8DA1A5">
      <w:pPr>
        <w:snapToGrid w:val="0"/>
        <w:spacing w:line="360" w:lineRule="auto"/>
        <w:ind w:right="480"/>
        <w:jc w:val="center"/>
        <w:rPr>
          <w:rFonts w:ascii="宋体" w:hAnsi="宋体" w:cs="宋体"/>
          <w:sz w:val="24"/>
          <w:highlight w:val="none"/>
        </w:rPr>
      </w:pPr>
    </w:p>
    <w:p w14:paraId="6DD1B72B">
      <w:pPr>
        <w:snapToGrid w:val="0"/>
        <w:spacing w:line="360" w:lineRule="auto"/>
        <w:ind w:right="480"/>
        <w:jc w:val="center"/>
        <w:rPr>
          <w:rFonts w:ascii="宋体" w:hAnsi="宋体" w:cs="宋体"/>
          <w:sz w:val="24"/>
          <w:highlight w:val="none"/>
        </w:rPr>
      </w:pPr>
      <w:r>
        <w:rPr>
          <w:rFonts w:hint="eastAsia" w:ascii="宋体" w:hAnsi="宋体" w:cs="宋体"/>
          <w:sz w:val="24"/>
          <w:highlight w:val="none"/>
        </w:rPr>
        <w:t>北海市政府采购供应商信用承诺函（格式）</w:t>
      </w:r>
    </w:p>
    <w:p w14:paraId="2419B68C">
      <w:pPr>
        <w:snapToGrid w:val="0"/>
        <w:spacing w:line="360" w:lineRule="auto"/>
        <w:rPr>
          <w:rFonts w:ascii="宋体" w:hAnsi="宋体" w:cs="宋体"/>
          <w:sz w:val="24"/>
          <w:highlight w:val="none"/>
        </w:rPr>
      </w:pPr>
    </w:p>
    <w:p w14:paraId="4D00725A">
      <w:pPr>
        <w:snapToGrid w:val="0"/>
        <w:spacing w:line="360" w:lineRule="auto"/>
        <w:ind w:right="480"/>
        <w:rPr>
          <w:rFonts w:ascii="宋体" w:hAnsi="宋体" w:cs="宋体"/>
          <w:sz w:val="24"/>
          <w:highlight w:val="none"/>
        </w:rPr>
      </w:pPr>
      <w:r>
        <w:rPr>
          <w:rFonts w:hint="eastAsia" w:ascii="宋体" w:hAnsi="宋体" w:cs="宋体"/>
          <w:sz w:val="24"/>
          <w:highlight w:val="none"/>
        </w:rPr>
        <w:t>（采购人）、（采购代理机构） ：</w:t>
      </w:r>
    </w:p>
    <w:p w14:paraId="3042E136">
      <w:pPr>
        <w:snapToGrid w:val="0"/>
        <w:spacing w:line="360" w:lineRule="auto"/>
        <w:ind w:right="480"/>
        <w:rPr>
          <w:rFonts w:ascii="宋体" w:hAnsi="宋体" w:cs="宋体"/>
          <w:sz w:val="24"/>
          <w:highlight w:val="none"/>
        </w:rPr>
      </w:pPr>
      <w:r>
        <w:rPr>
          <w:rFonts w:hint="eastAsia" w:ascii="宋体" w:hAnsi="宋体" w:cs="宋体"/>
          <w:sz w:val="24"/>
          <w:highlight w:val="none"/>
        </w:rPr>
        <w:t>供应商名称：</w:t>
      </w:r>
    </w:p>
    <w:p w14:paraId="0700F4F8">
      <w:pPr>
        <w:snapToGrid w:val="0"/>
        <w:spacing w:line="360" w:lineRule="auto"/>
        <w:ind w:right="480"/>
        <w:rPr>
          <w:rFonts w:ascii="宋体" w:hAnsi="宋体" w:cs="宋体"/>
          <w:sz w:val="24"/>
          <w:highlight w:val="none"/>
        </w:rPr>
      </w:pPr>
      <w:r>
        <w:rPr>
          <w:rFonts w:hint="eastAsia" w:ascii="宋体" w:hAnsi="宋体" w:cs="宋体"/>
          <w:sz w:val="24"/>
          <w:highlight w:val="none"/>
        </w:rPr>
        <w:t>统一社会信用代码：</w:t>
      </w:r>
    </w:p>
    <w:p w14:paraId="724D5683">
      <w:pPr>
        <w:snapToGrid w:val="0"/>
        <w:spacing w:line="360" w:lineRule="auto"/>
        <w:ind w:right="480"/>
        <w:rPr>
          <w:rFonts w:ascii="宋体" w:hAnsi="宋体" w:cs="宋体"/>
          <w:sz w:val="24"/>
          <w:highlight w:val="none"/>
        </w:rPr>
      </w:pPr>
      <w:r>
        <w:rPr>
          <w:rFonts w:hint="eastAsia" w:ascii="宋体" w:hAnsi="宋体" w:cs="宋体"/>
          <w:sz w:val="24"/>
          <w:highlight w:val="none"/>
        </w:rPr>
        <w:t>供应商地址：</w:t>
      </w:r>
    </w:p>
    <w:p w14:paraId="297B5DF5">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2CB0B9D4">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1.我单位具有符合采购文件资格要求独立承担民事责任的能力。</w:t>
      </w:r>
    </w:p>
    <w:p w14:paraId="0C64754B">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2.我单位具有符合采购文件资格要求的财务状况报告。</w:t>
      </w:r>
    </w:p>
    <w:p w14:paraId="30F157FC">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3.我单位具有符合采购文件资格要求的依法缴纳税收和社会保障记录的良好记录。</w:t>
      </w:r>
    </w:p>
    <w:p w14:paraId="1C38F288">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4.我单位具有符合采购文件资格要求履行合同所必需的设备和专业技术能力。</w:t>
      </w:r>
    </w:p>
    <w:p w14:paraId="55143962">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5.参加政府采购活动前三年内，在经营活动中没有重大违法记录。</w:t>
      </w:r>
    </w:p>
    <w:p w14:paraId="1DD8503E">
      <w:pPr>
        <w:snapToGrid w:val="0"/>
        <w:spacing w:line="360" w:lineRule="auto"/>
        <w:ind w:right="482" w:firstLine="480" w:firstLineChars="200"/>
        <w:rPr>
          <w:rFonts w:ascii="宋体" w:hAnsi="宋体" w:cs="宋体"/>
          <w:sz w:val="24"/>
          <w:highlight w:val="none"/>
        </w:rPr>
      </w:pPr>
      <w:r>
        <w:rPr>
          <w:rFonts w:hint="eastAsia" w:ascii="宋体" w:hAnsi="宋体" w:cs="宋体"/>
          <w:sz w:val="24"/>
          <w:highlight w:val="none"/>
        </w:rPr>
        <w:t>若我单位承诺不实，自愿承担提供虚假材料谋取中标、成交的法律责任。</w:t>
      </w:r>
    </w:p>
    <w:p w14:paraId="27A53F67">
      <w:pPr>
        <w:snapToGrid w:val="0"/>
        <w:spacing w:line="360" w:lineRule="auto"/>
        <w:ind w:right="480"/>
        <w:rPr>
          <w:rFonts w:ascii="宋体" w:hAnsi="宋体" w:cs="宋体"/>
          <w:sz w:val="24"/>
          <w:highlight w:val="none"/>
        </w:rPr>
      </w:pPr>
    </w:p>
    <w:p w14:paraId="51A21727">
      <w:pPr>
        <w:spacing w:line="360" w:lineRule="auto"/>
        <w:ind w:firstLine="3600" w:firstLineChars="1500"/>
        <w:rPr>
          <w:rFonts w:ascii="宋体" w:hAnsi="宋体" w:cs="宋体"/>
          <w:sz w:val="24"/>
          <w:highlight w:val="none"/>
        </w:rPr>
      </w:pPr>
      <w:r>
        <w:rPr>
          <w:rFonts w:hint="eastAsia" w:ascii="宋体" w:hAnsi="宋体" w:cs="宋体"/>
          <w:sz w:val="24"/>
          <w:highlight w:val="none"/>
        </w:rPr>
        <w:t>谈判供应商名称（公章）：</w:t>
      </w:r>
    </w:p>
    <w:p w14:paraId="30EB94C4">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法定代表人（负责人）或委托代理人(签名)：                          </w:t>
      </w:r>
    </w:p>
    <w:p w14:paraId="0EADC03D">
      <w:pPr>
        <w:spacing w:line="360"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1EF74BED">
      <w:pPr>
        <w:snapToGrid w:val="0"/>
        <w:spacing w:line="360" w:lineRule="auto"/>
        <w:ind w:right="480"/>
        <w:rPr>
          <w:rFonts w:ascii="宋体" w:hAnsi="宋体" w:cs="宋体"/>
          <w:sz w:val="24"/>
          <w:highlight w:val="none"/>
        </w:rPr>
      </w:pPr>
    </w:p>
    <w:p w14:paraId="605657BA">
      <w:pPr>
        <w:keepNext w:val="0"/>
        <w:keepLines w:val="0"/>
        <w:pageBreakBefore w:val="0"/>
        <w:kinsoku/>
        <w:wordWrap/>
        <w:overflowPunct/>
        <w:topLinePunct w:val="0"/>
        <w:autoSpaceDE/>
        <w:autoSpaceDN/>
        <w:bidi w:val="0"/>
        <w:spacing w:line="420" w:lineRule="exact"/>
        <w:jc w:val="center"/>
        <w:textAlignment w:val="auto"/>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B、联合协议（如果有）</w:t>
      </w:r>
    </w:p>
    <w:p w14:paraId="673BB939">
      <w:pPr>
        <w:keepNext w:val="0"/>
        <w:keepLines w:val="0"/>
        <w:pageBreakBefore w:val="0"/>
        <w:widowControl/>
        <w:kinsoku/>
        <w:wordWrap/>
        <w:overflowPunct/>
        <w:topLinePunct w:val="0"/>
        <w:autoSpaceDE/>
        <w:autoSpaceDN/>
        <w:bidi w:val="0"/>
        <w:spacing w:line="420" w:lineRule="exact"/>
        <w:ind w:firstLine="482" w:firstLineChars="200"/>
        <w:jc w:val="left"/>
        <w:textAlignment w:val="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（以联合体形式响应的，提供联合协议；本项目不接受联合体响应或者供应商不以联合体形式响应的，则不需要提供）</w:t>
      </w:r>
    </w:p>
    <w:p w14:paraId="72E5B4F4">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u w:val="single"/>
        </w:rPr>
        <w:t>（联合体所有成员名称）</w:t>
      </w:r>
      <w:r>
        <w:rPr>
          <w:rFonts w:hint="eastAsia" w:cs="宋体" w:asciiTheme="minorEastAsia" w:hAnsiTheme="minorEastAsia" w:eastAsiaTheme="minorEastAsia"/>
          <w:kern w:val="0"/>
          <w:sz w:val="24"/>
          <w:highlight w:val="none"/>
        </w:rPr>
        <w:t>自愿</w:t>
      </w:r>
      <w:r>
        <w:rPr>
          <w:rFonts w:hint="eastAsia" w:cs="宋体" w:asciiTheme="minorEastAsia" w:hAnsiTheme="minorEastAsia" w:eastAsiaTheme="minorEastAsia"/>
          <w:kern w:val="0"/>
          <w:sz w:val="24"/>
          <w:highlight w:val="none"/>
          <w:lang w:val="zh-CN"/>
        </w:rPr>
        <w:t>组成一个联合体，以一个供应商的身份</w:t>
      </w:r>
      <w:r>
        <w:rPr>
          <w:rFonts w:hint="eastAsia" w:cs="宋体" w:asciiTheme="minorEastAsia" w:hAnsiTheme="minorEastAsia" w:eastAsiaTheme="minorEastAsia"/>
          <w:kern w:val="0"/>
          <w:sz w:val="24"/>
          <w:highlight w:val="none"/>
        </w:rPr>
        <w:t>参加</w:t>
      </w:r>
      <w:r>
        <w:rPr>
          <w:rFonts w:hint="eastAsia" w:cs="仿宋_GB2312" w:asciiTheme="minorEastAsia" w:hAnsiTheme="minorEastAsia" w:eastAsiaTheme="minorEastAsia"/>
          <w:sz w:val="24"/>
          <w:highlight w:val="none"/>
        </w:rPr>
        <w:t>（项目名称）</w:t>
      </w:r>
      <w:r>
        <w:rPr>
          <w:rFonts w:hint="eastAsia" w:cs="仿宋_GB2312" w:asciiTheme="minorEastAsia" w:hAnsiTheme="minorEastAsia" w:eastAsiaTheme="minorEastAsia"/>
          <w:kern w:val="0"/>
          <w:sz w:val="24"/>
          <w:highlight w:val="none"/>
          <w:lang w:val="zh-CN"/>
        </w:rPr>
        <w:t>【项目编号：（采购编号）】响应</w:t>
      </w:r>
      <w:r>
        <w:rPr>
          <w:rFonts w:hint="eastAsia" w:cs="宋体" w:asciiTheme="minorEastAsia" w:hAnsiTheme="minorEastAsia" w:eastAsiaTheme="minorEastAsia"/>
          <w:kern w:val="0"/>
          <w:sz w:val="24"/>
          <w:highlight w:val="none"/>
          <w:lang w:val="zh-CN"/>
        </w:rPr>
        <w:t xml:space="preserve">。 </w:t>
      </w:r>
    </w:p>
    <w:p w14:paraId="61769795">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一、各方一致决定，</w:t>
      </w:r>
      <w:r>
        <w:rPr>
          <w:rFonts w:hint="eastAsia" w:cs="宋体" w:asciiTheme="minorEastAsia" w:hAnsiTheme="minorEastAsia" w:eastAsiaTheme="minorEastAsia"/>
          <w:kern w:val="0"/>
          <w:sz w:val="24"/>
          <w:highlight w:val="none"/>
          <w:u w:val="single"/>
        </w:rPr>
        <w:t>（某联合体成员名称）</w:t>
      </w:r>
      <w:r>
        <w:rPr>
          <w:rFonts w:hint="eastAsia" w:cs="宋体" w:asciiTheme="minorEastAsia" w:hAnsiTheme="minorEastAsia" w:eastAsiaTheme="minorEastAsia"/>
          <w:kern w:val="0"/>
          <w:sz w:val="24"/>
          <w:highlight w:val="none"/>
        </w:rPr>
        <w:t>为联合体</w:t>
      </w:r>
      <w:r>
        <w:rPr>
          <w:rFonts w:hint="eastAsia" w:cs="宋体" w:asciiTheme="minorEastAsia" w:hAnsiTheme="minorEastAsia" w:eastAsiaTheme="minorEastAsia"/>
          <w:kern w:val="0"/>
          <w:sz w:val="24"/>
          <w:highlight w:val="none"/>
          <w:lang w:val="zh-CN"/>
        </w:rPr>
        <w:t>牵头人</w:t>
      </w:r>
      <w:r>
        <w:rPr>
          <w:rFonts w:hint="eastAsia" w:cs="宋体" w:asciiTheme="minorEastAsia" w:hAnsiTheme="minorEastAsia" w:eastAsiaTheme="minorEastAsia"/>
          <w:sz w:val="24"/>
          <w:highlight w:val="none"/>
        </w:rPr>
        <w:t>，代表所有联合体成员负责响应和合同实施阶段的主办、协调工作</w:t>
      </w:r>
      <w:r>
        <w:rPr>
          <w:rFonts w:hint="eastAsia" w:cs="宋体" w:asciiTheme="minorEastAsia" w:hAnsiTheme="minorEastAsia" w:eastAsiaTheme="minorEastAsia"/>
          <w:kern w:val="0"/>
          <w:sz w:val="24"/>
          <w:highlight w:val="none"/>
          <w:lang w:val="zh-CN"/>
        </w:rPr>
        <w:t>。</w:t>
      </w:r>
    </w:p>
    <w:p w14:paraId="57E7E5B4">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二、</w:t>
      </w:r>
      <w:r>
        <w:rPr>
          <w:rFonts w:hint="eastAsia" w:cs="宋体" w:asciiTheme="minorEastAsia" w:hAnsiTheme="minorEastAsia" w:eastAsiaTheme="minorEastAsia"/>
          <w:sz w:val="24"/>
          <w:highlight w:val="none"/>
        </w:rPr>
        <w:t>所有联合体成员各方签署授权书，授权书载明的</w:t>
      </w:r>
      <w:r>
        <w:rPr>
          <w:rFonts w:hint="eastAsia" w:cs="宋体" w:asciiTheme="minorEastAsia" w:hAnsiTheme="minorEastAsia" w:eastAsiaTheme="minorEastAsia"/>
          <w:kern w:val="0"/>
          <w:sz w:val="24"/>
          <w:highlight w:val="none"/>
          <w:lang w:val="zh-CN"/>
        </w:rPr>
        <w:t>授权代表根据谈判文件规定及采购内容而对采购人、采购代理机构所作的任何合法承诺，包括书面澄清及相应等均对联合体各方产生约束力。</w:t>
      </w:r>
    </w:p>
    <w:p w14:paraId="34FD688F">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三、本次联合响应中，分工如下：</w:t>
      </w:r>
    </w:p>
    <w:p w14:paraId="23E7918A">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u w:val="single"/>
        </w:rPr>
        <w:t>（联合体成员1）</w:t>
      </w:r>
      <w:r>
        <w:rPr>
          <w:rFonts w:hint="eastAsia" w:cs="宋体" w:asciiTheme="minorEastAsia" w:hAnsiTheme="minorEastAsia" w:eastAsiaTheme="minorEastAsia"/>
          <w:kern w:val="0"/>
          <w:sz w:val="24"/>
          <w:highlight w:val="none"/>
          <w:lang w:val="zh-CN"/>
        </w:rPr>
        <w:t>承担的工作和义务为：</w:t>
      </w:r>
      <w:r>
        <w:rPr>
          <w:rFonts w:hint="eastAsia" w:cs="宋体" w:asciiTheme="minorEastAsia" w:hAnsiTheme="minorEastAsia" w:eastAsiaTheme="minorEastAsia"/>
          <w:highlight w:val="none"/>
          <w:u w:val="single"/>
        </w:rPr>
        <w:t xml:space="preserve">             </w:t>
      </w:r>
      <w:r>
        <w:rPr>
          <w:rFonts w:hint="eastAsia" w:cs="宋体" w:asciiTheme="minorEastAsia" w:hAnsiTheme="minorEastAsia" w:eastAsiaTheme="minorEastAsia"/>
          <w:kern w:val="0"/>
          <w:sz w:val="24"/>
          <w:highlight w:val="none"/>
          <w:lang w:val="zh-CN"/>
        </w:rPr>
        <w:t>；</w:t>
      </w:r>
    </w:p>
    <w:p w14:paraId="6041B743">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u w:val="single"/>
        </w:rPr>
        <w:t>（联合体成员</w:t>
      </w:r>
      <w:r>
        <w:rPr>
          <w:rFonts w:cs="宋体" w:asciiTheme="minorEastAsia" w:hAnsiTheme="minorEastAsia" w:eastAsiaTheme="minorEastAsia"/>
          <w:kern w:val="0"/>
          <w:sz w:val="24"/>
          <w:highlight w:val="none"/>
          <w:u w:val="single"/>
        </w:rPr>
        <w:t>2</w:t>
      </w:r>
      <w:r>
        <w:rPr>
          <w:rFonts w:hint="eastAsia" w:cs="宋体" w:asciiTheme="minorEastAsia" w:hAnsiTheme="minorEastAsia" w:eastAsiaTheme="minorEastAsia"/>
          <w:kern w:val="0"/>
          <w:sz w:val="24"/>
          <w:highlight w:val="none"/>
          <w:u w:val="single"/>
        </w:rPr>
        <w:t>）</w:t>
      </w:r>
      <w:r>
        <w:rPr>
          <w:rFonts w:hint="eastAsia" w:cs="宋体" w:asciiTheme="minorEastAsia" w:hAnsiTheme="minorEastAsia" w:eastAsiaTheme="minorEastAsia"/>
          <w:kern w:val="0"/>
          <w:sz w:val="24"/>
          <w:highlight w:val="none"/>
          <w:lang w:val="zh-CN"/>
        </w:rPr>
        <w:t>承担的工作和义务为：</w:t>
      </w:r>
      <w:r>
        <w:rPr>
          <w:rFonts w:hint="eastAsia" w:cs="宋体" w:asciiTheme="minorEastAsia" w:hAnsiTheme="minorEastAsia" w:eastAsiaTheme="minorEastAsia"/>
          <w:highlight w:val="none"/>
          <w:u w:val="single"/>
        </w:rPr>
        <w:t xml:space="preserve">             </w:t>
      </w:r>
      <w:r>
        <w:rPr>
          <w:rFonts w:hint="eastAsia" w:cs="宋体" w:asciiTheme="minorEastAsia" w:hAnsiTheme="minorEastAsia" w:eastAsiaTheme="minorEastAsia"/>
          <w:kern w:val="0"/>
          <w:sz w:val="24"/>
          <w:highlight w:val="none"/>
          <w:lang w:val="zh-CN"/>
        </w:rPr>
        <w:t>；</w:t>
      </w:r>
    </w:p>
    <w:p w14:paraId="6110512A">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w:t>
      </w:r>
    </w:p>
    <w:p w14:paraId="4CE93534">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四、联合体成员中小企业合同份额（如果有）。</w:t>
      </w:r>
    </w:p>
    <w:p w14:paraId="7D0E635F">
      <w:pPr>
        <w:keepNext w:val="0"/>
        <w:keepLines w:val="0"/>
        <w:pageBreakBefore w:val="0"/>
        <w:kinsoku/>
        <w:wordWrap/>
        <w:overflowPunct/>
        <w:topLinePunct w:val="0"/>
        <w:autoSpaceDE/>
        <w:autoSpaceDN/>
        <w:bidi w:val="0"/>
        <w:snapToGrid w:val="0"/>
        <w:spacing w:line="420" w:lineRule="exact"/>
        <w:ind w:firstLine="576"/>
        <w:textAlignment w:val="auto"/>
        <w:rPr>
          <w:rFonts w:ascii="宋体" w:hAnsi="宋体" w:cs="宋体"/>
          <w:b/>
          <w:kern w:val="0"/>
          <w:sz w:val="24"/>
          <w:highlight w:val="none"/>
          <w:lang w:val="zh-CN"/>
        </w:rPr>
      </w:pPr>
      <w:r>
        <w:rPr>
          <w:rFonts w:hint="eastAsia" w:ascii="宋体" w:hAnsi="宋体" w:cs="宋体"/>
          <w:kern w:val="0"/>
          <w:sz w:val="24"/>
          <w:highlight w:val="none"/>
          <w:lang w:val="zh-CN"/>
        </w:rPr>
        <w:t>1、</w:t>
      </w:r>
      <w:r>
        <w:rPr>
          <w:rFonts w:hint="eastAsia" w:ascii="宋体" w:hAnsi="宋体" w:cs="宋体"/>
          <w:kern w:val="0"/>
          <w:sz w:val="24"/>
          <w:highlight w:val="none"/>
          <w:u w:val="single"/>
        </w:rPr>
        <w:t>（联合体成员</w:t>
      </w:r>
      <w:r>
        <w:rPr>
          <w:rFonts w:ascii="宋体" w:hAnsi="宋体" w:cs="宋体"/>
          <w:kern w:val="0"/>
          <w:sz w:val="24"/>
          <w:highlight w:val="none"/>
          <w:u w:val="single"/>
        </w:rPr>
        <w:t>X,</w:t>
      </w:r>
      <w:r>
        <w:rPr>
          <w:rFonts w:hint="eastAsia" w:ascii="宋体" w:hAnsi="宋体" w:cs="宋体"/>
          <w:kern w:val="0"/>
          <w:sz w:val="24"/>
          <w:highlight w:val="none"/>
          <w:u w:val="single"/>
        </w:rPr>
        <w:t>……）</w:t>
      </w:r>
      <w:r>
        <w:rPr>
          <w:rFonts w:hint="eastAsia" w:ascii="宋体" w:hAnsi="宋体" w:cs="宋体"/>
          <w:kern w:val="0"/>
          <w:sz w:val="24"/>
          <w:highlight w:val="none"/>
        </w:rPr>
        <w:t>提供的全部货物由小微企业制造，其合同份额占到合同总金额</w:t>
      </w:r>
      <w:r>
        <w:rPr>
          <w:rFonts w:hint="eastAsia" w:ascii="宋体" w:hAnsi="宋体" w:cs="宋体"/>
          <w:kern w:val="0"/>
          <w:sz w:val="24"/>
          <w:highlight w:val="none"/>
          <w:u w:val="single"/>
        </w:rPr>
        <w:t xml:space="preserve">     </w:t>
      </w:r>
      <w:r>
        <w:rPr>
          <w:rFonts w:hint="eastAsia" w:ascii="宋体" w:hAnsi="宋体" w:cs="宋体"/>
          <w:kern w:val="0"/>
          <w:sz w:val="24"/>
          <w:highlight w:val="none"/>
        </w:rPr>
        <w:t>%以上；</w:t>
      </w:r>
      <w:r>
        <w:rPr>
          <w:rFonts w:hint="eastAsia" w:ascii="宋体" w:hAnsi="宋体" w:cs="宋体"/>
          <w:kern w:val="0"/>
          <w:sz w:val="24"/>
          <w:highlight w:val="none"/>
          <w:lang w:val="zh-CN"/>
        </w:rPr>
        <w:t>……。</w:t>
      </w:r>
      <w:r>
        <w:rPr>
          <w:rFonts w:hint="eastAsia" w:ascii="宋体" w:hAnsi="宋体" w:cs="宋体"/>
          <w:b/>
          <w:kern w:val="0"/>
          <w:sz w:val="24"/>
          <w:highlight w:val="none"/>
          <w:lang w:val="zh-CN"/>
        </w:rPr>
        <w:t>（未预留份额专门面向中小企业采购的采购项目，以及预留份额中的非预留部分采购包，接受联合体谈判的，联合协议约定小微企业的合同份额占到合同总金额30%以上的，对联合体报价按评审标准确定的比例给予扣除。供应商</w:t>
      </w:r>
      <w:r>
        <w:rPr>
          <w:rFonts w:hint="eastAsia" w:ascii="宋体" w:hAnsi="宋体" w:cs="宋体"/>
          <w:b/>
          <w:sz w:val="24"/>
          <w:highlight w:val="none"/>
        </w:rPr>
        <w:t>拟享受以上价格扣除政策的，填写有关内容。</w:t>
      </w:r>
      <w:r>
        <w:rPr>
          <w:rFonts w:hint="eastAsia" w:ascii="宋体" w:hAnsi="宋体" w:cs="宋体"/>
          <w:b/>
          <w:kern w:val="0"/>
          <w:sz w:val="24"/>
          <w:highlight w:val="none"/>
          <w:lang w:val="zh-CN"/>
        </w:rPr>
        <w:t>）</w:t>
      </w:r>
    </w:p>
    <w:p w14:paraId="72FE2178">
      <w:pPr>
        <w:keepNext w:val="0"/>
        <w:keepLines w:val="0"/>
        <w:pageBreakBefore w:val="0"/>
        <w:kinsoku/>
        <w:wordWrap/>
        <w:overflowPunct/>
        <w:topLinePunct w:val="0"/>
        <w:autoSpaceDE/>
        <w:autoSpaceDN/>
        <w:bidi w:val="0"/>
        <w:snapToGrid w:val="0"/>
        <w:spacing w:line="420" w:lineRule="exact"/>
        <w:ind w:firstLine="576"/>
        <w:textAlignment w:val="auto"/>
        <w:rPr>
          <w:rFonts w:ascii="宋体" w:hAnsi="宋体" w:cs="宋体"/>
          <w:kern w:val="0"/>
          <w:sz w:val="24"/>
          <w:highlight w:val="none"/>
          <w:lang w:val="zh-CN"/>
        </w:rPr>
      </w:pPr>
      <w:r>
        <w:rPr>
          <w:rFonts w:hint="eastAsia" w:ascii="宋体" w:hAnsi="宋体" w:cs="宋体"/>
          <w:sz w:val="24"/>
          <w:highlight w:val="none"/>
        </w:rPr>
        <w:t>2、中小企业合同金额达到</w:t>
      </w:r>
      <w:r>
        <w:rPr>
          <w:rFonts w:hint="eastAsia" w:ascii="宋体" w:hAnsi="宋体" w:cs="宋体"/>
          <w:sz w:val="24"/>
          <w:highlight w:val="none"/>
          <w:u w:val="single"/>
        </w:rPr>
        <w:t xml:space="preserve">  </w:t>
      </w:r>
      <w:r>
        <w:rPr>
          <w:rFonts w:hint="eastAsia" w:ascii="宋体" w:hAnsi="宋体" w:cs="宋体"/>
          <w:sz w:val="24"/>
          <w:highlight w:val="none"/>
        </w:rPr>
        <w:t>%，其中小微企业合同金额达到</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kern w:val="0"/>
          <w:sz w:val="24"/>
          <w:highlight w:val="none"/>
          <w:lang w:val="zh-CN"/>
        </w:rPr>
        <w:t>。</w:t>
      </w:r>
      <w:r>
        <w:rPr>
          <w:rFonts w:hint="eastAsia" w:ascii="宋体" w:hAnsi="宋体" w:cs="宋体"/>
          <w:b/>
          <w:bCs/>
          <w:kern w:val="0"/>
          <w:sz w:val="24"/>
          <w:highlight w:val="none"/>
          <w:lang w:val="zh-CN"/>
        </w:rPr>
        <w:t>（</w:t>
      </w:r>
      <w:r>
        <w:rPr>
          <w:rFonts w:hint="eastAsia" w:ascii="宋体" w:hAnsi="宋体" w:cs="宋体"/>
          <w:b/>
          <w:bCs/>
          <w:sz w:val="24"/>
          <w:highlight w:val="none"/>
        </w:rPr>
        <w:t>要求以联合体形式参加的项目或采购包，供应商按</w:t>
      </w:r>
      <w:r>
        <w:rPr>
          <w:rFonts w:hint="eastAsia" w:ascii="宋体" w:hAnsi="宋体" w:cs="宋体"/>
          <w:b/>
          <w:kern w:val="0"/>
          <w:sz w:val="24"/>
          <w:highlight w:val="none"/>
          <w:lang w:val="zh-CN"/>
        </w:rPr>
        <w:t>谈判</w:t>
      </w:r>
      <w:r>
        <w:rPr>
          <w:rFonts w:hint="eastAsia" w:ascii="宋体" w:hAnsi="宋体" w:cs="宋体"/>
          <w:b/>
          <w:bCs/>
          <w:sz w:val="24"/>
          <w:highlight w:val="none"/>
        </w:rPr>
        <w:t>文件第一部分邀请公告申请人的资格要求中规定的联合协议中中小企业、小微企业合同金额应当达到的比例要求填写。</w:t>
      </w:r>
      <w:r>
        <w:rPr>
          <w:rFonts w:hint="eastAsia" w:ascii="宋体" w:hAnsi="宋体" w:cs="宋体"/>
          <w:b/>
          <w:bCs/>
          <w:kern w:val="0"/>
          <w:sz w:val="24"/>
          <w:highlight w:val="none"/>
          <w:lang w:val="zh-CN"/>
        </w:rPr>
        <w:t xml:space="preserve">） </w:t>
      </w:r>
    </w:p>
    <w:p w14:paraId="290433E9">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五、如果成交，</w:t>
      </w:r>
      <w:r>
        <w:rPr>
          <w:rFonts w:hint="eastAsia" w:cs="宋体" w:asciiTheme="minorEastAsia" w:hAnsiTheme="minorEastAsia" w:eastAsiaTheme="minorEastAsia"/>
          <w:sz w:val="24"/>
          <w:highlight w:val="none"/>
        </w:rPr>
        <w:t>联合体各成员方共同与采购人签订合同，并就采购合同约定的事项对采购人承担连带责任。</w:t>
      </w:r>
    </w:p>
    <w:p w14:paraId="28765B24">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六、有关本次联合响应的其他事宜：</w:t>
      </w:r>
    </w:p>
    <w:p w14:paraId="117E91A0">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1、联合体各方不再单独参加或者与其他供应商另外组成联合体参加同一合同项下的政府采购活动。</w:t>
      </w:r>
    </w:p>
    <w:p w14:paraId="5E8151A6">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2、联合体中有同类资质的各方按照联合体分工承担相同工作的，按照资质等级较低的供应商确定资质等级。</w:t>
      </w:r>
    </w:p>
    <w:p w14:paraId="2C81D6EB">
      <w:pPr>
        <w:keepNext w:val="0"/>
        <w:keepLines w:val="0"/>
        <w:pageBreakBefore w:val="0"/>
        <w:kinsoku/>
        <w:wordWrap/>
        <w:overflowPunct/>
        <w:topLinePunct w:val="0"/>
        <w:autoSpaceDE/>
        <w:autoSpaceDN/>
        <w:bidi w:val="0"/>
        <w:snapToGrid w:val="0"/>
        <w:spacing w:line="42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3、本协议提交采购人、采购代理机构后，联合体各方不得以任何形式对上述内容进行修改或撤销。</w:t>
      </w:r>
    </w:p>
    <w:p w14:paraId="46D4BDA9">
      <w:pPr>
        <w:keepNext w:val="0"/>
        <w:keepLines w:val="0"/>
        <w:pageBreakBefore w:val="0"/>
        <w:kinsoku/>
        <w:wordWrap/>
        <w:overflowPunct/>
        <w:topLinePunct w:val="0"/>
        <w:autoSpaceDE/>
        <w:autoSpaceDN/>
        <w:bidi w:val="0"/>
        <w:snapToGrid w:val="0"/>
        <w:spacing w:line="420" w:lineRule="exact"/>
        <w:ind w:firstLine="5040" w:firstLineChars="2100"/>
        <w:textAlignment w:val="auto"/>
        <w:rPr>
          <w:rFonts w:ascii="宋体" w:hAnsi="宋体" w:cs="宋体"/>
          <w:kern w:val="0"/>
          <w:sz w:val="24"/>
          <w:highlight w:val="none"/>
          <w:lang w:val="zh-CN"/>
        </w:rPr>
      </w:pPr>
      <w:r>
        <w:rPr>
          <w:rFonts w:hint="eastAsia" w:ascii="宋体" w:hAnsi="宋体" w:cs="宋体"/>
          <w:kern w:val="0"/>
          <w:sz w:val="24"/>
          <w:highlight w:val="none"/>
          <w:lang w:val="zh-CN"/>
        </w:rPr>
        <w:t>联合体成员名称(公章)：</w:t>
      </w:r>
    </w:p>
    <w:p w14:paraId="118946C1">
      <w:pPr>
        <w:keepNext w:val="0"/>
        <w:keepLines w:val="0"/>
        <w:pageBreakBefore w:val="0"/>
        <w:kinsoku/>
        <w:wordWrap/>
        <w:overflowPunct/>
        <w:topLinePunct w:val="0"/>
        <w:autoSpaceDE/>
        <w:autoSpaceDN/>
        <w:bidi w:val="0"/>
        <w:snapToGrid w:val="0"/>
        <w:spacing w:line="420" w:lineRule="exact"/>
        <w:ind w:firstLine="5040" w:firstLineChars="2100"/>
        <w:textAlignment w:val="auto"/>
        <w:rPr>
          <w:rStyle w:val="631"/>
          <w:highlight w:val="none"/>
        </w:rPr>
      </w:pPr>
      <w:r>
        <w:rPr>
          <w:rStyle w:val="631"/>
          <w:rFonts w:hint="eastAsia"/>
          <w:highlight w:val="none"/>
        </w:rPr>
        <w:t>法定代表人（负责人） (签名)：</w:t>
      </w:r>
    </w:p>
    <w:p w14:paraId="1564FF62">
      <w:pPr>
        <w:keepNext w:val="0"/>
        <w:keepLines w:val="0"/>
        <w:pageBreakBefore w:val="0"/>
        <w:kinsoku/>
        <w:wordWrap/>
        <w:overflowPunct/>
        <w:topLinePunct w:val="0"/>
        <w:autoSpaceDE/>
        <w:autoSpaceDN/>
        <w:bidi w:val="0"/>
        <w:snapToGrid w:val="0"/>
        <w:spacing w:line="420" w:lineRule="exact"/>
        <w:ind w:firstLine="5040" w:firstLineChars="2100"/>
        <w:textAlignment w:val="auto"/>
        <w:rPr>
          <w:rFonts w:ascii="宋体" w:hAnsi="宋体" w:cs="宋体"/>
          <w:kern w:val="0"/>
          <w:sz w:val="24"/>
          <w:highlight w:val="none"/>
          <w:lang w:val="zh-CN"/>
        </w:rPr>
      </w:pPr>
      <w:r>
        <w:rPr>
          <w:rStyle w:val="631"/>
          <w:rFonts w:hint="eastAsia"/>
          <w:highlight w:val="none"/>
        </w:rPr>
        <w:t>联合体成</w:t>
      </w:r>
      <w:r>
        <w:rPr>
          <w:rFonts w:hint="eastAsia" w:ascii="宋体" w:hAnsi="宋体" w:cs="宋体"/>
          <w:kern w:val="0"/>
          <w:sz w:val="24"/>
          <w:highlight w:val="none"/>
          <w:lang w:val="zh-CN"/>
        </w:rPr>
        <w:t>员名称(公章)：</w:t>
      </w:r>
    </w:p>
    <w:p w14:paraId="0A720F2C">
      <w:pPr>
        <w:keepNext w:val="0"/>
        <w:keepLines w:val="0"/>
        <w:pageBreakBefore w:val="0"/>
        <w:kinsoku/>
        <w:wordWrap/>
        <w:overflowPunct/>
        <w:topLinePunct w:val="0"/>
        <w:autoSpaceDE/>
        <w:autoSpaceDN/>
        <w:bidi w:val="0"/>
        <w:snapToGrid w:val="0"/>
        <w:spacing w:line="420" w:lineRule="exact"/>
        <w:ind w:firstLine="5040" w:firstLineChars="2100"/>
        <w:textAlignment w:val="auto"/>
        <w:rPr>
          <w:rFonts w:cs="宋体" w:asciiTheme="minorEastAsia" w:hAnsiTheme="minorEastAsia" w:eastAsiaTheme="minorEastAsia"/>
          <w:kern w:val="0"/>
          <w:sz w:val="24"/>
          <w:highlight w:val="none"/>
          <w:lang w:val="zh-CN"/>
        </w:rPr>
      </w:pPr>
      <w:r>
        <w:rPr>
          <w:rStyle w:val="631"/>
          <w:rFonts w:hint="eastAsia"/>
          <w:highlight w:val="none"/>
        </w:rPr>
        <w:t>法定代表人（负责人） (签名)：</w:t>
      </w:r>
    </w:p>
    <w:p w14:paraId="374E8D29">
      <w:pPr>
        <w:keepNext w:val="0"/>
        <w:keepLines w:val="0"/>
        <w:pageBreakBefore w:val="0"/>
        <w:kinsoku/>
        <w:wordWrap/>
        <w:overflowPunct/>
        <w:topLinePunct w:val="0"/>
        <w:autoSpaceDE/>
        <w:autoSpaceDN/>
        <w:bidi w:val="0"/>
        <w:snapToGrid w:val="0"/>
        <w:spacing w:line="420" w:lineRule="exact"/>
        <w:ind w:firstLine="5760" w:firstLineChars="2400"/>
        <w:textAlignment w:val="auto"/>
        <w:rPr>
          <w:rFonts w:cs="宋体" w:asciiTheme="minorEastAsia" w:hAnsiTheme="minorEastAsia" w:eastAsiaTheme="minorEastAsia"/>
          <w:highlight w:val="none"/>
        </w:rPr>
      </w:pPr>
      <w:r>
        <w:rPr>
          <w:rFonts w:hint="eastAsia" w:cs="宋体" w:asciiTheme="minorEastAsia" w:hAnsiTheme="minorEastAsia" w:eastAsiaTheme="minorEastAsia"/>
          <w:kern w:val="0"/>
          <w:sz w:val="24"/>
          <w:highlight w:val="none"/>
          <w:lang w:val="zh-CN"/>
        </w:rPr>
        <w:t>……</w:t>
      </w:r>
    </w:p>
    <w:p w14:paraId="30E30D12">
      <w:pPr>
        <w:keepNext w:val="0"/>
        <w:keepLines w:val="0"/>
        <w:pageBreakBefore w:val="0"/>
        <w:kinsoku/>
        <w:wordWrap/>
        <w:overflowPunct/>
        <w:topLinePunct w:val="0"/>
        <w:autoSpaceDE/>
        <w:autoSpaceDN/>
        <w:bidi w:val="0"/>
        <w:snapToGrid w:val="0"/>
        <w:spacing w:line="420" w:lineRule="exact"/>
        <w:jc w:val="right"/>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日期：  年  月   日</w:t>
      </w:r>
    </w:p>
    <w:p w14:paraId="15B651D3">
      <w:pPr>
        <w:keepNext w:val="0"/>
        <w:keepLines w:val="0"/>
        <w:pageBreakBefore w:val="0"/>
        <w:kinsoku/>
        <w:wordWrap/>
        <w:overflowPunct/>
        <w:topLinePunct w:val="0"/>
        <w:autoSpaceDE/>
        <w:autoSpaceDN/>
        <w:bidi w:val="0"/>
        <w:spacing w:line="420" w:lineRule="exact"/>
        <w:ind w:right="420"/>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注：按本格式和要求提供。</w:t>
      </w:r>
    </w:p>
    <w:p w14:paraId="0BC324B1">
      <w:pPr>
        <w:snapToGrid w:val="0"/>
        <w:spacing w:line="360" w:lineRule="auto"/>
        <w:ind w:right="480"/>
        <w:jc w:val="center"/>
        <w:rPr>
          <w:rFonts w:cs="宋体" w:asciiTheme="minorEastAsia" w:hAnsiTheme="minorEastAsia" w:eastAsiaTheme="minorEastAsia"/>
          <w:b/>
          <w:kern w:val="0"/>
          <w:sz w:val="32"/>
          <w:szCs w:val="32"/>
          <w:highlight w:val="none"/>
        </w:rPr>
      </w:pPr>
      <w:r>
        <w:rPr>
          <w:rFonts w:hint="eastAsia" w:cs="仿宋_GB2312" w:asciiTheme="minorEastAsia" w:hAnsiTheme="minorEastAsia" w:eastAsiaTheme="minorEastAsia"/>
          <w:b/>
          <w:sz w:val="32"/>
          <w:szCs w:val="32"/>
          <w:highlight w:val="none"/>
        </w:rPr>
        <w:t>C、</w:t>
      </w:r>
      <w:r>
        <w:rPr>
          <w:rFonts w:hint="eastAsia" w:cs="宋体" w:asciiTheme="minorEastAsia" w:hAnsiTheme="minorEastAsia" w:eastAsiaTheme="minorEastAsia"/>
          <w:b/>
          <w:kern w:val="0"/>
          <w:sz w:val="32"/>
          <w:szCs w:val="32"/>
          <w:highlight w:val="none"/>
        </w:rPr>
        <w:t>落实政府采购政策需满足的资格要求</w:t>
      </w:r>
    </w:p>
    <w:p w14:paraId="01A9A413">
      <w:pPr>
        <w:spacing w:line="360" w:lineRule="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（根据</w:t>
      </w:r>
      <w:r>
        <w:rPr>
          <w:rFonts w:hint="eastAsia" w:cs="宋体" w:asciiTheme="minorEastAsia" w:hAnsiTheme="minorEastAsia" w:eastAsiaTheme="minorEastAsia"/>
          <w:b/>
          <w:bCs/>
          <w:sz w:val="24"/>
          <w:highlight w:val="none"/>
        </w:rPr>
        <w:t>谈判文件第一部分竞争性谈判邀请公告中</w:t>
      </w:r>
      <w:r>
        <w:rPr>
          <w:rFonts w:hint="eastAsia" w:cs="宋体" w:asciiTheme="minorEastAsia" w:hAnsiTheme="minorEastAsia" w:eastAsiaTheme="minorEastAsia"/>
          <w:sz w:val="24"/>
          <w:highlight w:val="none"/>
        </w:rPr>
        <w:t>落实政府采购政策需满足的资格要求选择提供相应的材料；未要求的，无需提供）</w:t>
      </w:r>
    </w:p>
    <w:p w14:paraId="576652DF">
      <w:pPr>
        <w:snapToGrid w:val="0"/>
        <w:spacing w:before="50" w:after="50" w:line="360" w:lineRule="auto"/>
        <w:ind w:firstLine="472" w:firstLineChars="196"/>
        <w:jc w:val="left"/>
        <w:rPr>
          <w:rFonts w:cs="宋体" w:asciiTheme="minorEastAsia" w:hAnsiTheme="minorEastAsia" w:eastAsiaTheme="minorEastAsia"/>
          <w:sz w:val="24"/>
          <w:highlight w:val="none"/>
        </w:rPr>
      </w:pPr>
      <w:r>
        <w:rPr>
          <w:rFonts w:hint="eastAsia" w:cs="宋体" w:asciiTheme="minorEastAsia" w:hAnsiTheme="minorEastAsia" w:eastAsiaTheme="minorEastAsia"/>
          <w:b/>
          <w:sz w:val="24"/>
          <w:highlight w:val="none"/>
        </w:rPr>
        <w:t>a</w:t>
      </w:r>
      <w:r>
        <w:rPr>
          <w:rFonts w:hint="eastAsia" w:cs="宋体" w:asciiTheme="minorEastAsia" w:hAnsiTheme="minorEastAsia" w:eastAsiaTheme="minorEastAsia"/>
          <w:sz w:val="24"/>
          <w:highlight w:val="none"/>
        </w:rPr>
        <w:t>.专门面向中小企业（或小微企业），货物全部由符合政策要求的中小企业（或小微企业）制造的，提供相应的中小企业声明函（附件</w:t>
      </w:r>
      <w:r>
        <w:rPr>
          <w:rFonts w:cs="宋体" w:asciiTheme="minorEastAsia" w:hAnsiTheme="minorEastAsia" w:eastAsiaTheme="minorEastAsia"/>
          <w:sz w:val="24"/>
          <w:highlight w:val="none"/>
        </w:rPr>
        <w:t>5</w:t>
      </w:r>
      <w:r>
        <w:rPr>
          <w:rFonts w:hint="eastAsia" w:cs="宋体" w:asciiTheme="minorEastAsia" w:hAnsiTheme="minorEastAsia" w:eastAsiaTheme="minorEastAsia"/>
          <w:sz w:val="24"/>
          <w:highlight w:val="none"/>
        </w:rPr>
        <w:t xml:space="preserve">）。 </w:t>
      </w:r>
    </w:p>
    <w:p w14:paraId="44BD6A25">
      <w:pPr>
        <w:widowControl/>
        <w:spacing w:line="360" w:lineRule="auto"/>
        <w:ind w:firstLine="480"/>
        <w:jc w:val="left"/>
        <w:rPr>
          <w:rFonts w:cs="宋体" w:asciiTheme="minorEastAsia" w:hAnsiTheme="minorEastAsia" w:eastAsiaTheme="minorEastAsia"/>
          <w:sz w:val="24"/>
          <w:highlight w:val="none"/>
        </w:rPr>
      </w:pPr>
    </w:p>
    <w:p w14:paraId="4FCC1C7B">
      <w:pPr>
        <w:widowControl/>
        <w:spacing w:line="360" w:lineRule="auto"/>
        <w:ind w:firstLine="472" w:firstLineChars="196"/>
        <w:jc w:val="left"/>
        <w:rPr>
          <w:rFonts w:cs="宋体" w:asciiTheme="minorEastAsia" w:hAnsiTheme="minorEastAsia" w:eastAsiaTheme="minorEastAsia"/>
          <w:sz w:val="24"/>
          <w:highlight w:val="none"/>
        </w:rPr>
      </w:pPr>
      <w:r>
        <w:rPr>
          <w:rFonts w:hint="eastAsia" w:cs="宋体" w:asciiTheme="minorEastAsia" w:hAnsiTheme="minorEastAsia" w:eastAsiaTheme="minorEastAsia"/>
          <w:b/>
          <w:sz w:val="24"/>
          <w:highlight w:val="none"/>
        </w:rPr>
        <w:t>b.</w:t>
      </w:r>
      <w:r>
        <w:rPr>
          <w:rFonts w:hint="eastAsia" w:cs="宋体" w:asciiTheme="minorEastAsia" w:hAnsiTheme="minorEastAsia" w:eastAsiaTheme="minorEastAsia"/>
          <w:sz w:val="24"/>
          <w:highlight w:val="none"/>
        </w:rPr>
        <w:t>要求以联合体形式参加的，提供联合协议和中小企业声明函（附件</w:t>
      </w:r>
      <w:r>
        <w:rPr>
          <w:rFonts w:cs="宋体" w:asciiTheme="minorEastAsia" w:hAnsiTheme="minorEastAsia" w:eastAsiaTheme="minorEastAsia"/>
          <w:sz w:val="24"/>
          <w:highlight w:val="none"/>
        </w:rPr>
        <w:t>5</w:t>
      </w:r>
      <w:r>
        <w:rPr>
          <w:rFonts w:hint="eastAsia" w:cs="宋体" w:asciiTheme="minorEastAsia" w:hAnsiTheme="minorEastAsia" w:eastAsiaTheme="minorEastAsia"/>
          <w:sz w:val="24"/>
          <w:highlight w:val="none"/>
        </w:rPr>
        <w:t>），联合协议中中小企业合同金额应当达到</w:t>
      </w:r>
      <w:r>
        <w:rPr>
          <w:rFonts w:hint="eastAsia" w:cs="宋体" w:asciiTheme="minorEastAsia" w:hAnsiTheme="minorEastAsia" w:eastAsiaTheme="minorEastAsia"/>
          <w:b/>
          <w:bCs/>
          <w:sz w:val="24"/>
          <w:highlight w:val="none"/>
        </w:rPr>
        <w:t>竞争性谈判邀请公告</w:t>
      </w:r>
      <w:r>
        <w:rPr>
          <w:rFonts w:hint="eastAsia" w:cs="宋体" w:asciiTheme="minorEastAsia" w:hAnsiTheme="minorEastAsia" w:eastAsiaTheme="minorEastAsia"/>
          <w:sz w:val="24"/>
          <w:highlight w:val="none"/>
        </w:rPr>
        <w:t>载明的比例；如果供应商本身提供所有标的均由中小企业承接的，</w:t>
      </w:r>
      <w:r>
        <w:rPr>
          <w:rFonts w:hint="eastAsia" w:ascii="宋体" w:hAnsi="宋体" w:cs="宋体"/>
          <w:spacing w:val="8"/>
          <w:kern w:val="0"/>
          <w:sz w:val="24"/>
          <w:highlight w:val="none"/>
        </w:rPr>
        <w:t>并相应达到了前述比例要求，</w:t>
      </w:r>
      <w:r>
        <w:rPr>
          <w:rFonts w:hint="eastAsia" w:cs="宋体" w:asciiTheme="minorEastAsia" w:hAnsiTheme="minorEastAsia" w:eastAsiaTheme="minorEastAsia"/>
          <w:sz w:val="24"/>
          <w:highlight w:val="none"/>
        </w:rPr>
        <w:t>视同符合了资格条件，无需再与其他中小企业组成联合体参加政府采购活动，无需提供联合协议。</w:t>
      </w:r>
    </w:p>
    <w:p w14:paraId="17D6FF84">
      <w:pPr>
        <w:snapToGrid w:val="0"/>
        <w:spacing w:before="50" w:after="50" w:line="360" w:lineRule="auto"/>
        <w:jc w:val="center"/>
        <w:rPr>
          <w:rFonts w:cs="宋体" w:asciiTheme="minorEastAsia" w:hAnsiTheme="minorEastAsia" w:eastAsiaTheme="minorEastAsia"/>
          <w:sz w:val="24"/>
          <w:highlight w:val="none"/>
        </w:rPr>
      </w:pPr>
      <w:r>
        <w:rPr>
          <w:rFonts w:hint="eastAsia" w:cs="宋体" w:asciiTheme="minorEastAsia" w:hAnsiTheme="minorEastAsia" w:eastAsiaTheme="minorEastAsia"/>
          <w:b/>
          <w:sz w:val="24"/>
          <w:highlight w:val="none"/>
        </w:rPr>
        <w:t xml:space="preserve">    </w:t>
      </w:r>
    </w:p>
    <w:p w14:paraId="7A30C59A">
      <w:pPr>
        <w:spacing w:line="360" w:lineRule="auto"/>
        <w:ind w:firstLine="482"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b/>
          <w:sz w:val="24"/>
          <w:highlight w:val="none"/>
        </w:rPr>
        <w:t>c、</w:t>
      </w:r>
      <w:r>
        <w:rPr>
          <w:rFonts w:hint="eastAsia" w:cs="宋体" w:asciiTheme="minorEastAsia" w:hAnsiTheme="minorEastAsia" w:eastAsiaTheme="minorEastAsia"/>
          <w:sz w:val="24"/>
          <w:highlight w:val="none"/>
        </w:rPr>
        <w:t>要求合同分包的，提供分包意向协议和中小企业声明函（附件</w:t>
      </w:r>
      <w:r>
        <w:rPr>
          <w:rFonts w:cs="宋体" w:asciiTheme="minorEastAsia" w:hAnsiTheme="minorEastAsia" w:eastAsiaTheme="minorEastAsia"/>
          <w:sz w:val="24"/>
          <w:highlight w:val="none"/>
        </w:rPr>
        <w:t>5</w:t>
      </w:r>
      <w:r>
        <w:rPr>
          <w:rFonts w:hint="eastAsia" w:cs="宋体" w:asciiTheme="minorEastAsia" w:hAnsiTheme="minorEastAsia" w:eastAsiaTheme="minorEastAsia"/>
          <w:sz w:val="24"/>
          <w:highlight w:val="none"/>
        </w:rPr>
        <w:t>），分包意向协议中中小企业合同金额应当达到</w:t>
      </w:r>
      <w:r>
        <w:rPr>
          <w:rFonts w:hint="eastAsia" w:cs="宋体" w:asciiTheme="minorEastAsia" w:hAnsiTheme="minorEastAsia" w:eastAsiaTheme="minorEastAsia"/>
          <w:b/>
          <w:bCs/>
          <w:sz w:val="24"/>
          <w:highlight w:val="none"/>
        </w:rPr>
        <w:t>竞争性谈判邀请公告</w:t>
      </w:r>
      <w:r>
        <w:rPr>
          <w:rFonts w:hint="eastAsia" w:cs="宋体" w:asciiTheme="minorEastAsia" w:hAnsiTheme="minorEastAsia" w:eastAsiaTheme="minorEastAsia"/>
          <w:sz w:val="24"/>
          <w:highlight w:val="none"/>
        </w:rPr>
        <w:t>载明的比例；如果供应商本身提供的所有标的均由中小企业承接的，</w:t>
      </w:r>
      <w:r>
        <w:rPr>
          <w:rFonts w:hint="eastAsia" w:ascii="宋体" w:hAnsi="宋体" w:cs="宋体"/>
          <w:spacing w:val="8"/>
          <w:kern w:val="0"/>
          <w:sz w:val="24"/>
          <w:highlight w:val="none"/>
        </w:rPr>
        <w:t>并相应达到了前述比例要求，</w:t>
      </w:r>
      <w:r>
        <w:rPr>
          <w:rFonts w:hint="eastAsia" w:cs="宋体" w:asciiTheme="minorEastAsia" w:hAnsiTheme="minorEastAsia" w:eastAsiaTheme="minorEastAsia"/>
          <w:sz w:val="24"/>
          <w:highlight w:val="none"/>
        </w:rPr>
        <w:t>视同符合了资格条件，无需再向中小企业分包，无需提供分包意向协议。</w:t>
      </w:r>
    </w:p>
    <w:p w14:paraId="14F59094">
      <w:pPr>
        <w:spacing w:line="360" w:lineRule="auto"/>
        <w:jc w:val="center"/>
        <w:rPr>
          <w:rFonts w:cs="仿宋_GB2312" w:asciiTheme="minorEastAsia" w:hAnsiTheme="minorEastAsia" w:eastAsiaTheme="minorEastAsia"/>
          <w:b/>
          <w:sz w:val="32"/>
          <w:szCs w:val="32"/>
          <w:highlight w:val="none"/>
        </w:rPr>
      </w:pPr>
    </w:p>
    <w:p w14:paraId="50E6AF5D">
      <w:pPr>
        <w:spacing w:line="360" w:lineRule="auto"/>
        <w:jc w:val="center"/>
        <w:rPr>
          <w:rFonts w:cs="仿宋_GB2312" w:asciiTheme="minorEastAsia" w:hAnsiTheme="minorEastAsia" w:eastAsiaTheme="minorEastAsia"/>
          <w:b/>
          <w:sz w:val="32"/>
          <w:szCs w:val="32"/>
          <w:highlight w:val="none"/>
        </w:rPr>
      </w:pPr>
    </w:p>
    <w:p w14:paraId="2332777C">
      <w:pPr>
        <w:spacing w:line="360" w:lineRule="auto"/>
        <w:jc w:val="center"/>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D、符合特定资格条件要求的资质文件（复印件）</w:t>
      </w:r>
    </w:p>
    <w:p w14:paraId="225A5E59">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（由供应商根据“谈判文件第一部分”中“合格的供应商应具备的特定资格要求”编制；如果本项目没有设置特定资格条件，则不需要提供）</w:t>
      </w:r>
    </w:p>
    <w:p w14:paraId="33D52F4A">
      <w:pPr>
        <w:widowControl/>
        <w:spacing w:line="360" w:lineRule="auto"/>
        <w:ind w:firstLine="480" w:firstLineChars="200"/>
        <w:jc w:val="left"/>
        <w:rPr>
          <w:rFonts w:cs="仿宋_GB2312" w:asciiTheme="minorEastAsia" w:hAnsiTheme="minorEastAsia" w:eastAsiaTheme="minorEastAsia"/>
          <w:sz w:val="24"/>
          <w:highlight w:val="none"/>
        </w:rPr>
      </w:pPr>
    </w:p>
    <w:p w14:paraId="6B237D0E">
      <w:pPr>
        <w:snapToGrid w:val="0"/>
        <w:spacing w:line="360" w:lineRule="auto"/>
        <w:rPr>
          <w:rFonts w:cs="仿宋_GB2312" w:asciiTheme="minorEastAsia" w:hAnsiTheme="minorEastAsia" w:eastAsiaTheme="minorEastAsia"/>
          <w:kern w:val="0"/>
          <w:sz w:val="24"/>
          <w:highlight w:val="none"/>
          <w:lang w:val="zh-CN"/>
        </w:rPr>
      </w:pPr>
    </w:p>
    <w:p w14:paraId="15EABC00">
      <w:pPr>
        <w:snapToGrid w:val="0"/>
        <w:spacing w:line="360" w:lineRule="auto"/>
        <w:rPr>
          <w:rFonts w:cs="仿宋_GB2312" w:asciiTheme="minorEastAsia" w:hAnsiTheme="minorEastAsia" w:eastAsiaTheme="minorEastAsia"/>
          <w:kern w:val="0"/>
          <w:sz w:val="24"/>
          <w:highlight w:val="none"/>
          <w:lang w:val="zh-CN"/>
        </w:rPr>
      </w:pPr>
    </w:p>
    <w:p w14:paraId="19717D75">
      <w:pPr>
        <w:snapToGrid w:val="0"/>
        <w:spacing w:line="360" w:lineRule="auto"/>
        <w:ind w:right="480"/>
        <w:jc w:val="center"/>
        <w:rPr>
          <w:rFonts w:cs="仿宋_GB2312" w:asciiTheme="minorEastAsia" w:hAnsiTheme="minorEastAsia" w:eastAsiaTheme="minorEastAsia"/>
          <w:b/>
          <w:kern w:val="0"/>
          <w:sz w:val="32"/>
          <w:szCs w:val="32"/>
          <w:highlight w:val="none"/>
          <w:lang w:val="zh-CN"/>
        </w:rPr>
        <w:sectPr>
          <w:headerReference r:id="rId6" w:type="first"/>
          <w:footerReference r:id="rId9" w:type="first"/>
          <w:headerReference r:id="rId5" w:type="default"/>
          <w:footerReference r:id="rId7" w:type="default"/>
          <w:footerReference r:id="rId8" w:type="even"/>
          <w:pgSz w:w="11906" w:h="16838"/>
          <w:pgMar w:top="1247" w:right="1418" w:bottom="1276" w:left="1418" w:header="851" w:footer="992" w:gutter="0"/>
          <w:cols w:space="720" w:num="1"/>
          <w:titlePg/>
          <w:docGrid w:linePitch="312" w:charSpace="0"/>
        </w:sectPr>
      </w:pPr>
    </w:p>
    <w:p w14:paraId="3D57BA24">
      <w:pPr>
        <w:jc w:val="center"/>
        <w:rPr>
          <w:rFonts w:ascii="宋体" w:hAnsi="宋体" w:cs="宋体"/>
          <w:b/>
          <w:kern w:val="0"/>
          <w:sz w:val="32"/>
          <w:szCs w:val="32"/>
          <w:highlight w:val="none"/>
          <w:lang w:val="zh-CN"/>
        </w:rPr>
      </w:pPr>
      <w:r>
        <w:rPr>
          <w:rFonts w:hint="eastAsia" w:cs="仿宋_GB2312" w:asciiTheme="minorEastAsia" w:hAnsiTheme="minorEastAsia" w:eastAsiaTheme="minorEastAsia"/>
          <w:b/>
          <w:kern w:val="0"/>
          <w:sz w:val="32"/>
          <w:szCs w:val="32"/>
          <w:highlight w:val="none"/>
          <w:lang w:val="zh-CN"/>
        </w:rPr>
        <w:t>三、</w:t>
      </w:r>
      <w:r>
        <w:rPr>
          <w:rFonts w:hint="eastAsia" w:ascii="宋体" w:hAnsi="宋体" w:cs="宋体"/>
          <w:b/>
          <w:kern w:val="0"/>
          <w:sz w:val="32"/>
          <w:szCs w:val="32"/>
          <w:highlight w:val="none"/>
          <w:lang w:val="zh-CN"/>
        </w:rPr>
        <w:t>授权委托书或法定代表人（单位负责人、自然人本人）身份证明</w:t>
      </w:r>
    </w:p>
    <w:p w14:paraId="40551BF9">
      <w:pPr>
        <w:snapToGrid w:val="0"/>
        <w:spacing w:line="360" w:lineRule="auto"/>
        <w:rPr>
          <w:rFonts w:ascii="宋体" w:hAnsi="宋体" w:cs="宋体"/>
          <w:sz w:val="24"/>
          <w:highlight w:val="none"/>
        </w:rPr>
      </w:pPr>
      <w:r>
        <w:rPr>
          <w:rFonts w:hint="eastAsia" w:ascii="宋体" w:hAnsi="宋体" w:cs="宋体"/>
          <w:sz w:val="24"/>
          <w:highlight w:val="none"/>
        </w:rPr>
        <w:t xml:space="preserve">                                </w:t>
      </w:r>
    </w:p>
    <w:p w14:paraId="46B4027F">
      <w:pPr>
        <w:snapToGrid w:val="0"/>
        <w:spacing w:line="360" w:lineRule="auto"/>
        <w:ind w:firstLine="2872" w:firstLineChars="894"/>
        <w:rPr>
          <w:rFonts w:ascii="宋体" w:hAnsi="宋体" w:cs="宋体"/>
          <w:highlight w:val="none"/>
        </w:rPr>
      </w:pPr>
      <w:r>
        <w:rPr>
          <w:rFonts w:hint="eastAsia" w:ascii="宋体" w:hAnsi="宋体" w:cs="宋体"/>
          <w:b/>
          <w:kern w:val="0"/>
          <w:sz w:val="32"/>
          <w:szCs w:val="32"/>
          <w:highlight w:val="none"/>
          <w:lang w:val="zh-CN"/>
        </w:rPr>
        <w:t>授权委托书（适用于非联合体谈判）</w:t>
      </w:r>
      <w:r>
        <w:rPr>
          <w:rFonts w:hint="eastAsia" w:ascii="宋体" w:hAnsi="宋体" w:cs="宋体"/>
          <w:highlight w:val="none"/>
        </w:rPr>
        <w:t xml:space="preserve">                               </w:t>
      </w:r>
    </w:p>
    <w:p w14:paraId="716409F9">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6009E76E">
      <w:pPr>
        <w:snapToGrid w:val="0"/>
        <w:spacing w:line="360" w:lineRule="auto"/>
        <w:ind w:firstLine="576"/>
        <w:rPr>
          <w:rFonts w:ascii="宋体" w:hAnsi="宋体" w:cs="宋体"/>
          <w:kern w:val="0"/>
          <w:sz w:val="24"/>
          <w:highlight w:val="none"/>
        </w:rPr>
      </w:pPr>
      <w:r>
        <w:rPr>
          <w:rFonts w:hint="eastAsia" w:ascii="宋体" w:hAnsi="宋体" w:cs="宋体"/>
          <w:kern w:val="0"/>
          <w:sz w:val="24"/>
          <w:highlight w:val="none"/>
        </w:rPr>
        <w:t>现</w:t>
      </w:r>
      <w:r>
        <w:rPr>
          <w:rFonts w:hint="eastAsia" w:ascii="宋体" w:hAnsi="宋体" w:cs="宋体"/>
          <w:kern w:val="0"/>
          <w:sz w:val="24"/>
          <w:highlight w:val="none"/>
          <w:lang w:val="zh-CN"/>
        </w:rPr>
        <w:t>委托</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（姓名）为我方代理人（身份证号码：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），以我方名义处理</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政府采购谈判的一切事项，其法律后果由我方承担。</w:t>
      </w:r>
    </w:p>
    <w:p w14:paraId="60C5121B">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委托期限</w:t>
      </w:r>
      <w:r>
        <w:rPr>
          <w:rFonts w:hint="eastAsia" w:ascii="宋体" w:hAnsi="宋体" w:cs="宋体"/>
          <w:kern w:val="0"/>
          <w:sz w:val="24"/>
          <w:highlight w:val="none"/>
        </w:rPr>
        <w:t>：</w:t>
      </w:r>
      <w:r>
        <w:rPr>
          <w:rFonts w:hint="eastAsia" w:ascii="宋体" w:hAnsi="宋体" w:cs="宋体"/>
          <w:kern w:val="0"/>
          <w:sz w:val="24"/>
          <w:highlight w:val="none"/>
          <w:lang w:val="zh-CN"/>
        </w:rPr>
        <w:t>自</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日起至</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日止。</w:t>
      </w:r>
    </w:p>
    <w:p w14:paraId="090465B5">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特此告知。</w:t>
      </w:r>
    </w:p>
    <w:p w14:paraId="7B303DDD">
      <w:pPr>
        <w:spacing w:line="360" w:lineRule="auto"/>
        <w:ind w:left="4649" w:leftChars="2214" w:firstLine="3600" w:firstLineChars="1500"/>
        <w:rPr>
          <w:rFonts w:ascii="宋体" w:hAnsi="宋体" w:cs="宋体"/>
          <w:sz w:val="24"/>
          <w:highlight w:val="none"/>
        </w:rPr>
      </w:pPr>
      <w:r>
        <w:rPr>
          <w:rFonts w:hint="eastAsia" w:ascii="宋体" w:hAnsi="宋体" w:cs="宋体"/>
          <w:kern w:val="0"/>
          <w:sz w:val="24"/>
          <w:highlight w:val="none"/>
          <w:lang w:val="zh-CN"/>
        </w:rPr>
        <w:t xml:space="preserve">                                                 </w:t>
      </w:r>
      <w:r>
        <w:rPr>
          <w:rFonts w:hint="eastAsia" w:ascii="宋体" w:hAnsi="宋体" w:cs="宋体"/>
          <w:sz w:val="24"/>
          <w:highlight w:val="none"/>
        </w:rPr>
        <w:t>谈判供应商名称（公章）：</w:t>
      </w:r>
    </w:p>
    <w:p w14:paraId="196E799E">
      <w:pPr>
        <w:snapToGrid w:val="0"/>
        <w:spacing w:line="360" w:lineRule="auto"/>
        <w:ind w:left="4649" w:leftChars="2214"/>
        <w:rPr>
          <w:rFonts w:ascii="宋体" w:hAnsi="宋体" w:cs="宋体"/>
          <w:kern w:val="0"/>
          <w:sz w:val="24"/>
          <w:highlight w:val="none"/>
        </w:rPr>
      </w:pPr>
      <w:r>
        <w:rPr>
          <w:rFonts w:hint="eastAsia" w:ascii="宋体" w:hAnsi="宋体" w:cs="宋体"/>
          <w:sz w:val="24"/>
          <w:highlight w:val="none"/>
        </w:rPr>
        <w:t>法定代表人（负责人） (签名)：</w:t>
      </w:r>
    </w:p>
    <w:p w14:paraId="65D603BB">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签发日期：  年  月   日</w:t>
      </w:r>
    </w:p>
    <w:p w14:paraId="0441F3EA">
      <w:pPr>
        <w:adjustRightInd/>
        <w:spacing w:line="360" w:lineRule="auto"/>
        <w:rPr>
          <w:rFonts w:ascii="宋体" w:hAnsi="宋体"/>
          <w:sz w:val="24"/>
          <w:szCs w:val="21"/>
          <w:highlight w:val="none"/>
        </w:rPr>
      </w:pPr>
    </w:p>
    <w:p w14:paraId="242B7DAC">
      <w:pPr>
        <w:adjustRightInd/>
        <w:spacing w:line="360" w:lineRule="auto"/>
        <w:rPr>
          <w:rFonts w:ascii="宋体" w:hAnsi="宋体" w:cs="宋体"/>
          <w:bCs/>
          <w:sz w:val="24"/>
          <w:szCs w:val="21"/>
          <w:highlight w:val="none"/>
        </w:rPr>
      </w:pPr>
      <w:r>
        <w:rPr>
          <w:rFonts w:hint="eastAsia" w:ascii="宋体" w:hAnsi="宋体"/>
          <w:sz w:val="24"/>
          <w:szCs w:val="21"/>
          <w:highlight w:val="none"/>
        </w:rPr>
        <w:t>委托代理人和法定代表人</w:t>
      </w:r>
      <w:r>
        <w:rPr>
          <w:rFonts w:hint="eastAsia" w:ascii="宋体" w:hAnsi="宋体" w:cs="宋体"/>
          <w:kern w:val="0"/>
          <w:sz w:val="24"/>
          <w:szCs w:val="21"/>
          <w:highlight w:val="none"/>
        </w:rPr>
        <w:t>（负责人）</w:t>
      </w:r>
      <w:r>
        <w:rPr>
          <w:rFonts w:hint="eastAsia" w:ascii="宋体" w:hAnsi="宋体" w:cs="宋体"/>
          <w:bCs/>
          <w:sz w:val="24"/>
          <w:szCs w:val="21"/>
          <w:highlight w:val="none"/>
        </w:rPr>
        <w:t>身份证件扫描件：</w:t>
      </w:r>
    </w:p>
    <w:tbl>
      <w:tblPr>
        <w:tblStyle w:val="61"/>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740F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5B4F5B58">
            <w:pPr>
              <w:spacing w:line="360" w:lineRule="auto"/>
              <w:rPr>
                <w:rFonts w:ascii="宋体" w:hAnsi="宋体" w:cs="宋体"/>
                <w:bCs/>
                <w:sz w:val="24"/>
                <w:szCs w:val="21"/>
                <w:highlight w:val="none"/>
              </w:rPr>
            </w:pPr>
            <w:r>
              <w:rPr>
                <w:rFonts w:hint="eastAsia" w:ascii="宋体" w:hAnsi="宋体" w:cs="宋体"/>
                <w:bCs/>
                <w:sz w:val="24"/>
                <w:szCs w:val="21"/>
                <w:highlight w:val="none"/>
              </w:rPr>
              <w:t>正面：                                 反面：</w:t>
            </w:r>
          </w:p>
          <w:p w14:paraId="727397C3">
            <w:pPr>
              <w:spacing w:line="360" w:lineRule="auto"/>
              <w:rPr>
                <w:rFonts w:ascii="宋体" w:hAnsi="宋体" w:cs="宋体"/>
                <w:bCs/>
                <w:sz w:val="24"/>
                <w:szCs w:val="21"/>
                <w:highlight w:val="none"/>
              </w:rPr>
            </w:pPr>
          </w:p>
          <w:p w14:paraId="03D9F6AB">
            <w:pPr>
              <w:spacing w:line="360" w:lineRule="auto"/>
              <w:rPr>
                <w:rFonts w:ascii="宋体" w:hAnsi="宋体" w:cs="宋体"/>
                <w:bCs/>
                <w:sz w:val="24"/>
                <w:szCs w:val="21"/>
                <w:highlight w:val="none"/>
              </w:rPr>
            </w:pPr>
          </w:p>
          <w:p w14:paraId="4FDA4056">
            <w:pPr>
              <w:spacing w:line="360" w:lineRule="auto"/>
              <w:rPr>
                <w:rFonts w:ascii="宋体" w:hAnsi="宋体" w:cs="宋体"/>
                <w:bCs/>
                <w:sz w:val="24"/>
                <w:szCs w:val="21"/>
                <w:highlight w:val="none"/>
              </w:rPr>
            </w:pPr>
          </w:p>
          <w:p w14:paraId="47EBAFAB">
            <w:pPr>
              <w:spacing w:line="360" w:lineRule="auto"/>
              <w:rPr>
                <w:rFonts w:ascii="宋体" w:hAnsi="宋体" w:cs="宋体"/>
                <w:bCs/>
                <w:sz w:val="24"/>
                <w:szCs w:val="21"/>
                <w:highlight w:val="none"/>
              </w:rPr>
            </w:pPr>
            <w:r>
              <w:rPr>
                <w:rFonts w:hint="eastAsia" w:ascii="宋体" w:hAnsi="宋体" w:cs="宋体"/>
                <w:bCs/>
                <w:sz w:val="24"/>
                <w:szCs w:val="21"/>
                <w:highlight w:val="none"/>
              </w:rPr>
              <w:t>正面：                                 反面：</w:t>
            </w:r>
          </w:p>
          <w:p w14:paraId="5FC9C4E8">
            <w:pPr>
              <w:spacing w:line="360" w:lineRule="auto"/>
              <w:rPr>
                <w:rFonts w:ascii="宋体" w:hAnsi="宋体" w:cs="宋体"/>
                <w:bCs/>
                <w:sz w:val="24"/>
                <w:szCs w:val="21"/>
                <w:highlight w:val="none"/>
              </w:rPr>
            </w:pPr>
          </w:p>
        </w:tc>
      </w:tr>
    </w:tbl>
    <w:p w14:paraId="3BF45183">
      <w:pPr>
        <w:snapToGrid w:val="0"/>
        <w:spacing w:line="360" w:lineRule="auto"/>
        <w:ind w:firstLine="576"/>
        <w:jc w:val="center"/>
        <w:rPr>
          <w:rFonts w:ascii="宋体" w:hAnsi="宋体" w:cs="宋体"/>
          <w:kern w:val="0"/>
          <w:sz w:val="24"/>
          <w:highlight w:val="none"/>
        </w:rPr>
      </w:pPr>
      <w:r>
        <w:rPr>
          <w:rFonts w:hint="eastAsia" w:ascii="宋体" w:hAnsi="宋体" w:cs="宋体"/>
          <w:kern w:val="0"/>
          <w:sz w:val="24"/>
          <w:highlight w:val="none"/>
        </w:rPr>
        <w:t xml:space="preserve">                 </w:t>
      </w:r>
    </w:p>
    <w:p w14:paraId="1CF63487">
      <w:pPr>
        <w:snapToGrid w:val="0"/>
        <w:spacing w:line="360" w:lineRule="auto"/>
        <w:ind w:right="480"/>
        <w:rPr>
          <w:rFonts w:ascii="宋体" w:hAnsi="宋体" w:cs="宋体"/>
          <w:b/>
          <w:kern w:val="0"/>
          <w:sz w:val="32"/>
          <w:szCs w:val="32"/>
          <w:highlight w:val="none"/>
        </w:rPr>
        <w:sectPr>
          <w:headerReference r:id="rId11" w:type="first"/>
          <w:footerReference r:id="rId13" w:type="first"/>
          <w:headerReference r:id="rId10" w:type="default"/>
          <w:footerReference r:id="rId12" w:type="default"/>
          <w:pgSz w:w="11906" w:h="16838"/>
          <w:pgMar w:top="1276" w:right="1418" w:bottom="1247" w:left="1418" w:header="851" w:footer="992" w:gutter="0"/>
          <w:cols w:space="720" w:num="1"/>
          <w:titlePg/>
          <w:docGrid w:linePitch="312" w:charSpace="0"/>
        </w:sectPr>
      </w:pPr>
    </w:p>
    <w:p w14:paraId="4947B665">
      <w:pPr>
        <w:snapToGrid w:val="0"/>
        <w:spacing w:line="360" w:lineRule="auto"/>
        <w:rPr>
          <w:rFonts w:ascii="宋体" w:hAnsi="宋体" w:cs="宋体"/>
          <w:sz w:val="24"/>
          <w:highlight w:val="none"/>
        </w:rPr>
      </w:pPr>
    </w:p>
    <w:p w14:paraId="3E5E8B50">
      <w:pPr>
        <w:jc w:val="center"/>
        <w:rPr>
          <w:rFonts w:ascii="宋体" w:hAnsi="宋体" w:cs="宋体"/>
          <w:b/>
          <w:kern w:val="0"/>
          <w:sz w:val="32"/>
          <w:szCs w:val="32"/>
          <w:highlight w:val="none"/>
        </w:rPr>
      </w:pPr>
      <w:r>
        <w:rPr>
          <w:rFonts w:hint="eastAsia" w:ascii="宋体" w:hAnsi="宋体" w:cs="宋体"/>
          <w:b/>
          <w:kern w:val="0"/>
          <w:sz w:val="32"/>
          <w:szCs w:val="32"/>
          <w:highlight w:val="none"/>
        </w:rPr>
        <w:t xml:space="preserve">       </w:t>
      </w:r>
      <w:r>
        <w:rPr>
          <w:rFonts w:hint="eastAsia" w:ascii="宋体" w:hAnsi="宋体" w:cs="宋体"/>
          <w:b/>
          <w:kern w:val="0"/>
          <w:sz w:val="32"/>
          <w:szCs w:val="32"/>
          <w:highlight w:val="none"/>
          <w:lang w:val="zh-CN"/>
        </w:rPr>
        <w:t>授权委托书（适用于联合体谈判）</w:t>
      </w:r>
    </w:p>
    <w:p w14:paraId="709C405A">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1EB9A9E6">
      <w:pPr>
        <w:snapToGrid w:val="0"/>
        <w:spacing w:line="360" w:lineRule="auto"/>
        <w:ind w:firstLine="576"/>
        <w:rPr>
          <w:rFonts w:ascii="宋体" w:hAnsi="宋体" w:cs="宋体"/>
          <w:kern w:val="0"/>
          <w:sz w:val="24"/>
          <w:highlight w:val="none"/>
        </w:rPr>
      </w:pPr>
      <w:r>
        <w:rPr>
          <w:rFonts w:hint="eastAsia" w:ascii="宋体" w:hAnsi="宋体" w:cs="宋体"/>
          <w:kern w:val="0"/>
          <w:sz w:val="24"/>
          <w:highlight w:val="none"/>
        </w:rPr>
        <w:t>现</w:t>
      </w:r>
      <w:r>
        <w:rPr>
          <w:rFonts w:hint="eastAsia" w:ascii="宋体" w:hAnsi="宋体" w:cs="宋体"/>
          <w:kern w:val="0"/>
          <w:sz w:val="24"/>
          <w:highlight w:val="none"/>
          <w:lang w:val="zh-CN"/>
        </w:rPr>
        <w:t>委托</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（姓名）为我方代理人（身份证号码：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），以我方名义处理</w:t>
      </w:r>
      <w:r>
        <w:rPr>
          <w:rFonts w:hint="eastAsia" w:ascii="宋体" w:hAnsi="宋体" w:cs="宋体"/>
          <w:sz w:val="24"/>
          <w:highlight w:val="none"/>
        </w:rPr>
        <w:t>（项目名称）【项目编号：（采购编号）】</w:t>
      </w:r>
      <w:r>
        <w:rPr>
          <w:rFonts w:hint="eastAsia" w:ascii="宋体" w:hAnsi="宋体" w:cs="宋体"/>
          <w:kern w:val="0"/>
          <w:sz w:val="24"/>
          <w:highlight w:val="none"/>
          <w:lang w:val="zh-CN"/>
        </w:rPr>
        <w:t>政府采购谈判的一切事项，其法律后果由我方承担。</w:t>
      </w:r>
    </w:p>
    <w:p w14:paraId="516E871C">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委托期限</w:t>
      </w:r>
      <w:r>
        <w:rPr>
          <w:rFonts w:hint="eastAsia" w:ascii="宋体" w:hAnsi="宋体" w:cs="宋体"/>
          <w:kern w:val="0"/>
          <w:sz w:val="24"/>
          <w:highlight w:val="none"/>
        </w:rPr>
        <w:t>：</w:t>
      </w:r>
      <w:r>
        <w:rPr>
          <w:rFonts w:hint="eastAsia" w:ascii="宋体" w:hAnsi="宋体" w:cs="宋体"/>
          <w:kern w:val="0"/>
          <w:sz w:val="24"/>
          <w:highlight w:val="none"/>
          <w:lang w:val="zh-CN"/>
        </w:rPr>
        <w:t>自</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日起至</w:t>
      </w:r>
      <w:r>
        <w:rPr>
          <w:rFonts w:hint="eastAsia" w:ascii="宋体" w:hAnsi="宋体" w:cs="宋体"/>
          <w:kern w:val="0"/>
          <w:sz w:val="24"/>
          <w:highlight w:val="none"/>
        </w:rPr>
        <w:t xml:space="preserve">  </w:t>
      </w:r>
      <w:r>
        <w:rPr>
          <w:rFonts w:hint="eastAsia" w:ascii="宋体" w:hAnsi="宋体" w:cs="宋体"/>
          <w:kern w:val="0"/>
          <w:sz w:val="24"/>
          <w:highlight w:val="none"/>
          <w:lang w:val="zh-CN"/>
        </w:rPr>
        <w:t>年</w:t>
      </w:r>
      <w:r>
        <w:rPr>
          <w:rFonts w:hint="eastAsia" w:ascii="宋体" w:hAnsi="宋体" w:cs="宋体"/>
          <w:kern w:val="0"/>
          <w:sz w:val="24"/>
          <w:highlight w:val="none"/>
        </w:rPr>
        <w:t xml:space="preserve">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日止。</w:t>
      </w:r>
    </w:p>
    <w:p w14:paraId="2B7167FF">
      <w:pPr>
        <w:snapToGrid w:val="0"/>
        <w:spacing w:line="360" w:lineRule="auto"/>
        <w:rPr>
          <w:rFonts w:ascii="宋体" w:hAnsi="宋体" w:cs="宋体"/>
          <w:kern w:val="0"/>
          <w:sz w:val="24"/>
          <w:highlight w:val="none"/>
        </w:rPr>
      </w:pPr>
      <w:r>
        <w:rPr>
          <w:rFonts w:hint="eastAsia" w:ascii="宋体" w:hAnsi="宋体" w:cs="宋体"/>
          <w:kern w:val="0"/>
          <w:sz w:val="24"/>
          <w:highlight w:val="none"/>
        </w:rPr>
        <w:t xml:space="preserve">    </w:t>
      </w:r>
      <w:r>
        <w:rPr>
          <w:rFonts w:hint="eastAsia" w:ascii="宋体" w:hAnsi="宋体" w:cs="宋体"/>
          <w:kern w:val="0"/>
          <w:sz w:val="24"/>
          <w:highlight w:val="none"/>
          <w:lang w:val="zh-CN"/>
        </w:rPr>
        <w:t>特此告知。</w:t>
      </w:r>
    </w:p>
    <w:p w14:paraId="37DF14D2">
      <w:pPr>
        <w:jc w:val="center"/>
        <w:rPr>
          <w:rFonts w:ascii="宋体" w:hAnsi="宋体" w:cs="宋体"/>
          <w:b/>
          <w:kern w:val="0"/>
          <w:sz w:val="32"/>
          <w:szCs w:val="32"/>
          <w:highlight w:val="none"/>
        </w:rPr>
      </w:pPr>
    </w:p>
    <w:p w14:paraId="3B7414EF">
      <w:pPr>
        <w:jc w:val="center"/>
        <w:rPr>
          <w:rFonts w:ascii="宋体" w:hAnsi="宋体" w:cs="宋体"/>
          <w:b/>
          <w:kern w:val="0"/>
          <w:sz w:val="32"/>
          <w:szCs w:val="32"/>
          <w:highlight w:val="none"/>
        </w:rPr>
      </w:pPr>
    </w:p>
    <w:p w14:paraId="116F4011">
      <w:pPr>
        <w:jc w:val="center"/>
        <w:rPr>
          <w:rFonts w:ascii="宋体" w:hAnsi="宋体" w:cs="宋体"/>
          <w:b/>
          <w:kern w:val="0"/>
          <w:sz w:val="32"/>
          <w:szCs w:val="32"/>
          <w:highlight w:val="none"/>
        </w:rPr>
      </w:pPr>
    </w:p>
    <w:p w14:paraId="44AE9F23">
      <w:pPr>
        <w:rPr>
          <w:rFonts w:ascii="宋体" w:hAnsi="宋体" w:cs="宋体"/>
          <w:highlight w:val="none"/>
        </w:rPr>
      </w:pPr>
    </w:p>
    <w:p w14:paraId="76470AEF">
      <w:pPr>
        <w:snapToGrid w:val="0"/>
        <w:spacing w:line="360" w:lineRule="auto"/>
        <w:ind w:firstLine="5040" w:firstLineChars="2100"/>
        <w:rPr>
          <w:rFonts w:ascii="宋体" w:hAnsi="宋体" w:cs="宋体"/>
          <w:kern w:val="0"/>
          <w:sz w:val="24"/>
          <w:highlight w:val="none"/>
          <w:lang w:val="zh-CN"/>
        </w:rPr>
      </w:pPr>
      <w:r>
        <w:rPr>
          <w:rFonts w:hint="eastAsia" w:ascii="宋体" w:hAnsi="宋体" w:cs="宋体"/>
          <w:kern w:val="0"/>
          <w:sz w:val="24"/>
          <w:highlight w:val="none"/>
          <w:lang w:val="zh-CN"/>
        </w:rPr>
        <w:t>联合体成员名称(公章)：</w:t>
      </w:r>
    </w:p>
    <w:p w14:paraId="281A1B35">
      <w:pPr>
        <w:snapToGrid w:val="0"/>
        <w:spacing w:line="360" w:lineRule="auto"/>
        <w:ind w:firstLine="5040" w:firstLineChars="2100"/>
        <w:rPr>
          <w:rFonts w:ascii="宋体" w:hAnsi="宋体"/>
          <w:sz w:val="24"/>
          <w:highlight w:val="none"/>
        </w:rPr>
      </w:pPr>
      <w:r>
        <w:rPr>
          <w:rFonts w:hint="eastAsia" w:ascii="宋体" w:hAnsi="宋体"/>
          <w:sz w:val="24"/>
          <w:highlight w:val="none"/>
        </w:rPr>
        <w:t>法定代表人（负责人） (签名)：</w:t>
      </w:r>
    </w:p>
    <w:p w14:paraId="3873C72B">
      <w:pPr>
        <w:snapToGrid w:val="0"/>
        <w:spacing w:line="360" w:lineRule="auto"/>
        <w:ind w:firstLine="5040" w:firstLineChars="2100"/>
        <w:rPr>
          <w:rFonts w:ascii="宋体" w:hAnsi="宋体" w:cs="宋体"/>
          <w:kern w:val="0"/>
          <w:sz w:val="24"/>
          <w:highlight w:val="none"/>
          <w:lang w:val="zh-CN"/>
        </w:rPr>
      </w:pPr>
      <w:r>
        <w:rPr>
          <w:rFonts w:hint="eastAsia" w:ascii="宋体" w:hAnsi="宋体"/>
          <w:sz w:val="24"/>
          <w:highlight w:val="none"/>
        </w:rPr>
        <w:t>联合体成</w:t>
      </w:r>
      <w:r>
        <w:rPr>
          <w:rFonts w:hint="eastAsia" w:ascii="宋体" w:hAnsi="宋体" w:cs="宋体"/>
          <w:kern w:val="0"/>
          <w:sz w:val="24"/>
          <w:highlight w:val="none"/>
          <w:lang w:val="zh-CN"/>
        </w:rPr>
        <w:t>员名称(公章)：</w:t>
      </w:r>
    </w:p>
    <w:p w14:paraId="4AC23B26">
      <w:pPr>
        <w:snapToGrid w:val="0"/>
        <w:spacing w:line="360" w:lineRule="auto"/>
        <w:ind w:firstLine="5040" w:firstLineChars="2100"/>
        <w:jc w:val="left"/>
        <w:rPr>
          <w:rFonts w:ascii="宋体" w:hAnsi="宋体"/>
          <w:kern w:val="0"/>
          <w:sz w:val="24"/>
          <w:szCs w:val="20"/>
          <w:highlight w:val="none"/>
        </w:rPr>
      </w:pPr>
      <w:r>
        <w:rPr>
          <w:rFonts w:hint="eastAsia" w:ascii="宋体" w:hAnsi="宋体"/>
          <w:kern w:val="0"/>
          <w:sz w:val="24"/>
          <w:szCs w:val="20"/>
          <w:highlight w:val="none"/>
        </w:rPr>
        <w:t>法定代表人（负责人） (签名)：</w:t>
      </w:r>
    </w:p>
    <w:p w14:paraId="43A87F15">
      <w:pPr>
        <w:snapToGrid w:val="0"/>
        <w:spacing w:line="360" w:lineRule="auto"/>
        <w:ind w:firstLine="5040" w:firstLineChars="2100"/>
        <w:rPr>
          <w:rFonts w:ascii="宋体" w:hAnsi="宋体" w:cs="宋体"/>
          <w:kern w:val="0"/>
          <w:sz w:val="24"/>
          <w:highlight w:val="none"/>
          <w:lang w:val="zh-CN"/>
        </w:rPr>
      </w:pPr>
    </w:p>
    <w:p w14:paraId="1A180AEE">
      <w:pPr>
        <w:snapToGrid w:val="0"/>
        <w:spacing w:line="360" w:lineRule="auto"/>
        <w:ind w:firstLine="5760" w:firstLineChars="2400"/>
        <w:rPr>
          <w:rFonts w:ascii="宋体" w:hAnsi="宋体" w:cs="宋体"/>
          <w:highlight w:val="none"/>
        </w:rPr>
      </w:pPr>
      <w:r>
        <w:rPr>
          <w:rFonts w:hint="eastAsia" w:ascii="宋体" w:hAnsi="宋体" w:cs="宋体"/>
          <w:kern w:val="0"/>
          <w:sz w:val="24"/>
          <w:highlight w:val="none"/>
          <w:lang w:val="zh-CN"/>
        </w:rPr>
        <w:t>……</w:t>
      </w:r>
    </w:p>
    <w:p w14:paraId="4E7C0F4C">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日期：  年  月   日</w:t>
      </w:r>
    </w:p>
    <w:p w14:paraId="474B9EB2">
      <w:pPr>
        <w:adjustRightInd/>
        <w:spacing w:line="360" w:lineRule="auto"/>
        <w:rPr>
          <w:rFonts w:ascii="宋体" w:hAnsi="宋体"/>
          <w:sz w:val="24"/>
          <w:szCs w:val="21"/>
          <w:highlight w:val="none"/>
        </w:rPr>
      </w:pPr>
    </w:p>
    <w:p w14:paraId="22369B8B">
      <w:pPr>
        <w:adjustRightInd/>
        <w:spacing w:line="360" w:lineRule="auto"/>
        <w:rPr>
          <w:rFonts w:ascii="宋体" w:hAnsi="宋体" w:cs="宋体"/>
          <w:bCs/>
          <w:sz w:val="24"/>
          <w:szCs w:val="21"/>
          <w:highlight w:val="none"/>
        </w:rPr>
      </w:pPr>
      <w:r>
        <w:rPr>
          <w:rFonts w:hint="eastAsia" w:ascii="宋体" w:hAnsi="宋体"/>
          <w:sz w:val="24"/>
          <w:szCs w:val="21"/>
          <w:highlight w:val="none"/>
        </w:rPr>
        <w:t>委托代理人和联合体牵头单位法定代表人</w:t>
      </w:r>
      <w:r>
        <w:rPr>
          <w:rFonts w:hint="eastAsia" w:ascii="宋体" w:hAnsi="宋体" w:cs="宋体"/>
          <w:kern w:val="0"/>
          <w:sz w:val="24"/>
          <w:szCs w:val="21"/>
          <w:highlight w:val="none"/>
        </w:rPr>
        <w:t>（负责人）</w:t>
      </w:r>
      <w:r>
        <w:rPr>
          <w:rFonts w:hint="eastAsia" w:ascii="宋体" w:hAnsi="宋体" w:cs="宋体"/>
          <w:bCs/>
          <w:sz w:val="24"/>
          <w:szCs w:val="21"/>
          <w:highlight w:val="none"/>
        </w:rPr>
        <w:t>身份证件扫描件：</w:t>
      </w:r>
    </w:p>
    <w:tbl>
      <w:tblPr>
        <w:tblStyle w:val="61"/>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2587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298C0790">
            <w:pPr>
              <w:spacing w:line="360" w:lineRule="auto"/>
              <w:rPr>
                <w:rFonts w:ascii="宋体" w:hAnsi="宋体" w:cs="宋体"/>
                <w:bCs/>
                <w:sz w:val="24"/>
                <w:szCs w:val="21"/>
                <w:highlight w:val="none"/>
              </w:rPr>
            </w:pPr>
            <w:r>
              <w:rPr>
                <w:rFonts w:hint="eastAsia" w:ascii="宋体" w:hAnsi="宋体" w:cs="宋体"/>
                <w:bCs/>
                <w:sz w:val="24"/>
                <w:szCs w:val="21"/>
                <w:highlight w:val="none"/>
              </w:rPr>
              <w:t>正面：                                 反面：</w:t>
            </w:r>
          </w:p>
          <w:p w14:paraId="6FE7968E">
            <w:pPr>
              <w:spacing w:line="360" w:lineRule="auto"/>
              <w:rPr>
                <w:rFonts w:ascii="宋体" w:hAnsi="宋体" w:cs="宋体"/>
                <w:bCs/>
                <w:sz w:val="24"/>
                <w:szCs w:val="21"/>
                <w:highlight w:val="none"/>
              </w:rPr>
            </w:pPr>
          </w:p>
          <w:p w14:paraId="1C7589D2">
            <w:pPr>
              <w:spacing w:line="360" w:lineRule="auto"/>
              <w:rPr>
                <w:rFonts w:ascii="宋体" w:hAnsi="宋体" w:cs="宋体"/>
                <w:bCs/>
                <w:sz w:val="24"/>
                <w:szCs w:val="21"/>
                <w:highlight w:val="none"/>
              </w:rPr>
            </w:pPr>
          </w:p>
          <w:p w14:paraId="71258E3C">
            <w:pPr>
              <w:spacing w:line="360" w:lineRule="auto"/>
              <w:rPr>
                <w:rFonts w:ascii="宋体" w:hAnsi="宋体" w:cs="宋体"/>
                <w:bCs/>
                <w:sz w:val="24"/>
                <w:szCs w:val="21"/>
                <w:highlight w:val="none"/>
              </w:rPr>
            </w:pPr>
          </w:p>
          <w:p w14:paraId="245445DD">
            <w:pPr>
              <w:spacing w:line="360" w:lineRule="auto"/>
              <w:rPr>
                <w:rFonts w:ascii="宋体" w:hAnsi="宋体" w:cs="宋体"/>
                <w:bCs/>
                <w:sz w:val="24"/>
                <w:szCs w:val="21"/>
                <w:highlight w:val="none"/>
              </w:rPr>
            </w:pPr>
            <w:r>
              <w:rPr>
                <w:rFonts w:hint="eastAsia" w:ascii="宋体" w:hAnsi="宋体" w:cs="宋体"/>
                <w:bCs/>
                <w:sz w:val="24"/>
                <w:szCs w:val="21"/>
                <w:highlight w:val="none"/>
              </w:rPr>
              <w:t>正面：                                 反面：</w:t>
            </w:r>
          </w:p>
          <w:p w14:paraId="471893BD">
            <w:pPr>
              <w:spacing w:line="360" w:lineRule="auto"/>
              <w:rPr>
                <w:rFonts w:ascii="宋体" w:hAnsi="宋体" w:cs="宋体"/>
                <w:bCs/>
                <w:sz w:val="24"/>
                <w:szCs w:val="21"/>
                <w:highlight w:val="none"/>
              </w:rPr>
            </w:pPr>
          </w:p>
        </w:tc>
      </w:tr>
    </w:tbl>
    <w:p w14:paraId="4258D986">
      <w:pPr>
        <w:snapToGrid w:val="0"/>
        <w:spacing w:line="360" w:lineRule="auto"/>
        <w:ind w:firstLine="576"/>
        <w:jc w:val="center"/>
        <w:rPr>
          <w:rFonts w:ascii="宋体" w:hAnsi="宋体" w:cs="宋体"/>
          <w:kern w:val="0"/>
          <w:sz w:val="24"/>
          <w:highlight w:val="none"/>
        </w:rPr>
      </w:pPr>
      <w:r>
        <w:rPr>
          <w:rFonts w:hint="eastAsia" w:ascii="宋体" w:hAnsi="宋体" w:cs="宋体"/>
          <w:kern w:val="0"/>
          <w:sz w:val="24"/>
          <w:highlight w:val="none"/>
        </w:rPr>
        <w:t xml:space="preserve">                 </w:t>
      </w:r>
    </w:p>
    <w:p w14:paraId="5A9EC507">
      <w:pPr>
        <w:snapToGrid w:val="0"/>
        <w:spacing w:line="360" w:lineRule="auto"/>
        <w:ind w:right="480"/>
        <w:rPr>
          <w:rFonts w:ascii="宋体" w:hAnsi="宋体" w:cs="宋体"/>
          <w:b/>
          <w:kern w:val="0"/>
          <w:sz w:val="32"/>
          <w:szCs w:val="32"/>
          <w:highlight w:val="none"/>
        </w:rPr>
        <w:sectPr>
          <w:headerReference r:id="rId15" w:type="first"/>
          <w:footerReference r:id="rId17" w:type="first"/>
          <w:headerReference r:id="rId14" w:type="default"/>
          <w:footerReference r:id="rId16" w:type="default"/>
          <w:pgSz w:w="11906" w:h="16838"/>
          <w:pgMar w:top="1276" w:right="1418" w:bottom="1247" w:left="1418" w:header="851" w:footer="992" w:gutter="0"/>
          <w:cols w:space="720" w:num="1"/>
          <w:titlePg/>
          <w:docGrid w:linePitch="312" w:charSpace="0"/>
        </w:sectPr>
      </w:pPr>
    </w:p>
    <w:p w14:paraId="683CE822">
      <w:pPr>
        <w:autoSpaceDE w:val="0"/>
        <w:autoSpaceDN w:val="0"/>
        <w:spacing w:line="360" w:lineRule="auto"/>
        <w:jc w:val="center"/>
        <w:rPr>
          <w:rFonts w:ascii="宋体" w:hAnsi="宋体" w:cs="宋体"/>
          <w:b/>
          <w:sz w:val="24"/>
          <w:highlight w:val="none"/>
        </w:rPr>
      </w:pPr>
      <w:r>
        <w:rPr>
          <w:rFonts w:hint="eastAsia" w:ascii="宋体" w:hAnsi="宋体" w:cs="宋体"/>
          <w:b/>
          <w:kern w:val="0"/>
          <w:sz w:val="32"/>
          <w:szCs w:val="32"/>
          <w:highlight w:val="none"/>
          <w:lang w:val="zh-CN"/>
        </w:rPr>
        <w:t>法定代表人、单位负责人或自然人本人</w:t>
      </w:r>
      <w:r>
        <w:rPr>
          <w:rFonts w:hint="eastAsia" w:ascii="宋体" w:hAnsi="宋体" w:cs="宋体"/>
          <w:b/>
          <w:sz w:val="30"/>
          <w:szCs w:val="30"/>
          <w:highlight w:val="none"/>
        </w:rPr>
        <w:t>的身份证明（适用于法定代表人、单位负责人或者自然人本人代表谈判供应商参加谈判）</w:t>
      </w:r>
    </w:p>
    <w:p w14:paraId="446558AD">
      <w:pPr>
        <w:adjustRightInd/>
        <w:spacing w:line="360" w:lineRule="auto"/>
        <w:rPr>
          <w:rFonts w:ascii="宋体" w:hAnsi="宋体" w:cs="宋体"/>
          <w:bCs/>
          <w:sz w:val="24"/>
          <w:szCs w:val="21"/>
          <w:highlight w:val="none"/>
        </w:rPr>
      </w:pPr>
    </w:p>
    <w:p w14:paraId="2FCDE2B7">
      <w:pPr>
        <w:adjustRightInd/>
        <w:snapToGrid w:val="0"/>
        <w:spacing w:before="120" w:beforeLines="50" w:after="50" w:line="600" w:lineRule="exact"/>
        <w:jc w:val="center"/>
        <w:rPr>
          <w:rFonts w:ascii="宋体" w:hAnsi="宋体"/>
          <w:b/>
          <w:sz w:val="30"/>
          <w:szCs w:val="30"/>
          <w:highlight w:val="none"/>
        </w:rPr>
      </w:pPr>
      <w:r>
        <w:rPr>
          <w:rFonts w:hint="eastAsia" w:ascii="宋体" w:hAnsi="宋体"/>
          <w:b/>
          <w:sz w:val="30"/>
          <w:szCs w:val="30"/>
          <w:highlight w:val="none"/>
        </w:rPr>
        <w:t>法定代表人、单位负责人或自然人身份证明书</w:t>
      </w:r>
    </w:p>
    <w:p w14:paraId="0D8132E6">
      <w:pPr>
        <w:snapToGrid w:val="0"/>
        <w:spacing w:line="276" w:lineRule="auto"/>
        <w:ind w:firstLine="960" w:firstLineChars="400"/>
        <w:rPr>
          <w:rFonts w:ascii="宋体" w:hAnsi="宋体"/>
          <w:sz w:val="24"/>
          <w:highlight w:val="none"/>
          <w:u w:val="single"/>
        </w:rPr>
      </w:pPr>
    </w:p>
    <w:p w14:paraId="0A3B206E">
      <w:pPr>
        <w:snapToGrid w:val="0"/>
        <w:spacing w:line="720" w:lineRule="exact"/>
        <w:ind w:firstLine="960" w:firstLineChars="400"/>
        <w:rPr>
          <w:rFonts w:ascii="宋体" w:hAnsi="宋体"/>
          <w:sz w:val="24"/>
          <w:highlight w:val="none"/>
        </w:rPr>
      </w:pP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（姓名）（身份证号码：</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，手机：</w:t>
      </w:r>
      <w:r>
        <w:rPr>
          <w:rFonts w:hint="eastAsia" w:ascii="宋体" w:hAnsi="宋体" w:cs="宋体"/>
          <w:kern w:val="0"/>
          <w:sz w:val="24"/>
          <w:highlight w:val="none"/>
          <w:u w:val="single"/>
          <w:lang w:val="zh-CN"/>
        </w:rPr>
        <w:t xml:space="preserve">          </w:t>
      </w:r>
      <w:r>
        <w:rPr>
          <w:rFonts w:hint="eastAsia" w:ascii="宋体" w:hAnsi="宋体" w:cs="宋体"/>
          <w:kern w:val="0"/>
          <w:sz w:val="24"/>
          <w:highlight w:val="none"/>
          <w:lang w:val="zh-CN"/>
        </w:rPr>
        <w:t>）</w:t>
      </w:r>
      <w:r>
        <w:rPr>
          <w:rFonts w:hint="eastAsia" w:ascii="宋体" w:hAnsi="宋体"/>
          <w:sz w:val="24"/>
          <w:highlight w:val="none"/>
        </w:rPr>
        <w:t>在我公司（单位）任</w:t>
      </w:r>
      <w:r>
        <w:rPr>
          <w:rFonts w:hint="eastAsia" w:ascii="宋体" w:hAnsi="宋体"/>
          <w:sz w:val="24"/>
          <w:highlight w:val="none"/>
          <w:u w:val="single"/>
        </w:rPr>
        <w:t xml:space="preserve">          </w:t>
      </w:r>
      <w:r>
        <w:rPr>
          <w:rFonts w:hint="eastAsia" w:ascii="宋体" w:hAnsi="宋体"/>
          <w:sz w:val="24"/>
          <w:highlight w:val="none"/>
        </w:rPr>
        <w:t>职务，是我公司（单位）</w:t>
      </w:r>
      <w:r>
        <w:rPr>
          <w:rFonts w:hint="eastAsia" w:ascii="宋体" w:hAnsi="宋体"/>
          <w:sz w:val="24"/>
          <w:highlight w:val="none"/>
          <w:u w:val="single"/>
        </w:rPr>
        <w:t xml:space="preserve">          </w:t>
      </w:r>
      <w:r>
        <w:rPr>
          <w:rFonts w:hint="eastAsia" w:ascii="宋体" w:hAnsi="宋体"/>
          <w:sz w:val="24"/>
          <w:highlight w:val="none"/>
        </w:rPr>
        <w:t>的法定代表人</w:t>
      </w:r>
      <w:r>
        <w:rPr>
          <w:rFonts w:hint="eastAsia" w:ascii="宋体" w:hAnsi="宋体" w:cs="宋体"/>
          <w:kern w:val="0"/>
          <w:sz w:val="24"/>
          <w:highlight w:val="none"/>
        </w:rPr>
        <w:t>（负责人）</w:t>
      </w:r>
      <w:r>
        <w:rPr>
          <w:rFonts w:hint="eastAsia" w:ascii="宋体" w:hAnsi="宋体"/>
          <w:sz w:val="24"/>
          <w:highlight w:val="none"/>
        </w:rPr>
        <w:t>。</w:t>
      </w:r>
    </w:p>
    <w:p w14:paraId="4495D572">
      <w:pPr>
        <w:snapToGrid w:val="0"/>
        <w:spacing w:line="720" w:lineRule="exact"/>
        <w:ind w:firstLine="840" w:firstLineChars="350"/>
        <w:rPr>
          <w:rFonts w:ascii="宋体" w:hAnsi="宋体"/>
          <w:sz w:val="24"/>
          <w:highlight w:val="none"/>
        </w:rPr>
      </w:pPr>
      <w:r>
        <w:rPr>
          <w:rFonts w:hint="eastAsia" w:ascii="宋体" w:hAnsi="宋体"/>
          <w:sz w:val="24"/>
          <w:highlight w:val="none"/>
        </w:rPr>
        <w:t>特此证明。</w:t>
      </w:r>
    </w:p>
    <w:p w14:paraId="6B260404">
      <w:pPr>
        <w:snapToGrid w:val="0"/>
        <w:spacing w:line="276" w:lineRule="auto"/>
        <w:rPr>
          <w:rFonts w:ascii="宋体" w:hAnsi="宋体"/>
          <w:sz w:val="24"/>
          <w:highlight w:val="none"/>
        </w:rPr>
      </w:pPr>
    </w:p>
    <w:p w14:paraId="241FBC9D">
      <w:pPr>
        <w:snapToGrid w:val="0"/>
        <w:spacing w:line="276" w:lineRule="auto"/>
        <w:rPr>
          <w:rFonts w:ascii="宋体" w:hAnsi="宋体"/>
          <w:sz w:val="24"/>
          <w:highlight w:val="none"/>
        </w:rPr>
      </w:pPr>
      <w:r>
        <w:rPr>
          <w:rFonts w:hint="eastAsia" w:ascii="宋体" w:hAnsi="宋体"/>
          <w:sz w:val="24"/>
          <w:highlight w:val="none"/>
        </w:rPr>
        <w:t xml:space="preserve">                        </w:t>
      </w:r>
    </w:p>
    <w:p w14:paraId="39C1544D">
      <w:pPr>
        <w:snapToGrid w:val="0"/>
        <w:spacing w:line="276" w:lineRule="auto"/>
        <w:rPr>
          <w:rFonts w:ascii="宋体" w:hAnsi="宋体"/>
          <w:sz w:val="24"/>
          <w:highlight w:val="none"/>
        </w:rPr>
      </w:pPr>
    </w:p>
    <w:p w14:paraId="5AB0C7C4">
      <w:pPr>
        <w:snapToGrid w:val="0"/>
        <w:spacing w:line="360" w:lineRule="auto"/>
        <w:ind w:firstLine="576"/>
        <w:jc w:val="center"/>
        <w:rPr>
          <w:rFonts w:ascii="宋体" w:hAnsi="宋体" w:cs="宋体"/>
          <w:kern w:val="0"/>
          <w:sz w:val="24"/>
          <w:highlight w:val="none"/>
          <w:lang w:val="zh-CN"/>
        </w:rPr>
      </w:pPr>
      <w:r>
        <w:rPr>
          <w:rFonts w:hint="eastAsia" w:ascii="宋体" w:hAnsi="宋体" w:cs="宋体"/>
          <w:sz w:val="24"/>
          <w:highlight w:val="none"/>
        </w:rPr>
        <w:t>谈判供应商名称</w:t>
      </w:r>
      <w:r>
        <w:rPr>
          <w:rFonts w:hint="eastAsia" w:ascii="宋体" w:hAnsi="宋体" w:cs="宋体"/>
          <w:kern w:val="0"/>
          <w:sz w:val="24"/>
          <w:highlight w:val="none"/>
          <w:lang w:val="zh-CN"/>
        </w:rPr>
        <w:t xml:space="preserve">(公章)：                              </w:t>
      </w:r>
    </w:p>
    <w:p w14:paraId="0019AF4F">
      <w:pPr>
        <w:adjustRightInd/>
        <w:spacing w:line="360" w:lineRule="auto"/>
        <w:rPr>
          <w:rFonts w:ascii="宋体" w:hAnsi="宋体" w:cs="宋体"/>
          <w:bCs/>
          <w:sz w:val="24"/>
          <w:szCs w:val="21"/>
          <w:highlight w:val="none"/>
        </w:rPr>
      </w:pPr>
      <w:r>
        <w:rPr>
          <w:rFonts w:hint="eastAsia" w:ascii="宋体" w:hAnsi="宋体" w:cs="宋体"/>
          <w:kern w:val="0"/>
          <w:sz w:val="24"/>
          <w:szCs w:val="21"/>
          <w:highlight w:val="none"/>
          <w:lang w:val="zh-CN"/>
        </w:rPr>
        <w:t xml:space="preserve">                               日期：  年  月  日</w:t>
      </w:r>
    </w:p>
    <w:p w14:paraId="76B0E1DD">
      <w:pPr>
        <w:adjustRightInd/>
        <w:spacing w:line="360" w:lineRule="auto"/>
        <w:rPr>
          <w:rFonts w:ascii="宋体" w:hAnsi="宋体" w:cs="宋体"/>
          <w:bCs/>
          <w:sz w:val="24"/>
          <w:szCs w:val="21"/>
          <w:highlight w:val="none"/>
        </w:rPr>
      </w:pPr>
    </w:p>
    <w:p w14:paraId="4C21F1E6">
      <w:pPr>
        <w:adjustRightInd/>
        <w:spacing w:line="360" w:lineRule="auto"/>
        <w:rPr>
          <w:rFonts w:ascii="宋体" w:hAnsi="宋体" w:cs="宋体"/>
          <w:bCs/>
          <w:sz w:val="24"/>
          <w:szCs w:val="21"/>
          <w:highlight w:val="none"/>
        </w:rPr>
      </w:pPr>
      <w:r>
        <w:rPr>
          <w:rFonts w:hint="eastAsia" w:ascii="宋体" w:hAnsi="宋体"/>
          <w:sz w:val="24"/>
          <w:szCs w:val="21"/>
          <w:highlight w:val="none"/>
        </w:rPr>
        <w:t>法定代表人</w:t>
      </w:r>
      <w:r>
        <w:rPr>
          <w:rFonts w:hint="eastAsia" w:ascii="宋体" w:hAnsi="宋体" w:cs="宋体"/>
          <w:kern w:val="0"/>
          <w:sz w:val="24"/>
          <w:szCs w:val="21"/>
          <w:highlight w:val="none"/>
        </w:rPr>
        <w:t>（负责人）</w:t>
      </w:r>
      <w:r>
        <w:rPr>
          <w:rFonts w:hint="eastAsia" w:ascii="宋体" w:hAnsi="宋体" w:cs="宋体"/>
          <w:bCs/>
          <w:sz w:val="24"/>
          <w:szCs w:val="21"/>
          <w:highlight w:val="none"/>
        </w:rPr>
        <w:t>身份证件扫描件：</w:t>
      </w:r>
    </w:p>
    <w:tbl>
      <w:tblPr>
        <w:tblStyle w:val="61"/>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29D3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48FA2255">
            <w:pPr>
              <w:spacing w:line="360" w:lineRule="auto"/>
              <w:rPr>
                <w:rFonts w:ascii="宋体" w:hAnsi="宋体" w:cs="宋体"/>
                <w:bCs/>
                <w:sz w:val="24"/>
                <w:szCs w:val="21"/>
                <w:highlight w:val="none"/>
              </w:rPr>
            </w:pPr>
            <w:r>
              <w:rPr>
                <w:rFonts w:hint="eastAsia" w:ascii="宋体" w:hAnsi="宋体" w:cs="宋体"/>
                <w:bCs/>
                <w:sz w:val="24"/>
                <w:szCs w:val="21"/>
                <w:highlight w:val="none"/>
              </w:rPr>
              <w:t>正面：                                 反面：</w:t>
            </w:r>
          </w:p>
          <w:p w14:paraId="7513F436">
            <w:pPr>
              <w:spacing w:line="360" w:lineRule="auto"/>
              <w:rPr>
                <w:rFonts w:ascii="宋体" w:hAnsi="宋体" w:cs="宋体"/>
                <w:bCs/>
                <w:sz w:val="24"/>
                <w:szCs w:val="21"/>
                <w:highlight w:val="none"/>
              </w:rPr>
            </w:pPr>
          </w:p>
        </w:tc>
      </w:tr>
    </w:tbl>
    <w:p w14:paraId="15951048">
      <w:pPr>
        <w:snapToGrid w:val="0"/>
        <w:spacing w:line="360" w:lineRule="auto"/>
        <w:ind w:firstLine="576"/>
        <w:jc w:val="center"/>
        <w:rPr>
          <w:rFonts w:ascii="宋体" w:hAnsi="宋体" w:cs="宋体"/>
          <w:kern w:val="0"/>
          <w:sz w:val="24"/>
          <w:highlight w:val="none"/>
          <w:lang w:val="zh-CN"/>
        </w:rPr>
      </w:pPr>
      <w:r>
        <w:rPr>
          <w:rFonts w:hint="eastAsia" w:ascii="宋体" w:hAnsi="宋体" w:cs="宋体"/>
          <w:kern w:val="0"/>
          <w:sz w:val="24"/>
          <w:highlight w:val="none"/>
          <w:lang w:val="zh-CN"/>
        </w:rPr>
        <w:t xml:space="preserve">                 </w:t>
      </w:r>
    </w:p>
    <w:p w14:paraId="12A96D57">
      <w:pPr>
        <w:snapToGrid w:val="0"/>
        <w:spacing w:line="360" w:lineRule="auto"/>
        <w:ind w:firstLine="3534" w:firstLineChars="1100"/>
        <w:rPr>
          <w:rFonts w:cs="仿宋_GB2312" w:asciiTheme="minorEastAsia" w:hAnsiTheme="minorEastAsia" w:eastAsiaTheme="minorEastAsia"/>
          <w:b/>
          <w:kern w:val="0"/>
          <w:sz w:val="32"/>
          <w:szCs w:val="32"/>
          <w:highlight w:val="none"/>
          <w:lang w:val="zh-CN"/>
        </w:rPr>
      </w:pPr>
    </w:p>
    <w:p w14:paraId="14CB17A6">
      <w:pPr>
        <w:snapToGrid w:val="0"/>
        <w:spacing w:line="360" w:lineRule="auto"/>
        <w:ind w:firstLine="3534" w:firstLineChars="1100"/>
        <w:rPr>
          <w:rFonts w:cs="仿宋_GB2312" w:asciiTheme="minorEastAsia" w:hAnsiTheme="minorEastAsia" w:eastAsiaTheme="minorEastAsia"/>
          <w:b/>
          <w:kern w:val="0"/>
          <w:sz w:val="32"/>
          <w:szCs w:val="32"/>
          <w:highlight w:val="none"/>
          <w:lang w:val="zh-CN"/>
        </w:rPr>
      </w:pPr>
    </w:p>
    <w:p w14:paraId="2B826690">
      <w:pPr>
        <w:snapToGrid w:val="0"/>
        <w:spacing w:line="360" w:lineRule="auto"/>
        <w:ind w:firstLine="3534" w:firstLineChars="1100"/>
        <w:rPr>
          <w:rFonts w:cs="宋体" w:asciiTheme="minorEastAsia" w:hAnsiTheme="minorEastAsia" w:eastAsiaTheme="minorEastAsia"/>
          <w:b/>
          <w:kern w:val="0"/>
          <w:sz w:val="32"/>
          <w:szCs w:val="32"/>
          <w:highlight w:val="none"/>
        </w:rPr>
      </w:pPr>
      <w:r>
        <w:rPr>
          <w:rFonts w:hint="eastAsia" w:cs="仿宋_GB2312" w:asciiTheme="minorEastAsia" w:hAnsiTheme="minorEastAsia" w:eastAsiaTheme="minorEastAsia"/>
          <w:b/>
          <w:kern w:val="0"/>
          <w:sz w:val="32"/>
          <w:szCs w:val="32"/>
          <w:highlight w:val="none"/>
          <w:lang w:val="zh-CN"/>
        </w:rPr>
        <w:t>四</w:t>
      </w:r>
      <w:r>
        <w:rPr>
          <w:rFonts w:hint="eastAsia" w:cs="仿宋_GB2312" w:asciiTheme="minorEastAsia" w:hAnsiTheme="minorEastAsia" w:eastAsiaTheme="minorEastAsia"/>
          <w:b/>
          <w:sz w:val="32"/>
          <w:szCs w:val="32"/>
          <w:highlight w:val="none"/>
        </w:rPr>
        <w:t>、</w:t>
      </w:r>
      <w:r>
        <w:rPr>
          <w:rFonts w:hint="eastAsia" w:cs="宋体" w:asciiTheme="minorEastAsia" w:hAnsiTheme="minorEastAsia" w:eastAsiaTheme="minorEastAsia"/>
          <w:b/>
          <w:kern w:val="0"/>
          <w:sz w:val="32"/>
          <w:szCs w:val="32"/>
          <w:highlight w:val="none"/>
        </w:rPr>
        <w:t>分包意向协议（如果有）</w:t>
      </w:r>
    </w:p>
    <w:p w14:paraId="26E45B0D">
      <w:pPr>
        <w:keepNext w:val="0"/>
        <w:keepLines w:val="0"/>
        <w:pageBreakBefore w:val="0"/>
        <w:widowControl/>
        <w:kinsoku/>
        <w:overflowPunct/>
        <w:topLinePunct w:val="0"/>
        <w:autoSpaceDE/>
        <w:autoSpaceDN/>
        <w:bidi w:val="0"/>
        <w:adjustRightInd w:val="0"/>
        <w:spacing w:line="380" w:lineRule="exact"/>
        <w:ind w:firstLine="120" w:firstLineChars="50"/>
        <w:jc w:val="left"/>
        <w:textAlignment w:val="auto"/>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b/>
          <w:sz w:val="24"/>
          <w:highlight w:val="none"/>
        </w:rPr>
        <w:t>成交后以分包方式履行合同的，提供分包意向协议；采购人不同意分包或者供应商成交后不以分包方式履行合同的，则不需要提供。</w:t>
      </w:r>
      <w:r>
        <w:rPr>
          <w:rFonts w:hint="eastAsia" w:cs="宋体" w:asciiTheme="minorEastAsia" w:hAnsiTheme="minorEastAsia" w:eastAsiaTheme="minorEastAsia"/>
          <w:sz w:val="24"/>
          <w:highlight w:val="none"/>
        </w:rPr>
        <w:t>）</w:t>
      </w:r>
    </w:p>
    <w:p w14:paraId="38859DB8">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u w:val="single"/>
        </w:rPr>
        <w:t>（供应商名称）</w:t>
      </w:r>
      <w:r>
        <w:rPr>
          <w:rFonts w:hint="eastAsia" w:cs="宋体" w:asciiTheme="minorEastAsia" w:hAnsiTheme="minorEastAsia" w:eastAsiaTheme="minorEastAsia"/>
          <w:kern w:val="0"/>
          <w:sz w:val="24"/>
          <w:highlight w:val="none"/>
          <w:lang w:val="zh-CN"/>
        </w:rPr>
        <w:t>若成为</w:t>
      </w:r>
      <w:r>
        <w:rPr>
          <w:rFonts w:hint="eastAsia" w:cs="宋体" w:asciiTheme="minorEastAsia" w:hAnsiTheme="minorEastAsia" w:eastAsiaTheme="minorEastAsia"/>
          <w:sz w:val="24"/>
          <w:highlight w:val="none"/>
        </w:rPr>
        <w:t>（项目名称）【项目编号：（采购编号）】</w:t>
      </w:r>
      <w:r>
        <w:rPr>
          <w:rFonts w:hint="eastAsia" w:cs="宋体" w:asciiTheme="minorEastAsia" w:hAnsiTheme="minorEastAsia" w:eastAsiaTheme="minorEastAsia"/>
          <w:kern w:val="0"/>
          <w:sz w:val="24"/>
          <w:highlight w:val="none"/>
          <w:lang w:val="zh-CN"/>
        </w:rPr>
        <w:t>的成交供应商，将依法采取分包方式履行合同。</w:t>
      </w:r>
      <w:r>
        <w:rPr>
          <w:rFonts w:hint="eastAsia" w:cs="宋体" w:asciiTheme="minorEastAsia" w:hAnsiTheme="minorEastAsia" w:eastAsiaTheme="minorEastAsia"/>
          <w:kern w:val="0"/>
          <w:sz w:val="24"/>
          <w:highlight w:val="none"/>
          <w:u w:val="single"/>
        </w:rPr>
        <w:t>（供应商名称）</w:t>
      </w:r>
      <w:r>
        <w:rPr>
          <w:rFonts w:hint="eastAsia" w:cs="宋体" w:asciiTheme="minorEastAsia" w:hAnsiTheme="minorEastAsia" w:eastAsiaTheme="minorEastAsia"/>
          <w:kern w:val="0"/>
          <w:sz w:val="24"/>
          <w:highlight w:val="none"/>
        </w:rPr>
        <w:t>与</w:t>
      </w:r>
      <w:r>
        <w:rPr>
          <w:rFonts w:hint="eastAsia" w:cs="宋体" w:asciiTheme="minorEastAsia" w:hAnsiTheme="minorEastAsia" w:eastAsiaTheme="minorEastAsia"/>
          <w:kern w:val="0"/>
          <w:sz w:val="24"/>
          <w:highlight w:val="none"/>
          <w:u w:val="single"/>
        </w:rPr>
        <w:t>（所有分包供应商名称）</w:t>
      </w:r>
      <w:r>
        <w:rPr>
          <w:rFonts w:hint="eastAsia" w:cs="宋体" w:asciiTheme="minorEastAsia" w:hAnsiTheme="minorEastAsia" w:eastAsiaTheme="minorEastAsia"/>
          <w:kern w:val="0"/>
          <w:sz w:val="24"/>
          <w:highlight w:val="none"/>
        </w:rPr>
        <w:t>达成分包意向协议</w:t>
      </w:r>
      <w:r>
        <w:rPr>
          <w:rFonts w:hint="eastAsia" w:cs="宋体" w:asciiTheme="minorEastAsia" w:hAnsiTheme="minorEastAsia" w:eastAsiaTheme="minorEastAsia"/>
          <w:kern w:val="0"/>
          <w:sz w:val="24"/>
          <w:highlight w:val="none"/>
          <w:lang w:val="zh-CN"/>
        </w:rPr>
        <w:t xml:space="preserve">。 </w:t>
      </w:r>
    </w:p>
    <w:p w14:paraId="78156BF0">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一、分包标的及数量</w:t>
      </w:r>
    </w:p>
    <w:p w14:paraId="2D296D89">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u w:val="single"/>
        </w:rPr>
        <w:t>（供应商名称）</w:t>
      </w:r>
      <w:r>
        <w:rPr>
          <w:rFonts w:hint="eastAsia" w:cs="宋体" w:asciiTheme="minorEastAsia" w:hAnsiTheme="minorEastAsia" w:eastAsiaTheme="minorEastAsia"/>
          <w:kern w:val="0"/>
          <w:sz w:val="24"/>
          <w:highlight w:val="none"/>
          <w:lang w:val="zh-CN"/>
        </w:rPr>
        <w:t>将</w:t>
      </w:r>
      <w:r>
        <w:rPr>
          <w:rFonts w:hint="eastAsia" w:cs="宋体" w:asciiTheme="minorEastAsia" w:hAnsiTheme="minorEastAsia" w:eastAsiaTheme="minorEastAsia"/>
          <w:highlight w:val="none"/>
          <w:u w:val="single"/>
        </w:rPr>
        <w:t xml:space="preserve">  </w:t>
      </w:r>
      <w:r>
        <w:rPr>
          <w:rFonts w:cs="宋体" w:asciiTheme="minorEastAsia" w:hAnsiTheme="minorEastAsia" w:eastAsiaTheme="minorEastAsia"/>
          <w:kern w:val="0"/>
          <w:sz w:val="24"/>
          <w:highlight w:val="none"/>
          <w:u w:val="single"/>
        </w:rPr>
        <w:t xml:space="preserve"> XX工作内容   </w:t>
      </w:r>
      <w:r>
        <w:rPr>
          <w:rFonts w:hint="eastAsia" w:cs="宋体" w:asciiTheme="minorEastAsia" w:hAnsiTheme="minorEastAsia" w:eastAsiaTheme="minorEastAsia"/>
          <w:sz w:val="24"/>
          <w:highlight w:val="none"/>
        </w:rPr>
        <w:t>分包给</w:t>
      </w:r>
      <w:r>
        <w:rPr>
          <w:rFonts w:hint="eastAsia" w:cs="宋体" w:asciiTheme="minorEastAsia" w:hAnsiTheme="minorEastAsia" w:eastAsiaTheme="minorEastAsia"/>
          <w:kern w:val="0"/>
          <w:sz w:val="24"/>
          <w:highlight w:val="none"/>
          <w:u w:val="single"/>
        </w:rPr>
        <w:t>（分包供应商1名称）</w:t>
      </w:r>
      <w:r>
        <w:rPr>
          <w:rFonts w:hint="eastAsia" w:cs="宋体" w:asciiTheme="minorEastAsia" w:hAnsiTheme="minorEastAsia" w:eastAsiaTheme="minorEastAsia"/>
          <w:kern w:val="0"/>
          <w:sz w:val="24"/>
          <w:highlight w:val="none"/>
          <w:lang w:val="zh-CN"/>
        </w:rPr>
        <w:t>，</w:t>
      </w:r>
      <w:r>
        <w:rPr>
          <w:rFonts w:hint="eastAsia" w:cs="宋体" w:asciiTheme="minorEastAsia" w:hAnsiTheme="minorEastAsia" w:eastAsiaTheme="minorEastAsia"/>
          <w:kern w:val="0"/>
          <w:sz w:val="24"/>
          <w:highlight w:val="none"/>
          <w:u w:val="single"/>
        </w:rPr>
        <w:t>（分包供应商2名称），</w:t>
      </w:r>
      <w:r>
        <w:rPr>
          <w:rFonts w:hint="eastAsia" w:cs="宋体" w:asciiTheme="minorEastAsia" w:hAnsiTheme="minorEastAsia" w:eastAsiaTheme="minorEastAsia"/>
          <w:kern w:val="0"/>
          <w:sz w:val="24"/>
          <w:highlight w:val="none"/>
          <w:lang w:val="zh-CN"/>
        </w:rPr>
        <w:t>具备承</w:t>
      </w:r>
      <w:r>
        <w:rPr>
          <w:rFonts w:hint="eastAsia" w:cs="宋体" w:asciiTheme="minorEastAsia" w:hAnsiTheme="minorEastAsia" w:eastAsiaTheme="minorEastAsia"/>
          <w:kern w:val="0"/>
          <w:sz w:val="24"/>
          <w:highlight w:val="none"/>
        </w:rPr>
        <w:t>担</w:t>
      </w:r>
      <w:r>
        <w:rPr>
          <w:rFonts w:hint="eastAsia" w:cs="宋体" w:asciiTheme="minorEastAsia" w:hAnsiTheme="minorEastAsia" w:eastAsiaTheme="minorEastAsia"/>
          <w:kern w:val="0"/>
          <w:sz w:val="24"/>
          <w:highlight w:val="none"/>
          <w:u w:val="single"/>
          <w:lang w:val="zh-CN"/>
        </w:rPr>
        <w:t>XX工作内容</w:t>
      </w:r>
      <w:r>
        <w:rPr>
          <w:rFonts w:hint="eastAsia" w:cs="宋体" w:asciiTheme="minorEastAsia" w:hAnsiTheme="minorEastAsia" w:eastAsiaTheme="minorEastAsia"/>
          <w:kern w:val="0"/>
          <w:sz w:val="24"/>
          <w:highlight w:val="none"/>
          <w:lang w:val="zh-CN"/>
        </w:rPr>
        <w:t>相应资质条件且不得再次分包；</w:t>
      </w:r>
    </w:p>
    <w:p w14:paraId="51869742">
      <w:pPr>
        <w:pStyle w:val="632"/>
        <w:keepNext w:val="0"/>
        <w:keepLines w:val="0"/>
        <w:pageBreakBefore w:val="0"/>
        <w:kinsoku/>
        <w:overflowPunct/>
        <w:topLinePunct w:val="0"/>
        <w:autoSpaceDE/>
        <w:autoSpaceDN/>
        <w:bidi w:val="0"/>
        <w:adjustRightInd w:val="0"/>
        <w:spacing w:line="380" w:lineRule="exact"/>
        <w:textAlignment w:val="auto"/>
        <w:rPr>
          <w:highlight w:val="none"/>
        </w:rPr>
      </w:pPr>
      <w:r>
        <w:rPr>
          <w:rFonts w:hint="eastAsia"/>
          <w:highlight w:val="none"/>
        </w:rPr>
        <w:t>……</w:t>
      </w:r>
    </w:p>
    <w:p w14:paraId="20EB91EF">
      <w:pPr>
        <w:keepNext w:val="0"/>
        <w:keepLines w:val="0"/>
        <w:pageBreakBefore w:val="0"/>
        <w:kinsoku/>
        <w:overflowPunct/>
        <w:topLinePunct w:val="0"/>
        <w:autoSpaceDE/>
        <w:autoSpaceDN/>
        <w:bidi w:val="0"/>
        <w:adjustRightInd w:val="0"/>
        <w:spacing w:line="380" w:lineRule="exact"/>
        <w:ind w:firstLine="305"/>
        <w:textAlignment w:val="auto"/>
        <w:rPr>
          <w:rFonts w:asciiTheme="minorEastAsia" w:hAnsiTheme="minorEastAsia" w:eastAsiaTheme="minorEastAsia"/>
          <w:highlight w:val="none"/>
        </w:rPr>
      </w:pPr>
      <w:r>
        <w:rPr>
          <w:rFonts w:hint="eastAsia" w:asciiTheme="minorEastAsia" w:hAnsiTheme="minorEastAsia" w:eastAsiaTheme="minorEastAsia"/>
          <w:highlight w:val="none"/>
          <w:lang w:val="zh-CN"/>
        </w:rPr>
        <w:t xml:space="preserve"> </w:t>
      </w:r>
    </w:p>
    <w:p w14:paraId="36FAD14C">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二、分包供应商中小企业合同份额（如果有）</w:t>
      </w:r>
    </w:p>
    <w:p w14:paraId="37D7E8A9">
      <w:pPr>
        <w:keepNext w:val="0"/>
        <w:keepLines w:val="0"/>
        <w:pageBreakBefore w:val="0"/>
        <w:kinsoku/>
        <w:overflowPunct/>
        <w:topLinePunct w:val="0"/>
        <w:autoSpaceDE/>
        <w:autoSpaceDN/>
        <w:bidi w:val="0"/>
        <w:adjustRightInd w:val="0"/>
        <w:snapToGrid w:val="0"/>
        <w:spacing w:line="380" w:lineRule="exact"/>
        <w:ind w:firstLine="576"/>
        <w:textAlignment w:val="auto"/>
        <w:rPr>
          <w:rFonts w:ascii="宋体" w:hAnsi="宋体" w:cs="宋体"/>
          <w:b/>
          <w:kern w:val="0"/>
          <w:sz w:val="24"/>
          <w:highlight w:val="none"/>
          <w:lang w:val="zh-CN"/>
        </w:rPr>
      </w:pPr>
      <w:r>
        <w:rPr>
          <w:rFonts w:ascii="宋体" w:hAnsi="宋体" w:cs="宋体"/>
          <w:kern w:val="0"/>
          <w:sz w:val="24"/>
          <w:highlight w:val="none"/>
        </w:rPr>
        <w:t>1、</w:t>
      </w:r>
      <w:r>
        <w:rPr>
          <w:rFonts w:hint="eastAsia" w:ascii="宋体" w:hAnsi="宋体" w:cs="宋体"/>
          <w:kern w:val="0"/>
          <w:sz w:val="24"/>
          <w:highlight w:val="none"/>
          <w:u w:val="single"/>
        </w:rPr>
        <w:t>（分包供应商X</w:t>
      </w:r>
      <w:r>
        <w:rPr>
          <w:rFonts w:ascii="宋体" w:hAnsi="宋体" w:cs="宋体"/>
          <w:kern w:val="0"/>
          <w:sz w:val="24"/>
          <w:highlight w:val="none"/>
          <w:u w:val="single"/>
        </w:rPr>
        <w:t>,</w:t>
      </w:r>
      <w:r>
        <w:rPr>
          <w:rFonts w:hint="eastAsia" w:ascii="宋体" w:hAnsi="宋体" w:cs="宋体"/>
          <w:kern w:val="0"/>
          <w:sz w:val="24"/>
          <w:highlight w:val="none"/>
          <w:u w:val="single"/>
        </w:rPr>
        <w:t>……）提供的货物全部由小微企业制造，</w:t>
      </w:r>
      <w:r>
        <w:rPr>
          <w:rFonts w:hint="eastAsia" w:ascii="宋体" w:hAnsi="宋体" w:cs="宋体"/>
          <w:kern w:val="0"/>
          <w:sz w:val="24"/>
          <w:highlight w:val="none"/>
        </w:rPr>
        <w:t>其合同份额占到合同总金额</w:t>
      </w:r>
      <w:r>
        <w:rPr>
          <w:rFonts w:hint="eastAsia" w:ascii="宋体" w:hAnsi="宋体" w:cs="宋体"/>
          <w:kern w:val="0"/>
          <w:sz w:val="24"/>
          <w:highlight w:val="none"/>
          <w:u w:val="single"/>
        </w:rPr>
        <w:t xml:space="preserve">     </w:t>
      </w:r>
      <w:r>
        <w:rPr>
          <w:rFonts w:hint="eastAsia" w:ascii="宋体" w:hAnsi="宋体" w:cs="宋体"/>
          <w:kern w:val="0"/>
          <w:sz w:val="24"/>
          <w:highlight w:val="none"/>
        </w:rPr>
        <w:t>%以上</w:t>
      </w:r>
      <w:r>
        <w:rPr>
          <w:rFonts w:hint="eastAsia" w:ascii="宋体" w:hAnsi="宋体" w:cs="宋体"/>
          <w:highlight w:val="none"/>
        </w:rPr>
        <w:t>。</w:t>
      </w:r>
      <w:r>
        <w:rPr>
          <w:rFonts w:hint="eastAsia" w:ascii="宋体" w:hAnsi="宋体" w:cs="宋体"/>
          <w:b/>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审标准确定的比例给予扣除。供应商</w:t>
      </w:r>
      <w:r>
        <w:rPr>
          <w:rFonts w:hint="eastAsia" w:ascii="宋体" w:hAnsi="宋体" w:cs="宋体"/>
          <w:b/>
          <w:sz w:val="24"/>
          <w:highlight w:val="none"/>
        </w:rPr>
        <w:t>拟享受以上价格扣除政策的，填写有关内容。</w:t>
      </w:r>
      <w:r>
        <w:rPr>
          <w:rFonts w:hint="eastAsia" w:ascii="宋体" w:hAnsi="宋体" w:cs="宋体"/>
          <w:b/>
          <w:kern w:val="0"/>
          <w:sz w:val="24"/>
          <w:highlight w:val="none"/>
          <w:lang w:val="zh-CN"/>
        </w:rPr>
        <w:t>）</w:t>
      </w:r>
    </w:p>
    <w:p w14:paraId="3A1B409D">
      <w:pPr>
        <w:keepNext w:val="0"/>
        <w:keepLines w:val="0"/>
        <w:pageBreakBefore w:val="0"/>
        <w:kinsoku/>
        <w:overflowPunct/>
        <w:topLinePunct w:val="0"/>
        <w:autoSpaceDE/>
        <w:autoSpaceDN/>
        <w:bidi w:val="0"/>
        <w:adjustRightInd w:val="0"/>
        <w:spacing w:line="380" w:lineRule="exact"/>
        <w:ind w:firstLine="480" w:firstLineChars="200"/>
        <w:textAlignment w:val="auto"/>
        <w:rPr>
          <w:rFonts w:ascii="宋体" w:hAnsi="宋体" w:cs="宋体"/>
          <w:b/>
          <w:bCs/>
          <w:kern w:val="0"/>
          <w:sz w:val="24"/>
          <w:highlight w:val="none"/>
          <w:lang w:val="zh-CN"/>
        </w:rPr>
      </w:pPr>
      <w:r>
        <w:rPr>
          <w:rFonts w:hint="eastAsia" w:ascii="宋体" w:hAnsi="宋体" w:cs="宋体"/>
          <w:sz w:val="24"/>
          <w:highlight w:val="none"/>
        </w:rPr>
        <w:t>2、</w:t>
      </w:r>
      <w:bookmarkStart w:id="43" w:name="_Hlk101133173"/>
      <w:r>
        <w:rPr>
          <w:rFonts w:hint="eastAsia" w:ascii="宋体" w:hAnsi="宋体" w:cs="宋体"/>
          <w:sz w:val="24"/>
          <w:highlight w:val="none"/>
        </w:rPr>
        <w:t>中小企业合同金额达到</w:t>
      </w:r>
      <w:r>
        <w:rPr>
          <w:rFonts w:hint="eastAsia" w:ascii="宋体" w:hAnsi="宋体" w:cs="宋体"/>
          <w:sz w:val="24"/>
          <w:highlight w:val="none"/>
          <w:u w:val="single"/>
        </w:rPr>
        <w:t xml:space="preserve">  </w:t>
      </w:r>
      <w:r>
        <w:rPr>
          <w:rFonts w:hint="eastAsia" w:ascii="宋体" w:hAnsi="宋体" w:cs="宋体"/>
          <w:sz w:val="24"/>
          <w:highlight w:val="none"/>
        </w:rPr>
        <w:t>%，其中小微企业合同金额达到</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kern w:val="0"/>
          <w:sz w:val="24"/>
          <w:highlight w:val="none"/>
          <w:lang w:val="zh-CN"/>
        </w:rPr>
        <w:t>。</w:t>
      </w:r>
      <w:r>
        <w:rPr>
          <w:rFonts w:hint="eastAsia" w:ascii="宋体" w:hAnsi="宋体" w:cs="宋体"/>
          <w:b/>
          <w:bCs/>
          <w:kern w:val="0"/>
          <w:sz w:val="24"/>
          <w:highlight w:val="none"/>
          <w:lang w:val="zh-CN"/>
        </w:rPr>
        <w:t>（</w:t>
      </w:r>
      <w:r>
        <w:rPr>
          <w:rFonts w:hint="eastAsia" w:ascii="宋体" w:hAnsi="宋体" w:cs="宋体"/>
          <w:b/>
          <w:bCs/>
          <w:sz w:val="24"/>
          <w:highlight w:val="none"/>
        </w:rPr>
        <w:t>要求合同分包形式参加的项目或采购包，供应商按谈判文件第一部分邀请公告申请人的资格要求中规定的</w:t>
      </w:r>
      <w:r>
        <w:rPr>
          <w:rFonts w:hint="eastAsia" w:ascii="宋体" w:hAnsi="宋体" w:cs="宋体"/>
          <w:b/>
          <w:kern w:val="0"/>
          <w:sz w:val="24"/>
          <w:highlight w:val="none"/>
          <w:lang w:val="zh-CN"/>
        </w:rPr>
        <w:t>分包意向协议</w:t>
      </w:r>
      <w:r>
        <w:rPr>
          <w:rFonts w:hint="eastAsia" w:ascii="宋体" w:hAnsi="宋体" w:cs="宋体"/>
          <w:b/>
          <w:bCs/>
          <w:sz w:val="24"/>
          <w:highlight w:val="none"/>
        </w:rPr>
        <w:t>中中小企业、小微企业合同金额应当达到的比例要求填写。</w:t>
      </w:r>
      <w:r>
        <w:rPr>
          <w:rFonts w:hint="eastAsia" w:ascii="宋体" w:hAnsi="宋体" w:cs="宋体"/>
          <w:b/>
          <w:bCs/>
          <w:kern w:val="0"/>
          <w:sz w:val="24"/>
          <w:highlight w:val="none"/>
          <w:lang w:val="zh-CN"/>
        </w:rPr>
        <w:t>）</w:t>
      </w:r>
      <w:bookmarkEnd w:id="43"/>
    </w:p>
    <w:p w14:paraId="39FFE8E4">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三、分包工作履行期限、地点、方式</w:t>
      </w:r>
    </w:p>
    <w:p w14:paraId="3F155EA0">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highlight w:val="none"/>
          <w:u w:val="single"/>
        </w:rPr>
      </w:pPr>
      <w:r>
        <w:rPr>
          <w:rFonts w:hint="eastAsia" w:cs="宋体" w:asciiTheme="minorEastAsia" w:hAnsiTheme="minorEastAsia" w:eastAsiaTheme="minorEastAsia"/>
          <w:highlight w:val="none"/>
          <w:u w:val="single"/>
        </w:rPr>
        <w:t xml:space="preserve">                                                                                  </w:t>
      </w:r>
    </w:p>
    <w:p w14:paraId="188F7345">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四、质量</w:t>
      </w:r>
    </w:p>
    <w:p w14:paraId="4DAB3839">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highlight w:val="none"/>
          <w:u w:val="single"/>
        </w:rPr>
        <w:t xml:space="preserve">                                                                                       </w:t>
      </w:r>
    </w:p>
    <w:p w14:paraId="7CD12DB4">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五、价款或者报酬</w:t>
      </w:r>
    </w:p>
    <w:p w14:paraId="063A4D79">
      <w:pPr>
        <w:keepNext w:val="0"/>
        <w:keepLines w:val="0"/>
        <w:pageBreakBefore w:val="0"/>
        <w:kinsoku/>
        <w:overflowPunct/>
        <w:topLinePunct w:val="0"/>
        <w:autoSpaceDE/>
        <w:autoSpaceDN/>
        <w:bidi w:val="0"/>
        <w:adjustRightInd w:val="0"/>
        <w:snapToGrid w:val="0"/>
        <w:spacing w:line="380" w:lineRule="exact"/>
        <w:ind w:left="573" w:leftChars="273"/>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highlight w:val="none"/>
          <w:u w:val="single"/>
        </w:rPr>
        <w:t xml:space="preserve">                                                                                     </w:t>
      </w:r>
    </w:p>
    <w:p w14:paraId="69F4EB4B">
      <w:pPr>
        <w:keepNext w:val="0"/>
        <w:keepLines w:val="0"/>
        <w:pageBreakBefore w:val="0"/>
        <w:kinsoku/>
        <w:overflowPunct/>
        <w:topLinePunct w:val="0"/>
        <w:autoSpaceDE/>
        <w:autoSpaceDN/>
        <w:bidi w:val="0"/>
        <w:adjustRightInd w:val="0"/>
        <w:snapToGrid w:val="0"/>
        <w:spacing w:line="380" w:lineRule="exact"/>
        <w:ind w:left="573" w:leftChars="273"/>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六、违约责任</w:t>
      </w:r>
    </w:p>
    <w:p w14:paraId="58958D8B">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highlight w:val="none"/>
          <w:u w:val="single"/>
        </w:rPr>
        <w:t xml:space="preserve">                                                                                     </w:t>
      </w:r>
    </w:p>
    <w:p w14:paraId="68DFCE0B">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七、争议解决的办法</w:t>
      </w:r>
    </w:p>
    <w:p w14:paraId="4AB3203F">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highlight w:val="none"/>
          <w:u w:val="single"/>
        </w:rPr>
        <w:t xml:space="preserve">                                                                                  </w:t>
      </w:r>
    </w:p>
    <w:p w14:paraId="06338F5A">
      <w:pPr>
        <w:keepNext w:val="0"/>
        <w:keepLines w:val="0"/>
        <w:pageBreakBefore w:val="0"/>
        <w:kinsoku/>
        <w:overflowPunct/>
        <w:topLinePunct w:val="0"/>
        <w:autoSpaceDE/>
        <w:autoSpaceDN/>
        <w:bidi w:val="0"/>
        <w:adjustRightInd w:val="0"/>
        <w:snapToGrid w:val="0"/>
        <w:spacing w:line="380" w:lineRule="exact"/>
        <w:ind w:firstLine="576"/>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八、其他</w:t>
      </w:r>
    </w:p>
    <w:p w14:paraId="651FF1A8">
      <w:pPr>
        <w:keepNext w:val="0"/>
        <w:keepLines w:val="0"/>
        <w:pageBreakBefore w:val="0"/>
        <w:kinsoku/>
        <w:overflowPunct/>
        <w:topLinePunct w:val="0"/>
        <w:autoSpaceDE/>
        <w:autoSpaceDN/>
        <w:bidi w:val="0"/>
        <w:adjustRightInd w:val="0"/>
        <w:snapToGrid w:val="0"/>
        <w:spacing w:line="380" w:lineRule="exact"/>
        <w:ind w:left="6358" w:leftChars="342" w:hanging="5640" w:hangingChars="2350"/>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sz w:val="24"/>
          <w:highlight w:val="none"/>
        </w:rPr>
        <w:t>中小企业合同金额达到</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%，小微企业合同金额达到</w:t>
      </w:r>
      <w:r>
        <w:rPr>
          <w:rFonts w:hint="eastAsia" w:cs="宋体" w:asciiTheme="minorEastAsia" w:hAnsiTheme="minorEastAsia" w:eastAsiaTheme="minorEastAsia"/>
          <w:sz w:val="24"/>
          <w:highlight w:val="none"/>
          <w:u w:val="single"/>
        </w:rPr>
        <w:t xml:space="preserve"> </w:t>
      </w:r>
      <w:r>
        <w:rPr>
          <w:rFonts w:hint="eastAsia" w:cs="宋体" w:asciiTheme="minorEastAsia" w:hAnsiTheme="minorEastAsia" w:eastAsiaTheme="minorEastAsia"/>
          <w:sz w:val="24"/>
          <w:highlight w:val="none"/>
        </w:rPr>
        <w:t>%</w:t>
      </w:r>
      <w:r>
        <w:rPr>
          <w:rFonts w:hint="eastAsia" w:cs="宋体" w:asciiTheme="minorEastAsia" w:hAnsiTheme="minorEastAsia" w:eastAsiaTheme="minorEastAsia"/>
          <w:kern w:val="0"/>
          <w:sz w:val="24"/>
          <w:highlight w:val="none"/>
          <w:lang w:val="zh-CN"/>
        </w:rPr>
        <w:t xml:space="preserve">  。                                         </w:t>
      </w:r>
    </w:p>
    <w:p w14:paraId="535DD34F">
      <w:pPr>
        <w:keepNext w:val="0"/>
        <w:keepLines w:val="0"/>
        <w:pageBreakBefore w:val="0"/>
        <w:kinsoku/>
        <w:overflowPunct/>
        <w:topLinePunct w:val="0"/>
        <w:autoSpaceDE/>
        <w:autoSpaceDN/>
        <w:bidi w:val="0"/>
        <w:adjustRightInd w:val="0"/>
        <w:snapToGrid w:val="0"/>
        <w:spacing w:line="380" w:lineRule="exact"/>
        <w:ind w:left="5743" w:leftChars="2392" w:hanging="720" w:hangingChars="300"/>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谈判供应商名称(公章)：</w:t>
      </w:r>
    </w:p>
    <w:p w14:paraId="2D7269F3">
      <w:pPr>
        <w:keepNext w:val="0"/>
        <w:keepLines w:val="0"/>
        <w:pageBreakBefore w:val="0"/>
        <w:kinsoku/>
        <w:wordWrap w:val="0"/>
        <w:overflowPunct/>
        <w:topLinePunct w:val="0"/>
        <w:autoSpaceDE/>
        <w:autoSpaceDN/>
        <w:bidi w:val="0"/>
        <w:adjustRightInd w:val="0"/>
        <w:snapToGrid w:val="0"/>
        <w:spacing w:line="380" w:lineRule="exact"/>
        <w:ind w:firstLine="5040" w:firstLineChars="2100"/>
        <w:textAlignment w:val="auto"/>
        <w:rPr>
          <w:rStyle w:val="631"/>
          <w:highlight w:val="none"/>
        </w:rPr>
      </w:pPr>
      <w:r>
        <w:rPr>
          <w:rStyle w:val="631"/>
          <w:rFonts w:hint="eastAsia"/>
          <w:highlight w:val="none"/>
        </w:rPr>
        <w:t>法定代表人（负责人） (签名)：</w:t>
      </w:r>
    </w:p>
    <w:p w14:paraId="2B889D20">
      <w:pPr>
        <w:keepNext w:val="0"/>
        <w:keepLines w:val="0"/>
        <w:pageBreakBefore w:val="0"/>
        <w:kinsoku/>
        <w:overflowPunct/>
        <w:topLinePunct w:val="0"/>
        <w:autoSpaceDE/>
        <w:autoSpaceDN/>
        <w:bidi w:val="0"/>
        <w:adjustRightInd w:val="0"/>
        <w:snapToGrid w:val="0"/>
        <w:spacing w:line="380" w:lineRule="exact"/>
        <w:ind w:firstLine="5040" w:firstLineChars="2100"/>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分包供应商名称(公章)：</w:t>
      </w:r>
    </w:p>
    <w:p w14:paraId="05A6AC38">
      <w:pPr>
        <w:keepNext w:val="0"/>
        <w:keepLines w:val="0"/>
        <w:pageBreakBefore w:val="0"/>
        <w:kinsoku/>
        <w:overflowPunct/>
        <w:topLinePunct w:val="0"/>
        <w:autoSpaceDE/>
        <w:autoSpaceDN/>
        <w:bidi w:val="0"/>
        <w:adjustRightInd w:val="0"/>
        <w:snapToGrid w:val="0"/>
        <w:spacing w:line="380" w:lineRule="exact"/>
        <w:ind w:firstLine="5040" w:firstLineChars="2100"/>
        <w:textAlignment w:val="auto"/>
        <w:rPr>
          <w:rFonts w:cs="宋体" w:asciiTheme="minorEastAsia" w:hAnsiTheme="minorEastAsia" w:eastAsiaTheme="minorEastAsia"/>
          <w:kern w:val="0"/>
          <w:sz w:val="24"/>
          <w:highlight w:val="none"/>
          <w:lang w:val="zh-CN"/>
        </w:rPr>
      </w:pPr>
      <w:r>
        <w:rPr>
          <w:rStyle w:val="631"/>
          <w:rFonts w:hint="eastAsia"/>
          <w:highlight w:val="none"/>
        </w:rPr>
        <w:t>法定代表人（负责人） (签名)：</w:t>
      </w:r>
    </w:p>
    <w:p w14:paraId="4A9A3E4C">
      <w:pPr>
        <w:keepNext w:val="0"/>
        <w:keepLines w:val="0"/>
        <w:pageBreakBefore w:val="0"/>
        <w:kinsoku/>
        <w:overflowPunct/>
        <w:topLinePunct w:val="0"/>
        <w:autoSpaceDE/>
        <w:autoSpaceDN/>
        <w:bidi w:val="0"/>
        <w:adjustRightInd w:val="0"/>
        <w:snapToGrid w:val="0"/>
        <w:spacing w:line="380" w:lineRule="exact"/>
        <w:ind w:firstLine="5760" w:firstLineChars="2400"/>
        <w:textAlignment w:val="auto"/>
        <w:rPr>
          <w:rFonts w:cs="宋体" w:asciiTheme="minorEastAsia" w:hAnsiTheme="minorEastAsia" w:eastAsiaTheme="minorEastAsia"/>
          <w:highlight w:val="none"/>
        </w:rPr>
      </w:pPr>
      <w:r>
        <w:rPr>
          <w:rFonts w:hint="eastAsia" w:cs="宋体" w:asciiTheme="minorEastAsia" w:hAnsiTheme="minorEastAsia" w:eastAsiaTheme="minorEastAsia"/>
          <w:kern w:val="0"/>
          <w:sz w:val="24"/>
          <w:highlight w:val="none"/>
          <w:lang w:val="zh-CN"/>
        </w:rPr>
        <w:t>……</w:t>
      </w:r>
    </w:p>
    <w:p w14:paraId="33E79109">
      <w:pPr>
        <w:keepNext w:val="0"/>
        <w:keepLines w:val="0"/>
        <w:pageBreakBefore w:val="0"/>
        <w:kinsoku/>
        <w:overflowPunct/>
        <w:topLinePunct w:val="0"/>
        <w:autoSpaceDE/>
        <w:autoSpaceDN/>
        <w:bidi w:val="0"/>
        <w:adjustRightInd w:val="0"/>
        <w:spacing w:line="380" w:lineRule="exact"/>
        <w:jc w:val="center"/>
        <w:textAlignment w:val="auto"/>
        <w:rPr>
          <w:rFonts w:cs="宋体" w:asciiTheme="minorEastAsia" w:hAnsiTheme="minorEastAsia" w:eastAsiaTheme="minorEastAsia"/>
          <w:kern w:val="0"/>
          <w:sz w:val="24"/>
          <w:highlight w:val="none"/>
          <w:lang w:val="zh-CN"/>
        </w:rPr>
      </w:pPr>
      <w:r>
        <w:rPr>
          <w:rFonts w:hint="eastAsia" w:cs="宋体" w:asciiTheme="minorEastAsia" w:hAnsiTheme="minorEastAsia" w:eastAsiaTheme="minorEastAsia"/>
          <w:kern w:val="0"/>
          <w:sz w:val="24"/>
          <w:highlight w:val="none"/>
          <w:lang w:val="zh-CN"/>
        </w:rPr>
        <w:t xml:space="preserve">                                        日期：  年  月   日</w:t>
      </w:r>
    </w:p>
    <w:p w14:paraId="439B6C3E">
      <w:pPr>
        <w:widowControl/>
        <w:adjustRightInd/>
        <w:jc w:val="left"/>
        <w:rPr>
          <w:rFonts w:cs="仿宋_GB2312" w:asciiTheme="minorEastAsia" w:hAnsiTheme="minorEastAsia" w:eastAsiaTheme="minorEastAsia"/>
          <w:b/>
          <w:kern w:val="0"/>
          <w:sz w:val="32"/>
          <w:szCs w:val="32"/>
          <w:highlight w:val="none"/>
          <w:lang w:val="zh-CN"/>
        </w:rPr>
      </w:pPr>
      <w:r>
        <w:rPr>
          <w:rFonts w:cs="仿宋_GB2312" w:asciiTheme="minorEastAsia" w:hAnsiTheme="minorEastAsia" w:eastAsiaTheme="minorEastAsia"/>
          <w:b/>
          <w:kern w:val="0"/>
          <w:sz w:val="32"/>
          <w:szCs w:val="32"/>
          <w:highlight w:val="none"/>
          <w:lang w:val="zh-CN"/>
        </w:rPr>
        <w:br w:type="page"/>
      </w:r>
    </w:p>
    <w:p w14:paraId="5720CB76">
      <w:pPr>
        <w:spacing w:line="360" w:lineRule="auto"/>
        <w:jc w:val="center"/>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kern w:val="0"/>
          <w:sz w:val="32"/>
          <w:szCs w:val="32"/>
          <w:highlight w:val="none"/>
          <w:lang w:val="zh-CN"/>
        </w:rPr>
        <w:t>五</w:t>
      </w:r>
      <w:r>
        <w:rPr>
          <w:rFonts w:hint="eastAsia" w:cs="仿宋_GB2312" w:asciiTheme="minorEastAsia" w:hAnsiTheme="minorEastAsia" w:eastAsiaTheme="minorEastAsia"/>
          <w:b/>
          <w:sz w:val="32"/>
          <w:szCs w:val="32"/>
          <w:highlight w:val="none"/>
        </w:rPr>
        <w:t>、所有资信文件（复印件）</w:t>
      </w:r>
    </w:p>
    <w:p w14:paraId="7757AA5B">
      <w:pPr>
        <w:spacing w:line="360" w:lineRule="auto"/>
        <w:jc w:val="center"/>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sz w:val="24"/>
          <w:highlight w:val="none"/>
        </w:rPr>
        <w:t>（由供应商根据采购需求及谈判文件要求编制）</w:t>
      </w:r>
    </w:p>
    <w:p w14:paraId="28E16329">
      <w:pPr>
        <w:spacing w:line="360" w:lineRule="auto"/>
        <w:jc w:val="center"/>
        <w:rPr>
          <w:rFonts w:cs="仿宋_GB2312" w:asciiTheme="minorEastAsia" w:hAnsiTheme="minorEastAsia" w:eastAsiaTheme="minorEastAsia"/>
          <w:b/>
          <w:sz w:val="30"/>
          <w:szCs w:val="30"/>
          <w:highlight w:val="none"/>
        </w:rPr>
      </w:pPr>
    </w:p>
    <w:p w14:paraId="38FBE62B">
      <w:pPr>
        <w:snapToGrid w:val="0"/>
        <w:spacing w:line="360" w:lineRule="auto"/>
        <w:ind w:firstLine="5160" w:firstLineChars="215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lang w:val="zh-CN"/>
        </w:rPr>
        <w:t>：</w:t>
      </w:r>
    </w:p>
    <w:p w14:paraId="36AAC19F">
      <w:pPr>
        <w:snapToGrid w:val="0"/>
        <w:spacing w:line="360" w:lineRule="auto"/>
        <w:ind w:firstLine="5160" w:firstLineChars="2150"/>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日期</w:t>
      </w:r>
      <w:r>
        <w:rPr>
          <w:rFonts w:hint="eastAsia" w:cs="仿宋_GB2312" w:asciiTheme="minorEastAsia" w:hAnsiTheme="minorEastAsia" w:eastAsiaTheme="minorEastAsia"/>
          <w:kern w:val="0"/>
          <w:sz w:val="24"/>
          <w:highlight w:val="none"/>
        </w:rPr>
        <w:t xml:space="preserve">：   年  </w:t>
      </w:r>
      <w:r>
        <w:rPr>
          <w:rFonts w:hint="eastAsia" w:cs="仿宋_GB2312" w:asciiTheme="minorEastAsia" w:hAnsiTheme="minorEastAsia" w:eastAsiaTheme="minorEastAsia"/>
          <w:kern w:val="0"/>
          <w:sz w:val="24"/>
          <w:highlight w:val="none"/>
          <w:lang w:val="zh-CN"/>
        </w:rPr>
        <w:t>月</w:t>
      </w:r>
      <w:r>
        <w:rPr>
          <w:rFonts w:hint="eastAsia" w:cs="仿宋_GB2312" w:asciiTheme="minorEastAsia" w:hAnsiTheme="minorEastAsia" w:eastAsiaTheme="minorEastAsia"/>
          <w:kern w:val="0"/>
          <w:sz w:val="24"/>
          <w:highlight w:val="none"/>
        </w:rPr>
        <w:t xml:space="preserve">   </w:t>
      </w:r>
      <w:r>
        <w:rPr>
          <w:rFonts w:hint="eastAsia" w:cs="仿宋_GB2312" w:asciiTheme="minorEastAsia" w:hAnsiTheme="minorEastAsia" w:eastAsiaTheme="minorEastAsia"/>
          <w:kern w:val="0"/>
          <w:sz w:val="24"/>
          <w:highlight w:val="none"/>
          <w:lang w:val="zh-CN"/>
        </w:rPr>
        <w:t>日</w:t>
      </w:r>
    </w:p>
    <w:p w14:paraId="49667E30">
      <w:pPr>
        <w:spacing w:line="360" w:lineRule="auto"/>
        <w:jc w:val="center"/>
        <w:rPr>
          <w:rFonts w:cs="仿宋_GB2312" w:asciiTheme="minorEastAsia" w:hAnsiTheme="minorEastAsia" w:eastAsiaTheme="minorEastAsia"/>
          <w:b/>
          <w:kern w:val="0"/>
          <w:sz w:val="32"/>
          <w:szCs w:val="32"/>
          <w:highlight w:val="none"/>
        </w:rPr>
      </w:pPr>
    </w:p>
    <w:p w14:paraId="4F3DED43">
      <w:pPr>
        <w:spacing w:line="360" w:lineRule="auto"/>
        <w:jc w:val="center"/>
        <w:rPr>
          <w:rFonts w:cs="仿宋_GB2312" w:asciiTheme="minorEastAsia" w:hAnsiTheme="minorEastAsia" w:eastAsiaTheme="minorEastAsia"/>
          <w:b/>
          <w:bCs/>
          <w:sz w:val="32"/>
          <w:szCs w:val="32"/>
          <w:highlight w:val="none"/>
        </w:rPr>
      </w:pPr>
      <w:r>
        <w:rPr>
          <w:rFonts w:hint="eastAsia" w:cs="仿宋_GB2312" w:asciiTheme="minorEastAsia" w:hAnsiTheme="minorEastAsia" w:eastAsiaTheme="minorEastAsia"/>
          <w:b/>
          <w:kern w:val="0"/>
          <w:sz w:val="32"/>
          <w:szCs w:val="32"/>
          <w:highlight w:val="none"/>
        </w:rPr>
        <w:t>六</w:t>
      </w:r>
      <w:r>
        <w:rPr>
          <w:rFonts w:hint="eastAsia" w:cs="仿宋_GB2312" w:asciiTheme="minorEastAsia" w:hAnsiTheme="minorEastAsia" w:eastAsiaTheme="minorEastAsia"/>
          <w:b/>
          <w:bCs/>
          <w:sz w:val="32"/>
          <w:szCs w:val="32"/>
          <w:highlight w:val="none"/>
        </w:rPr>
        <w:t>、</w:t>
      </w:r>
      <w:r>
        <w:rPr>
          <w:rFonts w:hint="eastAsia" w:cs="仿宋_GB2312" w:asciiTheme="minorEastAsia" w:hAnsiTheme="minorEastAsia" w:eastAsiaTheme="minorEastAsia"/>
          <w:b/>
          <w:kern w:val="0"/>
          <w:sz w:val="32"/>
          <w:szCs w:val="32"/>
          <w:highlight w:val="none"/>
          <w:lang w:val="zh-CN"/>
        </w:rPr>
        <w:t>主要业绩证明</w:t>
      </w:r>
    </w:p>
    <w:p w14:paraId="60285BD8">
      <w:pPr>
        <w:autoSpaceDE w:val="0"/>
        <w:autoSpaceDN w:val="0"/>
        <w:spacing w:line="360" w:lineRule="auto"/>
        <w:ind w:firstLine="120"/>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附表 :相关项目建设业绩一览表</w:t>
      </w:r>
    </w:p>
    <w:tbl>
      <w:tblPr>
        <w:tblStyle w:val="61"/>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BD0D5B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45509FE">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34663D3">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项目</w:t>
            </w:r>
          </w:p>
          <w:p w14:paraId="756B81B9">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726980B7">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137FB33">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项目</w:t>
            </w:r>
          </w:p>
          <w:p w14:paraId="37B58A1B">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投资</w:t>
            </w:r>
          </w:p>
          <w:p w14:paraId="0354CA5A">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A3C243B">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4FDCAF37">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项目地址与建设单位联系电话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220FDDAA">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所在页码</w:t>
            </w:r>
          </w:p>
        </w:tc>
      </w:tr>
      <w:tr w14:paraId="63290BD7">
        <w:tblPrEx>
          <w:tblCellMar>
            <w:top w:w="0" w:type="dxa"/>
            <w:left w:w="108" w:type="dxa"/>
            <w:bottom w:w="0" w:type="dxa"/>
            <w:right w:w="108" w:type="dxa"/>
          </w:tblCellMar>
        </w:tblPrEx>
        <w:trPr>
          <w:trHeight w:val="894" w:hRule="atLeast"/>
        </w:trPr>
        <w:tc>
          <w:tcPr>
            <w:tcW w:w="1800" w:type="dxa"/>
            <w:tcBorders>
              <w:top w:val="single" w:color="auto" w:sz="6" w:space="0"/>
              <w:left w:val="single" w:color="auto" w:sz="6" w:space="0"/>
              <w:bottom w:val="single" w:color="auto" w:sz="6" w:space="0"/>
              <w:right w:val="single" w:color="auto" w:sz="6" w:space="0"/>
            </w:tcBorders>
          </w:tcPr>
          <w:p w14:paraId="5F5F7271">
            <w:pPr>
              <w:autoSpaceDE w:val="0"/>
              <w:autoSpaceDN w:val="0"/>
              <w:spacing w:line="360" w:lineRule="auto"/>
              <w:rPr>
                <w:rFonts w:cs="仿宋_GB2312" w:asciiTheme="minorEastAsia" w:hAnsiTheme="minorEastAsia" w:eastAsiaTheme="minorEastAsia"/>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5A9E5231">
            <w:pPr>
              <w:autoSpaceDE w:val="0"/>
              <w:autoSpaceDN w:val="0"/>
              <w:spacing w:line="360" w:lineRule="auto"/>
              <w:rPr>
                <w:rFonts w:cs="仿宋_GB2312" w:asciiTheme="minorEastAsia" w:hAnsiTheme="minorEastAsia" w:eastAsiaTheme="minorEastAsia"/>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D5DD52E">
            <w:pPr>
              <w:autoSpaceDE w:val="0"/>
              <w:autoSpaceDN w:val="0"/>
              <w:spacing w:line="360" w:lineRule="auto"/>
              <w:rPr>
                <w:rFonts w:cs="仿宋_GB2312" w:asciiTheme="minorEastAsia" w:hAnsiTheme="minorEastAsia" w:eastAsiaTheme="minorEastAsia"/>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36EEB3E4">
            <w:pPr>
              <w:autoSpaceDE w:val="0"/>
              <w:autoSpaceDN w:val="0"/>
              <w:spacing w:line="360" w:lineRule="auto"/>
              <w:rPr>
                <w:rFonts w:cs="仿宋_GB2312" w:asciiTheme="minorEastAsia" w:hAnsiTheme="minorEastAsia" w:eastAsiaTheme="minorEastAsia"/>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66316CC4">
            <w:pPr>
              <w:autoSpaceDE w:val="0"/>
              <w:autoSpaceDN w:val="0"/>
              <w:spacing w:line="360" w:lineRule="auto"/>
              <w:rPr>
                <w:rFonts w:cs="仿宋_GB2312" w:asciiTheme="minorEastAsia" w:hAnsiTheme="minorEastAsia" w:eastAsiaTheme="minorEastAsia"/>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75A04E4">
            <w:pPr>
              <w:autoSpaceDE w:val="0"/>
              <w:autoSpaceDN w:val="0"/>
              <w:spacing w:line="360" w:lineRule="auto"/>
              <w:rPr>
                <w:rFonts w:cs="仿宋_GB2312" w:asciiTheme="minorEastAsia" w:hAnsiTheme="minorEastAsia" w:eastAsiaTheme="minorEastAsia"/>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207B172">
            <w:pPr>
              <w:autoSpaceDE w:val="0"/>
              <w:autoSpaceDN w:val="0"/>
              <w:spacing w:line="360" w:lineRule="auto"/>
              <w:rPr>
                <w:rFonts w:cs="仿宋_GB2312" w:asciiTheme="minorEastAsia" w:hAnsiTheme="minorEastAsia" w:eastAsiaTheme="minorEastAsia"/>
                <w:sz w:val="24"/>
                <w:highlight w:val="none"/>
              </w:rPr>
            </w:pPr>
          </w:p>
        </w:tc>
      </w:tr>
      <w:tr w14:paraId="57FF13A2">
        <w:tblPrEx>
          <w:tblCellMar>
            <w:top w:w="0" w:type="dxa"/>
            <w:left w:w="108" w:type="dxa"/>
            <w:bottom w:w="0" w:type="dxa"/>
            <w:right w:w="108" w:type="dxa"/>
          </w:tblCellMar>
        </w:tblPrEx>
        <w:trPr>
          <w:trHeight w:val="920" w:hRule="atLeast"/>
        </w:trPr>
        <w:tc>
          <w:tcPr>
            <w:tcW w:w="1800" w:type="dxa"/>
            <w:tcBorders>
              <w:top w:val="single" w:color="auto" w:sz="6" w:space="0"/>
              <w:left w:val="single" w:color="auto" w:sz="6" w:space="0"/>
              <w:bottom w:val="single" w:color="auto" w:sz="6" w:space="0"/>
              <w:right w:val="single" w:color="auto" w:sz="6" w:space="0"/>
            </w:tcBorders>
          </w:tcPr>
          <w:p w14:paraId="6C4D8CF1">
            <w:pPr>
              <w:autoSpaceDE w:val="0"/>
              <w:autoSpaceDN w:val="0"/>
              <w:spacing w:line="360" w:lineRule="auto"/>
              <w:rPr>
                <w:rFonts w:cs="仿宋_GB2312" w:asciiTheme="minorEastAsia" w:hAnsiTheme="minorEastAsia" w:eastAsiaTheme="minorEastAsia"/>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7AA907B2">
            <w:pPr>
              <w:autoSpaceDE w:val="0"/>
              <w:autoSpaceDN w:val="0"/>
              <w:spacing w:line="360" w:lineRule="auto"/>
              <w:rPr>
                <w:rFonts w:cs="仿宋_GB2312" w:asciiTheme="minorEastAsia" w:hAnsiTheme="minorEastAsia" w:eastAsiaTheme="minorEastAsia"/>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92011EA">
            <w:pPr>
              <w:autoSpaceDE w:val="0"/>
              <w:autoSpaceDN w:val="0"/>
              <w:spacing w:line="360" w:lineRule="auto"/>
              <w:rPr>
                <w:rFonts w:cs="仿宋_GB2312" w:asciiTheme="minorEastAsia" w:hAnsiTheme="minorEastAsia" w:eastAsiaTheme="minorEastAsia"/>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58DFF99">
            <w:pPr>
              <w:autoSpaceDE w:val="0"/>
              <w:autoSpaceDN w:val="0"/>
              <w:spacing w:line="360" w:lineRule="auto"/>
              <w:rPr>
                <w:rFonts w:cs="仿宋_GB2312" w:asciiTheme="minorEastAsia" w:hAnsiTheme="minorEastAsia" w:eastAsiaTheme="minorEastAsia"/>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98095FB">
            <w:pPr>
              <w:autoSpaceDE w:val="0"/>
              <w:autoSpaceDN w:val="0"/>
              <w:spacing w:line="360" w:lineRule="auto"/>
              <w:rPr>
                <w:rFonts w:cs="仿宋_GB2312" w:asciiTheme="minorEastAsia" w:hAnsiTheme="minorEastAsia" w:eastAsiaTheme="minorEastAsia"/>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39BFF32B">
            <w:pPr>
              <w:autoSpaceDE w:val="0"/>
              <w:autoSpaceDN w:val="0"/>
              <w:spacing w:line="360" w:lineRule="auto"/>
              <w:rPr>
                <w:rFonts w:cs="仿宋_GB2312" w:asciiTheme="minorEastAsia" w:hAnsiTheme="minorEastAsia" w:eastAsiaTheme="minorEastAsia"/>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7B678ED5">
            <w:pPr>
              <w:autoSpaceDE w:val="0"/>
              <w:autoSpaceDN w:val="0"/>
              <w:spacing w:line="360" w:lineRule="auto"/>
              <w:rPr>
                <w:rFonts w:cs="仿宋_GB2312" w:asciiTheme="minorEastAsia" w:hAnsiTheme="minorEastAsia" w:eastAsiaTheme="minorEastAsia"/>
                <w:sz w:val="24"/>
                <w:highlight w:val="none"/>
              </w:rPr>
            </w:pPr>
          </w:p>
        </w:tc>
      </w:tr>
      <w:tr w14:paraId="63902037">
        <w:tblPrEx>
          <w:tblCellMar>
            <w:top w:w="0" w:type="dxa"/>
            <w:left w:w="108" w:type="dxa"/>
            <w:bottom w:w="0" w:type="dxa"/>
            <w:right w:w="108" w:type="dxa"/>
          </w:tblCellMar>
        </w:tblPrEx>
        <w:trPr>
          <w:trHeight w:val="933" w:hRule="atLeast"/>
        </w:trPr>
        <w:tc>
          <w:tcPr>
            <w:tcW w:w="1800" w:type="dxa"/>
            <w:tcBorders>
              <w:top w:val="single" w:color="auto" w:sz="6" w:space="0"/>
              <w:left w:val="single" w:color="auto" w:sz="6" w:space="0"/>
              <w:bottom w:val="single" w:color="auto" w:sz="6" w:space="0"/>
              <w:right w:val="single" w:color="auto" w:sz="6" w:space="0"/>
            </w:tcBorders>
          </w:tcPr>
          <w:p w14:paraId="1A6814A2">
            <w:pPr>
              <w:autoSpaceDE w:val="0"/>
              <w:autoSpaceDN w:val="0"/>
              <w:spacing w:line="360" w:lineRule="auto"/>
              <w:rPr>
                <w:rFonts w:cs="仿宋_GB2312" w:asciiTheme="minorEastAsia" w:hAnsiTheme="minorEastAsia" w:eastAsiaTheme="minorEastAsia"/>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324B250">
            <w:pPr>
              <w:autoSpaceDE w:val="0"/>
              <w:autoSpaceDN w:val="0"/>
              <w:spacing w:line="360" w:lineRule="auto"/>
              <w:rPr>
                <w:rFonts w:cs="仿宋_GB2312" w:asciiTheme="minorEastAsia" w:hAnsiTheme="minorEastAsia" w:eastAsiaTheme="minorEastAsia"/>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9F7CBB7">
            <w:pPr>
              <w:autoSpaceDE w:val="0"/>
              <w:autoSpaceDN w:val="0"/>
              <w:spacing w:line="360" w:lineRule="auto"/>
              <w:rPr>
                <w:rFonts w:cs="仿宋_GB2312" w:asciiTheme="minorEastAsia" w:hAnsiTheme="minorEastAsia" w:eastAsiaTheme="minorEastAsia"/>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7DB1C3E6">
            <w:pPr>
              <w:autoSpaceDE w:val="0"/>
              <w:autoSpaceDN w:val="0"/>
              <w:spacing w:line="360" w:lineRule="auto"/>
              <w:rPr>
                <w:rFonts w:cs="仿宋_GB2312" w:asciiTheme="minorEastAsia" w:hAnsiTheme="minorEastAsia" w:eastAsiaTheme="minorEastAsia"/>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1AAC5B7">
            <w:pPr>
              <w:autoSpaceDE w:val="0"/>
              <w:autoSpaceDN w:val="0"/>
              <w:spacing w:line="360" w:lineRule="auto"/>
              <w:rPr>
                <w:rFonts w:cs="仿宋_GB2312" w:asciiTheme="minorEastAsia" w:hAnsiTheme="minorEastAsia" w:eastAsiaTheme="minorEastAsia"/>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9902B49">
            <w:pPr>
              <w:autoSpaceDE w:val="0"/>
              <w:autoSpaceDN w:val="0"/>
              <w:spacing w:line="360" w:lineRule="auto"/>
              <w:rPr>
                <w:rFonts w:cs="仿宋_GB2312" w:asciiTheme="minorEastAsia" w:hAnsiTheme="minorEastAsia" w:eastAsiaTheme="minorEastAsia"/>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83187A4">
            <w:pPr>
              <w:autoSpaceDE w:val="0"/>
              <w:autoSpaceDN w:val="0"/>
              <w:spacing w:line="360" w:lineRule="auto"/>
              <w:rPr>
                <w:rFonts w:cs="仿宋_GB2312" w:asciiTheme="minorEastAsia" w:hAnsiTheme="minorEastAsia" w:eastAsiaTheme="minorEastAsia"/>
                <w:sz w:val="24"/>
                <w:highlight w:val="none"/>
              </w:rPr>
            </w:pPr>
          </w:p>
        </w:tc>
      </w:tr>
      <w:tr w14:paraId="769309FA">
        <w:tblPrEx>
          <w:tblCellMar>
            <w:top w:w="0" w:type="dxa"/>
            <w:left w:w="108" w:type="dxa"/>
            <w:bottom w:w="0" w:type="dxa"/>
            <w:right w:w="108" w:type="dxa"/>
          </w:tblCellMar>
        </w:tblPrEx>
        <w:trPr>
          <w:trHeight w:val="933" w:hRule="atLeast"/>
        </w:trPr>
        <w:tc>
          <w:tcPr>
            <w:tcW w:w="1800" w:type="dxa"/>
            <w:tcBorders>
              <w:top w:val="single" w:color="auto" w:sz="6" w:space="0"/>
              <w:left w:val="single" w:color="auto" w:sz="6" w:space="0"/>
              <w:bottom w:val="single" w:color="auto" w:sz="6" w:space="0"/>
              <w:right w:val="single" w:color="auto" w:sz="6" w:space="0"/>
            </w:tcBorders>
          </w:tcPr>
          <w:p w14:paraId="5B3D47D8">
            <w:pPr>
              <w:autoSpaceDE w:val="0"/>
              <w:autoSpaceDN w:val="0"/>
              <w:spacing w:line="360" w:lineRule="auto"/>
              <w:rPr>
                <w:rFonts w:cs="仿宋_GB2312" w:asciiTheme="minorEastAsia" w:hAnsiTheme="minorEastAsia" w:eastAsiaTheme="minorEastAsia"/>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5E9D6D18">
            <w:pPr>
              <w:autoSpaceDE w:val="0"/>
              <w:autoSpaceDN w:val="0"/>
              <w:spacing w:line="360" w:lineRule="auto"/>
              <w:rPr>
                <w:rFonts w:cs="仿宋_GB2312" w:asciiTheme="minorEastAsia" w:hAnsiTheme="minorEastAsia" w:eastAsiaTheme="minorEastAsia"/>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FFD3B9D">
            <w:pPr>
              <w:autoSpaceDE w:val="0"/>
              <w:autoSpaceDN w:val="0"/>
              <w:spacing w:line="360" w:lineRule="auto"/>
              <w:rPr>
                <w:rFonts w:cs="仿宋_GB2312" w:asciiTheme="minorEastAsia" w:hAnsiTheme="minorEastAsia" w:eastAsiaTheme="minorEastAsia"/>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B91F381">
            <w:pPr>
              <w:autoSpaceDE w:val="0"/>
              <w:autoSpaceDN w:val="0"/>
              <w:spacing w:line="360" w:lineRule="auto"/>
              <w:rPr>
                <w:rFonts w:cs="仿宋_GB2312" w:asciiTheme="minorEastAsia" w:hAnsiTheme="minorEastAsia" w:eastAsiaTheme="minorEastAsia"/>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1C5245B">
            <w:pPr>
              <w:autoSpaceDE w:val="0"/>
              <w:autoSpaceDN w:val="0"/>
              <w:spacing w:line="360" w:lineRule="auto"/>
              <w:rPr>
                <w:rFonts w:cs="仿宋_GB2312" w:asciiTheme="minorEastAsia" w:hAnsiTheme="minorEastAsia" w:eastAsiaTheme="minorEastAsia"/>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16B0BF4A">
            <w:pPr>
              <w:autoSpaceDE w:val="0"/>
              <w:autoSpaceDN w:val="0"/>
              <w:spacing w:line="360" w:lineRule="auto"/>
              <w:rPr>
                <w:rFonts w:cs="仿宋_GB2312" w:asciiTheme="minorEastAsia" w:hAnsiTheme="minorEastAsia" w:eastAsiaTheme="minorEastAsia"/>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4614509">
            <w:pPr>
              <w:autoSpaceDE w:val="0"/>
              <w:autoSpaceDN w:val="0"/>
              <w:spacing w:line="360" w:lineRule="auto"/>
              <w:rPr>
                <w:rFonts w:cs="仿宋_GB2312" w:asciiTheme="minorEastAsia" w:hAnsiTheme="minorEastAsia" w:eastAsiaTheme="minorEastAsia"/>
                <w:sz w:val="24"/>
                <w:highlight w:val="none"/>
              </w:rPr>
            </w:pPr>
          </w:p>
        </w:tc>
      </w:tr>
      <w:tr w14:paraId="4D7C0D75">
        <w:tblPrEx>
          <w:tblCellMar>
            <w:top w:w="0" w:type="dxa"/>
            <w:left w:w="108" w:type="dxa"/>
            <w:bottom w:w="0" w:type="dxa"/>
            <w:right w:w="108" w:type="dxa"/>
          </w:tblCellMar>
        </w:tblPrEx>
        <w:trPr>
          <w:trHeight w:val="927" w:hRule="atLeast"/>
        </w:trPr>
        <w:tc>
          <w:tcPr>
            <w:tcW w:w="1800" w:type="dxa"/>
            <w:tcBorders>
              <w:top w:val="single" w:color="auto" w:sz="6" w:space="0"/>
              <w:left w:val="single" w:color="auto" w:sz="6" w:space="0"/>
              <w:bottom w:val="single" w:color="auto" w:sz="6" w:space="0"/>
              <w:right w:val="single" w:color="auto" w:sz="6" w:space="0"/>
            </w:tcBorders>
          </w:tcPr>
          <w:p w14:paraId="208B6F22">
            <w:pPr>
              <w:autoSpaceDE w:val="0"/>
              <w:autoSpaceDN w:val="0"/>
              <w:spacing w:line="360" w:lineRule="auto"/>
              <w:rPr>
                <w:rFonts w:cs="仿宋_GB2312" w:asciiTheme="minorEastAsia" w:hAnsiTheme="minorEastAsia" w:eastAsiaTheme="minorEastAsia"/>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7836C28">
            <w:pPr>
              <w:autoSpaceDE w:val="0"/>
              <w:autoSpaceDN w:val="0"/>
              <w:spacing w:line="360" w:lineRule="auto"/>
              <w:rPr>
                <w:rFonts w:cs="仿宋_GB2312" w:asciiTheme="minorEastAsia" w:hAnsiTheme="minorEastAsia" w:eastAsiaTheme="minorEastAsia"/>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6137B5B">
            <w:pPr>
              <w:autoSpaceDE w:val="0"/>
              <w:autoSpaceDN w:val="0"/>
              <w:spacing w:line="360" w:lineRule="auto"/>
              <w:rPr>
                <w:rFonts w:cs="仿宋_GB2312" w:asciiTheme="minorEastAsia" w:hAnsiTheme="minorEastAsia" w:eastAsiaTheme="minorEastAsia"/>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4479A1BC">
            <w:pPr>
              <w:autoSpaceDE w:val="0"/>
              <w:autoSpaceDN w:val="0"/>
              <w:spacing w:line="360" w:lineRule="auto"/>
              <w:rPr>
                <w:rFonts w:cs="仿宋_GB2312" w:asciiTheme="minorEastAsia" w:hAnsiTheme="minorEastAsia" w:eastAsiaTheme="minorEastAsia"/>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5C3A032C">
            <w:pPr>
              <w:autoSpaceDE w:val="0"/>
              <w:autoSpaceDN w:val="0"/>
              <w:spacing w:line="360" w:lineRule="auto"/>
              <w:rPr>
                <w:rFonts w:cs="仿宋_GB2312" w:asciiTheme="minorEastAsia" w:hAnsiTheme="minorEastAsia" w:eastAsiaTheme="minorEastAsia"/>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FDA6D6A">
            <w:pPr>
              <w:autoSpaceDE w:val="0"/>
              <w:autoSpaceDN w:val="0"/>
              <w:spacing w:line="360" w:lineRule="auto"/>
              <w:rPr>
                <w:rFonts w:cs="仿宋_GB2312" w:asciiTheme="minorEastAsia" w:hAnsiTheme="minorEastAsia" w:eastAsiaTheme="minorEastAsia"/>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7EC8B18">
            <w:pPr>
              <w:autoSpaceDE w:val="0"/>
              <w:autoSpaceDN w:val="0"/>
              <w:spacing w:line="360" w:lineRule="auto"/>
              <w:rPr>
                <w:rFonts w:cs="仿宋_GB2312" w:asciiTheme="minorEastAsia" w:hAnsiTheme="minorEastAsia" w:eastAsiaTheme="minorEastAsia"/>
                <w:sz w:val="24"/>
                <w:highlight w:val="none"/>
              </w:rPr>
            </w:pPr>
          </w:p>
        </w:tc>
      </w:tr>
    </w:tbl>
    <w:p w14:paraId="2D0042F3">
      <w:pPr>
        <w:autoSpaceDE w:val="0"/>
        <w:autoSpaceDN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b/>
          <w:sz w:val="24"/>
          <w:highlight w:val="none"/>
        </w:rPr>
        <w:t>注：供应商可按上述的格式自行编制，须随表提交相应的合同复印件和用户单位验收证明并注明所在文件页码。</w:t>
      </w:r>
    </w:p>
    <w:p w14:paraId="6A9F0DC4">
      <w:pPr>
        <w:autoSpaceDE w:val="0"/>
        <w:autoSpaceDN w:val="0"/>
        <w:spacing w:line="360" w:lineRule="auto"/>
        <w:rPr>
          <w:rFonts w:cs="仿宋_GB2312" w:asciiTheme="minorEastAsia" w:hAnsiTheme="minorEastAsia" w:eastAsiaTheme="minorEastAsia"/>
          <w:sz w:val="24"/>
          <w:highlight w:val="none"/>
        </w:rPr>
      </w:pPr>
    </w:p>
    <w:p w14:paraId="3CAE3A05">
      <w:pPr>
        <w:autoSpaceDE w:val="0"/>
        <w:autoSpaceDN w:val="0"/>
        <w:spacing w:line="360" w:lineRule="auto"/>
        <w:ind w:firstLine="5280" w:firstLineChars="2200"/>
        <w:rPr>
          <w:rFonts w:cs="仿宋_GB2312" w:asciiTheme="minorEastAsia" w:hAnsiTheme="minorEastAsia" w:eastAsiaTheme="minorEastAsia"/>
          <w:kern w:val="0"/>
          <w:sz w:val="24"/>
          <w:highlight w:val="none"/>
        </w:rPr>
      </w:pPr>
    </w:p>
    <w:p w14:paraId="663E5410">
      <w:pPr>
        <w:autoSpaceDE w:val="0"/>
        <w:autoSpaceDN w:val="0"/>
        <w:spacing w:line="360" w:lineRule="auto"/>
        <w:ind w:firstLine="5280" w:firstLineChars="2200"/>
        <w:rPr>
          <w:rFonts w:cs="仿宋_GB2312" w:asciiTheme="minorEastAsia" w:hAnsiTheme="minorEastAsia" w:eastAsiaTheme="minorEastAsia"/>
          <w:kern w:val="0"/>
          <w:sz w:val="24"/>
          <w:highlight w:val="none"/>
        </w:rPr>
      </w:pPr>
    </w:p>
    <w:p w14:paraId="186F8F7A">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25E763E5">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3BD1821F">
      <w:pPr>
        <w:spacing w:line="360" w:lineRule="auto"/>
        <w:jc w:val="center"/>
        <w:rPr>
          <w:rFonts w:cs="仿宋_GB2312" w:asciiTheme="minorEastAsia" w:hAnsiTheme="minorEastAsia" w:eastAsiaTheme="minorEastAsia"/>
          <w:b/>
          <w:bCs/>
          <w:sz w:val="32"/>
          <w:szCs w:val="32"/>
          <w:highlight w:val="none"/>
        </w:rPr>
      </w:pPr>
    </w:p>
    <w:p w14:paraId="13F8C7F8">
      <w:pPr>
        <w:spacing w:line="360" w:lineRule="auto"/>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bCs/>
          <w:sz w:val="32"/>
          <w:szCs w:val="32"/>
          <w:highlight w:val="none"/>
        </w:rPr>
        <w:t>七、关于</w:t>
      </w:r>
      <w:r>
        <w:rPr>
          <w:rFonts w:hint="eastAsia" w:cs="仿宋_GB2312" w:asciiTheme="minorEastAsia" w:hAnsiTheme="minorEastAsia" w:eastAsiaTheme="minorEastAsia"/>
          <w:b/>
          <w:kern w:val="0"/>
          <w:sz w:val="32"/>
          <w:szCs w:val="32"/>
          <w:highlight w:val="none"/>
          <w:lang w:val="zh-CN"/>
        </w:rPr>
        <w:t>对谈判文件中有关条款的拒绝声明</w:t>
      </w:r>
    </w:p>
    <w:p w14:paraId="722257A8">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（由供应商根据采购需求自行编制）</w:t>
      </w:r>
    </w:p>
    <w:p w14:paraId="7A4E1AE1">
      <w:pPr>
        <w:spacing w:line="360" w:lineRule="auto"/>
        <w:rPr>
          <w:rFonts w:cs="仿宋_GB2312" w:asciiTheme="minorEastAsia" w:hAnsiTheme="minorEastAsia" w:eastAsiaTheme="minorEastAsia"/>
          <w:sz w:val="24"/>
          <w:highlight w:val="none"/>
        </w:rPr>
      </w:pPr>
    </w:p>
    <w:p w14:paraId="4AB1F336">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43210747">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kern w:val="0"/>
          <w:sz w:val="24"/>
          <w:highlight w:val="none"/>
        </w:rPr>
        <w:t xml:space="preserve">法定代表人（负责人）或委托代理人(签名)：                    </w:t>
      </w:r>
    </w:p>
    <w:p w14:paraId="11F7E7E8">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793FC788">
      <w:pPr>
        <w:spacing w:line="360" w:lineRule="auto"/>
        <w:jc w:val="center"/>
        <w:rPr>
          <w:rFonts w:cs="仿宋_GB2312" w:asciiTheme="minorEastAsia" w:hAnsiTheme="minorEastAsia" w:eastAsiaTheme="minorEastAsia"/>
          <w:b/>
          <w:bCs/>
          <w:sz w:val="32"/>
          <w:szCs w:val="32"/>
          <w:highlight w:val="none"/>
        </w:rPr>
      </w:pPr>
    </w:p>
    <w:p w14:paraId="3A0796F7">
      <w:pPr>
        <w:spacing w:line="360" w:lineRule="auto"/>
        <w:jc w:val="center"/>
        <w:rPr>
          <w:rFonts w:cs="仿宋_GB2312" w:asciiTheme="minorEastAsia" w:hAnsiTheme="minorEastAsia" w:eastAsiaTheme="minorEastAsia"/>
          <w:b/>
          <w:bCs/>
          <w:sz w:val="32"/>
          <w:szCs w:val="32"/>
          <w:highlight w:val="none"/>
        </w:rPr>
      </w:pPr>
    </w:p>
    <w:p w14:paraId="72BE7F29">
      <w:pPr>
        <w:spacing w:line="360" w:lineRule="auto"/>
        <w:jc w:val="center"/>
        <w:rPr>
          <w:rFonts w:cs="仿宋_GB2312" w:asciiTheme="minorEastAsia" w:hAnsiTheme="minorEastAsia" w:eastAsiaTheme="minorEastAsia"/>
          <w:b/>
          <w:bCs/>
          <w:sz w:val="32"/>
          <w:szCs w:val="32"/>
          <w:highlight w:val="none"/>
        </w:rPr>
      </w:pPr>
    </w:p>
    <w:p w14:paraId="1545AF98">
      <w:pPr>
        <w:spacing w:line="360" w:lineRule="auto"/>
        <w:jc w:val="center"/>
        <w:rPr>
          <w:rFonts w:cs="仿宋_GB2312" w:asciiTheme="minorEastAsia" w:hAnsiTheme="minorEastAsia" w:eastAsiaTheme="minorEastAsia"/>
          <w:b/>
          <w:bCs/>
          <w:sz w:val="32"/>
          <w:szCs w:val="32"/>
          <w:highlight w:val="none"/>
        </w:rPr>
      </w:pPr>
    </w:p>
    <w:p w14:paraId="3E9AAA4D">
      <w:pPr>
        <w:spacing w:line="360" w:lineRule="auto"/>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bCs/>
          <w:sz w:val="32"/>
          <w:szCs w:val="32"/>
          <w:highlight w:val="none"/>
        </w:rPr>
        <w:t>八、认为需要的</w:t>
      </w:r>
      <w:r>
        <w:rPr>
          <w:rFonts w:hint="eastAsia" w:cs="仿宋_GB2312" w:asciiTheme="minorEastAsia" w:hAnsiTheme="minorEastAsia" w:eastAsiaTheme="minorEastAsia"/>
          <w:b/>
          <w:kern w:val="0"/>
          <w:sz w:val="32"/>
          <w:szCs w:val="32"/>
          <w:highlight w:val="none"/>
          <w:lang w:val="zh-CN"/>
        </w:rPr>
        <w:t>其他商务文件或说明</w:t>
      </w:r>
    </w:p>
    <w:p w14:paraId="464B2CB8">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（由供应商根据采购需求自行编制）</w:t>
      </w:r>
    </w:p>
    <w:p w14:paraId="77B48D85">
      <w:pPr>
        <w:spacing w:line="360" w:lineRule="auto"/>
        <w:jc w:val="center"/>
        <w:rPr>
          <w:rFonts w:cs="仿宋_GB2312" w:asciiTheme="minorEastAsia" w:hAnsiTheme="minorEastAsia" w:eastAsiaTheme="minorEastAsia"/>
          <w:sz w:val="24"/>
          <w:highlight w:val="none"/>
        </w:rPr>
      </w:pPr>
    </w:p>
    <w:p w14:paraId="5310AE9D">
      <w:pPr>
        <w:spacing w:line="360" w:lineRule="auto"/>
        <w:rPr>
          <w:rFonts w:cs="仿宋_GB2312" w:asciiTheme="minorEastAsia" w:hAnsiTheme="minorEastAsia" w:eastAsiaTheme="minorEastAsia"/>
          <w:sz w:val="24"/>
          <w:highlight w:val="none"/>
        </w:rPr>
      </w:pPr>
    </w:p>
    <w:p w14:paraId="031F7AF3">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02927DB2">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3F5D88E7">
      <w:pPr>
        <w:spacing w:line="360" w:lineRule="auto"/>
        <w:jc w:val="center"/>
        <w:rPr>
          <w:rFonts w:cs="仿宋_GB2312" w:asciiTheme="minorEastAsia" w:hAnsiTheme="minorEastAsia" w:eastAsiaTheme="minorEastAsia"/>
          <w:b/>
          <w:bCs/>
          <w:sz w:val="32"/>
          <w:szCs w:val="32"/>
          <w:highlight w:val="none"/>
        </w:rPr>
      </w:pPr>
    </w:p>
    <w:p w14:paraId="3C5C3D73">
      <w:pPr>
        <w:spacing w:line="360" w:lineRule="auto"/>
        <w:rPr>
          <w:rFonts w:cs="仿宋_GB2312" w:asciiTheme="minorEastAsia" w:hAnsiTheme="minorEastAsia" w:eastAsiaTheme="minorEastAsia"/>
          <w:b/>
          <w:bCs/>
          <w:kern w:val="0"/>
          <w:sz w:val="24"/>
          <w:highlight w:val="none"/>
        </w:rPr>
      </w:pPr>
    </w:p>
    <w:p w14:paraId="2BBC9B10">
      <w:pPr>
        <w:widowControl/>
        <w:adjustRightInd/>
        <w:jc w:val="left"/>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highlight w:val="none"/>
        </w:rPr>
        <w:br w:type="page"/>
      </w:r>
    </w:p>
    <w:p w14:paraId="3169405F">
      <w:pPr>
        <w:spacing w:line="360" w:lineRule="auto"/>
        <w:jc w:val="center"/>
        <w:rPr>
          <w:rFonts w:cs="仿宋_GB2312" w:asciiTheme="minorEastAsia" w:hAnsiTheme="minorEastAsia" w:eastAsiaTheme="minorEastAsia"/>
          <w:b/>
          <w:bCs/>
          <w:sz w:val="32"/>
          <w:szCs w:val="32"/>
          <w:highlight w:val="none"/>
        </w:rPr>
      </w:pPr>
      <w:r>
        <w:rPr>
          <w:rFonts w:hint="eastAsia" w:cs="仿宋_GB2312" w:asciiTheme="minorEastAsia" w:hAnsiTheme="minorEastAsia" w:eastAsiaTheme="minorEastAsia"/>
          <w:b/>
          <w:bCs/>
          <w:sz w:val="32"/>
          <w:szCs w:val="32"/>
          <w:highlight w:val="none"/>
        </w:rPr>
        <w:t>九、技术解决方案</w:t>
      </w:r>
    </w:p>
    <w:p w14:paraId="3B32166C">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（由供应商根据采购需求及谈判文件要求编制）</w:t>
      </w:r>
    </w:p>
    <w:p w14:paraId="1BCF7419">
      <w:pPr>
        <w:spacing w:line="360" w:lineRule="auto"/>
        <w:jc w:val="center"/>
        <w:rPr>
          <w:rFonts w:cs="仿宋_GB2312" w:asciiTheme="minorEastAsia" w:hAnsiTheme="minorEastAsia" w:eastAsiaTheme="minorEastAsia"/>
          <w:sz w:val="24"/>
          <w:highlight w:val="none"/>
        </w:rPr>
      </w:pPr>
    </w:p>
    <w:p w14:paraId="2D9F7682">
      <w:pPr>
        <w:autoSpaceDE w:val="0"/>
        <w:autoSpaceDN w:val="0"/>
        <w:spacing w:line="360" w:lineRule="auto"/>
        <w:rPr>
          <w:rFonts w:cs="仿宋_GB2312" w:asciiTheme="minorEastAsia" w:hAnsiTheme="minorEastAsia" w:eastAsiaTheme="minorEastAsia"/>
          <w:kern w:val="0"/>
          <w:sz w:val="24"/>
          <w:highlight w:val="none"/>
        </w:rPr>
      </w:pPr>
    </w:p>
    <w:p w14:paraId="125FB449">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0BC5A986">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67AB85A2">
      <w:pPr>
        <w:spacing w:line="360" w:lineRule="auto"/>
        <w:jc w:val="center"/>
        <w:rPr>
          <w:rFonts w:cs="仿宋_GB2312" w:asciiTheme="minorEastAsia" w:hAnsiTheme="minorEastAsia" w:eastAsiaTheme="minorEastAsia"/>
          <w:b/>
          <w:bCs/>
          <w:sz w:val="32"/>
          <w:szCs w:val="32"/>
          <w:highlight w:val="none"/>
        </w:rPr>
      </w:pPr>
    </w:p>
    <w:p w14:paraId="0C57DCFF">
      <w:pPr>
        <w:tabs>
          <w:tab w:val="left" w:pos="2790"/>
          <w:tab w:val="left" w:pos="4230"/>
        </w:tabs>
        <w:autoSpaceDE w:val="0"/>
        <w:autoSpaceDN w:val="0"/>
        <w:spacing w:line="360" w:lineRule="auto"/>
        <w:ind w:right="1400"/>
        <w:jc w:val="center"/>
        <w:rPr>
          <w:rFonts w:cs="仿宋_GB2312" w:asciiTheme="minorEastAsia" w:hAnsiTheme="minorEastAsia" w:eastAsiaTheme="minorEastAsia"/>
          <w:b/>
          <w:bCs/>
          <w:kern w:val="0"/>
          <w:sz w:val="24"/>
          <w:highlight w:val="none"/>
          <w:lang w:val="zh-CN"/>
        </w:rPr>
      </w:pPr>
      <w:r>
        <w:rPr>
          <w:rFonts w:hint="eastAsia" w:cs="仿宋_GB2312" w:asciiTheme="minorEastAsia" w:hAnsiTheme="minorEastAsia" w:eastAsiaTheme="minorEastAsia"/>
          <w:b/>
          <w:bCs/>
          <w:kern w:val="0"/>
          <w:sz w:val="24"/>
          <w:highlight w:val="none"/>
          <w:lang w:val="zh-CN"/>
        </w:rPr>
        <w:t xml:space="preserve">       </w:t>
      </w:r>
    </w:p>
    <w:p w14:paraId="552644D8">
      <w:pPr>
        <w:snapToGrid w:val="0"/>
        <w:spacing w:line="360" w:lineRule="auto"/>
        <w:jc w:val="center"/>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响应产品规格配置清单</w:t>
      </w:r>
    </w:p>
    <w:tbl>
      <w:tblPr>
        <w:tblStyle w:val="61"/>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B06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7A4BC322">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序号</w:t>
            </w:r>
          </w:p>
        </w:tc>
        <w:tc>
          <w:tcPr>
            <w:tcW w:w="1531" w:type="dxa"/>
            <w:vAlign w:val="center"/>
          </w:tcPr>
          <w:p w14:paraId="637AFE41">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设备名称</w:t>
            </w:r>
          </w:p>
        </w:tc>
        <w:tc>
          <w:tcPr>
            <w:tcW w:w="2160" w:type="dxa"/>
            <w:vAlign w:val="center"/>
          </w:tcPr>
          <w:p w14:paraId="3641B751">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响应品牌及型号</w:t>
            </w:r>
          </w:p>
        </w:tc>
        <w:tc>
          <w:tcPr>
            <w:tcW w:w="2340" w:type="dxa"/>
            <w:vAlign w:val="center"/>
          </w:tcPr>
          <w:p w14:paraId="3FF9BBD9">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规格配置详细说明</w:t>
            </w:r>
          </w:p>
        </w:tc>
        <w:tc>
          <w:tcPr>
            <w:tcW w:w="1080" w:type="dxa"/>
            <w:vAlign w:val="center"/>
          </w:tcPr>
          <w:p w14:paraId="578AF46D">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数量</w:t>
            </w:r>
          </w:p>
        </w:tc>
        <w:tc>
          <w:tcPr>
            <w:tcW w:w="1332" w:type="dxa"/>
            <w:vAlign w:val="center"/>
          </w:tcPr>
          <w:p w14:paraId="70AD3827">
            <w:pPr>
              <w:spacing w:line="360" w:lineRule="auto"/>
              <w:jc w:val="center"/>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备注</w:t>
            </w:r>
          </w:p>
        </w:tc>
      </w:tr>
      <w:tr w14:paraId="4ADC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74888069">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w:t>
            </w:r>
          </w:p>
        </w:tc>
        <w:tc>
          <w:tcPr>
            <w:tcW w:w="1531" w:type="dxa"/>
            <w:vAlign w:val="center"/>
          </w:tcPr>
          <w:p w14:paraId="2E99D81F">
            <w:pPr>
              <w:snapToGrid w:val="0"/>
              <w:spacing w:line="360" w:lineRule="auto"/>
              <w:jc w:val="center"/>
              <w:rPr>
                <w:rFonts w:cs="仿宋_GB2312" w:asciiTheme="minorEastAsia" w:hAnsiTheme="minorEastAsia" w:eastAsiaTheme="minorEastAsia"/>
                <w:sz w:val="24"/>
                <w:highlight w:val="none"/>
              </w:rPr>
            </w:pPr>
          </w:p>
        </w:tc>
        <w:tc>
          <w:tcPr>
            <w:tcW w:w="2160" w:type="dxa"/>
            <w:vAlign w:val="center"/>
          </w:tcPr>
          <w:p w14:paraId="03D4605E">
            <w:pPr>
              <w:snapToGrid w:val="0"/>
              <w:spacing w:line="360" w:lineRule="auto"/>
              <w:jc w:val="center"/>
              <w:rPr>
                <w:rFonts w:cs="仿宋_GB2312" w:asciiTheme="minorEastAsia" w:hAnsiTheme="minorEastAsia" w:eastAsiaTheme="minorEastAsia"/>
                <w:sz w:val="24"/>
                <w:highlight w:val="none"/>
              </w:rPr>
            </w:pPr>
          </w:p>
        </w:tc>
        <w:tc>
          <w:tcPr>
            <w:tcW w:w="2340" w:type="dxa"/>
            <w:vAlign w:val="center"/>
          </w:tcPr>
          <w:p w14:paraId="7E2EC58E">
            <w:pPr>
              <w:spacing w:line="360" w:lineRule="auto"/>
              <w:jc w:val="center"/>
              <w:rPr>
                <w:rFonts w:cs="仿宋_GB2312" w:asciiTheme="minorEastAsia" w:hAnsiTheme="minorEastAsia" w:eastAsiaTheme="minorEastAsia"/>
                <w:sz w:val="24"/>
                <w:highlight w:val="none"/>
              </w:rPr>
            </w:pPr>
          </w:p>
        </w:tc>
        <w:tc>
          <w:tcPr>
            <w:tcW w:w="1080" w:type="dxa"/>
            <w:vAlign w:val="center"/>
          </w:tcPr>
          <w:p w14:paraId="683CBBF4">
            <w:pPr>
              <w:spacing w:line="360" w:lineRule="auto"/>
              <w:jc w:val="center"/>
              <w:rPr>
                <w:rFonts w:cs="仿宋_GB2312" w:asciiTheme="minorEastAsia" w:hAnsiTheme="minorEastAsia" w:eastAsiaTheme="minorEastAsia"/>
                <w:sz w:val="24"/>
                <w:highlight w:val="none"/>
              </w:rPr>
            </w:pPr>
          </w:p>
        </w:tc>
        <w:tc>
          <w:tcPr>
            <w:tcW w:w="1332" w:type="dxa"/>
            <w:vAlign w:val="center"/>
          </w:tcPr>
          <w:p w14:paraId="7F91FF49">
            <w:pPr>
              <w:spacing w:line="360" w:lineRule="auto"/>
              <w:jc w:val="center"/>
              <w:rPr>
                <w:rFonts w:cs="仿宋_GB2312" w:asciiTheme="minorEastAsia" w:hAnsiTheme="minorEastAsia" w:eastAsiaTheme="minorEastAsia"/>
                <w:sz w:val="24"/>
                <w:highlight w:val="none"/>
              </w:rPr>
            </w:pPr>
          </w:p>
        </w:tc>
      </w:tr>
      <w:tr w14:paraId="035F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CDF24A8">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2</w:t>
            </w:r>
          </w:p>
        </w:tc>
        <w:tc>
          <w:tcPr>
            <w:tcW w:w="1531" w:type="dxa"/>
            <w:vAlign w:val="center"/>
          </w:tcPr>
          <w:p w14:paraId="47F5AD61">
            <w:pPr>
              <w:snapToGrid w:val="0"/>
              <w:spacing w:line="360" w:lineRule="auto"/>
              <w:jc w:val="center"/>
              <w:rPr>
                <w:rFonts w:cs="仿宋_GB2312" w:asciiTheme="minorEastAsia" w:hAnsiTheme="minorEastAsia" w:eastAsiaTheme="minorEastAsia"/>
                <w:sz w:val="24"/>
                <w:highlight w:val="none"/>
              </w:rPr>
            </w:pPr>
          </w:p>
        </w:tc>
        <w:tc>
          <w:tcPr>
            <w:tcW w:w="2160" w:type="dxa"/>
            <w:vAlign w:val="center"/>
          </w:tcPr>
          <w:p w14:paraId="117E499C">
            <w:pPr>
              <w:snapToGrid w:val="0"/>
              <w:spacing w:line="360" w:lineRule="auto"/>
              <w:jc w:val="center"/>
              <w:rPr>
                <w:rFonts w:cs="仿宋_GB2312" w:asciiTheme="minorEastAsia" w:hAnsiTheme="minorEastAsia" w:eastAsiaTheme="minorEastAsia"/>
                <w:sz w:val="24"/>
                <w:highlight w:val="none"/>
              </w:rPr>
            </w:pPr>
          </w:p>
        </w:tc>
        <w:tc>
          <w:tcPr>
            <w:tcW w:w="2340" w:type="dxa"/>
            <w:vAlign w:val="center"/>
          </w:tcPr>
          <w:p w14:paraId="6CAD348E">
            <w:pPr>
              <w:spacing w:line="360" w:lineRule="auto"/>
              <w:jc w:val="center"/>
              <w:rPr>
                <w:rFonts w:cs="仿宋_GB2312" w:asciiTheme="minorEastAsia" w:hAnsiTheme="minorEastAsia" w:eastAsiaTheme="minorEastAsia"/>
                <w:sz w:val="24"/>
                <w:highlight w:val="none"/>
              </w:rPr>
            </w:pPr>
          </w:p>
        </w:tc>
        <w:tc>
          <w:tcPr>
            <w:tcW w:w="1080" w:type="dxa"/>
            <w:vAlign w:val="center"/>
          </w:tcPr>
          <w:p w14:paraId="03E1019E">
            <w:pPr>
              <w:spacing w:line="360" w:lineRule="auto"/>
              <w:jc w:val="center"/>
              <w:rPr>
                <w:rFonts w:cs="仿宋_GB2312" w:asciiTheme="minorEastAsia" w:hAnsiTheme="minorEastAsia" w:eastAsiaTheme="minorEastAsia"/>
                <w:sz w:val="24"/>
                <w:highlight w:val="none"/>
              </w:rPr>
            </w:pPr>
          </w:p>
        </w:tc>
        <w:tc>
          <w:tcPr>
            <w:tcW w:w="1332" w:type="dxa"/>
            <w:vAlign w:val="center"/>
          </w:tcPr>
          <w:p w14:paraId="01B78966">
            <w:pPr>
              <w:spacing w:line="360" w:lineRule="auto"/>
              <w:jc w:val="center"/>
              <w:rPr>
                <w:rFonts w:cs="仿宋_GB2312" w:asciiTheme="minorEastAsia" w:hAnsiTheme="minorEastAsia" w:eastAsiaTheme="minorEastAsia"/>
                <w:sz w:val="24"/>
                <w:highlight w:val="none"/>
              </w:rPr>
            </w:pPr>
          </w:p>
        </w:tc>
      </w:tr>
      <w:tr w14:paraId="3A60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0395856">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3</w:t>
            </w:r>
          </w:p>
        </w:tc>
        <w:tc>
          <w:tcPr>
            <w:tcW w:w="1531" w:type="dxa"/>
            <w:vAlign w:val="center"/>
          </w:tcPr>
          <w:p w14:paraId="465DC29C">
            <w:pPr>
              <w:snapToGrid w:val="0"/>
              <w:spacing w:line="360" w:lineRule="auto"/>
              <w:jc w:val="center"/>
              <w:rPr>
                <w:rFonts w:cs="仿宋_GB2312" w:asciiTheme="minorEastAsia" w:hAnsiTheme="minorEastAsia" w:eastAsiaTheme="minorEastAsia"/>
                <w:sz w:val="24"/>
                <w:highlight w:val="none"/>
              </w:rPr>
            </w:pPr>
          </w:p>
        </w:tc>
        <w:tc>
          <w:tcPr>
            <w:tcW w:w="2160" w:type="dxa"/>
            <w:vAlign w:val="center"/>
          </w:tcPr>
          <w:p w14:paraId="64EF34DB">
            <w:pPr>
              <w:snapToGrid w:val="0"/>
              <w:spacing w:line="360" w:lineRule="auto"/>
              <w:jc w:val="center"/>
              <w:rPr>
                <w:rFonts w:cs="仿宋_GB2312" w:asciiTheme="minorEastAsia" w:hAnsiTheme="minorEastAsia" w:eastAsiaTheme="minorEastAsia"/>
                <w:sz w:val="24"/>
                <w:highlight w:val="none"/>
              </w:rPr>
            </w:pPr>
          </w:p>
        </w:tc>
        <w:tc>
          <w:tcPr>
            <w:tcW w:w="2340" w:type="dxa"/>
            <w:vAlign w:val="center"/>
          </w:tcPr>
          <w:p w14:paraId="1B4BE345">
            <w:pPr>
              <w:spacing w:line="360" w:lineRule="auto"/>
              <w:jc w:val="center"/>
              <w:rPr>
                <w:rFonts w:cs="仿宋_GB2312" w:asciiTheme="minorEastAsia" w:hAnsiTheme="minorEastAsia" w:eastAsiaTheme="minorEastAsia"/>
                <w:sz w:val="24"/>
                <w:highlight w:val="none"/>
              </w:rPr>
            </w:pPr>
          </w:p>
        </w:tc>
        <w:tc>
          <w:tcPr>
            <w:tcW w:w="1080" w:type="dxa"/>
            <w:vAlign w:val="center"/>
          </w:tcPr>
          <w:p w14:paraId="3E85463C">
            <w:pPr>
              <w:spacing w:line="360" w:lineRule="auto"/>
              <w:jc w:val="center"/>
              <w:rPr>
                <w:rFonts w:cs="仿宋_GB2312" w:asciiTheme="minorEastAsia" w:hAnsiTheme="minorEastAsia" w:eastAsiaTheme="minorEastAsia"/>
                <w:sz w:val="24"/>
                <w:highlight w:val="none"/>
              </w:rPr>
            </w:pPr>
          </w:p>
        </w:tc>
        <w:tc>
          <w:tcPr>
            <w:tcW w:w="1332" w:type="dxa"/>
            <w:vAlign w:val="center"/>
          </w:tcPr>
          <w:p w14:paraId="5D8BE6A0">
            <w:pPr>
              <w:spacing w:line="360" w:lineRule="auto"/>
              <w:jc w:val="center"/>
              <w:rPr>
                <w:rFonts w:cs="仿宋_GB2312" w:asciiTheme="minorEastAsia" w:hAnsiTheme="minorEastAsia" w:eastAsiaTheme="minorEastAsia"/>
                <w:sz w:val="24"/>
                <w:highlight w:val="none"/>
              </w:rPr>
            </w:pPr>
          </w:p>
        </w:tc>
      </w:tr>
      <w:tr w14:paraId="4940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1C73802">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4</w:t>
            </w:r>
          </w:p>
        </w:tc>
        <w:tc>
          <w:tcPr>
            <w:tcW w:w="1531" w:type="dxa"/>
            <w:vAlign w:val="center"/>
          </w:tcPr>
          <w:p w14:paraId="095CF02B">
            <w:pPr>
              <w:snapToGrid w:val="0"/>
              <w:spacing w:line="360" w:lineRule="auto"/>
              <w:jc w:val="center"/>
              <w:rPr>
                <w:rFonts w:cs="仿宋_GB2312" w:asciiTheme="minorEastAsia" w:hAnsiTheme="minorEastAsia" w:eastAsiaTheme="minorEastAsia"/>
                <w:sz w:val="24"/>
                <w:highlight w:val="none"/>
              </w:rPr>
            </w:pPr>
          </w:p>
        </w:tc>
        <w:tc>
          <w:tcPr>
            <w:tcW w:w="2160" w:type="dxa"/>
            <w:vAlign w:val="center"/>
          </w:tcPr>
          <w:p w14:paraId="24CA143B">
            <w:pPr>
              <w:snapToGrid w:val="0"/>
              <w:spacing w:line="360" w:lineRule="auto"/>
              <w:jc w:val="center"/>
              <w:rPr>
                <w:rFonts w:cs="仿宋_GB2312" w:asciiTheme="minorEastAsia" w:hAnsiTheme="minorEastAsia" w:eastAsiaTheme="minorEastAsia"/>
                <w:sz w:val="24"/>
                <w:highlight w:val="none"/>
              </w:rPr>
            </w:pPr>
          </w:p>
        </w:tc>
        <w:tc>
          <w:tcPr>
            <w:tcW w:w="2340" w:type="dxa"/>
            <w:vAlign w:val="center"/>
          </w:tcPr>
          <w:p w14:paraId="2FAE2F15">
            <w:pPr>
              <w:spacing w:line="360" w:lineRule="auto"/>
              <w:jc w:val="center"/>
              <w:rPr>
                <w:rFonts w:cs="仿宋_GB2312" w:asciiTheme="minorEastAsia" w:hAnsiTheme="minorEastAsia" w:eastAsiaTheme="minorEastAsia"/>
                <w:sz w:val="24"/>
                <w:highlight w:val="none"/>
              </w:rPr>
            </w:pPr>
          </w:p>
        </w:tc>
        <w:tc>
          <w:tcPr>
            <w:tcW w:w="1080" w:type="dxa"/>
            <w:vAlign w:val="center"/>
          </w:tcPr>
          <w:p w14:paraId="1B120B64">
            <w:pPr>
              <w:spacing w:line="360" w:lineRule="auto"/>
              <w:jc w:val="center"/>
              <w:rPr>
                <w:rFonts w:cs="仿宋_GB2312" w:asciiTheme="minorEastAsia" w:hAnsiTheme="minorEastAsia" w:eastAsiaTheme="minorEastAsia"/>
                <w:sz w:val="24"/>
                <w:highlight w:val="none"/>
              </w:rPr>
            </w:pPr>
          </w:p>
        </w:tc>
        <w:tc>
          <w:tcPr>
            <w:tcW w:w="1332" w:type="dxa"/>
            <w:vAlign w:val="center"/>
          </w:tcPr>
          <w:p w14:paraId="216C3726">
            <w:pPr>
              <w:spacing w:line="360" w:lineRule="auto"/>
              <w:jc w:val="center"/>
              <w:rPr>
                <w:rFonts w:cs="仿宋_GB2312" w:asciiTheme="minorEastAsia" w:hAnsiTheme="minorEastAsia" w:eastAsiaTheme="minorEastAsia"/>
                <w:sz w:val="24"/>
                <w:highlight w:val="none"/>
              </w:rPr>
            </w:pPr>
          </w:p>
        </w:tc>
      </w:tr>
      <w:tr w14:paraId="5205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6E2B1C1">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5</w:t>
            </w:r>
          </w:p>
        </w:tc>
        <w:tc>
          <w:tcPr>
            <w:tcW w:w="1531" w:type="dxa"/>
            <w:vAlign w:val="center"/>
          </w:tcPr>
          <w:p w14:paraId="24E81C23">
            <w:pPr>
              <w:snapToGrid w:val="0"/>
              <w:spacing w:line="360" w:lineRule="auto"/>
              <w:jc w:val="center"/>
              <w:rPr>
                <w:rFonts w:cs="仿宋_GB2312" w:asciiTheme="minorEastAsia" w:hAnsiTheme="minorEastAsia" w:eastAsiaTheme="minorEastAsia"/>
                <w:sz w:val="24"/>
                <w:highlight w:val="none"/>
              </w:rPr>
            </w:pPr>
          </w:p>
        </w:tc>
        <w:tc>
          <w:tcPr>
            <w:tcW w:w="2160" w:type="dxa"/>
            <w:vAlign w:val="center"/>
          </w:tcPr>
          <w:p w14:paraId="3F64892F">
            <w:pPr>
              <w:snapToGrid w:val="0"/>
              <w:spacing w:line="360" w:lineRule="auto"/>
              <w:jc w:val="center"/>
              <w:rPr>
                <w:rFonts w:cs="仿宋_GB2312" w:asciiTheme="minorEastAsia" w:hAnsiTheme="minorEastAsia" w:eastAsiaTheme="minorEastAsia"/>
                <w:sz w:val="24"/>
                <w:highlight w:val="none"/>
              </w:rPr>
            </w:pPr>
          </w:p>
        </w:tc>
        <w:tc>
          <w:tcPr>
            <w:tcW w:w="2340" w:type="dxa"/>
            <w:vAlign w:val="center"/>
          </w:tcPr>
          <w:p w14:paraId="1DC41522">
            <w:pPr>
              <w:spacing w:line="360" w:lineRule="auto"/>
              <w:jc w:val="center"/>
              <w:rPr>
                <w:rFonts w:cs="仿宋_GB2312" w:asciiTheme="minorEastAsia" w:hAnsiTheme="minorEastAsia" w:eastAsiaTheme="minorEastAsia"/>
                <w:sz w:val="24"/>
                <w:highlight w:val="none"/>
              </w:rPr>
            </w:pPr>
          </w:p>
        </w:tc>
        <w:tc>
          <w:tcPr>
            <w:tcW w:w="1080" w:type="dxa"/>
            <w:vAlign w:val="center"/>
          </w:tcPr>
          <w:p w14:paraId="4EE423CE">
            <w:pPr>
              <w:spacing w:line="360" w:lineRule="auto"/>
              <w:jc w:val="center"/>
              <w:rPr>
                <w:rFonts w:cs="仿宋_GB2312" w:asciiTheme="minorEastAsia" w:hAnsiTheme="minorEastAsia" w:eastAsiaTheme="minorEastAsia"/>
                <w:sz w:val="24"/>
                <w:highlight w:val="none"/>
              </w:rPr>
            </w:pPr>
          </w:p>
        </w:tc>
        <w:tc>
          <w:tcPr>
            <w:tcW w:w="1332" w:type="dxa"/>
            <w:vAlign w:val="center"/>
          </w:tcPr>
          <w:p w14:paraId="482A291C">
            <w:pPr>
              <w:spacing w:line="360" w:lineRule="auto"/>
              <w:jc w:val="center"/>
              <w:rPr>
                <w:rFonts w:cs="仿宋_GB2312" w:asciiTheme="minorEastAsia" w:hAnsiTheme="minorEastAsia" w:eastAsiaTheme="minorEastAsia"/>
                <w:sz w:val="24"/>
                <w:highlight w:val="none"/>
              </w:rPr>
            </w:pPr>
          </w:p>
        </w:tc>
      </w:tr>
    </w:tbl>
    <w:p w14:paraId="77FF8DFA">
      <w:pPr>
        <w:autoSpaceDE w:val="0"/>
        <w:autoSpaceDN w:val="0"/>
        <w:spacing w:line="360" w:lineRule="auto"/>
        <w:rPr>
          <w:rFonts w:cs="仿宋_GB2312" w:asciiTheme="minorEastAsia" w:hAnsiTheme="minorEastAsia" w:eastAsiaTheme="minorEastAsia"/>
          <w:b/>
          <w:kern w:val="0"/>
          <w:sz w:val="28"/>
          <w:szCs w:val="28"/>
          <w:highlight w:val="none"/>
        </w:rPr>
      </w:pPr>
      <w:r>
        <w:rPr>
          <w:rFonts w:hint="eastAsia" w:cs="仿宋_GB2312" w:asciiTheme="minorEastAsia" w:hAnsiTheme="minorEastAsia" w:eastAsiaTheme="minorEastAsia"/>
          <w:b/>
          <w:kern w:val="0"/>
          <w:sz w:val="28"/>
          <w:szCs w:val="28"/>
          <w:highlight w:val="none"/>
        </w:rPr>
        <w:t>注：</w:t>
      </w:r>
      <w:r>
        <w:rPr>
          <w:rFonts w:hint="eastAsia" w:cs="仿宋_GB2312" w:asciiTheme="minorEastAsia" w:hAnsiTheme="minorEastAsia" w:eastAsiaTheme="minorEastAsia"/>
          <w:b/>
          <w:sz w:val="28"/>
          <w:szCs w:val="28"/>
          <w:highlight w:val="none"/>
        </w:rPr>
        <w:t>如果本项目涉及硬件设备采购，须在响应文件中提供此配置清单。</w:t>
      </w:r>
    </w:p>
    <w:p w14:paraId="5F9667B0">
      <w:pPr>
        <w:spacing w:line="360" w:lineRule="auto"/>
        <w:ind w:firstLine="1333" w:firstLineChars="400"/>
        <w:jc w:val="left"/>
        <w:rPr>
          <w:rFonts w:asciiTheme="minorEastAsia" w:hAnsiTheme="minorEastAsia" w:eastAsiaTheme="minorEastAsia"/>
          <w:b/>
          <w:spacing w:val="6"/>
          <w:sz w:val="32"/>
          <w:szCs w:val="32"/>
          <w:highlight w:val="none"/>
        </w:rPr>
      </w:pPr>
    </w:p>
    <w:p w14:paraId="0B2641F6">
      <w:pPr>
        <w:spacing w:line="360" w:lineRule="auto"/>
        <w:ind w:firstLine="1333" w:firstLineChars="400"/>
        <w:jc w:val="left"/>
        <w:rPr>
          <w:rFonts w:asciiTheme="minorEastAsia" w:hAnsiTheme="minorEastAsia" w:eastAsiaTheme="minorEastAsia"/>
          <w:b/>
          <w:spacing w:val="6"/>
          <w:sz w:val="32"/>
          <w:szCs w:val="32"/>
          <w:highlight w:val="none"/>
        </w:rPr>
      </w:pPr>
    </w:p>
    <w:p w14:paraId="685D9548">
      <w:pPr>
        <w:spacing w:line="360" w:lineRule="auto"/>
        <w:ind w:firstLine="1333" w:firstLineChars="400"/>
        <w:jc w:val="left"/>
        <w:rPr>
          <w:rFonts w:asciiTheme="minorEastAsia" w:hAnsiTheme="minorEastAsia" w:eastAsiaTheme="minorEastAsia"/>
          <w:b/>
          <w:spacing w:val="6"/>
          <w:sz w:val="32"/>
          <w:szCs w:val="32"/>
          <w:highlight w:val="none"/>
        </w:rPr>
      </w:pPr>
      <w:r>
        <w:rPr>
          <w:rFonts w:hint="eastAsia" w:asciiTheme="minorEastAsia" w:hAnsiTheme="minorEastAsia" w:eastAsiaTheme="minorEastAsia"/>
          <w:b/>
          <w:spacing w:val="6"/>
          <w:sz w:val="32"/>
          <w:szCs w:val="32"/>
          <w:highlight w:val="none"/>
        </w:rPr>
        <w:t>节能产品认证证书</w:t>
      </w:r>
    </w:p>
    <w:p w14:paraId="68AF1C83">
      <w:pPr>
        <w:spacing w:line="360" w:lineRule="auto"/>
        <w:ind w:firstLine="1333" w:firstLineChars="400"/>
        <w:jc w:val="left"/>
        <w:rPr>
          <w:rFonts w:asciiTheme="minorEastAsia" w:hAnsiTheme="minorEastAsia" w:eastAsiaTheme="minorEastAsia"/>
          <w:b/>
          <w:spacing w:val="6"/>
          <w:sz w:val="32"/>
          <w:szCs w:val="32"/>
          <w:highlight w:val="none"/>
        </w:rPr>
      </w:pPr>
    </w:p>
    <w:p w14:paraId="41D0BB46">
      <w:pPr>
        <w:spacing w:line="360" w:lineRule="auto"/>
        <w:rPr>
          <w:rFonts w:asciiTheme="minorEastAsia" w:hAnsiTheme="minorEastAsia" w:eastAsiaTheme="minorEastAsia"/>
          <w:b/>
          <w:bCs/>
          <w:sz w:val="24"/>
          <w:highlight w:val="none"/>
        </w:rPr>
      </w:pPr>
      <w:r>
        <w:rPr>
          <w:rFonts w:hint="eastAsia" w:asciiTheme="minorEastAsia" w:hAnsiTheme="minorEastAsia" w:eastAsiaTheme="minorEastAsia"/>
          <w:b/>
          <w:bCs/>
          <w:sz w:val="24"/>
          <w:highlight w:val="none"/>
        </w:rPr>
        <w:t xml:space="preserve"> </w:t>
      </w:r>
    </w:p>
    <w:p w14:paraId="144BF3D3">
      <w:pPr>
        <w:spacing w:line="360" w:lineRule="auto"/>
        <w:ind w:firstLine="1000" w:firstLineChars="300"/>
        <w:jc w:val="left"/>
        <w:rPr>
          <w:rFonts w:asciiTheme="minorEastAsia" w:hAnsiTheme="minorEastAsia" w:eastAsiaTheme="minorEastAsia"/>
          <w:b/>
          <w:spacing w:val="6"/>
          <w:sz w:val="32"/>
          <w:szCs w:val="32"/>
          <w:highlight w:val="none"/>
        </w:rPr>
      </w:pPr>
      <w:r>
        <w:rPr>
          <w:rFonts w:hint="eastAsia" w:asciiTheme="minorEastAsia" w:hAnsiTheme="minorEastAsia" w:eastAsiaTheme="minorEastAsia"/>
          <w:b/>
          <w:spacing w:val="6"/>
          <w:sz w:val="32"/>
          <w:szCs w:val="32"/>
          <w:highlight w:val="none"/>
        </w:rPr>
        <w:t>环境标志产品认证证书</w:t>
      </w:r>
    </w:p>
    <w:p w14:paraId="4955C8EA">
      <w:pPr>
        <w:autoSpaceDE w:val="0"/>
        <w:autoSpaceDN w:val="0"/>
        <w:spacing w:line="360" w:lineRule="auto"/>
        <w:rPr>
          <w:rFonts w:cs="仿宋_GB2312" w:asciiTheme="minorEastAsia" w:hAnsiTheme="minorEastAsia" w:eastAsiaTheme="minorEastAsia"/>
          <w:b/>
          <w:kern w:val="0"/>
          <w:sz w:val="28"/>
          <w:szCs w:val="28"/>
          <w:highlight w:val="none"/>
        </w:rPr>
      </w:pPr>
    </w:p>
    <w:p w14:paraId="5DDE3356">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52F8B4C4">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4B0DAA4B">
      <w:pPr>
        <w:tabs>
          <w:tab w:val="left" w:pos="2790"/>
          <w:tab w:val="left" w:pos="4230"/>
        </w:tabs>
        <w:autoSpaceDE w:val="0"/>
        <w:autoSpaceDN w:val="0"/>
        <w:spacing w:line="360" w:lineRule="auto"/>
        <w:ind w:right="1400"/>
        <w:jc w:val="center"/>
        <w:rPr>
          <w:rFonts w:cs="仿宋_GB2312" w:asciiTheme="minorEastAsia" w:hAnsiTheme="minorEastAsia" w:eastAsiaTheme="minorEastAsia"/>
          <w:b/>
          <w:bCs/>
          <w:kern w:val="0"/>
          <w:sz w:val="24"/>
          <w:highlight w:val="none"/>
          <w:lang w:val="zh-CN"/>
        </w:rPr>
      </w:pPr>
    </w:p>
    <w:p w14:paraId="0D9FF632">
      <w:pPr>
        <w:tabs>
          <w:tab w:val="left" w:pos="2790"/>
          <w:tab w:val="left" w:pos="4230"/>
        </w:tabs>
        <w:autoSpaceDE w:val="0"/>
        <w:autoSpaceDN w:val="0"/>
        <w:spacing w:line="360" w:lineRule="auto"/>
        <w:ind w:right="1400"/>
        <w:jc w:val="center"/>
        <w:rPr>
          <w:rFonts w:cs="仿宋_GB2312" w:asciiTheme="minorEastAsia" w:hAnsiTheme="minorEastAsia" w:eastAsiaTheme="minorEastAsia"/>
          <w:b/>
          <w:bCs/>
          <w:kern w:val="0"/>
          <w:sz w:val="32"/>
          <w:szCs w:val="32"/>
          <w:highlight w:val="none"/>
          <w:lang w:val="zh-CN"/>
        </w:rPr>
      </w:pPr>
    </w:p>
    <w:p w14:paraId="5C1B6D63">
      <w:pPr>
        <w:tabs>
          <w:tab w:val="left" w:pos="2790"/>
          <w:tab w:val="left" w:pos="4230"/>
        </w:tabs>
        <w:autoSpaceDE w:val="0"/>
        <w:autoSpaceDN w:val="0"/>
        <w:spacing w:line="360" w:lineRule="auto"/>
        <w:ind w:right="1400"/>
        <w:jc w:val="center"/>
        <w:rPr>
          <w:rFonts w:cs="仿宋_GB2312" w:asciiTheme="minorEastAsia" w:hAnsiTheme="minorEastAsia" w:eastAsiaTheme="minorEastAsia"/>
          <w:b/>
          <w:bCs/>
          <w:kern w:val="0"/>
          <w:sz w:val="32"/>
          <w:szCs w:val="32"/>
          <w:highlight w:val="none"/>
          <w:lang w:val="zh-CN"/>
        </w:rPr>
      </w:pPr>
      <w:r>
        <w:rPr>
          <w:rFonts w:hint="eastAsia" w:cs="仿宋_GB2312" w:asciiTheme="minorEastAsia" w:hAnsiTheme="minorEastAsia" w:eastAsiaTheme="minorEastAsia"/>
          <w:b/>
          <w:bCs/>
          <w:kern w:val="0"/>
          <w:sz w:val="32"/>
          <w:szCs w:val="32"/>
          <w:highlight w:val="none"/>
          <w:lang w:val="zh-CN"/>
        </w:rPr>
        <w:t>十、组织实施方案</w:t>
      </w:r>
    </w:p>
    <w:p w14:paraId="50B9BC88">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（由供应商根据采购需求及谈判文件要求编制）</w:t>
      </w:r>
    </w:p>
    <w:p w14:paraId="7B56C405">
      <w:pPr>
        <w:tabs>
          <w:tab w:val="left" w:pos="2790"/>
          <w:tab w:val="left" w:pos="4230"/>
        </w:tabs>
        <w:autoSpaceDE w:val="0"/>
        <w:autoSpaceDN w:val="0"/>
        <w:spacing w:line="360" w:lineRule="auto"/>
        <w:ind w:right="1400"/>
        <w:rPr>
          <w:rFonts w:cs="仿宋_GB2312" w:asciiTheme="minorEastAsia" w:hAnsiTheme="minorEastAsia" w:eastAsiaTheme="minorEastAsia"/>
          <w:b/>
          <w:bCs/>
          <w:kern w:val="0"/>
          <w:sz w:val="24"/>
          <w:highlight w:val="none"/>
          <w:lang w:val="zh-CN"/>
        </w:rPr>
      </w:pPr>
      <w:r>
        <w:rPr>
          <w:rFonts w:hint="eastAsia" w:cs="仿宋_GB2312" w:asciiTheme="minorEastAsia" w:hAnsiTheme="minorEastAsia" w:eastAsiaTheme="minorEastAsia"/>
          <w:b/>
          <w:bCs/>
          <w:kern w:val="0"/>
          <w:sz w:val="24"/>
          <w:highlight w:val="none"/>
          <w:lang w:val="zh-CN"/>
        </w:rPr>
        <w:t>附表:项目实施进度计划表</w:t>
      </w:r>
      <w:r>
        <w:rPr>
          <w:rFonts w:hint="eastAsia" w:cs="仿宋_GB2312" w:asciiTheme="minorEastAsia" w:hAnsiTheme="minorEastAsia" w:eastAsiaTheme="minorEastAsia"/>
          <w:b/>
          <w:sz w:val="24"/>
          <w:highlight w:val="none"/>
        </w:rPr>
        <w:t xml:space="preserve">(以生效日算起) </w:t>
      </w:r>
    </w:p>
    <w:tbl>
      <w:tblPr>
        <w:tblStyle w:val="61"/>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3E4B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1188" w:type="dxa"/>
            <w:vAlign w:val="center"/>
          </w:tcPr>
          <w:p w14:paraId="00C7EAAE">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mc:AlternateContent>
                <mc:Choice Requires="wpg">
                  <w:drawing>
                    <wp:anchor distT="0" distB="0" distL="114300" distR="114300" simplePos="0" relativeHeight="251683840"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5" name="Group 7"/>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6" name="__TH_L2"/>
                              <wps:cNvCnPr/>
                              <wps:spPr bwMode="auto">
                                <a:xfrm>
                                  <a:off x="0" y="0"/>
                                  <a:ext cx="1178" cy="1860"/>
                                </a:xfrm>
                                <a:prstGeom prst="line">
                                  <a:avLst/>
                                </a:prstGeom>
                                <a:noFill/>
                                <a:ln w="6350">
                                  <a:solidFill>
                                    <a:srgbClr val="000000"/>
                                  </a:solidFill>
                                  <a:round/>
                                </a:ln>
                                <a:effectLst/>
                              </wps:spPr>
                              <wps:bodyPr/>
                            </wps:wsp>
                            <wps:wsp>
                              <wps:cNvPr id="7" name="__TH_B113"/>
                              <wps:cNvSpPr txBox="1">
                                <a:spLocks noChangeArrowheads="1"/>
                              </wps:cNvSpPr>
                              <wps:spPr bwMode="auto">
                                <a:xfrm>
                                  <a:off x="455" y="122"/>
                                  <a:ext cx="253" cy="263"/>
                                </a:xfrm>
                                <a:prstGeom prst="rect">
                                  <a:avLst/>
                                </a:prstGeom>
                                <a:noFill/>
                                <a:ln>
                                  <a:noFill/>
                                </a:ln>
                                <a:effectLst/>
                              </wps:spPr>
                              <wps:txbx>
                                <w:txbxContent>
                                  <w:p w14:paraId="649396C7">
                                    <w:pPr>
                                      <w:snapToGrid w:val="0"/>
                                    </w:pPr>
                                    <w:r>
                                      <w:rPr>
                                        <w:rFonts w:hint="eastAsia"/>
                                      </w:rPr>
                                      <w:t>工</w:t>
                                    </w:r>
                                  </w:p>
                                </w:txbxContent>
                              </wps:txbx>
                              <wps:bodyPr rot="0" vert="horz" wrap="square" lIns="0" tIns="0" rIns="0" bIns="0" anchor="t" anchorCtr="0" upright="1">
                                <a:noAutofit/>
                              </wps:bodyPr>
                            </wps:wsp>
                            <wps:wsp>
                              <wps:cNvPr id="8" name="__TH_B124"/>
                              <wps:cNvSpPr txBox="1">
                                <a:spLocks noChangeArrowheads="1"/>
                              </wps:cNvSpPr>
                              <wps:spPr bwMode="auto">
                                <a:xfrm>
                                  <a:off x="643" y="419"/>
                                  <a:ext cx="253" cy="263"/>
                                </a:xfrm>
                                <a:prstGeom prst="rect">
                                  <a:avLst/>
                                </a:prstGeom>
                                <a:noFill/>
                                <a:ln>
                                  <a:noFill/>
                                </a:ln>
                                <a:effectLst/>
                              </wps:spPr>
                              <wps:txbx>
                                <w:txbxContent>
                                  <w:p w14:paraId="3F9DD44B">
                                    <w:pPr>
                                      <w:snapToGrid w:val="0"/>
                                    </w:pPr>
                                    <w:r>
                                      <w:rPr>
                                        <w:rFonts w:hint="eastAsia"/>
                                      </w:rPr>
                                      <w:t>作</w:t>
                                    </w:r>
                                  </w:p>
                                </w:txbxContent>
                              </wps:txbx>
                              <wps:bodyPr rot="0" vert="horz" wrap="square" lIns="0" tIns="0" rIns="0" bIns="0" anchor="t" anchorCtr="0" upright="1">
                                <a:noAutofit/>
                              </wps:bodyPr>
                            </wps:wsp>
                            <wps:wsp>
                              <wps:cNvPr id="20" name="__TH_B135"/>
                              <wps:cNvSpPr txBox="1">
                                <a:spLocks noChangeArrowheads="1"/>
                              </wps:cNvSpPr>
                              <wps:spPr bwMode="auto">
                                <a:xfrm>
                                  <a:off x="831" y="717"/>
                                  <a:ext cx="253" cy="262"/>
                                </a:xfrm>
                                <a:prstGeom prst="rect">
                                  <a:avLst/>
                                </a:prstGeom>
                                <a:noFill/>
                                <a:ln>
                                  <a:noFill/>
                                </a:ln>
                                <a:effectLst/>
                              </wps:spPr>
                              <wps:txbx>
                                <w:txbxContent>
                                  <w:p w14:paraId="457F78AC">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Group 7" o:spid="_x0000_s1026" o:spt="203" style="position:absolute;left:0pt;margin-left:-5.15pt;margin-top:0pt;height:93pt;width:58.9pt;z-index:251683840;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PXL&#10;XJ7YAAAACAEAAA8AAAAAAAAAAQAgAAAAIgAAAGRycy9kb3ducmV2LnhtbFBLAQIUABQAAAAIAIdO&#10;4kDzmiUqBwMAAEQLAAAOAAAAAAAAAAEAIAAAACcBAABkcnMvZTJvRG9jLnhtbFBLBQYAAAAABgAG&#10;AFkBAACgBgAAAAA=&#10;">
                      <o:lock v:ext="edit" aspectratio="f"/>
                      <v:line id="__TH_L2" o:spid="_x0000_s1026" o:spt="20" style="position:absolute;left:0;top:0;height:1860;width:1178;" filled="f" stroked="t" coordsize="21600,21600" o:gfxdata="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7pAJ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9396C7">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3F9DD44B">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457F78AC">
                              <w:pPr>
                                <w:snapToGrid w:val="0"/>
                              </w:pPr>
                              <w:r>
                                <w:rPr>
                                  <w:rFonts w:hint="eastAsia"/>
                                </w:rPr>
                                <w:t>日</w:t>
                              </w:r>
                            </w:p>
                          </w:txbxContent>
                        </v:textbox>
                      </v:shape>
                    </v:group>
                  </w:pict>
                </mc:Fallback>
              </mc:AlternateContent>
            </w:r>
          </w:p>
          <w:p w14:paraId="21626EB9">
            <w:pPr>
              <w:spacing w:line="360" w:lineRule="auto"/>
              <w:rPr>
                <w:rFonts w:cs="仿宋_GB2312" w:asciiTheme="minorEastAsia" w:hAnsiTheme="minorEastAsia" w:eastAsiaTheme="minorEastAsia"/>
                <w:sz w:val="24"/>
                <w:highlight w:val="none"/>
              </w:rPr>
            </w:pPr>
          </w:p>
          <w:p w14:paraId="02859AE7">
            <w:pPr>
              <w:spacing w:line="360" w:lineRule="auto"/>
              <w:rPr>
                <w:rFonts w:cs="仿宋_GB2312" w:asciiTheme="minorEastAsia" w:hAnsiTheme="minorEastAsia" w:eastAsiaTheme="minorEastAsia"/>
                <w:sz w:val="24"/>
                <w:highlight w:val="none"/>
              </w:rPr>
            </w:pPr>
          </w:p>
          <w:p w14:paraId="79F6B61E">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内容</w:t>
            </w:r>
          </w:p>
        </w:tc>
        <w:tc>
          <w:tcPr>
            <w:tcW w:w="552" w:type="dxa"/>
            <w:vAlign w:val="center"/>
          </w:tcPr>
          <w:p w14:paraId="20B9C06B">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w:t>
            </w:r>
          </w:p>
        </w:tc>
        <w:tc>
          <w:tcPr>
            <w:tcW w:w="552" w:type="dxa"/>
            <w:vAlign w:val="center"/>
          </w:tcPr>
          <w:p w14:paraId="5F023066">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2</w:t>
            </w:r>
          </w:p>
        </w:tc>
        <w:tc>
          <w:tcPr>
            <w:tcW w:w="552" w:type="dxa"/>
            <w:vAlign w:val="center"/>
          </w:tcPr>
          <w:p w14:paraId="2AD24D66">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3</w:t>
            </w:r>
          </w:p>
        </w:tc>
        <w:tc>
          <w:tcPr>
            <w:tcW w:w="552" w:type="dxa"/>
            <w:vAlign w:val="center"/>
          </w:tcPr>
          <w:p w14:paraId="55BB7341">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4</w:t>
            </w:r>
          </w:p>
        </w:tc>
        <w:tc>
          <w:tcPr>
            <w:tcW w:w="552" w:type="dxa"/>
            <w:vAlign w:val="center"/>
          </w:tcPr>
          <w:p w14:paraId="51185CD9">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5</w:t>
            </w:r>
          </w:p>
        </w:tc>
        <w:tc>
          <w:tcPr>
            <w:tcW w:w="552" w:type="dxa"/>
            <w:vAlign w:val="center"/>
          </w:tcPr>
          <w:p w14:paraId="2A410B27">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6</w:t>
            </w:r>
          </w:p>
        </w:tc>
        <w:tc>
          <w:tcPr>
            <w:tcW w:w="553" w:type="dxa"/>
            <w:vAlign w:val="center"/>
          </w:tcPr>
          <w:p w14:paraId="2DECBA08">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7</w:t>
            </w:r>
          </w:p>
        </w:tc>
        <w:tc>
          <w:tcPr>
            <w:tcW w:w="553" w:type="dxa"/>
            <w:vAlign w:val="center"/>
          </w:tcPr>
          <w:p w14:paraId="72071A9E">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8</w:t>
            </w:r>
          </w:p>
        </w:tc>
        <w:tc>
          <w:tcPr>
            <w:tcW w:w="553" w:type="dxa"/>
            <w:vAlign w:val="center"/>
          </w:tcPr>
          <w:p w14:paraId="571EA0FD">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9</w:t>
            </w:r>
          </w:p>
        </w:tc>
        <w:tc>
          <w:tcPr>
            <w:tcW w:w="553" w:type="dxa"/>
            <w:vAlign w:val="center"/>
          </w:tcPr>
          <w:p w14:paraId="258A3286">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10</w:t>
            </w:r>
          </w:p>
        </w:tc>
        <w:tc>
          <w:tcPr>
            <w:tcW w:w="553" w:type="dxa"/>
            <w:vAlign w:val="center"/>
          </w:tcPr>
          <w:p w14:paraId="36C17B8C">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11</w:t>
            </w:r>
          </w:p>
        </w:tc>
        <w:tc>
          <w:tcPr>
            <w:tcW w:w="553" w:type="dxa"/>
            <w:vAlign w:val="center"/>
          </w:tcPr>
          <w:p w14:paraId="645E6EB4">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12</w:t>
            </w:r>
          </w:p>
        </w:tc>
        <w:tc>
          <w:tcPr>
            <w:tcW w:w="553" w:type="dxa"/>
            <w:vAlign w:val="center"/>
          </w:tcPr>
          <w:p w14:paraId="5A8ADDE9">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13</w:t>
            </w:r>
          </w:p>
        </w:tc>
        <w:tc>
          <w:tcPr>
            <w:tcW w:w="553" w:type="dxa"/>
            <w:vAlign w:val="center"/>
          </w:tcPr>
          <w:p w14:paraId="3AF0EA8B">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14</w:t>
            </w:r>
          </w:p>
        </w:tc>
        <w:tc>
          <w:tcPr>
            <w:tcW w:w="553" w:type="dxa"/>
            <w:vAlign w:val="center"/>
          </w:tcPr>
          <w:p w14:paraId="3B20E6FC">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15</w:t>
            </w:r>
          </w:p>
        </w:tc>
        <w:tc>
          <w:tcPr>
            <w:tcW w:w="553" w:type="dxa"/>
            <w:vAlign w:val="center"/>
          </w:tcPr>
          <w:p w14:paraId="1EBEE13C">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w:t>
            </w:r>
          </w:p>
        </w:tc>
      </w:tr>
      <w:tr w14:paraId="62BC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CE79A37">
            <w:pPr>
              <w:spacing w:line="360" w:lineRule="auto"/>
              <w:rPr>
                <w:rFonts w:cs="仿宋_GB2312" w:asciiTheme="minorEastAsia" w:hAnsiTheme="minorEastAsia" w:eastAsiaTheme="minorEastAsia"/>
                <w:sz w:val="24"/>
                <w:highlight w:val="none"/>
              </w:rPr>
            </w:pPr>
          </w:p>
        </w:tc>
        <w:tc>
          <w:tcPr>
            <w:tcW w:w="552" w:type="dxa"/>
          </w:tcPr>
          <w:p w14:paraId="1E2AD371">
            <w:pPr>
              <w:spacing w:line="360" w:lineRule="auto"/>
              <w:rPr>
                <w:rFonts w:cs="仿宋_GB2312" w:asciiTheme="minorEastAsia" w:hAnsiTheme="minorEastAsia" w:eastAsiaTheme="minorEastAsia"/>
                <w:sz w:val="24"/>
                <w:highlight w:val="none"/>
              </w:rPr>
            </w:pPr>
          </w:p>
        </w:tc>
        <w:tc>
          <w:tcPr>
            <w:tcW w:w="552" w:type="dxa"/>
          </w:tcPr>
          <w:p w14:paraId="1B8E41D0">
            <w:pPr>
              <w:spacing w:line="360" w:lineRule="auto"/>
              <w:rPr>
                <w:rFonts w:cs="仿宋_GB2312" w:asciiTheme="minorEastAsia" w:hAnsiTheme="minorEastAsia" w:eastAsiaTheme="minorEastAsia"/>
                <w:sz w:val="24"/>
                <w:highlight w:val="none"/>
              </w:rPr>
            </w:pPr>
          </w:p>
        </w:tc>
        <w:tc>
          <w:tcPr>
            <w:tcW w:w="552" w:type="dxa"/>
          </w:tcPr>
          <w:p w14:paraId="50809E6F">
            <w:pPr>
              <w:spacing w:line="360" w:lineRule="auto"/>
              <w:rPr>
                <w:rFonts w:cs="仿宋_GB2312" w:asciiTheme="minorEastAsia" w:hAnsiTheme="minorEastAsia" w:eastAsiaTheme="minorEastAsia"/>
                <w:sz w:val="24"/>
                <w:highlight w:val="none"/>
              </w:rPr>
            </w:pPr>
          </w:p>
        </w:tc>
        <w:tc>
          <w:tcPr>
            <w:tcW w:w="552" w:type="dxa"/>
          </w:tcPr>
          <w:p w14:paraId="736B0D2B">
            <w:pPr>
              <w:spacing w:line="360" w:lineRule="auto"/>
              <w:rPr>
                <w:rFonts w:cs="仿宋_GB2312" w:asciiTheme="minorEastAsia" w:hAnsiTheme="minorEastAsia" w:eastAsiaTheme="minorEastAsia"/>
                <w:sz w:val="24"/>
                <w:highlight w:val="none"/>
              </w:rPr>
            </w:pPr>
          </w:p>
        </w:tc>
        <w:tc>
          <w:tcPr>
            <w:tcW w:w="552" w:type="dxa"/>
          </w:tcPr>
          <w:p w14:paraId="5B390FD8">
            <w:pPr>
              <w:spacing w:line="360" w:lineRule="auto"/>
              <w:rPr>
                <w:rFonts w:cs="仿宋_GB2312" w:asciiTheme="minorEastAsia" w:hAnsiTheme="minorEastAsia" w:eastAsiaTheme="minorEastAsia"/>
                <w:sz w:val="24"/>
                <w:highlight w:val="none"/>
              </w:rPr>
            </w:pPr>
          </w:p>
        </w:tc>
        <w:tc>
          <w:tcPr>
            <w:tcW w:w="552" w:type="dxa"/>
          </w:tcPr>
          <w:p w14:paraId="321B1F04">
            <w:pPr>
              <w:spacing w:line="360" w:lineRule="auto"/>
              <w:rPr>
                <w:rFonts w:cs="仿宋_GB2312" w:asciiTheme="minorEastAsia" w:hAnsiTheme="minorEastAsia" w:eastAsiaTheme="minorEastAsia"/>
                <w:sz w:val="24"/>
                <w:highlight w:val="none"/>
              </w:rPr>
            </w:pPr>
          </w:p>
        </w:tc>
        <w:tc>
          <w:tcPr>
            <w:tcW w:w="553" w:type="dxa"/>
          </w:tcPr>
          <w:p w14:paraId="4E0DC04E">
            <w:pPr>
              <w:spacing w:line="360" w:lineRule="auto"/>
              <w:rPr>
                <w:rFonts w:cs="仿宋_GB2312" w:asciiTheme="minorEastAsia" w:hAnsiTheme="minorEastAsia" w:eastAsiaTheme="minorEastAsia"/>
                <w:sz w:val="24"/>
                <w:highlight w:val="none"/>
              </w:rPr>
            </w:pPr>
          </w:p>
        </w:tc>
        <w:tc>
          <w:tcPr>
            <w:tcW w:w="553" w:type="dxa"/>
          </w:tcPr>
          <w:p w14:paraId="4C9B45EF">
            <w:pPr>
              <w:spacing w:line="360" w:lineRule="auto"/>
              <w:rPr>
                <w:rFonts w:cs="仿宋_GB2312" w:asciiTheme="minorEastAsia" w:hAnsiTheme="minorEastAsia" w:eastAsiaTheme="minorEastAsia"/>
                <w:sz w:val="24"/>
                <w:highlight w:val="none"/>
              </w:rPr>
            </w:pPr>
          </w:p>
        </w:tc>
        <w:tc>
          <w:tcPr>
            <w:tcW w:w="553" w:type="dxa"/>
          </w:tcPr>
          <w:p w14:paraId="40592BCE">
            <w:pPr>
              <w:spacing w:line="360" w:lineRule="auto"/>
              <w:rPr>
                <w:rFonts w:cs="仿宋_GB2312" w:asciiTheme="minorEastAsia" w:hAnsiTheme="minorEastAsia" w:eastAsiaTheme="minorEastAsia"/>
                <w:sz w:val="24"/>
                <w:highlight w:val="none"/>
              </w:rPr>
            </w:pPr>
          </w:p>
        </w:tc>
        <w:tc>
          <w:tcPr>
            <w:tcW w:w="553" w:type="dxa"/>
          </w:tcPr>
          <w:p w14:paraId="4710E974">
            <w:pPr>
              <w:spacing w:line="360" w:lineRule="auto"/>
              <w:rPr>
                <w:rFonts w:cs="仿宋_GB2312" w:asciiTheme="minorEastAsia" w:hAnsiTheme="minorEastAsia" w:eastAsiaTheme="minorEastAsia"/>
                <w:sz w:val="24"/>
                <w:highlight w:val="none"/>
              </w:rPr>
            </w:pPr>
          </w:p>
        </w:tc>
        <w:tc>
          <w:tcPr>
            <w:tcW w:w="553" w:type="dxa"/>
          </w:tcPr>
          <w:p w14:paraId="20AF1889">
            <w:pPr>
              <w:spacing w:line="360" w:lineRule="auto"/>
              <w:rPr>
                <w:rFonts w:cs="仿宋_GB2312" w:asciiTheme="minorEastAsia" w:hAnsiTheme="minorEastAsia" w:eastAsiaTheme="minorEastAsia"/>
                <w:sz w:val="24"/>
                <w:highlight w:val="none"/>
              </w:rPr>
            </w:pPr>
          </w:p>
        </w:tc>
        <w:tc>
          <w:tcPr>
            <w:tcW w:w="553" w:type="dxa"/>
          </w:tcPr>
          <w:p w14:paraId="2FC782FB">
            <w:pPr>
              <w:spacing w:line="360" w:lineRule="auto"/>
              <w:rPr>
                <w:rFonts w:cs="仿宋_GB2312" w:asciiTheme="minorEastAsia" w:hAnsiTheme="minorEastAsia" w:eastAsiaTheme="minorEastAsia"/>
                <w:sz w:val="24"/>
                <w:highlight w:val="none"/>
              </w:rPr>
            </w:pPr>
          </w:p>
        </w:tc>
        <w:tc>
          <w:tcPr>
            <w:tcW w:w="553" w:type="dxa"/>
          </w:tcPr>
          <w:p w14:paraId="4E7717C9">
            <w:pPr>
              <w:spacing w:line="360" w:lineRule="auto"/>
              <w:rPr>
                <w:rFonts w:cs="仿宋_GB2312" w:asciiTheme="minorEastAsia" w:hAnsiTheme="minorEastAsia" w:eastAsiaTheme="minorEastAsia"/>
                <w:sz w:val="24"/>
                <w:highlight w:val="none"/>
              </w:rPr>
            </w:pPr>
          </w:p>
        </w:tc>
        <w:tc>
          <w:tcPr>
            <w:tcW w:w="553" w:type="dxa"/>
          </w:tcPr>
          <w:p w14:paraId="76B439D3">
            <w:pPr>
              <w:spacing w:line="360" w:lineRule="auto"/>
              <w:rPr>
                <w:rFonts w:cs="仿宋_GB2312" w:asciiTheme="minorEastAsia" w:hAnsiTheme="minorEastAsia" w:eastAsiaTheme="minorEastAsia"/>
                <w:sz w:val="24"/>
                <w:highlight w:val="none"/>
              </w:rPr>
            </w:pPr>
          </w:p>
        </w:tc>
        <w:tc>
          <w:tcPr>
            <w:tcW w:w="553" w:type="dxa"/>
          </w:tcPr>
          <w:p w14:paraId="7FE30FD6">
            <w:pPr>
              <w:spacing w:line="360" w:lineRule="auto"/>
              <w:rPr>
                <w:rFonts w:cs="仿宋_GB2312" w:asciiTheme="minorEastAsia" w:hAnsiTheme="minorEastAsia" w:eastAsiaTheme="minorEastAsia"/>
                <w:sz w:val="24"/>
                <w:highlight w:val="none"/>
              </w:rPr>
            </w:pPr>
          </w:p>
        </w:tc>
        <w:tc>
          <w:tcPr>
            <w:tcW w:w="553" w:type="dxa"/>
          </w:tcPr>
          <w:p w14:paraId="4C2B1772">
            <w:pPr>
              <w:spacing w:line="360" w:lineRule="auto"/>
              <w:rPr>
                <w:rFonts w:cs="仿宋_GB2312" w:asciiTheme="minorEastAsia" w:hAnsiTheme="minorEastAsia" w:eastAsiaTheme="minorEastAsia"/>
                <w:sz w:val="24"/>
                <w:highlight w:val="none"/>
              </w:rPr>
            </w:pPr>
          </w:p>
        </w:tc>
      </w:tr>
      <w:tr w14:paraId="440B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CC8C498">
            <w:pPr>
              <w:spacing w:line="360" w:lineRule="auto"/>
              <w:rPr>
                <w:rFonts w:cs="仿宋_GB2312" w:asciiTheme="minorEastAsia" w:hAnsiTheme="minorEastAsia" w:eastAsiaTheme="minorEastAsia"/>
                <w:sz w:val="24"/>
                <w:highlight w:val="none"/>
              </w:rPr>
            </w:pPr>
          </w:p>
        </w:tc>
        <w:tc>
          <w:tcPr>
            <w:tcW w:w="552" w:type="dxa"/>
          </w:tcPr>
          <w:p w14:paraId="2D6DA846">
            <w:pPr>
              <w:spacing w:line="360" w:lineRule="auto"/>
              <w:rPr>
                <w:rFonts w:cs="仿宋_GB2312" w:asciiTheme="minorEastAsia" w:hAnsiTheme="minorEastAsia" w:eastAsiaTheme="minorEastAsia"/>
                <w:sz w:val="24"/>
                <w:highlight w:val="none"/>
              </w:rPr>
            </w:pPr>
          </w:p>
        </w:tc>
        <w:tc>
          <w:tcPr>
            <w:tcW w:w="552" w:type="dxa"/>
          </w:tcPr>
          <w:p w14:paraId="79561831">
            <w:pPr>
              <w:spacing w:line="360" w:lineRule="auto"/>
              <w:rPr>
                <w:rFonts w:cs="仿宋_GB2312" w:asciiTheme="minorEastAsia" w:hAnsiTheme="minorEastAsia" w:eastAsiaTheme="minorEastAsia"/>
                <w:sz w:val="24"/>
                <w:highlight w:val="none"/>
              </w:rPr>
            </w:pPr>
          </w:p>
        </w:tc>
        <w:tc>
          <w:tcPr>
            <w:tcW w:w="552" w:type="dxa"/>
          </w:tcPr>
          <w:p w14:paraId="0196A2E5">
            <w:pPr>
              <w:spacing w:line="360" w:lineRule="auto"/>
              <w:rPr>
                <w:rFonts w:cs="仿宋_GB2312" w:asciiTheme="minorEastAsia" w:hAnsiTheme="minorEastAsia" w:eastAsiaTheme="minorEastAsia"/>
                <w:sz w:val="24"/>
                <w:highlight w:val="none"/>
              </w:rPr>
            </w:pPr>
          </w:p>
        </w:tc>
        <w:tc>
          <w:tcPr>
            <w:tcW w:w="552" w:type="dxa"/>
          </w:tcPr>
          <w:p w14:paraId="275A397F">
            <w:pPr>
              <w:spacing w:line="360" w:lineRule="auto"/>
              <w:rPr>
                <w:rFonts w:cs="仿宋_GB2312" w:asciiTheme="minorEastAsia" w:hAnsiTheme="minorEastAsia" w:eastAsiaTheme="minorEastAsia"/>
                <w:sz w:val="24"/>
                <w:highlight w:val="none"/>
              </w:rPr>
            </w:pPr>
          </w:p>
        </w:tc>
        <w:tc>
          <w:tcPr>
            <w:tcW w:w="552" w:type="dxa"/>
          </w:tcPr>
          <w:p w14:paraId="4D558FC4">
            <w:pPr>
              <w:spacing w:line="360" w:lineRule="auto"/>
              <w:rPr>
                <w:rFonts w:cs="仿宋_GB2312" w:asciiTheme="minorEastAsia" w:hAnsiTheme="minorEastAsia" w:eastAsiaTheme="minorEastAsia"/>
                <w:sz w:val="24"/>
                <w:highlight w:val="none"/>
              </w:rPr>
            </w:pPr>
          </w:p>
        </w:tc>
        <w:tc>
          <w:tcPr>
            <w:tcW w:w="552" w:type="dxa"/>
          </w:tcPr>
          <w:p w14:paraId="0A3C137C">
            <w:pPr>
              <w:spacing w:line="360" w:lineRule="auto"/>
              <w:rPr>
                <w:rFonts w:cs="仿宋_GB2312" w:asciiTheme="minorEastAsia" w:hAnsiTheme="minorEastAsia" w:eastAsiaTheme="minorEastAsia"/>
                <w:sz w:val="24"/>
                <w:highlight w:val="none"/>
              </w:rPr>
            </w:pPr>
          </w:p>
        </w:tc>
        <w:tc>
          <w:tcPr>
            <w:tcW w:w="553" w:type="dxa"/>
          </w:tcPr>
          <w:p w14:paraId="4E80C429">
            <w:pPr>
              <w:spacing w:line="360" w:lineRule="auto"/>
              <w:rPr>
                <w:rFonts w:cs="仿宋_GB2312" w:asciiTheme="minorEastAsia" w:hAnsiTheme="minorEastAsia" w:eastAsiaTheme="minorEastAsia"/>
                <w:sz w:val="24"/>
                <w:highlight w:val="none"/>
              </w:rPr>
            </w:pPr>
          </w:p>
        </w:tc>
        <w:tc>
          <w:tcPr>
            <w:tcW w:w="553" w:type="dxa"/>
          </w:tcPr>
          <w:p w14:paraId="5EF72DAC">
            <w:pPr>
              <w:spacing w:line="360" w:lineRule="auto"/>
              <w:rPr>
                <w:rFonts w:cs="仿宋_GB2312" w:asciiTheme="minorEastAsia" w:hAnsiTheme="minorEastAsia" w:eastAsiaTheme="minorEastAsia"/>
                <w:sz w:val="24"/>
                <w:highlight w:val="none"/>
              </w:rPr>
            </w:pPr>
          </w:p>
        </w:tc>
        <w:tc>
          <w:tcPr>
            <w:tcW w:w="553" w:type="dxa"/>
          </w:tcPr>
          <w:p w14:paraId="4895D6F9">
            <w:pPr>
              <w:spacing w:line="360" w:lineRule="auto"/>
              <w:rPr>
                <w:rFonts w:cs="仿宋_GB2312" w:asciiTheme="minorEastAsia" w:hAnsiTheme="minorEastAsia" w:eastAsiaTheme="minorEastAsia"/>
                <w:sz w:val="24"/>
                <w:highlight w:val="none"/>
              </w:rPr>
            </w:pPr>
          </w:p>
        </w:tc>
        <w:tc>
          <w:tcPr>
            <w:tcW w:w="553" w:type="dxa"/>
          </w:tcPr>
          <w:p w14:paraId="50B50A0F">
            <w:pPr>
              <w:spacing w:line="360" w:lineRule="auto"/>
              <w:rPr>
                <w:rFonts w:cs="仿宋_GB2312" w:asciiTheme="minorEastAsia" w:hAnsiTheme="minorEastAsia" w:eastAsiaTheme="minorEastAsia"/>
                <w:sz w:val="24"/>
                <w:highlight w:val="none"/>
              </w:rPr>
            </w:pPr>
          </w:p>
        </w:tc>
        <w:tc>
          <w:tcPr>
            <w:tcW w:w="553" w:type="dxa"/>
          </w:tcPr>
          <w:p w14:paraId="6EBFD121">
            <w:pPr>
              <w:spacing w:line="360" w:lineRule="auto"/>
              <w:rPr>
                <w:rFonts w:cs="仿宋_GB2312" w:asciiTheme="minorEastAsia" w:hAnsiTheme="minorEastAsia" w:eastAsiaTheme="minorEastAsia"/>
                <w:sz w:val="24"/>
                <w:highlight w:val="none"/>
              </w:rPr>
            </w:pPr>
          </w:p>
        </w:tc>
        <w:tc>
          <w:tcPr>
            <w:tcW w:w="553" w:type="dxa"/>
          </w:tcPr>
          <w:p w14:paraId="47F58E09">
            <w:pPr>
              <w:spacing w:line="360" w:lineRule="auto"/>
              <w:rPr>
                <w:rFonts w:cs="仿宋_GB2312" w:asciiTheme="minorEastAsia" w:hAnsiTheme="minorEastAsia" w:eastAsiaTheme="minorEastAsia"/>
                <w:sz w:val="24"/>
                <w:highlight w:val="none"/>
              </w:rPr>
            </w:pPr>
          </w:p>
        </w:tc>
        <w:tc>
          <w:tcPr>
            <w:tcW w:w="553" w:type="dxa"/>
          </w:tcPr>
          <w:p w14:paraId="0F62B332">
            <w:pPr>
              <w:spacing w:line="360" w:lineRule="auto"/>
              <w:rPr>
                <w:rFonts w:cs="仿宋_GB2312" w:asciiTheme="minorEastAsia" w:hAnsiTheme="minorEastAsia" w:eastAsiaTheme="minorEastAsia"/>
                <w:sz w:val="24"/>
                <w:highlight w:val="none"/>
              </w:rPr>
            </w:pPr>
          </w:p>
        </w:tc>
        <w:tc>
          <w:tcPr>
            <w:tcW w:w="553" w:type="dxa"/>
          </w:tcPr>
          <w:p w14:paraId="43BBC9FD">
            <w:pPr>
              <w:spacing w:line="360" w:lineRule="auto"/>
              <w:rPr>
                <w:rFonts w:cs="仿宋_GB2312" w:asciiTheme="minorEastAsia" w:hAnsiTheme="minorEastAsia" w:eastAsiaTheme="minorEastAsia"/>
                <w:sz w:val="24"/>
                <w:highlight w:val="none"/>
              </w:rPr>
            </w:pPr>
          </w:p>
        </w:tc>
        <w:tc>
          <w:tcPr>
            <w:tcW w:w="553" w:type="dxa"/>
          </w:tcPr>
          <w:p w14:paraId="7321A105">
            <w:pPr>
              <w:spacing w:line="360" w:lineRule="auto"/>
              <w:rPr>
                <w:rFonts w:cs="仿宋_GB2312" w:asciiTheme="minorEastAsia" w:hAnsiTheme="minorEastAsia" w:eastAsiaTheme="minorEastAsia"/>
                <w:sz w:val="24"/>
                <w:highlight w:val="none"/>
              </w:rPr>
            </w:pPr>
          </w:p>
        </w:tc>
        <w:tc>
          <w:tcPr>
            <w:tcW w:w="553" w:type="dxa"/>
          </w:tcPr>
          <w:p w14:paraId="083986EA">
            <w:pPr>
              <w:spacing w:line="360" w:lineRule="auto"/>
              <w:rPr>
                <w:rFonts w:cs="仿宋_GB2312" w:asciiTheme="minorEastAsia" w:hAnsiTheme="minorEastAsia" w:eastAsiaTheme="minorEastAsia"/>
                <w:sz w:val="24"/>
                <w:highlight w:val="none"/>
              </w:rPr>
            </w:pPr>
          </w:p>
        </w:tc>
      </w:tr>
      <w:tr w14:paraId="54A9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92804CB">
            <w:pPr>
              <w:spacing w:line="360" w:lineRule="auto"/>
              <w:rPr>
                <w:rFonts w:cs="仿宋_GB2312" w:asciiTheme="minorEastAsia" w:hAnsiTheme="minorEastAsia" w:eastAsiaTheme="minorEastAsia"/>
                <w:sz w:val="24"/>
                <w:highlight w:val="none"/>
              </w:rPr>
            </w:pPr>
          </w:p>
        </w:tc>
        <w:tc>
          <w:tcPr>
            <w:tcW w:w="552" w:type="dxa"/>
          </w:tcPr>
          <w:p w14:paraId="06DDE06A">
            <w:pPr>
              <w:spacing w:line="360" w:lineRule="auto"/>
              <w:rPr>
                <w:rFonts w:cs="仿宋_GB2312" w:asciiTheme="minorEastAsia" w:hAnsiTheme="minorEastAsia" w:eastAsiaTheme="minorEastAsia"/>
                <w:sz w:val="24"/>
                <w:highlight w:val="none"/>
              </w:rPr>
            </w:pPr>
          </w:p>
        </w:tc>
        <w:tc>
          <w:tcPr>
            <w:tcW w:w="552" w:type="dxa"/>
          </w:tcPr>
          <w:p w14:paraId="6C4EFA75">
            <w:pPr>
              <w:spacing w:line="360" w:lineRule="auto"/>
              <w:rPr>
                <w:rFonts w:cs="仿宋_GB2312" w:asciiTheme="minorEastAsia" w:hAnsiTheme="minorEastAsia" w:eastAsiaTheme="minorEastAsia"/>
                <w:sz w:val="24"/>
                <w:highlight w:val="none"/>
              </w:rPr>
            </w:pPr>
          </w:p>
        </w:tc>
        <w:tc>
          <w:tcPr>
            <w:tcW w:w="552" w:type="dxa"/>
          </w:tcPr>
          <w:p w14:paraId="2587A04A">
            <w:pPr>
              <w:spacing w:line="360" w:lineRule="auto"/>
              <w:rPr>
                <w:rFonts w:cs="仿宋_GB2312" w:asciiTheme="minorEastAsia" w:hAnsiTheme="minorEastAsia" w:eastAsiaTheme="minorEastAsia"/>
                <w:sz w:val="24"/>
                <w:highlight w:val="none"/>
              </w:rPr>
            </w:pPr>
          </w:p>
        </w:tc>
        <w:tc>
          <w:tcPr>
            <w:tcW w:w="552" w:type="dxa"/>
          </w:tcPr>
          <w:p w14:paraId="1B06042B">
            <w:pPr>
              <w:spacing w:line="360" w:lineRule="auto"/>
              <w:rPr>
                <w:rFonts w:cs="仿宋_GB2312" w:asciiTheme="minorEastAsia" w:hAnsiTheme="minorEastAsia" w:eastAsiaTheme="minorEastAsia"/>
                <w:sz w:val="24"/>
                <w:highlight w:val="none"/>
              </w:rPr>
            </w:pPr>
          </w:p>
        </w:tc>
        <w:tc>
          <w:tcPr>
            <w:tcW w:w="552" w:type="dxa"/>
          </w:tcPr>
          <w:p w14:paraId="620680EE">
            <w:pPr>
              <w:spacing w:line="360" w:lineRule="auto"/>
              <w:rPr>
                <w:rFonts w:cs="仿宋_GB2312" w:asciiTheme="minorEastAsia" w:hAnsiTheme="minorEastAsia" w:eastAsiaTheme="minorEastAsia"/>
                <w:sz w:val="24"/>
                <w:highlight w:val="none"/>
              </w:rPr>
            </w:pPr>
          </w:p>
        </w:tc>
        <w:tc>
          <w:tcPr>
            <w:tcW w:w="552" w:type="dxa"/>
          </w:tcPr>
          <w:p w14:paraId="2111F0D6">
            <w:pPr>
              <w:spacing w:line="360" w:lineRule="auto"/>
              <w:rPr>
                <w:rFonts w:cs="仿宋_GB2312" w:asciiTheme="minorEastAsia" w:hAnsiTheme="minorEastAsia" w:eastAsiaTheme="minorEastAsia"/>
                <w:sz w:val="24"/>
                <w:highlight w:val="none"/>
              </w:rPr>
            </w:pPr>
          </w:p>
        </w:tc>
        <w:tc>
          <w:tcPr>
            <w:tcW w:w="553" w:type="dxa"/>
          </w:tcPr>
          <w:p w14:paraId="7C622280">
            <w:pPr>
              <w:spacing w:line="360" w:lineRule="auto"/>
              <w:rPr>
                <w:rFonts w:cs="仿宋_GB2312" w:asciiTheme="minorEastAsia" w:hAnsiTheme="minorEastAsia" w:eastAsiaTheme="minorEastAsia"/>
                <w:sz w:val="24"/>
                <w:highlight w:val="none"/>
              </w:rPr>
            </w:pPr>
          </w:p>
        </w:tc>
        <w:tc>
          <w:tcPr>
            <w:tcW w:w="553" w:type="dxa"/>
          </w:tcPr>
          <w:p w14:paraId="40C144AA">
            <w:pPr>
              <w:spacing w:line="360" w:lineRule="auto"/>
              <w:rPr>
                <w:rFonts w:cs="仿宋_GB2312" w:asciiTheme="minorEastAsia" w:hAnsiTheme="minorEastAsia" w:eastAsiaTheme="minorEastAsia"/>
                <w:sz w:val="24"/>
                <w:highlight w:val="none"/>
              </w:rPr>
            </w:pPr>
          </w:p>
        </w:tc>
        <w:tc>
          <w:tcPr>
            <w:tcW w:w="553" w:type="dxa"/>
          </w:tcPr>
          <w:p w14:paraId="72337553">
            <w:pPr>
              <w:spacing w:line="360" w:lineRule="auto"/>
              <w:rPr>
                <w:rFonts w:cs="仿宋_GB2312" w:asciiTheme="minorEastAsia" w:hAnsiTheme="minorEastAsia" w:eastAsiaTheme="minorEastAsia"/>
                <w:sz w:val="24"/>
                <w:highlight w:val="none"/>
              </w:rPr>
            </w:pPr>
          </w:p>
        </w:tc>
        <w:tc>
          <w:tcPr>
            <w:tcW w:w="553" w:type="dxa"/>
          </w:tcPr>
          <w:p w14:paraId="650A86A1">
            <w:pPr>
              <w:spacing w:line="360" w:lineRule="auto"/>
              <w:rPr>
                <w:rFonts w:cs="仿宋_GB2312" w:asciiTheme="minorEastAsia" w:hAnsiTheme="minorEastAsia" w:eastAsiaTheme="minorEastAsia"/>
                <w:sz w:val="24"/>
                <w:highlight w:val="none"/>
              </w:rPr>
            </w:pPr>
          </w:p>
        </w:tc>
        <w:tc>
          <w:tcPr>
            <w:tcW w:w="553" w:type="dxa"/>
          </w:tcPr>
          <w:p w14:paraId="3775F89B">
            <w:pPr>
              <w:spacing w:line="360" w:lineRule="auto"/>
              <w:rPr>
                <w:rFonts w:cs="仿宋_GB2312" w:asciiTheme="minorEastAsia" w:hAnsiTheme="minorEastAsia" w:eastAsiaTheme="minorEastAsia"/>
                <w:sz w:val="24"/>
                <w:highlight w:val="none"/>
              </w:rPr>
            </w:pPr>
          </w:p>
        </w:tc>
        <w:tc>
          <w:tcPr>
            <w:tcW w:w="553" w:type="dxa"/>
          </w:tcPr>
          <w:p w14:paraId="503B33BC">
            <w:pPr>
              <w:spacing w:line="360" w:lineRule="auto"/>
              <w:rPr>
                <w:rFonts w:cs="仿宋_GB2312" w:asciiTheme="minorEastAsia" w:hAnsiTheme="minorEastAsia" w:eastAsiaTheme="minorEastAsia"/>
                <w:sz w:val="24"/>
                <w:highlight w:val="none"/>
              </w:rPr>
            </w:pPr>
          </w:p>
        </w:tc>
        <w:tc>
          <w:tcPr>
            <w:tcW w:w="553" w:type="dxa"/>
          </w:tcPr>
          <w:p w14:paraId="116FF40F">
            <w:pPr>
              <w:spacing w:line="360" w:lineRule="auto"/>
              <w:rPr>
                <w:rFonts w:cs="仿宋_GB2312" w:asciiTheme="minorEastAsia" w:hAnsiTheme="minorEastAsia" w:eastAsiaTheme="minorEastAsia"/>
                <w:sz w:val="24"/>
                <w:highlight w:val="none"/>
              </w:rPr>
            </w:pPr>
          </w:p>
        </w:tc>
        <w:tc>
          <w:tcPr>
            <w:tcW w:w="553" w:type="dxa"/>
          </w:tcPr>
          <w:p w14:paraId="3EE8E033">
            <w:pPr>
              <w:spacing w:line="360" w:lineRule="auto"/>
              <w:rPr>
                <w:rFonts w:cs="仿宋_GB2312" w:asciiTheme="minorEastAsia" w:hAnsiTheme="minorEastAsia" w:eastAsiaTheme="minorEastAsia"/>
                <w:sz w:val="24"/>
                <w:highlight w:val="none"/>
              </w:rPr>
            </w:pPr>
          </w:p>
        </w:tc>
        <w:tc>
          <w:tcPr>
            <w:tcW w:w="553" w:type="dxa"/>
          </w:tcPr>
          <w:p w14:paraId="14A946F8">
            <w:pPr>
              <w:spacing w:line="360" w:lineRule="auto"/>
              <w:rPr>
                <w:rFonts w:cs="仿宋_GB2312" w:asciiTheme="minorEastAsia" w:hAnsiTheme="minorEastAsia" w:eastAsiaTheme="minorEastAsia"/>
                <w:sz w:val="24"/>
                <w:highlight w:val="none"/>
              </w:rPr>
            </w:pPr>
          </w:p>
        </w:tc>
        <w:tc>
          <w:tcPr>
            <w:tcW w:w="553" w:type="dxa"/>
          </w:tcPr>
          <w:p w14:paraId="69135974">
            <w:pPr>
              <w:spacing w:line="360" w:lineRule="auto"/>
              <w:rPr>
                <w:rFonts w:cs="仿宋_GB2312" w:asciiTheme="minorEastAsia" w:hAnsiTheme="minorEastAsia" w:eastAsiaTheme="minorEastAsia"/>
                <w:sz w:val="24"/>
                <w:highlight w:val="none"/>
              </w:rPr>
            </w:pPr>
          </w:p>
        </w:tc>
      </w:tr>
      <w:tr w14:paraId="5240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8BDBC36">
            <w:pPr>
              <w:spacing w:line="360" w:lineRule="auto"/>
              <w:rPr>
                <w:rFonts w:cs="仿宋_GB2312" w:asciiTheme="minorEastAsia" w:hAnsiTheme="minorEastAsia" w:eastAsiaTheme="minorEastAsia"/>
                <w:sz w:val="24"/>
                <w:highlight w:val="none"/>
              </w:rPr>
            </w:pPr>
          </w:p>
        </w:tc>
        <w:tc>
          <w:tcPr>
            <w:tcW w:w="552" w:type="dxa"/>
          </w:tcPr>
          <w:p w14:paraId="38E27BB9">
            <w:pPr>
              <w:spacing w:line="360" w:lineRule="auto"/>
              <w:rPr>
                <w:rFonts w:cs="仿宋_GB2312" w:asciiTheme="minorEastAsia" w:hAnsiTheme="minorEastAsia" w:eastAsiaTheme="minorEastAsia"/>
                <w:sz w:val="24"/>
                <w:highlight w:val="none"/>
              </w:rPr>
            </w:pPr>
          </w:p>
        </w:tc>
        <w:tc>
          <w:tcPr>
            <w:tcW w:w="552" w:type="dxa"/>
          </w:tcPr>
          <w:p w14:paraId="7956BDF4">
            <w:pPr>
              <w:spacing w:line="360" w:lineRule="auto"/>
              <w:rPr>
                <w:rFonts w:cs="仿宋_GB2312" w:asciiTheme="minorEastAsia" w:hAnsiTheme="minorEastAsia" w:eastAsiaTheme="minorEastAsia"/>
                <w:sz w:val="24"/>
                <w:highlight w:val="none"/>
              </w:rPr>
            </w:pPr>
          </w:p>
        </w:tc>
        <w:tc>
          <w:tcPr>
            <w:tcW w:w="552" w:type="dxa"/>
          </w:tcPr>
          <w:p w14:paraId="7D559379">
            <w:pPr>
              <w:spacing w:line="360" w:lineRule="auto"/>
              <w:rPr>
                <w:rFonts w:cs="仿宋_GB2312" w:asciiTheme="minorEastAsia" w:hAnsiTheme="minorEastAsia" w:eastAsiaTheme="minorEastAsia"/>
                <w:sz w:val="24"/>
                <w:highlight w:val="none"/>
              </w:rPr>
            </w:pPr>
          </w:p>
        </w:tc>
        <w:tc>
          <w:tcPr>
            <w:tcW w:w="552" w:type="dxa"/>
          </w:tcPr>
          <w:p w14:paraId="58CB0F13">
            <w:pPr>
              <w:spacing w:line="360" w:lineRule="auto"/>
              <w:rPr>
                <w:rFonts w:cs="仿宋_GB2312" w:asciiTheme="minorEastAsia" w:hAnsiTheme="minorEastAsia" w:eastAsiaTheme="minorEastAsia"/>
                <w:sz w:val="24"/>
                <w:highlight w:val="none"/>
              </w:rPr>
            </w:pPr>
          </w:p>
        </w:tc>
        <w:tc>
          <w:tcPr>
            <w:tcW w:w="552" w:type="dxa"/>
          </w:tcPr>
          <w:p w14:paraId="31CFD6E4">
            <w:pPr>
              <w:spacing w:line="360" w:lineRule="auto"/>
              <w:rPr>
                <w:rFonts w:cs="仿宋_GB2312" w:asciiTheme="minorEastAsia" w:hAnsiTheme="minorEastAsia" w:eastAsiaTheme="minorEastAsia"/>
                <w:sz w:val="24"/>
                <w:highlight w:val="none"/>
              </w:rPr>
            </w:pPr>
          </w:p>
        </w:tc>
        <w:tc>
          <w:tcPr>
            <w:tcW w:w="552" w:type="dxa"/>
          </w:tcPr>
          <w:p w14:paraId="330163DB">
            <w:pPr>
              <w:spacing w:line="360" w:lineRule="auto"/>
              <w:rPr>
                <w:rFonts w:cs="仿宋_GB2312" w:asciiTheme="minorEastAsia" w:hAnsiTheme="minorEastAsia" w:eastAsiaTheme="minorEastAsia"/>
                <w:sz w:val="24"/>
                <w:highlight w:val="none"/>
              </w:rPr>
            </w:pPr>
          </w:p>
        </w:tc>
        <w:tc>
          <w:tcPr>
            <w:tcW w:w="553" w:type="dxa"/>
          </w:tcPr>
          <w:p w14:paraId="54FFD933">
            <w:pPr>
              <w:spacing w:line="360" w:lineRule="auto"/>
              <w:rPr>
                <w:rFonts w:cs="仿宋_GB2312" w:asciiTheme="minorEastAsia" w:hAnsiTheme="minorEastAsia" w:eastAsiaTheme="minorEastAsia"/>
                <w:sz w:val="24"/>
                <w:highlight w:val="none"/>
              </w:rPr>
            </w:pPr>
          </w:p>
        </w:tc>
        <w:tc>
          <w:tcPr>
            <w:tcW w:w="553" w:type="dxa"/>
          </w:tcPr>
          <w:p w14:paraId="03517D5B">
            <w:pPr>
              <w:spacing w:line="360" w:lineRule="auto"/>
              <w:rPr>
                <w:rFonts w:cs="仿宋_GB2312" w:asciiTheme="minorEastAsia" w:hAnsiTheme="minorEastAsia" w:eastAsiaTheme="minorEastAsia"/>
                <w:sz w:val="24"/>
                <w:highlight w:val="none"/>
              </w:rPr>
            </w:pPr>
          </w:p>
        </w:tc>
        <w:tc>
          <w:tcPr>
            <w:tcW w:w="553" w:type="dxa"/>
          </w:tcPr>
          <w:p w14:paraId="71D584F0">
            <w:pPr>
              <w:spacing w:line="360" w:lineRule="auto"/>
              <w:rPr>
                <w:rFonts w:cs="仿宋_GB2312" w:asciiTheme="minorEastAsia" w:hAnsiTheme="minorEastAsia" w:eastAsiaTheme="minorEastAsia"/>
                <w:sz w:val="24"/>
                <w:highlight w:val="none"/>
              </w:rPr>
            </w:pPr>
          </w:p>
        </w:tc>
        <w:tc>
          <w:tcPr>
            <w:tcW w:w="553" w:type="dxa"/>
          </w:tcPr>
          <w:p w14:paraId="5926543C">
            <w:pPr>
              <w:spacing w:line="360" w:lineRule="auto"/>
              <w:rPr>
                <w:rFonts w:cs="仿宋_GB2312" w:asciiTheme="minorEastAsia" w:hAnsiTheme="minorEastAsia" w:eastAsiaTheme="minorEastAsia"/>
                <w:sz w:val="24"/>
                <w:highlight w:val="none"/>
              </w:rPr>
            </w:pPr>
          </w:p>
        </w:tc>
        <w:tc>
          <w:tcPr>
            <w:tcW w:w="553" w:type="dxa"/>
          </w:tcPr>
          <w:p w14:paraId="7EE04812">
            <w:pPr>
              <w:spacing w:line="360" w:lineRule="auto"/>
              <w:rPr>
                <w:rFonts w:cs="仿宋_GB2312" w:asciiTheme="minorEastAsia" w:hAnsiTheme="minorEastAsia" w:eastAsiaTheme="minorEastAsia"/>
                <w:sz w:val="24"/>
                <w:highlight w:val="none"/>
              </w:rPr>
            </w:pPr>
          </w:p>
        </w:tc>
        <w:tc>
          <w:tcPr>
            <w:tcW w:w="553" w:type="dxa"/>
          </w:tcPr>
          <w:p w14:paraId="22B41CBC">
            <w:pPr>
              <w:spacing w:line="360" w:lineRule="auto"/>
              <w:rPr>
                <w:rFonts w:cs="仿宋_GB2312" w:asciiTheme="minorEastAsia" w:hAnsiTheme="minorEastAsia" w:eastAsiaTheme="minorEastAsia"/>
                <w:sz w:val="24"/>
                <w:highlight w:val="none"/>
              </w:rPr>
            </w:pPr>
          </w:p>
        </w:tc>
        <w:tc>
          <w:tcPr>
            <w:tcW w:w="553" w:type="dxa"/>
          </w:tcPr>
          <w:p w14:paraId="27AA0F8A">
            <w:pPr>
              <w:spacing w:line="360" w:lineRule="auto"/>
              <w:rPr>
                <w:rFonts w:cs="仿宋_GB2312" w:asciiTheme="minorEastAsia" w:hAnsiTheme="minorEastAsia" w:eastAsiaTheme="minorEastAsia"/>
                <w:sz w:val="24"/>
                <w:highlight w:val="none"/>
              </w:rPr>
            </w:pPr>
          </w:p>
        </w:tc>
        <w:tc>
          <w:tcPr>
            <w:tcW w:w="553" w:type="dxa"/>
          </w:tcPr>
          <w:p w14:paraId="3C8876CC">
            <w:pPr>
              <w:spacing w:line="360" w:lineRule="auto"/>
              <w:rPr>
                <w:rFonts w:cs="仿宋_GB2312" w:asciiTheme="minorEastAsia" w:hAnsiTheme="minorEastAsia" w:eastAsiaTheme="minorEastAsia"/>
                <w:sz w:val="24"/>
                <w:highlight w:val="none"/>
              </w:rPr>
            </w:pPr>
          </w:p>
        </w:tc>
        <w:tc>
          <w:tcPr>
            <w:tcW w:w="553" w:type="dxa"/>
          </w:tcPr>
          <w:p w14:paraId="32A15A13">
            <w:pPr>
              <w:spacing w:line="360" w:lineRule="auto"/>
              <w:rPr>
                <w:rFonts w:cs="仿宋_GB2312" w:asciiTheme="minorEastAsia" w:hAnsiTheme="minorEastAsia" w:eastAsiaTheme="minorEastAsia"/>
                <w:sz w:val="24"/>
                <w:highlight w:val="none"/>
              </w:rPr>
            </w:pPr>
          </w:p>
        </w:tc>
        <w:tc>
          <w:tcPr>
            <w:tcW w:w="553" w:type="dxa"/>
          </w:tcPr>
          <w:p w14:paraId="78B70752">
            <w:pPr>
              <w:spacing w:line="360" w:lineRule="auto"/>
              <w:rPr>
                <w:rFonts w:cs="仿宋_GB2312" w:asciiTheme="minorEastAsia" w:hAnsiTheme="minorEastAsia" w:eastAsiaTheme="minorEastAsia"/>
                <w:sz w:val="24"/>
                <w:highlight w:val="none"/>
              </w:rPr>
            </w:pPr>
          </w:p>
        </w:tc>
      </w:tr>
      <w:tr w14:paraId="17BE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0FB44E7">
            <w:pPr>
              <w:spacing w:line="360" w:lineRule="auto"/>
              <w:rPr>
                <w:rFonts w:cs="仿宋_GB2312" w:asciiTheme="minorEastAsia" w:hAnsiTheme="minorEastAsia" w:eastAsiaTheme="minorEastAsia"/>
                <w:sz w:val="24"/>
                <w:highlight w:val="none"/>
              </w:rPr>
            </w:pPr>
          </w:p>
        </w:tc>
        <w:tc>
          <w:tcPr>
            <w:tcW w:w="552" w:type="dxa"/>
          </w:tcPr>
          <w:p w14:paraId="175E9C3D">
            <w:pPr>
              <w:spacing w:line="360" w:lineRule="auto"/>
              <w:rPr>
                <w:rFonts w:cs="仿宋_GB2312" w:asciiTheme="minorEastAsia" w:hAnsiTheme="minorEastAsia" w:eastAsiaTheme="minorEastAsia"/>
                <w:sz w:val="24"/>
                <w:highlight w:val="none"/>
              </w:rPr>
            </w:pPr>
          </w:p>
        </w:tc>
        <w:tc>
          <w:tcPr>
            <w:tcW w:w="552" w:type="dxa"/>
          </w:tcPr>
          <w:p w14:paraId="17133061">
            <w:pPr>
              <w:spacing w:line="360" w:lineRule="auto"/>
              <w:rPr>
                <w:rFonts w:cs="仿宋_GB2312" w:asciiTheme="minorEastAsia" w:hAnsiTheme="minorEastAsia" w:eastAsiaTheme="minorEastAsia"/>
                <w:sz w:val="24"/>
                <w:highlight w:val="none"/>
              </w:rPr>
            </w:pPr>
          </w:p>
        </w:tc>
        <w:tc>
          <w:tcPr>
            <w:tcW w:w="552" w:type="dxa"/>
          </w:tcPr>
          <w:p w14:paraId="7BC5E272">
            <w:pPr>
              <w:spacing w:line="360" w:lineRule="auto"/>
              <w:rPr>
                <w:rFonts w:cs="仿宋_GB2312" w:asciiTheme="minorEastAsia" w:hAnsiTheme="minorEastAsia" w:eastAsiaTheme="minorEastAsia"/>
                <w:sz w:val="24"/>
                <w:highlight w:val="none"/>
              </w:rPr>
            </w:pPr>
          </w:p>
        </w:tc>
        <w:tc>
          <w:tcPr>
            <w:tcW w:w="552" w:type="dxa"/>
          </w:tcPr>
          <w:p w14:paraId="4C983042">
            <w:pPr>
              <w:spacing w:line="360" w:lineRule="auto"/>
              <w:rPr>
                <w:rFonts w:cs="仿宋_GB2312" w:asciiTheme="minorEastAsia" w:hAnsiTheme="minorEastAsia" w:eastAsiaTheme="minorEastAsia"/>
                <w:sz w:val="24"/>
                <w:highlight w:val="none"/>
              </w:rPr>
            </w:pPr>
          </w:p>
        </w:tc>
        <w:tc>
          <w:tcPr>
            <w:tcW w:w="552" w:type="dxa"/>
          </w:tcPr>
          <w:p w14:paraId="3259F7A4">
            <w:pPr>
              <w:spacing w:line="360" w:lineRule="auto"/>
              <w:rPr>
                <w:rFonts w:cs="仿宋_GB2312" w:asciiTheme="minorEastAsia" w:hAnsiTheme="minorEastAsia" w:eastAsiaTheme="minorEastAsia"/>
                <w:sz w:val="24"/>
                <w:highlight w:val="none"/>
              </w:rPr>
            </w:pPr>
          </w:p>
        </w:tc>
        <w:tc>
          <w:tcPr>
            <w:tcW w:w="552" w:type="dxa"/>
          </w:tcPr>
          <w:p w14:paraId="5523F34D">
            <w:pPr>
              <w:spacing w:line="360" w:lineRule="auto"/>
              <w:rPr>
                <w:rFonts w:cs="仿宋_GB2312" w:asciiTheme="minorEastAsia" w:hAnsiTheme="minorEastAsia" w:eastAsiaTheme="minorEastAsia"/>
                <w:sz w:val="24"/>
                <w:highlight w:val="none"/>
              </w:rPr>
            </w:pPr>
          </w:p>
        </w:tc>
        <w:tc>
          <w:tcPr>
            <w:tcW w:w="553" w:type="dxa"/>
          </w:tcPr>
          <w:p w14:paraId="5C6D26D9">
            <w:pPr>
              <w:spacing w:line="360" w:lineRule="auto"/>
              <w:rPr>
                <w:rFonts w:cs="仿宋_GB2312" w:asciiTheme="minorEastAsia" w:hAnsiTheme="minorEastAsia" w:eastAsiaTheme="minorEastAsia"/>
                <w:sz w:val="24"/>
                <w:highlight w:val="none"/>
              </w:rPr>
            </w:pPr>
          </w:p>
        </w:tc>
        <w:tc>
          <w:tcPr>
            <w:tcW w:w="553" w:type="dxa"/>
          </w:tcPr>
          <w:p w14:paraId="75F74F81">
            <w:pPr>
              <w:spacing w:line="360" w:lineRule="auto"/>
              <w:rPr>
                <w:rFonts w:cs="仿宋_GB2312" w:asciiTheme="minorEastAsia" w:hAnsiTheme="minorEastAsia" w:eastAsiaTheme="minorEastAsia"/>
                <w:sz w:val="24"/>
                <w:highlight w:val="none"/>
              </w:rPr>
            </w:pPr>
          </w:p>
        </w:tc>
        <w:tc>
          <w:tcPr>
            <w:tcW w:w="553" w:type="dxa"/>
          </w:tcPr>
          <w:p w14:paraId="3D6F2FE1">
            <w:pPr>
              <w:spacing w:line="360" w:lineRule="auto"/>
              <w:rPr>
                <w:rFonts w:cs="仿宋_GB2312" w:asciiTheme="minorEastAsia" w:hAnsiTheme="minorEastAsia" w:eastAsiaTheme="minorEastAsia"/>
                <w:sz w:val="24"/>
                <w:highlight w:val="none"/>
              </w:rPr>
            </w:pPr>
          </w:p>
        </w:tc>
        <w:tc>
          <w:tcPr>
            <w:tcW w:w="553" w:type="dxa"/>
          </w:tcPr>
          <w:p w14:paraId="4C12B4FA">
            <w:pPr>
              <w:spacing w:line="360" w:lineRule="auto"/>
              <w:rPr>
                <w:rFonts w:cs="仿宋_GB2312" w:asciiTheme="minorEastAsia" w:hAnsiTheme="minorEastAsia" w:eastAsiaTheme="minorEastAsia"/>
                <w:sz w:val="24"/>
                <w:highlight w:val="none"/>
              </w:rPr>
            </w:pPr>
          </w:p>
        </w:tc>
        <w:tc>
          <w:tcPr>
            <w:tcW w:w="553" w:type="dxa"/>
          </w:tcPr>
          <w:p w14:paraId="1439D076">
            <w:pPr>
              <w:spacing w:line="360" w:lineRule="auto"/>
              <w:rPr>
                <w:rFonts w:cs="仿宋_GB2312" w:asciiTheme="minorEastAsia" w:hAnsiTheme="minorEastAsia" w:eastAsiaTheme="minorEastAsia"/>
                <w:sz w:val="24"/>
                <w:highlight w:val="none"/>
              </w:rPr>
            </w:pPr>
          </w:p>
        </w:tc>
        <w:tc>
          <w:tcPr>
            <w:tcW w:w="553" w:type="dxa"/>
          </w:tcPr>
          <w:p w14:paraId="321C6A03">
            <w:pPr>
              <w:spacing w:line="360" w:lineRule="auto"/>
              <w:rPr>
                <w:rFonts w:cs="仿宋_GB2312" w:asciiTheme="minorEastAsia" w:hAnsiTheme="minorEastAsia" w:eastAsiaTheme="minorEastAsia"/>
                <w:sz w:val="24"/>
                <w:highlight w:val="none"/>
              </w:rPr>
            </w:pPr>
          </w:p>
        </w:tc>
        <w:tc>
          <w:tcPr>
            <w:tcW w:w="553" w:type="dxa"/>
          </w:tcPr>
          <w:p w14:paraId="788A96DD">
            <w:pPr>
              <w:spacing w:line="360" w:lineRule="auto"/>
              <w:rPr>
                <w:rFonts w:cs="仿宋_GB2312" w:asciiTheme="minorEastAsia" w:hAnsiTheme="minorEastAsia" w:eastAsiaTheme="minorEastAsia"/>
                <w:sz w:val="24"/>
                <w:highlight w:val="none"/>
              </w:rPr>
            </w:pPr>
          </w:p>
        </w:tc>
        <w:tc>
          <w:tcPr>
            <w:tcW w:w="553" w:type="dxa"/>
          </w:tcPr>
          <w:p w14:paraId="1A67E2D3">
            <w:pPr>
              <w:spacing w:line="360" w:lineRule="auto"/>
              <w:rPr>
                <w:rFonts w:cs="仿宋_GB2312" w:asciiTheme="minorEastAsia" w:hAnsiTheme="minorEastAsia" w:eastAsiaTheme="minorEastAsia"/>
                <w:sz w:val="24"/>
                <w:highlight w:val="none"/>
              </w:rPr>
            </w:pPr>
          </w:p>
        </w:tc>
        <w:tc>
          <w:tcPr>
            <w:tcW w:w="553" w:type="dxa"/>
          </w:tcPr>
          <w:p w14:paraId="6B69B4D3">
            <w:pPr>
              <w:spacing w:line="360" w:lineRule="auto"/>
              <w:rPr>
                <w:rFonts w:cs="仿宋_GB2312" w:asciiTheme="minorEastAsia" w:hAnsiTheme="minorEastAsia" w:eastAsiaTheme="minorEastAsia"/>
                <w:sz w:val="24"/>
                <w:highlight w:val="none"/>
              </w:rPr>
            </w:pPr>
          </w:p>
        </w:tc>
        <w:tc>
          <w:tcPr>
            <w:tcW w:w="553" w:type="dxa"/>
          </w:tcPr>
          <w:p w14:paraId="73300689">
            <w:pPr>
              <w:spacing w:line="360" w:lineRule="auto"/>
              <w:rPr>
                <w:rFonts w:cs="仿宋_GB2312" w:asciiTheme="minorEastAsia" w:hAnsiTheme="minorEastAsia" w:eastAsiaTheme="minorEastAsia"/>
                <w:sz w:val="24"/>
                <w:highlight w:val="none"/>
              </w:rPr>
            </w:pPr>
          </w:p>
        </w:tc>
      </w:tr>
      <w:tr w14:paraId="45E3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B1813EB">
            <w:pPr>
              <w:spacing w:line="360" w:lineRule="auto"/>
              <w:rPr>
                <w:rFonts w:cs="仿宋_GB2312" w:asciiTheme="minorEastAsia" w:hAnsiTheme="minorEastAsia" w:eastAsiaTheme="minorEastAsia"/>
                <w:sz w:val="24"/>
                <w:highlight w:val="none"/>
              </w:rPr>
            </w:pPr>
          </w:p>
        </w:tc>
        <w:tc>
          <w:tcPr>
            <w:tcW w:w="552" w:type="dxa"/>
          </w:tcPr>
          <w:p w14:paraId="09EA7A06">
            <w:pPr>
              <w:spacing w:line="360" w:lineRule="auto"/>
              <w:rPr>
                <w:rFonts w:cs="仿宋_GB2312" w:asciiTheme="minorEastAsia" w:hAnsiTheme="minorEastAsia" w:eastAsiaTheme="minorEastAsia"/>
                <w:sz w:val="24"/>
                <w:highlight w:val="none"/>
              </w:rPr>
            </w:pPr>
          </w:p>
        </w:tc>
        <w:tc>
          <w:tcPr>
            <w:tcW w:w="552" w:type="dxa"/>
          </w:tcPr>
          <w:p w14:paraId="0A98BABA">
            <w:pPr>
              <w:spacing w:line="360" w:lineRule="auto"/>
              <w:rPr>
                <w:rFonts w:cs="仿宋_GB2312" w:asciiTheme="minorEastAsia" w:hAnsiTheme="minorEastAsia" w:eastAsiaTheme="minorEastAsia"/>
                <w:sz w:val="24"/>
                <w:highlight w:val="none"/>
              </w:rPr>
            </w:pPr>
          </w:p>
        </w:tc>
        <w:tc>
          <w:tcPr>
            <w:tcW w:w="552" w:type="dxa"/>
          </w:tcPr>
          <w:p w14:paraId="7F4F68E4">
            <w:pPr>
              <w:spacing w:line="360" w:lineRule="auto"/>
              <w:rPr>
                <w:rFonts w:cs="仿宋_GB2312" w:asciiTheme="minorEastAsia" w:hAnsiTheme="minorEastAsia" w:eastAsiaTheme="minorEastAsia"/>
                <w:sz w:val="24"/>
                <w:highlight w:val="none"/>
              </w:rPr>
            </w:pPr>
          </w:p>
        </w:tc>
        <w:tc>
          <w:tcPr>
            <w:tcW w:w="552" w:type="dxa"/>
          </w:tcPr>
          <w:p w14:paraId="4761A411">
            <w:pPr>
              <w:spacing w:line="360" w:lineRule="auto"/>
              <w:rPr>
                <w:rFonts w:cs="仿宋_GB2312" w:asciiTheme="minorEastAsia" w:hAnsiTheme="minorEastAsia" w:eastAsiaTheme="minorEastAsia"/>
                <w:sz w:val="24"/>
                <w:highlight w:val="none"/>
              </w:rPr>
            </w:pPr>
          </w:p>
        </w:tc>
        <w:tc>
          <w:tcPr>
            <w:tcW w:w="552" w:type="dxa"/>
          </w:tcPr>
          <w:p w14:paraId="435009C2">
            <w:pPr>
              <w:spacing w:line="360" w:lineRule="auto"/>
              <w:rPr>
                <w:rFonts w:cs="仿宋_GB2312" w:asciiTheme="minorEastAsia" w:hAnsiTheme="minorEastAsia" w:eastAsiaTheme="minorEastAsia"/>
                <w:sz w:val="24"/>
                <w:highlight w:val="none"/>
              </w:rPr>
            </w:pPr>
          </w:p>
        </w:tc>
        <w:tc>
          <w:tcPr>
            <w:tcW w:w="552" w:type="dxa"/>
          </w:tcPr>
          <w:p w14:paraId="1B8BFCA5">
            <w:pPr>
              <w:spacing w:line="360" w:lineRule="auto"/>
              <w:rPr>
                <w:rFonts w:cs="仿宋_GB2312" w:asciiTheme="minorEastAsia" w:hAnsiTheme="minorEastAsia" w:eastAsiaTheme="minorEastAsia"/>
                <w:sz w:val="24"/>
                <w:highlight w:val="none"/>
              </w:rPr>
            </w:pPr>
          </w:p>
        </w:tc>
        <w:tc>
          <w:tcPr>
            <w:tcW w:w="553" w:type="dxa"/>
          </w:tcPr>
          <w:p w14:paraId="68EB0907">
            <w:pPr>
              <w:spacing w:line="360" w:lineRule="auto"/>
              <w:rPr>
                <w:rFonts w:cs="仿宋_GB2312" w:asciiTheme="minorEastAsia" w:hAnsiTheme="minorEastAsia" w:eastAsiaTheme="minorEastAsia"/>
                <w:sz w:val="24"/>
                <w:highlight w:val="none"/>
              </w:rPr>
            </w:pPr>
          </w:p>
        </w:tc>
        <w:tc>
          <w:tcPr>
            <w:tcW w:w="553" w:type="dxa"/>
          </w:tcPr>
          <w:p w14:paraId="70FF6814">
            <w:pPr>
              <w:spacing w:line="360" w:lineRule="auto"/>
              <w:rPr>
                <w:rFonts w:cs="仿宋_GB2312" w:asciiTheme="minorEastAsia" w:hAnsiTheme="minorEastAsia" w:eastAsiaTheme="minorEastAsia"/>
                <w:sz w:val="24"/>
                <w:highlight w:val="none"/>
              </w:rPr>
            </w:pPr>
          </w:p>
        </w:tc>
        <w:tc>
          <w:tcPr>
            <w:tcW w:w="553" w:type="dxa"/>
          </w:tcPr>
          <w:p w14:paraId="5B9717BC">
            <w:pPr>
              <w:spacing w:line="360" w:lineRule="auto"/>
              <w:rPr>
                <w:rFonts w:cs="仿宋_GB2312" w:asciiTheme="minorEastAsia" w:hAnsiTheme="minorEastAsia" w:eastAsiaTheme="minorEastAsia"/>
                <w:sz w:val="24"/>
                <w:highlight w:val="none"/>
              </w:rPr>
            </w:pPr>
          </w:p>
        </w:tc>
        <w:tc>
          <w:tcPr>
            <w:tcW w:w="553" w:type="dxa"/>
          </w:tcPr>
          <w:p w14:paraId="58C26272">
            <w:pPr>
              <w:spacing w:line="360" w:lineRule="auto"/>
              <w:rPr>
                <w:rFonts w:cs="仿宋_GB2312" w:asciiTheme="minorEastAsia" w:hAnsiTheme="minorEastAsia" w:eastAsiaTheme="minorEastAsia"/>
                <w:sz w:val="24"/>
                <w:highlight w:val="none"/>
              </w:rPr>
            </w:pPr>
          </w:p>
        </w:tc>
        <w:tc>
          <w:tcPr>
            <w:tcW w:w="553" w:type="dxa"/>
          </w:tcPr>
          <w:p w14:paraId="10686AE5">
            <w:pPr>
              <w:spacing w:line="360" w:lineRule="auto"/>
              <w:rPr>
                <w:rFonts w:cs="仿宋_GB2312" w:asciiTheme="minorEastAsia" w:hAnsiTheme="minorEastAsia" w:eastAsiaTheme="minorEastAsia"/>
                <w:sz w:val="24"/>
                <w:highlight w:val="none"/>
              </w:rPr>
            </w:pPr>
          </w:p>
        </w:tc>
        <w:tc>
          <w:tcPr>
            <w:tcW w:w="553" w:type="dxa"/>
          </w:tcPr>
          <w:p w14:paraId="5B6824B8">
            <w:pPr>
              <w:spacing w:line="360" w:lineRule="auto"/>
              <w:rPr>
                <w:rFonts w:cs="仿宋_GB2312" w:asciiTheme="minorEastAsia" w:hAnsiTheme="minorEastAsia" w:eastAsiaTheme="minorEastAsia"/>
                <w:sz w:val="24"/>
                <w:highlight w:val="none"/>
              </w:rPr>
            </w:pPr>
          </w:p>
        </w:tc>
        <w:tc>
          <w:tcPr>
            <w:tcW w:w="553" w:type="dxa"/>
          </w:tcPr>
          <w:p w14:paraId="7726A12A">
            <w:pPr>
              <w:spacing w:line="360" w:lineRule="auto"/>
              <w:rPr>
                <w:rFonts w:cs="仿宋_GB2312" w:asciiTheme="minorEastAsia" w:hAnsiTheme="minorEastAsia" w:eastAsiaTheme="minorEastAsia"/>
                <w:sz w:val="24"/>
                <w:highlight w:val="none"/>
              </w:rPr>
            </w:pPr>
          </w:p>
        </w:tc>
        <w:tc>
          <w:tcPr>
            <w:tcW w:w="553" w:type="dxa"/>
          </w:tcPr>
          <w:p w14:paraId="7E9D1A77">
            <w:pPr>
              <w:spacing w:line="360" w:lineRule="auto"/>
              <w:rPr>
                <w:rFonts w:cs="仿宋_GB2312" w:asciiTheme="minorEastAsia" w:hAnsiTheme="minorEastAsia" w:eastAsiaTheme="minorEastAsia"/>
                <w:sz w:val="24"/>
                <w:highlight w:val="none"/>
              </w:rPr>
            </w:pPr>
          </w:p>
        </w:tc>
        <w:tc>
          <w:tcPr>
            <w:tcW w:w="553" w:type="dxa"/>
          </w:tcPr>
          <w:p w14:paraId="62472712">
            <w:pPr>
              <w:spacing w:line="360" w:lineRule="auto"/>
              <w:rPr>
                <w:rFonts w:cs="仿宋_GB2312" w:asciiTheme="minorEastAsia" w:hAnsiTheme="minorEastAsia" w:eastAsiaTheme="minorEastAsia"/>
                <w:sz w:val="24"/>
                <w:highlight w:val="none"/>
              </w:rPr>
            </w:pPr>
          </w:p>
        </w:tc>
        <w:tc>
          <w:tcPr>
            <w:tcW w:w="553" w:type="dxa"/>
          </w:tcPr>
          <w:p w14:paraId="5F702848">
            <w:pPr>
              <w:spacing w:line="360" w:lineRule="auto"/>
              <w:rPr>
                <w:rFonts w:cs="仿宋_GB2312" w:asciiTheme="minorEastAsia" w:hAnsiTheme="minorEastAsia" w:eastAsiaTheme="minorEastAsia"/>
                <w:sz w:val="24"/>
                <w:highlight w:val="none"/>
              </w:rPr>
            </w:pPr>
          </w:p>
        </w:tc>
      </w:tr>
      <w:tr w14:paraId="3530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E4EEABA">
            <w:pPr>
              <w:spacing w:line="360" w:lineRule="auto"/>
              <w:rPr>
                <w:rFonts w:cs="仿宋_GB2312" w:asciiTheme="minorEastAsia" w:hAnsiTheme="minorEastAsia" w:eastAsiaTheme="minorEastAsia"/>
                <w:sz w:val="24"/>
                <w:highlight w:val="none"/>
              </w:rPr>
            </w:pPr>
          </w:p>
        </w:tc>
        <w:tc>
          <w:tcPr>
            <w:tcW w:w="552" w:type="dxa"/>
          </w:tcPr>
          <w:p w14:paraId="53D6D49E">
            <w:pPr>
              <w:spacing w:line="360" w:lineRule="auto"/>
              <w:rPr>
                <w:rFonts w:cs="仿宋_GB2312" w:asciiTheme="minorEastAsia" w:hAnsiTheme="minorEastAsia" w:eastAsiaTheme="minorEastAsia"/>
                <w:sz w:val="24"/>
                <w:highlight w:val="none"/>
              </w:rPr>
            </w:pPr>
          </w:p>
        </w:tc>
        <w:tc>
          <w:tcPr>
            <w:tcW w:w="552" w:type="dxa"/>
          </w:tcPr>
          <w:p w14:paraId="72E712DC">
            <w:pPr>
              <w:spacing w:line="360" w:lineRule="auto"/>
              <w:rPr>
                <w:rFonts w:cs="仿宋_GB2312" w:asciiTheme="minorEastAsia" w:hAnsiTheme="minorEastAsia" w:eastAsiaTheme="minorEastAsia"/>
                <w:sz w:val="24"/>
                <w:highlight w:val="none"/>
              </w:rPr>
            </w:pPr>
          </w:p>
        </w:tc>
        <w:tc>
          <w:tcPr>
            <w:tcW w:w="552" w:type="dxa"/>
          </w:tcPr>
          <w:p w14:paraId="09DF61A3">
            <w:pPr>
              <w:spacing w:line="360" w:lineRule="auto"/>
              <w:rPr>
                <w:rFonts w:cs="仿宋_GB2312" w:asciiTheme="minorEastAsia" w:hAnsiTheme="minorEastAsia" w:eastAsiaTheme="minorEastAsia"/>
                <w:sz w:val="24"/>
                <w:highlight w:val="none"/>
              </w:rPr>
            </w:pPr>
          </w:p>
        </w:tc>
        <w:tc>
          <w:tcPr>
            <w:tcW w:w="552" w:type="dxa"/>
          </w:tcPr>
          <w:p w14:paraId="603AA766">
            <w:pPr>
              <w:spacing w:line="360" w:lineRule="auto"/>
              <w:rPr>
                <w:rFonts w:cs="仿宋_GB2312" w:asciiTheme="minorEastAsia" w:hAnsiTheme="minorEastAsia" w:eastAsiaTheme="minorEastAsia"/>
                <w:sz w:val="24"/>
                <w:highlight w:val="none"/>
              </w:rPr>
            </w:pPr>
          </w:p>
        </w:tc>
        <w:tc>
          <w:tcPr>
            <w:tcW w:w="552" w:type="dxa"/>
          </w:tcPr>
          <w:p w14:paraId="4B58185C">
            <w:pPr>
              <w:spacing w:line="360" w:lineRule="auto"/>
              <w:rPr>
                <w:rFonts w:cs="仿宋_GB2312" w:asciiTheme="minorEastAsia" w:hAnsiTheme="minorEastAsia" w:eastAsiaTheme="minorEastAsia"/>
                <w:sz w:val="24"/>
                <w:highlight w:val="none"/>
              </w:rPr>
            </w:pPr>
          </w:p>
        </w:tc>
        <w:tc>
          <w:tcPr>
            <w:tcW w:w="552" w:type="dxa"/>
          </w:tcPr>
          <w:p w14:paraId="7E82170B">
            <w:pPr>
              <w:spacing w:line="360" w:lineRule="auto"/>
              <w:rPr>
                <w:rFonts w:cs="仿宋_GB2312" w:asciiTheme="minorEastAsia" w:hAnsiTheme="minorEastAsia" w:eastAsiaTheme="minorEastAsia"/>
                <w:sz w:val="24"/>
                <w:highlight w:val="none"/>
              </w:rPr>
            </w:pPr>
          </w:p>
        </w:tc>
        <w:tc>
          <w:tcPr>
            <w:tcW w:w="553" w:type="dxa"/>
          </w:tcPr>
          <w:p w14:paraId="053B3EAC">
            <w:pPr>
              <w:spacing w:line="360" w:lineRule="auto"/>
              <w:rPr>
                <w:rFonts w:cs="仿宋_GB2312" w:asciiTheme="minorEastAsia" w:hAnsiTheme="minorEastAsia" w:eastAsiaTheme="minorEastAsia"/>
                <w:sz w:val="24"/>
                <w:highlight w:val="none"/>
              </w:rPr>
            </w:pPr>
          </w:p>
        </w:tc>
        <w:tc>
          <w:tcPr>
            <w:tcW w:w="553" w:type="dxa"/>
          </w:tcPr>
          <w:p w14:paraId="6B317A2C">
            <w:pPr>
              <w:spacing w:line="360" w:lineRule="auto"/>
              <w:rPr>
                <w:rFonts w:cs="仿宋_GB2312" w:asciiTheme="minorEastAsia" w:hAnsiTheme="minorEastAsia" w:eastAsiaTheme="minorEastAsia"/>
                <w:sz w:val="24"/>
                <w:highlight w:val="none"/>
              </w:rPr>
            </w:pPr>
          </w:p>
        </w:tc>
        <w:tc>
          <w:tcPr>
            <w:tcW w:w="553" w:type="dxa"/>
          </w:tcPr>
          <w:p w14:paraId="4477C890">
            <w:pPr>
              <w:spacing w:line="360" w:lineRule="auto"/>
              <w:rPr>
                <w:rFonts w:cs="仿宋_GB2312" w:asciiTheme="minorEastAsia" w:hAnsiTheme="minorEastAsia" w:eastAsiaTheme="minorEastAsia"/>
                <w:sz w:val="24"/>
                <w:highlight w:val="none"/>
              </w:rPr>
            </w:pPr>
          </w:p>
        </w:tc>
        <w:tc>
          <w:tcPr>
            <w:tcW w:w="553" w:type="dxa"/>
          </w:tcPr>
          <w:p w14:paraId="13A41D68">
            <w:pPr>
              <w:spacing w:line="360" w:lineRule="auto"/>
              <w:rPr>
                <w:rFonts w:cs="仿宋_GB2312" w:asciiTheme="minorEastAsia" w:hAnsiTheme="minorEastAsia" w:eastAsiaTheme="minorEastAsia"/>
                <w:sz w:val="24"/>
                <w:highlight w:val="none"/>
              </w:rPr>
            </w:pPr>
          </w:p>
        </w:tc>
        <w:tc>
          <w:tcPr>
            <w:tcW w:w="553" w:type="dxa"/>
          </w:tcPr>
          <w:p w14:paraId="2F42925A">
            <w:pPr>
              <w:spacing w:line="360" w:lineRule="auto"/>
              <w:rPr>
                <w:rFonts w:cs="仿宋_GB2312" w:asciiTheme="minorEastAsia" w:hAnsiTheme="minorEastAsia" w:eastAsiaTheme="minorEastAsia"/>
                <w:sz w:val="24"/>
                <w:highlight w:val="none"/>
              </w:rPr>
            </w:pPr>
          </w:p>
        </w:tc>
        <w:tc>
          <w:tcPr>
            <w:tcW w:w="553" w:type="dxa"/>
          </w:tcPr>
          <w:p w14:paraId="365CD5FB">
            <w:pPr>
              <w:spacing w:line="360" w:lineRule="auto"/>
              <w:rPr>
                <w:rFonts w:cs="仿宋_GB2312" w:asciiTheme="minorEastAsia" w:hAnsiTheme="minorEastAsia" w:eastAsiaTheme="minorEastAsia"/>
                <w:sz w:val="24"/>
                <w:highlight w:val="none"/>
              </w:rPr>
            </w:pPr>
          </w:p>
        </w:tc>
        <w:tc>
          <w:tcPr>
            <w:tcW w:w="553" w:type="dxa"/>
          </w:tcPr>
          <w:p w14:paraId="34AF489C">
            <w:pPr>
              <w:spacing w:line="360" w:lineRule="auto"/>
              <w:rPr>
                <w:rFonts w:cs="仿宋_GB2312" w:asciiTheme="minorEastAsia" w:hAnsiTheme="minorEastAsia" w:eastAsiaTheme="minorEastAsia"/>
                <w:sz w:val="24"/>
                <w:highlight w:val="none"/>
              </w:rPr>
            </w:pPr>
          </w:p>
        </w:tc>
        <w:tc>
          <w:tcPr>
            <w:tcW w:w="553" w:type="dxa"/>
          </w:tcPr>
          <w:p w14:paraId="26F6EFAA">
            <w:pPr>
              <w:spacing w:line="360" w:lineRule="auto"/>
              <w:rPr>
                <w:rFonts w:cs="仿宋_GB2312" w:asciiTheme="minorEastAsia" w:hAnsiTheme="minorEastAsia" w:eastAsiaTheme="minorEastAsia"/>
                <w:sz w:val="24"/>
                <w:highlight w:val="none"/>
              </w:rPr>
            </w:pPr>
          </w:p>
        </w:tc>
        <w:tc>
          <w:tcPr>
            <w:tcW w:w="553" w:type="dxa"/>
          </w:tcPr>
          <w:p w14:paraId="5D6D9AE9">
            <w:pPr>
              <w:spacing w:line="360" w:lineRule="auto"/>
              <w:rPr>
                <w:rFonts w:cs="仿宋_GB2312" w:asciiTheme="minorEastAsia" w:hAnsiTheme="minorEastAsia" w:eastAsiaTheme="minorEastAsia"/>
                <w:sz w:val="24"/>
                <w:highlight w:val="none"/>
              </w:rPr>
            </w:pPr>
          </w:p>
        </w:tc>
        <w:tc>
          <w:tcPr>
            <w:tcW w:w="553" w:type="dxa"/>
          </w:tcPr>
          <w:p w14:paraId="2C72CACB">
            <w:pPr>
              <w:spacing w:line="360" w:lineRule="auto"/>
              <w:rPr>
                <w:rFonts w:cs="仿宋_GB2312" w:asciiTheme="minorEastAsia" w:hAnsiTheme="minorEastAsia" w:eastAsiaTheme="minorEastAsia"/>
                <w:sz w:val="24"/>
                <w:highlight w:val="none"/>
              </w:rPr>
            </w:pPr>
          </w:p>
        </w:tc>
      </w:tr>
      <w:tr w14:paraId="3EA9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27C674D">
            <w:pPr>
              <w:spacing w:line="360" w:lineRule="auto"/>
              <w:rPr>
                <w:rFonts w:cs="仿宋_GB2312" w:asciiTheme="minorEastAsia" w:hAnsiTheme="minorEastAsia" w:eastAsiaTheme="minorEastAsia"/>
                <w:sz w:val="24"/>
                <w:highlight w:val="none"/>
              </w:rPr>
            </w:pPr>
          </w:p>
        </w:tc>
        <w:tc>
          <w:tcPr>
            <w:tcW w:w="552" w:type="dxa"/>
          </w:tcPr>
          <w:p w14:paraId="67145CDE">
            <w:pPr>
              <w:spacing w:line="360" w:lineRule="auto"/>
              <w:rPr>
                <w:rFonts w:cs="仿宋_GB2312" w:asciiTheme="minorEastAsia" w:hAnsiTheme="minorEastAsia" w:eastAsiaTheme="minorEastAsia"/>
                <w:sz w:val="24"/>
                <w:highlight w:val="none"/>
              </w:rPr>
            </w:pPr>
          </w:p>
        </w:tc>
        <w:tc>
          <w:tcPr>
            <w:tcW w:w="552" w:type="dxa"/>
          </w:tcPr>
          <w:p w14:paraId="728008E3">
            <w:pPr>
              <w:spacing w:line="360" w:lineRule="auto"/>
              <w:rPr>
                <w:rFonts w:cs="仿宋_GB2312" w:asciiTheme="minorEastAsia" w:hAnsiTheme="minorEastAsia" w:eastAsiaTheme="minorEastAsia"/>
                <w:sz w:val="24"/>
                <w:highlight w:val="none"/>
              </w:rPr>
            </w:pPr>
          </w:p>
        </w:tc>
        <w:tc>
          <w:tcPr>
            <w:tcW w:w="552" w:type="dxa"/>
          </w:tcPr>
          <w:p w14:paraId="130D5915">
            <w:pPr>
              <w:spacing w:line="360" w:lineRule="auto"/>
              <w:rPr>
                <w:rFonts w:cs="仿宋_GB2312" w:asciiTheme="minorEastAsia" w:hAnsiTheme="minorEastAsia" w:eastAsiaTheme="minorEastAsia"/>
                <w:sz w:val="24"/>
                <w:highlight w:val="none"/>
              </w:rPr>
            </w:pPr>
          </w:p>
        </w:tc>
        <w:tc>
          <w:tcPr>
            <w:tcW w:w="552" w:type="dxa"/>
          </w:tcPr>
          <w:p w14:paraId="13B4A4A3">
            <w:pPr>
              <w:spacing w:line="360" w:lineRule="auto"/>
              <w:rPr>
                <w:rFonts w:cs="仿宋_GB2312" w:asciiTheme="minorEastAsia" w:hAnsiTheme="minorEastAsia" w:eastAsiaTheme="minorEastAsia"/>
                <w:sz w:val="24"/>
                <w:highlight w:val="none"/>
              </w:rPr>
            </w:pPr>
          </w:p>
        </w:tc>
        <w:tc>
          <w:tcPr>
            <w:tcW w:w="552" w:type="dxa"/>
          </w:tcPr>
          <w:p w14:paraId="366EE329">
            <w:pPr>
              <w:spacing w:line="360" w:lineRule="auto"/>
              <w:rPr>
                <w:rFonts w:cs="仿宋_GB2312" w:asciiTheme="minorEastAsia" w:hAnsiTheme="minorEastAsia" w:eastAsiaTheme="minorEastAsia"/>
                <w:sz w:val="24"/>
                <w:highlight w:val="none"/>
              </w:rPr>
            </w:pPr>
          </w:p>
        </w:tc>
        <w:tc>
          <w:tcPr>
            <w:tcW w:w="552" w:type="dxa"/>
          </w:tcPr>
          <w:p w14:paraId="6ECD8A84">
            <w:pPr>
              <w:spacing w:line="360" w:lineRule="auto"/>
              <w:rPr>
                <w:rFonts w:cs="仿宋_GB2312" w:asciiTheme="minorEastAsia" w:hAnsiTheme="minorEastAsia" w:eastAsiaTheme="minorEastAsia"/>
                <w:sz w:val="24"/>
                <w:highlight w:val="none"/>
              </w:rPr>
            </w:pPr>
          </w:p>
        </w:tc>
        <w:tc>
          <w:tcPr>
            <w:tcW w:w="553" w:type="dxa"/>
          </w:tcPr>
          <w:p w14:paraId="256B4700">
            <w:pPr>
              <w:spacing w:line="360" w:lineRule="auto"/>
              <w:rPr>
                <w:rFonts w:cs="仿宋_GB2312" w:asciiTheme="minorEastAsia" w:hAnsiTheme="minorEastAsia" w:eastAsiaTheme="minorEastAsia"/>
                <w:sz w:val="24"/>
                <w:highlight w:val="none"/>
              </w:rPr>
            </w:pPr>
          </w:p>
        </w:tc>
        <w:tc>
          <w:tcPr>
            <w:tcW w:w="553" w:type="dxa"/>
          </w:tcPr>
          <w:p w14:paraId="764ACC48">
            <w:pPr>
              <w:spacing w:line="360" w:lineRule="auto"/>
              <w:rPr>
                <w:rFonts w:cs="仿宋_GB2312" w:asciiTheme="minorEastAsia" w:hAnsiTheme="minorEastAsia" w:eastAsiaTheme="minorEastAsia"/>
                <w:sz w:val="24"/>
                <w:highlight w:val="none"/>
              </w:rPr>
            </w:pPr>
          </w:p>
        </w:tc>
        <w:tc>
          <w:tcPr>
            <w:tcW w:w="553" w:type="dxa"/>
          </w:tcPr>
          <w:p w14:paraId="38FBAB23">
            <w:pPr>
              <w:spacing w:line="360" w:lineRule="auto"/>
              <w:rPr>
                <w:rFonts w:cs="仿宋_GB2312" w:asciiTheme="minorEastAsia" w:hAnsiTheme="minorEastAsia" w:eastAsiaTheme="minorEastAsia"/>
                <w:sz w:val="24"/>
                <w:highlight w:val="none"/>
              </w:rPr>
            </w:pPr>
          </w:p>
        </w:tc>
        <w:tc>
          <w:tcPr>
            <w:tcW w:w="553" w:type="dxa"/>
          </w:tcPr>
          <w:p w14:paraId="55474288">
            <w:pPr>
              <w:spacing w:line="360" w:lineRule="auto"/>
              <w:rPr>
                <w:rFonts w:cs="仿宋_GB2312" w:asciiTheme="minorEastAsia" w:hAnsiTheme="minorEastAsia" w:eastAsiaTheme="minorEastAsia"/>
                <w:sz w:val="24"/>
                <w:highlight w:val="none"/>
              </w:rPr>
            </w:pPr>
          </w:p>
        </w:tc>
        <w:tc>
          <w:tcPr>
            <w:tcW w:w="553" w:type="dxa"/>
          </w:tcPr>
          <w:p w14:paraId="00CA16D7">
            <w:pPr>
              <w:spacing w:line="360" w:lineRule="auto"/>
              <w:rPr>
                <w:rFonts w:cs="仿宋_GB2312" w:asciiTheme="minorEastAsia" w:hAnsiTheme="minorEastAsia" w:eastAsiaTheme="minorEastAsia"/>
                <w:sz w:val="24"/>
                <w:highlight w:val="none"/>
              </w:rPr>
            </w:pPr>
          </w:p>
        </w:tc>
        <w:tc>
          <w:tcPr>
            <w:tcW w:w="553" w:type="dxa"/>
          </w:tcPr>
          <w:p w14:paraId="2B163879">
            <w:pPr>
              <w:spacing w:line="360" w:lineRule="auto"/>
              <w:rPr>
                <w:rFonts w:cs="仿宋_GB2312" w:asciiTheme="minorEastAsia" w:hAnsiTheme="minorEastAsia" w:eastAsiaTheme="minorEastAsia"/>
                <w:sz w:val="24"/>
                <w:highlight w:val="none"/>
              </w:rPr>
            </w:pPr>
          </w:p>
        </w:tc>
        <w:tc>
          <w:tcPr>
            <w:tcW w:w="553" w:type="dxa"/>
          </w:tcPr>
          <w:p w14:paraId="16108256">
            <w:pPr>
              <w:spacing w:line="360" w:lineRule="auto"/>
              <w:rPr>
                <w:rFonts w:cs="仿宋_GB2312" w:asciiTheme="minorEastAsia" w:hAnsiTheme="minorEastAsia" w:eastAsiaTheme="minorEastAsia"/>
                <w:sz w:val="24"/>
                <w:highlight w:val="none"/>
              </w:rPr>
            </w:pPr>
          </w:p>
        </w:tc>
        <w:tc>
          <w:tcPr>
            <w:tcW w:w="553" w:type="dxa"/>
          </w:tcPr>
          <w:p w14:paraId="7BF9D760">
            <w:pPr>
              <w:spacing w:line="360" w:lineRule="auto"/>
              <w:rPr>
                <w:rFonts w:cs="仿宋_GB2312" w:asciiTheme="minorEastAsia" w:hAnsiTheme="minorEastAsia" w:eastAsiaTheme="minorEastAsia"/>
                <w:sz w:val="24"/>
                <w:highlight w:val="none"/>
              </w:rPr>
            </w:pPr>
          </w:p>
        </w:tc>
        <w:tc>
          <w:tcPr>
            <w:tcW w:w="553" w:type="dxa"/>
          </w:tcPr>
          <w:p w14:paraId="3282ACBB">
            <w:pPr>
              <w:spacing w:line="360" w:lineRule="auto"/>
              <w:rPr>
                <w:rFonts w:cs="仿宋_GB2312" w:asciiTheme="minorEastAsia" w:hAnsiTheme="minorEastAsia" w:eastAsiaTheme="minorEastAsia"/>
                <w:sz w:val="24"/>
                <w:highlight w:val="none"/>
              </w:rPr>
            </w:pPr>
          </w:p>
        </w:tc>
        <w:tc>
          <w:tcPr>
            <w:tcW w:w="553" w:type="dxa"/>
          </w:tcPr>
          <w:p w14:paraId="62DEC6FA">
            <w:pPr>
              <w:spacing w:line="360" w:lineRule="auto"/>
              <w:rPr>
                <w:rFonts w:cs="仿宋_GB2312" w:asciiTheme="minorEastAsia" w:hAnsiTheme="minorEastAsia" w:eastAsiaTheme="minorEastAsia"/>
                <w:sz w:val="24"/>
                <w:highlight w:val="none"/>
              </w:rPr>
            </w:pPr>
          </w:p>
        </w:tc>
      </w:tr>
      <w:tr w14:paraId="4FB5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1097E97">
            <w:pPr>
              <w:spacing w:line="360" w:lineRule="auto"/>
              <w:rPr>
                <w:rFonts w:cs="仿宋_GB2312" w:asciiTheme="minorEastAsia" w:hAnsiTheme="minorEastAsia" w:eastAsiaTheme="minorEastAsia"/>
                <w:sz w:val="24"/>
                <w:highlight w:val="none"/>
              </w:rPr>
            </w:pPr>
          </w:p>
        </w:tc>
        <w:tc>
          <w:tcPr>
            <w:tcW w:w="552" w:type="dxa"/>
          </w:tcPr>
          <w:p w14:paraId="50DF0F1F">
            <w:pPr>
              <w:spacing w:line="360" w:lineRule="auto"/>
              <w:rPr>
                <w:rFonts w:cs="仿宋_GB2312" w:asciiTheme="minorEastAsia" w:hAnsiTheme="minorEastAsia" w:eastAsiaTheme="minorEastAsia"/>
                <w:sz w:val="24"/>
                <w:highlight w:val="none"/>
              </w:rPr>
            </w:pPr>
          </w:p>
        </w:tc>
        <w:tc>
          <w:tcPr>
            <w:tcW w:w="552" w:type="dxa"/>
          </w:tcPr>
          <w:p w14:paraId="59AD66FE">
            <w:pPr>
              <w:spacing w:line="360" w:lineRule="auto"/>
              <w:rPr>
                <w:rFonts w:cs="仿宋_GB2312" w:asciiTheme="minorEastAsia" w:hAnsiTheme="minorEastAsia" w:eastAsiaTheme="minorEastAsia"/>
                <w:sz w:val="24"/>
                <w:highlight w:val="none"/>
              </w:rPr>
            </w:pPr>
          </w:p>
        </w:tc>
        <w:tc>
          <w:tcPr>
            <w:tcW w:w="552" w:type="dxa"/>
          </w:tcPr>
          <w:p w14:paraId="192D333D">
            <w:pPr>
              <w:spacing w:line="360" w:lineRule="auto"/>
              <w:rPr>
                <w:rFonts w:cs="仿宋_GB2312" w:asciiTheme="minorEastAsia" w:hAnsiTheme="minorEastAsia" w:eastAsiaTheme="minorEastAsia"/>
                <w:sz w:val="24"/>
                <w:highlight w:val="none"/>
              </w:rPr>
            </w:pPr>
          </w:p>
        </w:tc>
        <w:tc>
          <w:tcPr>
            <w:tcW w:w="552" w:type="dxa"/>
          </w:tcPr>
          <w:p w14:paraId="5E404E41">
            <w:pPr>
              <w:spacing w:line="360" w:lineRule="auto"/>
              <w:rPr>
                <w:rFonts w:cs="仿宋_GB2312" w:asciiTheme="minorEastAsia" w:hAnsiTheme="minorEastAsia" w:eastAsiaTheme="minorEastAsia"/>
                <w:sz w:val="24"/>
                <w:highlight w:val="none"/>
              </w:rPr>
            </w:pPr>
          </w:p>
        </w:tc>
        <w:tc>
          <w:tcPr>
            <w:tcW w:w="552" w:type="dxa"/>
          </w:tcPr>
          <w:p w14:paraId="41215E47">
            <w:pPr>
              <w:spacing w:line="360" w:lineRule="auto"/>
              <w:rPr>
                <w:rFonts w:cs="仿宋_GB2312" w:asciiTheme="minorEastAsia" w:hAnsiTheme="minorEastAsia" w:eastAsiaTheme="minorEastAsia"/>
                <w:sz w:val="24"/>
                <w:highlight w:val="none"/>
              </w:rPr>
            </w:pPr>
          </w:p>
        </w:tc>
        <w:tc>
          <w:tcPr>
            <w:tcW w:w="552" w:type="dxa"/>
          </w:tcPr>
          <w:p w14:paraId="5D8B4E99">
            <w:pPr>
              <w:spacing w:line="360" w:lineRule="auto"/>
              <w:rPr>
                <w:rFonts w:cs="仿宋_GB2312" w:asciiTheme="minorEastAsia" w:hAnsiTheme="minorEastAsia" w:eastAsiaTheme="minorEastAsia"/>
                <w:sz w:val="24"/>
                <w:highlight w:val="none"/>
              </w:rPr>
            </w:pPr>
          </w:p>
        </w:tc>
        <w:tc>
          <w:tcPr>
            <w:tcW w:w="553" w:type="dxa"/>
          </w:tcPr>
          <w:p w14:paraId="165C5E04">
            <w:pPr>
              <w:spacing w:line="360" w:lineRule="auto"/>
              <w:rPr>
                <w:rFonts w:cs="仿宋_GB2312" w:asciiTheme="minorEastAsia" w:hAnsiTheme="minorEastAsia" w:eastAsiaTheme="minorEastAsia"/>
                <w:sz w:val="24"/>
                <w:highlight w:val="none"/>
              </w:rPr>
            </w:pPr>
          </w:p>
        </w:tc>
        <w:tc>
          <w:tcPr>
            <w:tcW w:w="553" w:type="dxa"/>
          </w:tcPr>
          <w:p w14:paraId="70EAC803">
            <w:pPr>
              <w:spacing w:line="360" w:lineRule="auto"/>
              <w:rPr>
                <w:rFonts w:cs="仿宋_GB2312" w:asciiTheme="minorEastAsia" w:hAnsiTheme="minorEastAsia" w:eastAsiaTheme="minorEastAsia"/>
                <w:sz w:val="24"/>
                <w:highlight w:val="none"/>
              </w:rPr>
            </w:pPr>
          </w:p>
        </w:tc>
        <w:tc>
          <w:tcPr>
            <w:tcW w:w="553" w:type="dxa"/>
          </w:tcPr>
          <w:p w14:paraId="49D1B234">
            <w:pPr>
              <w:spacing w:line="360" w:lineRule="auto"/>
              <w:rPr>
                <w:rFonts w:cs="仿宋_GB2312" w:asciiTheme="minorEastAsia" w:hAnsiTheme="minorEastAsia" w:eastAsiaTheme="minorEastAsia"/>
                <w:sz w:val="24"/>
                <w:highlight w:val="none"/>
              </w:rPr>
            </w:pPr>
          </w:p>
        </w:tc>
        <w:tc>
          <w:tcPr>
            <w:tcW w:w="553" w:type="dxa"/>
          </w:tcPr>
          <w:p w14:paraId="2505A284">
            <w:pPr>
              <w:spacing w:line="360" w:lineRule="auto"/>
              <w:rPr>
                <w:rFonts w:cs="仿宋_GB2312" w:asciiTheme="minorEastAsia" w:hAnsiTheme="minorEastAsia" w:eastAsiaTheme="minorEastAsia"/>
                <w:sz w:val="24"/>
                <w:highlight w:val="none"/>
              </w:rPr>
            </w:pPr>
          </w:p>
        </w:tc>
        <w:tc>
          <w:tcPr>
            <w:tcW w:w="553" w:type="dxa"/>
          </w:tcPr>
          <w:p w14:paraId="7FA7CC85">
            <w:pPr>
              <w:spacing w:line="360" w:lineRule="auto"/>
              <w:rPr>
                <w:rFonts w:cs="仿宋_GB2312" w:asciiTheme="minorEastAsia" w:hAnsiTheme="minorEastAsia" w:eastAsiaTheme="minorEastAsia"/>
                <w:sz w:val="24"/>
                <w:highlight w:val="none"/>
              </w:rPr>
            </w:pPr>
          </w:p>
        </w:tc>
        <w:tc>
          <w:tcPr>
            <w:tcW w:w="553" w:type="dxa"/>
          </w:tcPr>
          <w:p w14:paraId="146D3E9B">
            <w:pPr>
              <w:spacing w:line="360" w:lineRule="auto"/>
              <w:rPr>
                <w:rFonts w:cs="仿宋_GB2312" w:asciiTheme="minorEastAsia" w:hAnsiTheme="minorEastAsia" w:eastAsiaTheme="minorEastAsia"/>
                <w:sz w:val="24"/>
                <w:highlight w:val="none"/>
              </w:rPr>
            </w:pPr>
          </w:p>
        </w:tc>
        <w:tc>
          <w:tcPr>
            <w:tcW w:w="553" w:type="dxa"/>
          </w:tcPr>
          <w:p w14:paraId="28D3F507">
            <w:pPr>
              <w:spacing w:line="360" w:lineRule="auto"/>
              <w:rPr>
                <w:rFonts w:cs="仿宋_GB2312" w:asciiTheme="minorEastAsia" w:hAnsiTheme="minorEastAsia" w:eastAsiaTheme="minorEastAsia"/>
                <w:sz w:val="24"/>
                <w:highlight w:val="none"/>
              </w:rPr>
            </w:pPr>
          </w:p>
        </w:tc>
        <w:tc>
          <w:tcPr>
            <w:tcW w:w="553" w:type="dxa"/>
          </w:tcPr>
          <w:p w14:paraId="413DB6E3">
            <w:pPr>
              <w:spacing w:line="360" w:lineRule="auto"/>
              <w:rPr>
                <w:rFonts w:cs="仿宋_GB2312" w:asciiTheme="minorEastAsia" w:hAnsiTheme="minorEastAsia" w:eastAsiaTheme="minorEastAsia"/>
                <w:sz w:val="24"/>
                <w:highlight w:val="none"/>
              </w:rPr>
            </w:pPr>
          </w:p>
        </w:tc>
        <w:tc>
          <w:tcPr>
            <w:tcW w:w="553" w:type="dxa"/>
          </w:tcPr>
          <w:p w14:paraId="1F879C44">
            <w:pPr>
              <w:spacing w:line="360" w:lineRule="auto"/>
              <w:rPr>
                <w:rFonts w:cs="仿宋_GB2312" w:asciiTheme="minorEastAsia" w:hAnsiTheme="minorEastAsia" w:eastAsiaTheme="minorEastAsia"/>
                <w:sz w:val="24"/>
                <w:highlight w:val="none"/>
              </w:rPr>
            </w:pPr>
          </w:p>
        </w:tc>
        <w:tc>
          <w:tcPr>
            <w:tcW w:w="553" w:type="dxa"/>
          </w:tcPr>
          <w:p w14:paraId="6164F21D">
            <w:pPr>
              <w:spacing w:line="360" w:lineRule="auto"/>
              <w:rPr>
                <w:rFonts w:cs="仿宋_GB2312" w:asciiTheme="minorEastAsia" w:hAnsiTheme="minorEastAsia" w:eastAsiaTheme="minorEastAsia"/>
                <w:sz w:val="24"/>
                <w:highlight w:val="none"/>
              </w:rPr>
            </w:pPr>
          </w:p>
        </w:tc>
      </w:tr>
      <w:tr w14:paraId="7F8A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0F5B457">
            <w:pPr>
              <w:spacing w:line="360" w:lineRule="auto"/>
              <w:rPr>
                <w:rFonts w:cs="仿宋_GB2312" w:asciiTheme="minorEastAsia" w:hAnsiTheme="minorEastAsia" w:eastAsiaTheme="minorEastAsia"/>
                <w:sz w:val="24"/>
                <w:highlight w:val="none"/>
              </w:rPr>
            </w:pPr>
          </w:p>
        </w:tc>
        <w:tc>
          <w:tcPr>
            <w:tcW w:w="552" w:type="dxa"/>
          </w:tcPr>
          <w:p w14:paraId="42EED6E5">
            <w:pPr>
              <w:spacing w:line="360" w:lineRule="auto"/>
              <w:rPr>
                <w:rFonts w:cs="仿宋_GB2312" w:asciiTheme="minorEastAsia" w:hAnsiTheme="minorEastAsia" w:eastAsiaTheme="minorEastAsia"/>
                <w:sz w:val="24"/>
                <w:highlight w:val="none"/>
              </w:rPr>
            </w:pPr>
          </w:p>
        </w:tc>
        <w:tc>
          <w:tcPr>
            <w:tcW w:w="552" w:type="dxa"/>
          </w:tcPr>
          <w:p w14:paraId="42B0E158">
            <w:pPr>
              <w:spacing w:line="360" w:lineRule="auto"/>
              <w:rPr>
                <w:rFonts w:cs="仿宋_GB2312" w:asciiTheme="minorEastAsia" w:hAnsiTheme="minorEastAsia" w:eastAsiaTheme="minorEastAsia"/>
                <w:sz w:val="24"/>
                <w:highlight w:val="none"/>
              </w:rPr>
            </w:pPr>
          </w:p>
        </w:tc>
        <w:tc>
          <w:tcPr>
            <w:tcW w:w="552" w:type="dxa"/>
          </w:tcPr>
          <w:p w14:paraId="56D66B91">
            <w:pPr>
              <w:spacing w:line="360" w:lineRule="auto"/>
              <w:rPr>
                <w:rFonts w:cs="仿宋_GB2312" w:asciiTheme="minorEastAsia" w:hAnsiTheme="minorEastAsia" w:eastAsiaTheme="minorEastAsia"/>
                <w:sz w:val="24"/>
                <w:highlight w:val="none"/>
              </w:rPr>
            </w:pPr>
          </w:p>
        </w:tc>
        <w:tc>
          <w:tcPr>
            <w:tcW w:w="552" w:type="dxa"/>
          </w:tcPr>
          <w:p w14:paraId="2517D142">
            <w:pPr>
              <w:spacing w:line="360" w:lineRule="auto"/>
              <w:rPr>
                <w:rFonts w:cs="仿宋_GB2312" w:asciiTheme="minorEastAsia" w:hAnsiTheme="minorEastAsia" w:eastAsiaTheme="minorEastAsia"/>
                <w:sz w:val="24"/>
                <w:highlight w:val="none"/>
              </w:rPr>
            </w:pPr>
          </w:p>
        </w:tc>
        <w:tc>
          <w:tcPr>
            <w:tcW w:w="552" w:type="dxa"/>
          </w:tcPr>
          <w:p w14:paraId="6F13DF4D">
            <w:pPr>
              <w:spacing w:line="360" w:lineRule="auto"/>
              <w:rPr>
                <w:rFonts w:cs="仿宋_GB2312" w:asciiTheme="minorEastAsia" w:hAnsiTheme="minorEastAsia" w:eastAsiaTheme="minorEastAsia"/>
                <w:sz w:val="24"/>
                <w:highlight w:val="none"/>
              </w:rPr>
            </w:pPr>
          </w:p>
        </w:tc>
        <w:tc>
          <w:tcPr>
            <w:tcW w:w="552" w:type="dxa"/>
          </w:tcPr>
          <w:p w14:paraId="23CF629A">
            <w:pPr>
              <w:spacing w:line="360" w:lineRule="auto"/>
              <w:rPr>
                <w:rFonts w:cs="仿宋_GB2312" w:asciiTheme="minorEastAsia" w:hAnsiTheme="minorEastAsia" w:eastAsiaTheme="minorEastAsia"/>
                <w:sz w:val="24"/>
                <w:highlight w:val="none"/>
              </w:rPr>
            </w:pPr>
          </w:p>
        </w:tc>
        <w:tc>
          <w:tcPr>
            <w:tcW w:w="553" w:type="dxa"/>
          </w:tcPr>
          <w:p w14:paraId="4E318A9D">
            <w:pPr>
              <w:spacing w:line="360" w:lineRule="auto"/>
              <w:rPr>
                <w:rFonts w:cs="仿宋_GB2312" w:asciiTheme="minorEastAsia" w:hAnsiTheme="minorEastAsia" w:eastAsiaTheme="minorEastAsia"/>
                <w:sz w:val="24"/>
                <w:highlight w:val="none"/>
              </w:rPr>
            </w:pPr>
          </w:p>
        </w:tc>
        <w:tc>
          <w:tcPr>
            <w:tcW w:w="553" w:type="dxa"/>
          </w:tcPr>
          <w:p w14:paraId="361B64FB">
            <w:pPr>
              <w:spacing w:line="360" w:lineRule="auto"/>
              <w:rPr>
                <w:rFonts w:cs="仿宋_GB2312" w:asciiTheme="minorEastAsia" w:hAnsiTheme="minorEastAsia" w:eastAsiaTheme="minorEastAsia"/>
                <w:sz w:val="24"/>
                <w:highlight w:val="none"/>
              </w:rPr>
            </w:pPr>
          </w:p>
        </w:tc>
        <w:tc>
          <w:tcPr>
            <w:tcW w:w="553" w:type="dxa"/>
          </w:tcPr>
          <w:p w14:paraId="60C08116">
            <w:pPr>
              <w:spacing w:line="360" w:lineRule="auto"/>
              <w:rPr>
                <w:rFonts w:cs="仿宋_GB2312" w:asciiTheme="minorEastAsia" w:hAnsiTheme="minorEastAsia" w:eastAsiaTheme="minorEastAsia"/>
                <w:sz w:val="24"/>
                <w:highlight w:val="none"/>
              </w:rPr>
            </w:pPr>
          </w:p>
        </w:tc>
        <w:tc>
          <w:tcPr>
            <w:tcW w:w="553" w:type="dxa"/>
          </w:tcPr>
          <w:p w14:paraId="21B6EEC6">
            <w:pPr>
              <w:spacing w:line="360" w:lineRule="auto"/>
              <w:rPr>
                <w:rFonts w:cs="仿宋_GB2312" w:asciiTheme="minorEastAsia" w:hAnsiTheme="minorEastAsia" w:eastAsiaTheme="minorEastAsia"/>
                <w:sz w:val="24"/>
                <w:highlight w:val="none"/>
              </w:rPr>
            </w:pPr>
          </w:p>
        </w:tc>
        <w:tc>
          <w:tcPr>
            <w:tcW w:w="553" w:type="dxa"/>
          </w:tcPr>
          <w:p w14:paraId="26F1A4F3">
            <w:pPr>
              <w:spacing w:line="360" w:lineRule="auto"/>
              <w:rPr>
                <w:rFonts w:cs="仿宋_GB2312" w:asciiTheme="minorEastAsia" w:hAnsiTheme="minorEastAsia" w:eastAsiaTheme="minorEastAsia"/>
                <w:sz w:val="24"/>
                <w:highlight w:val="none"/>
              </w:rPr>
            </w:pPr>
          </w:p>
        </w:tc>
        <w:tc>
          <w:tcPr>
            <w:tcW w:w="553" w:type="dxa"/>
          </w:tcPr>
          <w:p w14:paraId="2F8F24C6">
            <w:pPr>
              <w:spacing w:line="360" w:lineRule="auto"/>
              <w:rPr>
                <w:rFonts w:cs="仿宋_GB2312" w:asciiTheme="minorEastAsia" w:hAnsiTheme="minorEastAsia" w:eastAsiaTheme="minorEastAsia"/>
                <w:sz w:val="24"/>
                <w:highlight w:val="none"/>
              </w:rPr>
            </w:pPr>
          </w:p>
        </w:tc>
        <w:tc>
          <w:tcPr>
            <w:tcW w:w="553" w:type="dxa"/>
          </w:tcPr>
          <w:p w14:paraId="487C663D">
            <w:pPr>
              <w:spacing w:line="360" w:lineRule="auto"/>
              <w:rPr>
                <w:rFonts w:cs="仿宋_GB2312" w:asciiTheme="minorEastAsia" w:hAnsiTheme="minorEastAsia" w:eastAsiaTheme="minorEastAsia"/>
                <w:sz w:val="24"/>
                <w:highlight w:val="none"/>
              </w:rPr>
            </w:pPr>
          </w:p>
        </w:tc>
        <w:tc>
          <w:tcPr>
            <w:tcW w:w="553" w:type="dxa"/>
          </w:tcPr>
          <w:p w14:paraId="4CF46CF3">
            <w:pPr>
              <w:spacing w:line="360" w:lineRule="auto"/>
              <w:rPr>
                <w:rFonts w:cs="仿宋_GB2312" w:asciiTheme="minorEastAsia" w:hAnsiTheme="minorEastAsia" w:eastAsiaTheme="minorEastAsia"/>
                <w:sz w:val="24"/>
                <w:highlight w:val="none"/>
              </w:rPr>
            </w:pPr>
          </w:p>
        </w:tc>
        <w:tc>
          <w:tcPr>
            <w:tcW w:w="553" w:type="dxa"/>
          </w:tcPr>
          <w:p w14:paraId="7E8F1FF1">
            <w:pPr>
              <w:spacing w:line="360" w:lineRule="auto"/>
              <w:rPr>
                <w:rFonts w:cs="仿宋_GB2312" w:asciiTheme="minorEastAsia" w:hAnsiTheme="minorEastAsia" w:eastAsiaTheme="minorEastAsia"/>
                <w:sz w:val="24"/>
                <w:highlight w:val="none"/>
              </w:rPr>
            </w:pPr>
          </w:p>
        </w:tc>
        <w:tc>
          <w:tcPr>
            <w:tcW w:w="553" w:type="dxa"/>
          </w:tcPr>
          <w:p w14:paraId="65D1784D">
            <w:pPr>
              <w:spacing w:line="360" w:lineRule="auto"/>
              <w:rPr>
                <w:rFonts w:cs="仿宋_GB2312" w:asciiTheme="minorEastAsia" w:hAnsiTheme="minorEastAsia" w:eastAsiaTheme="minorEastAsia"/>
                <w:sz w:val="24"/>
                <w:highlight w:val="none"/>
              </w:rPr>
            </w:pPr>
          </w:p>
        </w:tc>
      </w:tr>
      <w:tr w14:paraId="3B3F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27DE126">
            <w:pPr>
              <w:spacing w:line="360" w:lineRule="auto"/>
              <w:rPr>
                <w:rFonts w:cs="仿宋_GB2312" w:asciiTheme="minorEastAsia" w:hAnsiTheme="minorEastAsia" w:eastAsiaTheme="minorEastAsia"/>
                <w:sz w:val="24"/>
                <w:highlight w:val="none"/>
              </w:rPr>
            </w:pPr>
          </w:p>
        </w:tc>
        <w:tc>
          <w:tcPr>
            <w:tcW w:w="552" w:type="dxa"/>
          </w:tcPr>
          <w:p w14:paraId="05B581FA">
            <w:pPr>
              <w:spacing w:line="360" w:lineRule="auto"/>
              <w:rPr>
                <w:rFonts w:cs="仿宋_GB2312" w:asciiTheme="minorEastAsia" w:hAnsiTheme="minorEastAsia" w:eastAsiaTheme="minorEastAsia"/>
                <w:sz w:val="24"/>
                <w:highlight w:val="none"/>
              </w:rPr>
            </w:pPr>
          </w:p>
        </w:tc>
        <w:tc>
          <w:tcPr>
            <w:tcW w:w="552" w:type="dxa"/>
          </w:tcPr>
          <w:p w14:paraId="1C397AD8">
            <w:pPr>
              <w:spacing w:line="360" w:lineRule="auto"/>
              <w:rPr>
                <w:rFonts w:cs="仿宋_GB2312" w:asciiTheme="minorEastAsia" w:hAnsiTheme="minorEastAsia" w:eastAsiaTheme="minorEastAsia"/>
                <w:sz w:val="24"/>
                <w:highlight w:val="none"/>
              </w:rPr>
            </w:pPr>
          </w:p>
        </w:tc>
        <w:tc>
          <w:tcPr>
            <w:tcW w:w="552" w:type="dxa"/>
          </w:tcPr>
          <w:p w14:paraId="13BA024D">
            <w:pPr>
              <w:spacing w:line="360" w:lineRule="auto"/>
              <w:rPr>
                <w:rFonts w:cs="仿宋_GB2312" w:asciiTheme="minorEastAsia" w:hAnsiTheme="minorEastAsia" w:eastAsiaTheme="minorEastAsia"/>
                <w:sz w:val="24"/>
                <w:highlight w:val="none"/>
              </w:rPr>
            </w:pPr>
          </w:p>
        </w:tc>
        <w:tc>
          <w:tcPr>
            <w:tcW w:w="552" w:type="dxa"/>
          </w:tcPr>
          <w:p w14:paraId="61C421B5">
            <w:pPr>
              <w:spacing w:line="360" w:lineRule="auto"/>
              <w:rPr>
                <w:rFonts w:cs="仿宋_GB2312" w:asciiTheme="minorEastAsia" w:hAnsiTheme="minorEastAsia" w:eastAsiaTheme="minorEastAsia"/>
                <w:sz w:val="24"/>
                <w:highlight w:val="none"/>
              </w:rPr>
            </w:pPr>
          </w:p>
        </w:tc>
        <w:tc>
          <w:tcPr>
            <w:tcW w:w="552" w:type="dxa"/>
          </w:tcPr>
          <w:p w14:paraId="3F9ED7C7">
            <w:pPr>
              <w:spacing w:line="360" w:lineRule="auto"/>
              <w:rPr>
                <w:rFonts w:cs="仿宋_GB2312" w:asciiTheme="minorEastAsia" w:hAnsiTheme="minorEastAsia" w:eastAsiaTheme="minorEastAsia"/>
                <w:sz w:val="24"/>
                <w:highlight w:val="none"/>
              </w:rPr>
            </w:pPr>
          </w:p>
        </w:tc>
        <w:tc>
          <w:tcPr>
            <w:tcW w:w="552" w:type="dxa"/>
          </w:tcPr>
          <w:p w14:paraId="6BC77637">
            <w:pPr>
              <w:spacing w:line="360" w:lineRule="auto"/>
              <w:rPr>
                <w:rFonts w:cs="仿宋_GB2312" w:asciiTheme="minorEastAsia" w:hAnsiTheme="minorEastAsia" w:eastAsiaTheme="minorEastAsia"/>
                <w:sz w:val="24"/>
                <w:highlight w:val="none"/>
              </w:rPr>
            </w:pPr>
          </w:p>
        </w:tc>
        <w:tc>
          <w:tcPr>
            <w:tcW w:w="553" w:type="dxa"/>
          </w:tcPr>
          <w:p w14:paraId="1D6D62B5">
            <w:pPr>
              <w:spacing w:line="360" w:lineRule="auto"/>
              <w:rPr>
                <w:rFonts w:cs="仿宋_GB2312" w:asciiTheme="minorEastAsia" w:hAnsiTheme="minorEastAsia" w:eastAsiaTheme="minorEastAsia"/>
                <w:sz w:val="24"/>
                <w:highlight w:val="none"/>
              </w:rPr>
            </w:pPr>
          </w:p>
        </w:tc>
        <w:tc>
          <w:tcPr>
            <w:tcW w:w="553" w:type="dxa"/>
          </w:tcPr>
          <w:p w14:paraId="49236A32">
            <w:pPr>
              <w:spacing w:line="360" w:lineRule="auto"/>
              <w:rPr>
                <w:rFonts w:cs="仿宋_GB2312" w:asciiTheme="minorEastAsia" w:hAnsiTheme="minorEastAsia" w:eastAsiaTheme="minorEastAsia"/>
                <w:sz w:val="24"/>
                <w:highlight w:val="none"/>
              </w:rPr>
            </w:pPr>
          </w:p>
        </w:tc>
        <w:tc>
          <w:tcPr>
            <w:tcW w:w="553" w:type="dxa"/>
          </w:tcPr>
          <w:p w14:paraId="6193E6B4">
            <w:pPr>
              <w:spacing w:line="360" w:lineRule="auto"/>
              <w:rPr>
                <w:rFonts w:cs="仿宋_GB2312" w:asciiTheme="minorEastAsia" w:hAnsiTheme="minorEastAsia" w:eastAsiaTheme="minorEastAsia"/>
                <w:sz w:val="24"/>
                <w:highlight w:val="none"/>
              </w:rPr>
            </w:pPr>
          </w:p>
        </w:tc>
        <w:tc>
          <w:tcPr>
            <w:tcW w:w="553" w:type="dxa"/>
          </w:tcPr>
          <w:p w14:paraId="39853237">
            <w:pPr>
              <w:spacing w:line="360" w:lineRule="auto"/>
              <w:rPr>
                <w:rFonts w:cs="仿宋_GB2312" w:asciiTheme="minorEastAsia" w:hAnsiTheme="minorEastAsia" w:eastAsiaTheme="minorEastAsia"/>
                <w:sz w:val="24"/>
                <w:highlight w:val="none"/>
              </w:rPr>
            </w:pPr>
          </w:p>
        </w:tc>
        <w:tc>
          <w:tcPr>
            <w:tcW w:w="553" w:type="dxa"/>
          </w:tcPr>
          <w:p w14:paraId="3EE9E433">
            <w:pPr>
              <w:spacing w:line="360" w:lineRule="auto"/>
              <w:rPr>
                <w:rFonts w:cs="仿宋_GB2312" w:asciiTheme="minorEastAsia" w:hAnsiTheme="minorEastAsia" w:eastAsiaTheme="minorEastAsia"/>
                <w:sz w:val="24"/>
                <w:highlight w:val="none"/>
              </w:rPr>
            </w:pPr>
          </w:p>
        </w:tc>
        <w:tc>
          <w:tcPr>
            <w:tcW w:w="553" w:type="dxa"/>
          </w:tcPr>
          <w:p w14:paraId="5FB1D717">
            <w:pPr>
              <w:spacing w:line="360" w:lineRule="auto"/>
              <w:rPr>
                <w:rFonts w:cs="仿宋_GB2312" w:asciiTheme="minorEastAsia" w:hAnsiTheme="minorEastAsia" w:eastAsiaTheme="minorEastAsia"/>
                <w:sz w:val="24"/>
                <w:highlight w:val="none"/>
              </w:rPr>
            </w:pPr>
          </w:p>
        </w:tc>
        <w:tc>
          <w:tcPr>
            <w:tcW w:w="553" w:type="dxa"/>
          </w:tcPr>
          <w:p w14:paraId="3624A234">
            <w:pPr>
              <w:spacing w:line="360" w:lineRule="auto"/>
              <w:rPr>
                <w:rFonts w:cs="仿宋_GB2312" w:asciiTheme="minorEastAsia" w:hAnsiTheme="minorEastAsia" w:eastAsiaTheme="minorEastAsia"/>
                <w:sz w:val="24"/>
                <w:highlight w:val="none"/>
              </w:rPr>
            </w:pPr>
          </w:p>
        </w:tc>
        <w:tc>
          <w:tcPr>
            <w:tcW w:w="553" w:type="dxa"/>
          </w:tcPr>
          <w:p w14:paraId="3E8B8DAA">
            <w:pPr>
              <w:spacing w:line="360" w:lineRule="auto"/>
              <w:rPr>
                <w:rFonts w:cs="仿宋_GB2312" w:asciiTheme="minorEastAsia" w:hAnsiTheme="minorEastAsia" w:eastAsiaTheme="minorEastAsia"/>
                <w:sz w:val="24"/>
                <w:highlight w:val="none"/>
              </w:rPr>
            </w:pPr>
          </w:p>
        </w:tc>
        <w:tc>
          <w:tcPr>
            <w:tcW w:w="553" w:type="dxa"/>
          </w:tcPr>
          <w:p w14:paraId="4A506B49">
            <w:pPr>
              <w:spacing w:line="360" w:lineRule="auto"/>
              <w:rPr>
                <w:rFonts w:cs="仿宋_GB2312" w:asciiTheme="minorEastAsia" w:hAnsiTheme="minorEastAsia" w:eastAsiaTheme="minorEastAsia"/>
                <w:sz w:val="24"/>
                <w:highlight w:val="none"/>
              </w:rPr>
            </w:pPr>
          </w:p>
        </w:tc>
        <w:tc>
          <w:tcPr>
            <w:tcW w:w="553" w:type="dxa"/>
          </w:tcPr>
          <w:p w14:paraId="65149045">
            <w:pPr>
              <w:spacing w:line="360" w:lineRule="auto"/>
              <w:rPr>
                <w:rFonts w:cs="仿宋_GB2312" w:asciiTheme="minorEastAsia" w:hAnsiTheme="minorEastAsia" w:eastAsiaTheme="minorEastAsia"/>
                <w:sz w:val="24"/>
                <w:highlight w:val="none"/>
              </w:rPr>
            </w:pPr>
          </w:p>
        </w:tc>
      </w:tr>
    </w:tbl>
    <w:p w14:paraId="5EEC7668">
      <w:pPr>
        <w:autoSpaceDE w:val="0"/>
        <w:autoSpaceDN w:val="0"/>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注：供应商可按上述时间表的格式自行编制切合实际的具体时间表。</w:t>
      </w:r>
    </w:p>
    <w:p w14:paraId="5C4E443F">
      <w:pPr>
        <w:autoSpaceDE w:val="0"/>
        <w:autoSpaceDN w:val="0"/>
        <w:spacing w:line="360" w:lineRule="auto"/>
        <w:ind w:firstLine="4560" w:firstLineChars="1900"/>
        <w:rPr>
          <w:rFonts w:cs="仿宋_GB2312" w:asciiTheme="minorEastAsia" w:hAnsiTheme="minorEastAsia" w:eastAsiaTheme="minorEastAsia"/>
          <w:kern w:val="0"/>
          <w:sz w:val="24"/>
          <w:highlight w:val="none"/>
        </w:rPr>
      </w:pPr>
    </w:p>
    <w:p w14:paraId="008B3740">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38F15A9B">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67C1AF88">
      <w:pPr>
        <w:spacing w:line="360" w:lineRule="auto"/>
        <w:jc w:val="center"/>
        <w:rPr>
          <w:rFonts w:cs="仿宋_GB2312" w:asciiTheme="minorEastAsia" w:hAnsiTheme="minorEastAsia" w:eastAsiaTheme="minorEastAsia"/>
          <w:b/>
          <w:bCs/>
          <w:sz w:val="32"/>
          <w:szCs w:val="32"/>
          <w:highlight w:val="none"/>
        </w:rPr>
      </w:pPr>
    </w:p>
    <w:p w14:paraId="1AAFE2CD">
      <w:pPr>
        <w:spacing w:line="360" w:lineRule="auto"/>
        <w:jc w:val="center"/>
        <w:rPr>
          <w:rFonts w:cs="仿宋_GB2312" w:asciiTheme="minorEastAsia" w:hAnsiTheme="minorEastAsia" w:eastAsiaTheme="minorEastAsia"/>
          <w:b/>
          <w:bCs/>
          <w:sz w:val="32"/>
          <w:szCs w:val="32"/>
          <w:highlight w:val="none"/>
        </w:rPr>
      </w:pPr>
      <w:r>
        <w:rPr>
          <w:rFonts w:hint="eastAsia" w:cs="仿宋_GB2312" w:asciiTheme="minorEastAsia" w:hAnsiTheme="minorEastAsia" w:eastAsiaTheme="minorEastAsia"/>
          <w:b/>
          <w:bCs/>
          <w:sz w:val="32"/>
          <w:szCs w:val="32"/>
          <w:highlight w:val="none"/>
        </w:rPr>
        <w:t>十一、售后服务方案</w:t>
      </w:r>
    </w:p>
    <w:p w14:paraId="668FF66D">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w:t>
      </w:r>
      <w:r>
        <w:rPr>
          <w:rFonts w:hint="eastAsia" w:cs="仿宋_GB2312" w:asciiTheme="minorEastAsia" w:hAnsiTheme="minorEastAsia" w:eastAsiaTheme="minorEastAsia"/>
          <w:kern w:val="0"/>
          <w:sz w:val="24"/>
          <w:highlight w:val="none"/>
        </w:rPr>
        <w:t>供应商</w:t>
      </w:r>
      <w:r>
        <w:rPr>
          <w:rFonts w:hint="eastAsia" w:cs="仿宋_GB2312" w:asciiTheme="minorEastAsia" w:hAnsiTheme="minorEastAsia" w:eastAsiaTheme="minorEastAsia"/>
          <w:sz w:val="24"/>
          <w:highlight w:val="none"/>
        </w:rPr>
        <w:t>根据采购需求及谈判文件要求编制）</w:t>
      </w:r>
    </w:p>
    <w:p w14:paraId="02170B46">
      <w:pPr>
        <w:autoSpaceDE w:val="0"/>
        <w:autoSpaceDN w:val="0"/>
        <w:spacing w:line="360" w:lineRule="auto"/>
        <w:rPr>
          <w:rFonts w:cs="仿宋_GB2312" w:asciiTheme="minorEastAsia" w:hAnsiTheme="minorEastAsia" w:eastAsiaTheme="minorEastAsia"/>
          <w:kern w:val="0"/>
          <w:sz w:val="24"/>
          <w:highlight w:val="none"/>
        </w:rPr>
      </w:pPr>
    </w:p>
    <w:p w14:paraId="2E0EC826">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008CE7BB">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02A7A2DF">
      <w:pPr>
        <w:spacing w:line="360" w:lineRule="auto"/>
        <w:jc w:val="center"/>
        <w:rPr>
          <w:rFonts w:cs="仿宋_GB2312" w:asciiTheme="minorEastAsia" w:hAnsiTheme="minorEastAsia" w:eastAsiaTheme="minorEastAsia"/>
          <w:b/>
          <w:bCs/>
          <w:sz w:val="32"/>
          <w:szCs w:val="32"/>
          <w:highlight w:val="none"/>
        </w:rPr>
      </w:pPr>
    </w:p>
    <w:p w14:paraId="2BF0ED52">
      <w:pPr>
        <w:spacing w:line="360" w:lineRule="auto"/>
        <w:jc w:val="center"/>
        <w:rPr>
          <w:rFonts w:cs="仿宋_GB2312" w:asciiTheme="minorEastAsia" w:hAnsiTheme="minorEastAsia" w:eastAsiaTheme="minorEastAsia"/>
          <w:b/>
          <w:bCs/>
          <w:sz w:val="32"/>
          <w:szCs w:val="32"/>
          <w:highlight w:val="none"/>
        </w:rPr>
      </w:pPr>
      <w:r>
        <w:rPr>
          <w:rFonts w:hint="eastAsia" w:cs="仿宋_GB2312" w:asciiTheme="minorEastAsia" w:hAnsiTheme="minorEastAsia" w:eastAsiaTheme="minorEastAsia"/>
          <w:b/>
          <w:bCs/>
          <w:sz w:val="32"/>
          <w:szCs w:val="32"/>
          <w:highlight w:val="none"/>
        </w:rPr>
        <w:t>十二、项目小组人员名单</w:t>
      </w:r>
    </w:p>
    <w:p w14:paraId="64EE8C57">
      <w:pPr>
        <w:spacing w:line="360" w:lineRule="auto"/>
        <w:jc w:val="center"/>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sz w:val="24"/>
          <w:highlight w:val="none"/>
        </w:rPr>
        <w:t>（由供应商根据采购需求及谈判文件要求编制）</w:t>
      </w:r>
    </w:p>
    <w:p w14:paraId="3D3BFD20">
      <w:pPr>
        <w:keepNext/>
        <w:autoSpaceDE w:val="0"/>
        <w:autoSpaceDN w:val="0"/>
        <w:spacing w:line="360" w:lineRule="auto"/>
        <w:ind w:firstLine="477"/>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附表A:本项目的项目经理情况表</w:t>
      </w:r>
    </w:p>
    <w:tbl>
      <w:tblPr>
        <w:tblStyle w:val="61"/>
        <w:tblW w:w="9286" w:type="dxa"/>
        <w:tblInd w:w="0" w:type="dxa"/>
        <w:tblLayout w:type="fixed"/>
        <w:tblCellMar>
          <w:top w:w="0" w:type="dxa"/>
          <w:left w:w="108" w:type="dxa"/>
          <w:bottom w:w="0" w:type="dxa"/>
          <w:right w:w="108" w:type="dxa"/>
        </w:tblCellMar>
      </w:tblPr>
      <w:tblGrid>
        <w:gridCol w:w="2554"/>
        <w:gridCol w:w="1595"/>
        <w:gridCol w:w="5137"/>
      </w:tblGrid>
      <w:tr w14:paraId="7B2AC265">
        <w:tblPrEx>
          <w:tblCellMar>
            <w:top w:w="0" w:type="dxa"/>
            <w:left w:w="108" w:type="dxa"/>
            <w:bottom w:w="0" w:type="dxa"/>
            <w:right w:w="108" w:type="dxa"/>
          </w:tblCellMar>
        </w:tblPrEx>
        <w:trPr>
          <w:trHeight w:val="604" w:hRule="atLeast"/>
        </w:trPr>
        <w:tc>
          <w:tcPr>
            <w:tcW w:w="2554" w:type="dxa"/>
            <w:tcBorders>
              <w:top w:val="single" w:color="auto" w:sz="6" w:space="0"/>
              <w:left w:val="single" w:color="auto" w:sz="6" w:space="0"/>
              <w:bottom w:val="single" w:color="auto" w:sz="6" w:space="0"/>
              <w:right w:val="single" w:color="auto" w:sz="6" w:space="0"/>
            </w:tcBorders>
            <w:shd w:val="clear" w:color="auto" w:fill="auto"/>
            <w:vAlign w:val="center"/>
          </w:tcPr>
          <w:p w14:paraId="73493705">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姓名</w:t>
            </w:r>
          </w:p>
        </w:tc>
        <w:tc>
          <w:tcPr>
            <w:tcW w:w="1595" w:type="dxa"/>
            <w:tcBorders>
              <w:top w:val="single" w:color="auto" w:sz="6" w:space="0"/>
              <w:left w:val="single" w:color="auto" w:sz="6" w:space="0"/>
              <w:bottom w:val="single" w:color="auto" w:sz="6" w:space="0"/>
              <w:right w:val="single" w:color="auto" w:sz="4" w:space="0"/>
            </w:tcBorders>
            <w:shd w:val="clear" w:color="auto" w:fill="B3B3B3"/>
            <w:vAlign w:val="center"/>
          </w:tcPr>
          <w:p w14:paraId="01131995">
            <w:pPr>
              <w:autoSpaceDE w:val="0"/>
              <w:autoSpaceDN w:val="0"/>
              <w:spacing w:line="360" w:lineRule="auto"/>
              <w:jc w:val="center"/>
              <w:rPr>
                <w:rFonts w:cs="仿宋_GB2312" w:asciiTheme="minorEastAsia" w:hAnsiTheme="minorEastAsia" w:eastAsiaTheme="minorEastAsia"/>
                <w:sz w:val="24"/>
                <w:highlight w:val="none"/>
              </w:rPr>
            </w:pPr>
          </w:p>
        </w:tc>
        <w:tc>
          <w:tcPr>
            <w:tcW w:w="5137" w:type="dxa"/>
            <w:tcBorders>
              <w:top w:val="single" w:color="auto" w:sz="6" w:space="0"/>
              <w:left w:val="single" w:color="auto" w:sz="6" w:space="0"/>
              <w:bottom w:val="single" w:color="auto" w:sz="6" w:space="0"/>
              <w:right w:val="single" w:color="auto" w:sz="6" w:space="0"/>
            </w:tcBorders>
            <w:vAlign w:val="center"/>
          </w:tcPr>
          <w:p w14:paraId="1C6D0363">
            <w:pPr>
              <w:autoSpaceDE w:val="0"/>
              <w:autoSpaceDN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响应截止时间近3年业绩及承担的主要工作情况，曾担任项目经理的项目应列明细</w:t>
            </w:r>
          </w:p>
        </w:tc>
      </w:tr>
      <w:tr w14:paraId="0DD10643">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364AC09E">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性别</w:t>
            </w:r>
          </w:p>
        </w:tc>
        <w:tc>
          <w:tcPr>
            <w:tcW w:w="1595" w:type="dxa"/>
            <w:tcBorders>
              <w:top w:val="single" w:color="auto" w:sz="6" w:space="0"/>
              <w:left w:val="single" w:color="auto" w:sz="6" w:space="0"/>
              <w:bottom w:val="single" w:color="auto" w:sz="6" w:space="0"/>
              <w:right w:val="single" w:color="auto" w:sz="4" w:space="0"/>
            </w:tcBorders>
            <w:vAlign w:val="center"/>
          </w:tcPr>
          <w:p w14:paraId="47F8F884">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restart"/>
            <w:tcBorders>
              <w:top w:val="single" w:color="auto" w:sz="6" w:space="0"/>
              <w:left w:val="single" w:color="auto" w:sz="6" w:space="0"/>
              <w:bottom w:val="single" w:color="auto" w:sz="6" w:space="0"/>
              <w:right w:val="single" w:color="auto" w:sz="6" w:space="0"/>
            </w:tcBorders>
            <w:vAlign w:val="center"/>
          </w:tcPr>
          <w:p w14:paraId="3B08885B">
            <w:pPr>
              <w:autoSpaceDE w:val="0"/>
              <w:autoSpaceDN w:val="0"/>
              <w:spacing w:line="360" w:lineRule="auto"/>
              <w:jc w:val="center"/>
              <w:rPr>
                <w:rFonts w:cs="仿宋_GB2312" w:asciiTheme="minorEastAsia" w:hAnsiTheme="minorEastAsia" w:eastAsiaTheme="minorEastAsia"/>
                <w:sz w:val="24"/>
                <w:highlight w:val="none"/>
              </w:rPr>
            </w:pPr>
          </w:p>
        </w:tc>
      </w:tr>
      <w:tr w14:paraId="56B552D3">
        <w:tblPrEx>
          <w:tblCellMar>
            <w:top w:w="0" w:type="dxa"/>
            <w:left w:w="108" w:type="dxa"/>
            <w:bottom w:w="0" w:type="dxa"/>
            <w:right w:w="108" w:type="dxa"/>
          </w:tblCellMar>
        </w:tblPrEx>
        <w:trPr>
          <w:cantSplit/>
          <w:trHeight w:val="337" w:hRule="atLeast"/>
        </w:trPr>
        <w:tc>
          <w:tcPr>
            <w:tcW w:w="2554" w:type="dxa"/>
            <w:tcBorders>
              <w:top w:val="single" w:color="auto" w:sz="6" w:space="0"/>
              <w:left w:val="single" w:color="auto" w:sz="6" w:space="0"/>
              <w:bottom w:val="single" w:color="auto" w:sz="6" w:space="0"/>
              <w:right w:val="single" w:color="auto" w:sz="6" w:space="0"/>
            </w:tcBorders>
            <w:vAlign w:val="center"/>
          </w:tcPr>
          <w:p w14:paraId="112AD0E4">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年龄</w:t>
            </w:r>
          </w:p>
        </w:tc>
        <w:tc>
          <w:tcPr>
            <w:tcW w:w="1595" w:type="dxa"/>
            <w:tcBorders>
              <w:top w:val="single" w:color="auto" w:sz="6" w:space="0"/>
              <w:left w:val="single" w:color="auto" w:sz="6" w:space="0"/>
              <w:bottom w:val="single" w:color="auto" w:sz="6" w:space="0"/>
              <w:right w:val="single" w:color="auto" w:sz="4" w:space="0"/>
            </w:tcBorders>
            <w:vAlign w:val="center"/>
          </w:tcPr>
          <w:p w14:paraId="65A63F29">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5E5B3895">
            <w:pPr>
              <w:autoSpaceDE w:val="0"/>
              <w:autoSpaceDN w:val="0"/>
              <w:spacing w:line="360" w:lineRule="auto"/>
              <w:jc w:val="center"/>
              <w:rPr>
                <w:rFonts w:cs="仿宋_GB2312" w:asciiTheme="minorEastAsia" w:hAnsiTheme="minorEastAsia" w:eastAsiaTheme="minorEastAsia"/>
                <w:sz w:val="24"/>
                <w:highlight w:val="none"/>
              </w:rPr>
            </w:pPr>
          </w:p>
        </w:tc>
      </w:tr>
      <w:tr w14:paraId="0B9B0401">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5A5C5BC0">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职称</w:t>
            </w:r>
          </w:p>
        </w:tc>
        <w:tc>
          <w:tcPr>
            <w:tcW w:w="1595" w:type="dxa"/>
            <w:tcBorders>
              <w:top w:val="single" w:color="auto" w:sz="6" w:space="0"/>
              <w:left w:val="single" w:color="auto" w:sz="6" w:space="0"/>
              <w:bottom w:val="single" w:color="auto" w:sz="6" w:space="0"/>
              <w:right w:val="single" w:color="auto" w:sz="4" w:space="0"/>
            </w:tcBorders>
            <w:vAlign w:val="center"/>
          </w:tcPr>
          <w:p w14:paraId="7A32837A">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14E3E0D0">
            <w:pPr>
              <w:autoSpaceDE w:val="0"/>
              <w:autoSpaceDN w:val="0"/>
              <w:spacing w:line="360" w:lineRule="auto"/>
              <w:jc w:val="center"/>
              <w:rPr>
                <w:rFonts w:cs="仿宋_GB2312" w:asciiTheme="minorEastAsia" w:hAnsiTheme="minorEastAsia" w:eastAsiaTheme="minorEastAsia"/>
                <w:sz w:val="24"/>
                <w:highlight w:val="none"/>
              </w:rPr>
            </w:pPr>
          </w:p>
        </w:tc>
      </w:tr>
      <w:tr w14:paraId="206D8EEA">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662FF8B4">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毕业时间</w:t>
            </w:r>
          </w:p>
        </w:tc>
        <w:tc>
          <w:tcPr>
            <w:tcW w:w="1595" w:type="dxa"/>
            <w:tcBorders>
              <w:top w:val="single" w:color="auto" w:sz="6" w:space="0"/>
              <w:left w:val="single" w:color="auto" w:sz="6" w:space="0"/>
              <w:bottom w:val="single" w:color="auto" w:sz="6" w:space="0"/>
              <w:right w:val="single" w:color="auto" w:sz="4" w:space="0"/>
            </w:tcBorders>
            <w:vAlign w:val="center"/>
          </w:tcPr>
          <w:p w14:paraId="2BF15A56">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54160ADB">
            <w:pPr>
              <w:autoSpaceDE w:val="0"/>
              <w:autoSpaceDN w:val="0"/>
              <w:spacing w:line="360" w:lineRule="auto"/>
              <w:jc w:val="center"/>
              <w:rPr>
                <w:rFonts w:cs="仿宋_GB2312" w:asciiTheme="minorEastAsia" w:hAnsiTheme="minorEastAsia" w:eastAsiaTheme="minorEastAsia"/>
                <w:sz w:val="24"/>
                <w:highlight w:val="none"/>
              </w:rPr>
            </w:pPr>
          </w:p>
        </w:tc>
      </w:tr>
      <w:tr w14:paraId="4F463BE0">
        <w:tblPrEx>
          <w:tblCellMar>
            <w:top w:w="0" w:type="dxa"/>
            <w:left w:w="108" w:type="dxa"/>
            <w:bottom w:w="0" w:type="dxa"/>
            <w:right w:w="108" w:type="dxa"/>
          </w:tblCellMar>
        </w:tblPrEx>
        <w:trPr>
          <w:cantSplit/>
          <w:trHeight w:val="422" w:hRule="atLeast"/>
        </w:trPr>
        <w:tc>
          <w:tcPr>
            <w:tcW w:w="2554" w:type="dxa"/>
            <w:tcBorders>
              <w:top w:val="single" w:color="auto" w:sz="6" w:space="0"/>
              <w:left w:val="single" w:color="auto" w:sz="6" w:space="0"/>
              <w:bottom w:val="single" w:color="auto" w:sz="6" w:space="0"/>
              <w:right w:val="single" w:color="auto" w:sz="6" w:space="0"/>
            </w:tcBorders>
            <w:vAlign w:val="center"/>
          </w:tcPr>
          <w:p w14:paraId="1265CBC0">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所学专业</w:t>
            </w:r>
          </w:p>
        </w:tc>
        <w:tc>
          <w:tcPr>
            <w:tcW w:w="1595" w:type="dxa"/>
            <w:tcBorders>
              <w:top w:val="single" w:color="auto" w:sz="6" w:space="0"/>
              <w:left w:val="single" w:color="auto" w:sz="6" w:space="0"/>
              <w:bottom w:val="single" w:color="auto" w:sz="6" w:space="0"/>
              <w:right w:val="single" w:color="auto" w:sz="4" w:space="0"/>
            </w:tcBorders>
            <w:vAlign w:val="center"/>
          </w:tcPr>
          <w:p w14:paraId="39938B61">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637FD2D2">
            <w:pPr>
              <w:autoSpaceDE w:val="0"/>
              <w:autoSpaceDN w:val="0"/>
              <w:spacing w:line="360" w:lineRule="auto"/>
              <w:jc w:val="center"/>
              <w:rPr>
                <w:rFonts w:cs="仿宋_GB2312" w:asciiTheme="minorEastAsia" w:hAnsiTheme="minorEastAsia" w:eastAsiaTheme="minorEastAsia"/>
                <w:sz w:val="24"/>
                <w:highlight w:val="none"/>
              </w:rPr>
            </w:pPr>
          </w:p>
        </w:tc>
      </w:tr>
      <w:tr w14:paraId="50D7C548">
        <w:tblPrEx>
          <w:tblCellMar>
            <w:top w:w="0" w:type="dxa"/>
            <w:left w:w="108" w:type="dxa"/>
            <w:bottom w:w="0" w:type="dxa"/>
            <w:right w:w="108" w:type="dxa"/>
          </w:tblCellMar>
        </w:tblPrEx>
        <w:trPr>
          <w:cantSplit/>
          <w:trHeight w:val="416" w:hRule="atLeast"/>
        </w:trPr>
        <w:tc>
          <w:tcPr>
            <w:tcW w:w="2554" w:type="dxa"/>
            <w:tcBorders>
              <w:top w:val="single" w:color="auto" w:sz="6" w:space="0"/>
              <w:left w:val="single" w:color="auto" w:sz="6" w:space="0"/>
              <w:bottom w:val="single" w:color="auto" w:sz="6" w:space="0"/>
              <w:right w:val="single" w:color="auto" w:sz="6" w:space="0"/>
            </w:tcBorders>
            <w:vAlign w:val="center"/>
          </w:tcPr>
          <w:p w14:paraId="0006A1ED">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学历</w:t>
            </w:r>
          </w:p>
        </w:tc>
        <w:tc>
          <w:tcPr>
            <w:tcW w:w="1595" w:type="dxa"/>
            <w:tcBorders>
              <w:top w:val="single" w:color="auto" w:sz="6" w:space="0"/>
              <w:left w:val="single" w:color="auto" w:sz="6" w:space="0"/>
              <w:bottom w:val="single" w:color="auto" w:sz="6" w:space="0"/>
              <w:right w:val="single" w:color="auto" w:sz="4" w:space="0"/>
            </w:tcBorders>
            <w:vAlign w:val="center"/>
          </w:tcPr>
          <w:p w14:paraId="13D0F9D4">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0392FB0F">
            <w:pPr>
              <w:autoSpaceDE w:val="0"/>
              <w:autoSpaceDN w:val="0"/>
              <w:spacing w:line="360" w:lineRule="auto"/>
              <w:jc w:val="center"/>
              <w:rPr>
                <w:rFonts w:cs="仿宋_GB2312" w:asciiTheme="minorEastAsia" w:hAnsiTheme="minorEastAsia" w:eastAsiaTheme="minorEastAsia"/>
                <w:sz w:val="24"/>
                <w:highlight w:val="none"/>
              </w:rPr>
            </w:pPr>
          </w:p>
        </w:tc>
      </w:tr>
      <w:tr w14:paraId="07B31253">
        <w:tblPrEx>
          <w:tblCellMar>
            <w:top w:w="0" w:type="dxa"/>
            <w:left w:w="108" w:type="dxa"/>
            <w:bottom w:w="0" w:type="dxa"/>
            <w:right w:w="108" w:type="dxa"/>
          </w:tblCellMar>
        </w:tblPrEx>
        <w:trPr>
          <w:cantSplit/>
          <w:trHeight w:val="200" w:hRule="atLeast"/>
        </w:trPr>
        <w:tc>
          <w:tcPr>
            <w:tcW w:w="2554" w:type="dxa"/>
            <w:tcBorders>
              <w:top w:val="single" w:color="auto" w:sz="6" w:space="0"/>
              <w:left w:val="single" w:color="auto" w:sz="6" w:space="0"/>
              <w:bottom w:val="single" w:color="auto" w:sz="6" w:space="0"/>
              <w:right w:val="single" w:color="auto" w:sz="6" w:space="0"/>
            </w:tcBorders>
            <w:vAlign w:val="center"/>
          </w:tcPr>
          <w:p w14:paraId="7B2D1F23">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资质证书</w:t>
            </w:r>
          </w:p>
        </w:tc>
        <w:tc>
          <w:tcPr>
            <w:tcW w:w="1595" w:type="dxa"/>
            <w:tcBorders>
              <w:top w:val="single" w:color="auto" w:sz="6" w:space="0"/>
              <w:left w:val="single" w:color="auto" w:sz="6" w:space="0"/>
              <w:bottom w:val="single" w:color="auto" w:sz="6" w:space="0"/>
              <w:right w:val="single" w:color="auto" w:sz="4" w:space="0"/>
            </w:tcBorders>
            <w:vAlign w:val="center"/>
          </w:tcPr>
          <w:p w14:paraId="3AD73BD1">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509559CB">
            <w:pPr>
              <w:autoSpaceDE w:val="0"/>
              <w:autoSpaceDN w:val="0"/>
              <w:spacing w:line="360" w:lineRule="auto"/>
              <w:jc w:val="center"/>
              <w:rPr>
                <w:rFonts w:cs="仿宋_GB2312" w:asciiTheme="minorEastAsia" w:hAnsiTheme="minorEastAsia" w:eastAsiaTheme="minorEastAsia"/>
                <w:sz w:val="24"/>
                <w:highlight w:val="none"/>
              </w:rPr>
            </w:pPr>
          </w:p>
        </w:tc>
      </w:tr>
      <w:tr w14:paraId="6DEEB311">
        <w:tblPrEx>
          <w:tblCellMar>
            <w:top w:w="0" w:type="dxa"/>
            <w:left w:w="108" w:type="dxa"/>
            <w:bottom w:w="0" w:type="dxa"/>
            <w:right w:w="108" w:type="dxa"/>
          </w:tblCellMar>
        </w:tblPrEx>
        <w:trPr>
          <w:cantSplit/>
          <w:trHeight w:val="177" w:hRule="atLeast"/>
        </w:trPr>
        <w:tc>
          <w:tcPr>
            <w:tcW w:w="2554" w:type="dxa"/>
            <w:tcBorders>
              <w:top w:val="single" w:color="auto" w:sz="6" w:space="0"/>
              <w:left w:val="single" w:color="auto" w:sz="6" w:space="0"/>
              <w:bottom w:val="single" w:color="auto" w:sz="6" w:space="0"/>
              <w:right w:val="single" w:color="auto" w:sz="6" w:space="0"/>
            </w:tcBorders>
            <w:vAlign w:val="center"/>
          </w:tcPr>
          <w:p w14:paraId="5B33796B">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其他资质情况</w:t>
            </w:r>
          </w:p>
        </w:tc>
        <w:tc>
          <w:tcPr>
            <w:tcW w:w="1595" w:type="dxa"/>
            <w:tcBorders>
              <w:top w:val="single" w:color="auto" w:sz="6" w:space="0"/>
              <w:left w:val="single" w:color="auto" w:sz="6" w:space="0"/>
              <w:bottom w:val="single" w:color="auto" w:sz="6" w:space="0"/>
              <w:right w:val="single" w:color="auto" w:sz="4" w:space="0"/>
            </w:tcBorders>
            <w:vAlign w:val="center"/>
          </w:tcPr>
          <w:p w14:paraId="25B18B0D">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7877041E">
            <w:pPr>
              <w:autoSpaceDE w:val="0"/>
              <w:autoSpaceDN w:val="0"/>
              <w:spacing w:line="360" w:lineRule="auto"/>
              <w:jc w:val="center"/>
              <w:rPr>
                <w:rFonts w:cs="仿宋_GB2312" w:asciiTheme="minorEastAsia" w:hAnsiTheme="minorEastAsia" w:eastAsiaTheme="minorEastAsia"/>
                <w:sz w:val="24"/>
                <w:highlight w:val="none"/>
              </w:rPr>
            </w:pPr>
          </w:p>
        </w:tc>
      </w:tr>
      <w:tr w14:paraId="60778CB2">
        <w:tblPrEx>
          <w:tblCellMar>
            <w:top w:w="0" w:type="dxa"/>
            <w:left w:w="108" w:type="dxa"/>
            <w:bottom w:w="0" w:type="dxa"/>
            <w:right w:w="108" w:type="dxa"/>
          </w:tblCellMar>
        </w:tblPrEx>
        <w:trPr>
          <w:cantSplit/>
          <w:trHeight w:val="473" w:hRule="atLeast"/>
        </w:trPr>
        <w:tc>
          <w:tcPr>
            <w:tcW w:w="2554" w:type="dxa"/>
            <w:tcBorders>
              <w:top w:val="single" w:color="auto" w:sz="6" w:space="0"/>
              <w:left w:val="single" w:color="auto" w:sz="6" w:space="0"/>
              <w:bottom w:val="single" w:color="auto" w:sz="6" w:space="0"/>
              <w:right w:val="single" w:color="auto" w:sz="6" w:space="0"/>
            </w:tcBorders>
            <w:vAlign w:val="center"/>
          </w:tcPr>
          <w:p w14:paraId="078C5472">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联系电话</w:t>
            </w:r>
          </w:p>
        </w:tc>
        <w:tc>
          <w:tcPr>
            <w:tcW w:w="1595" w:type="dxa"/>
            <w:tcBorders>
              <w:top w:val="single" w:color="auto" w:sz="6" w:space="0"/>
              <w:left w:val="single" w:color="auto" w:sz="6" w:space="0"/>
              <w:bottom w:val="single" w:color="auto" w:sz="6" w:space="0"/>
              <w:right w:val="single" w:color="auto" w:sz="4" w:space="0"/>
            </w:tcBorders>
            <w:vAlign w:val="center"/>
          </w:tcPr>
          <w:p w14:paraId="167FF6CB">
            <w:pPr>
              <w:autoSpaceDE w:val="0"/>
              <w:autoSpaceDN w:val="0"/>
              <w:spacing w:line="360" w:lineRule="auto"/>
              <w:jc w:val="center"/>
              <w:rPr>
                <w:rFonts w:cs="仿宋_GB2312" w:asciiTheme="minorEastAsia" w:hAnsiTheme="minorEastAsia" w:eastAsiaTheme="minorEastAsia"/>
                <w:sz w:val="24"/>
                <w:highlight w:val="none"/>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47EA60F5">
            <w:pPr>
              <w:autoSpaceDE w:val="0"/>
              <w:autoSpaceDN w:val="0"/>
              <w:spacing w:line="360" w:lineRule="auto"/>
              <w:jc w:val="center"/>
              <w:rPr>
                <w:rFonts w:cs="仿宋_GB2312" w:asciiTheme="minorEastAsia" w:hAnsiTheme="minorEastAsia" w:eastAsiaTheme="minorEastAsia"/>
                <w:sz w:val="24"/>
                <w:highlight w:val="none"/>
              </w:rPr>
            </w:pPr>
          </w:p>
        </w:tc>
      </w:tr>
    </w:tbl>
    <w:p w14:paraId="02B7FC9A">
      <w:pPr>
        <w:autoSpaceDE w:val="0"/>
        <w:autoSpaceDN w:val="0"/>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注：须随表提交相应的证书复印件并注明所在响应文件页码。</w:t>
      </w:r>
    </w:p>
    <w:p w14:paraId="09E93B50">
      <w:pPr>
        <w:autoSpaceDE w:val="0"/>
        <w:autoSpaceDN w:val="0"/>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附表B:本项目的项目小组人员情况表</w:t>
      </w:r>
      <w:r>
        <w:rPr>
          <w:rFonts w:hint="eastAsia" w:cs="仿宋_GB2312" w:asciiTheme="minorEastAsia" w:hAnsiTheme="minorEastAsia" w:eastAsiaTheme="minorEastAsia"/>
          <w:sz w:val="24"/>
          <w:highlight w:val="none"/>
        </w:rPr>
        <w:t>（按此格式自制）</w:t>
      </w:r>
    </w:p>
    <w:tbl>
      <w:tblPr>
        <w:tblStyle w:val="61"/>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3643204">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7E0712E1">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02A98163">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DF67E86">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714CC3E">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9EBB11C">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学历</w:t>
            </w:r>
          </w:p>
          <w:p w14:paraId="2FAD48FB">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5D5E2AB">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专业</w:t>
            </w:r>
          </w:p>
          <w:p w14:paraId="5BC18C65">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395305F">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职称</w:t>
            </w:r>
          </w:p>
          <w:p w14:paraId="12BADC08">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2007F0D1">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794BF12">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4F8351EE">
            <w:pPr>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参与本项目的到位情况</w:t>
            </w:r>
          </w:p>
        </w:tc>
      </w:tr>
      <w:tr w14:paraId="13ABD2B5">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63CB354D">
            <w:pPr>
              <w:autoSpaceDE w:val="0"/>
              <w:autoSpaceDN w:val="0"/>
              <w:spacing w:line="360" w:lineRule="auto"/>
              <w:jc w:val="center"/>
              <w:rPr>
                <w:rFonts w:cs="仿宋_GB2312" w:asciiTheme="minorEastAsia" w:hAnsiTheme="minorEastAsia" w:eastAsiaTheme="minorEastAsia"/>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F1C8140">
            <w:pPr>
              <w:autoSpaceDE w:val="0"/>
              <w:autoSpaceDN w:val="0"/>
              <w:spacing w:line="360" w:lineRule="auto"/>
              <w:rPr>
                <w:rFonts w:cs="仿宋_GB2312" w:asciiTheme="minorEastAsia" w:hAnsiTheme="minorEastAsia" w:eastAsiaTheme="minorEastAsia"/>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0C4EF7A">
            <w:pPr>
              <w:autoSpaceDE w:val="0"/>
              <w:autoSpaceDN w:val="0"/>
              <w:spacing w:line="360" w:lineRule="auto"/>
              <w:rPr>
                <w:rFonts w:cs="仿宋_GB2312" w:asciiTheme="minorEastAsia" w:hAnsiTheme="minorEastAsia" w:eastAsiaTheme="minorEastAsia"/>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4AEBA7">
            <w:pPr>
              <w:autoSpaceDE w:val="0"/>
              <w:autoSpaceDN w:val="0"/>
              <w:spacing w:line="360" w:lineRule="auto"/>
              <w:rPr>
                <w:rFonts w:cs="仿宋_GB2312" w:asciiTheme="minorEastAsia" w:hAnsiTheme="minorEastAsia" w:eastAsiaTheme="minorEastAsia"/>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4723B4D">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04748B9">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5C1ADEE">
            <w:pPr>
              <w:autoSpaceDE w:val="0"/>
              <w:autoSpaceDN w:val="0"/>
              <w:spacing w:line="360" w:lineRule="auto"/>
              <w:rPr>
                <w:rFonts w:cs="仿宋_GB2312" w:asciiTheme="minorEastAsia" w:hAnsiTheme="minorEastAsia" w:eastAsiaTheme="minorEastAsia"/>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2EAD9FC">
            <w:pPr>
              <w:autoSpaceDE w:val="0"/>
              <w:autoSpaceDN w:val="0"/>
              <w:spacing w:line="360" w:lineRule="auto"/>
              <w:rPr>
                <w:rFonts w:cs="仿宋_GB2312" w:asciiTheme="minorEastAsia" w:hAnsiTheme="minorEastAsia" w:eastAsiaTheme="minorEastAsia"/>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A5AC01">
            <w:pPr>
              <w:autoSpaceDE w:val="0"/>
              <w:autoSpaceDN w:val="0"/>
              <w:spacing w:line="360" w:lineRule="auto"/>
              <w:rPr>
                <w:rFonts w:cs="仿宋_GB2312" w:asciiTheme="minorEastAsia" w:hAnsiTheme="minorEastAsia" w:eastAsiaTheme="minorEastAsia"/>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096EC7EE">
            <w:pPr>
              <w:autoSpaceDE w:val="0"/>
              <w:autoSpaceDN w:val="0"/>
              <w:spacing w:line="360" w:lineRule="auto"/>
              <w:rPr>
                <w:rFonts w:cs="仿宋_GB2312" w:asciiTheme="minorEastAsia" w:hAnsiTheme="minorEastAsia" w:eastAsiaTheme="minorEastAsia"/>
                <w:sz w:val="24"/>
                <w:highlight w:val="none"/>
              </w:rPr>
            </w:pPr>
          </w:p>
        </w:tc>
      </w:tr>
      <w:tr w14:paraId="2BD70830">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A7F3DAF">
            <w:pPr>
              <w:autoSpaceDE w:val="0"/>
              <w:autoSpaceDN w:val="0"/>
              <w:spacing w:line="360" w:lineRule="auto"/>
              <w:jc w:val="center"/>
              <w:rPr>
                <w:rFonts w:cs="仿宋_GB2312" w:asciiTheme="minorEastAsia" w:hAnsiTheme="minorEastAsia" w:eastAsiaTheme="minorEastAsia"/>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0374B0E">
            <w:pPr>
              <w:autoSpaceDE w:val="0"/>
              <w:autoSpaceDN w:val="0"/>
              <w:spacing w:line="360" w:lineRule="auto"/>
              <w:rPr>
                <w:rFonts w:cs="仿宋_GB2312" w:asciiTheme="minorEastAsia" w:hAnsiTheme="minorEastAsia" w:eastAsiaTheme="minorEastAsia"/>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0F4FB01">
            <w:pPr>
              <w:autoSpaceDE w:val="0"/>
              <w:autoSpaceDN w:val="0"/>
              <w:spacing w:line="360" w:lineRule="auto"/>
              <w:rPr>
                <w:rFonts w:cs="仿宋_GB2312" w:asciiTheme="minorEastAsia" w:hAnsiTheme="minorEastAsia" w:eastAsiaTheme="minorEastAsia"/>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0539929">
            <w:pPr>
              <w:autoSpaceDE w:val="0"/>
              <w:autoSpaceDN w:val="0"/>
              <w:spacing w:line="360" w:lineRule="auto"/>
              <w:rPr>
                <w:rFonts w:cs="仿宋_GB2312" w:asciiTheme="minorEastAsia" w:hAnsiTheme="minorEastAsia" w:eastAsiaTheme="minorEastAsia"/>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010D2F9">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C6CC208">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630ECAD">
            <w:pPr>
              <w:autoSpaceDE w:val="0"/>
              <w:autoSpaceDN w:val="0"/>
              <w:spacing w:line="360" w:lineRule="auto"/>
              <w:rPr>
                <w:rFonts w:cs="仿宋_GB2312" w:asciiTheme="minorEastAsia" w:hAnsiTheme="minorEastAsia" w:eastAsiaTheme="minorEastAsia"/>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8466D82">
            <w:pPr>
              <w:autoSpaceDE w:val="0"/>
              <w:autoSpaceDN w:val="0"/>
              <w:spacing w:line="360" w:lineRule="auto"/>
              <w:rPr>
                <w:rFonts w:cs="仿宋_GB2312" w:asciiTheme="minorEastAsia" w:hAnsiTheme="minorEastAsia" w:eastAsiaTheme="minorEastAsia"/>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B9109BD">
            <w:pPr>
              <w:autoSpaceDE w:val="0"/>
              <w:autoSpaceDN w:val="0"/>
              <w:spacing w:line="360" w:lineRule="auto"/>
              <w:rPr>
                <w:rFonts w:cs="仿宋_GB2312" w:asciiTheme="minorEastAsia" w:hAnsiTheme="minorEastAsia" w:eastAsiaTheme="minorEastAsia"/>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60EAB27">
            <w:pPr>
              <w:autoSpaceDE w:val="0"/>
              <w:autoSpaceDN w:val="0"/>
              <w:spacing w:line="360" w:lineRule="auto"/>
              <w:rPr>
                <w:rFonts w:cs="仿宋_GB2312" w:asciiTheme="minorEastAsia" w:hAnsiTheme="minorEastAsia" w:eastAsiaTheme="minorEastAsia"/>
                <w:sz w:val="24"/>
                <w:highlight w:val="none"/>
              </w:rPr>
            </w:pPr>
          </w:p>
        </w:tc>
      </w:tr>
      <w:tr w14:paraId="60485F0C">
        <w:tblPrEx>
          <w:tblCellMar>
            <w:top w:w="0" w:type="dxa"/>
            <w:left w:w="108" w:type="dxa"/>
            <w:bottom w:w="0" w:type="dxa"/>
            <w:right w:w="108" w:type="dxa"/>
          </w:tblCellMar>
        </w:tblPrEx>
        <w:trPr>
          <w:trHeight w:val="339" w:hRule="atLeast"/>
        </w:trPr>
        <w:tc>
          <w:tcPr>
            <w:tcW w:w="420" w:type="dxa"/>
            <w:tcBorders>
              <w:top w:val="single" w:color="auto" w:sz="6" w:space="0"/>
              <w:left w:val="single" w:color="auto" w:sz="6" w:space="0"/>
              <w:bottom w:val="single" w:color="auto" w:sz="6" w:space="0"/>
              <w:right w:val="single" w:color="auto" w:sz="6" w:space="0"/>
            </w:tcBorders>
          </w:tcPr>
          <w:p w14:paraId="0F60D9FB">
            <w:pPr>
              <w:autoSpaceDE w:val="0"/>
              <w:autoSpaceDN w:val="0"/>
              <w:spacing w:line="360" w:lineRule="auto"/>
              <w:jc w:val="center"/>
              <w:rPr>
                <w:rFonts w:cs="仿宋_GB2312" w:asciiTheme="minorEastAsia" w:hAnsiTheme="minorEastAsia" w:eastAsiaTheme="minorEastAsia"/>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5D40EFA">
            <w:pPr>
              <w:autoSpaceDE w:val="0"/>
              <w:autoSpaceDN w:val="0"/>
              <w:spacing w:line="360" w:lineRule="auto"/>
              <w:rPr>
                <w:rFonts w:cs="仿宋_GB2312" w:asciiTheme="minorEastAsia" w:hAnsiTheme="minorEastAsia" w:eastAsiaTheme="minorEastAsia"/>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87EC0DC">
            <w:pPr>
              <w:autoSpaceDE w:val="0"/>
              <w:autoSpaceDN w:val="0"/>
              <w:spacing w:line="360" w:lineRule="auto"/>
              <w:rPr>
                <w:rFonts w:cs="仿宋_GB2312" w:asciiTheme="minorEastAsia" w:hAnsiTheme="minorEastAsia" w:eastAsiaTheme="minorEastAsia"/>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AAA7ED9">
            <w:pPr>
              <w:autoSpaceDE w:val="0"/>
              <w:autoSpaceDN w:val="0"/>
              <w:spacing w:line="360" w:lineRule="auto"/>
              <w:rPr>
                <w:rFonts w:cs="仿宋_GB2312" w:asciiTheme="minorEastAsia" w:hAnsiTheme="minorEastAsia" w:eastAsiaTheme="minorEastAsia"/>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F83E48C">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1767BED">
            <w:pPr>
              <w:autoSpaceDE w:val="0"/>
              <w:autoSpaceDN w:val="0"/>
              <w:spacing w:line="360" w:lineRule="auto"/>
              <w:rPr>
                <w:rFonts w:cs="仿宋_GB2312" w:asciiTheme="minorEastAsia" w:hAnsiTheme="minorEastAsia" w:eastAsiaTheme="minorEastAsia"/>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DA2A791">
            <w:pPr>
              <w:autoSpaceDE w:val="0"/>
              <w:autoSpaceDN w:val="0"/>
              <w:spacing w:line="360" w:lineRule="auto"/>
              <w:rPr>
                <w:rFonts w:cs="仿宋_GB2312" w:asciiTheme="minorEastAsia" w:hAnsiTheme="minorEastAsia" w:eastAsiaTheme="minorEastAsia"/>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4D8C329">
            <w:pPr>
              <w:autoSpaceDE w:val="0"/>
              <w:autoSpaceDN w:val="0"/>
              <w:spacing w:line="360" w:lineRule="auto"/>
              <w:rPr>
                <w:rFonts w:cs="仿宋_GB2312" w:asciiTheme="minorEastAsia" w:hAnsiTheme="minorEastAsia" w:eastAsiaTheme="minorEastAsia"/>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2A02BAA">
            <w:pPr>
              <w:autoSpaceDE w:val="0"/>
              <w:autoSpaceDN w:val="0"/>
              <w:spacing w:line="360" w:lineRule="auto"/>
              <w:rPr>
                <w:rFonts w:cs="仿宋_GB2312" w:asciiTheme="minorEastAsia" w:hAnsiTheme="minorEastAsia" w:eastAsiaTheme="minorEastAsia"/>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7B56FDC">
            <w:pPr>
              <w:autoSpaceDE w:val="0"/>
              <w:autoSpaceDN w:val="0"/>
              <w:spacing w:line="360" w:lineRule="auto"/>
              <w:rPr>
                <w:rFonts w:cs="仿宋_GB2312" w:asciiTheme="minorEastAsia" w:hAnsiTheme="minorEastAsia" w:eastAsiaTheme="minorEastAsia"/>
                <w:sz w:val="24"/>
                <w:highlight w:val="none"/>
              </w:rPr>
            </w:pPr>
          </w:p>
        </w:tc>
      </w:tr>
    </w:tbl>
    <w:p w14:paraId="0AF1402F">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b/>
          <w:sz w:val="24"/>
          <w:highlight w:val="none"/>
        </w:rPr>
        <w:t>注：供应商可按上述的格式自行编制，须随表提交相应的证书复印件并注明所在响应文件页码。</w:t>
      </w:r>
    </w:p>
    <w:p w14:paraId="1CA54E1D">
      <w:pPr>
        <w:spacing w:line="360" w:lineRule="auto"/>
        <w:rPr>
          <w:rFonts w:cs="仿宋_GB2312" w:asciiTheme="minorEastAsia" w:hAnsiTheme="minorEastAsia" w:eastAsiaTheme="minorEastAsia"/>
          <w:b/>
          <w:sz w:val="24"/>
          <w:highlight w:val="none"/>
        </w:rPr>
      </w:pPr>
    </w:p>
    <w:p w14:paraId="0A0FF8DF">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b/>
          <w:sz w:val="24"/>
          <w:highlight w:val="none"/>
        </w:rPr>
        <w:t>附表C:本项目的项目经理和小组人员交纳社保记录情况表</w:t>
      </w:r>
      <w:r>
        <w:rPr>
          <w:rFonts w:hint="eastAsia" w:cs="仿宋_GB2312" w:asciiTheme="minorEastAsia" w:hAnsiTheme="minorEastAsia" w:eastAsiaTheme="minorEastAsia"/>
          <w:sz w:val="24"/>
          <w:highlight w:val="none"/>
        </w:rPr>
        <w:t>（以社保局缴纳凭证作附件）</w:t>
      </w:r>
    </w:p>
    <w:p w14:paraId="4B2F1713">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5E0A84D5">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1C72E393">
      <w:pPr>
        <w:spacing w:line="360" w:lineRule="auto"/>
        <w:jc w:val="center"/>
        <w:rPr>
          <w:rFonts w:cs="仿宋_GB2312" w:asciiTheme="minorEastAsia" w:hAnsiTheme="minorEastAsia" w:eastAsiaTheme="minorEastAsia"/>
          <w:b/>
          <w:bCs/>
          <w:sz w:val="32"/>
          <w:szCs w:val="32"/>
          <w:highlight w:val="none"/>
        </w:rPr>
      </w:pPr>
    </w:p>
    <w:p w14:paraId="60003194">
      <w:pPr>
        <w:spacing w:line="360" w:lineRule="auto"/>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bCs/>
          <w:sz w:val="24"/>
          <w:highlight w:val="none"/>
        </w:rPr>
        <w:br w:type="page"/>
      </w:r>
      <w:r>
        <w:rPr>
          <w:rFonts w:hint="eastAsia" w:cs="仿宋_GB2312" w:asciiTheme="minorEastAsia" w:hAnsiTheme="minorEastAsia" w:eastAsiaTheme="minorEastAsia"/>
          <w:b/>
          <w:kern w:val="0"/>
          <w:sz w:val="32"/>
          <w:szCs w:val="32"/>
          <w:highlight w:val="none"/>
          <w:lang w:val="zh-CN"/>
        </w:rPr>
        <w:t>十三</w:t>
      </w:r>
      <w:r>
        <w:rPr>
          <w:rFonts w:hint="eastAsia" w:cs="仿宋_GB2312" w:asciiTheme="minorEastAsia" w:hAnsiTheme="minorEastAsia" w:eastAsiaTheme="minorEastAsia"/>
          <w:b/>
          <w:bCs/>
          <w:sz w:val="32"/>
          <w:szCs w:val="32"/>
          <w:highlight w:val="none"/>
        </w:rPr>
        <w:t>、</w:t>
      </w:r>
      <w:r>
        <w:rPr>
          <w:rFonts w:hint="eastAsia" w:cs="仿宋_GB2312" w:asciiTheme="minorEastAsia" w:hAnsiTheme="minorEastAsia" w:eastAsiaTheme="minorEastAsia"/>
          <w:b/>
          <w:kern w:val="0"/>
          <w:sz w:val="32"/>
          <w:szCs w:val="32"/>
          <w:highlight w:val="none"/>
          <w:lang w:val="zh-CN"/>
        </w:rPr>
        <w:t>优惠条件及特殊承诺</w:t>
      </w:r>
    </w:p>
    <w:p w14:paraId="3CAA9BEC">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（由供应商根据采购需求自行编制）</w:t>
      </w:r>
    </w:p>
    <w:p w14:paraId="02CEC518">
      <w:pPr>
        <w:spacing w:line="360" w:lineRule="auto"/>
        <w:jc w:val="center"/>
        <w:rPr>
          <w:rFonts w:cs="仿宋_GB2312" w:asciiTheme="minorEastAsia" w:hAnsiTheme="minorEastAsia" w:eastAsiaTheme="minorEastAsia"/>
          <w:sz w:val="24"/>
          <w:highlight w:val="none"/>
        </w:rPr>
      </w:pPr>
    </w:p>
    <w:p w14:paraId="6F0C622B">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2CFF60EB">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7FBB2B11">
      <w:pPr>
        <w:spacing w:line="360" w:lineRule="auto"/>
        <w:jc w:val="center"/>
        <w:rPr>
          <w:rFonts w:cs="仿宋_GB2312" w:asciiTheme="minorEastAsia" w:hAnsiTheme="minorEastAsia" w:eastAsiaTheme="minorEastAsia"/>
          <w:b/>
          <w:bCs/>
          <w:sz w:val="32"/>
          <w:szCs w:val="32"/>
          <w:highlight w:val="none"/>
        </w:rPr>
      </w:pPr>
    </w:p>
    <w:p w14:paraId="74F42ADE">
      <w:pPr>
        <w:spacing w:line="360" w:lineRule="auto"/>
        <w:jc w:val="center"/>
        <w:rPr>
          <w:rFonts w:cs="仿宋_GB2312" w:asciiTheme="minorEastAsia" w:hAnsiTheme="minorEastAsia" w:eastAsiaTheme="minorEastAsia"/>
          <w:b/>
          <w:bCs/>
          <w:sz w:val="24"/>
          <w:highlight w:val="none"/>
        </w:rPr>
      </w:pPr>
    </w:p>
    <w:p w14:paraId="0EAD3B25">
      <w:pPr>
        <w:spacing w:line="360" w:lineRule="auto"/>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bCs/>
          <w:sz w:val="32"/>
          <w:szCs w:val="32"/>
          <w:highlight w:val="none"/>
        </w:rPr>
        <w:t>十四、</w:t>
      </w:r>
      <w:r>
        <w:rPr>
          <w:rFonts w:hint="eastAsia" w:cs="仿宋_GB2312" w:asciiTheme="minorEastAsia" w:hAnsiTheme="minorEastAsia" w:eastAsiaTheme="minorEastAsia"/>
          <w:b/>
          <w:kern w:val="0"/>
          <w:sz w:val="32"/>
          <w:szCs w:val="32"/>
          <w:highlight w:val="none"/>
          <w:lang w:val="zh-CN"/>
        </w:rPr>
        <w:t>培训计划</w:t>
      </w:r>
    </w:p>
    <w:p w14:paraId="6CC07904">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（由供应商根据采购需求自行编制）</w:t>
      </w:r>
    </w:p>
    <w:p w14:paraId="0CA3C83D">
      <w:pPr>
        <w:keepNext/>
        <w:autoSpaceDE w:val="0"/>
        <w:autoSpaceDN w:val="0"/>
        <w:spacing w:line="360" w:lineRule="auto"/>
        <w:ind w:firstLine="477"/>
        <w:jc w:val="left"/>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附表: 培训日程及费用</w:t>
      </w:r>
    </w:p>
    <w:tbl>
      <w:tblPr>
        <w:tblStyle w:val="61"/>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65ADAEA7">
        <w:trPr>
          <w:trHeight w:val="1013" w:hRule="atLeast"/>
        </w:trPr>
        <w:tc>
          <w:tcPr>
            <w:tcW w:w="1806" w:type="dxa"/>
            <w:tcBorders>
              <w:top w:val="single" w:color="auto" w:sz="6" w:space="0"/>
              <w:left w:val="single" w:color="auto" w:sz="6" w:space="0"/>
              <w:bottom w:val="nil"/>
              <w:right w:val="nil"/>
            </w:tcBorders>
            <w:shd w:val="pct10" w:color="auto" w:fill="auto"/>
            <w:vAlign w:val="center"/>
          </w:tcPr>
          <w:p w14:paraId="0A9306CC">
            <w:pPr>
              <w:tabs>
                <w:tab w:val="center" w:pos="1690"/>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521FB264">
            <w:pPr>
              <w:tabs>
                <w:tab w:val="center" w:pos="595"/>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146F1401">
            <w:pPr>
              <w:tabs>
                <w:tab w:val="center" w:pos="595"/>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6A27CD59">
            <w:pPr>
              <w:tabs>
                <w:tab w:val="center" w:pos="1028"/>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388E6540">
            <w:pPr>
              <w:tabs>
                <w:tab w:val="center" w:pos="595"/>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53DD788A">
            <w:pPr>
              <w:tabs>
                <w:tab w:val="center" w:pos="520"/>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1322E4A">
            <w:pPr>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课程费用</w:t>
            </w:r>
          </w:p>
        </w:tc>
      </w:tr>
      <w:tr w14:paraId="4CAE2A40">
        <w:tblPrEx>
          <w:tblCellMar>
            <w:top w:w="0" w:type="dxa"/>
            <w:left w:w="120" w:type="dxa"/>
            <w:bottom w:w="0" w:type="dxa"/>
            <w:right w:w="120" w:type="dxa"/>
          </w:tblCellMar>
        </w:tblPrEx>
        <w:trPr>
          <w:trHeight w:val="398" w:hRule="atLeast"/>
        </w:trPr>
        <w:tc>
          <w:tcPr>
            <w:tcW w:w="1806" w:type="dxa"/>
            <w:tcBorders>
              <w:top w:val="single" w:color="auto" w:sz="6" w:space="0"/>
              <w:left w:val="single" w:color="auto" w:sz="6" w:space="0"/>
              <w:bottom w:val="nil"/>
              <w:right w:val="nil"/>
            </w:tcBorders>
          </w:tcPr>
          <w:p w14:paraId="5E99B6A2">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cs="仿宋_GB2312" w:asciiTheme="minorEastAsia" w:hAnsiTheme="minorEastAsia" w:eastAsiaTheme="minorEastAsia"/>
                <w:sz w:val="24"/>
                <w:highlight w:val="none"/>
              </w:rPr>
            </w:pPr>
          </w:p>
        </w:tc>
        <w:tc>
          <w:tcPr>
            <w:tcW w:w="1254" w:type="dxa"/>
            <w:tcBorders>
              <w:top w:val="single" w:color="auto" w:sz="6" w:space="0"/>
              <w:left w:val="single" w:color="auto" w:sz="6" w:space="0"/>
              <w:bottom w:val="nil"/>
              <w:right w:val="single" w:color="auto" w:sz="6" w:space="0"/>
            </w:tcBorders>
          </w:tcPr>
          <w:p w14:paraId="125C2FF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30" w:type="dxa"/>
            <w:tcBorders>
              <w:top w:val="single" w:color="auto" w:sz="6" w:space="0"/>
              <w:left w:val="single" w:color="auto" w:sz="6" w:space="0"/>
              <w:bottom w:val="nil"/>
              <w:right w:val="nil"/>
            </w:tcBorders>
          </w:tcPr>
          <w:p w14:paraId="3C4C8CC3">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53" w:type="dxa"/>
            <w:tcBorders>
              <w:top w:val="single" w:color="auto" w:sz="6" w:space="0"/>
              <w:left w:val="single" w:color="auto" w:sz="6" w:space="0"/>
              <w:bottom w:val="nil"/>
              <w:right w:val="nil"/>
            </w:tcBorders>
          </w:tcPr>
          <w:p w14:paraId="5E14563D">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cs="仿宋_GB2312" w:asciiTheme="minorEastAsia" w:hAnsiTheme="minorEastAsia" w:eastAsiaTheme="minorEastAsia"/>
                <w:sz w:val="24"/>
                <w:highlight w:val="none"/>
              </w:rPr>
            </w:pPr>
          </w:p>
        </w:tc>
        <w:tc>
          <w:tcPr>
            <w:tcW w:w="997" w:type="dxa"/>
            <w:tcBorders>
              <w:top w:val="single" w:color="auto" w:sz="6" w:space="0"/>
              <w:left w:val="single" w:color="auto" w:sz="6" w:space="0"/>
              <w:bottom w:val="nil"/>
              <w:right w:val="nil"/>
            </w:tcBorders>
          </w:tcPr>
          <w:p w14:paraId="155EDD2F">
            <w:pPr>
              <w:tabs>
                <w:tab w:val="left" w:pos="440"/>
                <w:tab w:val="left" w:pos="1154"/>
                <w:tab w:val="left" w:pos="1936"/>
                <w:tab w:val="left" w:pos="2368"/>
              </w:tabs>
              <w:suppressAutoHyphens/>
              <w:autoSpaceDE w:val="0"/>
              <w:autoSpaceDN w:val="0"/>
              <w:spacing w:line="360" w:lineRule="auto"/>
              <w:rPr>
                <w:rFonts w:cs="仿宋_GB2312" w:asciiTheme="minorEastAsia" w:hAnsiTheme="minorEastAsia" w:eastAsiaTheme="minorEastAsia"/>
                <w:sz w:val="24"/>
                <w:highlight w:val="none"/>
              </w:rPr>
            </w:pPr>
          </w:p>
        </w:tc>
        <w:tc>
          <w:tcPr>
            <w:tcW w:w="1440" w:type="dxa"/>
            <w:tcBorders>
              <w:top w:val="single" w:color="auto" w:sz="6" w:space="0"/>
              <w:left w:val="single" w:color="auto" w:sz="6" w:space="0"/>
              <w:bottom w:val="nil"/>
              <w:right w:val="nil"/>
            </w:tcBorders>
          </w:tcPr>
          <w:p w14:paraId="681B6FC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cs="仿宋_GB2312" w:asciiTheme="minorEastAsia" w:hAnsiTheme="minorEastAsia" w:eastAsiaTheme="minorEastAsia"/>
                <w:sz w:val="24"/>
                <w:highlight w:val="none"/>
              </w:rPr>
            </w:pPr>
          </w:p>
        </w:tc>
        <w:tc>
          <w:tcPr>
            <w:tcW w:w="1620" w:type="dxa"/>
            <w:tcBorders>
              <w:top w:val="single" w:color="auto" w:sz="6" w:space="0"/>
              <w:left w:val="single" w:color="auto" w:sz="6" w:space="0"/>
              <w:bottom w:val="nil"/>
              <w:right w:val="single" w:color="auto" w:sz="6" w:space="0"/>
            </w:tcBorders>
          </w:tcPr>
          <w:p w14:paraId="1A257822">
            <w:pPr>
              <w:suppressAutoHyphens/>
              <w:autoSpaceDE w:val="0"/>
              <w:autoSpaceDN w:val="0"/>
              <w:spacing w:line="360" w:lineRule="auto"/>
              <w:rPr>
                <w:rFonts w:cs="仿宋_GB2312" w:asciiTheme="minorEastAsia" w:hAnsiTheme="minorEastAsia" w:eastAsiaTheme="minorEastAsia"/>
                <w:sz w:val="24"/>
                <w:highlight w:val="none"/>
              </w:rPr>
            </w:pPr>
          </w:p>
        </w:tc>
      </w:tr>
      <w:tr w14:paraId="572DE3FC">
        <w:tblPrEx>
          <w:tblCellMar>
            <w:top w:w="0" w:type="dxa"/>
            <w:left w:w="120" w:type="dxa"/>
            <w:bottom w:w="0" w:type="dxa"/>
            <w:right w:w="120" w:type="dxa"/>
          </w:tblCellMar>
        </w:tblPrEx>
        <w:tc>
          <w:tcPr>
            <w:tcW w:w="1806" w:type="dxa"/>
            <w:tcBorders>
              <w:top w:val="single" w:color="auto" w:sz="6" w:space="0"/>
              <w:left w:val="single" w:color="auto" w:sz="6" w:space="0"/>
              <w:bottom w:val="nil"/>
              <w:right w:val="nil"/>
            </w:tcBorders>
          </w:tcPr>
          <w:p w14:paraId="70EAD63D">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cs="仿宋_GB2312" w:asciiTheme="minorEastAsia" w:hAnsiTheme="minorEastAsia" w:eastAsiaTheme="minorEastAsia"/>
                <w:sz w:val="24"/>
                <w:highlight w:val="none"/>
              </w:rPr>
            </w:pPr>
          </w:p>
        </w:tc>
        <w:tc>
          <w:tcPr>
            <w:tcW w:w="1254" w:type="dxa"/>
            <w:tcBorders>
              <w:top w:val="single" w:color="auto" w:sz="6" w:space="0"/>
              <w:left w:val="single" w:color="auto" w:sz="6" w:space="0"/>
              <w:bottom w:val="nil"/>
              <w:right w:val="single" w:color="auto" w:sz="6" w:space="0"/>
            </w:tcBorders>
          </w:tcPr>
          <w:p w14:paraId="760B07B9">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30" w:type="dxa"/>
            <w:tcBorders>
              <w:top w:val="single" w:color="auto" w:sz="6" w:space="0"/>
              <w:left w:val="single" w:color="auto" w:sz="6" w:space="0"/>
              <w:bottom w:val="nil"/>
              <w:right w:val="nil"/>
            </w:tcBorders>
          </w:tcPr>
          <w:p w14:paraId="707B4B8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53" w:type="dxa"/>
            <w:tcBorders>
              <w:top w:val="single" w:color="auto" w:sz="6" w:space="0"/>
              <w:left w:val="single" w:color="auto" w:sz="6" w:space="0"/>
              <w:bottom w:val="nil"/>
              <w:right w:val="nil"/>
            </w:tcBorders>
          </w:tcPr>
          <w:p w14:paraId="62AB984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cs="仿宋_GB2312" w:asciiTheme="minorEastAsia" w:hAnsiTheme="minorEastAsia" w:eastAsiaTheme="minorEastAsia"/>
                <w:sz w:val="24"/>
                <w:highlight w:val="none"/>
              </w:rPr>
            </w:pPr>
          </w:p>
        </w:tc>
        <w:tc>
          <w:tcPr>
            <w:tcW w:w="997" w:type="dxa"/>
            <w:tcBorders>
              <w:top w:val="single" w:color="auto" w:sz="6" w:space="0"/>
              <w:left w:val="single" w:color="auto" w:sz="6" w:space="0"/>
              <w:bottom w:val="nil"/>
              <w:right w:val="nil"/>
            </w:tcBorders>
          </w:tcPr>
          <w:p w14:paraId="3CB0B157">
            <w:pPr>
              <w:tabs>
                <w:tab w:val="left" w:pos="440"/>
                <w:tab w:val="left" w:pos="1154"/>
                <w:tab w:val="left" w:pos="1936"/>
                <w:tab w:val="left" w:pos="2368"/>
              </w:tabs>
              <w:suppressAutoHyphens/>
              <w:autoSpaceDE w:val="0"/>
              <w:autoSpaceDN w:val="0"/>
              <w:spacing w:line="360" w:lineRule="auto"/>
              <w:rPr>
                <w:rFonts w:cs="仿宋_GB2312" w:asciiTheme="minorEastAsia" w:hAnsiTheme="minorEastAsia" w:eastAsiaTheme="minorEastAsia"/>
                <w:sz w:val="24"/>
                <w:highlight w:val="none"/>
              </w:rPr>
            </w:pPr>
          </w:p>
        </w:tc>
        <w:tc>
          <w:tcPr>
            <w:tcW w:w="1440" w:type="dxa"/>
            <w:tcBorders>
              <w:top w:val="single" w:color="auto" w:sz="6" w:space="0"/>
              <w:left w:val="single" w:color="auto" w:sz="6" w:space="0"/>
              <w:bottom w:val="nil"/>
              <w:right w:val="nil"/>
            </w:tcBorders>
          </w:tcPr>
          <w:p w14:paraId="60AC9E81">
            <w:pPr>
              <w:tabs>
                <w:tab w:val="left" w:pos="7"/>
              </w:tabs>
              <w:suppressAutoHyphens/>
              <w:autoSpaceDE w:val="0"/>
              <w:autoSpaceDN w:val="0"/>
              <w:spacing w:line="360" w:lineRule="auto"/>
              <w:rPr>
                <w:rFonts w:cs="仿宋_GB2312" w:asciiTheme="minorEastAsia" w:hAnsiTheme="minorEastAsia" w:eastAsiaTheme="minorEastAsia"/>
                <w:sz w:val="24"/>
                <w:highlight w:val="none"/>
              </w:rPr>
            </w:pPr>
          </w:p>
        </w:tc>
        <w:tc>
          <w:tcPr>
            <w:tcW w:w="1620" w:type="dxa"/>
            <w:tcBorders>
              <w:top w:val="single" w:color="auto" w:sz="6" w:space="0"/>
              <w:left w:val="single" w:color="auto" w:sz="6" w:space="0"/>
              <w:bottom w:val="nil"/>
              <w:right w:val="single" w:color="auto" w:sz="6" w:space="0"/>
            </w:tcBorders>
          </w:tcPr>
          <w:p w14:paraId="339ABA1E">
            <w:pPr>
              <w:suppressAutoHyphens/>
              <w:autoSpaceDE w:val="0"/>
              <w:autoSpaceDN w:val="0"/>
              <w:spacing w:line="360" w:lineRule="auto"/>
              <w:rPr>
                <w:rFonts w:cs="仿宋_GB2312" w:asciiTheme="minorEastAsia" w:hAnsiTheme="minorEastAsia" w:eastAsiaTheme="minorEastAsia"/>
                <w:sz w:val="24"/>
                <w:highlight w:val="none"/>
              </w:rPr>
            </w:pPr>
          </w:p>
        </w:tc>
      </w:tr>
      <w:tr w14:paraId="0C94BDC7">
        <w:tblPrEx>
          <w:tblCellMar>
            <w:top w:w="0" w:type="dxa"/>
            <w:left w:w="120" w:type="dxa"/>
            <w:bottom w:w="0" w:type="dxa"/>
            <w:right w:w="120" w:type="dxa"/>
          </w:tblCellMar>
        </w:tblPrEx>
        <w:tc>
          <w:tcPr>
            <w:tcW w:w="1806" w:type="dxa"/>
            <w:tcBorders>
              <w:top w:val="single" w:color="auto" w:sz="6" w:space="0"/>
              <w:left w:val="single" w:color="auto" w:sz="6" w:space="0"/>
              <w:bottom w:val="nil"/>
              <w:right w:val="nil"/>
            </w:tcBorders>
          </w:tcPr>
          <w:p w14:paraId="709575D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cs="仿宋_GB2312" w:asciiTheme="minorEastAsia" w:hAnsiTheme="minorEastAsia" w:eastAsiaTheme="minorEastAsia"/>
                <w:sz w:val="24"/>
                <w:highlight w:val="none"/>
              </w:rPr>
            </w:pPr>
          </w:p>
        </w:tc>
        <w:tc>
          <w:tcPr>
            <w:tcW w:w="1254" w:type="dxa"/>
            <w:tcBorders>
              <w:top w:val="single" w:color="auto" w:sz="6" w:space="0"/>
              <w:left w:val="single" w:color="auto" w:sz="6" w:space="0"/>
              <w:bottom w:val="nil"/>
              <w:right w:val="single" w:color="auto" w:sz="6" w:space="0"/>
            </w:tcBorders>
          </w:tcPr>
          <w:p w14:paraId="5467EC4F">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30" w:type="dxa"/>
            <w:tcBorders>
              <w:top w:val="single" w:color="auto" w:sz="6" w:space="0"/>
              <w:left w:val="single" w:color="auto" w:sz="6" w:space="0"/>
              <w:bottom w:val="nil"/>
              <w:right w:val="nil"/>
            </w:tcBorders>
          </w:tcPr>
          <w:p w14:paraId="22951703">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53" w:type="dxa"/>
            <w:tcBorders>
              <w:top w:val="single" w:color="auto" w:sz="6" w:space="0"/>
              <w:left w:val="single" w:color="auto" w:sz="6" w:space="0"/>
              <w:bottom w:val="nil"/>
              <w:right w:val="nil"/>
            </w:tcBorders>
          </w:tcPr>
          <w:p w14:paraId="38D7FE78">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cs="仿宋_GB2312" w:asciiTheme="minorEastAsia" w:hAnsiTheme="minorEastAsia" w:eastAsiaTheme="minorEastAsia"/>
                <w:sz w:val="24"/>
                <w:highlight w:val="none"/>
              </w:rPr>
            </w:pPr>
          </w:p>
        </w:tc>
        <w:tc>
          <w:tcPr>
            <w:tcW w:w="997" w:type="dxa"/>
            <w:tcBorders>
              <w:top w:val="single" w:color="auto" w:sz="6" w:space="0"/>
              <w:left w:val="single" w:color="auto" w:sz="6" w:space="0"/>
              <w:bottom w:val="nil"/>
              <w:right w:val="nil"/>
            </w:tcBorders>
          </w:tcPr>
          <w:p w14:paraId="33C519C1">
            <w:pPr>
              <w:tabs>
                <w:tab w:val="left" w:pos="440"/>
                <w:tab w:val="left" w:pos="1154"/>
                <w:tab w:val="left" w:pos="1936"/>
                <w:tab w:val="left" w:pos="2368"/>
              </w:tabs>
              <w:suppressAutoHyphens/>
              <w:autoSpaceDE w:val="0"/>
              <w:autoSpaceDN w:val="0"/>
              <w:spacing w:line="360" w:lineRule="auto"/>
              <w:rPr>
                <w:rFonts w:cs="仿宋_GB2312" w:asciiTheme="minorEastAsia" w:hAnsiTheme="minorEastAsia" w:eastAsiaTheme="minorEastAsia"/>
                <w:sz w:val="24"/>
                <w:highlight w:val="none"/>
              </w:rPr>
            </w:pPr>
          </w:p>
        </w:tc>
        <w:tc>
          <w:tcPr>
            <w:tcW w:w="1440" w:type="dxa"/>
            <w:tcBorders>
              <w:top w:val="single" w:color="auto" w:sz="6" w:space="0"/>
              <w:left w:val="single" w:color="auto" w:sz="6" w:space="0"/>
              <w:bottom w:val="nil"/>
              <w:right w:val="nil"/>
            </w:tcBorders>
          </w:tcPr>
          <w:p w14:paraId="285BA7CF">
            <w:pPr>
              <w:tabs>
                <w:tab w:val="left" w:pos="7"/>
              </w:tabs>
              <w:suppressAutoHyphens/>
              <w:autoSpaceDE w:val="0"/>
              <w:autoSpaceDN w:val="0"/>
              <w:spacing w:line="360" w:lineRule="auto"/>
              <w:rPr>
                <w:rFonts w:cs="仿宋_GB2312" w:asciiTheme="minorEastAsia" w:hAnsiTheme="minorEastAsia" w:eastAsiaTheme="minorEastAsia"/>
                <w:sz w:val="24"/>
                <w:highlight w:val="none"/>
              </w:rPr>
            </w:pPr>
          </w:p>
        </w:tc>
        <w:tc>
          <w:tcPr>
            <w:tcW w:w="1620" w:type="dxa"/>
            <w:tcBorders>
              <w:top w:val="single" w:color="auto" w:sz="6" w:space="0"/>
              <w:left w:val="single" w:color="auto" w:sz="6" w:space="0"/>
              <w:bottom w:val="nil"/>
              <w:right w:val="single" w:color="auto" w:sz="6" w:space="0"/>
            </w:tcBorders>
          </w:tcPr>
          <w:p w14:paraId="620051B2">
            <w:pPr>
              <w:suppressAutoHyphens/>
              <w:autoSpaceDE w:val="0"/>
              <w:autoSpaceDN w:val="0"/>
              <w:spacing w:line="360" w:lineRule="auto"/>
              <w:rPr>
                <w:rFonts w:cs="仿宋_GB2312" w:asciiTheme="minorEastAsia" w:hAnsiTheme="minorEastAsia" w:eastAsiaTheme="minorEastAsia"/>
                <w:sz w:val="24"/>
                <w:highlight w:val="none"/>
              </w:rPr>
            </w:pPr>
          </w:p>
        </w:tc>
      </w:tr>
      <w:tr w14:paraId="547C5EED">
        <w:tblPrEx>
          <w:tblCellMar>
            <w:top w:w="0" w:type="dxa"/>
            <w:left w:w="120" w:type="dxa"/>
            <w:bottom w:w="0" w:type="dxa"/>
            <w:right w:w="120" w:type="dxa"/>
          </w:tblCellMar>
        </w:tblPrEx>
        <w:tc>
          <w:tcPr>
            <w:tcW w:w="1806" w:type="dxa"/>
            <w:tcBorders>
              <w:top w:val="single" w:color="auto" w:sz="6" w:space="0"/>
              <w:left w:val="single" w:color="auto" w:sz="6" w:space="0"/>
              <w:bottom w:val="single" w:color="auto" w:sz="6" w:space="0"/>
              <w:right w:val="single" w:color="auto" w:sz="6" w:space="0"/>
            </w:tcBorders>
            <w:vAlign w:val="center"/>
          </w:tcPr>
          <w:p w14:paraId="77FACA8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72489E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922141C">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cs="仿宋_GB2312" w:asciiTheme="minorEastAsia" w:hAnsiTheme="minorEastAsia" w:eastAsiaTheme="minorEastAsia"/>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6515E48">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cs="仿宋_GB2312" w:asciiTheme="minorEastAsia" w:hAnsiTheme="minorEastAsia" w:eastAsiaTheme="minorEastAsia"/>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077D484D">
            <w:pPr>
              <w:tabs>
                <w:tab w:val="left" w:pos="440"/>
                <w:tab w:val="left" w:pos="1154"/>
                <w:tab w:val="left" w:pos="1936"/>
                <w:tab w:val="left" w:pos="2368"/>
              </w:tabs>
              <w:suppressAutoHyphens/>
              <w:autoSpaceDE w:val="0"/>
              <w:autoSpaceDN w:val="0"/>
              <w:spacing w:line="360" w:lineRule="auto"/>
              <w:rPr>
                <w:rFonts w:cs="仿宋_GB2312" w:asciiTheme="minorEastAsia" w:hAnsiTheme="minorEastAsia" w:eastAsiaTheme="minorEastAsia"/>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E1C80AC">
            <w:pPr>
              <w:tabs>
                <w:tab w:val="left" w:pos="7"/>
              </w:tabs>
              <w:suppressAutoHyphens/>
              <w:autoSpaceDE w:val="0"/>
              <w:autoSpaceDN w:val="0"/>
              <w:spacing w:line="360" w:lineRule="auto"/>
              <w:rPr>
                <w:rFonts w:cs="仿宋_GB2312" w:asciiTheme="minorEastAsia" w:hAnsiTheme="minorEastAsia" w:eastAsiaTheme="minorEastAsia"/>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366990B8">
            <w:pPr>
              <w:suppressAutoHyphens/>
              <w:autoSpaceDE w:val="0"/>
              <w:autoSpaceDN w:val="0"/>
              <w:spacing w:line="360" w:lineRule="auto"/>
              <w:rPr>
                <w:rFonts w:cs="仿宋_GB2312" w:asciiTheme="minorEastAsia" w:hAnsiTheme="minorEastAsia" w:eastAsiaTheme="minorEastAsia"/>
                <w:sz w:val="24"/>
                <w:highlight w:val="none"/>
              </w:rPr>
            </w:pPr>
          </w:p>
        </w:tc>
      </w:tr>
    </w:tbl>
    <w:p w14:paraId="67A1E28F">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注解:A</w:t>
      </w:r>
      <w:r>
        <w:rPr>
          <w:rFonts w:hint="eastAsia" w:cs="仿宋_GB2312" w:asciiTheme="minorEastAsia" w:hAnsiTheme="minorEastAsia" w:eastAsiaTheme="minorEastAsia"/>
          <w:sz w:val="24"/>
          <w:highlight w:val="none"/>
        </w:rPr>
        <w:tab/>
      </w:r>
      <w:r>
        <w:rPr>
          <w:rFonts w:hint="eastAsia" w:cs="仿宋_GB2312" w:asciiTheme="minorEastAsia" w:hAnsiTheme="minorEastAsia" w:eastAsiaTheme="minorEastAsia"/>
          <w:sz w:val="24"/>
          <w:highlight w:val="none"/>
        </w:rPr>
        <w:t>课程清单按时间顺序排列，并提供以下详细资料：</w:t>
      </w:r>
    </w:p>
    <w:p w14:paraId="68289508">
      <w:pPr>
        <w:numPr>
          <w:ilvl w:val="0"/>
          <w:numId w:val="10"/>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课程概要</w:t>
      </w:r>
    </w:p>
    <w:p w14:paraId="471D37DC">
      <w:pPr>
        <w:numPr>
          <w:ilvl w:val="0"/>
          <w:numId w:val="10"/>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课程目的</w:t>
      </w:r>
    </w:p>
    <w:p w14:paraId="0731355C">
      <w:pPr>
        <w:numPr>
          <w:ilvl w:val="0"/>
          <w:numId w:val="10"/>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教学方式</w:t>
      </w:r>
    </w:p>
    <w:p w14:paraId="72231C42">
      <w:pPr>
        <w:numPr>
          <w:ilvl w:val="0"/>
          <w:numId w:val="10"/>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先决条件</w:t>
      </w:r>
    </w:p>
    <w:p w14:paraId="0FC9AA67">
      <w:pPr>
        <w:numPr>
          <w:ilvl w:val="0"/>
          <w:numId w:val="10"/>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教材目录</w:t>
      </w:r>
    </w:p>
    <w:p w14:paraId="7F40E604">
      <w:pPr>
        <w:autoSpaceDE w:val="0"/>
        <w:autoSpaceDN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B  按照附表A提供授课教师的简历</w:t>
      </w:r>
    </w:p>
    <w:p w14:paraId="4D32AFDB">
      <w:pPr>
        <w:autoSpaceDE w:val="0"/>
        <w:autoSpaceDN w:val="0"/>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注：须随表提交相应的证书复印件并注明所在响应文件页码。</w:t>
      </w:r>
    </w:p>
    <w:p w14:paraId="1BC12081">
      <w:pPr>
        <w:autoSpaceDE w:val="0"/>
        <w:autoSpaceDN w:val="0"/>
        <w:spacing w:line="360" w:lineRule="auto"/>
        <w:rPr>
          <w:rFonts w:cs="仿宋_GB2312" w:asciiTheme="minorEastAsia" w:hAnsiTheme="minorEastAsia" w:eastAsiaTheme="minorEastAsia"/>
          <w:b/>
          <w:sz w:val="24"/>
          <w:highlight w:val="none"/>
        </w:rPr>
      </w:pPr>
    </w:p>
    <w:p w14:paraId="65924A18">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01EC7AED">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2F63FEEC">
      <w:pPr>
        <w:spacing w:line="360" w:lineRule="auto"/>
        <w:jc w:val="center"/>
        <w:rPr>
          <w:rFonts w:cs="仿宋_GB2312" w:asciiTheme="minorEastAsia" w:hAnsiTheme="minorEastAsia" w:eastAsiaTheme="minorEastAsia"/>
          <w:b/>
          <w:bCs/>
          <w:sz w:val="32"/>
          <w:szCs w:val="32"/>
          <w:highlight w:val="none"/>
        </w:rPr>
      </w:pPr>
    </w:p>
    <w:p w14:paraId="7A4D170A">
      <w:pPr>
        <w:spacing w:line="360" w:lineRule="auto"/>
        <w:jc w:val="center"/>
        <w:rPr>
          <w:rFonts w:cs="仿宋_GB2312" w:asciiTheme="minorEastAsia" w:hAnsiTheme="minorEastAsia" w:eastAsiaTheme="minorEastAsia"/>
          <w:kern w:val="0"/>
          <w:sz w:val="24"/>
          <w:highlight w:val="none"/>
        </w:rPr>
      </w:pPr>
    </w:p>
    <w:p w14:paraId="38A424F8">
      <w:pPr>
        <w:spacing w:line="360" w:lineRule="auto"/>
        <w:jc w:val="center"/>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十五、随机特殊工具和备品备件清单</w:t>
      </w:r>
    </w:p>
    <w:tbl>
      <w:tblPr>
        <w:tblStyle w:val="6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900"/>
        <w:gridCol w:w="1800"/>
        <w:gridCol w:w="2880"/>
        <w:gridCol w:w="1332"/>
      </w:tblGrid>
      <w:tr w14:paraId="5BF9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vAlign w:val="center"/>
          </w:tcPr>
          <w:p w14:paraId="5956A63E">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名称</w:t>
            </w:r>
          </w:p>
        </w:tc>
        <w:tc>
          <w:tcPr>
            <w:tcW w:w="1900" w:type="dxa"/>
            <w:vAlign w:val="center"/>
          </w:tcPr>
          <w:p w14:paraId="2691FD5A">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品牌</w:t>
            </w:r>
          </w:p>
        </w:tc>
        <w:tc>
          <w:tcPr>
            <w:tcW w:w="1800" w:type="dxa"/>
            <w:vAlign w:val="center"/>
          </w:tcPr>
          <w:p w14:paraId="3C0A20D1">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制造厂/原产地</w:t>
            </w:r>
          </w:p>
        </w:tc>
        <w:tc>
          <w:tcPr>
            <w:tcW w:w="2880" w:type="dxa"/>
            <w:vAlign w:val="center"/>
          </w:tcPr>
          <w:p w14:paraId="6CEFC94A">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规格型号</w:t>
            </w:r>
          </w:p>
        </w:tc>
        <w:tc>
          <w:tcPr>
            <w:tcW w:w="1332" w:type="dxa"/>
            <w:vAlign w:val="center"/>
          </w:tcPr>
          <w:p w14:paraId="5F4DB489">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数 量</w:t>
            </w:r>
          </w:p>
        </w:tc>
      </w:tr>
      <w:tr w14:paraId="5CEF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386A329C">
            <w:pPr>
              <w:pStyle w:val="33"/>
              <w:spacing w:line="360" w:lineRule="auto"/>
              <w:jc w:val="center"/>
              <w:rPr>
                <w:rFonts w:cs="仿宋_GB2312" w:asciiTheme="minorEastAsia" w:hAnsiTheme="minorEastAsia" w:eastAsiaTheme="minorEastAsia"/>
                <w:sz w:val="24"/>
                <w:highlight w:val="none"/>
              </w:rPr>
            </w:pPr>
          </w:p>
        </w:tc>
        <w:tc>
          <w:tcPr>
            <w:tcW w:w="1900" w:type="dxa"/>
          </w:tcPr>
          <w:p w14:paraId="318A9438">
            <w:pPr>
              <w:pStyle w:val="33"/>
              <w:spacing w:line="360" w:lineRule="auto"/>
              <w:jc w:val="center"/>
              <w:rPr>
                <w:rFonts w:cs="仿宋_GB2312" w:asciiTheme="minorEastAsia" w:hAnsiTheme="minorEastAsia" w:eastAsiaTheme="minorEastAsia"/>
                <w:sz w:val="24"/>
                <w:highlight w:val="none"/>
              </w:rPr>
            </w:pPr>
          </w:p>
        </w:tc>
        <w:tc>
          <w:tcPr>
            <w:tcW w:w="1800" w:type="dxa"/>
          </w:tcPr>
          <w:p w14:paraId="249E3D11">
            <w:pPr>
              <w:pStyle w:val="33"/>
              <w:spacing w:line="360" w:lineRule="auto"/>
              <w:jc w:val="center"/>
              <w:rPr>
                <w:rFonts w:cs="仿宋_GB2312" w:asciiTheme="minorEastAsia" w:hAnsiTheme="minorEastAsia" w:eastAsiaTheme="minorEastAsia"/>
                <w:sz w:val="24"/>
                <w:highlight w:val="none"/>
              </w:rPr>
            </w:pPr>
          </w:p>
        </w:tc>
        <w:tc>
          <w:tcPr>
            <w:tcW w:w="2880" w:type="dxa"/>
          </w:tcPr>
          <w:p w14:paraId="32C6CE00">
            <w:pPr>
              <w:pStyle w:val="33"/>
              <w:spacing w:line="360" w:lineRule="auto"/>
              <w:jc w:val="center"/>
              <w:rPr>
                <w:rFonts w:cs="仿宋_GB2312" w:asciiTheme="minorEastAsia" w:hAnsiTheme="minorEastAsia" w:eastAsiaTheme="minorEastAsia"/>
                <w:sz w:val="24"/>
                <w:highlight w:val="none"/>
              </w:rPr>
            </w:pPr>
          </w:p>
        </w:tc>
        <w:tc>
          <w:tcPr>
            <w:tcW w:w="1332" w:type="dxa"/>
          </w:tcPr>
          <w:p w14:paraId="1BF55C19">
            <w:pPr>
              <w:pStyle w:val="33"/>
              <w:spacing w:line="360" w:lineRule="auto"/>
              <w:jc w:val="center"/>
              <w:rPr>
                <w:rFonts w:cs="仿宋_GB2312" w:asciiTheme="minorEastAsia" w:hAnsiTheme="minorEastAsia" w:eastAsiaTheme="minorEastAsia"/>
                <w:sz w:val="24"/>
                <w:highlight w:val="none"/>
              </w:rPr>
            </w:pPr>
          </w:p>
        </w:tc>
      </w:tr>
      <w:tr w14:paraId="7B3A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0FC7BE3D">
            <w:pPr>
              <w:pStyle w:val="33"/>
              <w:spacing w:line="360" w:lineRule="auto"/>
              <w:jc w:val="center"/>
              <w:rPr>
                <w:rFonts w:cs="仿宋_GB2312" w:asciiTheme="minorEastAsia" w:hAnsiTheme="minorEastAsia" w:eastAsiaTheme="minorEastAsia"/>
                <w:sz w:val="24"/>
                <w:highlight w:val="none"/>
              </w:rPr>
            </w:pPr>
          </w:p>
        </w:tc>
        <w:tc>
          <w:tcPr>
            <w:tcW w:w="1900" w:type="dxa"/>
          </w:tcPr>
          <w:p w14:paraId="3CA44B9D">
            <w:pPr>
              <w:pStyle w:val="33"/>
              <w:spacing w:line="360" w:lineRule="auto"/>
              <w:jc w:val="center"/>
              <w:rPr>
                <w:rFonts w:cs="仿宋_GB2312" w:asciiTheme="minorEastAsia" w:hAnsiTheme="minorEastAsia" w:eastAsiaTheme="minorEastAsia"/>
                <w:sz w:val="24"/>
                <w:highlight w:val="none"/>
              </w:rPr>
            </w:pPr>
          </w:p>
        </w:tc>
        <w:tc>
          <w:tcPr>
            <w:tcW w:w="1800" w:type="dxa"/>
          </w:tcPr>
          <w:p w14:paraId="68A8A1B2">
            <w:pPr>
              <w:pStyle w:val="33"/>
              <w:spacing w:line="360" w:lineRule="auto"/>
              <w:jc w:val="center"/>
              <w:rPr>
                <w:rFonts w:cs="仿宋_GB2312" w:asciiTheme="minorEastAsia" w:hAnsiTheme="minorEastAsia" w:eastAsiaTheme="minorEastAsia"/>
                <w:sz w:val="24"/>
                <w:highlight w:val="none"/>
              </w:rPr>
            </w:pPr>
          </w:p>
        </w:tc>
        <w:tc>
          <w:tcPr>
            <w:tcW w:w="2880" w:type="dxa"/>
          </w:tcPr>
          <w:p w14:paraId="1D4E8FB1">
            <w:pPr>
              <w:pStyle w:val="33"/>
              <w:spacing w:line="360" w:lineRule="auto"/>
              <w:jc w:val="center"/>
              <w:rPr>
                <w:rFonts w:cs="仿宋_GB2312" w:asciiTheme="minorEastAsia" w:hAnsiTheme="minorEastAsia" w:eastAsiaTheme="minorEastAsia"/>
                <w:sz w:val="24"/>
                <w:highlight w:val="none"/>
              </w:rPr>
            </w:pPr>
          </w:p>
        </w:tc>
        <w:tc>
          <w:tcPr>
            <w:tcW w:w="1332" w:type="dxa"/>
          </w:tcPr>
          <w:p w14:paraId="7223B441">
            <w:pPr>
              <w:pStyle w:val="33"/>
              <w:spacing w:line="360" w:lineRule="auto"/>
              <w:jc w:val="center"/>
              <w:rPr>
                <w:rFonts w:cs="仿宋_GB2312" w:asciiTheme="minorEastAsia" w:hAnsiTheme="minorEastAsia" w:eastAsiaTheme="minorEastAsia"/>
                <w:sz w:val="24"/>
                <w:highlight w:val="none"/>
              </w:rPr>
            </w:pPr>
          </w:p>
        </w:tc>
      </w:tr>
      <w:tr w14:paraId="4AF2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440CA2EF">
            <w:pPr>
              <w:pStyle w:val="33"/>
              <w:spacing w:line="360" w:lineRule="auto"/>
              <w:jc w:val="center"/>
              <w:rPr>
                <w:rFonts w:cs="仿宋_GB2312" w:asciiTheme="minorEastAsia" w:hAnsiTheme="minorEastAsia" w:eastAsiaTheme="minorEastAsia"/>
                <w:sz w:val="24"/>
                <w:highlight w:val="none"/>
              </w:rPr>
            </w:pPr>
          </w:p>
        </w:tc>
        <w:tc>
          <w:tcPr>
            <w:tcW w:w="1900" w:type="dxa"/>
          </w:tcPr>
          <w:p w14:paraId="6673560C">
            <w:pPr>
              <w:pStyle w:val="33"/>
              <w:spacing w:line="360" w:lineRule="auto"/>
              <w:jc w:val="center"/>
              <w:rPr>
                <w:rFonts w:cs="仿宋_GB2312" w:asciiTheme="minorEastAsia" w:hAnsiTheme="minorEastAsia" w:eastAsiaTheme="minorEastAsia"/>
                <w:sz w:val="24"/>
                <w:highlight w:val="none"/>
              </w:rPr>
            </w:pPr>
          </w:p>
        </w:tc>
        <w:tc>
          <w:tcPr>
            <w:tcW w:w="1800" w:type="dxa"/>
          </w:tcPr>
          <w:p w14:paraId="3A42FDC5">
            <w:pPr>
              <w:pStyle w:val="33"/>
              <w:spacing w:line="360" w:lineRule="auto"/>
              <w:jc w:val="center"/>
              <w:rPr>
                <w:rFonts w:cs="仿宋_GB2312" w:asciiTheme="minorEastAsia" w:hAnsiTheme="minorEastAsia" w:eastAsiaTheme="minorEastAsia"/>
                <w:sz w:val="24"/>
                <w:highlight w:val="none"/>
              </w:rPr>
            </w:pPr>
          </w:p>
        </w:tc>
        <w:tc>
          <w:tcPr>
            <w:tcW w:w="2880" w:type="dxa"/>
          </w:tcPr>
          <w:p w14:paraId="6B8C878F">
            <w:pPr>
              <w:pStyle w:val="33"/>
              <w:spacing w:line="360" w:lineRule="auto"/>
              <w:jc w:val="center"/>
              <w:rPr>
                <w:rFonts w:cs="仿宋_GB2312" w:asciiTheme="minorEastAsia" w:hAnsiTheme="minorEastAsia" w:eastAsiaTheme="minorEastAsia"/>
                <w:sz w:val="24"/>
                <w:highlight w:val="none"/>
              </w:rPr>
            </w:pPr>
          </w:p>
        </w:tc>
        <w:tc>
          <w:tcPr>
            <w:tcW w:w="1332" w:type="dxa"/>
          </w:tcPr>
          <w:p w14:paraId="5178C6A1">
            <w:pPr>
              <w:pStyle w:val="33"/>
              <w:spacing w:line="360" w:lineRule="auto"/>
              <w:jc w:val="center"/>
              <w:rPr>
                <w:rFonts w:cs="仿宋_GB2312" w:asciiTheme="minorEastAsia" w:hAnsiTheme="minorEastAsia" w:eastAsiaTheme="minorEastAsia"/>
                <w:sz w:val="24"/>
                <w:highlight w:val="none"/>
              </w:rPr>
            </w:pPr>
          </w:p>
        </w:tc>
      </w:tr>
      <w:tr w14:paraId="414C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5F537F02">
            <w:pPr>
              <w:pStyle w:val="33"/>
              <w:spacing w:line="360" w:lineRule="auto"/>
              <w:jc w:val="center"/>
              <w:rPr>
                <w:rFonts w:cs="仿宋_GB2312" w:asciiTheme="minorEastAsia" w:hAnsiTheme="minorEastAsia" w:eastAsiaTheme="minorEastAsia"/>
                <w:sz w:val="24"/>
                <w:highlight w:val="none"/>
              </w:rPr>
            </w:pPr>
          </w:p>
        </w:tc>
        <w:tc>
          <w:tcPr>
            <w:tcW w:w="1900" w:type="dxa"/>
          </w:tcPr>
          <w:p w14:paraId="15DB0C4B">
            <w:pPr>
              <w:pStyle w:val="33"/>
              <w:spacing w:line="360" w:lineRule="auto"/>
              <w:jc w:val="center"/>
              <w:rPr>
                <w:rFonts w:cs="仿宋_GB2312" w:asciiTheme="minorEastAsia" w:hAnsiTheme="minorEastAsia" w:eastAsiaTheme="minorEastAsia"/>
                <w:sz w:val="24"/>
                <w:highlight w:val="none"/>
              </w:rPr>
            </w:pPr>
          </w:p>
        </w:tc>
        <w:tc>
          <w:tcPr>
            <w:tcW w:w="1800" w:type="dxa"/>
          </w:tcPr>
          <w:p w14:paraId="430985FE">
            <w:pPr>
              <w:pStyle w:val="33"/>
              <w:spacing w:line="360" w:lineRule="auto"/>
              <w:jc w:val="center"/>
              <w:rPr>
                <w:rFonts w:cs="仿宋_GB2312" w:asciiTheme="minorEastAsia" w:hAnsiTheme="minorEastAsia" w:eastAsiaTheme="minorEastAsia"/>
                <w:sz w:val="24"/>
                <w:highlight w:val="none"/>
              </w:rPr>
            </w:pPr>
          </w:p>
        </w:tc>
        <w:tc>
          <w:tcPr>
            <w:tcW w:w="2880" w:type="dxa"/>
          </w:tcPr>
          <w:p w14:paraId="12574CB8">
            <w:pPr>
              <w:pStyle w:val="33"/>
              <w:spacing w:line="360" w:lineRule="auto"/>
              <w:jc w:val="center"/>
              <w:rPr>
                <w:rFonts w:cs="仿宋_GB2312" w:asciiTheme="minorEastAsia" w:hAnsiTheme="minorEastAsia" w:eastAsiaTheme="minorEastAsia"/>
                <w:sz w:val="24"/>
                <w:highlight w:val="none"/>
              </w:rPr>
            </w:pPr>
          </w:p>
        </w:tc>
        <w:tc>
          <w:tcPr>
            <w:tcW w:w="1332" w:type="dxa"/>
          </w:tcPr>
          <w:p w14:paraId="75D90065">
            <w:pPr>
              <w:pStyle w:val="33"/>
              <w:spacing w:line="360" w:lineRule="auto"/>
              <w:jc w:val="center"/>
              <w:rPr>
                <w:rFonts w:cs="仿宋_GB2312" w:asciiTheme="minorEastAsia" w:hAnsiTheme="minorEastAsia" w:eastAsiaTheme="minorEastAsia"/>
                <w:sz w:val="24"/>
                <w:highlight w:val="none"/>
              </w:rPr>
            </w:pPr>
          </w:p>
        </w:tc>
      </w:tr>
      <w:tr w14:paraId="16AD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386B37B0">
            <w:pPr>
              <w:pStyle w:val="33"/>
              <w:spacing w:line="360" w:lineRule="auto"/>
              <w:jc w:val="center"/>
              <w:rPr>
                <w:rFonts w:cs="仿宋_GB2312" w:asciiTheme="minorEastAsia" w:hAnsiTheme="minorEastAsia" w:eastAsiaTheme="minorEastAsia"/>
                <w:sz w:val="24"/>
                <w:highlight w:val="none"/>
              </w:rPr>
            </w:pPr>
          </w:p>
        </w:tc>
        <w:tc>
          <w:tcPr>
            <w:tcW w:w="1900" w:type="dxa"/>
          </w:tcPr>
          <w:p w14:paraId="3265ACC7">
            <w:pPr>
              <w:pStyle w:val="33"/>
              <w:spacing w:line="360" w:lineRule="auto"/>
              <w:jc w:val="center"/>
              <w:rPr>
                <w:rFonts w:cs="仿宋_GB2312" w:asciiTheme="minorEastAsia" w:hAnsiTheme="minorEastAsia" w:eastAsiaTheme="minorEastAsia"/>
                <w:sz w:val="24"/>
                <w:highlight w:val="none"/>
              </w:rPr>
            </w:pPr>
          </w:p>
        </w:tc>
        <w:tc>
          <w:tcPr>
            <w:tcW w:w="1800" w:type="dxa"/>
          </w:tcPr>
          <w:p w14:paraId="2E1BCB29">
            <w:pPr>
              <w:pStyle w:val="33"/>
              <w:spacing w:line="360" w:lineRule="auto"/>
              <w:jc w:val="center"/>
              <w:rPr>
                <w:rFonts w:cs="仿宋_GB2312" w:asciiTheme="minorEastAsia" w:hAnsiTheme="minorEastAsia" w:eastAsiaTheme="minorEastAsia"/>
                <w:sz w:val="24"/>
                <w:highlight w:val="none"/>
              </w:rPr>
            </w:pPr>
          </w:p>
        </w:tc>
        <w:tc>
          <w:tcPr>
            <w:tcW w:w="2880" w:type="dxa"/>
          </w:tcPr>
          <w:p w14:paraId="2CF63FC5">
            <w:pPr>
              <w:pStyle w:val="33"/>
              <w:spacing w:line="360" w:lineRule="auto"/>
              <w:jc w:val="center"/>
              <w:rPr>
                <w:rFonts w:cs="仿宋_GB2312" w:asciiTheme="minorEastAsia" w:hAnsiTheme="minorEastAsia" w:eastAsiaTheme="minorEastAsia"/>
                <w:sz w:val="24"/>
                <w:highlight w:val="none"/>
              </w:rPr>
            </w:pPr>
          </w:p>
        </w:tc>
        <w:tc>
          <w:tcPr>
            <w:tcW w:w="1332" w:type="dxa"/>
          </w:tcPr>
          <w:p w14:paraId="4A78CF57">
            <w:pPr>
              <w:pStyle w:val="33"/>
              <w:spacing w:line="360" w:lineRule="auto"/>
              <w:jc w:val="center"/>
              <w:rPr>
                <w:rFonts w:cs="仿宋_GB2312" w:asciiTheme="minorEastAsia" w:hAnsiTheme="minorEastAsia" w:eastAsiaTheme="minorEastAsia"/>
                <w:sz w:val="24"/>
                <w:highlight w:val="none"/>
              </w:rPr>
            </w:pPr>
          </w:p>
        </w:tc>
      </w:tr>
      <w:tr w14:paraId="48D1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49754642">
            <w:pPr>
              <w:pStyle w:val="33"/>
              <w:spacing w:line="360" w:lineRule="auto"/>
              <w:rPr>
                <w:rFonts w:cs="仿宋_GB2312" w:asciiTheme="minorEastAsia" w:hAnsiTheme="minorEastAsia" w:eastAsiaTheme="minorEastAsia"/>
                <w:sz w:val="24"/>
                <w:highlight w:val="none"/>
              </w:rPr>
            </w:pPr>
          </w:p>
        </w:tc>
        <w:tc>
          <w:tcPr>
            <w:tcW w:w="1900" w:type="dxa"/>
          </w:tcPr>
          <w:p w14:paraId="4F48E5AE">
            <w:pPr>
              <w:pStyle w:val="33"/>
              <w:spacing w:line="360" w:lineRule="auto"/>
              <w:jc w:val="center"/>
              <w:rPr>
                <w:rFonts w:cs="仿宋_GB2312" w:asciiTheme="minorEastAsia" w:hAnsiTheme="minorEastAsia" w:eastAsiaTheme="minorEastAsia"/>
                <w:sz w:val="24"/>
                <w:highlight w:val="none"/>
              </w:rPr>
            </w:pPr>
          </w:p>
        </w:tc>
        <w:tc>
          <w:tcPr>
            <w:tcW w:w="1800" w:type="dxa"/>
          </w:tcPr>
          <w:p w14:paraId="6F9C66D0">
            <w:pPr>
              <w:pStyle w:val="33"/>
              <w:spacing w:line="360" w:lineRule="auto"/>
              <w:jc w:val="center"/>
              <w:rPr>
                <w:rFonts w:cs="仿宋_GB2312" w:asciiTheme="minorEastAsia" w:hAnsiTheme="minorEastAsia" w:eastAsiaTheme="minorEastAsia"/>
                <w:sz w:val="24"/>
                <w:highlight w:val="none"/>
              </w:rPr>
            </w:pPr>
          </w:p>
        </w:tc>
        <w:tc>
          <w:tcPr>
            <w:tcW w:w="2880" w:type="dxa"/>
          </w:tcPr>
          <w:p w14:paraId="08B3385B">
            <w:pPr>
              <w:pStyle w:val="33"/>
              <w:spacing w:line="360" w:lineRule="auto"/>
              <w:jc w:val="center"/>
              <w:rPr>
                <w:rFonts w:cs="仿宋_GB2312" w:asciiTheme="minorEastAsia" w:hAnsiTheme="minorEastAsia" w:eastAsiaTheme="minorEastAsia"/>
                <w:sz w:val="24"/>
                <w:highlight w:val="none"/>
              </w:rPr>
            </w:pPr>
          </w:p>
        </w:tc>
        <w:tc>
          <w:tcPr>
            <w:tcW w:w="1332" w:type="dxa"/>
          </w:tcPr>
          <w:p w14:paraId="2BB1D370">
            <w:pPr>
              <w:pStyle w:val="33"/>
              <w:spacing w:line="360" w:lineRule="auto"/>
              <w:jc w:val="center"/>
              <w:rPr>
                <w:rFonts w:cs="仿宋_GB2312" w:asciiTheme="minorEastAsia" w:hAnsiTheme="minorEastAsia" w:eastAsiaTheme="minorEastAsia"/>
                <w:sz w:val="24"/>
                <w:highlight w:val="none"/>
              </w:rPr>
            </w:pPr>
          </w:p>
        </w:tc>
      </w:tr>
      <w:tr w14:paraId="0A98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63E5A715">
            <w:pPr>
              <w:pStyle w:val="33"/>
              <w:spacing w:line="360" w:lineRule="auto"/>
              <w:jc w:val="center"/>
              <w:rPr>
                <w:rFonts w:cs="仿宋_GB2312" w:asciiTheme="minorEastAsia" w:hAnsiTheme="minorEastAsia" w:eastAsiaTheme="minorEastAsia"/>
                <w:sz w:val="24"/>
                <w:highlight w:val="none"/>
              </w:rPr>
            </w:pPr>
          </w:p>
        </w:tc>
        <w:tc>
          <w:tcPr>
            <w:tcW w:w="1900" w:type="dxa"/>
          </w:tcPr>
          <w:p w14:paraId="7A89555E">
            <w:pPr>
              <w:pStyle w:val="33"/>
              <w:spacing w:line="360" w:lineRule="auto"/>
              <w:jc w:val="center"/>
              <w:rPr>
                <w:rFonts w:cs="仿宋_GB2312" w:asciiTheme="minorEastAsia" w:hAnsiTheme="minorEastAsia" w:eastAsiaTheme="minorEastAsia"/>
                <w:sz w:val="24"/>
                <w:highlight w:val="none"/>
              </w:rPr>
            </w:pPr>
          </w:p>
        </w:tc>
        <w:tc>
          <w:tcPr>
            <w:tcW w:w="1800" w:type="dxa"/>
          </w:tcPr>
          <w:p w14:paraId="6C8F8BEE">
            <w:pPr>
              <w:pStyle w:val="33"/>
              <w:spacing w:line="360" w:lineRule="auto"/>
              <w:jc w:val="center"/>
              <w:rPr>
                <w:rFonts w:cs="仿宋_GB2312" w:asciiTheme="minorEastAsia" w:hAnsiTheme="minorEastAsia" w:eastAsiaTheme="minorEastAsia"/>
                <w:sz w:val="24"/>
                <w:highlight w:val="none"/>
              </w:rPr>
            </w:pPr>
          </w:p>
        </w:tc>
        <w:tc>
          <w:tcPr>
            <w:tcW w:w="2880" w:type="dxa"/>
          </w:tcPr>
          <w:p w14:paraId="1C03EC8B">
            <w:pPr>
              <w:pStyle w:val="33"/>
              <w:spacing w:line="360" w:lineRule="auto"/>
              <w:jc w:val="center"/>
              <w:rPr>
                <w:rFonts w:cs="仿宋_GB2312" w:asciiTheme="minorEastAsia" w:hAnsiTheme="minorEastAsia" w:eastAsiaTheme="minorEastAsia"/>
                <w:sz w:val="24"/>
                <w:highlight w:val="none"/>
              </w:rPr>
            </w:pPr>
          </w:p>
        </w:tc>
        <w:tc>
          <w:tcPr>
            <w:tcW w:w="1332" w:type="dxa"/>
          </w:tcPr>
          <w:p w14:paraId="79DAB0E5">
            <w:pPr>
              <w:pStyle w:val="33"/>
              <w:spacing w:line="360" w:lineRule="auto"/>
              <w:jc w:val="center"/>
              <w:rPr>
                <w:rFonts w:cs="仿宋_GB2312" w:asciiTheme="minorEastAsia" w:hAnsiTheme="minorEastAsia" w:eastAsiaTheme="minorEastAsia"/>
                <w:sz w:val="24"/>
                <w:highlight w:val="none"/>
              </w:rPr>
            </w:pPr>
          </w:p>
        </w:tc>
      </w:tr>
    </w:tbl>
    <w:p w14:paraId="29825476">
      <w:pPr>
        <w:spacing w:line="360" w:lineRule="auto"/>
        <w:ind w:firstLine="470" w:firstLineChars="196"/>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注：随机特殊工具和备品备件是指供应商在供货时免费赠送给采购人的工具及零配件，以备用。</w:t>
      </w:r>
    </w:p>
    <w:p w14:paraId="1E981767">
      <w:pPr>
        <w:spacing w:line="360" w:lineRule="auto"/>
        <w:ind w:firstLine="480" w:firstLineChars="200"/>
        <w:rPr>
          <w:rFonts w:cs="仿宋_GB2312" w:asciiTheme="minorEastAsia" w:hAnsiTheme="minorEastAsia" w:eastAsiaTheme="minorEastAsia"/>
          <w:sz w:val="24"/>
          <w:highlight w:val="none"/>
        </w:rPr>
      </w:pPr>
    </w:p>
    <w:p w14:paraId="3802FF69">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0B6E4949">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58C35150">
      <w:pPr>
        <w:spacing w:line="360" w:lineRule="auto"/>
        <w:jc w:val="center"/>
        <w:rPr>
          <w:rFonts w:cs="仿宋_GB2312" w:asciiTheme="minorEastAsia" w:hAnsiTheme="minorEastAsia" w:eastAsiaTheme="minorEastAsia"/>
          <w:b/>
          <w:bCs/>
          <w:sz w:val="32"/>
          <w:szCs w:val="32"/>
          <w:highlight w:val="none"/>
        </w:rPr>
      </w:pPr>
    </w:p>
    <w:p w14:paraId="0F40D9E8">
      <w:pPr>
        <w:spacing w:line="360" w:lineRule="auto"/>
        <w:jc w:val="center"/>
        <w:rPr>
          <w:rFonts w:cs="仿宋_GB2312" w:asciiTheme="minorEastAsia" w:hAnsiTheme="minorEastAsia" w:eastAsiaTheme="minorEastAsia"/>
          <w:kern w:val="0"/>
          <w:sz w:val="24"/>
          <w:highlight w:val="none"/>
        </w:rPr>
      </w:pPr>
    </w:p>
    <w:p w14:paraId="2C626890">
      <w:pPr>
        <w:spacing w:line="360" w:lineRule="auto"/>
        <w:jc w:val="center"/>
        <w:rPr>
          <w:rFonts w:cs="仿宋_GB2312" w:asciiTheme="minorEastAsia" w:hAnsiTheme="minorEastAsia" w:eastAsiaTheme="minorEastAsia"/>
          <w:kern w:val="0"/>
          <w:sz w:val="24"/>
          <w:highlight w:val="none"/>
        </w:rPr>
      </w:pPr>
    </w:p>
    <w:p w14:paraId="28B5784C">
      <w:pPr>
        <w:spacing w:line="360" w:lineRule="auto"/>
        <w:jc w:val="center"/>
        <w:rPr>
          <w:rFonts w:cs="仿宋_GB2312" w:asciiTheme="minorEastAsia" w:hAnsiTheme="minorEastAsia" w:eastAsiaTheme="minorEastAsia"/>
          <w:b/>
          <w:kern w:val="0"/>
          <w:sz w:val="32"/>
          <w:szCs w:val="32"/>
          <w:highlight w:val="none"/>
          <w:lang w:val="zh-CN"/>
        </w:rPr>
      </w:pPr>
      <w:r>
        <w:rPr>
          <w:rFonts w:hint="eastAsia" w:cs="仿宋_GB2312" w:asciiTheme="minorEastAsia" w:hAnsiTheme="minorEastAsia" w:eastAsiaTheme="minorEastAsia"/>
          <w:b/>
          <w:bCs/>
          <w:sz w:val="32"/>
          <w:szCs w:val="32"/>
          <w:highlight w:val="none"/>
        </w:rPr>
        <w:t>十六、认为需求的</w:t>
      </w:r>
      <w:r>
        <w:rPr>
          <w:rFonts w:hint="eastAsia" w:cs="仿宋_GB2312" w:asciiTheme="minorEastAsia" w:hAnsiTheme="minorEastAsia" w:eastAsiaTheme="minorEastAsia"/>
          <w:b/>
          <w:kern w:val="0"/>
          <w:sz w:val="32"/>
          <w:szCs w:val="32"/>
          <w:highlight w:val="none"/>
          <w:lang w:val="zh-CN"/>
        </w:rPr>
        <w:t>其他技术文件或说明</w:t>
      </w:r>
    </w:p>
    <w:p w14:paraId="6485C4EB">
      <w:pPr>
        <w:spacing w:line="360" w:lineRule="auto"/>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（由供应商根据采购需求自行编制）</w:t>
      </w:r>
    </w:p>
    <w:p w14:paraId="6F5D39DE">
      <w:pPr>
        <w:spacing w:line="360" w:lineRule="auto"/>
        <w:rPr>
          <w:rFonts w:cs="仿宋_GB2312" w:asciiTheme="minorEastAsia" w:hAnsiTheme="minorEastAsia" w:eastAsiaTheme="minorEastAsia"/>
          <w:sz w:val="24"/>
          <w:highlight w:val="none"/>
        </w:rPr>
      </w:pPr>
    </w:p>
    <w:p w14:paraId="0FA58E3F">
      <w:pPr>
        <w:autoSpaceDE w:val="0"/>
        <w:autoSpaceDN w:val="0"/>
        <w:spacing w:line="360" w:lineRule="auto"/>
        <w:ind w:firstLine="4560" w:firstLineChars="1900"/>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 xml:space="preserve">：                       </w:t>
      </w:r>
    </w:p>
    <w:p w14:paraId="7A090097">
      <w:pPr>
        <w:spacing w:line="360" w:lineRule="auto"/>
        <w:rPr>
          <w:rFonts w:cs="仿宋_GB2312" w:asciiTheme="minorEastAsia" w:hAnsiTheme="minorEastAsia" w:eastAsiaTheme="minorEastAsia"/>
          <w:b/>
          <w:bCs/>
          <w:sz w:val="24"/>
          <w:highlight w:val="none"/>
        </w:rPr>
      </w:pPr>
      <w:r>
        <w:rPr>
          <w:rFonts w:hint="eastAsia" w:cs="仿宋_GB2312" w:asciiTheme="minorEastAsia" w:hAnsiTheme="minorEastAsia" w:eastAsiaTheme="minorEastAsia"/>
          <w:kern w:val="0"/>
          <w:sz w:val="24"/>
          <w:highlight w:val="none"/>
        </w:rPr>
        <w:t xml:space="preserve">                                      日期：  年  月   日</w:t>
      </w:r>
    </w:p>
    <w:p w14:paraId="6B65C8C0">
      <w:pPr>
        <w:spacing w:line="360" w:lineRule="auto"/>
        <w:jc w:val="center"/>
        <w:rPr>
          <w:rFonts w:cs="仿宋_GB2312" w:asciiTheme="minorEastAsia" w:hAnsiTheme="minorEastAsia" w:eastAsiaTheme="minorEastAsia"/>
          <w:b/>
          <w:bCs/>
          <w:sz w:val="32"/>
          <w:szCs w:val="32"/>
          <w:highlight w:val="none"/>
        </w:rPr>
      </w:pPr>
    </w:p>
    <w:p w14:paraId="44E949F0">
      <w:pPr>
        <w:tabs>
          <w:tab w:val="left" w:pos="0"/>
        </w:tabs>
        <w:autoSpaceDE w:val="0"/>
        <w:autoSpaceDN w:val="0"/>
        <w:spacing w:line="360" w:lineRule="auto"/>
        <w:ind w:firstLine="2409" w:firstLineChars="800"/>
        <w:rPr>
          <w:rFonts w:cs="仿宋_GB2312" w:asciiTheme="minorEastAsia" w:hAnsiTheme="minorEastAsia" w:eastAsiaTheme="minorEastAsia"/>
          <w:b/>
          <w:bCs/>
          <w:sz w:val="30"/>
          <w:szCs w:val="30"/>
          <w:highlight w:val="none"/>
        </w:rPr>
      </w:pPr>
    </w:p>
    <w:p w14:paraId="15703E1D">
      <w:pPr>
        <w:tabs>
          <w:tab w:val="left" w:pos="0"/>
        </w:tabs>
        <w:autoSpaceDE w:val="0"/>
        <w:autoSpaceDN w:val="0"/>
        <w:spacing w:line="360" w:lineRule="auto"/>
        <w:jc w:val="center"/>
        <w:rPr>
          <w:rFonts w:cs="仿宋_GB2312" w:asciiTheme="minorEastAsia" w:hAnsiTheme="minorEastAsia" w:eastAsiaTheme="minorEastAsia"/>
          <w:b/>
          <w:bCs/>
          <w:sz w:val="30"/>
          <w:szCs w:val="30"/>
          <w:highlight w:val="none"/>
        </w:rPr>
      </w:pPr>
    </w:p>
    <w:p w14:paraId="43486B39">
      <w:pPr>
        <w:widowControl/>
        <w:adjustRightInd/>
        <w:jc w:val="left"/>
        <w:rPr>
          <w:rFonts w:cs="仿宋_GB2312" w:asciiTheme="minorEastAsia" w:hAnsiTheme="minorEastAsia" w:eastAsiaTheme="minorEastAsia"/>
          <w:b/>
          <w:bCs/>
          <w:sz w:val="30"/>
          <w:szCs w:val="30"/>
          <w:highlight w:val="none"/>
        </w:rPr>
      </w:pPr>
      <w:r>
        <w:rPr>
          <w:rFonts w:cs="仿宋_GB2312" w:asciiTheme="minorEastAsia" w:hAnsiTheme="minorEastAsia" w:eastAsiaTheme="minorEastAsia"/>
          <w:b/>
          <w:bCs/>
          <w:sz w:val="30"/>
          <w:szCs w:val="30"/>
          <w:highlight w:val="none"/>
        </w:rPr>
        <w:br w:type="page"/>
      </w:r>
    </w:p>
    <w:p w14:paraId="48E34BE2">
      <w:pPr>
        <w:tabs>
          <w:tab w:val="left" w:pos="0"/>
        </w:tabs>
        <w:autoSpaceDE w:val="0"/>
        <w:autoSpaceDN w:val="0"/>
        <w:spacing w:line="360" w:lineRule="auto"/>
        <w:jc w:val="center"/>
        <w:rPr>
          <w:rFonts w:cs="仿宋_GB2312" w:asciiTheme="minorEastAsia" w:hAnsiTheme="minorEastAsia" w:eastAsiaTheme="minorEastAsia"/>
          <w:b/>
          <w:bCs/>
          <w:sz w:val="30"/>
          <w:szCs w:val="30"/>
          <w:highlight w:val="none"/>
        </w:rPr>
      </w:pPr>
      <w:r>
        <w:rPr>
          <w:rFonts w:hint="eastAsia" w:cs="仿宋_GB2312" w:asciiTheme="minorEastAsia" w:hAnsiTheme="minorEastAsia" w:eastAsiaTheme="minorEastAsia"/>
          <w:b/>
          <w:bCs/>
          <w:sz w:val="30"/>
          <w:szCs w:val="30"/>
          <w:highlight w:val="none"/>
        </w:rPr>
        <w:t>十七、</w:t>
      </w:r>
      <w:r>
        <w:rPr>
          <w:rFonts w:hint="eastAsia" w:cs="宋体" w:asciiTheme="minorEastAsia" w:hAnsiTheme="minorEastAsia" w:eastAsiaTheme="minorEastAsia"/>
          <w:b/>
          <w:kern w:val="0"/>
          <w:sz w:val="32"/>
          <w:szCs w:val="32"/>
          <w:highlight w:val="none"/>
          <w:lang w:val="zh-CN"/>
        </w:rPr>
        <w:t>政府采购供应商廉洁自律承诺书</w:t>
      </w:r>
    </w:p>
    <w:p w14:paraId="69BFEF30">
      <w:pPr>
        <w:autoSpaceDE w:val="0"/>
        <w:autoSpaceDN w:val="0"/>
        <w:spacing w:line="360" w:lineRule="auto"/>
        <w:jc w:val="left"/>
        <w:rPr>
          <w:rFonts w:cs="仿宋_GB2312" w:asciiTheme="minorEastAsia" w:hAnsiTheme="minorEastAsia" w:eastAsiaTheme="minorEastAsia"/>
          <w:kern w:val="0"/>
          <w:sz w:val="24"/>
          <w:highlight w:val="none"/>
          <w:lang w:val="zh-CN"/>
        </w:rPr>
      </w:pPr>
      <w:r>
        <w:rPr>
          <w:rFonts w:hint="eastAsia" w:ascii="宋体" w:hAnsi="宋体" w:cs="宋体"/>
          <w:sz w:val="24"/>
          <w:highlight w:val="none"/>
        </w:rPr>
        <w:t>（采购人）、（采购代理机构）</w:t>
      </w:r>
      <w:r>
        <w:rPr>
          <w:rFonts w:hint="eastAsia" w:cs="仿宋_GB2312" w:asciiTheme="minorEastAsia" w:hAnsiTheme="minorEastAsia" w:eastAsiaTheme="minorEastAsia"/>
          <w:kern w:val="0"/>
          <w:sz w:val="24"/>
          <w:highlight w:val="none"/>
          <w:lang w:val="zh-CN"/>
        </w:rPr>
        <w:t xml:space="preserve">：    </w:t>
      </w:r>
    </w:p>
    <w:p w14:paraId="10E3954E">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我单位响应你</w:t>
      </w:r>
      <w:r>
        <w:rPr>
          <w:rFonts w:hint="eastAsia" w:cs="仿宋_GB2312" w:asciiTheme="minorEastAsia" w:hAnsiTheme="minorEastAsia" w:eastAsiaTheme="minorEastAsia"/>
          <w:sz w:val="24"/>
          <w:highlight w:val="none"/>
        </w:rPr>
        <w:t>单位</w:t>
      </w:r>
      <w:r>
        <w:rPr>
          <w:rFonts w:hint="eastAsia" w:cs="仿宋_GB2312" w:asciiTheme="minorEastAsia" w:hAnsiTheme="minorEastAsia" w:eastAsiaTheme="minorEastAsia"/>
          <w:kern w:val="0"/>
          <w:sz w:val="24"/>
          <w:highlight w:val="none"/>
          <w:lang w:val="zh-CN"/>
        </w:rPr>
        <w:t>项目采购要求参加响应。在这次响应过程中和成交后，我们将严格遵守国家法律法规要求，并郑重承诺：</w:t>
      </w:r>
    </w:p>
    <w:p w14:paraId="44CE8BFA">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一、不向项目有关人员及部门赠送礼金礼物、有价证券、回扣以及中介费、介绍费、咨询费等好处费； </w:t>
      </w:r>
    </w:p>
    <w:p w14:paraId="060BA1C7">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二、不为项目有关人员及部门报销应由你方单位或个人支付的费用； </w:t>
      </w:r>
    </w:p>
    <w:p w14:paraId="455109DD">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三、不向项目有关人员及部门提供有可能影响公正的宴请和健身娱乐等活动； </w:t>
      </w:r>
    </w:p>
    <w:p w14:paraId="6563B2F9">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四、不为项目有关人员及部门出国（境）、旅游等提供方便；</w:t>
      </w:r>
    </w:p>
    <w:p w14:paraId="282AAF7A">
      <w:pPr>
        <w:autoSpaceDE w:val="0"/>
        <w:autoSpaceDN w:val="0"/>
        <w:spacing w:line="360" w:lineRule="auto"/>
        <w:ind w:left="481" w:leftChars="229"/>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五、不为项目有关人员个人装修住房、婚丧嫁娶、配偶子女工作安排等提供</w:t>
      </w:r>
    </w:p>
    <w:p w14:paraId="2D337F36">
      <w:pPr>
        <w:autoSpaceDE w:val="0"/>
        <w:autoSpaceDN w:val="0"/>
        <w:spacing w:line="360" w:lineRule="auto"/>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好处；</w:t>
      </w:r>
    </w:p>
    <w:p w14:paraId="27B7E74D">
      <w:pPr>
        <w:autoSpaceDE w:val="0"/>
        <w:autoSpaceDN w:val="0"/>
        <w:spacing w:line="360" w:lineRule="auto"/>
        <w:ind w:left="2" w:leftChars="1"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六、严格遵守《中华人民共和国政府采购法》《中华人民共和国招标投标法》《中华人民共和国民法典》等法律法规，诚实守信，合法经营，坚决抵制各种违法违纪行为。 </w:t>
      </w:r>
    </w:p>
    <w:p w14:paraId="7C6B433F">
      <w:pPr>
        <w:autoSpaceDE w:val="0"/>
        <w:autoSpaceDN w:val="0"/>
        <w:spacing w:line="360" w:lineRule="auto"/>
        <w:ind w:firstLine="480" w:firstLineChars="2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如违反上述承诺，你</w:t>
      </w:r>
      <w:r>
        <w:rPr>
          <w:rFonts w:hint="eastAsia" w:cs="仿宋_GB2312" w:asciiTheme="minorEastAsia" w:hAnsiTheme="minorEastAsia" w:eastAsiaTheme="minorEastAsia"/>
          <w:sz w:val="24"/>
          <w:highlight w:val="none"/>
        </w:rPr>
        <w:t>单位</w:t>
      </w:r>
      <w:r>
        <w:rPr>
          <w:rFonts w:hint="eastAsia" w:cs="仿宋_GB2312" w:asciiTheme="minorEastAsia" w:hAnsiTheme="minorEastAsia" w:eastAsiaTheme="minorEastAsia"/>
          <w:kern w:val="0"/>
          <w:sz w:val="24"/>
          <w:highlight w:val="none"/>
          <w:lang w:val="zh-CN"/>
        </w:rPr>
        <w:t>有权立即取消我单位响应、成交或在建项目的建设资格，有权拒绝我单位在一定时期内进入你</w:t>
      </w:r>
      <w:r>
        <w:rPr>
          <w:rFonts w:hint="eastAsia" w:cs="仿宋_GB2312" w:asciiTheme="minorEastAsia" w:hAnsiTheme="minorEastAsia" w:eastAsiaTheme="minorEastAsia"/>
          <w:sz w:val="24"/>
          <w:highlight w:val="none"/>
        </w:rPr>
        <w:t>单位</w:t>
      </w:r>
      <w:r>
        <w:rPr>
          <w:rFonts w:hint="eastAsia" w:cs="仿宋_GB2312" w:asciiTheme="minorEastAsia" w:hAnsiTheme="minorEastAsia" w:eastAsiaTheme="minorEastAsia"/>
          <w:kern w:val="0"/>
          <w:sz w:val="24"/>
          <w:highlight w:val="none"/>
          <w:lang w:val="zh-CN"/>
        </w:rPr>
        <w:t>进行项目建设或其他经营活动，并通报市财政局。由此引起的相应损失均由我单位承担。</w:t>
      </w:r>
    </w:p>
    <w:p w14:paraId="3A4BABE3">
      <w:pPr>
        <w:autoSpaceDE w:val="0"/>
        <w:autoSpaceDN w:val="0"/>
        <w:spacing w:line="360" w:lineRule="auto"/>
        <w:ind w:left="2"/>
        <w:jc w:val="left"/>
        <w:rPr>
          <w:rFonts w:cs="仿宋_GB2312" w:asciiTheme="minorEastAsia" w:hAnsiTheme="minorEastAsia" w:eastAsiaTheme="minorEastAsia"/>
          <w:kern w:val="0"/>
          <w:sz w:val="24"/>
          <w:highlight w:val="none"/>
          <w:lang w:val="zh-CN"/>
        </w:rPr>
      </w:pPr>
    </w:p>
    <w:p w14:paraId="3F5733B0">
      <w:pPr>
        <w:autoSpaceDE w:val="0"/>
        <w:autoSpaceDN w:val="0"/>
        <w:spacing w:line="360" w:lineRule="auto"/>
        <w:ind w:left="2"/>
        <w:jc w:val="left"/>
        <w:rPr>
          <w:rFonts w:cs="仿宋_GB2312" w:asciiTheme="minorEastAsia" w:hAnsiTheme="minorEastAsia" w:eastAsiaTheme="minorEastAsia"/>
          <w:kern w:val="0"/>
          <w:sz w:val="24"/>
          <w:highlight w:val="none"/>
          <w:lang w:val="zh-CN"/>
        </w:rPr>
      </w:pPr>
    </w:p>
    <w:p w14:paraId="706FDB90">
      <w:pPr>
        <w:autoSpaceDE w:val="0"/>
        <w:autoSpaceDN w:val="0"/>
        <w:spacing w:line="360" w:lineRule="auto"/>
        <w:ind w:left="2"/>
        <w:jc w:val="left"/>
        <w:rPr>
          <w:rFonts w:cs="仿宋_GB2312" w:asciiTheme="minorEastAsia" w:hAnsiTheme="minorEastAsia" w:eastAsiaTheme="minorEastAsia"/>
          <w:kern w:val="0"/>
          <w:sz w:val="24"/>
          <w:highlight w:val="none"/>
          <w:lang w:val="zh-CN"/>
        </w:rPr>
      </w:pPr>
    </w:p>
    <w:p w14:paraId="5EA3D5AE">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w:t>
      </w:r>
    </w:p>
    <w:p w14:paraId="07FFB05C">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法定代表人（负责人）或委托代理人(签名)：                   </w:t>
      </w:r>
    </w:p>
    <w:p w14:paraId="3CB24022">
      <w:pPr>
        <w:spacing w:line="360" w:lineRule="auto"/>
        <w:ind w:left="4620" w:leftChars="2200"/>
        <w:rPr>
          <w:rFonts w:asciiTheme="minorEastAsia" w:hAnsiTheme="minorEastAsia" w:eastAsiaTheme="minorEastAsia"/>
          <w:sz w:val="24"/>
          <w:highlight w:val="none"/>
        </w:rPr>
      </w:pPr>
      <w:r>
        <w:rPr>
          <w:rFonts w:hint="eastAsia" w:cs="仿宋_GB2312" w:asciiTheme="minorEastAsia" w:hAnsiTheme="minorEastAsia" w:eastAsiaTheme="minorEastAsia"/>
          <w:kern w:val="0"/>
          <w:sz w:val="24"/>
          <w:highlight w:val="none"/>
          <w:lang w:val="zh-CN"/>
        </w:rPr>
        <w:t>日期</w:t>
      </w:r>
      <w:r>
        <w:rPr>
          <w:rFonts w:hint="eastAsia" w:cs="仿宋_GB2312" w:asciiTheme="minorEastAsia" w:hAnsiTheme="minorEastAsia" w:eastAsiaTheme="minorEastAsia"/>
          <w:kern w:val="0"/>
          <w:sz w:val="24"/>
          <w:highlight w:val="none"/>
        </w:rPr>
        <w:t>：</w:t>
      </w:r>
      <w:r>
        <w:rPr>
          <w:rFonts w:hint="eastAsia" w:cs="仿宋_GB2312" w:asciiTheme="minorEastAsia" w:hAnsiTheme="minorEastAsia" w:eastAsiaTheme="minorEastAsia"/>
          <w:kern w:val="0"/>
          <w:sz w:val="24"/>
          <w:highlight w:val="none"/>
          <w:lang w:val="zh-CN"/>
        </w:rPr>
        <w:t xml:space="preserve">   年   月   日</w:t>
      </w:r>
    </w:p>
    <w:p w14:paraId="7444AB68">
      <w:pPr>
        <w:ind w:firstLine="1911" w:firstLineChars="595"/>
        <w:jc w:val="center"/>
        <w:rPr>
          <w:rFonts w:ascii="宋体" w:hAnsi="宋体" w:cs="宋体"/>
          <w:b/>
          <w:bCs/>
          <w:sz w:val="32"/>
          <w:szCs w:val="32"/>
          <w:highlight w:val="none"/>
        </w:rPr>
      </w:pPr>
    </w:p>
    <w:p w14:paraId="7E5F0451">
      <w:pPr>
        <w:ind w:firstLine="1911" w:firstLineChars="595"/>
        <w:jc w:val="center"/>
        <w:rPr>
          <w:rFonts w:ascii="宋体" w:hAnsi="宋体" w:cs="宋体"/>
          <w:b/>
          <w:bCs/>
          <w:sz w:val="32"/>
          <w:szCs w:val="32"/>
          <w:highlight w:val="none"/>
        </w:rPr>
      </w:pPr>
    </w:p>
    <w:p w14:paraId="4B368183">
      <w:pPr>
        <w:ind w:firstLine="1911" w:firstLineChars="595"/>
        <w:jc w:val="center"/>
        <w:rPr>
          <w:rFonts w:ascii="宋体" w:hAnsi="宋体" w:cs="宋体"/>
          <w:b/>
          <w:bCs/>
          <w:sz w:val="32"/>
          <w:szCs w:val="32"/>
          <w:highlight w:val="none"/>
        </w:rPr>
      </w:pPr>
    </w:p>
    <w:p w14:paraId="4801BFC1">
      <w:pPr>
        <w:ind w:firstLine="1911" w:firstLineChars="595"/>
        <w:jc w:val="center"/>
        <w:rPr>
          <w:rFonts w:ascii="宋体" w:hAnsi="宋体" w:cs="宋体"/>
          <w:b/>
          <w:bCs/>
          <w:sz w:val="32"/>
          <w:szCs w:val="32"/>
          <w:highlight w:val="none"/>
        </w:rPr>
      </w:pPr>
    </w:p>
    <w:p w14:paraId="4DC80CE2">
      <w:pPr>
        <w:ind w:firstLine="1911" w:firstLineChars="595"/>
        <w:jc w:val="center"/>
        <w:rPr>
          <w:rFonts w:ascii="宋体" w:hAnsi="宋体" w:cs="宋体"/>
          <w:b/>
          <w:bCs/>
          <w:sz w:val="32"/>
          <w:szCs w:val="32"/>
          <w:highlight w:val="none"/>
        </w:rPr>
      </w:pPr>
    </w:p>
    <w:p w14:paraId="2A2B5D98">
      <w:pPr>
        <w:ind w:firstLine="1911" w:firstLineChars="595"/>
        <w:jc w:val="center"/>
        <w:rPr>
          <w:rFonts w:ascii="宋体" w:hAnsi="宋体" w:cs="宋体"/>
          <w:b/>
          <w:bCs/>
          <w:sz w:val="32"/>
          <w:szCs w:val="32"/>
          <w:highlight w:val="none"/>
        </w:rPr>
      </w:pPr>
    </w:p>
    <w:p w14:paraId="32A52903">
      <w:pPr>
        <w:ind w:firstLine="1911" w:firstLineChars="595"/>
        <w:jc w:val="center"/>
        <w:rPr>
          <w:rFonts w:ascii="宋体" w:hAnsi="宋体" w:cs="宋体"/>
          <w:b/>
          <w:bCs/>
          <w:sz w:val="32"/>
          <w:szCs w:val="32"/>
          <w:highlight w:val="none"/>
        </w:rPr>
      </w:pPr>
    </w:p>
    <w:p w14:paraId="2026DB86">
      <w:pPr>
        <w:ind w:firstLine="1911" w:firstLineChars="595"/>
        <w:jc w:val="center"/>
        <w:rPr>
          <w:rFonts w:ascii="宋体" w:hAnsi="宋体" w:cs="宋体"/>
          <w:b/>
          <w:bCs/>
          <w:sz w:val="32"/>
          <w:szCs w:val="32"/>
          <w:highlight w:val="none"/>
        </w:rPr>
      </w:pPr>
    </w:p>
    <w:p w14:paraId="66D582B7">
      <w:pPr>
        <w:ind w:firstLine="1911" w:firstLineChars="595"/>
        <w:jc w:val="center"/>
        <w:rPr>
          <w:rFonts w:ascii="宋体" w:hAnsi="宋体" w:cs="宋体"/>
          <w:b/>
          <w:bCs/>
          <w:sz w:val="32"/>
          <w:szCs w:val="32"/>
          <w:highlight w:val="none"/>
        </w:rPr>
      </w:pPr>
    </w:p>
    <w:p w14:paraId="2EE23AD1">
      <w:pPr>
        <w:ind w:firstLine="1911" w:firstLineChars="595"/>
        <w:jc w:val="center"/>
        <w:rPr>
          <w:rFonts w:ascii="宋体" w:hAnsi="宋体" w:cs="宋体"/>
          <w:b/>
          <w:bCs/>
          <w:sz w:val="32"/>
          <w:szCs w:val="32"/>
          <w:highlight w:val="none"/>
        </w:rPr>
      </w:pPr>
    </w:p>
    <w:p w14:paraId="22611BD9">
      <w:pPr>
        <w:jc w:val="center"/>
        <w:rPr>
          <w:rFonts w:ascii="宋体" w:hAnsi="宋体" w:cs="宋体"/>
          <w:b/>
          <w:kern w:val="0"/>
          <w:sz w:val="32"/>
          <w:szCs w:val="21"/>
          <w:highlight w:val="none"/>
        </w:rPr>
      </w:pPr>
      <w:r>
        <w:rPr>
          <w:rFonts w:hint="eastAsia" w:ascii="宋体" w:hAnsi="宋体" w:cs="宋体"/>
          <w:b/>
          <w:bCs/>
          <w:sz w:val="32"/>
          <w:szCs w:val="32"/>
          <w:highlight w:val="none"/>
        </w:rPr>
        <w:t>十八</w:t>
      </w:r>
      <w:r>
        <w:rPr>
          <w:rFonts w:hint="eastAsia" w:ascii="宋体" w:hAnsi="宋体" w:cs="宋体"/>
          <w:b/>
          <w:kern w:val="0"/>
          <w:sz w:val="32"/>
          <w:szCs w:val="32"/>
          <w:highlight w:val="none"/>
        </w:rPr>
        <w:t>、</w:t>
      </w:r>
      <w:r>
        <w:rPr>
          <w:rFonts w:hint="eastAsia" w:ascii="宋体" w:hAnsi="宋体" w:cs="宋体"/>
          <w:b/>
          <w:kern w:val="0"/>
          <w:sz w:val="32"/>
          <w:szCs w:val="21"/>
          <w:highlight w:val="none"/>
        </w:rPr>
        <w:t>承诺函</w:t>
      </w:r>
    </w:p>
    <w:p w14:paraId="494AE52B">
      <w:pPr>
        <w:widowControl/>
        <w:adjustRightInd/>
        <w:ind w:firstLine="640" w:firstLineChars="200"/>
        <w:jc w:val="left"/>
        <w:rPr>
          <w:rFonts w:ascii="宋体" w:hAnsi="宋体" w:cs="宋体"/>
          <w:kern w:val="0"/>
          <w:sz w:val="32"/>
          <w:szCs w:val="21"/>
          <w:highlight w:val="none"/>
        </w:rPr>
      </w:pPr>
    </w:p>
    <w:p w14:paraId="031316D2">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3C5BFD15">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我方作为本次采购项目的谈判供应商，根据谈判文件要求，现郑重承诺如下：</w:t>
      </w:r>
    </w:p>
    <w:p w14:paraId="63A993E0">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一、我方已认真阅读并接受本项目谈判文件第三部分的全部实质性要求，如对谈判文件有异议，已依法进行维权救济，不存在对谈判文件有异议的同时又参加谈判以求侥幸成交或者为实现其他非法目的的行为。</w:t>
      </w:r>
    </w:p>
    <w:p w14:paraId="2E1B2027">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二、参加本次谈判采购活动，不存在与单位负责人为同一人或者存在直接控股、管理关系的其他供应商参与同一合同项下的政府采购活动的行为。</w:t>
      </w:r>
    </w:p>
    <w:p w14:paraId="6035F304">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三、为采购项目提供整体设计、规范编制或者项目管理、监理、检测等服务的供应商，不得再参加该采购项目的其他采购活动，我方承诺不属于此类禁止参加本项目的供应商。</w:t>
      </w:r>
    </w:p>
    <w:p w14:paraId="59E14330">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四、参加本次谈判采购活动，不存在和其他供应商在同一合同项下的采购项目中，同时委托同一个自然人、同一家庭的人员、同一单位的人员作为代理人的行为。</w:t>
      </w:r>
    </w:p>
    <w:p w14:paraId="41C09752">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五、响应文件中提供的能够给予我方带来优惠、好处的任何材料资料和技术、服务、商务、响应产品等响应承诺情况都是真实的、有效的、合法的。</w:t>
      </w:r>
    </w:p>
    <w:p w14:paraId="22B60686">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六、如本项目评审过程中需要提供样品，则我方提供的样品即为成交后将要提供的成交产品，我方对提供样品的性能和质量负责，因样品存在缺陷或者不符合谈判文件要求导致未能成交的，我方愿意承担相应不利后果。</w:t>
      </w:r>
    </w:p>
    <w:p w14:paraId="24262CDA">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七、国家或行业主管部门对采购产品的技术标准、质量标准和资格资质条件等有强制性规定的，我方承诺符合其要求。</w:t>
      </w:r>
    </w:p>
    <w:p w14:paraId="077D11FC">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八、参加本次谈判采购活动，我方完全同意谈判文件第三部分关于“谈判费用”、“合同分包”、“合同转包”、“履约保证金”的实质性要求，并承诺严格按照谈判文件要求履行。</w:t>
      </w:r>
    </w:p>
    <w:p w14:paraId="2DD70769">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响应报价中已包括合法获取该知识产权的相关费用。</w:t>
      </w:r>
    </w:p>
    <w:p w14:paraId="76E7AED3">
      <w:pPr>
        <w:widowControl/>
        <w:adjustRightInd/>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我方对上述承诺的内容事项真实性负责。如经查实上述承诺的内容事项存在虚假，我方愿意接受以提供虚假材料谋取中标追究法律责任。</w:t>
      </w:r>
    </w:p>
    <w:p w14:paraId="1F6B4172">
      <w:pPr>
        <w:widowControl/>
        <w:adjustRightInd/>
        <w:spacing w:line="360" w:lineRule="auto"/>
        <w:ind w:firstLine="480" w:firstLineChars="200"/>
        <w:jc w:val="left"/>
        <w:rPr>
          <w:rFonts w:ascii="宋体" w:hAnsi="宋体" w:cs="宋体"/>
          <w:kern w:val="0"/>
          <w:sz w:val="24"/>
          <w:highlight w:val="none"/>
        </w:rPr>
      </w:pPr>
    </w:p>
    <w:p w14:paraId="163F30E2">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w:t>
      </w:r>
    </w:p>
    <w:p w14:paraId="0F8B8E3C">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法定代表人（负责人）或委托代理人(签名)：                   </w:t>
      </w:r>
    </w:p>
    <w:p w14:paraId="32C34126">
      <w:pPr>
        <w:spacing w:line="360" w:lineRule="auto"/>
        <w:ind w:left="4620" w:leftChars="2200"/>
        <w:rPr>
          <w:rFonts w:asciiTheme="minorEastAsia" w:hAnsiTheme="minorEastAsia" w:eastAsiaTheme="minorEastAsia"/>
          <w:sz w:val="24"/>
          <w:highlight w:val="none"/>
        </w:rPr>
      </w:pPr>
      <w:r>
        <w:rPr>
          <w:rFonts w:hint="eastAsia" w:cs="仿宋_GB2312" w:asciiTheme="minorEastAsia" w:hAnsiTheme="minorEastAsia" w:eastAsiaTheme="minorEastAsia"/>
          <w:kern w:val="0"/>
          <w:sz w:val="24"/>
          <w:highlight w:val="none"/>
          <w:lang w:val="zh-CN"/>
        </w:rPr>
        <w:t>日期</w:t>
      </w:r>
      <w:r>
        <w:rPr>
          <w:rFonts w:hint="eastAsia" w:cs="仿宋_GB2312" w:asciiTheme="minorEastAsia" w:hAnsiTheme="minorEastAsia" w:eastAsiaTheme="minorEastAsia"/>
          <w:kern w:val="0"/>
          <w:sz w:val="24"/>
          <w:highlight w:val="none"/>
        </w:rPr>
        <w:t>：</w:t>
      </w:r>
      <w:r>
        <w:rPr>
          <w:rFonts w:hint="eastAsia" w:cs="仿宋_GB2312" w:asciiTheme="minorEastAsia" w:hAnsiTheme="minorEastAsia" w:eastAsiaTheme="minorEastAsia"/>
          <w:kern w:val="0"/>
          <w:sz w:val="24"/>
          <w:highlight w:val="none"/>
          <w:lang w:val="zh-CN"/>
        </w:rPr>
        <w:t xml:space="preserve">   年   月   日</w:t>
      </w:r>
    </w:p>
    <w:p w14:paraId="37B2DE2D">
      <w:pPr>
        <w:spacing w:line="360" w:lineRule="auto"/>
        <w:jc w:val="center"/>
        <w:rPr>
          <w:rFonts w:ascii="宋体" w:hAnsi="宋体" w:cs="宋体"/>
          <w:b/>
          <w:bCs/>
          <w:sz w:val="24"/>
          <w:highlight w:val="none"/>
        </w:rPr>
      </w:pPr>
    </w:p>
    <w:p w14:paraId="3B8C7592">
      <w:pPr>
        <w:spacing w:line="360" w:lineRule="auto"/>
        <w:ind w:right="420"/>
        <w:rPr>
          <w:rFonts w:ascii="宋体" w:hAnsi="宋体" w:cs="宋体"/>
          <w:sz w:val="24"/>
          <w:highlight w:val="none"/>
        </w:rPr>
      </w:pPr>
      <w:r>
        <w:rPr>
          <w:rFonts w:hint="eastAsia" w:ascii="宋体" w:hAnsi="宋体" w:cs="宋体"/>
          <w:sz w:val="24"/>
          <w:highlight w:val="none"/>
        </w:rPr>
        <w:t>注：按本格式和要求提供。</w:t>
      </w:r>
    </w:p>
    <w:p w14:paraId="582CCEBA">
      <w:pPr>
        <w:spacing w:line="360" w:lineRule="auto"/>
        <w:jc w:val="center"/>
        <w:rPr>
          <w:rFonts w:cs="仿宋_GB2312" w:asciiTheme="minorEastAsia" w:hAnsiTheme="minorEastAsia" w:eastAsiaTheme="minorEastAsia"/>
          <w:b/>
          <w:sz w:val="36"/>
          <w:szCs w:val="36"/>
          <w:highlight w:val="none"/>
        </w:rPr>
      </w:pPr>
    </w:p>
    <w:p w14:paraId="52346713">
      <w:pPr>
        <w:widowControl/>
        <w:adjustRightInd/>
        <w:jc w:val="left"/>
        <w:rPr>
          <w:rFonts w:cs="仿宋_GB2312" w:asciiTheme="minorEastAsia" w:hAnsiTheme="minorEastAsia" w:eastAsiaTheme="minorEastAsia"/>
          <w:b/>
          <w:sz w:val="36"/>
          <w:szCs w:val="36"/>
          <w:highlight w:val="none"/>
        </w:rPr>
      </w:pPr>
      <w:r>
        <w:rPr>
          <w:rFonts w:cs="仿宋_GB2312" w:asciiTheme="minorEastAsia" w:hAnsiTheme="minorEastAsia" w:eastAsiaTheme="minorEastAsia"/>
          <w:b/>
          <w:sz w:val="36"/>
          <w:szCs w:val="36"/>
          <w:highlight w:val="none"/>
        </w:rPr>
        <w:br w:type="page"/>
      </w:r>
    </w:p>
    <w:p w14:paraId="0809965E">
      <w:pPr>
        <w:jc w:val="center"/>
        <w:rPr>
          <w:rFonts w:ascii="宋体" w:hAnsi="宋体" w:cs="宋体"/>
          <w:b/>
          <w:bCs/>
          <w:sz w:val="32"/>
          <w:szCs w:val="32"/>
          <w:highlight w:val="none"/>
        </w:rPr>
      </w:pPr>
    </w:p>
    <w:p w14:paraId="0E8F45C5">
      <w:pPr>
        <w:jc w:val="center"/>
        <w:rPr>
          <w:rFonts w:ascii="宋体" w:hAnsi="宋体" w:cs="宋体"/>
          <w:b/>
          <w:bCs/>
          <w:sz w:val="32"/>
          <w:szCs w:val="32"/>
          <w:highlight w:val="none"/>
        </w:rPr>
      </w:pPr>
      <w:r>
        <w:rPr>
          <w:rFonts w:hint="eastAsia" w:ascii="宋体" w:hAnsi="宋体" w:cs="宋体"/>
          <w:b/>
          <w:bCs/>
          <w:sz w:val="32"/>
          <w:szCs w:val="32"/>
          <w:highlight w:val="none"/>
        </w:rPr>
        <w:t>十九</w:t>
      </w:r>
      <w:r>
        <w:rPr>
          <w:rFonts w:hint="eastAsia" w:ascii="宋体" w:hAnsi="宋体" w:cs="宋体"/>
          <w:b/>
          <w:kern w:val="0"/>
          <w:sz w:val="32"/>
          <w:szCs w:val="32"/>
          <w:highlight w:val="none"/>
        </w:rPr>
        <w:t>、</w:t>
      </w:r>
      <w:r>
        <w:rPr>
          <w:rFonts w:hint="eastAsia" w:ascii="宋体" w:hAnsi="宋体" w:cs="宋体"/>
          <w:b/>
          <w:bCs/>
          <w:sz w:val="32"/>
          <w:szCs w:val="32"/>
          <w:highlight w:val="none"/>
        </w:rPr>
        <w:t>商务、服务（技术）响应、偏离情况说明表</w:t>
      </w:r>
    </w:p>
    <w:p w14:paraId="4F786DD7">
      <w:pPr>
        <w:snapToGrid w:val="0"/>
        <w:spacing w:line="400" w:lineRule="exact"/>
        <w:ind w:firstLine="420" w:firstLineChars="200"/>
        <w:rPr>
          <w:rFonts w:asciiTheme="minorEastAsia" w:hAnsiTheme="minorEastAsia" w:eastAsiaTheme="minorEastAsia"/>
          <w:szCs w:val="21"/>
          <w:highlight w:val="none"/>
        </w:rPr>
      </w:pPr>
    </w:p>
    <w:p w14:paraId="287BC32A">
      <w:pPr>
        <w:snapToGrid w:val="0"/>
        <w:spacing w:line="400" w:lineRule="exact"/>
        <w:ind w:firstLine="480" w:firstLineChars="200"/>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项目名称:</w:t>
      </w:r>
    </w:p>
    <w:p w14:paraId="58A516E0">
      <w:pPr>
        <w:snapToGrid w:val="0"/>
        <w:spacing w:line="400" w:lineRule="exact"/>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项目编号:   </w:t>
      </w:r>
    </w:p>
    <w:p w14:paraId="544C042C">
      <w:pPr>
        <w:pStyle w:val="73"/>
        <w:snapToGrid w:val="0"/>
        <w:spacing w:after="120" w:line="400" w:lineRule="exact"/>
        <w:ind w:firstLine="480" w:firstLineChars="200"/>
        <w:rPr>
          <w:rFonts w:asciiTheme="minorEastAsia" w:hAnsiTheme="minorEastAsia" w:eastAsiaTheme="minorEastAsia"/>
          <w:color w:val="auto"/>
          <w:highlight w:val="none"/>
        </w:rPr>
      </w:pPr>
    </w:p>
    <w:tbl>
      <w:tblPr>
        <w:tblStyle w:val="61"/>
        <w:tblW w:w="918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14:paraId="76A152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3E877A2">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14:paraId="792F8F1D">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谈判文件要求</w:t>
            </w:r>
          </w:p>
        </w:tc>
        <w:tc>
          <w:tcPr>
            <w:tcW w:w="2945" w:type="dxa"/>
            <w:tcBorders>
              <w:top w:val="single" w:color="auto" w:sz="4" w:space="0"/>
              <w:left w:val="single" w:color="auto" w:sz="6" w:space="0"/>
              <w:bottom w:val="single" w:color="auto" w:sz="6" w:space="0"/>
              <w:right w:val="single" w:color="auto" w:sz="6" w:space="0"/>
            </w:tcBorders>
            <w:vAlign w:val="center"/>
          </w:tcPr>
          <w:p w14:paraId="073DB32A">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响应文件具体响应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4B400859">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14:paraId="6714EA9F">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说明</w:t>
            </w:r>
          </w:p>
        </w:tc>
      </w:tr>
      <w:tr w14:paraId="0909CC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1BCE05C">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商务部分</w:t>
            </w:r>
          </w:p>
        </w:tc>
      </w:tr>
      <w:tr w14:paraId="49456A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A57B910">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p>
        </w:tc>
        <w:tc>
          <w:tcPr>
            <w:tcW w:w="2809" w:type="dxa"/>
            <w:tcBorders>
              <w:top w:val="single" w:color="auto" w:sz="6" w:space="0"/>
              <w:left w:val="single" w:color="auto" w:sz="6" w:space="0"/>
              <w:bottom w:val="single" w:color="auto" w:sz="6" w:space="0"/>
              <w:right w:val="single" w:color="auto" w:sz="6" w:space="0"/>
            </w:tcBorders>
            <w:vAlign w:val="center"/>
          </w:tcPr>
          <w:p w14:paraId="60C65F21">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5E400F2D">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31E6A9FD">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72E5E96D">
            <w:pPr>
              <w:snapToGrid w:val="0"/>
              <w:spacing w:line="400" w:lineRule="exact"/>
              <w:jc w:val="center"/>
              <w:rPr>
                <w:rFonts w:asciiTheme="minorEastAsia" w:hAnsiTheme="minorEastAsia" w:eastAsiaTheme="minorEastAsia"/>
                <w:sz w:val="24"/>
                <w:highlight w:val="none"/>
              </w:rPr>
            </w:pPr>
          </w:p>
        </w:tc>
      </w:tr>
      <w:tr w14:paraId="45E973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8F348E4">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p>
        </w:tc>
        <w:tc>
          <w:tcPr>
            <w:tcW w:w="2809" w:type="dxa"/>
            <w:tcBorders>
              <w:top w:val="single" w:color="auto" w:sz="6" w:space="0"/>
              <w:left w:val="single" w:color="auto" w:sz="6" w:space="0"/>
              <w:bottom w:val="single" w:color="auto" w:sz="6" w:space="0"/>
              <w:right w:val="single" w:color="auto" w:sz="6" w:space="0"/>
            </w:tcBorders>
            <w:vAlign w:val="center"/>
          </w:tcPr>
          <w:p w14:paraId="67C0F87E">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628B1880">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5329B0A7">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36D49CFF">
            <w:pPr>
              <w:snapToGrid w:val="0"/>
              <w:spacing w:line="400" w:lineRule="exact"/>
              <w:jc w:val="center"/>
              <w:rPr>
                <w:rFonts w:asciiTheme="minorEastAsia" w:hAnsiTheme="minorEastAsia" w:eastAsiaTheme="minorEastAsia"/>
                <w:sz w:val="24"/>
                <w:highlight w:val="none"/>
              </w:rPr>
            </w:pPr>
          </w:p>
        </w:tc>
      </w:tr>
      <w:tr w14:paraId="44B06B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DA8F50C">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w:t>
            </w:r>
          </w:p>
        </w:tc>
        <w:tc>
          <w:tcPr>
            <w:tcW w:w="2809" w:type="dxa"/>
            <w:tcBorders>
              <w:top w:val="single" w:color="auto" w:sz="6" w:space="0"/>
              <w:left w:val="single" w:color="auto" w:sz="6" w:space="0"/>
              <w:bottom w:val="single" w:color="auto" w:sz="6" w:space="0"/>
              <w:right w:val="single" w:color="auto" w:sz="6" w:space="0"/>
            </w:tcBorders>
            <w:vAlign w:val="center"/>
          </w:tcPr>
          <w:p w14:paraId="52813DAC">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1D18F48E">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6EB212F9">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5FBD8449">
            <w:pPr>
              <w:snapToGrid w:val="0"/>
              <w:spacing w:line="400" w:lineRule="exact"/>
              <w:jc w:val="center"/>
              <w:rPr>
                <w:rFonts w:asciiTheme="minorEastAsia" w:hAnsiTheme="minorEastAsia" w:eastAsiaTheme="minorEastAsia"/>
                <w:sz w:val="24"/>
                <w:highlight w:val="none"/>
              </w:rPr>
            </w:pPr>
          </w:p>
        </w:tc>
      </w:tr>
      <w:tr w14:paraId="50CD7D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96F6867">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2809" w:type="dxa"/>
            <w:tcBorders>
              <w:top w:val="single" w:color="auto" w:sz="6" w:space="0"/>
              <w:left w:val="single" w:color="auto" w:sz="6" w:space="0"/>
              <w:bottom w:val="single" w:color="auto" w:sz="6" w:space="0"/>
              <w:right w:val="single" w:color="auto" w:sz="6" w:space="0"/>
            </w:tcBorders>
            <w:vAlign w:val="center"/>
          </w:tcPr>
          <w:p w14:paraId="79A4E95D">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3168D901">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449A3A63">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33BCFC17">
            <w:pPr>
              <w:snapToGrid w:val="0"/>
              <w:spacing w:line="400" w:lineRule="exact"/>
              <w:jc w:val="center"/>
              <w:rPr>
                <w:rFonts w:asciiTheme="minorEastAsia" w:hAnsiTheme="minorEastAsia" w:eastAsiaTheme="minorEastAsia"/>
                <w:sz w:val="24"/>
                <w:highlight w:val="none"/>
              </w:rPr>
            </w:pPr>
          </w:p>
        </w:tc>
      </w:tr>
      <w:tr w14:paraId="2E02C4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7EF3DB4A">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服务（技术）部分</w:t>
            </w:r>
          </w:p>
        </w:tc>
      </w:tr>
      <w:tr w14:paraId="0ECF99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69050DA">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p>
        </w:tc>
        <w:tc>
          <w:tcPr>
            <w:tcW w:w="2809" w:type="dxa"/>
            <w:tcBorders>
              <w:top w:val="single" w:color="auto" w:sz="6" w:space="0"/>
              <w:left w:val="single" w:color="auto" w:sz="6" w:space="0"/>
              <w:bottom w:val="single" w:color="auto" w:sz="6" w:space="0"/>
              <w:right w:val="single" w:color="auto" w:sz="6" w:space="0"/>
            </w:tcBorders>
            <w:vAlign w:val="center"/>
          </w:tcPr>
          <w:p w14:paraId="11374C36">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107A65A1">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39D9B4B0">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6FE9F553">
            <w:pPr>
              <w:snapToGrid w:val="0"/>
              <w:spacing w:line="400" w:lineRule="exact"/>
              <w:jc w:val="center"/>
              <w:rPr>
                <w:rFonts w:asciiTheme="minorEastAsia" w:hAnsiTheme="minorEastAsia" w:eastAsiaTheme="minorEastAsia"/>
                <w:sz w:val="24"/>
                <w:highlight w:val="none"/>
              </w:rPr>
            </w:pPr>
          </w:p>
        </w:tc>
      </w:tr>
      <w:tr w14:paraId="5A3490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EE6C98B">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p>
        </w:tc>
        <w:tc>
          <w:tcPr>
            <w:tcW w:w="2809" w:type="dxa"/>
            <w:tcBorders>
              <w:top w:val="single" w:color="auto" w:sz="6" w:space="0"/>
              <w:left w:val="single" w:color="auto" w:sz="6" w:space="0"/>
              <w:bottom w:val="single" w:color="auto" w:sz="6" w:space="0"/>
              <w:right w:val="single" w:color="auto" w:sz="6" w:space="0"/>
            </w:tcBorders>
            <w:vAlign w:val="center"/>
          </w:tcPr>
          <w:p w14:paraId="19060218">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304AD8F2">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09343F63">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1F05D039">
            <w:pPr>
              <w:snapToGrid w:val="0"/>
              <w:spacing w:line="400" w:lineRule="exact"/>
              <w:jc w:val="center"/>
              <w:rPr>
                <w:rFonts w:asciiTheme="minorEastAsia" w:hAnsiTheme="minorEastAsia" w:eastAsiaTheme="minorEastAsia"/>
                <w:sz w:val="24"/>
                <w:highlight w:val="none"/>
              </w:rPr>
            </w:pPr>
          </w:p>
        </w:tc>
      </w:tr>
      <w:tr w14:paraId="0E5D2A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AE48BBA">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w:t>
            </w:r>
          </w:p>
        </w:tc>
        <w:tc>
          <w:tcPr>
            <w:tcW w:w="2809" w:type="dxa"/>
            <w:tcBorders>
              <w:top w:val="single" w:color="auto" w:sz="6" w:space="0"/>
              <w:left w:val="single" w:color="auto" w:sz="6" w:space="0"/>
              <w:bottom w:val="single" w:color="auto" w:sz="6" w:space="0"/>
              <w:right w:val="single" w:color="auto" w:sz="6" w:space="0"/>
            </w:tcBorders>
            <w:vAlign w:val="center"/>
          </w:tcPr>
          <w:p w14:paraId="225507BB">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6" w:space="0"/>
              <w:right w:val="single" w:color="auto" w:sz="6" w:space="0"/>
            </w:tcBorders>
            <w:vAlign w:val="center"/>
          </w:tcPr>
          <w:p w14:paraId="4036B933">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6" w:space="0"/>
              <w:right w:val="single" w:color="auto" w:sz="6" w:space="0"/>
            </w:tcBorders>
            <w:vAlign w:val="center"/>
          </w:tcPr>
          <w:p w14:paraId="67164251">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6" w:space="0"/>
              <w:bottom w:val="single" w:color="auto" w:sz="6" w:space="0"/>
              <w:right w:val="single" w:color="auto" w:sz="4" w:space="0"/>
            </w:tcBorders>
            <w:vAlign w:val="center"/>
          </w:tcPr>
          <w:p w14:paraId="4BA376B2">
            <w:pPr>
              <w:snapToGrid w:val="0"/>
              <w:spacing w:line="400" w:lineRule="exact"/>
              <w:jc w:val="center"/>
              <w:rPr>
                <w:rFonts w:asciiTheme="minorEastAsia" w:hAnsiTheme="minorEastAsia" w:eastAsiaTheme="minorEastAsia"/>
                <w:sz w:val="24"/>
                <w:highlight w:val="none"/>
              </w:rPr>
            </w:pPr>
          </w:p>
        </w:tc>
      </w:tr>
      <w:tr w14:paraId="7CFE32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1D7C0458">
            <w:pPr>
              <w:snapToGrid w:val="0"/>
              <w:spacing w:line="400" w:lineRule="exac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2809" w:type="dxa"/>
            <w:tcBorders>
              <w:top w:val="single" w:color="auto" w:sz="6" w:space="0"/>
              <w:left w:val="single" w:color="auto" w:sz="6" w:space="0"/>
              <w:bottom w:val="single" w:color="auto" w:sz="4" w:space="0"/>
              <w:right w:val="single" w:color="auto" w:sz="6" w:space="0"/>
            </w:tcBorders>
            <w:vAlign w:val="center"/>
          </w:tcPr>
          <w:p w14:paraId="4A377A9B">
            <w:pPr>
              <w:snapToGrid w:val="0"/>
              <w:spacing w:line="400" w:lineRule="exact"/>
              <w:jc w:val="center"/>
              <w:rPr>
                <w:rFonts w:asciiTheme="minorEastAsia" w:hAnsiTheme="minorEastAsia" w:eastAsiaTheme="minorEastAsia"/>
                <w:sz w:val="24"/>
                <w:highlight w:val="none"/>
              </w:rPr>
            </w:pPr>
          </w:p>
        </w:tc>
        <w:tc>
          <w:tcPr>
            <w:tcW w:w="2945" w:type="dxa"/>
            <w:tcBorders>
              <w:top w:val="single" w:color="auto" w:sz="6" w:space="0"/>
              <w:left w:val="single" w:color="auto" w:sz="6" w:space="0"/>
              <w:bottom w:val="single" w:color="auto" w:sz="4" w:space="0"/>
              <w:right w:val="single" w:color="auto" w:sz="6" w:space="0"/>
            </w:tcBorders>
            <w:vAlign w:val="center"/>
          </w:tcPr>
          <w:p w14:paraId="6BA9FE3B">
            <w:pPr>
              <w:snapToGrid w:val="0"/>
              <w:spacing w:line="400" w:lineRule="exact"/>
              <w:jc w:val="center"/>
              <w:rPr>
                <w:rFonts w:asciiTheme="minorEastAsia" w:hAnsiTheme="minorEastAsia" w:eastAsiaTheme="minorEastAsia"/>
                <w:sz w:val="24"/>
                <w:highlight w:val="none"/>
              </w:rPr>
            </w:pPr>
          </w:p>
        </w:tc>
        <w:tc>
          <w:tcPr>
            <w:tcW w:w="1464" w:type="dxa"/>
            <w:tcBorders>
              <w:top w:val="single" w:color="auto" w:sz="6" w:space="0"/>
              <w:left w:val="single" w:color="auto" w:sz="6" w:space="0"/>
              <w:bottom w:val="single" w:color="auto" w:sz="4" w:space="0"/>
              <w:right w:val="single" w:color="auto" w:sz="4" w:space="0"/>
            </w:tcBorders>
            <w:vAlign w:val="center"/>
          </w:tcPr>
          <w:p w14:paraId="738D96EA">
            <w:pPr>
              <w:snapToGrid w:val="0"/>
              <w:spacing w:line="400" w:lineRule="exact"/>
              <w:jc w:val="center"/>
              <w:rPr>
                <w:rFonts w:asciiTheme="minorEastAsia" w:hAnsiTheme="minorEastAsia" w:eastAsiaTheme="minorEastAsia"/>
                <w:sz w:val="24"/>
                <w:highlight w:val="none"/>
              </w:rPr>
            </w:pPr>
          </w:p>
        </w:tc>
        <w:tc>
          <w:tcPr>
            <w:tcW w:w="1361" w:type="dxa"/>
            <w:tcBorders>
              <w:top w:val="single" w:color="auto" w:sz="6" w:space="0"/>
              <w:left w:val="single" w:color="auto" w:sz="4" w:space="0"/>
              <w:bottom w:val="single" w:color="auto" w:sz="4" w:space="0"/>
              <w:right w:val="single" w:color="auto" w:sz="4" w:space="0"/>
            </w:tcBorders>
            <w:vAlign w:val="center"/>
          </w:tcPr>
          <w:p w14:paraId="39C3876B">
            <w:pPr>
              <w:snapToGrid w:val="0"/>
              <w:spacing w:line="400" w:lineRule="exact"/>
              <w:jc w:val="center"/>
              <w:rPr>
                <w:rFonts w:asciiTheme="minorEastAsia" w:hAnsiTheme="minorEastAsia" w:eastAsiaTheme="minorEastAsia"/>
                <w:sz w:val="24"/>
                <w:highlight w:val="none"/>
              </w:rPr>
            </w:pPr>
          </w:p>
        </w:tc>
      </w:tr>
    </w:tbl>
    <w:p w14:paraId="731A9DF0">
      <w:pPr>
        <w:snapToGrid w:val="0"/>
        <w:spacing w:line="400" w:lineRule="exac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说明：1.应写明谈判文件对商务与服务技术要求的响应和偏离情况</w:t>
      </w:r>
      <w:r>
        <w:rPr>
          <w:rFonts w:hint="eastAsia" w:asciiTheme="minorEastAsia" w:hAnsiTheme="minorEastAsia" w:eastAsiaTheme="minorEastAsia"/>
          <w:bCs/>
          <w:sz w:val="24"/>
          <w:highlight w:val="none"/>
        </w:rPr>
        <w:t>；</w:t>
      </w:r>
    </w:p>
    <w:p w14:paraId="6E3693B7">
      <w:pPr>
        <w:snapToGrid w:val="0"/>
        <w:spacing w:line="400" w:lineRule="exact"/>
        <w:ind w:firstLine="720" w:firstLineChars="3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2.应对照谈判文件“第四部分  采购需求”，逐条说明所提供货物、服务已对谈判文件的商务、服务、技术要求做出了实质性的响应，并申明与采购项目要求的偏离情况。特别对有具体商务、服务、技术要求的，供应商必须提供对应的详细应答。如果仅注明“符合”、“满足”或简单复制谈判文件要求，将导致谈判被拒绝。</w:t>
      </w:r>
    </w:p>
    <w:p w14:paraId="1540B14C">
      <w:pPr>
        <w:snapToGrid w:val="0"/>
        <w:spacing w:line="400" w:lineRule="exact"/>
        <w:rPr>
          <w:rFonts w:cs="Courier New" w:asciiTheme="minorEastAsia" w:hAnsiTheme="minorEastAsia" w:eastAsiaTheme="minorEastAsia"/>
          <w:sz w:val="24"/>
          <w:highlight w:val="none"/>
        </w:rPr>
      </w:pPr>
    </w:p>
    <w:p w14:paraId="381EF14D">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w:t>
      </w:r>
    </w:p>
    <w:p w14:paraId="3DEEBE0B">
      <w:pPr>
        <w:autoSpaceDE w:val="0"/>
        <w:autoSpaceDN w:val="0"/>
        <w:spacing w:line="360" w:lineRule="auto"/>
        <w:ind w:left="2" w:leftChars="1" w:firstLine="4560" w:firstLineChars="1900"/>
        <w:jc w:val="left"/>
        <w:rPr>
          <w:rFonts w:cs="仿宋_GB2312" w:asciiTheme="minorEastAsia" w:hAnsiTheme="minorEastAsia" w:eastAsiaTheme="minorEastAsia"/>
          <w:kern w:val="0"/>
          <w:sz w:val="24"/>
          <w:highlight w:val="none"/>
          <w:lang w:val="zh-CN"/>
        </w:rPr>
      </w:pPr>
      <w:r>
        <w:rPr>
          <w:rFonts w:hint="eastAsia" w:cs="仿宋_GB2312" w:asciiTheme="minorEastAsia" w:hAnsiTheme="minorEastAsia" w:eastAsiaTheme="minorEastAsia"/>
          <w:kern w:val="0"/>
          <w:sz w:val="24"/>
          <w:highlight w:val="none"/>
          <w:lang w:val="zh-CN"/>
        </w:rPr>
        <w:t xml:space="preserve">法定代表人（负责人）或委托代理人(签名)：                   </w:t>
      </w:r>
    </w:p>
    <w:p w14:paraId="5AA5408D">
      <w:pPr>
        <w:spacing w:line="360" w:lineRule="auto"/>
        <w:ind w:left="4620" w:leftChars="2200"/>
        <w:rPr>
          <w:rFonts w:asciiTheme="minorEastAsia" w:hAnsiTheme="minorEastAsia" w:eastAsiaTheme="minorEastAsia"/>
          <w:sz w:val="24"/>
          <w:highlight w:val="none"/>
        </w:rPr>
      </w:pPr>
      <w:r>
        <w:rPr>
          <w:rFonts w:hint="eastAsia" w:cs="仿宋_GB2312" w:asciiTheme="minorEastAsia" w:hAnsiTheme="minorEastAsia" w:eastAsiaTheme="minorEastAsia"/>
          <w:kern w:val="0"/>
          <w:sz w:val="24"/>
          <w:highlight w:val="none"/>
          <w:lang w:val="zh-CN"/>
        </w:rPr>
        <w:t>日期</w:t>
      </w:r>
      <w:r>
        <w:rPr>
          <w:rFonts w:hint="eastAsia" w:cs="仿宋_GB2312" w:asciiTheme="minorEastAsia" w:hAnsiTheme="minorEastAsia" w:eastAsiaTheme="minorEastAsia"/>
          <w:kern w:val="0"/>
          <w:sz w:val="24"/>
          <w:highlight w:val="none"/>
        </w:rPr>
        <w:t>：</w:t>
      </w:r>
      <w:r>
        <w:rPr>
          <w:rFonts w:hint="eastAsia" w:cs="仿宋_GB2312" w:asciiTheme="minorEastAsia" w:hAnsiTheme="minorEastAsia" w:eastAsiaTheme="minorEastAsia"/>
          <w:kern w:val="0"/>
          <w:sz w:val="24"/>
          <w:highlight w:val="none"/>
          <w:lang w:val="zh-CN"/>
        </w:rPr>
        <w:t xml:space="preserve">   年   月   日</w:t>
      </w:r>
    </w:p>
    <w:p w14:paraId="7F7F099E">
      <w:pPr>
        <w:spacing w:line="360" w:lineRule="auto"/>
        <w:jc w:val="center"/>
        <w:rPr>
          <w:rFonts w:cs="仿宋_GB2312" w:asciiTheme="minorEastAsia" w:hAnsiTheme="minorEastAsia" w:eastAsiaTheme="minorEastAsia"/>
          <w:b/>
          <w:sz w:val="36"/>
          <w:szCs w:val="36"/>
          <w:highlight w:val="none"/>
        </w:rPr>
      </w:pPr>
    </w:p>
    <w:p w14:paraId="07FA2749">
      <w:pPr>
        <w:jc w:val="center"/>
        <w:rPr>
          <w:rFonts w:ascii="宋体" w:hAnsi="宋体" w:cs="宋体"/>
          <w:b/>
          <w:bCs/>
          <w:sz w:val="32"/>
          <w:szCs w:val="32"/>
          <w:highlight w:val="none"/>
        </w:rPr>
      </w:pPr>
      <w:r>
        <w:rPr>
          <w:rFonts w:hint="eastAsia" w:ascii="宋体" w:hAnsi="宋体" w:cs="宋体"/>
          <w:b/>
          <w:bCs/>
          <w:sz w:val="32"/>
          <w:szCs w:val="32"/>
          <w:highlight w:val="none"/>
        </w:rPr>
        <w:t>二十</w:t>
      </w:r>
      <w:r>
        <w:rPr>
          <w:rFonts w:hint="eastAsia" w:ascii="宋体" w:hAnsi="宋体" w:cs="宋体"/>
          <w:b/>
          <w:kern w:val="0"/>
          <w:sz w:val="32"/>
          <w:szCs w:val="32"/>
          <w:highlight w:val="none"/>
        </w:rPr>
        <w:t>、</w:t>
      </w:r>
      <w:r>
        <w:rPr>
          <w:rFonts w:hint="eastAsia" w:ascii="宋体" w:hAnsi="宋体" w:cs="宋体"/>
          <w:b/>
          <w:bCs/>
          <w:sz w:val="32"/>
          <w:szCs w:val="32"/>
          <w:highlight w:val="none"/>
        </w:rPr>
        <w:t>初始报价表</w:t>
      </w:r>
    </w:p>
    <w:p w14:paraId="3C8720F9">
      <w:pPr>
        <w:pStyle w:val="632"/>
        <w:jc w:val="center"/>
        <w:rPr>
          <w:rFonts w:asciiTheme="minorEastAsia" w:hAnsiTheme="minorEastAsia" w:eastAsiaTheme="minorEastAsia"/>
          <w:kern w:val="2"/>
          <w:szCs w:val="24"/>
          <w:highlight w:val="none"/>
        </w:rPr>
      </w:pPr>
      <w:r>
        <w:rPr>
          <w:rFonts w:hint="eastAsia" w:asciiTheme="minorEastAsia" w:hAnsiTheme="minorEastAsia" w:eastAsiaTheme="minorEastAsia"/>
          <w:kern w:val="2"/>
          <w:szCs w:val="24"/>
          <w:highlight w:val="none"/>
        </w:rPr>
        <w:t>（初始报价表格式参照第八部分  最后报价格式）</w:t>
      </w:r>
    </w:p>
    <w:p w14:paraId="146132C7">
      <w:pPr>
        <w:pStyle w:val="394"/>
        <w:spacing w:before="0" w:line="240" w:lineRule="auto"/>
        <w:ind w:firstLine="0" w:firstLineChars="0"/>
        <w:jc w:val="both"/>
        <w:outlineLvl w:val="0"/>
        <w:rPr>
          <w:rFonts w:cs="仿宋_GB2312" w:asciiTheme="minorEastAsia" w:hAnsiTheme="minorEastAsia" w:eastAsiaTheme="minorEastAsia"/>
          <w:b/>
          <w:sz w:val="36"/>
          <w:szCs w:val="36"/>
          <w:highlight w:val="none"/>
        </w:rPr>
      </w:pPr>
    </w:p>
    <w:p w14:paraId="4C90D7E5">
      <w:pPr>
        <w:pStyle w:val="116"/>
        <w:keepNext w:val="0"/>
        <w:pageBreakBefore w:val="0"/>
        <w:tabs>
          <w:tab w:val="clear" w:pos="720"/>
        </w:tabs>
        <w:ind w:firstLine="640"/>
        <w:outlineLvl w:val="9"/>
        <w:rPr>
          <w:rFonts w:cs="仿宋_GB2312" w:asciiTheme="minorEastAsia" w:hAnsiTheme="minorEastAsia" w:eastAsiaTheme="minorEastAsia"/>
          <w:kern w:val="2"/>
          <w:sz w:val="32"/>
          <w:szCs w:val="32"/>
          <w:highlight w:val="none"/>
        </w:rPr>
        <w:sectPr>
          <w:headerReference r:id="rId19" w:type="first"/>
          <w:footerReference r:id="rId22" w:type="first"/>
          <w:headerReference r:id="rId18" w:type="default"/>
          <w:footerReference r:id="rId20" w:type="default"/>
          <w:footerReference r:id="rId21" w:type="even"/>
          <w:pgSz w:w="11906" w:h="16838"/>
          <w:pgMar w:top="1134" w:right="1134" w:bottom="1134" w:left="1134" w:header="851" w:footer="992" w:gutter="0"/>
          <w:cols w:space="720" w:num="1"/>
          <w:titlePg/>
          <w:docGrid w:linePitch="312" w:charSpace="0"/>
        </w:sectPr>
      </w:pPr>
    </w:p>
    <w:p w14:paraId="7B20CD07">
      <w:pPr>
        <w:pStyle w:val="394"/>
        <w:ind w:firstLine="0" w:firstLineChars="0"/>
        <w:jc w:val="center"/>
        <w:outlineLvl w:val="0"/>
        <w:rPr>
          <w:rFonts w:cs="仿宋_GB2312" w:asciiTheme="minorEastAsia" w:hAnsiTheme="minorEastAsia" w:eastAsiaTheme="minorEastAsia"/>
          <w:b/>
          <w:sz w:val="36"/>
          <w:szCs w:val="36"/>
          <w:highlight w:val="none"/>
        </w:rPr>
      </w:pPr>
      <w:bookmarkStart w:id="44" w:name="_Toc21581"/>
      <w:r>
        <w:rPr>
          <w:rFonts w:hint="eastAsia" w:cs="仿宋_GB2312" w:asciiTheme="minorEastAsia" w:hAnsiTheme="minorEastAsia" w:eastAsiaTheme="minorEastAsia"/>
          <w:b/>
          <w:kern w:val="2"/>
          <w:sz w:val="36"/>
          <w:szCs w:val="36"/>
          <w:highlight w:val="none"/>
          <w:lang w:val="en-US" w:eastAsia="zh-CN" w:bidi="ar-SA"/>
        </w:rPr>
        <w:t>第八部分</w:t>
      </w:r>
      <w:r>
        <w:rPr>
          <w:rFonts w:hint="eastAsia" w:cs="仿宋_GB2312" w:asciiTheme="minorEastAsia" w:hAnsiTheme="minorEastAsia" w:eastAsiaTheme="minorEastAsia"/>
          <w:b/>
          <w:sz w:val="36"/>
          <w:szCs w:val="36"/>
          <w:highlight w:val="none"/>
        </w:rPr>
        <w:t xml:space="preserve"> 最后报价格式</w:t>
      </w:r>
    </w:p>
    <w:p w14:paraId="14CB79F6">
      <w:pPr>
        <w:pStyle w:val="632"/>
        <w:jc w:val="center"/>
        <w:rPr>
          <w:rFonts w:cs="仿宋_GB2312" w:asciiTheme="minorEastAsia" w:hAnsiTheme="minorEastAsia" w:eastAsiaTheme="minorEastAsia"/>
          <w:highlight w:val="none"/>
          <w:lang w:val="zh-CN"/>
        </w:rPr>
      </w:pPr>
      <w:r>
        <w:rPr>
          <w:rFonts w:hint="eastAsia" w:asciiTheme="minorEastAsia" w:hAnsiTheme="minorEastAsia" w:eastAsiaTheme="minorEastAsia"/>
          <w:b/>
          <w:sz w:val="32"/>
          <w:szCs w:val="32"/>
          <w:highlight w:val="none"/>
        </w:rPr>
        <w:t>（一）</w:t>
      </w:r>
      <w:r>
        <w:rPr>
          <w:rFonts w:hint="eastAsia"/>
          <w:b/>
          <w:sz w:val="32"/>
          <w:szCs w:val="32"/>
          <w:highlight w:val="none"/>
        </w:rPr>
        <w:t>报价一览表</w:t>
      </w:r>
    </w:p>
    <w:p w14:paraId="4DA8309C">
      <w:pPr>
        <w:snapToGrid w:val="0"/>
        <w:spacing w:line="360" w:lineRule="auto"/>
        <w:rPr>
          <w:rFonts w:hint="eastAsia" w:ascii="宋体" w:hAnsi="宋体" w:cs="宋体"/>
          <w:sz w:val="24"/>
          <w:highlight w:val="none"/>
        </w:rPr>
      </w:pPr>
    </w:p>
    <w:p w14:paraId="3037B135">
      <w:pPr>
        <w:snapToGrid w:val="0"/>
        <w:spacing w:line="360" w:lineRule="auto"/>
        <w:rPr>
          <w:rFonts w:ascii="宋体" w:hAnsi="宋体" w:cs="宋体"/>
          <w:kern w:val="0"/>
          <w:sz w:val="24"/>
          <w:highlight w:val="none"/>
        </w:rPr>
      </w:pPr>
      <w:r>
        <w:rPr>
          <w:rFonts w:hint="eastAsia" w:ascii="宋体" w:hAnsi="宋体" w:cs="宋体"/>
          <w:sz w:val="24"/>
          <w:highlight w:val="none"/>
          <w:u w:val="single"/>
        </w:rPr>
        <w:t>（采购人）、（采购代理机构）</w:t>
      </w:r>
      <w:r>
        <w:rPr>
          <w:rFonts w:hint="eastAsia" w:ascii="宋体" w:hAnsi="宋体" w:cs="宋体"/>
          <w:kern w:val="0"/>
          <w:sz w:val="24"/>
          <w:highlight w:val="none"/>
          <w:lang w:val="zh-CN"/>
        </w:rPr>
        <w:t>：</w:t>
      </w:r>
    </w:p>
    <w:p w14:paraId="06A23FB3">
      <w:pPr>
        <w:snapToGrid w:val="0"/>
        <w:spacing w:line="360" w:lineRule="auto"/>
        <w:ind w:firstLine="482"/>
        <w:rPr>
          <w:rFonts w:ascii="宋体" w:hAnsi="宋体" w:cs="宋体"/>
          <w:kern w:val="0"/>
          <w:sz w:val="24"/>
          <w:highlight w:val="none"/>
          <w:lang w:val="zh-CN"/>
        </w:rPr>
      </w:pPr>
      <w:r>
        <w:rPr>
          <w:rFonts w:hint="eastAsia" w:ascii="宋体" w:hAnsi="宋体" w:cs="宋体"/>
          <w:kern w:val="0"/>
          <w:sz w:val="24"/>
          <w:highlight w:val="none"/>
          <w:lang w:val="zh-CN"/>
        </w:rPr>
        <w:t>按你方</w:t>
      </w:r>
      <w:r>
        <w:rPr>
          <w:rFonts w:hint="eastAsia" w:ascii="宋体" w:hAnsi="宋体" w:cs="宋体"/>
          <w:color w:val="FF0000"/>
          <w:kern w:val="0"/>
          <w:sz w:val="24"/>
          <w:highlight w:val="none"/>
          <w:lang w:val="zh-CN"/>
        </w:rPr>
        <w:t>谈判</w:t>
      </w:r>
      <w:r>
        <w:rPr>
          <w:rFonts w:hint="eastAsia" w:ascii="宋体" w:hAnsi="宋体" w:cs="宋体"/>
          <w:kern w:val="0"/>
          <w:sz w:val="24"/>
          <w:highlight w:val="none"/>
          <w:lang w:val="zh-CN"/>
        </w:rPr>
        <w:t>文件要求，我们，本</w:t>
      </w:r>
      <w:r>
        <w:rPr>
          <w:rFonts w:hint="eastAsia" w:ascii="宋体" w:hAnsi="宋体" w:cs="宋体"/>
          <w:color w:val="FF0000"/>
          <w:kern w:val="0"/>
          <w:sz w:val="24"/>
          <w:highlight w:val="none"/>
          <w:lang w:val="zh-CN"/>
        </w:rPr>
        <w:t>响应</w:t>
      </w:r>
      <w:r>
        <w:rPr>
          <w:rFonts w:hint="eastAsia" w:ascii="宋体" w:hAnsi="宋体" w:cs="宋体"/>
          <w:kern w:val="0"/>
          <w:sz w:val="24"/>
          <w:highlight w:val="none"/>
          <w:lang w:val="zh-CN"/>
        </w:rPr>
        <w:t>文件签字方，谨此向你方发出要约如下：如你方接受本</w:t>
      </w:r>
      <w:r>
        <w:rPr>
          <w:rFonts w:hint="eastAsia" w:ascii="宋体" w:hAnsi="宋体" w:cs="宋体"/>
          <w:color w:val="FF0000"/>
          <w:kern w:val="0"/>
          <w:sz w:val="24"/>
          <w:highlight w:val="none"/>
          <w:lang w:val="zh-CN"/>
        </w:rPr>
        <w:t>响应</w:t>
      </w:r>
      <w:r>
        <w:rPr>
          <w:rFonts w:hint="eastAsia" w:ascii="宋体" w:hAnsi="宋体" w:cs="宋体"/>
          <w:kern w:val="0"/>
          <w:sz w:val="24"/>
          <w:highlight w:val="none"/>
          <w:lang w:val="zh-CN"/>
        </w:rPr>
        <w:t>，我方承诺按照如下</w:t>
      </w:r>
      <w:r>
        <w:rPr>
          <w:rFonts w:hint="eastAsia" w:ascii="宋体" w:hAnsi="宋体" w:cs="宋体"/>
          <w:color w:val="FF0000"/>
          <w:kern w:val="0"/>
          <w:sz w:val="24"/>
          <w:highlight w:val="none"/>
          <w:lang w:val="zh-CN"/>
        </w:rPr>
        <w:t>报价</w:t>
      </w:r>
      <w:r>
        <w:rPr>
          <w:rFonts w:hint="eastAsia" w:ascii="宋体" w:hAnsi="宋体" w:cs="宋体"/>
          <w:kern w:val="0"/>
          <w:sz w:val="24"/>
          <w:highlight w:val="none"/>
          <w:lang w:val="zh-CN"/>
        </w:rPr>
        <w:t>一览表（报价表）的价格完成</w:t>
      </w:r>
      <w:r>
        <w:rPr>
          <w:rFonts w:hint="eastAsia" w:ascii="宋体" w:hAnsi="宋体" w:cs="宋体"/>
          <w:sz w:val="24"/>
          <w:highlight w:val="none"/>
          <w:u w:val="single"/>
        </w:rPr>
        <w:t>（项目名称）</w:t>
      </w:r>
      <w:r>
        <w:rPr>
          <w:rFonts w:hint="eastAsia" w:ascii="宋体" w:hAnsi="宋体" w:cs="宋体"/>
          <w:kern w:val="0"/>
          <w:sz w:val="24"/>
          <w:highlight w:val="none"/>
          <w:u w:val="single"/>
          <w:lang w:val="zh-CN"/>
        </w:rPr>
        <w:t>【项目编号：</w:t>
      </w:r>
      <w:r>
        <w:rPr>
          <w:rFonts w:hint="eastAsia" w:ascii="宋体" w:hAnsi="宋体" w:cs="宋体"/>
          <w:sz w:val="24"/>
          <w:highlight w:val="none"/>
          <w:u w:val="single"/>
        </w:rPr>
        <w:t>（采购编号）】</w:t>
      </w:r>
      <w:r>
        <w:rPr>
          <w:rFonts w:hint="eastAsia" w:ascii="宋体" w:hAnsi="宋体" w:cs="宋体"/>
          <w:sz w:val="24"/>
          <w:highlight w:val="none"/>
        </w:rPr>
        <w:t>的实施</w:t>
      </w:r>
      <w:r>
        <w:rPr>
          <w:rFonts w:hint="eastAsia" w:ascii="宋体" w:hAnsi="宋体" w:cs="宋体"/>
          <w:kern w:val="0"/>
          <w:sz w:val="24"/>
          <w:highlight w:val="none"/>
          <w:lang w:val="zh-CN"/>
        </w:rPr>
        <w:t>。</w:t>
      </w:r>
    </w:p>
    <w:p w14:paraId="7EB1F89B">
      <w:pPr>
        <w:pStyle w:val="632"/>
        <w:ind w:left="1680" w:firstLine="422"/>
        <w:jc w:val="center"/>
        <w:rPr>
          <w:rFonts w:hint="eastAsia" w:cs="仿宋_GB2312" w:asciiTheme="minorEastAsia" w:hAnsiTheme="minorEastAsia" w:eastAsiaTheme="minorEastAsia"/>
          <w:b/>
          <w:highlight w:val="none"/>
          <w:lang w:val="zh-CN"/>
        </w:rPr>
      </w:pPr>
      <w:r>
        <w:rPr>
          <w:rFonts w:hint="eastAsia" w:cs="仿宋_GB2312" w:asciiTheme="minorEastAsia" w:hAnsiTheme="minorEastAsia" w:eastAsiaTheme="minorEastAsia"/>
          <w:b/>
          <w:highlight w:val="none"/>
          <w:lang w:val="zh-CN"/>
        </w:rPr>
        <w:t>报价一览表 (单位均为人民币元)</w:t>
      </w:r>
    </w:p>
    <w:p w14:paraId="5BFCE596">
      <w:pPr>
        <w:pStyle w:val="632"/>
        <w:ind w:left="1680" w:firstLine="422"/>
        <w:jc w:val="center"/>
        <w:rPr>
          <w:rFonts w:hint="eastAsia" w:cs="仿宋_GB2312" w:asciiTheme="minorEastAsia" w:hAnsiTheme="minorEastAsia" w:eastAsiaTheme="minorEastAsia"/>
          <w:b/>
          <w:highlight w:val="none"/>
          <w:lang w:val="zh-CN"/>
        </w:rPr>
      </w:pPr>
    </w:p>
    <w:tbl>
      <w:tblPr>
        <w:tblStyle w:val="61"/>
        <w:tblW w:w="15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260"/>
        <w:gridCol w:w="1695"/>
        <w:gridCol w:w="2100"/>
        <w:gridCol w:w="1305"/>
        <w:gridCol w:w="870"/>
        <w:gridCol w:w="825"/>
        <w:gridCol w:w="2085"/>
        <w:gridCol w:w="1080"/>
        <w:gridCol w:w="1635"/>
        <w:gridCol w:w="1080"/>
      </w:tblGrid>
      <w:tr w14:paraId="693B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9A8E">
            <w:pPr>
              <w:keepNext w:val="0"/>
              <w:keepLines w:val="0"/>
              <w:widowControl/>
              <w:suppressLineNumbers w:val="0"/>
              <w:jc w:val="center"/>
              <w:textAlignment w:val="center"/>
              <w:rPr>
                <w:rFonts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CAD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5EC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产品名称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6A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规格尺寸（cm）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EE8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材质、款式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DA2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0C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D78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单价报价（元）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34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生产厂家、</w:t>
            </w:r>
            <w:r>
              <w:rPr>
                <w:rFonts w:hint="eastAsia" w:ascii="仿宋_GB2312" w:hAnsi="宋体" w:eastAsia="仿宋_GB2312" w:cs="仿宋_GB2312"/>
                <w:i w:val="0"/>
                <w:iCs w:val="0"/>
                <w:color w:val="000000"/>
                <w:kern w:val="0"/>
                <w:sz w:val="24"/>
                <w:szCs w:val="24"/>
                <w:highlight w:val="none"/>
                <w:u w:val="none"/>
                <w:lang w:val="en-US" w:eastAsia="zh-CN" w:bidi="ar"/>
              </w:rPr>
              <w:br w:type="textWrapping"/>
            </w:r>
            <w:r>
              <w:rPr>
                <w:rFonts w:hint="eastAsia" w:ascii="仿宋_GB2312" w:hAnsi="宋体" w:eastAsia="仿宋_GB2312" w:cs="仿宋_GB2312"/>
                <w:i w:val="0"/>
                <w:iCs w:val="0"/>
                <w:color w:val="000000"/>
                <w:kern w:val="0"/>
                <w:sz w:val="24"/>
                <w:szCs w:val="24"/>
                <w:highlight w:val="none"/>
                <w:u w:val="none"/>
                <w:lang w:val="en-US" w:eastAsia="zh-CN" w:bidi="ar"/>
              </w:rPr>
              <w:t>品牌（如果有）</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77C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参考图片（必须提供，同一个品类外观不得重样）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EB7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备注</w:t>
            </w:r>
          </w:p>
        </w:tc>
      </w:tr>
      <w:tr w14:paraId="1015C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158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填写说明</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158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采购文件规定的价格范围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CC7F">
            <w:pPr>
              <w:jc w:val="center"/>
              <w:rPr>
                <w:rFonts w:hint="eastAsia" w:ascii="仿宋_GB2312" w:hAnsi="宋体" w:eastAsia="仿宋_GB2312" w:cs="仿宋_GB2312"/>
                <w:i w:val="0"/>
                <w:iCs w:val="0"/>
                <w:color w:val="000000"/>
                <w:sz w:val="24"/>
                <w:szCs w:val="24"/>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A8F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填写具体尺寸（如：20*22）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6F9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填写具体材质、款式（如：材质:云石 款式：简约型）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535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D8A3">
            <w:pPr>
              <w:rPr>
                <w:rFonts w:hint="eastAsia" w:ascii="仿宋_GB2312" w:hAnsi="宋体" w:eastAsia="仿宋_GB2312" w:cs="仿宋_GB2312"/>
                <w:i w:val="0"/>
                <w:iCs w:val="0"/>
                <w:color w:val="000000"/>
                <w:sz w:val="24"/>
                <w:szCs w:val="24"/>
                <w:highlight w:val="none"/>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9E4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填写具体单价，每个款式报一个单价,单价报价不得超出采购需求中所标明的价格范围。即每个款式的单价报价必须要在采购需求中所标明的价格范围内。</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9121">
            <w:pPr>
              <w:rPr>
                <w:rFonts w:hint="eastAsia" w:ascii="仿宋_GB2312" w:hAnsi="宋体" w:eastAsia="仿宋_GB2312" w:cs="仿宋_GB2312"/>
                <w:i w:val="0"/>
                <w:iCs w:val="0"/>
                <w:color w:val="000000"/>
                <w:sz w:val="24"/>
                <w:szCs w:val="24"/>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940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附上产品相应图片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6C4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填写报价表删除本行</w:t>
            </w:r>
          </w:p>
        </w:tc>
      </w:tr>
      <w:tr w14:paraId="2EA13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0110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示例</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5B5">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云石盅</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81F3">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20*22</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1AFE">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材质:云石</w:t>
            </w:r>
            <w:r>
              <w:rPr>
                <w:rFonts w:hint="eastAsia" w:ascii="宋体" w:hAnsi="宋体" w:eastAsia="宋体" w:cs="宋体"/>
                <w:b/>
                <w:bCs/>
                <w:i w:val="0"/>
                <w:iCs w:val="0"/>
                <w:color w:val="000000"/>
                <w:kern w:val="0"/>
                <w:sz w:val="22"/>
                <w:szCs w:val="22"/>
                <w:highlight w:val="none"/>
                <w:u w:val="none"/>
                <w:lang w:val="en-US" w:eastAsia="zh-CN" w:bidi="ar"/>
              </w:rPr>
              <w:br w:type="textWrapping"/>
            </w:r>
            <w:r>
              <w:rPr>
                <w:rFonts w:hint="eastAsia" w:ascii="宋体" w:hAnsi="宋体" w:eastAsia="宋体" w:cs="宋体"/>
                <w:b/>
                <w:bCs/>
                <w:i w:val="0"/>
                <w:iCs w:val="0"/>
                <w:color w:val="000000"/>
                <w:kern w:val="0"/>
                <w:sz w:val="22"/>
                <w:szCs w:val="22"/>
                <w:highlight w:val="none"/>
                <w:u w:val="none"/>
                <w:lang w:val="en-US" w:eastAsia="zh-CN" w:bidi="ar"/>
              </w:rPr>
              <w:t>款式：简约型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E29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666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0E28">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70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81CC">
            <w:pPr>
              <w:jc w:val="left"/>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43D3">
            <w:pPr>
              <w:jc w:val="left"/>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1E2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下同，填写报价表删除本行</w:t>
            </w:r>
          </w:p>
        </w:tc>
      </w:tr>
      <w:tr w14:paraId="467A9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D514A">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一、装灰容器</w:t>
            </w:r>
          </w:p>
        </w:tc>
      </w:tr>
      <w:tr w14:paraId="759D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192DC3">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（一）骨灰盅</w:t>
            </w:r>
          </w:p>
        </w:tc>
      </w:tr>
      <w:tr w14:paraId="1F11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E49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E12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198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产品名称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7DE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规格尺寸（cm）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9CA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材质、款式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6B0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71B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D0F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单价报价（元）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362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生产厂家、</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品牌（如果有</w:t>
            </w: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D8D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参考图片（必须提供，同一个品类外观不得重样）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981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55C8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EC7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725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①60元-80元提供5个款式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C9D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27C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774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F63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C4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DE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708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11F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款式一图片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D7D0">
            <w:pPr>
              <w:rPr>
                <w:rFonts w:hint="eastAsia" w:ascii="宋体" w:hAnsi="宋体" w:eastAsia="宋体" w:cs="宋体"/>
                <w:i w:val="0"/>
                <w:iCs w:val="0"/>
                <w:color w:val="000000"/>
                <w:sz w:val="22"/>
                <w:szCs w:val="22"/>
                <w:highlight w:val="none"/>
                <w:u w:val="none"/>
              </w:rPr>
            </w:pPr>
          </w:p>
        </w:tc>
      </w:tr>
      <w:tr w14:paraId="0B52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D1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8080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62A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FF6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AF4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703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B0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A8B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F6B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49A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款式二图片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B33F">
            <w:pPr>
              <w:rPr>
                <w:rFonts w:hint="eastAsia" w:ascii="宋体" w:hAnsi="宋体" w:eastAsia="宋体" w:cs="宋体"/>
                <w:i w:val="0"/>
                <w:iCs w:val="0"/>
                <w:color w:val="000000"/>
                <w:sz w:val="22"/>
                <w:szCs w:val="22"/>
                <w:highlight w:val="none"/>
                <w:u w:val="none"/>
              </w:rPr>
            </w:pPr>
          </w:p>
        </w:tc>
      </w:tr>
      <w:tr w14:paraId="2B91B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98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AC6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C34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BDD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81A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583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4C1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478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09B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D60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款式三图片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F923">
            <w:pPr>
              <w:rPr>
                <w:rFonts w:hint="eastAsia" w:ascii="宋体" w:hAnsi="宋体" w:eastAsia="宋体" w:cs="宋体"/>
                <w:i w:val="0"/>
                <w:iCs w:val="0"/>
                <w:color w:val="000000"/>
                <w:sz w:val="22"/>
                <w:szCs w:val="22"/>
                <w:highlight w:val="none"/>
                <w:u w:val="none"/>
              </w:rPr>
            </w:pPr>
          </w:p>
        </w:tc>
      </w:tr>
      <w:tr w14:paraId="3309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0B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A19F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46B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152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A82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C25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B9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ED1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513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729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款式四图片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BF15">
            <w:pPr>
              <w:rPr>
                <w:rFonts w:hint="eastAsia" w:ascii="宋体" w:hAnsi="宋体" w:eastAsia="宋体" w:cs="宋体"/>
                <w:i w:val="0"/>
                <w:iCs w:val="0"/>
                <w:color w:val="000000"/>
                <w:sz w:val="22"/>
                <w:szCs w:val="22"/>
                <w:highlight w:val="none"/>
                <w:u w:val="none"/>
              </w:rPr>
            </w:pPr>
          </w:p>
        </w:tc>
      </w:tr>
      <w:tr w14:paraId="65E3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CE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EFD7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021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2A3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672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F50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70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77D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551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A32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款式五图片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A26A">
            <w:pPr>
              <w:rPr>
                <w:rFonts w:hint="eastAsia" w:ascii="宋体" w:hAnsi="宋体" w:eastAsia="宋体" w:cs="宋体"/>
                <w:i w:val="0"/>
                <w:iCs w:val="0"/>
                <w:color w:val="000000"/>
                <w:sz w:val="22"/>
                <w:szCs w:val="22"/>
                <w:highlight w:val="none"/>
                <w:u w:val="none"/>
              </w:rPr>
            </w:pPr>
          </w:p>
        </w:tc>
      </w:tr>
      <w:tr w14:paraId="526FD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CE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B29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②80元-100元提供5个款式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55E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FB8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8E3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E20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69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F4B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33F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4FE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E781">
            <w:pPr>
              <w:rPr>
                <w:rFonts w:hint="eastAsia" w:ascii="宋体" w:hAnsi="宋体" w:eastAsia="宋体" w:cs="宋体"/>
                <w:i w:val="0"/>
                <w:iCs w:val="0"/>
                <w:color w:val="000000"/>
                <w:sz w:val="22"/>
                <w:szCs w:val="22"/>
                <w:highlight w:val="none"/>
                <w:u w:val="none"/>
              </w:rPr>
            </w:pPr>
          </w:p>
        </w:tc>
      </w:tr>
      <w:tr w14:paraId="778A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2C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00DD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8D0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AFE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953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97C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24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7AF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4F6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C7B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7599">
            <w:pPr>
              <w:rPr>
                <w:rFonts w:hint="eastAsia" w:ascii="宋体" w:hAnsi="宋体" w:eastAsia="宋体" w:cs="宋体"/>
                <w:i w:val="0"/>
                <w:iCs w:val="0"/>
                <w:color w:val="000000"/>
                <w:sz w:val="22"/>
                <w:szCs w:val="22"/>
                <w:highlight w:val="none"/>
                <w:u w:val="none"/>
              </w:rPr>
            </w:pPr>
          </w:p>
        </w:tc>
      </w:tr>
      <w:tr w14:paraId="0D691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48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A508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C01E">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6230">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B03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B0F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FDC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7A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BCE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7DB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14C6">
            <w:pPr>
              <w:rPr>
                <w:rFonts w:hint="eastAsia" w:ascii="宋体" w:hAnsi="宋体" w:eastAsia="宋体" w:cs="宋体"/>
                <w:i w:val="0"/>
                <w:iCs w:val="0"/>
                <w:color w:val="000000"/>
                <w:sz w:val="22"/>
                <w:szCs w:val="22"/>
                <w:highlight w:val="none"/>
                <w:u w:val="none"/>
              </w:rPr>
            </w:pPr>
          </w:p>
        </w:tc>
      </w:tr>
      <w:tr w14:paraId="377F3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BA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25AC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73C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580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F0A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AB9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35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BA8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758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B1C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BDF9">
            <w:pPr>
              <w:rPr>
                <w:rFonts w:hint="eastAsia" w:ascii="宋体" w:hAnsi="宋体" w:eastAsia="宋体" w:cs="宋体"/>
                <w:i w:val="0"/>
                <w:iCs w:val="0"/>
                <w:color w:val="000000"/>
                <w:sz w:val="22"/>
                <w:szCs w:val="22"/>
                <w:highlight w:val="none"/>
                <w:u w:val="none"/>
              </w:rPr>
            </w:pPr>
          </w:p>
        </w:tc>
      </w:tr>
      <w:tr w14:paraId="6B86B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C3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9CD9F">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5CD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05D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7BF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EAF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BB3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BA6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78D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0D2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C16D">
            <w:pPr>
              <w:rPr>
                <w:rFonts w:hint="eastAsia" w:ascii="宋体" w:hAnsi="宋体" w:eastAsia="宋体" w:cs="宋体"/>
                <w:i w:val="0"/>
                <w:iCs w:val="0"/>
                <w:color w:val="000000"/>
                <w:sz w:val="22"/>
                <w:szCs w:val="22"/>
                <w:highlight w:val="none"/>
                <w:u w:val="none"/>
              </w:rPr>
            </w:pPr>
          </w:p>
        </w:tc>
      </w:tr>
      <w:tr w14:paraId="2540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4C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965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③100元-130元提供5个款式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EA8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46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FD1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C43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16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DD5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E2B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B84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09B7">
            <w:pPr>
              <w:rPr>
                <w:rFonts w:hint="eastAsia" w:ascii="宋体" w:hAnsi="宋体" w:eastAsia="宋体" w:cs="宋体"/>
                <w:i w:val="0"/>
                <w:iCs w:val="0"/>
                <w:color w:val="000000"/>
                <w:sz w:val="22"/>
                <w:szCs w:val="22"/>
                <w:highlight w:val="none"/>
                <w:u w:val="none"/>
              </w:rPr>
            </w:pPr>
          </w:p>
        </w:tc>
      </w:tr>
      <w:tr w14:paraId="7E83D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04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2F5E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E28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0C2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BFC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899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E5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AFF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82E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095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A7DF">
            <w:pPr>
              <w:rPr>
                <w:rFonts w:hint="eastAsia" w:ascii="宋体" w:hAnsi="宋体" w:eastAsia="宋体" w:cs="宋体"/>
                <w:i w:val="0"/>
                <w:iCs w:val="0"/>
                <w:color w:val="000000"/>
                <w:sz w:val="22"/>
                <w:szCs w:val="22"/>
                <w:highlight w:val="none"/>
                <w:u w:val="none"/>
              </w:rPr>
            </w:pPr>
          </w:p>
        </w:tc>
      </w:tr>
      <w:tr w14:paraId="4313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BC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5690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B15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749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AB0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329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49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30B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037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76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C2C7">
            <w:pPr>
              <w:rPr>
                <w:rFonts w:hint="eastAsia" w:ascii="宋体" w:hAnsi="宋体" w:eastAsia="宋体" w:cs="宋体"/>
                <w:i w:val="0"/>
                <w:iCs w:val="0"/>
                <w:color w:val="000000"/>
                <w:sz w:val="22"/>
                <w:szCs w:val="22"/>
                <w:highlight w:val="none"/>
                <w:u w:val="none"/>
              </w:rPr>
            </w:pPr>
          </w:p>
        </w:tc>
      </w:tr>
      <w:tr w14:paraId="5865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2A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DC9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33E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4BE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A4D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0CC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2C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005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98A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08D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188E">
            <w:pPr>
              <w:rPr>
                <w:rFonts w:hint="eastAsia" w:ascii="宋体" w:hAnsi="宋体" w:eastAsia="宋体" w:cs="宋体"/>
                <w:i w:val="0"/>
                <w:iCs w:val="0"/>
                <w:color w:val="000000"/>
                <w:sz w:val="22"/>
                <w:szCs w:val="22"/>
                <w:highlight w:val="none"/>
                <w:u w:val="none"/>
              </w:rPr>
            </w:pPr>
          </w:p>
        </w:tc>
      </w:tr>
      <w:tr w14:paraId="3AB2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B4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ED8A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FCC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8A0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B94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8E5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46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F62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EF2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95F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238B">
            <w:pPr>
              <w:rPr>
                <w:rFonts w:hint="eastAsia" w:ascii="宋体" w:hAnsi="宋体" w:eastAsia="宋体" w:cs="宋体"/>
                <w:i w:val="0"/>
                <w:iCs w:val="0"/>
                <w:color w:val="000000"/>
                <w:sz w:val="22"/>
                <w:szCs w:val="22"/>
                <w:highlight w:val="none"/>
                <w:u w:val="none"/>
              </w:rPr>
            </w:pPr>
          </w:p>
        </w:tc>
      </w:tr>
      <w:tr w14:paraId="6941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C43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048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④130元-150元提供5个款式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A27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95A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412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FEB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499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753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DF2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C1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3900">
            <w:pPr>
              <w:rPr>
                <w:rFonts w:hint="eastAsia" w:ascii="宋体" w:hAnsi="宋体" w:eastAsia="宋体" w:cs="宋体"/>
                <w:i w:val="0"/>
                <w:iCs w:val="0"/>
                <w:color w:val="000000"/>
                <w:sz w:val="22"/>
                <w:szCs w:val="22"/>
                <w:highlight w:val="none"/>
                <w:u w:val="none"/>
              </w:rPr>
            </w:pPr>
          </w:p>
        </w:tc>
      </w:tr>
      <w:tr w14:paraId="75E6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6E7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76BFD">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DBFE">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D9B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814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626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F4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25A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DED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623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2DA5">
            <w:pPr>
              <w:rPr>
                <w:rFonts w:hint="eastAsia" w:ascii="宋体" w:hAnsi="宋体" w:eastAsia="宋体" w:cs="宋体"/>
                <w:i w:val="0"/>
                <w:iCs w:val="0"/>
                <w:color w:val="000000"/>
                <w:sz w:val="22"/>
                <w:szCs w:val="22"/>
                <w:highlight w:val="none"/>
                <w:u w:val="none"/>
              </w:rPr>
            </w:pPr>
          </w:p>
        </w:tc>
      </w:tr>
      <w:tr w14:paraId="22E3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87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468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ED9E">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848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BC6C">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198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9A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388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36C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F19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DF39">
            <w:pPr>
              <w:rPr>
                <w:rFonts w:hint="eastAsia" w:ascii="宋体" w:hAnsi="宋体" w:eastAsia="宋体" w:cs="宋体"/>
                <w:i w:val="0"/>
                <w:iCs w:val="0"/>
                <w:color w:val="000000"/>
                <w:sz w:val="22"/>
                <w:szCs w:val="22"/>
                <w:highlight w:val="none"/>
                <w:u w:val="none"/>
              </w:rPr>
            </w:pPr>
          </w:p>
        </w:tc>
      </w:tr>
      <w:tr w14:paraId="51CD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3B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1CE0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A48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711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4AF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20F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C5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D04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5CF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259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1AB9">
            <w:pPr>
              <w:rPr>
                <w:rFonts w:hint="eastAsia" w:ascii="宋体" w:hAnsi="宋体" w:eastAsia="宋体" w:cs="宋体"/>
                <w:i w:val="0"/>
                <w:iCs w:val="0"/>
                <w:color w:val="000000"/>
                <w:sz w:val="22"/>
                <w:szCs w:val="22"/>
                <w:highlight w:val="none"/>
                <w:u w:val="none"/>
              </w:rPr>
            </w:pPr>
          </w:p>
        </w:tc>
      </w:tr>
      <w:tr w14:paraId="6134A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EA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18DB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D87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FF4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7D9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E62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FE8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76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D56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F02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D35D">
            <w:pPr>
              <w:rPr>
                <w:rFonts w:hint="eastAsia" w:ascii="宋体" w:hAnsi="宋体" w:eastAsia="宋体" w:cs="宋体"/>
                <w:i w:val="0"/>
                <w:iCs w:val="0"/>
                <w:color w:val="000000"/>
                <w:sz w:val="22"/>
                <w:szCs w:val="22"/>
                <w:highlight w:val="none"/>
                <w:u w:val="none"/>
              </w:rPr>
            </w:pPr>
          </w:p>
        </w:tc>
      </w:tr>
      <w:tr w14:paraId="79E4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96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C73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⑤150元-200元提供5个款式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4D1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2ED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B3C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3A9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6D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954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F18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7A2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C0CB">
            <w:pPr>
              <w:rPr>
                <w:rFonts w:hint="eastAsia" w:ascii="宋体" w:hAnsi="宋体" w:eastAsia="宋体" w:cs="宋体"/>
                <w:i w:val="0"/>
                <w:iCs w:val="0"/>
                <w:color w:val="000000"/>
                <w:sz w:val="22"/>
                <w:szCs w:val="22"/>
                <w:highlight w:val="none"/>
                <w:u w:val="none"/>
              </w:rPr>
            </w:pPr>
          </w:p>
        </w:tc>
      </w:tr>
      <w:tr w14:paraId="08DA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8B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EEFB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F05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411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8C3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D9C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F5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3B0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27A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F94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F5EF">
            <w:pPr>
              <w:rPr>
                <w:rFonts w:hint="eastAsia" w:ascii="宋体" w:hAnsi="宋体" w:eastAsia="宋体" w:cs="宋体"/>
                <w:i w:val="0"/>
                <w:iCs w:val="0"/>
                <w:color w:val="000000"/>
                <w:sz w:val="22"/>
                <w:szCs w:val="22"/>
                <w:highlight w:val="none"/>
                <w:u w:val="none"/>
              </w:rPr>
            </w:pPr>
          </w:p>
        </w:tc>
      </w:tr>
      <w:tr w14:paraId="27D1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64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F76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5A5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CF0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C05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123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F2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BF3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6D3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B96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BB29">
            <w:pPr>
              <w:rPr>
                <w:rFonts w:hint="eastAsia" w:ascii="宋体" w:hAnsi="宋体" w:eastAsia="宋体" w:cs="宋体"/>
                <w:i w:val="0"/>
                <w:iCs w:val="0"/>
                <w:color w:val="000000"/>
                <w:sz w:val="22"/>
                <w:szCs w:val="22"/>
                <w:highlight w:val="none"/>
                <w:u w:val="none"/>
              </w:rPr>
            </w:pPr>
          </w:p>
        </w:tc>
      </w:tr>
      <w:tr w14:paraId="6F687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78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CD4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940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5E1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0FF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15B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54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58B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ED3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1CE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42D0">
            <w:pPr>
              <w:rPr>
                <w:rFonts w:hint="eastAsia" w:ascii="宋体" w:hAnsi="宋体" w:eastAsia="宋体" w:cs="宋体"/>
                <w:i w:val="0"/>
                <w:iCs w:val="0"/>
                <w:color w:val="000000"/>
                <w:sz w:val="22"/>
                <w:szCs w:val="22"/>
                <w:highlight w:val="none"/>
                <w:u w:val="none"/>
              </w:rPr>
            </w:pPr>
          </w:p>
        </w:tc>
      </w:tr>
      <w:tr w14:paraId="22E9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43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0A90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E8E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B54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695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11F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0D5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4D0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9B1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A56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9AB6">
            <w:pPr>
              <w:rPr>
                <w:rFonts w:hint="eastAsia" w:ascii="宋体" w:hAnsi="宋体" w:eastAsia="宋体" w:cs="宋体"/>
                <w:i w:val="0"/>
                <w:iCs w:val="0"/>
                <w:color w:val="000000"/>
                <w:sz w:val="22"/>
                <w:szCs w:val="22"/>
                <w:highlight w:val="none"/>
                <w:u w:val="none"/>
              </w:rPr>
            </w:pPr>
          </w:p>
        </w:tc>
      </w:tr>
      <w:tr w14:paraId="7476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36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755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⑥200元-300元提供5个款式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2A7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F6B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2FF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12A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1C4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A02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6D4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8F9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DC68">
            <w:pPr>
              <w:rPr>
                <w:rFonts w:hint="eastAsia" w:ascii="宋体" w:hAnsi="宋体" w:eastAsia="宋体" w:cs="宋体"/>
                <w:i w:val="0"/>
                <w:iCs w:val="0"/>
                <w:color w:val="000000"/>
                <w:sz w:val="22"/>
                <w:szCs w:val="22"/>
                <w:highlight w:val="none"/>
                <w:u w:val="none"/>
              </w:rPr>
            </w:pPr>
          </w:p>
        </w:tc>
      </w:tr>
      <w:tr w14:paraId="525CF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B1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DEE0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D2B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180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26E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3C4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E5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5C6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6DD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391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CFF9">
            <w:pPr>
              <w:rPr>
                <w:rFonts w:hint="eastAsia" w:ascii="宋体" w:hAnsi="宋体" w:eastAsia="宋体" w:cs="宋体"/>
                <w:i w:val="0"/>
                <w:iCs w:val="0"/>
                <w:color w:val="000000"/>
                <w:sz w:val="22"/>
                <w:szCs w:val="22"/>
                <w:highlight w:val="none"/>
                <w:u w:val="none"/>
              </w:rPr>
            </w:pPr>
          </w:p>
        </w:tc>
      </w:tr>
      <w:tr w14:paraId="2E216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32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D231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F489">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316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2E1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B09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F0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4C8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F61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AB3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76A6">
            <w:pPr>
              <w:rPr>
                <w:rFonts w:hint="eastAsia" w:ascii="宋体" w:hAnsi="宋体" w:eastAsia="宋体" w:cs="宋体"/>
                <w:i w:val="0"/>
                <w:iCs w:val="0"/>
                <w:color w:val="000000"/>
                <w:sz w:val="22"/>
                <w:szCs w:val="22"/>
                <w:highlight w:val="none"/>
                <w:u w:val="none"/>
              </w:rPr>
            </w:pPr>
          </w:p>
        </w:tc>
      </w:tr>
      <w:tr w14:paraId="4601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7A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E40B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AEB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B26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528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7FC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D4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434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8DD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CEA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5CBC">
            <w:pPr>
              <w:rPr>
                <w:rFonts w:hint="eastAsia" w:ascii="宋体" w:hAnsi="宋体" w:eastAsia="宋体" w:cs="宋体"/>
                <w:i w:val="0"/>
                <w:iCs w:val="0"/>
                <w:color w:val="000000"/>
                <w:sz w:val="22"/>
                <w:szCs w:val="22"/>
                <w:highlight w:val="none"/>
                <w:u w:val="none"/>
              </w:rPr>
            </w:pPr>
          </w:p>
        </w:tc>
      </w:tr>
      <w:tr w14:paraId="29A5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12D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C6A5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CDE9">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58D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288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0FB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43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896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878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593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52C0">
            <w:pPr>
              <w:rPr>
                <w:rFonts w:hint="eastAsia" w:ascii="宋体" w:hAnsi="宋体" w:eastAsia="宋体" w:cs="宋体"/>
                <w:i w:val="0"/>
                <w:iCs w:val="0"/>
                <w:color w:val="000000"/>
                <w:sz w:val="22"/>
                <w:szCs w:val="22"/>
                <w:highlight w:val="none"/>
                <w:u w:val="none"/>
              </w:rPr>
            </w:pPr>
          </w:p>
        </w:tc>
      </w:tr>
      <w:tr w14:paraId="47FF6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10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E01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⑦300元-400元提供5个款式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FA7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3DC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A04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CBD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4A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C91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7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601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24EE">
            <w:pPr>
              <w:rPr>
                <w:rFonts w:hint="eastAsia" w:ascii="宋体" w:hAnsi="宋体" w:eastAsia="宋体" w:cs="宋体"/>
                <w:i w:val="0"/>
                <w:iCs w:val="0"/>
                <w:color w:val="000000"/>
                <w:sz w:val="22"/>
                <w:szCs w:val="22"/>
                <w:highlight w:val="none"/>
                <w:u w:val="none"/>
              </w:rPr>
            </w:pPr>
          </w:p>
        </w:tc>
      </w:tr>
      <w:tr w14:paraId="5D5F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DB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B3DD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9A6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4C1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A6E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ABB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E4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CA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155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000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7CFF">
            <w:pPr>
              <w:rPr>
                <w:rFonts w:hint="eastAsia" w:ascii="宋体" w:hAnsi="宋体" w:eastAsia="宋体" w:cs="宋体"/>
                <w:i w:val="0"/>
                <w:iCs w:val="0"/>
                <w:color w:val="000000"/>
                <w:sz w:val="22"/>
                <w:szCs w:val="22"/>
                <w:highlight w:val="none"/>
                <w:u w:val="none"/>
              </w:rPr>
            </w:pPr>
          </w:p>
        </w:tc>
      </w:tr>
      <w:tr w14:paraId="7F8E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71C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24B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BD4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F0B0">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E10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5A5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AC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5EE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8E9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0F6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2BE0">
            <w:pPr>
              <w:rPr>
                <w:rFonts w:hint="eastAsia" w:ascii="宋体" w:hAnsi="宋体" w:eastAsia="宋体" w:cs="宋体"/>
                <w:i w:val="0"/>
                <w:iCs w:val="0"/>
                <w:color w:val="000000"/>
                <w:sz w:val="22"/>
                <w:szCs w:val="22"/>
                <w:highlight w:val="none"/>
                <w:u w:val="none"/>
              </w:rPr>
            </w:pPr>
          </w:p>
        </w:tc>
      </w:tr>
      <w:tr w14:paraId="4BD3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82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BA71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535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C3F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BA8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66E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FB9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23A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1C2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2AA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373A">
            <w:pPr>
              <w:rPr>
                <w:rFonts w:hint="eastAsia" w:ascii="宋体" w:hAnsi="宋体" w:eastAsia="宋体" w:cs="宋体"/>
                <w:i w:val="0"/>
                <w:iCs w:val="0"/>
                <w:color w:val="000000"/>
                <w:sz w:val="22"/>
                <w:szCs w:val="22"/>
                <w:highlight w:val="none"/>
                <w:u w:val="none"/>
              </w:rPr>
            </w:pPr>
          </w:p>
        </w:tc>
      </w:tr>
      <w:tr w14:paraId="296D1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69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7F4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82F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B58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649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CE0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E7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0B4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45E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BA4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7CD1">
            <w:pPr>
              <w:rPr>
                <w:rFonts w:hint="eastAsia" w:ascii="宋体" w:hAnsi="宋体" w:eastAsia="宋体" w:cs="宋体"/>
                <w:i w:val="0"/>
                <w:iCs w:val="0"/>
                <w:color w:val="000000"/>
                <w:sz w:val="22"/>
                <w:szCs w:val="22"/>
                <w:highlight w:val="none"/>
                <w:u w:val="none"/>
              </w:rPr>
            </w:pPr>
          </w:p>
        </w:tc>
      </w:tr>
      <w:tr w14:paraId="7C82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FD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EBE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⑧400元-500元提供5个款式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499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7EC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46A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A76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BE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EC0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66A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B0E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0214">
            <w:pPr>
              <w:rPr>
                <w:rFonts w:hint="eastAsia" w:ascii="宋体" w:hAnsi="宋体" w:eastAsia="宋体" w:cs="宋体"/>
                <w:i w:val="0"/>
                <w:iCs w:val="0"/>
                <w:color w:val="000000"/>
                <w:sz w:val="22"/>
                <w:szCs w:val="22"/>
                <w:highlight w:val="none"/>
                <w:u w:val="none"/>
              </w:rPr>
            </w:pPr>
          </w:p>
        </w:tc>
      </w:tr>
      <w:tr w14:paraId="03917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7C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B76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E26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9AD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370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F1D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FD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6CD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14A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5D0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754B">
            <w:pPr>
              <w:rPr>
                <w:rFonts w:hint="eastAsia" w:ascii="宋体" w:hAnsi="宋体" w:eastAsia="宋体" w:cs="宋体"/>
                <w:i w:val="0"/>
                <w:iCs w:val="0"/>
                <w:color w:val="000000"/>
                <w:sz w:val="22"/>
                <w:szCs w:val="22"/>
                <w:highlight w:val="none"/>
                <w:u w:val="none"/>
              </w:rPr>
            </w:pPr>
          </w:p>
        </w:tc>
      </w:tr>
      <w:tr w14:paraId="00811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7E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BB01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628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B34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59E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404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6CE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051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E77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264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0906">
            <w:pPr>
              <w:rPr>
                <w:rFonts w:hint="eastAsia" w:ascii="宋体" w:hAnsi="宋体" w:eastAsia="宋体" w:cs="宋体"/>
                <w:i w:val="0"/>
                <w:iCs w:val="0"/>
                <w:color w:val="000000"/>
                <w:sz w:val="22"/>
                <w:szCs w:val="22"/>
                <w:highlight w:val="none"/>
                <w:u w:val="none"/>
              </w:rPr>
            </w:pPr>
          </w:p>
        </w:tc>
      </w:tr>
      <w:tr w14:paraId="10F12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86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4D9F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F8E9">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017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79F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8CF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C6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0E3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27C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D0E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4FA5">
            <w:pPr>
              <w:rPr>
                <w:rFonts w:hint="eastAsia" w:ascii="宋体" w:hAnsi="宋体" w:eastAsia="宋体" w:cs="宋体"/>
                <w:i w:val="0"/>
                <w:iCs w:val="0"/>
                <w:color w:val="000000"/>
                <w:sz w:val="22"/>
                <w:szCs w:val="22"/>
                <w:highlight w:val="none"/>
                <w:u w:val="none"/>
              </w:rPr>
            </w:pPr>
          </w:p>
        </w:tc>
      </w:tr>
      <w:tr w14:paraId="4877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E7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502C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320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96D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548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569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56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667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3EB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130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0164">
            <w:pPr>
              <w:rPr>
                <w:rFonts w:hint="eastAsia" w:ascii="宋体" w:hAnsi="宋体" w:eastAsia="宋体" w:cs="宋体"/>
                <w:i w:val="0"/>
                <w:iCs w:val="0"/>
                <w:color w:val="000000"/>
                <w:sz w:val="22"/>
                <w:szCs w:val="22"/>
                <w:highlight w:val="none"/>
                <w:u w:val="none"/>
              </w:rPr>
            </w:pPr>
          </w:p>
        </w:tc>
      </w:tr>
      <w:tr w14:paraId="2D9A9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70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A4E1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⑨500元-600元提供5个款式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D7A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FF2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BF6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26B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B6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5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833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A97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040E">
            <w:pPr>
              <w:rPr>
                <w:rFonts w:hint="eastAsia" w:ascii="宋体" w:hAnsi="宋体" w:eastAsia="宋体" w:cs="宋体"/>
                <w:i w:val="0"/>
                <w:iCs w:val="0"/>
                <w:color w:val="000000"/>
                <w:sz w:val="22"/>
                <w:szCs w:val="22"/>
                <w:highlight w:val="none"/>
                <w:u w:val="none"/>
              </w:rPr>
            </w:pPr>
          </w:p>
        </w:tc>
      </w:tr>
      <w:tr w14:paraId="6FA7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E51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2D8E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E4A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17C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593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192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83F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E4E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8C8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72A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43B3">
            <w:pPr>
              <w:rPr>
                <w:rFonts w:hint="eastAsia" w:ascii="宋体" w:hAnsi="宋体" w:eastAsia="宋体" w:cs="宋体"/>
                <w:i w:val="0"/>
                <w:iCs w:val="0"/>
                <w:color w:val="000000"/>
                <w:sz w:val="22"/>
                <w:szCs w:val="22"/>
                <w:highlight w:val="none"/>
                <w:u w:val="none"/>
              </w:rPr>
            </w:pPr>
          </w:p>
        </w:tc>
      </w:tr>
      <w:tr w14:paraId="40C6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36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BD35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A96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363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43D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9C1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8F4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E1F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B4C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EC1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FD27">
            <w:pPr>
              <w:rPr>
                <w:rFonts w:hint="eastAsia" w:ascii="宋体" w:hAnsi="宋体" w:eastAsia="宋体" w:cs="宋体"/>
                <w:i w:val="0"/>
                <w:iCs w:val="0"/>
                <w:color w:val="000000"/>
                <w:sz w:val="22"/>
                <w:szCs w:val="22"/>
                <w:highlight w:val="none"/>
                <w:u w:val="none"/>
              </w:rPr>
            </w:pPr>
          </w:p>
        </w:tc>
      </w:tr>
      <w:tr w14:paraId="136D4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B6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FE23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879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406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028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19A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8E2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6FC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9EF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38B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5473">
            <w:pPr>
              <w:rPr>
                <w:rFonts w:hint="eastAsia" w:ascii="宋体" w:hAnsi="宋体" w:eastAsia="宋体" w:cs="宋体"/>
                <w:i w:val="0"/>
                <w:iCs w:val="0"/>
                <w:color w:val="000000"/>
                <w:sz w:val="22"/>
                <w:szCs w:val="22"/>
                <w:highlight w:val="none"/>
                <w:u w:val="none"/>
              </w:rPr>
            </w:pPr>
          </w:p>
        </w:tc>
      </w:tr>
      <w:tr w14:paraId="6FA6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053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FE9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C36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AB0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C10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268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16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797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5A5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84A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E0D3">
            <w:pPr>
              <w:rPr>
                <w:rFonts w:hint="eastAsia" w:ascii="宋体" w:hAnsi="宋体" w:eastAsia="宋体" w:cs="宋体"/>
                <w:i w:val="0"/>
                <w:iCs w:val="0"/>
                <w:color w:val="000000"/>
                <w:sz w:val="22"/>
                <w:szCs w:val="22"/>
                <w:highlight w:val="none"/>
                <w:u w:val="none"/>
              </w:rPr>
            </w:pPr>
          </w:p>
        </w:tc>
      </w:tr>
      <w:tr w14:paraId="4039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45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559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⑩600元-800元提供5个款式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071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E4D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026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044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BE4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46E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8C7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232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C934">
            <w:pPr>
              <w:rPr>
                <w:rFonts w:hint="eastAsia" w:ascii="宋体" w:hAnsi="宋体" w:eastAsia="宋体" w:cs="宋体"/>
                <w:i w:val="0"/>
                <w:iCs w:val="0"/>
                <w:color w:val="000000"/>
                <w:sz w:val="22"/>
                <w:szCs w:val="22"/>
                <w:highlight w:val="none"/>
                <w:u w:val="none"/>
              </w:rPr>
            </w:pPr>
          </w:p>
        </w:tc>
      </w:tr>
      <w:tr w14:paraId="2FB4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8F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4349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AF3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A98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0C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3F2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AE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5DF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940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D0D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4A5A">
            <w:pPr>
              <w:rPr>
                <w:rFonts w:hint="eastAsia" w:ascii="宋体" w:hAnsi="宋体" w:eastAsia="宋体" w:cs="宋体"/>
                <w:i w:val="0"/>
                <w:iCs w:val="0"/>
                <w:color w:val="000000"/>
                <w:sz w:val="22"/>
                <w:szCs w:val="22"/>
                <w:highlight w:val="none"/>
                <w:u w:val="none"/>
              </w:rPr>
            </w:pPr>
          </w:p>
        </w:tc>
      </w:tr>
      <w:tr w14:paraId="5140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88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0C61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A1A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AAF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900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BC4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925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7E1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213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89E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D91">
            <w:pPr>
              <w:rPr>
                <w:rFonts w:hint="eastAsia" w:ascii="宋体" w:hAnsi="宋体" w:eastAsia="宋体" w:cs="宋体"/>
                <w:i w:val="0"/>
                <w:iCs w:val="0"/>
                <w:color w:val="000000"/>
                <w:sz w:val="22"/>
                <w:szCs w:val="22"/>
                <w:highlight w:val="none"/>
                <w:u w:val="none"/>
              </w:rPr>
            </w:pPr>
          </w:p>
        </w:tc>
      </w:tr>
      <w:tr w14:paraId="6E823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F6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243D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844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D2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21C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5EF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F7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0A2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A15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539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E309">
            <w:pPr>
              <w:rPr>
                <w:rFonts w:hint="eastAsia" w:ascii="宋体" w:hAnsi="宋体" w:eastAsia="宋体" w:cs="宋体"/>
                <w:i w:val="0"/>
                <w:iCs w:val="0"/>
                <w:color w:val="000000"/>
                <w:sz w:val="22"/>
                <w:szCs w:val="22"/>
                <w:highlight w:val="none"/>
                <w:u w:val="none"/>
              </w:rPr>
            </w:pPr>
          </w:p>
        </w:tc>
      </w:tr>
      <w:tr w14:paraId="20DAE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8A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8A0E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61D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9D1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B2F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AE1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E4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B79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ECD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CA2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8A71">
            <w:pPr>
              <w:rPr>
                <w:rFonts w:hint="eastAsia" w:ascii="宋体" w:hAnsi="宋体" w:eastAsia="宋体" w:cs="宋体"/>
                <w:i w:val="0"/>
                <w:iCs w:val="0"/>
                <w:color w:val="000000"/>
                <w:sz w:val="22"/>
                <w:szCs w:val="22"/>
                <w:highlight w:val="none"/>
                <w:u w:val="none"/>
              </w:rPr>
            </w:pPr>
          </w:p>
        </w:tc>
      </w:tr>
      <w:tr w14:paraId="18CB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82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916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⑪800元-1000元提供5个款式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1FA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79C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6E7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F6D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AC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6A4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889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0F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A1F5">
            <w:pPr>
              <w:rPr>
                <w:rFonts w:hint="eastAsia" w:ascii="宋体" w:hAnsi="宋体" w:eastAsia="宋体" w:cs="宋体"/>
                <w:i w:val="0"/>
                <w:iCs w:val="0"/>
                <w:color w:val="000000"/>
                <w:sz w:val="22"/>
                <w:szCs w:val="22"/>
                <w:highlight w:val="none"/>
                <w:u w:val="none"/>
              </w:rPr>
            </w:pPr>
          </w:p>
        </w:tc>
      </w:tr>
      <w:tr w14:paraId="686F2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6E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006C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91D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033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9D0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DBE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58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F6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DB7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C9A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5A5E">
            <w:pPr>
              <w:rPr>
                <w:rFonts w:hint="eastAsia" w:ascii="宋体" w:hAnsi="宋体" w:eastAsia="宋体" w:cs="宋体"/>
                <w:i w:val="0"/>
                <w:iCs w:val="0"/>
                <w:color w:val="000000"/>
                <w:sz w:val="22"/>
                <w:szCs w:val="22"/>
                <w:highlight w:val="none"/>
                <w:u w:val="none"/>
              </w:rPr>
            </w:pPr>
          </w:p>
        </w:tc>
      </w:tr>
      <w:tr w14:paraId="30700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CF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6CDD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E7D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139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028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70E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A3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929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23A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627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8367">
            <w:pPr>
              <w:rPr>
                <w:rFonts w:hint="eastAsia" w:ascii="宋体" w:hAnsi="宋体" w:eastAsia="宋体" w:cs="宋体"/>
                <w:i w:val="0"/>
                <w:iCs w:val="0"/>
                <w:color w:val="000000"/>
                <w:sz w:val="22"/>
                <w:szCs w:val="22"/>
                <w:highlight w:val="none"/>
                <w:u w:val="none"/>
              </w:rPr>
            </w:pPr>
          </w:p>
        </w:tc>
      </w:tr>
      <w:tr w14:paraId="4F26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A1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B44B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205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49F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D9B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D5B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4F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29B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E04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C45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296F">
            <w:pPr>
              <w:rPr>
                <w:rFonts w:hint="eastAsia" w:ascii="宋体" w:hAnsi="宋体" w:eastAsia="宋体" w:cs="宋体"/>
                <w:i w:val="0"/>
                <w:iCs w:val="0"/>
                <w:color w:val="000000"/>
                <w:sz w:val="22"/>
                <w:szCs w:val="22"/>
                <w:highlight w:val="none"/>
                <w:u w:val="none"/>
              </w:rPr>
            </w:pPr>
          </w:p>
        </w:tc>
      </w:tr>
      <w:tr w14:paraId="0D63E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9D7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A8A2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3EC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9FA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DA6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B6F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A2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F4D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8BB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D9D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41F5">
            <w:pPr>
              <w:rPr>
                <w:rFonts w:hint="eastAsia" w:ascii="宋体" w:hAnsi="宋体" w:eastAsia="宋体" w:cs="宋体"/>
                <w:i w:val="0"/>
                <w:iCs w:val="0"/>
                <w:color w:val="000000"/>
                <w:sz w:val="22"/>
                <w:szCs w:val="22"/>
                <w:highlight w:val="none"/>
                <w:u w:val="none"/>
              </w:rPr>
            </w:pPr>
          </w:p>
        </w:tc>
      </w:tr>
      <w:tr w14:paraId="064B2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9D0A67">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（二）骨灰盒（箱）</w:t>
            </w:r>
          </w:p>
        </w:tc>
      </w:tr>
      <w:tr w14:paraId="67B3C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043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597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BE5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产品名称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631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规格尺寸（cm）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F4D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材质、款式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795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1EB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683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单价报价（元）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8FC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生产厂家、</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品牌（如果有</w:t>
            </w: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FAD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参考图片（必须提供，同一个品类外观不得重样）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9EA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3917C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E9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E6D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①60元-80元提供5个款式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D515">
            <w:pPr>
              <w:rPr>
                <w:rFonts w:hint="eastAsia" w:ascii="宋体" w:hAnsi="宋体" w:eastAsia="宋体" w:cs="宋体"/>
                <w:i w:val="0"/>
                <w:iCs w:val="0"/>
                <w:color w:val="000000"/>
                <w:sz w:val="22"/>
                <w:szCs w:val="22"/>
                <w:highlight w:val="none"/>
                <w:u w:val="none"/>
              </w:rPr>
            </w:pPr>
          </w:p>
        </w:tc>
        <w:tc>
          <w:tcPr>
            <w:tcW w:w="2100" w:type="dxa"/>
            <w:tcBorders>
              <w:top w:val="nil"/>
              <w:left w:val="nil"/>
              <w:bottom w:val="nil"/>
              <w:right w:val="nil"/>
            </w:tcBorders>
            <w:shd w:val="clear" w:color="auto" w:fill="auto"/>
            <w:noWrap/>
            <w:vAlign w:val="center"/>
          </w:tcPr>
          <w:p w14:paraId="18F91A5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EA3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416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A8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8DB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657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404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9742">
            <w:pPr>
              <w:rPr>
                <w:rFonts w:hint="eastAsia" w:ascii="宋体" w:hAnsi="宋体" w:eastAsia="宋体" w:cs="宋体"/>
                <w:i w:val="0"/>
                <w:iCs w:val="0"/>
                <w:color w:val="000000"/>
                <w:sz w:val="22"/>
                <w:szCs w:val="22"/>
                <w:highlight w:val="none"/>
                <w:u w:val="none"/>
              </w:rPr>
            </w:pPr>
          </w:p>
        </w:tc>
      </w:tr>
      <w:tr w14:paraId="41A2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35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8CF2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509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3F0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121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4D5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2A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DBD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E07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EDA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6C76">
            <w:pPr>
              <w:rPr>
                <w:rFonts w:hint="eastAsia" w:ascii="宋体" w:hAnsi="宋体" w:eastAsia="宋体" w:cs="宋体"/>
                <w:i w:val="0"/>
                <w:iCs w:val="0"/>
                <w:color w:val="000000"/>
                <w:sz w:val="22"/>
                <w:szCs w:val="22"/>
                <w:highlight w:val="none"/>
                <w:u w:val="none"/>
              </w:rPr>
            </w:pPr>
          </w:p>
        </w:tc>
      </w:tr>
      <w:tr w14:paraId="45B0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9A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46D9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71C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55E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875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891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B9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F75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DC8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D5D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C010">
            <w:pPr>
              <w:rPr>
                <w:rFonts w:hint="eastAsia" w:ascii="宋体" w:hAnsi="宋体" w:eastAsia="宋体" w:cs="宋体"/>
                <w:i w:val="0"/>
                <w:iCs w:val="0"/>
                <w:color w:val="000000"/>
                <w:sz w:val="22"/>
                <w:szCs w:val="22"/>
                <w:highlight w:val="none"/>
                <w:u w:val="none"/>
              </w:rPr>
            </w:pPr>
          </w:p>
        </w:tc>
      </w:tr>
      <w:tr w14:paraId="398F8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1B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A904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EBD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E4E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A91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65D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83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147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382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146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33B8">
            <w:pPr>
              <w:rPr>
                <w:rFonts w:hint="eastAsia" w:ascii="宋体" w:hAnsi="宋体" w:eastAsia="宋体" w:cs="宋体"/>
                <w:i w:val="0"/>
                <w:iCs w:val="0"/>
                <w:color w:val="000000"/>
                <w:sz w:val="22"/>
                <w:szCs w:val="22"/>
                <w:highlight w:val="none"/>
                <w:u w:val="none"/>
              </w:rPr>
            </w:pPr>
          </w:p>
        </w:tc>
      </w:tr>
      <w:tr w14:paraId="51D4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595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542D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B51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26C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135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AB0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2C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D9E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B8E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333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3910">
            <w:pPr>
              <w:rPr>
                <w:rFonts w:hint="eastAsia" w:ascii="宋体" w:hAnsi="宋体" w:eastAsia="宋体" w:cs="宋体"/>
                <w:i w:val="0"/>
                <w:iCs w:val="0"/>
                <w:color w:val="000000"/>
                <w:sz w:val="22"/>
                <w:szCs w:val="22"/>
                <w:highlight w:val="none"/>
                <w:u w:val="none"/>
              </w:rPr>
            </w:pPr>
          </w:p>
        </w:tc>
      </w:tr>
      <w:tr w14:paraId="571A9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90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2E94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②80元-100元提供5个款式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C25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381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C29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834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82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C8C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32B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D7A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DFB3">
            <w:pPr>
              <w:rPr>
                <w:rFonts w:hint="eastAsia" w:ascii="宋体" w:hAnsi="宋体" w:eastAsia="宋体" w:cs="宋体"/>
                <w:i w:val="0"/>
                <w:iCs w:val="0"/>
                <w:color w:val="000000"/>
                <w:sz w:val="22"/>
                <w:szCs w:val="22"/>
                <w:highlight w:val="none"/>
                <w:u w:val="none"/>
              </w:rPr>
            </w:pPr>
          </w:p>
        </w:tc>
      </w:tr>
      <w:tr w14:paraId="4A3C7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F2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B8E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993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4D8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3E5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98E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51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F7D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C36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20B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AE49">
            <w:pPr>
              <w:rPr>
                <w:rFonts w:hint="eastAsia" w:ascii="宋体" w:hAnsi="宋体" w:eastAsia="宋体" w:cs="宋体"/>
                <w:i w:val="0"/>
                <w:iCs w:val="0"/>
                <w:color w:val="000000"/>
                <w:sz w:val="22"/>
                <w:szCs w:val="22"/>
                <w:highlight w:val="none"/>
                <w:u w:val="none"/>
              </w:rPr>
            </w:pPr>
          </w:p>
        </w:tc>
      </w:tr>
      <w:tr w14:paraId="277B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83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4127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87D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DED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047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441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27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94C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6C6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C6F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60B4">
            <w:pPr>
              <w:rPr>
                <w:rFonts w:hint="eastAsia" w:ascii="宋体" w:hAnsi="宋体" w:eastAsia="宋体" w:cs="宋体"/>
                <w:i w:val="0"/>
                <w:iCs w:val="0"/>
                <w:color w:val="000000"/>
                <w:sz w:val="22"/>
                <w:szCs w:val="22"/>
                <w:highlight w:val="none"/>
                <w:u w:val="none"/>
              </w:rPr>
            </w:pPr>
          </w:p>
        </w:tc>
      </w:tr>
      <w:tr w14:paraId="00BC6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62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9D0C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63A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500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80F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6E0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1D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F7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DD2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7A8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304E">
            <w:pPr>
              <w:rPr>
                <w:rFonts w:hint="eastAsia" w:ascii="宋体" w:hAnsi="宋体" w:eastAsia="宋体" w:cs="宋体"/>
                <w:i w:val="0"/>
                <w:iCs w:val="0"/>
                <w:color w:val="000000"/>
                <w:sz w:val="22"/>
                <w:szCs w:val="22"/>
                <w:highlight w:val="none"/>
                <w:u w:val="none"/>
              </w:rPr>
            </w:pPr>
          </w:p>
        </w:tc>
      </w:tr>
      <w:tr w14:paraId="2CEF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7F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CB84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D1C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7D2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9DC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ADD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67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88A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D1B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EA9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A603">
            <w:pPr>
              <w:rPr>
                <w:rFonts w:hint="eastAsia" w:ascii="宋体" w:hAnsi="宋体" w:eastAsia="宋体" w:cs="宋体"/>
                <w:i w:val="0"/>
                <w:iCs w:val="0"/>
                <w:color w:val="000000"/>
                <w:sz w:val="22"/>
                <w:szCs w:val="22"/>
                <w:highlight w:val="none"/>
                <w:u w:val="none"/>
              </w:rPr>
            </w:pPr>
          </w:p>
        </w:tc>
      </w:tr>
      <w:tr w14:paraId="368EA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A7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7D9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③100元-120元提供5个款式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E9B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647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613C">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CA7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A1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62F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6DA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7AE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5021">
            <w:pPr>
              <w:rPr>
                <w:rFonts w:hint="eastAsia" w:ascii="宋体" w:hAnsi="宋体" w:eastAsia="宋体" w:cs="宋体"/>
                <w:i w:val="0"/>
                <w:iCs w:val="0"/>
                <w:color w:val="000000"/>
                <w:sz w:val="22"/>
                <w:szCs w:val="22"/>
                <w:highlight w:val="none"/>
                <w:u w:val="none"/>
              </w:rPr>
            </w:pPr>
          </w:p>
        </w:tc>
      </w:tr>
      <w:tr w14:paraId="7A787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DE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6CB4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1AB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F9A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770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29A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03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510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BF5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C74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0B5F">
            <w:pPr>
              <w:rPr>
                <w:rFonts w:hint="eastAsia" w:ascii="宋体" w:hAnsi="宋体" w:eastAsia="宋体" w:cs="宋体"/>
                <w:i w:val="0"/>
                <w:iCs w:val="0"/>
                <w:color w:val="000000"/>
                <w:sz w:val="22"/>
                <w:szCs w:val="22"/>
                <w:highlight w:val="none"/>
                <w:u w:val="none"/>
              </w:rPr>
            </w:pPr>
          </w:p>
        </w:tc>
      </w:tr>
      <w:tr w14:paraId="6735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00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DB1A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050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85B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AEA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F1B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96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57F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B55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F18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709C">
            <w:pPr>
              <w:rPr>
                <w:rFonts w:hint="eastAsia" w:ascii="宋体" w:hAnsi="宋体" w:eastAsia="宋体" w:cs="宋体"/>
                <w:i w:val="0"/>
                <w:iCs w:val="0"/>
                <w:color w:val="000000"/>
                <w:sz w:val="22"/>
                <w:szCs w:val="22"/>
                <w:highlight w:val="none"/>
                <w:u w:val="none"/>
              </w:rPr>
            </w:pPr>
          </w:p>
        </w:tc>
      </w:tr>
      <w:tr w14:paraId="3346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C8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3ED8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8BF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8BF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FDB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9FE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107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2B5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EA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B97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981C">
            <w:pPr>
              <w:rPr>
                <w:rFonts w:hint="eastAsia" w:ascii="宋体" w:hAnsi="宋体" w:eastAsia="宋体" w:cs="宋体"/>
                <w:i w:val="0"/>
                <w:iCs w:val="0"/>
                <w:color w:val="000000"/>
                <w:sz w:val="22"/>
                <w:szCs w:val="22"/>
                <w:highlight w:val="none"/>
                <w:u w:val="none"/>
              </w:rPr>
            </w:pPr>
          </w:p>
        </w:tc>
      </w:tr>
      <w:tr w14:paraId="2816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85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D9DD3">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59A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F6C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0F1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D2B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09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C80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6D8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9B0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6F75">
            <w:pPr>
              <w:rPr>
                <w:rFonts w:hint="eastAsia" w:ascii="宋体" w:hAnsi="宋体" w:eastAsia="宋体" w:cs="宋体"/>
                <w:i w:val="0"/>
                <w:iCs w:val="0"/>
                <w:color w:val="000000"/>
                <w:sz w:val="22"/>
                <w:szCs w:val="22"/>
                <w:highlight w:val="none"/>
                <w:u w:val="none"/>
              </w:rPr>
            </w:pPr>
          </w:p>
        </w:tc>
      </w:tr>
      <w:tr w14:paraId="5E762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7D4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1652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④120元-150元提供5个款式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477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EDB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5AD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917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80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31E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5D7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FE3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0B3A">
            <w:pPr>
              <w:rPr>
                <w:rFonts w:hint="eastAsia" w:ascii="宋体" w:hAnsi="宋体" w:eastAsia="宋体" w:cs="宋体"/>
                <w:i w:val="0"/>
                <w:iCs w:val="0"/>
                <w:color w:val="000000"/>
                <w:sz w:val="22"/>
                <w:szCs w:val="22"/>
                <w:highlight w:val="none"/>
                <w:u w:val="none"/>
              </w:rPr>
            </w:pPr>
          </w:p>
        </w:tc>
      </w:tr>
      <w:tr w14:paraId="1293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0F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F15A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44D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FBB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B3E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0B8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65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F1A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B6F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7F5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7530">
            <w:pPr>
              <w:rPr>
                <w:rFonts w:hint="eastAsia" w:ascii="宋体" w:hAnsi="宋体" w:eastAsia="宋体" w:cs="宋体"/>
                <w:i w:val="0"/>
                <w:iCs w:val="0"/>
                <w:color w:val="000000"/>
                <w:sz w:val="22"/>
                <w:szCs w:val="22"/>
                <w:highlight w:val="none"/>
                <w:u w:val="none"/>
              </w:rPr>
            </w:pPr>
          </w:p>
        </w:tc>
      </w:tr>
      <w:tr w14:paraId="39E3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F7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A3F7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F0B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056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A37C">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B18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1E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63D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F44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32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CF93">
            <w:pPr>
              <w:rPr>
                <w:rFonts w:hint="eastAsia" w:ascii="宋体" w:hAnsi="宋体" w:eastAsia="宋体" w:cs="宋体"/>
                <w:i w:val="0"/>
                <w:iCs w:val="0"/>
                <w:color w:val="000000"/>
                <w:sz w:val="22"/>
                <w:szCs w:val="22"/>
                <w:highlight w:val="none"/>
                <w:u w:val="none"/>
              </w:rPr>
            </w:pPr>
          </w:p>
        </w:tc>
      </w:tr>
      <w:tr w14:paraId="658D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1F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05C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41E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DAC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51B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A91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14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F09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94B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FF6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4495">
            <w:pPr>
              <w:rPr>
                <w:rFonts w:hint="eastAsia" w:ascii="宋体" w:hAnsi="宋体" w:eastAsia="宋体" w:cs="宋体"/>
                <w:i w:val="0"/>
                <w:iCs w:val="0"/>
                <w:color w:val="000000"/>
                <w:sz w:val="22"/>
                <w:szCs w:val="22"/>
                <w:highlight w:val="none"/>
                <w:u w:val="none"/>
              </w:rPr>
            </w:pPr>
          </w:p>
        </w:tc>
      </w:tr>
      <w:tr w14:paraId="5571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C56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CFED">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CFB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83F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D97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406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D0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8DA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2E9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3D0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FBEB">
            <w:pPr>
              <w:rPr>
                <w:rFonts w:hint="eastAsia" w:ascii="宋体" w:hAnsi="宋体" w:eastAsia="宋体" w:cs="宋体"/>
                <w:i w:val="0"/>
                <w:iCs w:val="0"/>
                <w:color w:val="000000"/>
                <w:sz w:val="22"/>
                <w:szCs w:val="22"/>
                <w:highlight w:val="none"/>
                <w:u w:val="none"/>
              </w:rPr>
            </w:pPr>
          </w:p>
        </w:tc>
      </w:tr>
      <w:tr w14:paraId="552A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44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137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⑤150元-200元提供5个款式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33D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D59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FB7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D4A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A5F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161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29E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BC8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799ED">
            <w:pPr>
              <w:rPr>
                <w:rFonts w:hint="eastAsia" w:ascii="宋体" w:hAnsi="宋体" w:eastAsia="宋体" w:cs="宋体"/>
                <w:i w:val="0"/>
                <w:iCs w:val="0"/>
                <w:color w:val="000000"/>
                <w:sz w:val="22"/>
                <w:szCs w:val="22"/>
                <w:highlight w:val="none"/>
                <w:u w:val="none"/>
              </w:rPr>
            </w:pPr>
          </w:p>
        </w:tc>
      </w:tr>
      <w:tr w14:paraId="2DBF3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33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8929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FC4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F92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C8C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1E7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D0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713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139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6EC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0300">
            <w:pPr>
              <w:rPr>
                <w:rFonts w:hint="eastAsia" w:ascii="宋体" w:hAnsi="宋体" w:eastAsia="宋体" w:cs="宋体"/>
                <w:i w:val="0"/>
                <w:iCs w:val="0"/>
                <w:color w:val="000000"/>
                <w:sz w:val="22"/>
                <w:szCs w:val="22"/>
                <w:highlight w:val="none"/>
                <w:u w:val="none"/>
              </w:rPr>
            </w:pPr>
          </w:p>
        </w:tc>
      </w:tr>
      <w:tr w14:paraId="199C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2D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7715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18A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66E0">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274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30E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05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87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4FA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369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3F98">
            <w:pPr>
              <w:rPr>
                <w:rFonts w:hint="eastAsia" w:ascii="宋体" w:hAnsi="宋体" w:eastAsia="宋体" w:cs="宋体"/>
                <w:i w:val="0"/>
                <w:iCs w:val="0"/>
                <w:color w:val="000000"/>
                <w:sz w:val="22"/>
                <w:szCs w:val="22"/>
                <w:highlight w:val="none"/>
                <w:u w:val="none"/>
              </w:rPr>
            </w:pPr>
          </w:p>
        </w:tc>
      </w:tr>
      <w:tr w14:paraId="3B153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B9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F3C4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3EE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994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8E1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D47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7C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B29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053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3B0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C970">
            <w:pPr>
              <w:rPr>
                <w:rFonts w:hint="eastAsia" w:ascii="宋体" w:hAnsi="宋体" w:eastAsia="宋体" w:cs="宋体"/>
                <w:i w:val="0"/>
                <w:iCs w:val="0"/>
                <w:color w:val="000000"/>
                <w:sz w:val="22"/>
                <w:szCs w:val="22"/>
                <w:highlight w:val="none"/>
                <w:u w:val="none"/>
              </w:rPr>
            </w:pPr>
          </w:p>
        </w:tc>
      </w:tr>
      <w:tr w14:paraId="7051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3A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14A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9AB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89F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F70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744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C1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F13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2F8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528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98D3">
            <w:pPr>
              <w:rPr>
                <w:rFonts w:hint="eastAsia" w:ascii="宋体" w:hAnsi="宋体" w:eastAsia="宋体" w:cs="宋体"/>
                <w:i w:val="0"/>
                <w:iCs w:val="0"/>
                <w:color w:val="000000"/>
                <w:sz w:val="22"/>
                <w:szCs w:val="22"/>
                <w:highlight w:val="none"/>
                <w:u w:val="none"/>
              </w:rPr>
            </w:pPr>
          </w:p>
        </w:tc>
      </w:tr>
      <w:tr w14:paraId="2180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FE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A1B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⑥200元-300元提供5个款式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FA4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C94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609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A5D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55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DC5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C32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A89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5AB5">
            <w:pPr>
              <w:rPr>
                <w:rFonts w:hint="eastAsia" w:ascii="宋体" w:hAnsi="宋体" w:eastAsia="宋体" w:cs="宋体"/>
                <w:i w:val="0"/>
                <w:iCs w:val="0"/>
                <w:color w:val="000000"/>
                <w:sz w:val="22"/>
                <w:szCs w:val="22"/>
                <w:highlight w:val="none"/>
                <w:u w:val="none"/>
              </w:rPr>
            </w:pPr>
          </w:p>
        </w:tc>
      </w:tr>
      <w:tr w14:paraId="6666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C9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CA13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5C5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590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63D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1AF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36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E6C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CB1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E1C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FBBC">
            <w:pPr>
              <w:rPr>
                <w:rFonts w:hint="eastAsia" w:ascii="宋体" w:hAnsi="宋体" w:eastAsia="宋体" w:cs="宋体"/>
                <w:i w:val="0"/>
                <w:iCs w:val="0"/>
                <w:color w:val="000000"/>
                <w:sz w:val="22"/>
                <w:szCs w:val="22"/>
                <w:highlight w:val="none"/>
                <w:u w:val="none"/>
              </w:rPr>
            </w:pPr>
          </w:p>
        </w:tc>
      </w:tr>
      <w:tr w14:paraId="02E3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8DA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1A26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045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F8B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E0F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4F4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DD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833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E8C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55E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964D">
            <w:pPr>
              <w:rPr>
                <w:rFonts w:hint="eastAsia" w:ascii="宋体" w:hAnsi="宋体" w:eastAsia="宋体" w:cs="宋体"/>
                <w:i w:val="0"/>
                <w:iCs w:val="0"/>
                <w:color w:val="000000"/>
                <w:sz w:val="22"/>
                <w:szCs w:val="22"/>
                <w:highlight w:val="none"/>
                <w:u w:val="none"/>
              </w:rPr>
            </w:pPr>
          </w:p>
        </w:tc>
      </w:tr>
      <w:tr w14:paraId="67973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FD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CA46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AFF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BE2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5C6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81F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AC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E6D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EB0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961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4BC1">
            <w:pPr>
              <w:rPr>
                <w:rFonts w:hint="eastAsia" w:ascii="宋体" w:hAnsi="宋体" w:eastAsia="宋体" w:cs="宋体"/>
                <w:i w:val="0"/>
                <w:iCs w:val="0"/>
                <w:color w:val="000000"/>
                <w:sz w:val="22"/>
                <w:szCs w:val="22"/>
                <w:highlight w:val="none"/>
                <w:u w:val="none"/>
              </w:rPr>
            </w:pPr>
          </w:p>
        </w:tc>
      </w:tr>
      <w:tr w14:paraId="42B8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65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1C5E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897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7C8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B68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215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63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D71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DDC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B3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9971">
            <w:pPr>
              <w:rPr>
                <w:rFonts w:hint="eastAsia" w:ascii="宋体" w:hAnsi="宋体" w:eastAsia="宋体" w:cs="宋体"/>
                <w:i w:val="0"/>
                <w:iCs w:val="0"/>
                <w:color w:val="000000"/>
                <w:sz w:val="22"/>
                <w:szCs w:val="22"/>
                <w:highlight w:val="none"/>
                <w:u w:val="none"/>
              </w:rPr>
            </w:pPr>
          </w:p>
        </w:tc>
      </w:tr>
      <w:tr w14:paraId="7303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7A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CD3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⑦300元-400元提供5个款式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F98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53A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0C8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76E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71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DA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08C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CD9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5FC1">
            <w:pPr>
              <w:rPr>
                <w:rFonts w:hint="eastAsia" w:ascii="宋体" w:hAnsi="宋体" w:eastAsia="宋体" w:cs="宋体"/>
                <w:i w:val="0"/>
                <w:iCs w:val="0"/>
                <w:color w:val="000000"/>
                <w:sz w:val="22"/>
                <w:szCs w:val="22"/>
                <w:highlight w:val="none"/>
                <w:u w:val="none"/>
              </w:rPr>
            </w:pPr>
          </w:p>
        </w:tc>
      </w:tr>
      <w:tr w14:paraId="41C0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C4F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E379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58A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C9E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E14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C85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1F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5C2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1E5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D11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60DD">
            <w:pPr>
              <w:rPr>
                <w:rFonts w:hint="eastAsia" w:ascii="宋体" w:hAnsi="宋体" w:eastAsia="宋体" w:cs="宋体"/>
                <w:i w:val="0"/>
                <w:iCs w:val="0"/>
                <w:color w:val="000000"/>
                <w:sz w:val="22"/>
                <w:szCs w:val="22"/>
                <w:highlight w:val="none"/>
                <w:u w:val="none"/>
              </w:rPr>
            </w:pPr>
          </w:p>
        </w:tc>
      </w:tr>
      <w:tr w14:paraId="6BFB5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07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BA11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EBE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DF6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B80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0A1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0B4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D09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A6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C09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5520">
            <w:pPr>
              <w:rPr>
                <w:rFonts w:hint="eastAsia" w:ascii="宋体" w:hAnsi="宋体" w:eastAsia="宋体" w:cs="宋体"/>
                <w:i w:val="0"/>
                <w:iCs w:val="0"/>
                <w:color w:val="000000"/>
                <w:sz w:val="22"/>
                <w:szCs w:val="22"/>
                <w:highlight w:val="none"/>
                <w:u w:val="none"/>
              </w:rPr>
            </w:pPr>
          </w:p>
        </w:tc>
      </w:tr>
      <w:tr w14:paraId="66943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D64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85F0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79B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832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E88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16F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2E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956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E06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607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02DA">
            <w:pPr>
              <w:rPr>
                <w:rFonts w:hint="eastAsia" w:ascii="宋体" w:hAnsi="宋体" w:eastAsia="宋体" w:cs="宋体"/>
                <w:i w:val="0"/>
                <w:iCs w:val="0"/>
                <w:color w:val="000000"/>
                <w:sz w:val="22"/>
                <w:szCs w:val="22"/>
                <w:highlight w:val="none"/>
                <w:u w:val="none"/>
              </w:rPr>
            </w:pPr>
          </w:p>
        </w:tc>
      </w:tr>
      <w:tr w14:paraId="7F45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CED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120A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31B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A1C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AD1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06D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1B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D77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F82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EBA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A635">
            <w:pPr>
              <w:rPr>
                <w:rFonts w:hint="eastAsia" w:ascii="宋体" w:hAnsi="宋体" w:eastAsia="宋体" w:cs="宋体"/>
                <w:i w:val="0"/>
                <w:iCs w:val="0"/>
                <w:color w:val="000000"/>
                <w:sz w:val="22"/>
                <w:szCs w:val="22"/>
                <w:highlight w:val="none"/>
                <w:u w:val="none"/>
              </w:rPr>
            </w:pPr>
          </w:p>
        </w:tc>
      </w:tr>
      <w:tr w14:paraId="7BBBF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55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0DF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⑧400元-500元提供5个款式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DA2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E61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FA6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C7F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8D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A8A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D69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892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4C3E">
            <w:pPr>
              <w:rPr>
                <w:rFonts w:hint="eastAsia" w:ascii="宋体" w:hAnsi="宋体" w:eastAsia="宋体" w:cs="宋体"/>
                <w:i w:val="0"/>
                <w:iCs w:val="0"/>
                <w:color w:val="000000"/>
                <w:sz w:val="22"/>
                <w:szCs w:val="22"/>
                <w:highlight w:val="none"/>
                <w:u w:val="none"/>
              </w:rPr>
            </w:pPr>
          </w:p>
        </w:tc>
      </w:tr>
      <w:tr w14:paraId="5D64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A7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C46D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01D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626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AA8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49C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17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4A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0CD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B96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DEF3">
            <w:pPr>
              <w:rPr>
                <w:rFonts w:hint="eastAsia" w:ascii="宋体" w:hAnsi="宋体" w:eastAsia="宋体" w:cs="宋体"/>
                <w:i w:val="0"/>
                <w:iCs w:val="0"/>
                <w:color w:val="000000"/>
                <w:sz w:val="22"/>
                <w:szCs w:val="22"/>
                <w:highlight w:val="none"/>
                <w:u w:val="none"/>
              </w:rPr>
            </w:pPr>
          </w:p>
        </w:tc>
      </w:tr>
      <w:tr w14:paraId="4CE3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8D5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BCCED">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7AA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D39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78E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47F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86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7C8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CF4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1DB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1E1D">
            <w:pPr>
              <w:rPr>
                <w:rFonts w:hint="eastAsia" w:ascii="宋体" w:hAnsi="宋体" w:eastAsia="宋体" w:cs="宋体"/>
                <w:i w:val="0"/>
                <w:iCs w:val="0"/>
                <w:color w:val="000000"/>
                <w:sz w:val="22"/>
                <w:szCs w:val="22"/>
                <w:highlight w:val="none"/>
                <w:u w:val="none"/>
              </w:rPr>
            </w:pPr>
          </w:p>
        </w:tc>
      </w:tr>
      <w:tr w14:paraId="61A5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A4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4478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255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7BA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A04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831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FF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B5F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C39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8A1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FABB">
            <w:pPr>
              <w:rPr>
                <w:rFonts w:hint="eastAsia" w:ascii="宋体" w:hAnsi="宋体" w:eastAsia="宋体" w:cs="宋体"/>
                <w:i w:val="0"/>
                <w:iCs w:val="0"/>
                <w:color w:val="000000"/>
                <w:sz w:val="22"/>
                <w:szCs w:val="22"/>
                <w:highlight w:val="none"/>
                <w:u w:val="none"/>
              </w:rPr>
            </w:pPr>
          </w:p>
        </w:tc>
      </w:tr>
      <w:tr w14:paraId="422BC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A7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CF2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510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8DB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592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B2D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48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197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92E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9EF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7275">
            <w:pPr>
              <w:rPr>
                <w:rFonts w:hint="eastAsia" w:ascii="宋体" w:hAnsi="宋体" w:eastAsia="宋体" w:cs="宋体"/>
                <w:i w:val="0"/>
                <w:iCs w:val="0"/>
                <w:color w:val="000000"/>
                <w:sz w:val="22"/>
                <w:szCs w:val="22"/>
                <w:highlight w:val="none"/>
                <w:u w:val="none"/>
              </w:rPr>
            </w:pPr>
          </w:p>
        </w:tc>
      </w:tr>
      <w:tr w14:paraId="7201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06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227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⑨500元-700元提供5个款式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3C1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15D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2E8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964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41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10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FF5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AF1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C0E7">
            <w:pPr>
              <w:rPr>
                <w:rFonts w:hint="eastAsia" w:ascii="宋体" w:hAnsi="宋体" w:eastAsia="宋体" w:cs="宋体"/>
                <w:i w:val="0"/>
                <w:iCs w:val="0"/>
                <w:color w:val="000000"/>
                <w:sz w:val="22"/>
                <w:szCs w:val="22"/>
                <w:highlight w:val="none"/>
                <w:u w:val="none"/>
              </w:rPr>
            </w:pPr>
          </w:p>
        </w:tc>
      </w:tr>
      <w:tr w14:paraId="2219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01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12D2D">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8CE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0AE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509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E17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05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C0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D0B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CD4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03E3">
            <w:pPr>
              <w:rPr>
                <w:rFonts w:hint="eastAsia" w:ascii="宋体" w:hAnsi="宋体" w:eastAsia="宋体" w:cs="宋体"/>
                <w:i w:val="0"/>
                <w:iCs w:val="0"/>
                <w:color w:val="000000"/>
                <w:sz w:val="22"/>
                <w:szCs w:val="22"/>
                <w:highlight w:val="none"/>
                <w:u w:val="none"/>
              </w:rPr>
            </w:pPr>
          </w:p>
        </w:tc>
      </w:tr>
      <w:tr w14:paraId="788E9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BD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94D9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8E0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9D00">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29D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C72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E8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422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E33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EF5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424F">
            <w:pPr>
              <w:rPr>
                <w:rFonts w:hint="eastAsia" w:ascii="宋体" w:hAnsi="宋体" w:eastAsia="宋体" w:cs="宋体"/>
                <w:i w:val="0"/>
                <w:iCs w:val="0"/>
                <w:color w:val="000000"/>
                <w:sz w:val="22"/>
                <w:szCs w:val="22"/>
                <w:highlight w:val="none"/>
                <w:u w:val="none"/>
              </w:rPr>
            </w:pPr>
          </w:p>
        </w:tc>
      </w:tr>
      <w:tr w14:paraId="2BEF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F0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3275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6C8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A64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A4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DF7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AE1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199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20A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3FE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93FD">
            <w:pPr>
              <w:rPr>
                <w:rFonts w:hint="eastAsia" w:ascii="宋体" w:hAnsi="宋体" w:eastAsia="宋体" w:cs="宋体"/>
                <w:i w:val="0"/>
                <w:iCs w:val="0"/>
                <w:color w:val="000000"/>
                <w:sz w:val="22"/>
                <w:szCs w:val="22"/>
                <w:highlight w:val="none"/>
                <w:u w:val="none"/>
              </w:rPr>
            </w:pPr>
          </w:p>
        </w:tc>
      </w:tr>
      <w:tr w14:paraId="2E77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5E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F1AC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098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8B8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E30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88E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23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F53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58D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657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86A7">
            <w:pPr>
              <w:rPr>
                <w:rFonts w:hint="eastAsia" w:ascii="宋体" w:hAnsi="宋体" w:eastAsia="宋体" w:cs="宋体"/>
                <w:i w:val="0"/>
                <w:iCs w:val="0"/>
                <w:color w:val="000000"/>
                <w:sz w:val="22"/>
                <w:szCs w:val="22"/>
                <w:highlight w:val="none"/>
                <w:u w:val="none"/>
              </w:rPr>
            </w:pPr>
          </w:p>
        </w:tc>
      </w:tr>
      <w:tr w14:paraId="1A2F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395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EF5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⑩700元-1000元提供5个款式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8EA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3F9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C7F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280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339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358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DD3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C62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2CCE">
            <w:pPr>
              <w:rPr>
                <w:rFonts w:hint="eastAsia" w:ascii="宋体" w:hAnsi="宋体" w:eastAsia="宋体" w:cs="宋体"/>
                <w:i w:val="0"/>
                <w:iCs w:val="0"/>
                <w:color w:val="000000"/>
                <w:sz w:val="22"/>
                <w:szCs w:val="22"/>
                <w:highlight w:val="none"/>
                <w:u w:val="none"/>
              </w:rPr>
            </w:pPr>
          </w:p>
        </w:tc>
      </w:tr>
      <w:tr w14:paraId="1338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22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F684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318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B3F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3E8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BC9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9AC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469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FD2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733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2E50">
            <w:pPr>
              <w:rPr>
                <w:rFonts w:hint="eastAsia" w:ascii="宋体" w:hAnsi="宋体" w:eastAsia="宋体" w:cs="宋体"/>
                <w:i w:val="0"/>
                <w:iCs w:val="0"/>
                <w:color w:val="000000"/>
                <w:sz w:val="22"/>
                <w:szCs w:val="22"/>
                <w:highlight w:val="none"/>
                <w:u w:val="none"/>
              </w:rPr>
            </w:pPr>
          </w:p>
        </w:tc>
      </w:tr>
      <w:tr w14:paraId="0A2CF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76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D9D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259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D95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2F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054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9A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CAE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4E9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125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24BC">
            <w:pPr>
              <w:rPr>
                <w:rFonts w:hint="eastAsia" w:ascii="宋体" w:hAnsi="宋体" w:eastAsia="宋体" w:cs="宋体"/>
                <w:i w:val="0"/>
                <w:iCs w:val="0"/>
                <w:color w:val="000000"/>
                <w:sz w:val="22"/>
                <w:szCs w:val="22"/>
                <w:highlight w:val="none"/>
                <w:u w:val="none"/>
              </w:rPr>
            </w:pPr>
          </w:p>
        </w:tc>
      </w:tr>
      <w:tr w14:paraId="3F71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0F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9B10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DCF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4A2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D53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498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98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93B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770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E99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ACA0">
            <w:pPr>
              <w:rPr>
                <w:rFonts w:hint="eastAsia" w:ascii="宋体" w:hAnsi="宋体" w:eastAsia="宋体" w:cs="宋体"/>
                <w:i w:val="0"/>
                <w:iCs w:val="0"/>
                <w:color w:val="000000"/>
                <w:sz w:val="22"/>
                <w:szCs w:val="22"/>
                <w:highlight w:val="none"/>
                <w:u w:val="none"/>
              </w:rPr>
            </w:pPr>
          </w:p>
        </w:tc>
      </w:tr>
      <w:tr w14:paraId="2DB7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D3B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08A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71C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752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0CC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B75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83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C4E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755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86A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F773">
            <w:pPr>
              <w:rPr>
                <w:rFonts w:hint="eastAsia" w:ascii="宋体" w:hAnsi="宋体" w:eastAsia="宋体" w:cs="宋体"/>
                <w:i w:val="0"/>
                <w:iCs w:val="0"/>
                <w:color w:val="000000"/>
                <w:sz w:val="22"/>
                <w:szCs w:val="22"/>
                <w:highlight w:val="none"/>
                <w:u w:val="none"/>
              </w:rPr>
            </w:pPr>
          </w:p>
        </w:tc>
      </w:tr>
      <w:tr w14:paraId="668F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E853">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（三）骨灰坛（塔、瓮、缸）</w:t>
            </w:r>
          </w:p>
        </w:tc>
      </w:tr>
      <w:tr w14:paraId="3B89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8CE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2F6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698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产品名称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CF6E">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规格尺寸（cm）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2D0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材质、款式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98B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F5D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486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单价报价（元）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BFC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生产厂家、</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品牌（如果有</w:t>
            </w: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2830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参考图片（必须提供，同一个品类外观不得重样）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1A4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264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B429">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规格1：直径（20-38）cm*高（30-60）cm</w:t>
            </w:r>
          </w:p>
        </w:tc>
      </w:tr>
      <w:tr w14:paraId="70D39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18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A28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①50元-60元提供5个款式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644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FB0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F5C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502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E2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F6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277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2AE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5576">
            <w:pPr>
              <w:rPr>
                <w:rFonts w:hint="eastAsia" w:ascii="宋体" w:hAnsi="宋体" w:eastAsia="宋体" w:cs="宋体"/>
                <w:i w:val="0"/>
                <w:iCs w:val="0"/>
                <w:color w:val="000000"/>
                <w:sz w:val="22"/>
                <w:szCs w:val="22"/>
                <w:highlight w:val="none"/>
                <w:u w:val="none"/>
              </w:rPr>
            </w:pPr>
          </w:p>
        </w:tc>
      </w:tr>
      <w:tr w14:paraId="4B08A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CE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155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58F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467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059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40B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75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E85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2AD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651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6AE8">
            <w:pPr>
              <w:rPr>
                <w:rFonts w:hint="eastAsia" w:ascii="宋体" w:hAnsi="宋体" w:eastAsia="宋体" w:cs="宋体"/>
                <w:i w:val="0"/>
                <w:iCs w:val="0"/>
                <w:color w:val="000000"/>
                <w:sz w:val="22"/>
                <w:szCs w:val="22"/>
                <w:highlight w:val="none"/>
                <w:u w:val="none"/>
              </w:rPr>
            </w:pPr>
          </w:p>
        </w:tc>
      </w:tr>
      <w:tr w14:paraId="2B091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01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989E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85B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922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CEA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C7A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97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06E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40B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86F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34F7">
            <w:pPr>
              <w:rPr>
                <w:rFonts w:hint="eastAsia" w:ascii="宋体" w:hAnsi="宋体" w:eastAsia="宋体" w:cs="宋体"/>
                <w:i w:val="0"/>
                <w:iCs w:val="0"/>
                <w:color w:val="000000"/>
                <w:sz w:val="22"/>
                <w:szCs w:val="22"/>
                <w:highlight w:val="none"/>
                <w:u w:val="none"/>
              </w:rPr>
            </w:pPr>
          </w:p>
        </w:tc>
      </w:tr>
      <w:tr w14:paraId="7639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798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E85E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88A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A76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F8D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9AF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DB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624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982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174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212D">
            <w:pPr>
              <w:rPr>
                <w:rFonts w:hint="eastAsia" w:ascii="宋体" w:hAnsi="宋体" w:eastAsia="宋体" w:cs="宋体"/>
                <w:i w:val="0"/>
                <w:iCs w:val="0"/>
                <w:color w:val="000000"/>
                <w:sz w:val="22"/>
                <w:szCs w:val="22"/>
                <w:highlight w:val="none"/>
                <w:u w:val="none"/>
              </w:rPr>
            </w:pPr>
          </w:p>
        </w:tc>
      </w:tr>
      <w:tr w14:paraId="678E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80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42C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E18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12B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1A0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81E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3E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6EA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C52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CB1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B405">
            <w:pPr>
              <w:rPr>
                <w:rFonts w:hint="eastAsia" w:ascii="宋体" w:hAnsi="宋体" w:eastAsia="宋体" w:cs="宋体"/>
                <w:i w:val="0"/>
                <w:iCs w:val="0"/>
                <w:color w:val="000000"/>
                <w:sz w:val="22"/>
                <w:szCs w:val="22"/>
                <w:highlight w:val="none"/>
                <w:u w:val="none"/>
              </w:rPr>
            </w:pPr>
          </w:p>
        </w:tc>
      </w:tr>
      <w:tr w14:paraId="5225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2A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AE9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②60元-70元提供5个款式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FDB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DF4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FAA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BE5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F4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E0A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C06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46A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CD24">
            <w:pPr>
              <w:rPr>
                <w:rFonts w:hint="eastAsia" w:ascii="宋体" w:hAnsi="宋体" w:eastAsia="宋体" w:cs="宋体"/>
                <w:i w:val="0"/>
                <w:iCs w:val="0"/>
                <w:color w:val="000000"/>
                <w:sz w:val="22"/>
                <w:szCs w:val="22"/>
                <w:highlight w:val="none"/>
                <w:u w:val="none"/>
              </w:rPr>
            </w:pPr>
          </w:p>
        </w:tc>
      </w:tr>
      <w:tr w14:paraId="7C0A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49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5257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AA1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E56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02A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3CC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32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CDF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D0E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090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77FF">
            <w:pPr>
              <w:rPr>
                <w:rFonts w:hint="eastAsia" w:ascii="宋体" w:hAnsi="宋体" w:eastAsia="宋体" w:cs="宋体"/>
                <w:i w:val="0"/>
                <w:iCs w:val="0"/>
                <w:color w:val="000000"/>
                <w:sz w:val="22"/>
                <w:szCs w:val="22"/>
                <w:highlight w:val="none"/>
                <w:u w:val="none"/>
              </w:rPr>
            </w:pPr>
          </w:p>
        </w:tc>
      </w:tr>
      <w:tr w14:paraId="055B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2C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AC24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72B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A39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6E1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5AB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32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6C2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B46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BC8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0F0F">
            <w:pPr>
              <w:rPr>
                <w:rFonts w:hint="eastAsia" w:ascii="宋体" w:hAnsi="宋体" w:eastAsia="宋体" w:cs="宋体"/>
                <w:i w:val="0"/>
                <w:iCs w:val="0"/>
                <w:color w:val="000000"/>
                <w:sz w:val="22"/>
                <w:szCs w:val="22"/>
                <w:highlight w:val="none"/>
                <w:u w:val="none"/>
              </w:rPr>
            </w:pPr>
          </w:p>
        </w:tc>
      </w:tr>
      <w:tr w14:paraId="67B55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8C9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9175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548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DF4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EFB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1BE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C6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4E1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38E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7C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7624">
            <w:pPr>
              <w:rPr>
                <w:rFonts w:hint="eastAsia" w:ascii="宋体" w:hAnsi="宋体" w:eastAsia="宋体" w:cs="宋体"/>
                <w:i w:val="0"/>
                <w:iCs w:val="0"/>
                <w:color w:val="000000"/>
                <w:sz w:val="22"/>
                <w:szCs w:val="22"/>
                <w:highlight w:val="none"/>
                <w:u w:val="none"/>
              </w:rPr>
            </w:pPr>
          </w:p>
        </w:tc>
      </w:tr>
      <w:tr w14:paraId="5D51B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DC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64633">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9F6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973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A06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780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AC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91B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915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D0A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6CDC">
            <w:pPr>
              <w:rPr>
                <w:rFonts w:hint="eastAsia" w:ascii="宋体" w:hAnsi="宋体" w:eastAsia="宋体" w:cs="宋体"/>
                <w:i w:val="0"/>
                <w:iCs w:val="0"/>
                <w:color w:val="000000"/>
                <w:sz w:val="22"/>
                <w:szCs w:val="22"/>
                <w:highlight w:val="none"/>
                <w:u w:val="none"/>
              </w:rPr>
            </w:pPr>
          </w:p>
        </w:tc>
      </w:tr>
      <w:tr w14:paraId="59695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C5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BC5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③70元-100元提供5个款式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6FA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8A4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26E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69C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C3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DF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068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9C3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BE6F">
            <w:pPr>
              <w:rPr>
                <w:rFonts w:hint="eastAsia" w:ascii="宋体" w:hAnsi="宋体" w:eastAsia="宋体" w:cs="宋体"/>
                <w:i w:val="0"/>
                <w:iCs w:val="0"/>
                <w:color w:val="000000"/>
                <w:sz w:val="22"/>
                <w:szCs w:val="22"/>
                <w:highlight w:val="none"/>
                <w:u w:val="none"/>
              </w:rPr>
            </w:pPr>
          </w:p>
        </w:tc>
      </w:tr>
      <w:tr w14:paraId="3C5A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4F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327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99B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877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740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F51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CC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970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F6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39F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E0E9">
            <w:pPr>
              <w:rPr>
                <w:rFonts w:hint="eastAsia" w:ascii="宋体" w:hAnsi="宋体" w:eastAsia="宋体" w:cs="宋体"/>
                <w:i w:val="0"/>
                <w:iCs w:val="0"/>
                <w:color w:val="000000"/>
                <w:sz w:val="22"/>
                <w:szCs w:val="22"/>
                <w:highlight w:val="none"/>
                <w:u w:val="none"/>
              </w:rPr>
            </w:pPr>
          </w:p>
        </w:tc>
      </w:tr>
      <w:tr w14:paraId="0DA8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0E7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0B5E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734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4DD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D52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05A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AC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43C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0EE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596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65A5">
            <w:pPr>
              <w:rPr>
                <w:rFonts w:hint="eastAsia" w:ascii="宋体" w:hAnsi="宋体" w:eastAsia="宋体" w:cs="宋体"/>
                <w:i w:val="0"/>
                <w:iCs w:val="0"/>
                <w:color w:val="000000"/>
                <w:sz w:val="22"/>
                <w:szCs w:val="22"/>
                <w:highlight w:val="none"/>
                <w:u w:val="none"/>
              </w:rPr>
            </w:pPr>
          </w:p>
        </w:tc>
      </w:tr>
      <w:tr w14:paraId="1064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0B3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A782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269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AB5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940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1284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5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21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EFE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931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024D">
            <w:pPr>
              <w:rPr>
                <w:rFonts w:hint="eastAsia" w:ascii="宋体" w:hAnsi="宋体" w:eastAsia="宋体" w:cs="宋体"/>
                <w:i w:val="0"/>
                <w:iCs w:val="0"/>
                <w:color w:val="000000"/>
                <w:sz w:val="22"/>
                <w:szCs w:val="22"/>
                <w:highlight w:val="none"/>
                <w:u w:val="none"/>
              </w:rPr>
            </w:pPr>
          </w:p>
        </w:tc>
      </w:tr>
      <w:tr w14:paraId="157B0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EA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B6AA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8AB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E12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177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4DC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33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2C5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4CA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64B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7257">
            <w:pPr>
              <w:rPr>
                <w:rFonts w:hint="eastAsia" w:ascii="宋体" w:hAnsi="宋体" w:eastAsia="宋体" w:cs="宋体"/>
                <w:i w:val="0"/>
                <w:iCs w:val="0"/>
                <w:color w:val="000000"/>
                <w:sz w:val="22"/>
                <w:szCs w:val="22"/>
                <w:highlight w:val="none"/>
                <w:u w:val="none"/>
              </w:rPr>
            </w:pPr>
          </w:p>
        </w:tc>
      </w:tr>
      <w:tr w14:paraId="76BD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E02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393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④100元-120元提供5个款式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11D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302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94A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DDF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12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CA2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0AE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858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B42E">
            <w:pPr>
              <w:rPr>
                <w:rFonts w:hint="eastAsia" w:ascii="宋体" w:hAnsi="宋体" w:eastAsia="宋体" w:cs="宋体"/>
                <w:i w:val="0"/>
                <w:iCs w:val="0"/>
                <w:color w:val="000000"/>
                <w:sz w:val="22"/>
                <w:szCs w:val="22"/>
                <w:highlight w:val="none"/>
                <w:u w:val="none"/>
              </w:rPr>
            </w:pPr>
          </w:p>
        </w:tc>
      </w:tr>
      <w:tr w14:paraId="2B36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C29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BF37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DE5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F9D0">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9A3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7F9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45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5B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397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421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C7F4">
            <w:pPr>
              <w:rPr>
                <w:rFonts w:hint="eastAsia" w:ascii="宋体" w:hAnsi="宋体" w:eastAsia="宋体" w:cs="宋体"/>
                <w:i w:val="0"/>
                <w:iCs w:val="0"/>
                <w:color w:val="000000"/>
                <w:sz w:val="22"/>
                <w:szCs w:val="22"/>
                <w:highlight w:val="none"/>
                <w:u w:val="none"/>
              </w:rPr>
            </w:pPr>
          </w:p>
        </w:tc>
      </w:tr>
      <w:tr w14:paraId="76B31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D7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596D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9B7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A72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AEA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FD0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C28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748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B83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AF4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BBBF">
            <w:pPr>
              <w:rPr>
                <w:rFonts w:hint="eastAsia" w:ascii="宋体" w:hAnsi="宋体" w:eastAsia="宋体" w:cs="宋体"/>
                <w:i w:val="0"/>
                <w:iCs w:val="0"/>
                <w:color w:val="000000"/>
                <w:sz w:val="22"/>
                <w:szCs w:val="22"/>
                <w:highlight w:val="none"/>
                <w:u w:val="none"/>
              </w:rPr>
            </w:pPr>
          </w:p>
        </w:tc>
      </w:tr>
      <w:tr w14:paraId="0B676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D6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F520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947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9BA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6BD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706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ED2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853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2BE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CD0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97E0">
            <w:pPr>
              <w:rPr>
                <w:rFonts w:hint="eastAsia" w:ascii="宋体" w:hAnsi="宋体" w:eastAsia="宋体" w:cs="宋体"/>
                <w:i w:val="0"/>
                <w:iCs w:val="0"/>
                <w:color w:val="000000"/>
                <w:sz w:val="22"/>
                <w:szCs w:val="22"/>
                <w:highlight w:val="none"/>
                <w:u w:val="none"/>
              </w:rPr>
            </w:pPr>
          </w:p>
        </w:tc>
      </w:tr>
      <w:tr w14:paraId="2F975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65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3AE3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68A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65E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956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FF5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AC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5E6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CAB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6CB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61B9">
            <w:pPr>
              <w:rPr>
                <w:rFonts w:hint="eastAsia" w:ascii="宋体" w:hAnsi="宋体" w:eastAsia="宋体" w:cs="宋体"/>
                <w:i w:val="0"/>
                <w:iCs w:val="0"/>
                <w:color w:val="000000"/>
                <w:sz w:val="22"/>
                <w:szCs w:val="22"/>
                <w:highlight w:val="none"/>
                <w:u w:val="none"/>
              </w:rPr>
            </w:pPr>
          </w:p>
        </w:tc>
      </w:tr>
      <w:tr w14:paraId="332C1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72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6B93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⑤120元-150元提供5个款式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9BD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EFA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42E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263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17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AC8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5C7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85E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7C35">
            <w:pPr>
              <w:rPr>
                <w:rFonts w:hint="eastAsia" w:ascii="宋体" w:hAnsi="宋体" w:eastAsia="宋体" w:cs="宋体"/>
                <w:i w:val="0"/>
                <w:iCs w:val="0"/>
                <w:color w:val="000000"/>
                <w:sz w:val="22"/>
                <w:szCs w:val="22"/>
                <w:highlight w:val="none"/>
                <w:u w:val="none"/>
              </w:rPr>
            </w:pPr>
          </w:p>
        </w:tc>
      </w:tr>
      <w:tr w14:paraId="53AB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FA3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87AD">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54A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F7D6">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83C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F74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81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6A1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A15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859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DB6D">
            <w:pPr>
              <w:rPr>
                <w:rFonts w:hint="eastAsia" w:ascii="宋体" w:hAnsi="宋体" w:eastAsia="宋体" w:cs="宋体"/>
                <w:i w:val="0"/>
                <w:iCs w:val="0"/>
                <w:color w:val="000000"/>
                <w:sz w:val="22"/>
                <w:szCs w:val="22"/>
                <w:highlight w:val="none"/>
                <w:u w:val="none"/>
              </w:rPr>
            </w:pPr>
          </w:p>
        </w:tc>
      </w:tr>
      <w:tr w14:paraId="4194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DA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C1C0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7C3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C96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27E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83E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5B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416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3C8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15E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709A">
            <w:pPr>
              <w:rPr>
                <w:rFonts w:hint="eastAsia" w:ascii="宋体" w:hAnsi="宋体" w:eastAsia="宋体" w:cs="宋体"/>
                <w:i w:val="0"/>
                <w:iCs w:val="0"/>
                <w:color w:val="000000"/>
                <w:sz w:val="22"/>
                <w:szCs w:val="22"/>
                <w:highlight w:val="none"/>
                <w:u w:val="none"/>
              </w:rPr>
            </w:pPr>
          </w:p>
        </w:tc>
      </w:tr>
      <w:tr w14:paraId="71F5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E3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D3EC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A30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80D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D9E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96B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AA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3BD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E83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75F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2840">
            <w:pPr>
              <w:rPr>
                <w:rFonts w:hint="eastAsia" w:ascii="宋体" w:hAnsi="宋体" w:eastAsia="宋体" w:cs="宋体"/>
                <w:i w:val="0"/>
                <w:iCs w:val="0"/>
                <w:color w:val="000000"/>
                <w:sz w:val="22"/>
                <w:szCs w:val="22"/>
                <w:highlight w:val="none"/>
                <w:u w:val="none"/>
              </w:rPr>
            </w:pPr>
          </w:p>
        </w:tc>
      </w:tr>
      <w:tr w14:paraId="0B555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13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C4780">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5CE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852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4EF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2E1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93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A3B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828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F23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5D90">
            <w:pPr>
              <w:rPr>
                <w:rFonts w:hint="eastAsia" w:ascii="宋体" w:hAnsi="宋体" w:eastAsia="宋体" w:cs="宋体"/>
                <w:i w:val="0"/>
                <w:iCs w:val="0"/>
                <w:color w:val="000000"/>
                <w:sz w:val="22"/>
                <w:szCs w:val="22"/>
                <w:highlight w:val="none"/>
                <w:u w:val="none"/>
              </w:rPr>
            </w:pPr>
          </w:p>
        </w:tc>
      </w:tr>
      <w:tr w14:paraId="6ECE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F937778">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规格2：直径（20-38）cm*高（45-60）cm</w:t>
            </w:r>
          </w:p>
        </w:tc>
      </w:tr>
      <w:tr w14:paraId="3A15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6FB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568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⑥150元-200元提供5个款式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448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4CB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1DA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D46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83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1E0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F77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34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E4A6">
            <w:pPr>
              <w:rPr>
                <w:rFonts w:hint="eastAsia" w:ascii="宋体" w:hAnsi="宋体" w:eastAsia="宋体" w:cs="宋体"/>
                <w:i w:val="0"/>
                <w:iCs w:val="0"/>
                <w:color w:val="000000"/>
                <w:sz w:val="22"/>
                <w:szCs w:val="22"/>
                <w:highlight w:val="none"/>
                <w:u w:val="none"/>
              </w:rPr>
            </w:pPr>
          </w:p>
        </w:tc>
      </w:tr>
      <w:tr w14:paraId="6FA5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9A2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F0E0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AD4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C74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1D9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ABC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FF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B80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286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D68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0408">
            <w:pPr>
              <w:rPr>
                <w:rFonts w:hint="eastAsia" w:ascii="宋体" w:hAnsi="宋体" w:eastAsia="宋体" w:cs="宋体"/>
                <w:i w:val="0"/>
                <w:iCs w:val="0"/>
                <w:color w:val="000000"/>
                <w:sz w:val="22"/>
                <w:szCs w:val="22"/>
                <w:highlight w:val="none"/>
                <w:u w:val="none"/>
              </w:rPr>
            </w:pPr>
          </w:p>
        </w:tc>
      </w:tr>
      <w:tr w14:paraId="64EB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2F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643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68C6">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506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26F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C61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CE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E66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F25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99C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8F92">
            <w:pPr>
              <w:rPr>
                <w:rFonts w:hint="eastAsia" w:ascii="宋体" w:hAnsi="宋体" w:eastAsia="宋体" w:cs="宋体"/>
                <w:i w:val="0"/>
                <w:iCs w:val="0"/>
                <w:color w:val="000000"/>
                <w:sz w:val="22"/>
                <w:szCs w:val="22"/>
                <w:highlight w:val="none"/>
                <w:u w:val="none"/>
              </w:rPr>
            </w:pPr>
          </w:p>
        </w:tc>
      </w:tr>
      <w:tr w14:paraId="2112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52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CA83">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EA6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65F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F49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BF4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45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406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AD6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6CC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960EF">
            <w:pPr>
              <w:rPr>
                <w:rFonts w:hint="eastAsia" w:ascii="宋体" w:hAnsi="宋体" w:eastAsia="宋体" w:cs="宋体"/>
                <w:i w:val="0"/>
                <w:iCs w:val="0"/>
                <w:color w:val="000000"/>
                <w:sz w:val="22"/>
                <w:szCs w:val="22"/>
                <w:highlight w:val="none"/>
                <w:u w:val="none"/>
              </w:rPr>
            </w:pPr>
          </w:p>
        </w:tc>
      </w:tr>
      <w:tr w14:paraId="6BEB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94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57E84">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796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3E5E">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C34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FC9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20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EC7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CC5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CA5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0812">
            <w:pPr>
              <w:rPr>
                <w:rFonts w:hint="eastAsia" w:ascii="宋体" w:hAnsi="宋体" w:eastAsia="宋体" w:cs="宋体"/>
                <w:i w:val="0"/>
                <w:iCs w:val="0"/>
                <w:color w:val="000000"/>
                <w:sz w:val="22"/>
                <w:szCs w:val="22"/>
                <w:highlight w:val="none"/>
                <w:u w:val="none"/>
              </w:rPr>
            </w:pPr>
          </w:p>
        </w:tc>
      </w:tr>
      <w:tr w14:paraId="596EA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33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5CA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⑦200元-300元提供5个款式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627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879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BC4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79C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CC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3DC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EEE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52D1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03FF">
            <w:pPr>
              <w:rPr>
                <w:rFonts w:hint="eastAsia" w:ascii="宋体" w:hAnsi="宋体" w:eastAsia="宋体" w:cs="宋体"/>
                <w:i w:val="0"/>
                <w:iCs w:val="0"/>
                <w:color w:val="000000"/>
                <w:sz w:val="22"/>
                <w:szCs w:val="22"/>
                <w:highlight w:val="none"/>
                <w:u w:val="none"/>
              </w:rPr>
            </w:pPr>
          </w:p>
        </w:tc>
      </w:tr>
      <w:tr w14:paraId="18C70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421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1CEC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E3B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C84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C61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0F5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7F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81D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278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B54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BD2F">
            <w:pPr>
              <w:rPr>
                <w:rFonts w:hint="eastAsia" w:ascii="宋体" w:hAnsi="宋体" w:eastAsia="宋体" w:cs="宋体"/>
                <w:i w:val="0"/>
                <w:iCs w:val="0"/>
                <w:color w:val="000000"/>
                <w:sz w:val="22"/>
                <w:szCs w:val="22"/>
                <w:highlight w:val="none"/>
                <w:u w:val="none"/>
              </w:rPr>
            </w:pPr>
          </w:p>
        </w:tc>
      </w:tr>
      <w:tr w14:paraId="4081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BF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C792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1F3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CBDA">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D5FC">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2A1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4C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8EF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AEB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599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F4C4">
            <w:pPr>
              <w:rPr>
                <w:rFonts w:hint="eastAsia" w:ascii="宋体" w:hAnsi="宋体" w:eastAsia="宋体" w:cs="宋体"/>
                <w:i w:val="0"/>
                <w:iCs w:val="0"/>
                <w:color w:val="000000"/>
                <w:sz w:val="22"/>
                <w:szCs w:val="22"/>
                <w:highlight w:val="none"/>
                <w:u w:val="none"/>
              </w:rPr>
            </w:pPr>
          </w:p>
        </w:tc>
      </w:tr>
      <w:tr w14:paraId="16BEE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33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65C9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7801">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2555">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CE6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E4F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B9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318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7CF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35E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8941">
            <w:pPr>
              <w:rPr>
                <w:rFonts w:hint="eastAsia" w:ascii="宋体" w:hAnsi="宋体" w:eastAsia="宋体" w:cs="宋体"/>
                <w:i w:val="0"/>
                <w:iCs w:val="0"/>
                <w:color w:val="000000"/>
                <w:sz w:val="22"/>
                <w:szCs w:val="22"/>
                <w:highlight w:val="none"/>
                <w:u w:val="none"/>
              </w:rPr>
            </w:pPr>
          </w:p>
        </w:tc>
      </w:tr>
      <w:tr w14:paraId="41518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2B4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8284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915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A49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DD7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D7F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A3C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3FE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C5D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ED0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4DD7">
            <w:pPr>
              <w:rPr>
                <w:rFonts w:hint="eastAsia" w:ascii="宋体" w:hAnsi="宋体" w:eastAsia="宋体" w:cs="宋体"/>
                <w:i w:val="0"/>
                <w:iCs w:val="0"/>
                <w:color w:val="000000"/>
                <w:sz w:val="22"/>
                <w:szCs w:val="22"/>
                <w:highlight w:val="none"/>
                <w:u w:val="none"/>
              </w:rPr>
            </w:pPr>
          </w:p>
        </w:tc>
      </w:tr>
      <w:tr w14:paraId="7922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03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7BA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⑧300元-400元提供5个款式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BEC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B276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04E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B93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7EB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7BA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FA1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1CB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B316">
            <w:pPr>
              <w:rPr>
                <w:rFonts w:hint="eastAsia" w:ascii="宋体" w:hAnsi="宋体" w:eastAsia="宋体" w:cs="宋体"/>
                <w:i w:val="0"/>
                <w:iCs w:val="0"/>
                <w:color w:val="000000"/>
                <w:sz w:val="22"/>
                <w:szCs w:val="22"/>
                <w:highlight w:val="none"/>
                <w:u w:val="none"/>
              </w:rPr>
            </w:pPr>
          </w:p>
        </w:tc>
      </w:tr>
      <w:tr w14:paraId="4AEE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AB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58582">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C0D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64B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D01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DD6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18D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C9C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73F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770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9997">
            <w:pPr>
              <w:rPr>
                <w:rFonts w:hint="eastAsia" w:ascii="宋体" w:hAnsi="宋体" w:eastAsia="宋体" w:cs="宋体"/>
                <w:i w:val="0"/>
                <w:iCs w:val="0"/>
                <w:color w:val="000000"/>
                <w:sz w:val="22"/>
                <w:szCs w:val="22"/>
                <w:highlight w:val="none"/>
                <w:u w:val="none"/>
              </w:rPr>
            </w:pPr>
          </w:p>
        </w:tc>
      </w:tr>
      <w:tr w14:paraId="6B63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DC0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80F6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37B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386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5C81">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E12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E9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931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CF9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221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DDFB">
            <w:pPr>
              <w:rPr>
                <w:rFonts w:hint="eastAsia" w:ascii="宋体" w:hAnsi="宋体" w:eastAsia="宋体" w:cs="宋体"/>
                <w:i w:val="0"/>
                <w:iCs w:val="0"/>
                <w:color w:val="000000"/>
                <w:sz w:val="22"/>
                <w:szCs w:val="22"/>
                <w:highlight w:val="none"/>
                <w:u w:val="none"/>
              </w:rPr>
            </w:pPr>
          </w:p>
        </w:tc>
      </w:tr>
      <w:tr w14:paraId="45C4A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7B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6718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635B">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6F1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CE4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519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BA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10E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BC8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97C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92A6">
            <w:pPr>
              <w:rPr>
                <w:rFonts w:hint="eastAsia" w:ascii="宋体" w:hAnsi="宋体" w:eastAsia="宋体" w:cs="宋体"/>
                <w:i w:val="0"/>
                <w:iCs w:val="0"/>
                <w:color w:val="000000"/>
                <w:sz w:val="22"/>
                <w:szCs w:val="22"/>
                <w:highlight w:val="none"/>
                <w:u w:val="none"/>
              </w:rPr>
            </w:pPr>
          </w:p>
        </w:tc>
      </w:tr>
      <w:tr w14:paraId="6A81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40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64BB3">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05F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F04B">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CAB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7C2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A4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A5A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7CA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DED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606B">
            <w:pPr>
              <w:rPr>
                <w:rFonts w:hint="eastAsia" w:ascii="宋体" w:hAnsi="宋体" w:eastAsia="宋体" w:cs="宋体"/>
                <w:i w:val="0"/>
                <w:iCs w:val="0"/>
                <w:color w:val="000000"/>
                <w:sz w:val="22"/>
                <w:szCs w:val="22"/>
                <w:highlight w:val="none"/>
                <w:u w:val="none"/>
              </w:rPr>
            </w:pPr>
          </w:p>
        </w:tc>
      </w:tr>
      <w:tr w14:paraId="0117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AC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055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⑨400元-500元提供5个款式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56C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34CF">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4A2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64E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DC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654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266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831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DDD5E">
            <w:pPr>
              <w:rPr>
                <w:rFonts w:hint="eastAsia" w:ascii="宋体" w:hAnsi="宋体" w:eastAsia="宋体" w:cs="宋体"/>
                <w:i w:val="0"/>
                <w:iCs w:val="0"/>
                <w:color w:val="000000"/>
                <w:sz w:val="22"/>
                <w:szCs w:val="22"/>
                <w:highlight w:val="none"/>
                <w:u w:val="none"/>
              </w:rPr>
            </w:pPr>
          </w:p>
        </w:tc>
      </w:tr>
      <w:tr w14:paraId="7C49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7D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663E7">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7665">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3701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DEA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5A9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E9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2A7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BB7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DA7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FA2D">
            <w:pPr>
              <w:rPr>
                <w:rFonts w:hint="eastAsia" w:ascii="宋体" w:hAnsi="宋体" w:eastAsia="宋体" w:cs="宋体"/>
                <w:i w:val="0"/>
                <w:iCs w:val="0"/>
                <w:color w:val="000000"/>
                <w:sz w:val="22"/>
                <w:szCs w:val="22"/>
                <w:highlight w:val="none"/>
                <w:u w:val="none"/>
              </w:rPr>
            </w:pPr>
          </w:p>
        </w:tc>
      </w:tr>
      <w:tr w14:paraId="2EF6C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8B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E5FB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43D7">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724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77FF">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C93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85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7BE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CB6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E5D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5B85">
            <w:pPr>
              <w:rPr>
                <w:rFonts w:hint="eastAsia" w:ascii="宋体" w:hAnsi="宋体" w:eastAsia="宋体" w:cs="宋体"/>
                <w:i w:val="0"/>
                <w:iCs w:val="0"/>
                <w:color w:val="000000"/>
                <w:sz w:val="22"/>
                <w:szCs w:val="22"/>
                <w:highlight w:val="none"/>
                <w:u w:val="none"/>
              </w:rPr>
            </w:pPr>
          </w:p>
        </w:tc>
      </w:tr>
      <w:tr w14:paraId="02F5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B9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7383B">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556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5B3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7EE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9C2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C8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1E4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2FE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A16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64E7">
            <w:pPr>
              <w:rPr>
                <w:rFonts w:hint="eastAsia" w:ascii="宋体" w:hAnsi="宋体" w:eastAsia="宋体" w:cs="宋体"/>
                <w:i w:val="0"/>
                <w:iCs w:val="0"/>
                <w:color w:val="000000"/>
                <w:sz w:val="22"/>
                <w:szCs w:val="22"/>
                <w:highlight w:val="none"/>
                <w:u w:val="none"/>
              </w:rPr>
            </w:pPr>
          </w:p>
        </w:tc>
      </w:tr>
      <w:tr w14:paraId="1318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4B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9136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FC8E">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A26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6E46">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831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39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EB7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1AC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1BA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EF07">
            <w:pPr>
              <w:rPr>
                <w:rFonts w:hint="eastAsia" w:ascii="宋体" w:hAnsi="宋体" w:eastAsia="宋体" w:cs="宋体"/>
                <w:i w:val="0"/>
                <w:iCs w:val="0"/>
                <w:color w:val="000000"/>
                <w:sz w:val="22"/>
                <w:szCs w:val="22"/>
                <w:highlight w:val="none"/>
                <w:u w:val="none"/>
              </w:rPr>
            </w:pPr>
          </w:p>
        </w:tc>
      </w:tr>
      <w:tr w14:paraId="2FA7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35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705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⑩500元-700元提供5个款式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11A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1499">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13F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858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1D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2D0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B2C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DA1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CEB6">
            <w:pPr>
              <w:rPr>
                <w:rFonts w:hint="eastAsia" w:ascii="宋体" w:hAnsi="宋体" w:eastAsia="宋体" w:cs="宋体"/>
                <w:i w:val="0"/>
                <w:iCs w:val="0"/>
                <w:color w:val="000000"/>
                <w:sz w:val="22"/>
                <w:szCs w:val="22"/>
                <w:highlight w:val="none"/>
                <w:u w:val="none"/>
              </w:rPr>
            </w:pPr>
          </w:p>
        </w:tc>
      </w:tr>
      <w:tr w14:paraId="0F90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4D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46A7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9DB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2E0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BEE5">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300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82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81E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C04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A14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DA76">
            <w:pPr>
              <w:rPr>
                <w:rFonts w:hint="eastAsia" w:ascii="宋体" w:hAnsi="宋体" w:eastAsia="宋体" w:cs="宋体"/>
                <w:i w:val="0"/>
                <w:iCs w:val="0"/>
                <w:color w:val="000000"/>
                <w:sz w:val="22"/>
                <w:szCs w:val="22"/>
                <w:highlight w:val="none"/>
                <w:u w:val="none"/>
              </w:rPr>
            </w:pPr>
          </w:p>
        </w:tc>
      </w:tr>
      <w:tr w14:paraId="5463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30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02AA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BDC0">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72713">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EAA7">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F1D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BA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C18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6D1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120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09A5">
            <w:pPr>
              <w:rPr>
                <w:rFonts w:hint="eastAsia" w:ascii="宋体" w:hAnsi="宋体" w:eastAsia="宋体" w:cs="宋体"/>
                <w:i w:val="0"/>
                <w:iCs w:val="0"/>
                <w:color w:val="000000"/>
                <w:sz w:val="22"/>
                <w:szCs w:val="22"/>
                <w:highlight w:val="none"/>
                <w:u w:val="none"/>
              </w:rPr>
            </w:pPr>
          </w:p>
        </w:tc>
      </w:tr>
      <w:tr w14:paraId="192A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F2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5B9E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618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EFB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D14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7BA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A0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420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81B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4F31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A093">
            <w:pPr>
              <w:rPr>
                <w:rFonts w:hint="eastAsia" w:ascii="宋体" w:hAnsi="宋体" w:eastAsia="宋体" w:cs="宋体"/>
                <w:i w:val="0"/>
                <w:iCs w:val="0"/>
                <w:color w:val="000000"/>
                <w:sz w:val="22"/>
                <w:szCs w:val="22"/>
                <w:highlight w:val="none"/>
                <w:u w:val="none"/>
              </w:rPr>
            </w:pPr>
          </w:p>
        </w:tc>
      </w:tr>
      <w:tr w14:paraId="7CFC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86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6096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9F0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061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139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A87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78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AFC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F64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034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9565">
            <w:pPr>
              <w:rPr>
                <w:rFonts w:hint="eastAsia" w:ascii="宋体" w:hAnsi="宋体" w:eastAsia="宋体" w:cs="宋体"/>
                <w:i w:val="0"/>
                <w:iCs w:val="0"/>
                <w:color w:val="000000"/>
                <w:sz w:val="22"/>
                <w:szCs w:val="22"/>
                <w:highlight w:val="none"/>
                <w:u w:val="none"/>
              </w:rPr>
            </w:pPr>
          </w:p>
        </w:tc>
      </w:tr>
      <w:tr w14:paraId="25998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A7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EC6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⑪700元-1000元提供5个款式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D3ED">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9E2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22B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63C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3E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9BD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5AB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56A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345D">
            <w:pPr>
              <w:rPr>
                <w:rFonts w:hint="eastAsia" w:ascii="宋体" w:hAnsi="宋体" w:eastAsia="宋体" w:cs="宋体"/>
                <w:i w:val="0"/>
                <w:iCs w:val="0"/>
                <w:color w:val="000000"/>
                <w:sz w:val="22"/>
                <w:szCs w:val="22"/>
                <w:highlight w:val="none"/>
                <w:u w:val="none"/>
              </w:rPr>
            </w:pPr>
          </w:p>
        </w:tc>
      </w:tr>
      <w:tr w14:paraId="00A2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578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65AD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27B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C84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399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5004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FA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4C6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8C8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A73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F129">
            <w:pPr>
              <w:rPr>
                <w:rFonts w:hint="eastAsia" w:ascii="宋体" w:hAnsi="宋体" w:eastAsia="宋体" w:cs="宋体"/>
                <w:i w:val="0"/>
                <w:iCs w:val="0"/>
                <w:color w:val="000000"/>
                <w:sz w:val="22"/>
                <w:szCs w:val="22"/>
                <w:highlight w:val="none"/>
                <w:u w:val="none"/>
              </w:rPr>
            </w:pPr>
          </w:p>
        </w:tc>
      </w:tr>
      <w:tr w14:paraId="4AF8F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6B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EEBF">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36B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578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B35D">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EAD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E8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9EB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E099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85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C3C5">
            <w:pPr>
              <w:rPr>
                <w:rFonts w:hint="eastAsia" w:ascii="宋体" w:hAnsi="宋体" w:eastAsia="宋体" w:cs="宋体"/>
                <w:i w:val="0"/>
                <w:iCs w:val="0"/>
                <w:color w:val="000000"/>
                <w:sz w:val="22"/>
                <w:szCs w:val="22"/>
                <w:highlight w:val="none"/>
                <w:u w:val="none"/>
              </w:rPr>
            </w:pPr>
          </w:p>
        </w:tc>
      </w:tr>
      <w:tr w14:paraId="0896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6E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B266">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6E32">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1A0D">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EF33">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782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22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E69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717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EC59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82F3">
            <w:pPr>
              <w:rPr>
                <w:rFonts w:hint="eastAsia" w:ascii="宋体" w:hAnsi="宋体" w:eastAsia="宋体" w:cs="宋体"/>
                <w:i w:val="0"/>
                <w:iCs w:val="0"/>
                <w:color w:val="000000"/>
                <w:sz w:val="22"/>
                <w:szCs w:val="22"/>
                <w:highlight w:val="none"/>
                <w:u w:val="none"/>
              </w:rPr>
            </w:pPr>
          </w:p>
        </w:tc>
      </w:tr>
      <w:tr w14:paraId="62AF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BA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D44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EDE3">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789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841C">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11B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260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E33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18B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AEF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92E2">
            <w:pPr>
              <w:rPr>
                <w:rFonts w:hint="eastAsia" w:ascii="宋体" w:hAnsi="宋体" w:eastAsia="宋体" w:cs="宋体"/>
                <w:i w:val="0"/>
                <w:iCs w:val="0"/>
                <w:color w:val="000000"/>
                <w:sz w:val="22"/>
                <w:szCs w:val="22"/>
                <w:highlight w:val="none"/>
                <w:u w:val="none"/>
              </w:rPr>
            </w:pPr>
          </w:p>
        </w:tc>
      </w:tr>
      <w:tr w14:paraId="66E8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B6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636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⑫1000元-1500元提供5个款式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033A">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807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BCEE">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E6C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92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97C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EFC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B0E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A585">
            <w:pPr>
              <w:rPr>
                <w:rFonts w:hint="eastAsia" w:ascii="宋体" w:hAnsi="宋体" w:eastAsia="宋体" w:cs="宋体"/>
                <w:i w:val="0"/>
                <w:iCs w:val="0"/>
                <w:color w:val="000000"/>
                <w:sz w:val="22"/>
                <w:szCs w:val="22"/>
                <w:highlight w:val="none"/>
                <w:u w:val="none"/>
              </w:rPr>
            </w:pPr>
          </w:p>
        </w:tc>
      </w:tr>
      <w:tr w14:paraId="182AC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C1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E6C4E">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458E">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39E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ADAEA">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E8F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24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E14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179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5D7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E531">
            <w:pPr>
              <w:rPr>
                <w:rFonts w:hint="eastAsia" w:ascii="宋体" w:hAnsi="宋体" w:eastAsia="宋体" w:cs="宋体"/>
                <w:i w:val="0"/>
                <w:iCs w:val="0"/>
                <w:color w:val="000000"/>
                <w:sz w:val="22"/>
                <w:szCs w:val="22"/>
                <w:highlight w:val="none"/>
                <w:u w:val="none"/>
              </w:rPr>
            </w:pPr>
          </w:p>
        </w:tc>
      </w:tr>
      <w:tr w14:paraId="3204A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6E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163</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FBF1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3B8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8287">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EA2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B1F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2E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D70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EF7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799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7281">
            <w:pPr>
              <w:rPr>
                <w:rFonts w:hint="eastAsia" w:ascii="宋体" w:hAnsi="宋体" w:eastAsia="宋体" w:cs="宋体"/>
                <w:i w:val="0"/>
                <w:iCs w:val="0"/>
                <w:color w:val="000000"/>
                <w:sz w:val="22"/>
                <w:szCs w:val="22"/>
                <w:highlight w:val="none"/>
                <w:u w:val="none"/>
              </w:rPr>
            </w:pPr>
          </w:p>
        </w:tc>
      </w:tr>
      <w:tr w14:paraId="4A093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6E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423AA">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11D44">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C041">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431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925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A68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496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345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1F4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7973">
            <w:pPr>
              <w:rPr>
                <w:rFonts w:hint="eastAsia" w:ascii="宋体" w:hAnsi="宋体" w:eastAsia="宋体" w:cs="宋体"/>
                <w:i w:val="0"/>
                <w:iCs w:val="0"/>
                <w:color w:val="000000"/>
                <w:sz w:val="22"/>
                <w:szCs w:val="22"/>
                <w:highlight w:val="none"/>
                <w:u w:val="none"/>
              </w:rPr>
            </w:pPr>
          </w:p>
        </w:tc>
      </w:tr>
      <w:tr w14:paraId="6FAB3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B4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165</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8FDDC">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17EF">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C4F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C804">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3BD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EA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070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01C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28E1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206A">
            <w:pPr>
              <w:rPr>
                <w:rFonts w:hint="eastAsia" w:ascii="宋体" w:hAnsi="宋体" w:eastAsia="宋体" w:cs="宋体"/>
                <w:i w:val="0"/>
                <w:iCs w:val="0"/>
                <w:color w:val="000000"/>
                <w:sz w:val="22"/>
                <w:szCs w:val="22"/>
                <w:highlight w:val="none"/>
                <w:u w:val="none"/>
              </w:rPr>
            </w:pPr>
          </w:p>
        </w:tc>
      </w:tr>
      <w:tr w14:paraId="0CF8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DA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166</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BF2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⑬1500元-2000元提供5个款式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BF59">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D7C4">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95B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E98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3A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5F44">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C54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6F9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2510">
            <w:pPr>
              <w:rPr>
                <w:rFonts w:hint="eastAsia" w:ascii="宋体" w:hAnsi="宋体" w:eastAsia="宋体" w:cs="宋体"/>
                <w:i w:val="0"/>
                <w:iCs w:val="0"/>
                <w:color w:val="000000"/>
                <w:sz w:val="22"/>
                <w:szCs w:val="22"/>
                <w:highlight w:val="none"/>
                <w:u w:val="none"/>
              </w:rPr>
            </w:pPr>
          </w:p>
        </w:tc>
      </w:tr>
      <w:tr w14:paraId="19CBE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45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8BDF8">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39B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5C9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49C8">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BB1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B4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BF5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560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E92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1CDD">
            <w:pPr>
              <w:rPr>
                <w:rFonts w:hint="eastAsia" w:ascii="宋体" w:hAnsi="宋体" w:eastAsia="宋体" w:cs="宋体"/>
                <w:i w:val="0"/>
                <w:iCs w:val="0"/>
                <w:color w:val="000000"/>
                <w:sz w:val="22"/>
                <w:szCs w:val="22"/>
                <w:highlight w:val="none"/>
                <w:u w:val="none"/>
              </w:rPr>
            </w:pPr>
          </w:p>
        </w:tc>
      </w:tr>
      <w:tr w14:paraId="266B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B6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61151">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4E68">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72D8">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109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A90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96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82A2">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B60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94B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C416">
            <w:pPr>
              <w:rPr>
                <w:rFonts w:hint="eastAsia" w:ascii="宋体" w:hAnsi="宋体" w:eastAsia="宋体" w:cs="宋体"/>
                <w:i w:val="0"/>
                <w:iCs w:val="0"/>
                <w:color w:val="000000"/>
                <w:sz w:val="22"/>
                <w:szCs w:val="22"/>
                <w:highlight w:val="none"/>
                <w:u w:val="none"/>
              </w:rPr>
            </w:pPr>
          </w:p>
        </w:tc>
      </w:tr>
      <w:tr w14:paraId="769E3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C52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169</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6EF69">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269C">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442C">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EC49">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ADD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19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FA2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83B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EB5F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3413">
            <w:pPr>
              <w:rPr>
                <w:rFonts w:hint="eastAsia" w:ascii="宋体" w:hAnsi="宋体" w:eastAsia="宋体" w:cs="宋体"/>
                <w:i w:val="0"/>
                <w:iCs w:val="0"/>
                <w:color w:val="000000"/>
                <w:sz w:val="22"/>
                <w:szCs w:val="22"/>
                <w:highlight w:val="none"/>
                <w:u w:val="none"/>
              </w:rPr>
            </w:pPr>
          </w:p>
        </w:tc>
      </w:tr>
      <w:tr w14:paraId="2FF1A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1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CBC5">
            <w:pPr>
              <w:jc w:val="center"/>
              <w:rPr>
                <w:rFonts w:hint="eastAsia" w:ascii="宋体" w:hAnsi="宋体" w:eastAsia="宋体" w:cs="宋体"/>
                <w:i w:val="0"/>
                <w:iCs w:val="0"/>
                <w:color w:val="000000"/>
                <w:sz w:val="22"/>
                <w:szCs w:val="22"/>
                <w:highlight w:val="none"/>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5929">
            <w:pPr>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DB5A2">
            <w:pPr>
              <w:rPr>
                <w:rFonts w:hint="eastAsia" w:ascii="宋体" w:hAnsi="宋体" w:eastAsia="宋体" w:cs="宋体"/>
                <w:i w:val="0"/>
                <w:iCs w:val="0"/>
                <w:color w:val="000000"/>
                <w:sz w:val="22"/>
                <w:szCs w:val="22"/>
                <w:highlight w:val="none"/>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0E30">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6E8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848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BD6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289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66E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E147">
            <w:pPr>
              <w:rPr>
                <w:rFonts w:hint="eastAsia" w:ascii="宋体" w:hAnsi="宋体" w:eastAsia="宋体" w:cs="宋体"/>
                <w:i w:val="0"/>
                <w:iCs w:val="0"/>
                <w:color w:val="000000"/>
                <w:sz w:val="22"/>
                <w:szCs w:val="22"/>
                <w:highlight w:val="none"/>
                <w:u w:val="none"/>
              </w:rPr>
            </w:pPr>
          </w:p>
        </w:tc>
      </w:tr>
      <w:tr w14:paraId="1AEE0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501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B3FA">
            <w:pPr>
              <w:keepNext w:val="0"/>
              <w:keepLines w:val="0"/>
              <w:widowControl/>
              <w:suppressLineNumbers w:val="0"/>
              <w:jc w:val="left"/>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（四）其他殡仪用品</w:t>
            </w:r>
          </w:p>
        </w:tc>
      </w:tr>
      <w:tr w14:paraId="33EA4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DF0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4A9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价格范围</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234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产品名称</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44D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规格尺寸（cm）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27F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材质、款式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406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6EE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604E">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单价报价（元）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1A5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生产厂家、</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品牌（如果有</w:t>
            </w: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9D4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参考图片（必须提供，同一个品类外观不得重样）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FD1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0721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50A1F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171</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22A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150元以内提供2款</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C363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男寿衣</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5DC0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C类（低档</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758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绸缎</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7AA4">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EB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8D0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4B5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67B7">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2DA8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寿衣</w:t>
            </w:r>
          </w:p>
        </w:tc>
      </w:tr>
      <w:tr w14:paraId="39862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31B44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172</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3C1C3">
            <w:pPr>
              <w:jc w:val="center"/>
              <w:rPr>
                <w:rFonts w:hint="eastAsia" w:ascii="宋体" w:hAnsi="宋体" w:eastAsia="宋体" w:cs="宋体"/>
                <w:i w:val="0"/>
                <w:iCs w:val="0"/>
                <w:color w:val="000000"/>
                <w:sz w:val="22"/>
                <w:szCs w:val="22"/>
                <w:highlight w:val="none"/>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B0266">
            <w:pPr>
              <w:jc w:val="left"/>
              <w:rPr>
                <w:rFonts w:hint="eastAsia" w:ascii="宋体" w:hAnsi="宋体" w:eastAsia="宋体" w:cs="宋体"/>
                <w:i w:val="0"/>
                <w:iCs w:val="0"/>
                <w:color w:val="000000"/>
                <w:sz w:val="22"/>
                <w:szCs w:val="22"/>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D6DE0">
            <w:pPr>
              <w:jc w:val="center"/>
              <w:rPr>
                <w:rFonts w:hint="eastAsia" w:ascii="宋体" w:hAnsi="宋体" w:eastAsia="宋体" w:cs="宋体"/>
                <w:i w:val="0"/>
                <w:iCs w:val="0"/>
                <w:color w:val="000000"/>
                <w:sz w:val="22"/>
                <w:szCs w:val="22"/>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63122">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8C3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51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3B3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5F5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60B3">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0B3DE">
            <w:pPr>
              <w:jc w:val="center"/>
              <w:rPr>
                <w:rFonts w:hint="eastAsia" w:ascii="宋体" w:hAnsi="宋体" w:eastAsia="宋体" w:cs="宋体"/>
                <w:i w:val="0"/>
                <w:iCs w:val="0"/>
                <w:color w:val="000000"/>
                <w:sz w:val="22"/>
                <w:szCs w:val="22"/>
                <w:highlight w:val="none"/>
                <w:u w:val="none"/>
              </w:rPr>
            </w:pPr>
          </w:p>
        </w:tc>
      </w:tr>
      <w:tr w14:paraId="172DA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7459CA7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BE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280元以内提供1款</w:t>
            </w: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ACB3">
            <w:pPr>
              <w:jc w:val="left"/>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79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F8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锦缎</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574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4E7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13A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317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F9D3">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F7182">
            <w:pPr>
              <w:jc w:val="center"/>
              <w:rPr>
                <w:rFonts w:hint="eastAsia" w:ascii="宋体" w:hAnsi="宋体" w:eastAsia="宋体" w:cs="宋体"/>
                <w:i w:val="0"/>
                <w:iCs w:val="0"/>
                <w:color w:val="000000"/>
                <w:sz w:val="22"/>
                <w:szCs w:val="22"/>
                <w:highlight w:val="none"/>
                <w:u w:val="none"/>
              </w:rPr>
            </w:pPr>
          </w:p>
        </w:tc>
      </w:tr>
      <w:tr w14:paraId="1084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26CFB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48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400元以内提供1款</w:t>
            </w: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4950">
            <w:pPr>
              <w:jc w:val="left"/>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A96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A类（高档）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A3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金丝织锦</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F38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2A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28C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42C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168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20FF">
            <w:pPr>
              <w:jc w:val="center"/>
              <w:rPr>
                <w:rFonts w:hint="eastAsia" w:ascii="宋体" w:hAnsi="宋体" w:eastAsia="宋体" w:cs="宋体"/>
                <w:i w:val="0"/>
                <w:iCs w:val="0"/>
                <w:color w:val="000000"/>
                <w:sz w:val="22"/>
                <w:szCs w:val="22"/>
                <w:highlight w:val="none"/>
                <w:u w:val="none"/>
              </w:rPr>
            </w:pPr>
          </w:p>
        </w:tc>
      </w:tr>
      <w:tr w14:paraId="4680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0D62C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175</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FF2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150元以内提供3款</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10C3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女寿衣</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81A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C类（低档</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8B1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绸缎</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1BC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25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57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C7B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ED7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5C87">
            <w:pPr>
              <w:jc w:val="center"/>
              <w:rPr>
                <w:rFonts w:hint="eastAsia" w:ascii="宋体" w:hAnsi="宋体" w:eastAsia="宋体" w:cs="宋体"/>
                <w:i w:val="0"/>
                <w:iCs w:val="0"/>
                <w:color w:val="000000"/>
                <w:sz w:val="22"/>
                <w:szCs w:val="22"/>
                <w:highlight w:val="none"/>
                <w:u w:val="none"/>
              </w:rPr>
            </w:pPr>
          </w:p>
        </w:tc>
      </w:tr>
      <w:tr w14:paraId="78953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EE6049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176</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5581D">
            <w:pPr>
              <w:jc w:val="center"/>
              <w:rPr>
                <w:rFonts w:hint="eastAsia" w:ascii="宋体" w:hAnsi="宋体" w:eastAsia="宋体" w:cs="宋体"/>
                <w:i w:val="0"/>
                <w:iCs w:val="0"/>
                <w:color w:val="000000"/>
                <w:sz w:val="22"/>
                <w:szCs w:val="22"/>
                <w:highlight w:val="none"/>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108C8">
            <w:pPr>
              <w:jc w:val="left"/>
              <w:rPr>
                <w:rFonts w:hint="eastAsia" w:ascii="宋体" w:hAnsi="宋体" w:eastAsia="宋体" w:cs="宋体"/>
                <w:i w:val="0"/>
                <w:iCs w:val="0"/>
                <w:color w:val="000000"/>
                <w:sz w:val="22"/>
                <w:szCs w:val="22"/>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425B6">
            <w:pPr>
              <w:jc w:val="center"/>
              <w:rPr>
                <w:rFonts w:hint="eastAsia" w:ascii="宋体" w:hAnsi="宋体" w:eastAsia="宋体" w:cs="宋体"/>
                <w:i w:val="0"/>
                <w:iCs w:val="0"/>
                <w:color w:val="000000"/>
                <w:sz w:val="22"/>
                <w:szCs w:val="22"/>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73CB2">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FB56">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70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026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318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115A">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7C9A1">
            <w:pPr>
              <w:jc w:val="center"/>
              <w:rPr>
                <w:rFonts w:hint="eastAsia" w:ascii="宋体" w:hAnsi="宋体" w:eastAsia="宋体" w:cs="宋体"/>
                <w:i w:val="0"/>
                <w:iCs w:val="0"/>
                <w:color w:val="000000"/>
                <w:sz w:val="22"/>
                <w:szCs w:val="22"/>
                <w:highlight w:val="none"/>
                <w:u w:val="none"/>
              </w:rPr>
            </w:pPr>
          </w:p>
        </w:tc>
      </w:tr>
      <w:tr w14:paraId="7C36B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30C694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9F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280元以内提供2款</w:t>
            </w: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79EA">
            <w:pPr>
              <w:jc w:val="left"/>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29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4D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锦缎</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FB1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DF2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7F9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13DE">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F9C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8942">
            <w:pPr>
              <w:jc w:val="center"/>
              <w:rPr>
                <w:rFonts w:hint="eastAsia" w:ascii="宋体" w:hAnsi="宋体" w:eastAsia="宋体" w:cs="宋体"/>
                <w:i w:val="0"/>
                <w:iCs w:val="0"/>
                <w:color w:val="000000"/>
                <w:sz w:val="22"/>
                <w:szCs w:val="22"/>
                <w:highlight w:val="none"/>
                <w:u w:val="none"/>
              </w:rPr>
            </w:pPr>
          </w:p>
        </w:tc>
      </w:tr>
      <w:tr w14:paraId="4D056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2EE931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178</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29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400元以内提供2款</w:t>
            </w: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7D018">
            <w:pPr>
              <w:jc w:val="left"/>
              <w:rPr>
                <w:rFonts w:hint="eastAsia" w:ascii="宋体" w:hAnsi="宋体" w:eastAsia="宋体" w:cs="宋体"/>
                <w:i w:val="0"/>
                <w:iCs w:val="0"/>
                <w:color w:val="000000"/>
                <w:sz w:val="22"/>
                <w:szCs w:val="22"/>
                <w:highlight w:val="none"/>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953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A类（高档）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8F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金丝织锦</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C40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F9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6B2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88B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4361">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698CE">
            <w:pPr>
              <w:jc w:val="center"/>
              <w:rPr>
                <w:rFonts w:hint="eastAsia" w:ascii="宋体" w:hAnsi="宋体" w:eastAsia="宋体" w:cs="宋体"/>
                <w:i w:val="0"/>
                <w:iCs w:val="0"/>
                <w:color w:val="000000"/>
                <w:sz w:val="22"/>
                <w:szCs w:val="22"/>
                <w:highlight w:val="none"/>
                <w:u w:val="none"/>
              </w:rPr>
            </w:pPr>
          </w:p>
        </w:tc>
      </w:tr>
      <w:tr w14:paraId="5C59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CB897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51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4BC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男女西装</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A6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E2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绸缎</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9D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C4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291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B58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1229">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D6D5">
            <w:pPr>
              <w:jc w:val="center"/>
              <w:rPr>
                <w:rFonts w:hint="eastAsia" w:ascii="宋体" w:hAnsi="宋体" w:eastAsia="宋体" w:cs="宋体"/>
                <w:i w:val="0"/>
                <w:iCs w:val="0"/>
                <w:color w:val="000000"/>
                <w:sz w:val="22"/>
                <w:szCs w:val="22"/>
                <w:highlight w:val="none"/>
                <w:u w:val="none"/>
              </w:rPr>
            </w:pPr>
          </w:p>
        </w:tc>
      </w:tr>
      <w:tr w14:paraId="018A8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E92D8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7EF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7EE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寿被</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DC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6C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绸缎</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D04E">
            <w:pPr>
              <w:jc w:val="cente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DF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172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22E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F8AD">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FB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寿被</w:t>
            </w:r>
          </w:p>
        </w:tc>
      </w:tr>
      <w:tr w14:paraId="6199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5232B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40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C48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寿被</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617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A类（高档）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8E7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绸缎</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2C6A">
            <w:pPr>
              <w:jc w:val="cente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98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AEF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3B9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515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2D45">
            <w:pPr>
              <w:jc w:val="center"/>
              <w:rPr>
                <w:rFonts w:hint="eastAsia" w:ascii="宋体" w:hAnsi="宋体" w:eastAsia="宋体" w:cs="宋体"/>
                <w:i w:val="0"/>
                <w:iCs w:val="0"/>
                <w:color w:val="000000"/>
                <w:sz w:val="22"/>
                <w:szCs w:val="22"/>
                <w:highlight w:val="none"/>
                <w:u w:val="none"/>
              </w:rPr>
            </w:pPr>
          </w:p>
        </w:tc>
      </w:tr>
      <w:tr w14:paraId="1EBA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359C9D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48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76D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头枕、脚枕</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28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63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布质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0A59">
            <w:pPr>
              <w:jc w:val="cente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37D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4DB6">
            <w:pPr>
              <w:jc w:val="cente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7266">
            <w:pPr>
              <w:jc w:val="cente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93B9">
            <w:pPr>
              <w:jc w:val="cente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7D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寿枕</w:t>
            </w:r>
          </w:p>
        </w:tc>
      </w:tr>
      <w:tr w14:paraId="1022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3F728AD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183</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F1D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26元以内提供2款</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9219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寿鞋</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072F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均码</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D00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棉质或绸质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E50B">
            <w:pPr>
              <w:rPr>
                <w:rFonts w:hint="eastAsia" w:ascii="宋体" w:hAnsi="宋体" w:eastAsia="宋体" w:cs="宋体"/>
                <w:i w:val="0"/>
                <w:iCs w:val="0"/>
                <w:color w:val="000000"/>
                <w:sz w:val="22"/>
                <w:szCs w:val="22"/>
                <w:highlight w:val="none"/>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2BF6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双</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951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CC57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2B92">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7CEF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鞋、袜、帽</w:t>
            </w:r>
          </w:p>
        </w:tc>
      </w:tr>
      <w:tr w14:paraId="11A2A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08117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184</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328E0">
            <w:pPr>
              <w:jc w:val="center"/>
              <w:rPr>
                <w:rFonts w:hint="eastAsia" w:ascii="宋体" w:hAnsi="宋体" w:eastAsia="宋体" w:cs="宋体"/>
                <w:i w:val="0"/>
                <w:iCs w:val="0"/>
                <w:color w:val="000000"/>
                <w:sz w:val="22"/>
                <w:szCs w:val="22"/>
                <w:highlight w:val="none"/>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56A88">
            <w:pPr>
              <w:jc w:val="left"/>
              <w:rPr>
                <w:rFonts w:hint="eastAsia" w:ascii="宋体" w:hAnsi="宋体" w:eastAsia="宋体" w:cs="宋体"/>
                <w:i w:val="0"/>
                <w:iCs w:val="0"/>
                <w:color w:val="000000"/>
                <w:sz w:val="22"/>
                <w:szCs w:val="22"/>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6E081">
            <w:pPr>
              <w:jc w:val="center"/>
              <w:rPr>
                <w:rFonts w:hint="eastAsia" w:ascii="宋体" w:hAnsi="宋体" w:eastAsia="宋体" w:cs="宋体"/>
                <w:i w:val="0"/>
                <w:iCs w:val="0"/>
                <w:color w:val="000000"/>
                <w:sz w:val="22"/>
                <w:szCs w:val="22"/>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DBC0">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B307">
            <w:pPr>
              <w:rPr>
                <w:rFonts w:hint="eastAsia" w:ascii="宋体" w:hAnsi="宋体" w:eastAsia="宋体" w:cs="宋体"/>
                <w:i w:val="0"/>
                <w:iCs w:val="0"/>
                <w:color w:val="000000"/>
                <w:sz w:val="22"/>
                <w:szCs w:val="22"/>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770D1">
            <w:pPr>
              <w:jc w:val="center"/>
              <w:rPr>
                <w:rFonts w:hint="eastAsia" w:ascii="宋体" w:hAnsi="宋体" w:eastAsia="宋体" w:cs="宋体"/>
                <w:i w:val="0"/>
                <w:iCs w:val="0"/>
                <w:color w:val="000000"/>
                <w:sz w:val="22"/>
                <w:szCs w:val="22"/>
                <w:highlight w:val="none"/>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769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6AF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8868">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78246">
            <w:pPr>
              <w:jc w:val="center"/>
              <w:rPr>
                <w:rFonts w:hint="eastAsia" w:ascii="宋体" w:hAnsi="宋体" w:eastAsia="宋体" w:cs="宋体"/>
                <w:i w:val="0"/>
                <w:iCs w:val="0"/>
                <w:color w:val="000000"/>
                <w:sz w:val="22"/>
                <w:szCs w:val="22"/>
                <w:highlight w:val="none"/>
                <w:u w:val="none"/>
              </w:rPr>
            </w:pPr>
          </w:p>
        </w:tc>
      </w:tr>
      <w:tr w14:paraId="52C8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3FEE9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185</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360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8元以内提供2款</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4456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寿袜</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EFE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均码</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B6E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棉质或绸质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F6DE">
            <w:pPr>
              <w:rPr>
                <w:rFonts w:hint="eastAsia" w:ascii="宋体" w:hAnsi="宋体" w:eastAsia="宋体" w:cs="宋体"/>
                <w:i w:val="0"/>
                <w:iCs w:val="0"/>
                <w:color w:val="000000"/>
                <w:sz w:val="22"/>
                <w:szCs w:val="22"/>
                <w:highlight w:val="none"/>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32A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双</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4D4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18A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9A3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5FCE6">
            <w:pPr>
              <w:jc w:val="center"/>
              <w:rPr>
                <w:rFonts w:hint="eastAsia" w:ascii="宋体" w:hAnsi="宋体" w:eastAsia="宋体" w:cs="宋体"/>
                <w:i w:val="0"/>
                <w:iCs w:val="0"/>
                <w:color w:val="000000"/>
                <w:sz w:val="22"/>
                <w:szCs w:val="22"/>
                <w:highlight w:val="none"/>
                <w:u w:val="none"/>
              </w:rPr>
            </w:pPr>
          </w:p>
        </w:tc>
      </w:tr>
      <w:tr w14:paraId="58ABC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74CCE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186</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1F07A">
            <w:pPr>
              <w:jc w:val="center"/>
              <w:rPr>
                <w:rFonts w:hint="eastAsia" w:ascii="宋体" w:hAnsi="宋体" w:eastAsia="宋体" w:cs="宋体"/>
                <w:i w:val="0"/>
                <w:iCs w:val="0"/>
                <w:color w:val="000000"/>
                <w:sz w:val="22"/>
                <w:szCs w:val="22"/>
                <w:highlight w:val="none"/>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5776C">
            <w:pPr>
              <w:jc w:val="left"/>
              <w:rPr>
                <w:rFonts w:hint="eastAsia" w:ascii="宋体" w:hAnsi="宋体" w:eastAsia="宋体" w:cs="宋体"/>
                <w:i w:val="0"/>
                <w:iCs w:val="0"/>
                <w:color w:val="000000"/>
                <w:sz w:val="22"/>
                <w:szCs w:val="22"/>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0ABAE">
            <w:pPr>
              <w:jc w:val="center"/>
              <w:rPr>
                <w:rFonts w:hint="eastAsia" w:ascii="宋体" w:hAnsi="宋体" w:eastAsia="宋体" w:cs="宋体"/>
                <w:i w:val="0"/>
                <w:iCs w:val="0"/>
                <w:color w:val="000000"/>
                <w:sz w:val="22"/>
                <w:szCs w:val="22"/>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4098E">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0B77">
            <w:pPr>
              <w:rPr>
                <w:rFonts w:hint="eastAsia" w:ascii="宋体" w:hAnsi="宋体" w:eastAsia="宋体" w:cs="宋体"/>
                <w:i w:val="0"/>
                <w:iCs w:val="0"/>
                <w:color w:val="000000"/>
                <w:sz w:val="22"/>
                <w:szCs w:val="22"/>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C63FC">
            <w:pPr>
              <w:jc w:val="center"/>
              <w:rPr>
                <w:rFonts w:hint="eastAsia" w:ascii="宋体" w:hAnsi="宋体" w:eastAsia="宋体" w:cs="宋体"/>
                <w:i w:val="0"/>
                <w:iCs w:val="0"/>
                <w:color w:val="000000"/>
                <w:sz w:val="22"/>
                <w:szCs w:val="22"/>
                <w:highlight w:val="none"/>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343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AF5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A009">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5C715">
            <w:pPr>
              <w:jc w:val="center"/>
              <w:rPr>
                <w:rFonts w:hint="eastAsia" w:ascii="宋体" w:hAnsi="宋体" w:eastAsia="宋体" w:cs="宋体"/>
                <w:i w:val="0"/>
                <w:iCs w:val="0"/>
                <w:color w:val="000000"/>
                <w:sz w:val="22"/>
                <w:szCs w:val="22"/>
                <w:highlight w:val="none"/>
                <w:u w:val="none"/>
              </w:rPr>
            </w:pPr>
          </w:p>
        </w:tc>
      </w:tr>
      <w:tr w14:paraId="5BBE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5683B5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187</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8FB3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26元以下提供2款</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13A6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寿帽</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E7D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均码</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072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棉、绒、呢子</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F812">
            <w:pPr>
              <w:rPr>
                <w:rFonts w:hint="eastAsia" w:ascii="宋体" w:hAnsi="宋体" w:eastAsia="宋体" w:cs="宋体"/>
                <w:i w:val="0"/>
                <w:iCs w:val="0"/>
                <w:color w:val="000000"/>
                <w:sz w:val="22"/>
                <w:szCs w:val="22"/>
                <w:highlight w:val="none"/>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D39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顶</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870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6F1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59E2">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0CCCC">
            <w:pPr>
              <w:jc w:val="center"/>
              <w:rPr>
                <w:rFonts w:hint="eastAsia" w:ascii="宋体" w:hAnsi="宋体" w:eastAsia="宋体" w:cs="宋体"/>
                <w:i w:val="0"/>
                <w:iCs w:val="0"/>
                <w:color w:val="000000"/>
                <w:sz w:val="22"/>
                <w:szCs w:val="22"/>
                <w:highlight w:val="none"/>
                <w:u w:val="none"/>
              </w:rPr>
            </w:pPr>
          </w:p>
        </w:tc>
      </w:tr>
      <w:tr w14:paraId="2747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DDE3C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0C377">
            <w:pPr>
              <w:jc w:val="center"/>
              <w:rPr>
                <w:rFonts w:hint="eastAsia" w:ascii="宋体" w:hAnsi="宋体" w:eastAsia="宋体" w:cs="宋体"/>
                <w:i w:val="0"/>
                <w:iCs w:val="0"/>
                <w:color w:val="000000"/>
                <w:sz w:val="22"/>
                <w:szCs w:val="22"/>
                <w:highlight w:val="none"/>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4B7E8">
            <w:pPr>
              <w:jc w:val="left"/>
              <w:rPr>
                <w:rFonts w:hint="eastAsia" w:ascii="宋体" w:hAnsi="宋体" w:eastAsia="宋体" w:cs="宋体"/>
                <w:i w:val="0"/>
                <w:iCs w:val="0"/>
                <w:color w:val="000000"/>
                <w:sz w:val="22"/>
                <w:szCs w:val="22"/>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E8631">
            <w:pPr>
              <w:jc w:val="center"/>
              <w:rPr>
                <w:rFonts w:hint="eastAsia" w:ascii="宋体" w:hAnsi="宋体" w:eastAsia="宋体" w:cs="宋体"/>
                <w:i w:val="0"/>
                <w:iCs w:val="0"/>
                <w:color w:val="000000"/>
                <w:sz w:val="22"/>
                <w:szCs w:val="22"/>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A98FC">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3F14">
            <w:pPr>
              <w:rPr>
                <w:rFonts w:hint="eastAsia" w:ascii="宋体" w:hAnsi="宋体" w:eastAsia="宋体" w:cs="宋体"/>
                <w:i w:val="0"/>
                <w:iCs w:val="0"/>
                <w:color w:val="000000"/>
                <w:sz w:val="22"/>
                <w:szCs w:val="22"/>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021F">
            <w:pPr>
              <w:jc w:val="center"/>
              <w:rPr>
                <w:rFonts w:hint="eastAsia" w:ascii="宋体" w:hAnsi="宋体" w:eastAsia="宋体" w:cs="宋体"/>
                <w:i w:val="0"/>
                <w:iCs w:val="0"/>
                <w:color w:val="000000"/>
                <w:sz w:val="22"/>
                <w:szCs w:val="22"/>
                <w:highlight w:val="none"/>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758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EA9B">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522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05EBB">
            <w:pPr>
              <w:jc w:val="center"/>
              <w:rPr>
                <w:rFonts w:hint="eastAsia" w:ascii="宋体" w:hAnsi="宋体" w:eastAsia="宋体" w:cs="宋体"/>
                <w:i w:val="0"/>
                <w:iCs w:val="0"/>
                <w:color w:val="000000"/>
                <w:sz w:val="22"/>
                <w:szCs w:val="22"/>
                <w:highlight w:val="none"/>
                <w:u w:val="none"/>
              </w:rPr>
            </w:pPr>
          </w:p>
        </w:tc>
      </w:tr>
      <w:tr w14:paraId="65E97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2FE19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80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32元以内提供1款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963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纸花圈</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41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小号（1.3m）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BD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彩纸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DB5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00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4B4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620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4E37">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371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花圈</w:t>
            </w:r>
          </w:p>
        </w:tc>
      </w:tr>
      <w:tr w14:paraId="58484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60E29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61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34元以内提供1款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8B1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布花圈</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12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中号（1.4m）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2F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布质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920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F4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A52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BE3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7747">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4A0A4">
            <w:pPr>
              <w:jc w:val="center"/>
              <w:rPr>
                <w:rFonts w:hint="eastAsia" w:ascii="宋体" w:hAnsi="宋体" w:eastAsia="宋体" w:cs="宋体"/>
                <w:i w:val="0"/>
                <w:iCs w:val="0"/>
                <w:color w:val="000000"/>
                <w:sz w:val="22"/>
                <w:szCs w:val="22"/>
                <w:highlight w:val="none"/>
                <w:u w:val="none"/>
              </w:rPr>
            </w:pPr>
          </w:p>
        </w:tc>
      </w:tr>
      <w:tr w14:paraId="39C1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57F0005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37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C20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无拉链PVC袋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CEC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190cm×60cm×30cm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116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无纺布、内层薄膜、配有拉手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916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23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E7F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AE1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F4F6">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791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防腐袋</w:t>
            </w:r>
          </w:p>
        </w:tc>
      </w:tr>
      <w:tr w14:paraId="3EFB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587D9F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7B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44元以内提供1款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BEA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拉链防腐袋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D8B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190cm×60cm×30cm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487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牛津皮、防渗漏破损、配有拉手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568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7C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AFDC">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27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61CC">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ED72">
            <w:pPr>
              <w:jc w:val="center"/>
              <w:rPr>
                <w:rFonts w:hint="eastAsia" w:ascii="宋体" w:hAnsi="宋体" w:eastAsia="宋体" w:cs="宋体"/>
                <w:i w:val="0"/>
                <w:iCs w:val="0"/>
                <w:color w:val="000000"/>
                <w:sz w:val="22"/>
                <w:szCs w:val="22"/>
                <w:highlight w:val="none"/>
                <w:u w:val="none"/>
              </w:rPr>
            </w:pPr>
          </w:p>
        </w:tc>
      </w:tr>
      <w:tr w14:paraId="0058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04E5C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C14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31元以内提供1款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EA0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大PVC袋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980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250cm×60cm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AC2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牛津皮、防渗漏破损、配有拉手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726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2F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5ECE">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4A0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E916">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2269E">
            <w:pPr>
              <w:jc w:val="center"/>
              <w:rPr>
                <w:rFonts w:hint="eastAsia" w:ascii="宋体" w:hAnsi="宋体" w:eastAsia="宋体" w:cs="宋体"/>
                <w:i w:val="0"/>
                <w:iCs w:val="0"/>
                <w:color w:val="000000"/>
                <w:sz w:val="22"/>
                <w:szCs w:val="22"/>
                <w:highlight w:val="none"/>
                <w:u w:val="none"/>
              </w:rPr>
            </w:pPr>
          </w:p>
        </w:tc>
      </w:tr>
      <w:tr w14:paraId="62822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B8F65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B5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51元以内提供1款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98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大无拉链防腐袋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1E6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250cm×60cm×30cm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B2D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牛津皮、防渗漏破损，配有拉手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BF8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A0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864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6AB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8A9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9D40F">
            <w:pPr>
              <w:jc w:val="center"/>
              <w:rPr>
                <w:rFonts w:hint="eastAsia" w:ascii="宋体" w:hAnsi="宋体" w:eastAsia="宋体" w:cs="宋体"/>
                <w:i w:val="0"/>
                <w:iCs w:val="0"/>
                <w:color w:val="000000"/>
                <w:sz w:val="22"/>
                <w:szCs w:val="22"/>
                <w:highlight w:val="none"/>
                <w:u w:val="none"/>
              </w:rPr>
            </w:pPr>
          </w:p>
        </w:tc>
      </w:tr>
      <w:tr w14:paraId="3179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2345C86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22E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41D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防腐袋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47A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200cm×75cm×30cm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C97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无拉链，防渗漏破损，配有拉手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637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79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854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CDC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A7F4">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0BB2">
            <w:pPr>
              <w:jc w:val="center"/>
              <w:rPr>
                <w:rFonts w:hint="eastAsia" w:ascii="宋体" w:hAnsi="宋体" w:eastAsia="宋体" w:cs="宋体"/>
                <w:i w:val="0"/>
                <w:iCs w:val="0"/>
                <w:color w:val="000000"/>
                <w:sz w:val="22"/>
                <w:szCs w:val="22"/>
                <w:highlight w:val="none"/>
                <w:u w:val="none"/>
              </w:rPr>
            </w:pPr>
          </w:p>
        </w:tc>
      </w:tr>
      <w:tr w14:paraId="13699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FC164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E9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F55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大防腐袋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B63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250cm×60cm×30cm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厚度≥0.12mm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1C6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无拉链，防渗漏破损，配有拉手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375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A6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31C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9A2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CCE6">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6CEB0">
            <w:pPr>
              <w:jc w:val="center"/>
              <w:rPr>
                <w:rFonts w:hint="eastAsia" w:ascii="宋体" w:hAnsi="宋体" w:eastAsia="宋体" w:cs="宋体"/>
                <w:i w:val="0"/>
                <w:iCs w:val="0"/>
                <w:color w:val="000000"/>
                <w:sz w:val="22"/>
                <w:szCs w:val="22"/>
                <w:highlight w:val="none"/>
                <w:u w:val="none"/>
              </w:rPr>
            </w:pPr>
          </w:p>
        </w:tc>
      </w:tr>
      <w:tr w14:paraId="6BAC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A07AE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0BE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31D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过头红</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64F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约：85cm×200cm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41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30B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CE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AAA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E7A3">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7A83">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6C6D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其他</w:t>
            </w:r>
          </w:p>
        </w:tc>
      </w:tr>
      <w:tr w14:paraId="232AA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A679B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198</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3B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4AF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小红布</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1D3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约：85cm×85cm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84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AD9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79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FF5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2DA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1381">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DC69E">
            <w:pPr>
              <w:jc w:val="center"/>
              <w:rPr>
                <w:rFonts w:hint="eastAsia" w:ascii="宋体" w:hAnsi="宋体" w:eastAsia="宋体" w:cs="宋体"/>
                <w:i w:val="0"/>
                <w:iCs w:val="0"/>
                <w:color w:val="000000"/>
                <w:sz w:val="22"/>
                <w:szCs w:val="22"/>
                <w:highlight w:val="none"/>
                <w:u w:val="none"/>
              </w:rPr>
            </w:pPr>
          </w:p>
        </w:tc>
      </w:tr>
      <w:tr w14:paraId="45C4E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263477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062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7D7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白布</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B85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约：85cm×200cm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929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A52C">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1A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FC7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AF5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3472">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BB14B">
            <w:pPr>
              <w:jc w:val="center"/>
              <w:rPr>
                <w:rFonts w:hint="eastAsia" w:ascii="宋体" w:hAnsi="宋体" w:eastAsia="宋体" w:cs="宋体"/>
                <w:i w:val="0"/>
                <w:iCs w:val="0"/>
                <w:color w:val="000000"/>
                <w:sz w:val="22"/>
                <w:szCs w:val="22"/>
                <w:highlight w:val="none"/>
                <w:u w:val="none"/>
              </w:rPr>
            </w:pPr>
          </w:p>
        </w:tc>
      </w:tr>
      <w:tr w14:paraId="349A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16FBA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76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354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白绸袋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06E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 cm×25 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C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绣花图案白色里布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331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FC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CE8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D93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49A4">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2F08">
            <w:pPr>
              <w:jc w:val="center"/>
              <w:rPr>
                <w:rFonts w:hint="eastAsia" w:ascii="宋体" w:hAnsi="宋体" w:eastAsia="宋体" w:cs="宋体"/>
                <w:i w:val="0"/>
                <w:iCs w:val="0"/>
                <w:color w:val="000000"/>
                <w:sz w:val="22"/>
                <w:szCs w:val="22"/>
                <w:highlight w:val="none"/>
                <w:u w:val="none"/>
              </w:rPr>
            </w:pPr>
          </w:p>
        </w:tc>
      </w:tr>
      <w:tr w14:paraId="191FF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9AEEF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C6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F0B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黄绸袋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270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 cm×25 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096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绣花图案黄色里布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A22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864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CE1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775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29F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F2B2A">
            <w:pPr>
              <w:jc w:val="center"/>
              <w:rPr>
                <w:rFonts w:hint="eastAsia" w:ascii="宋体" w:hAnsi="宋体" w:eastAsia="宋体" w:cs="宋体"/>
                <w:i w:val="0"/>
                <w:iCs w:val="0"/>
                <w:color w:val="000000"/>
                <w:sz w:val="22"/>
                <w:szCs w:val="22"/>
                <w:highlight w:val="none"/>
                <w:u w:val="none"/>
              </w:rPr>
            </w:pPr>
          </w:p>
        </w:tc>
      </w:tr>
      <w:tr w14:paraId="412D8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B8147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29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2A2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红绸袋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F7C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 cm×25 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3A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绣花图案红色里布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58C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9DE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831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033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C719">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55926">
            <w:pPr>
              <w:jc w:val="center"/>
              <w:rPr>
                <w:rFonts w:hint="eastAsia" w:ascii="宋体" w:hAnsi="宋体" w:eastAsia="宋体" w:cs="宋体"/>
                <w:i w:val="0"/>
                <w:iCs w:val="0"/>
                <w:color w:val="000000"/>
                <w:sz w:val="22"/>
                <w:szCs w:val="22"/>
                <w:highlight w:val="none"/>
                <w:u w:val="none"/>
              </w:rPr>
            </w:pPr>
          </w:p>
        </w:tc>
      </w:tr>
      <w:tr w14:paraId="1EC7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3A4F78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9C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96D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小红袋</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999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35cm×26cm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58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红色里布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206F">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49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997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D5B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6E9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FFB55">
            <w:pPr>
              <w:jc w:val="center"/>
              <w:rPr>
                <w:rFonts w:hint="eastAsia" w:ascii="宋体" w:hAnsi="宋体" w:eastAsia="宋体" w:cs="宋体"/>
                <w:i w:val="0"/>
                <w:iCs w:val="0"/>
                <w:color w:val="000000"/>
                <w:sz w:val="22"/>
                <w:szCs w:val="22"/>
                <w:highlight w:val="none"/>
                <w:u w:val="none"/>
              </w:rPr>
            </w:pPr>
          </w:p>
        </w:tc>
      </w:tr>
      <w:tr w14:paraId="3AE0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40AE5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E2A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C09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遗像花</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FD4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花16cm，飘带1m，五层</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C7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布质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482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B8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朵</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84E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B89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D1E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61066">
            <w:pPr>
              <w:jc w:val="center"/>
              <w:rPr>
                <w:rFonts w:hint="eastAsia" w:ascii="宋体" w:hAnsi="宋体" w:eastAsia="宋体" w:cs="宋体"/>
                <w:i w:val="0"/>
                <w:iCs w:val="0"/>
                <w:color w:val="000000"/>
                <w:sz w:val="22"/>
                <w:szCs w:val="22"/>
                <w:highlight w:val="none"/>
                <w:u w:val="none"/>
              </w:rPr>
            </w:pPr>
          </w:p>
        </w:tc>
      </w:tr>
      <w:tr w14:paraId="07E6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B879E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F4F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804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一次性浴巾</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5EA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70cm×140cm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11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3E7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64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条</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CF2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8BD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FDBB">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48818">
            <w:pPr>
              <w:jc w:val="center"/>
              <w:rPr>
                <w:rFonts w:hint="eastAsia" w:ascii="宋体" w:hAnsi="宋体" w:eastAsia="宋体" w:cs="宋体"/>
                <w:i w:val="0"/>
                <w:iCs w:val="0"/>
                <w:color w:val="000000"/>
                <w:sz w:val="22"/>
                <w:szCs w:val="22"/>
                <w:highlight w:val="none"/>
                <w:u w:val="none"/>
              </w:rPr>
            </w:pPr>
          </w:p>
        </w:tc>
      </w:tr>
      <w:tr w14:paraId="7D91D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664C1A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81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552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毛巾</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5DF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72cm×33cm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5F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棉质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9171">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83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条</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9B2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599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F59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FBE77">
            <w:pPr>
              <w:jc w:val="center"/>
              <w:rPr>
                <w:rFonts w:hint="eastAsia" w:ascii="宋体" w:hAnsi="宋体" w:eastAsia="宋体" w:cs="宋体"/>
                <w:i w:val="0"/>
                <w:iCs w:val="0"/>
                <w:color w:val="000000"/>
                <w:sz w:val="22"/>
                <w:szCs w:val="22"/>
                <w:highlight w:val="none"/>
                <w:u w:val="none"/>
              </w:rPr>
            </w:pPr>
          </w:p>
        </w:tc>
      </w:tr>
      <w:tr w14:paraId="3F18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3D6261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7D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102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火化垫C类（低档）</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A39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约：50cm×200cm厚度≥0.6cm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2F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陶瓷纤维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AB39">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75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6F97">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AC5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5995">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BA58D">
            <w:pPr>
              <w:jc w:val="center"/>
              <w:rPr>
                <w:rFonts w:hint="eastAsia" w:ascii="宋体" w:hAnsi="宋体" w:eastAsia="宋体" w:cs="宋体"/>
                <w:i w:val="0"/>
                <w:iCs w:val="0"/>
                <w:color w:val="000000"/>
                <w:sz w:val="22"/>
                <w:szCs w:val="22"/>
                <w:highlight w:val="none"/>
                <w:u w:val="none"/>
              </w:rPr>
            </w:pPr>
          </w:p>
        </w:tc>
      </w:tr>
      <w:tr w14:paraId="75BE7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6B71D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208</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77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68元以内提供1款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FDB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火化垫A类（高档）</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5A4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约：60cm×200cm厚度≥1cm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76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陶瓷纤维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045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08A1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3E0D">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237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1EE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0686">
            <w:pPr>
              <w:jc w:val="center"/>
              <w:rPr>
                <w:rFonts w:hint="eastAsia" w:ascii="宋体" w:hAnsi="宋体" w:eastAsia="宋体" w:cs="宋体"/>
                <w:i w:val="0"/>
                <w:iCs w:val="0"/>
                <w:color w:val="000000"/>
                <w:sz w:val="22"/>
                <w:szCs w:val="22"/>
                <w:highlight w:val="none"/>
                <w:u w:val="none"/>
              </w:rPr>
            </w:pPr>
          </w:p>
        </w:tc>
      </w:tr>
      <w:tr w14:paraId="376C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FC6668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59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37元以下提供1款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9EB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捡灰用具</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3E5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夹子、扫子、小铲各一个</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93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整套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9FE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10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48F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E29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7324">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CBC53">
            <w:pPr>
              <w:jc w:val="center"/>
              <w:rPr>
                <w:rFonts w:hint="eastAsia" w:ascii="宋体" w:hAnsi="宋体" w:eastAsia="宋体" w:cs="宋体"/>
                <w:i w:val="0"/>
                <w:iCs w:val="0"/>
                <w:color w:val="000000"/>
                <w:sz w:val="22"/>
                <w:szCs w:val="22"/>
                <w:highlight w:val="none"/>
                <w:u w:val="none"/>
              </w:rPr>
            </w:pPr>
          </w:p>
        </w:tc>
      </w:tr>
      <w:tr w14:paraId="60A16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54B26D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72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293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骨灰保护剂</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A64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20克</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DFF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防虫颗粒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EDB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3C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包</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53E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A96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F2EC">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961BD">
            <w:pPr>
              <w:jc w:val="center"/>
              <w:rPr>
                <w:rFonts w:hint="eastAsia" w:ascii="宋体" w:hAnsi="宋体" w:eastAsia="宋体" w:cs="宋体"/>
                <w:i w:val="0"/>
                <w:iCs w:val="0"/>
                <w:color w:val="000000"/>
                <w:sz w:val="22"/>
                <w:szCs w:val="22"/>
                <w:highlight w:val="none"/>
                <w:u w:val="none"/>
              </w:rPr>
            </w:pPr>
          </w:p>
        </w:tc>
      </w:tr>
      <w:tr w14:paraId="51BF6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F4E2B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E9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6F0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身份识别带</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FA4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长度:25cm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F71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PVC</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EAFB">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80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条</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A416">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F4C7">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D673">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82AD8">
            <w:pPr>
              <w:jc w:val="center"/>
              <w:rPr>
                <w:rFonts w:hint="eastAsia" w:ascii="宋体" w:hAnsi="宋体" w:eastAsia="宋体" w:cs="宋体"/>
                <w:i w:val="0"/>
                <w:iCs w:val="0"/>
                <w:color w:val="000000"/>
                <w:sz w:val="22"/>
                <w:szCs w:val="22"/>
                <w:highlight w:val="none"/>
                <w:u w:val="none"/>
              </w:rPr>
            </w:pPr>
          </w:p>
        </w:tc>
      </w:tr>
      <w:tr w14:paraId="7EF4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4026E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B9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FBF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大香</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8DA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49.5cm，19支</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E94B">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7E6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AF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D05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237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3B8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A7418">
            <w:pPr>
              <w:jc w:val="center"/>
              <w:rPr>
                <w:rFonts w:hint="eastAsia" w:ascii="宋体" w:hAnsi="宋体" w:eastAsia="宋体" w:cs="宋体"/>
                <w:i w:val="0"/>
                <w:iCs w:val="0"/>
                <w:color w:val="000000"/>
                <w:sz w:val="22"/>
                <w:szCs w:val="22"/>
                <w:highlight w:val="none"/>
                <w:u w:val="none"/>
              </w:rPr>
            </w:pPr>
          </w:p>
        </w:tc>
      </w:tr>
      <w:tr w14:paraId="3F033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7C0AD4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7B0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2C2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小香</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159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39cm，60支</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7AA3">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68C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4C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9B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D7B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C4CE">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97EE">
            <w:pPr>
              <w:jc w:val="center"/>
              <w:rPr>
                <w:rFonts w:hint="eastAsia" w:ascii="宋体" w:hAnsi="宋体" w:eastAsia="宋体" w:cs="宋体"/>
                <w:i w:val="0"/>
                <w:iCs w:val="0"/>
                <w:color w:val="000000"/>
                <w:sz w:val="22"/>
                <w:szCs w:val="22"/>
                <w:highlight w:val="none"/>
                <w:u w:val="none"/>
              </w:rPr>
            </w:pPr>
          </w:p>
        </w:tc>
      </w:tr>
      <w:tr w14:paraId="7D7E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724FE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85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3EA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蜡烛</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AD8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长度约40cm,2支</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0457">
            <w:pPr>
              <w:jc w:val="cente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905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15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0F4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842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5A43">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4BBB8">
            <w:pPr>
              <w:jc w:val="center"/>
              <w:rPr>
                <w:rFonts w:hint="eastAsia" w:ascii="宋体" w:hAnsi="宋体" w:eastAsia="宋体" w:cs="宋体"/>
                <w:i w:val="0"/>
                <w:iCs w:val="0"/>
                <w:color w:val="000000"/>
                <w:sz w:val="22"/>
                <w:szCs w:val="22"/>
                <w:highlight w:val="none"/>
                <w:u w:val="none"/>
              </w:rPr>
            </w:pPr>
          </w:p>
        </w:tc>
      </w:tr>
      <w:tr w14:paraId="6BBC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F61CB0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4A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2D4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鸡钱</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6D1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约：13cm×6cm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82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有孔</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6E5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EF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斤</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22A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6084">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6CEF">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C43E">
            <w:pPr>
              <w:jc w:val="center"/>
              <w:rPr>
                <w:rFonts w:hint="eastAsia" w:ascii="宋体" w:hAnsi="宋体" w:eastAsia="宋体" w:cs="宋体"/>
                <w:i w:val="0"/>
                <w:iCs w:val="0"/>
                <w:color w:val="000000"/>
                <w:sz w:val="22"/>
                <w:szCs w:val="22"/>
                <w:highlight w:val="none"/>
                <w:u w:val="none"/>
              </w:rPr>
            </w:pPr>
          </w:p>
        </w:tc>
      </w:tr>
      <w:tr w14:paraId="54AB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79BBF7A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B1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C9B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小福宝</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87A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约：12cm×12cm（4cm）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D37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一面有银箔</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FB5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36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274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F7D8">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F735">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DFFD0">
            <w:pPr>
              <w:jc w:val="center"/>
              <w:rPr>
                <w:rFonts w:hint="eastAsia" w:ascii="宋体" w:hAnsi="宋体" w:eastAsia="宋体" w:cs="宋体"/>
                <w:i w:val="0"/>
                <w:iCs w:val="0"/>
                <w:color w:val="000000"/>
                <w:sz w:val="22"/>
                <w:szCs w:val="22"/>
                <w:highlight w:val="none"/>
                <w:u w:val="none"/>
              </w:rPr>
            </w:pPr>
          </w:p>
        </w:tc>
      </w:tr>
      <w:tr w14:paraId="47E87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6320022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733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FB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大金银</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745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约：20cm×20cm（8cm）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832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两面（金色或银色）</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1B7D">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B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A640">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5E9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B816">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26A18">
            <w:pPr>
              <w:jc w:val="center"/>
              <w:rPr>
                <w:rFonts w:hint="eastAsia" w:ascii="宋体" w:hAnsi="宋体" w:eastAsia="宋体" w:cs="宋体"/>
                <w:i w:val="0"/>
                <w:iCs w:val="0"/>
                <w:color w:val="000000"/>
                <w:sz w:val="22"/>
                <w:szCs w:val="22"/>
                <w:highlight w:val="none"/>
                <w:u w:val="none"/>
              </w:rPr>
            </w:pPr>
          </w:p>
        </w:tc>
      </w:tr>
      <w:tr w14:paraId="14FC1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22C9CC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218</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2BD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875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福纸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25B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约：40cm×23cm（5斤）</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53D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有孔</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AE3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118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件</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ECE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57E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4689">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DA564">
            <w:pPr>
              <w:jc w:val="center"/>
              <w:rPr>
                <w:rFonts w:hint="eastAsia" w:ascii="宋体" w:hAnsi="宋体" w:eastAsia="宋体" w:cs="宋体"/>
                <w:i w:val="0"/>
                <w:iCs w:val="0"/>
                <w:color w:val="000000"/>
                <w:sz w:val="22"/>
                <w:szCs w:val="22"/>
                <w:highlight w:val="none"/>
                <w:u w:val="none"/>
              </w:rPr>
            </w:pPr>
          </w:p>
        </w:tc>
      </w:tr>
      <w:tr w14:paraId="2EB8C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F238A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81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6AF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沙纸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530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约：50cm×60cm（10斤）</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0822">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4AC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A6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件</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72E8">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6B81">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B050">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D327">
            <w:pPr>
              <w:jc w:val="center"/>
              <w:rPr>
                <w:rFonts w:hint="eastAsia" w:ascii="宋体" w:hAnsi="宋体" w:eastAsia="宋体" w:cs="宋体"/>
                <w:i w:val="0"/>
                <w:iCs w:val="0"/>
                <w:color w:val="000000"/>
                <w:sz w:val="22"/>
                <w:szCs w:val="22"/>
                <w:highlight w:val="none"/>
                <w:u w:val="none"/>
              </w:rPr>
            </w:pPr>
          </w:p>
        </w:tc>
      </w:tr>
      <w:tr w14:paraId="0ACC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7AB0C1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5F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65元以内提供1款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A37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包骨纸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7B7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约：40cm×72cm（10斤）</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8C7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100A">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295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D981">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8F35">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C052">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2BAF">
            <w:pPr>
              <w:jc w:val="center"/>
              <w:rPr>
                <w:rFonts w:hint="eastAsia" w:ascii="宋体" w:hAnsi="宋体" w:eastAsia="宋体" w:cs="宋体"/>
                <w:i w:val="0"/>
                <w:iCs w:val="0"/>
                <w:color w:val="000000"/>
                <w:sz w:val="22"/>
                <w:szCs w:val="22"/>
                <w:highlight w:val="none"/>
                <w:u w:val="none"/>
              </w:rPr>
            </w:pPr>
          </w:p>
        </w:tc>
      </w:tr>
      <w:tr w14:paraId="26E4C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3186C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9E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49元以内提供1款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651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通灵玉牌</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31F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约：5cm×7cm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42F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陶瓷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C72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4E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544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EA80">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27FA">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985C5">
            <w:pPr>
              <w:jc w:val="center"/>
              <w:rPr>
                <w:rFonts w:hint="eastAsia" w:ascii="宋体" w:hAnsi="宋体" w:eastAsia="宋体" w:cs="宋体"/>
                <w:i w:val="0"/>
                <w:iCs w:val="0"/>
                <w:color w:val="000000"/>
                <w:sz w:val="22"/>
                <w:szCs w:val="22"/>
                <w:highlight w:val="none"/>
                <w:u w:val="none"/>
              </w:rPr>
            </w:pPr>
          </w:p>
        </w:tc>
      </w:tr>
      <w:tr w14:paraId="1CEE4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D653FE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1F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D6F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铺金盖银</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B7F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方或圆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D54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锡箔纸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B41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4E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C2F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44F2">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7C01">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15AAB">
            <w:pPr>
              <w:jc w:val="center"/>
              <w:rPr>
                <w:rFonts w:hint="eastAsia" w:ascii="宋体" w:hAnsi="宋体" w:eastAsia="宋体" w:cs="宋体"/>
                <w:i w:val="0"/>
                <w:iCs w:val="0"/>
                <w:color w:val="000000"/>
                <w:sz w:val="22"/>
                <w:szCs w:val="22"/>
                <w:highlight w:val="none"/>
                <w:u w:val="none"/>
              </w:rPr>
            </w:pPr>
          </w:p>
        </w:tc>
      </w:tr>
      <w:tr w14:paraId="2DD1C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51370D8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918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03E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一次性化妆品</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88D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B类（中档）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709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腮红、粉底、口红、眉笔、须刨各一个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2B43">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CE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7F5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366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61BA">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1F4DF">
            <w:pPr>
              <w:jc w:val="center"/>
              <w:rPr>
                <w:rFonts w:hint="eastAsia" w:ascii="宋体" w:hAnsi="宋体" w:eastAsia="宋体" w:cs="宋体"/>
                <w:i w:val="0"/>
                <w:iCs w:val="0"/>
                <w:color w:val="000000"/>
                <w:sz w:val="22"/>
                <w:szCs w:val="22"/>
                <w:highlight w:val="none"/>
                <w:u w:val="none"/>
              </w:rPr>
            </w:pPr>
          </w:p>
        </w:tc>
      </w:tr>
      <w:tr w14:paraId="7E348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1B24453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AE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9B2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化妆品</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B2D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A类（高档）</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4E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腮红、粉底、口红、眉笔、须刨各一个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146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E3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9235">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EBA6">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B9E97">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16943">
            <w:pPr>
              <w:jc w:val="center"/>
              <w:rPr>
                <w:rFonts w:hint="eastAsia" w:ascii="宋体" w:hAnsi="宋体" w:eastAsia="宋体" w:cs="宋体"/>
                <w:i w:val="0"/>
                <w:iCs w:val="0"/>
                <w:color w:val="000000"/>
                <w:sz w:val="22"/>
                <w:szCs w:val="22"/>
                <w:highlight w:val="none"/>
                <w:u w:val="none"/>
              </w:rPr>
            </w:pPr>
          </w:p>
        </w:tc>
      </w:tr>
      <w:tr w14:paraId="1AA4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79E32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CD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AC4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红纸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3F9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108cm×78cm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135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朱砂红纸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5E55">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98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张</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558A">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B1F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F3DD">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87F35">
            <w:pPr>
              <w:jc w:val="center"/>
              <w:rPr>
                <w:rFonts w:hint="eastAsia" w:ascii="宋体" w:hAnsi="宋体" w:eastAsia="宋体" w:cs="宋体"/>
                <w:i w:val="0"/>
                <w:iCs w:val="0"/>
                <w:color w:val="000000"/>
                <w:sz w:val="22"/>
                <w:szCs w:val="22"/>
                <w:highlight w:val="none"/>
                <w:u w:val="none"/>
              </w:rPr>
            </w:pPr>
          </w:p>
        </w:tc>
      </w:tr>
      <w:tr w14:paraId="0AC7A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CCC4F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34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1C9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胸花</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978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6cm (1000个)</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802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白色</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E0D7">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A89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袋</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A2C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8B7F">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A7D4">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8BBB5">
            <w:pPr>
              <w:jc w:val="center"/>
              <w:rPr>
                <w:rFonts w:hint="eastAsia" w:ascii="宋体" w:hAnsi="宋体" w:eastAsia="宋体" w:cs="宋体"/>
                <w:i w:val="0"/>
                <w:iCs w:val="0"/>
                <w:color w:val="000000"/>
                <w:sz w:val="22"/>
                <w:szCs w:val="22"/>
                <w:highlight w:val="none"/>
                <w:u w:val="none"/>
              </w:rPr>
            </w:pPr>
          </w:p>
        </w:tc>
      </w:tr>
      <w:tr w14:paraId="51F4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034839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05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280元以内提供1款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9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袖章</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A53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黑和白：20cmX13cm (1000个)</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938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有字和</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无字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ABA2">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A8B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包</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AE8F">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07BD">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FB24">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149AC">
            <w:pPr>
              <w:jc w:val="center"/>
              <w:rPr>
                <w:rFonts w:hint="eastAsia" w:ascii="宋体" w:hAnsi="宋体" w:eastAsia="宋体" w:cs="宋体"/>
                <w:i w:val="0"/>
                <w:iCs w:val="0"/>
                <w:color w:val="000000"/>
                <w:sz w:val="22"/>
                <w:szCs w:val="22"/>
                <w:highlight w:val="none"/>
                <w:u w:val="none"/>
              </w:rPr>
            </w:pPr>
          </w:p>
        </w:tc>
      </w:tr>
      <w:tr w14:paraId="3BCE8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4A2544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228</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999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28元以内提供1款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7E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黑伞</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622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直径130cm</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202B">
            <w:pPr>
              <w:rPr>
                <w:rFonts w:hint="eastAsia" w:ascii="宋体" w:hAnsi="宋体" w:eastAsia="宋体" w:cs="宋体"/>
                <w:i w:val="0"/>
                <w:iCs w:val="0"/>
                <w:color w:val="000000"/>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F3BE">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72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把</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E0A9">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B15C">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9628">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455A">
            <w:pPr>
              <w:jc w:val="center"/>
              <w:rPr>
                <w:rFonts w:hint="eastAsia" w:ascii="宋体" w:hAnsi="宋体" w:eastAsia="宋体" w:cs="宋体"/>
                <w:i w:val="0"/>
                <w:iCs w:val="0"/>
                <w:color w:val="000000"/>
                <w:sz w:val="22"/>
                <w:szCs w:val="22"/>
                <w:highlight w:val="none"/>
                <w:u w:val="none"/>
              </w:rPr>
            </w:pPr>
          </w:p>
        </w:tc>
      </w:tr>
      <w:tr w14:paraId="0E01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7AB740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C0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480元以下提供1种</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250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花圈挽联纸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459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107cm×12.5cm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(3000张)</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1DA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白纸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27868">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9A8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拎</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42D3">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B95A">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B525">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368E0">
            <w:pPr>
              <w:jc w:val="center"/>
              <w:rPr>
                <w:rFonts w:hint="eastAsia" w:ascii="宋体" w:hAnsi="宋体" w:eastAsia="宋体" w:cs="宋体"/>
                <w:i w:val="0"/>
                <w:iCs w:val="0"/>
                <w:color w:val="000000"/>
                <w:sz w:val="22"/>
                <w:szCs w:val="22"/>
                <w:highlight w:val="none"/>
                <w:u w:val="none"/>
              </w:rPr>
            </w:pPr>
          </w:p>
        </w:tc>
      </w:tr>
      <w:tr w14:paraId="219F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80" w:type="dxa"/>
            <w:tcBorders>
              <w:top w:val="single" w:color="000000" w:sz="4" w:space="0"/>
              <w:left w:val="single" w:color="000000" w:sz="4" w:space="0"/>
              <w:bottom w:val="single" w:color="000000" w:sz="4" w:space="0"/>
              <w:right w:val="nil"/>
            </w:tcBorders>
            <w:shd w:val="clear" w:color="auto" w:fill="auto"/>
            <w:vAlign w:val="center"/>
          </w:tcPr>
          <w:p w14:paraId="41061AF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230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2D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25元以下提供1款</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DFB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挽联打印纸</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69F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110cm×100cm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（100标准长度）</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D94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三防长效热敏纸</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AA80">
            <w:pPr>
              <w:rPr>
                <w:rFonts w:hint="eastAsia" w:ascii="宋体" w:hAnsi="宋体" w:eastAsia="宋体" w:cs="宋体"/>
                <w:i w:val="0"/>
                <w:iCs w:val="0"/>
                <w:color w:val="000000"/>
                <w:sz w:val="22"/>
                <w:szCs w:val="22"/>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D56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卷</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8A2B">
            <w:pPr>
              <w:rPr>
                <w:rFonts w:hint="eastAsia" w:ascii="宋体" w:hAnsi="宋体" w:eastAsia="宋体" w:cs="宋体"/>
                <w:i w:val="0"/>
                <w:iCs w:val="0"/>
                <w:color w:val="000000"/>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3A99">
            <w:pPr>
              <w:rPr>
                <w:rFonts w:hint="eastAsia" w:ascii="宋体" w:hAnsi="宋体" w:eastAsia="宋体" w:cs="宋体"/>
                <w:i w:val="0"/>
                <w:iCs w:val="0"/>
                <w:color w:val="000000"/>
                <w:sz w:val="22"/>
                <w:szCs w:val="22"/>
                <w:highlight w:val="none"/>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CC08">
            <w:pPr>
              <w:rPr>
                <w:rFonts w:hint="eastAsia" w:ascii="宋体" w:hAnsi="宋体" w:eastAsia="宋体" w:cs="宋体"/>
                <w:i w:val="0"/>
                <w:iCs w:val="0"/>
                <w:color w:val="000000"/>
                <w:sz w:val="22"/>
                <w:szCs w:val="22"/>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A9F2A">
            <w:pPr>
              <w:jc w:val="center"/>
              <w:rPr>
                <w:rFonts w:hint="eastAsia" w:ascii="宋体" w:hAnsi="宋体" w:eastAsia="宋体" w:cs="宋体"/>
                <w:i w:val="0"/>
                <w:iCs w:val="0"/>
                <w:color w:val="000000"/>
                <w:sz w:val="22"/>
                <w:szCs w:val="22"/>
                <w:highlight w:val="none"/>
                <w:u w:val="none"/>
              </w:rPr>
            </w:pPr>
          </w:p>
        </w:tc>
      </w:tr>
      <w:tr w14:paraId="62997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38E218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本项目所有产品响应单价的合计金额（小写）</w:t>
            </w:r>
          </w:p>
        </w:tc>
        <w:tc>
          <w:tcPr>
            <w:tcW w:w="48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49225">
            <w:pPr>
              <w:rPr>
                <w:rFonts w:hint="eastAsia" w:ascii="宋体" w:hAnsi="宋体" w:eastAsia="宋体" w:cs="宋体"/>
                <w:i w:val="0"/>
                <w:iCs w:val="0"/>
                <w:color w:val="000000"/>
                <w:sz w:val="22"/>
                <w:szCs w:val="22"/>
                <w:highlight w:val="none"/>
                <w:u w:val="none"/>
              </w:rPr>
            </w:pPr>
          </w:p>
        </w:tc>
        <w:tc>
          <w:tcPr>
            <w:tcW w:w="1080" w:type="dxa"/>
            <w:vMerge w:val="restart"/>
            <w:tcBorders>
              <w:top w:val="single" w:color="000000" w:sz="4" w:space="0"/>
              <w:left w:val="single" w:color="000000" w:sz="4" w:space="0"/>
              <w:right w:val="single" w:color="000000" w:sz="4" w:space="0"/>
            </w:tcBorders>
            <w:shd w:val="clear" w:color="auto" w:fill="auto"/>
            <w:vAlign w:val="center"/>
          </w:tcPr>
          <w:p w14:paraId="58ACE859">
            <w:pPr>
              <w:jc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4"/>
                <w:szCs w:val="24"/>
                <w:highlight w:val="none"/>
                <w:u w:val="none"/>
                <w:lang w:val="en-US" w:eastAsia="zh-CN" w:bidi="ar"/>
              </w:rPr>
              <w:t>即</w:t>
            </w:r>
            <w:bookmarkStart w:id="46" w:name="_GoBack"/>
            <w:bookmarkEnd w:id="46"/>
            <w:r>
              <w:rPr>
                <w:rFonts w:hint="eastAsia" w:ascii="宋体" w:hAnsi="宋体" w:cs="宋体"/>
                <w:i w:val="0"/>
                <w:iCs w:val="0"/>
                <w:color w:val="000000"/>
                <w:kern w:val="0"/>
                <w:sz w:val="24"/>
                <w:szCs w:val="24"/>
                <w:highlight w:val="none"/>
                <w:u w:val="none"/>
                <w:lang w:val="en-US" w:eastAsia="zh-CN" w:bidi="ar"/>
              </w:rPr>
              <w:t>序号1-230产品</w:t>
            </w:r>
            <w:r>
              <w:rPr>
                <w:rFonts w:hint="eastAsia" w:ascii="宋体" w:hAnsi="宋体" w:eastAsia="宋体" w:cs="宋体"/>
                <w:i w:val="0"/>
                <w:iCs w:val="0"/>
                <w:color w:val="000000"/>
                <w:kern w:val="0"/>
                <w:sz w:val="24"/>
                <w:szCs w:val="24"/>
                <w:highlight w:val="none"/>
                <w:u w:val="none"/>
                <w:lang w:val="en-US" w:eastAsia="zh-CN" w:bidi="ar"/>
              </w:rPr>
              <w:t>单价的合计</w:t>
            </w:r>
          </w:p>
        </w:tc>
      </w:tr>
      <w:tr w14:paraId="3A78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609E4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本项目所有产品响应单价的合计金额（大写）</w:t>
            </w:r>
          </w:p>
        </w:tc>
        <w:tc>
          <w:tcPr>
            <w:tcW w:w="48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5FBAFE">
            <w:pPr>
              <w:rPr>
                <w:rFonts w:hint="eastAsia" w:ascii="宋体" w:hAnsi="宋体" w:eastAsia="宋体" w:cs="宋体"/>
                <w:i w:val="0"/>
                <w:iCs w:val="0"/>
                <w:color w:val="000000"/>
                <w:sz w:val="22"/>
                <w:szCs w:val="22"/>
                <w:highlight w:val="none"/>
                <w:u w:val="none"/>
              </w:rPr>
            </w:pPr>
          </w:p>
        </w:tc>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583922C0">
            <w:pPr>
              <w:jc w:val="center"/>
              <w:rPr>
                <w:rFonts w:hint="eastAsia" w:ascii="宋体" w:hAnsi="宋体" w:eastAsia="宋体" w:cs="宋体"/>
                <w:i w:val="0"/>
                <w:iCs w:val="0"/>
                <w:color w:val="000000"/>
                <w:sz w:val="22"/>
                <w:szCs w:val="22"/>
                <w:highlight w:val="none"/>
                <w:u w:val="none"/>
              </w:rPr>
            </w:pPr>
          </w:p>
        </w:tc>
      </w:tr>
    </w:tbl>
    <w:p w14:paraId="01898409">
      <w:pPr>
        <w:snapToGrid w:val="0"/>
        <w:spacing w:line="360" w:lineRule="auto"/>
        <w:ind w:left="480"/>
        <w:rPr>
          <w:rFonts w:hint="eastAsia" w:ascii="宋体" w:hAnsi="宋体" w:cs="宋体"/>
          <w:b/>
          <w:kern w:val="0"/>
          <w:sz w:val="24"/>
          <w:highlight w:val="none"/>
          <w:lang w:val="zh-CN"/>
        </w:rPr>
      </w:pPr>
    </w:p>
    <w:p w14:paraId="532C4DF1">
      <w:pPr>
        <w:snapToGrid w:val="0"/>
        <w:spacing w:line="360" w:lineRule="auto"/>
        <w:ind w:left="480"/>
        <w:rPr>
          <w:rFonts w:hint="eastAsia" w:ascii="宋体" w:hAnsi="宋体" w:cs="宋体"/>
          <w:b/>
          <w:kern w:val="0"/>
          <w:sz w:val="24"/>
          <w:highlight w:val="none"/>
          <w:lang w:val="zh-CN"/>
        </w:rPr>
      </w:pPr>
      <w:r>
        <w:rPr>
          <w:rFonts w:hint="eastAsia" w:ascii="宋体" w:hAnsi="宋体" w:cs="宋体"/>
          <w:b/>
          <w:kern w:val="0"/>
          <w:sz w:val="24"/>
          <w:highlight w:val="none"/>
          <w:lang w:val="zh-CN"/>
        </w:rPr>
        <w:t>注：</w:t>
      </w:r>
    </w:p>
    <w:p w14:paraId="42839C61">
      <w:pPr>
        <w:pStyle w:val="24"/>
        <w:keepNext w:val="0"/>
        <w:keepLines w:val="0"/>
        <w:pageBreakBefore w:val="0"/>
        <w:widowControl w:val="0"/>
        <w:kinsoku/>
        <w:wordWrap/>
        <w:overflowPunct/>
        <w:topLinePunct w:val="0"/>
        <w:bidi w:val="0"/>
        <w:adjustRightInd w:val="0"/>
        <w:spacing w:line="460" w:lineRule="exact"/>
        <w:textAlignment w:val="auto"/>
        <w:rPr>
          <w:rFonts w:hint="eastAsia" w:ascii="宋体" w:hAnsi="宋体" w:eastAsia="宋体" w:cs="宋体"/>
          <w:sz w:val="24"/>
          <w:szCs w:val="24"/>
          <w:highlight w:val="none"/>
        </w:rPr>
      </w:pPr>
      <w:r>
        <w:rPr>
          <w:rFonts w:hint="eastAsia"/>
          <w:highlight w:val="none"/>
        </w:rPr>
        <w:t xml:space="preserve">  </w:t>
      </w:r>
      <w:r>
        <w:rPr>
          <w:rFonts w:hint="eastAsia"/>
          <w:sz w:val="28"/>
          <w:szCs w:val="28"/>
          <w:highlight w:val="none"/>
        </w:rPr>
        <w:t xml:space="preserve"> </w:t>
      </w:r>
      <w:r>
        <w:rPr>
          <w:rFonts w:hint="eastAsia"/>
          <w:sz w:val="24"/>
          <w:szCs w:val="24"/>
          <w:highlight w:val="none"/>
        </w:rPr>
        <w:t xml:space="preserve"> </w:t>
      </w:r>
      <w:r>
        <w:rPr>
          <w:rFonts w:hint="eastAsia" w:ascii="宋体" w:hAnsi="宋体" w:eastAsia="宋体" w:cs="宋体"/>
          <w:sz w:val="24"/>
          <w:szCs w:val="24"/>
          <w:highlight w:val="none"/>
        </w:rPr>
        <w:t>1</w:t>
      </w:r>
      <w:r>
        <w:rPr>
          <w:rFonts w:hint="eastAsia" w:hAnsi="宋体" w:cs="宋体"/>
          <w:sz w:val="24"/>
          <w:szCs w:val="24"/>
          <w:highlight w:val="none"/>
          <w:lang w:eastAsia="zh-CN"/>
        </w:rPr>
        <w:t>、</w:t>
      </w:r>
      <w:r>
        <w:rPr>
          <w:rFonts w:hint="eastAsia" w:ascii="宋体" w:hAnsi="宋体" w:eastAsia="宋体" w:cs="宋体"/>
          <w:b/>
          <w:bCs/>
          <w:sz w:val="24"/>
          <w:szCs w:val="24"/>
          <w:highlight w:val="none"/>
        </w:rPr>
        <w:t>本项目的预算金额为（人民币）：</w:t>
      </w:r>
      <w:r>
        <w:rPr>
          <w:rFonts w:hint="eastAsia" w:hAnsi="宋体" w:cs="宋体"/>
          <w:b/>
          <w:bCs/>
          <w:sz w:val="24"/>
          <w:szCs w:val="24"/>
          <w:highlight w:val="none"/>
          <w:lang w:eastAsia="zh-CN"/>
        </w:rPr>
        <w:t>2,500,000.00</w:t>
      </w:r>
      <w:r>
        <w:rPr>
          <w:rFonts w:hint="eastAsia" w:ascii="宋体" w:hAnsi="宋体" w:eastAsia="宋体" w:cs="宋体"/>
          <w:b/>
          <w:bCs/>
          <w:sz w:val="24"/>
          <w:szCs w:val="24"/>
          <w:highlight w:val="none"/>
        </w:rPr>
        <w:t>元。</w:t>
      </w:r>
    </w:p>
    <w:p w14:paraId="6CFB94A7">
      <w:pPr>
        <w:keepNext w:val="0"/>
        <w:keepLines w:val="0"/>
        <w:pageBreakBefore w:val="0"/>
        <w:widowControl w:val="0"/>
        <w:kinsoku/>
        <w:wordWrap/>
        <w:overflowPunct/>
        <w:topLinePunct w:val="0"/>
        <w:bidi w:val="0"/>
        <w:adjustRightInd w:val="0"/>
        <w:spacing w:line="460" w:lineRule="exact"/>
        <w:ind w:left="-2" w:leftChars="-1" w:firstLine="482" w:firstLineChars="200"/>
        <w:textAlignment w:val="auto"/>
        <w:rPr>
          <w:rFonts w:hint="eastAsia" w:ascii="宋体" w:hAnsi="宋体" w:eastAsia="宋体" w:cs="宋体"/>
          <w:b/>
          <w:bCs/>
          <w:kern w:val="0"/>
          <w:sz w:val="24"/>
          <w:szCs w:val="24"/>
          <w:highlight w:val="none"/>
          <w:lang w:val="zh-CN"/>
        </w:rPr>
      </w:pPr>
      <w:r>
        <w:rPr>
          <w:rFonts w:hint="eastAsia" w:ascii="宋体" w:hAnsi="宋体" w:eastAsia="宋体" w:cs="宋体"/>
          <w:b/>
          <w:bCs/>
          <w:kern w:val="0"/>
          <w:sz w:val="24"/>
          <w:szCs w:val="24"/>
          <w:highlight w:val="none"/>
          <w:lang w:val="zh-CN"/>
        </w:rPr>
        <w:t>2</w:t>
      </w:r>
      <w:r>
        <w:rPr>
          <w:rFonts w:hint="eastAsia" w:ascii="宋体" w:hAnsi="宋体" w:cs="宋体"/>
          <w:b/>
          <w:bCs/>
          <w:kern w:val="0"/>
          <w:sz w:val="24"/>
          <w:szCs w:val="24"/>
          <w:highlight w:val="none"/>
          <w:lang w:val="zh-CN"/>
        </w:rPr>
        <w:t>、</w:t>
      </w:r>
      <w:r>
        <w:rPr>
          <w:rFonts w:hint="eastAsia" w:ascii="宋体" w:hAnsi="宋体" w:eastAsia="宋体" w:cs="宋体"/>
          <w:b/>
          <w:bCs/>
          <w:sz w:val="24"/>
          <w:szCs w:val="24"/>
          <w:highlight w:val="none"/>
          <w:lang w:val="en-US" w:eastAsia="zh-CN"/>
        </w:rPr>
        <w:t>本项目按单价报价，所有产品数量暂定为1</w:t>
      </w:r>
      <w:r>
        <w:rPr>
          <w:rFonts w:hint="eastAsia" w:ascii="宋体" w:hAnsi="宋体" w:cs="宋体"/>
          <w:b/>
          <w:bCs/>
          <w:sz w:val="24"/>
          <w:szCs w:val="24"/>
          <w:highlight w:val="none"/>
          <w:lang w:val="en-US" w:eastAsia="zh-CN"/>
        </w:rPr>
        <w:t>，</w:t>
      </w:r>
      <w:r>
        <w:rPr>
          <w:rFonts w:hint="eastAsia" w:ascii="宋体" w:hAnsi="宋体" w:eastAsia="宋体" w:cs="宋体"/>
          <w:b/>
          <w:bCs/>
          <w:kern w:val="0"/>
          <w:sz w:val="24"/>
          <w:szCs w:val="24"/>
          <w:highlight w:val="none"/>
          <w:lang w:val="en-US" w:eastAsia="zh-CN"/>
        </w:rPr>
        <w:t>以固定单价形式签订合同。</w:t>
      </w:r>
    </w:p>
    <w:p w14:paraId="2280E368">
      <w:pPr>
        <w:keepNext w:val="0"/>
        <w:keepLines w:val="0"/>
        <w:pageBreakBefore w:val="0"/>
        <w:widowControl w:val="0"/>
        <w:kinsoku/>
        <w:wordWrap/>
        <w:overflowPunct/>
        <w:topLinePunct w:val="0"/>
        <w:bidi w:val="0"/>
        <w:adjustRightInd w:val="0"/>
        <w:spacing w:line="460" w:lineRule="exact"/>
        <w:ind w:left="-2" w:leftChars="-1" w:firstLine="482" w:firstLineChars="200"/>
        <w:textAlignment w:val="auto"/>
        <w:rPr>
          <w:rFonts w:hint="eastAsia" w:ascii="宋体" w:hAnsi="宋体" w:eastAsia="宋体" w:cs="宋体"/>
          <w:b/>
          <w:bCs/>
          <w:kern w:val="0"/>
          <w:sz w:val="24"/>
          <w:szCs w:val="24"/>
          <w:highlight w:val="none"/>
          <w:lang w:val="zh-CN"/>
        </w:rPr>
      </w:pPr>
      <w:r>
        <w:rPr>
          <w:rFonts w:hint="eastAsia" w:ascii="宋体" w:hAnsi="宋体" w:eastAsia="宋体" w:cs="宋体"/>
          <w:b/>
          <w:bCs/>
          <w:kern w:val="0"/>
          <w:sz w:val="24"/>
          <w:szCs w:val="24"/>
          <w:highlight w:val="none"/>
          <w:lang w:val="zh-CN"/>
        </w:rPr>
        <w:t>3</w:t>
      </w:r>
      <w:r>
        <w:rPr>
          <w:rFonts w:hint="eastAsia" w:ascii="宋体" w:hAnsi="宋体" w:cs="宋体"/>
          <w:b/>
          <w:bCs/>
          <w:kern w:val="0"/>
          <w:sz w:val="24"/>
          <w:szCs w:val="24"/>
          <w:highlight w:val="none"/>
          <w:lang w:val="zh-CN"/>
        </w:rPr>
        <w:t>、</w:t>
      </w:r>
      <w:r>
        <w:rPr>
          <w:rFonts w:hint="eastAsia" w:ascii="宋体" w:hAnsi="宋体" w:eastAsia="宋体" w:cs="宋体"/>
          <w:b/>
          <w:bCs/>
          <w:sz w:val="24"/>
          <w:szCs w:val="24"/>
          <w:highlight w:val="none"/>
          <w:lang w:val="en-US" w:eastAsia="zh-CN"/>
        </w:rPr>
        <w:t>本项目</w:t>
      </w:r>
      <w:r>
        <w:rPr>
          <w:rFonts w:hint="eastAsia" w:ascii="宋体" w:hAnsi="宋体" w:cs="宋体"/>
          <w:b/>
          <w:bCs/>
          <w:sz w:val="24"/>
          <w:szCs w:val="24"/>
          <w:highlight w:val="none"/>
          <w:lang w:val="en-US" w:eastAsia="zh-CN"/>
        </w:rPr>
        <w:t>采购需求</w:t>
      </w:r>
      <w:r>
        <w:rPr>
          <w:rFonts w:hint="eastAsia" w:ascii="宋体" w:hAnsi="宋体" w:eastAsia="宋体" w:cs="宋体"/>
          <w:b/>
          <w:bCs/>
          <w:sz w:val="24"/>
          <w:szCs w:val="24"/>
          <w:highlight w:val="none"/>
          <w:lang w:val="en-US" w:eastAsia="zh-CN"/>
        </w:rPr>
        <w:t>所要求提供</w:t>
      </w:r>
      <w:r>
        <w:rPr>
          <w:rFonts w:hint="eastAsia" w:ascii="宋体" w:hAnsi="宋体" w:cs="宋体"/>
          <w:b/>
          <w:bCs/>
          <w:sz w:val="24"/>
          <w:szCs w:val="24"/>
          <w:highlight w:val="none"/>
          <w:lang w:val="en-US" w:eastAsia="zh-CN"/>
        </w:rPr>
        <w:t>多个款式</w:t>
      </w:r>
      <w:r>
        <w:rPr>
          <w:rFonts w:hint="eastAsia" w:ascii="宋体" w:hAnsi="宋体" w:eastAsia="宋体" w:cs="宋体"/>
          <w:b/>
          <w:bCs/>
          <w:sz w:val="24"/>
          <w:szCs w:val="24"/>
          <w:highlight w:val="none"/>
          <w:lang w:val="en-US" w:eastAsia="zh-CN"/>
        </w:rPr>
        <w:t>产品</w:t>
      </w:r>
      <w:r>
        <w:rPr>
          <w:rFonts w:hint="eastAsia" w:ascii="宋体" w:hAnsi="宋体" w:cs="宋体"/>
          <w:b/>
          <w:bCs/>
          <w:sz w:val="24"/>
          <w:szCs w:val="24"/>
          <w:highlight w:val="none"/>
          <w:lang w:val="en-US" w:eastAsia="zh-CN"/>
        </w:rPr>
        <w:t>的，</w:t>
      </w:r>
      <w:r>
        <w:rPr>
          <w:rFonts w:hint="eastAsia" w:ascii="宋体" w:hAnsi="宋体" w:eastAsia="宋体" w:cs="宋体"/>
          <w:b/>
          <w:bCs/>
          <w:sz w:val="24"/>
          <w:szCs w:val="24"/>
          <w:highlight w:val="none"/>
          <w:lang w:val="en-US" w:eastAsia="zh-CN"/>
        </w:rPr>
        <w:t>每个款式报一个单价，同时须在报价表中附上</w:t>
      </w:r>
      <w:r>
        <w:rPr>
          <w:rFonts w:hint="eastAsia" w:ascii="宋体" w:hAnsi="宋体" w:cs="宋体"/>
          <w:b/>
          <w:bCs/>
          <w:sz w:val="24"/>
          <w:szCs w:val="24"/>
          <w:highlight w:val="none"/>
          <w:lang w:val="en-US" w:eastAsia="zh-CN"/>
        </w:rPr>
        <w:t>参考</w:t>
      </w:r>
      <w:r>
        <w:rPr>
          <w:rFonts w:hint="eastAsia" w:ascii="宋体" w:hAnsi="宋体" w:eastAsia="宋体" w:cs="宋体"/>
          <w:b/>
          <w:bCs/>
          <w:sz w:val="24"/>
          <w:szCs w:val="24"/>
          <w:highlight w:val="none"/>
          <w:lang w:val="en-US" w:eastAsia="zh-CN"/>
        </w:rPr>
        <w:t>图片（详见报价格式）。单价报价不得超出采购需求中所标明的价格范围，否则谈判无效。</w:t>
      </w:r>
      <w:r>
        <w:rPr>
          <w:rFonts w:hint="eastAsia" w:ascii="宋体" w:hAnsi="宋体" w:cs="宋体"/>
          <w:b/>
          <w:bCs/>
          <w:sz w:val="24"/>
          <w:szCs w:val="24"/>
          <w:highlight w:val="none"/>
          <w:lang w:val="en-US" w:eastAsia="zh-CN"/>
        </w:rPr>
        <w:t>本项目所有产品最后单价报价的合计</w:t>
      </w:r>
      <w:r>
        <w:rPr>
          <w:rFonts w:hint="eastAsia" w:ascii="宋体" w:hAnsi="宋体" w:eastAsia="宋体" w:cs="宋体"/>
          <w:b/>
          <w:bCs/>
          <w:sz w:val="24"/>
          <w:szCs w:val="24"/>
          <w:highlight w:val="none"/>
          <w:lang w:val="en-US" w:eastAsia="zh-CN"/>
        </w:rPr>
        <w:t>作</w:t>
      </w:r>
      <w:r>
        <w:rPr>
          <w:rFonts w:hint="eastAsia" w:ascii="宋体" w:hAnsi="宋体" w:cs="宋体"/>
          <w:b/>
          <w:bCs/>
          <w:sz w:val="24"/>
          <w:szCs w:val="24"/>
          <w:highlight w:val="none"/>
          <w:lang w:val="en-US" w:eastAsia="zh-CN"/>
        </w:rPr>
        <w:t>为本次评审排序的依据</w:t>
      </w:r>
      <w:r>
        <w:rPr>
          <w:rFonts w:hint="eastAsia" w:ascii="宋体" w:hAnsi="宋体" w:eastAsia="宋体" w:cs="宋体"/>
          <w:b/>
          <w:bCs/>
          <w:sz w:val="24"/>
          <w:szCs w:val="24"/>
          <w:highlight w:val="none"/>
          <w:lang w:val="en-US" w:eastAsia="zh-CN"/>
        </w:rPr>
        <w:t>。</w:t>
      </w:r>
    </w:p>
    <w:p w14:paraId="2A52AB8D">
      <w:pPr>
        <w:keepNext w:val="0"/>
        <w:keepLines w:val="0"/>
        <w:pageBreakBefore w:val="0"/>
        <w:widowControl w:val="0"/>
        <w:kinsoku/>
        <w:wordWrap/>
        <w:overflowPunct/>
        <w:topLinePunct w:val="0"/>
        <w:bidi w:val="0"/>
        <w:adjustRightInd w:val="0"/>
        <w:spacing w:line="460" w:lineRule="exact"/>
        <w:ind w:left="-2" w:leftChars="-1" w:firstLine="482" w:firstLineChars="200"/>
        <w:textAlignment w:val="auto"/>
        <w:rPr>
          <w:rFonts w:hint="eastAsia" w:ascii="宋体" w:hAnsi="宋体" w:eastAsia="宋体" w:cs="宋体"/>
          <w:b/>
          <w:bCs/>
          <w:kern w:val="0"/>
          <w:sz w:val="24"/>
          <w:szCs w:val="24"/>
          <w:highlight w:val="none"/>
          <w:lang w:val="zh-CN"/>
        </w:rPr>
      </w:pPr>
      <w:r>
        <w:rPr>
          <w:rFonts w:hint="eastAsia" w:ascii="宋体" w:hAnsi="宋体" w:eastAsia="宋体" w:cs="宋体"/>
          <w:b/>
          <w:bCs/>
          <w:kern w:val="0"/>
          <w:sz w:val="24"/>
          <w:szCs w:val="24"/>
          <w:highlight w:val="none"/>
          <w:lang w:val="zh-CN"/>
        </w:rPr>
        <w:t>4</w:t>
      </w:r>
      <w:r>
        <w:rPr>
          <w:rFonts w:hint="eastAsia" w:ascii="宋体" w:hAnsi="宋体" w:cs="宋体"/>
          <w:b/>
          <w:bCs/>
          <w:kern w:val="0"/>
          <w:sz w:val="24"/>
          <w:szCs w:val="24"/>
          <w:highlight w:val="none"/>
          <w:lang w:val="zh-CN"/>
        </w:rPr>
        <w:t>、</w:t>
      </w:r>
      <w:r>
        <w:rPr>
          <w:rFonts w:hint="eastAsia" w:ascii="宋体" w:hAnsi="宋体" w:eastAsia="宋体" w:cs="宋体"/>
          <w:b/>
          <w:bCs/>
          <w:kern w:val="0"/>
          <w:sz w:val="24"/>
          <w:szCs w:val="24"/>
          <w:highlight w:val="none"/>
          <w:lang w:val="zh-CN"/>
        </w:rPr>
        <w:t>同一价格范围内要求提供多个款式产品的，外观不得重样且产品至少提供2种或2种以上材质。</w:t>
      </w:r>
    </w:p>
    <w:p w14:paraId="4B3D64BF">
      <w:pPr>
        <w:keepNext w:val="0"/>
        <w:keepLines w:val="0"/>
        <w:pageBreakBefore w:val="0"/>
        <w:widowControl w:val="0"/>
        <w:kinsoku/>
        <w:wordWrap/>
        <w:overflowPunct/>
        <w:topLinePunct w:val="0"/>
        <w:bidi w:val="0"/>
        <w:adjustRightInd w:val="0"/>
        <w:spacing w:line="460" w:lineRule="exact"/>
        <w:ind w:left="-2" w:leftChars="-1" w:firstLine="480" w:firstLineChars="200"/>
        <w:textAlignment w:val="auto"/>
        <w:rPr>
          <w:rFonts w:hint="eastAsia" w:ascii="宋体" w:hAnsi="宋体" w:eastAsia="宋体" w:cs="宋体"/>
          <w:kern w:val="0"/>
          <w:sz w:val="24"/>
          <w:szCs w:val="24"/>
          <w:highlight w:val="none"/>
          <w:lang w:val="zh-CN"/>
        </w:rPr>
      </w:pPr>
      <w:r>
        <w:rPr>
          <w:rFonts w:hint="eastAsia" w:ascii="宋体" w:hAnsi="宋体" w:cs="宋体"/>
          <w:kern w:val="0"/>
          <w:sz w:val="24"/>
          <w:szCs w:val="24"/>
          <w:highlight w:val="none"/>
          <w:lang w:val="en-US" w:eastAsia="zh-CN"/>
        </w:rPr>
        <w:t>5、</w:t>
      </w:r>
      <w:r>
        <w:rPr>
          <w:rFonts w:hint="eastAsia" w:ascii="宋体" w:hAnsi="宋体" w:eastAsia="宋体" w:cs="宋体"/>
          <w:kern w:val="0"/>
          <w:sz w:val="24"/>
          <w:szCs w:val="24"/>
          <w:highlight w:val="none"/>
          <w:lang w:val="zh-CN"/>
        </w:rPr>
        <w:t>供应商需按本表格式填写，否则视为响应文件含有采购人不能接受的附加条件，谈判无效。</w:t>
      </w:r>
    </w:p>
    <w:p w14:paraId="6D739504">
      <w:pPr>
        <w:keepNext w:val="0"/>
        <w:keepLines w:val="0"/>
        <w:pageBreakBefore w:val="0"/>
        <w:widowControl w:val="0"/>
        <w:kinsoku/>
        <w:wordWrap/>
        <w:overflowPunct/>
        <w:topLinePunct w:val="0"/>
        <w:bidi w:val="0"/>
        <w:adjustRightInd w:val="0"/>
        <w:spacing w:line="460" w:lineRule="exact"/>
        <w:ind w:firstLine="480" w:firstLineChars="200"/>
        <w:textAlignment w:val="auto"/>
        <w:rPr>
          <w:rFonts w:hint="eastAsia" w:ascii="宋体" w:hAnsi="宋体" w:eastAsia="宋体" w:cs="宋体"/>
          <w:kern w:val="0"/>
          <w:sz w:val="24"/>
          <w:szCs w:val="24"/>
          <w:highlight w:val="none"/>
          <w:lang w:val="zh-CN"/>
        </w:rPr>
      </w:pPr>
      <w:r>
        <w:rPr>
          <w:rFonts w:hint="eastAsia" w:ascii="宋体" w:hAnsi="宋体" w:cs="宋体"/>
          <w:kern w:val="0"/>
          <w:sz w:val="24"/>
          <w:szCs w:val="24"/>
          <w:highlight w:val="none"/>
          <w:lang w:val="en-US" w:eastAsia="zh-CN"/>
        </w:rPr>
        <w:t>6</w:t>
      </w:r>
      <w:r>
        <w:rPr>
          <w:rFonts w:hint="eastAsia" w:ascii="宋体" w:hAnsi="宋体" w:cs="宋体"/>
          <w:kern w:val="0"/>
          <w:sz w:val="24"/>
          <w:szCs w:val="24"/>
          <w:highlight w:val="none"/>
          <w:lang w:val="zh-CN"/>
        </w:rPr>
        <w:t>、</w:t>
      </w:r>
      <w:r>
        <w:rPr>
          <w:rFonts w:hint="eastAsia" w:ascii="宋体" w:hAnsi="宋体" w:eastAsia="宋体" w:cs="宋体"/>
          <w:kern w:val="0"/>
          <w:sz w:val="24"/>
          <w:szCs w:val="24"/>
          <w:highlight w:val="none"/>
          <w:lang w:val="zh-CN"/>
        </w:rPr>
        <w:t>有关本项目实施所涉及的一切费用均计入报价。</w:t>
      </w:r>
      <w:r>
        <w:rPr>
          <w:rFonts w:hint="eastAsia" w:ascii="宋体" w:hAnsi="宋体" w:eastAsia="宋体" w:cs="宋体"/>
          <w:b/>
          <w:bCs/>
          <w:kern w:val="0"/>
          <w:sz w:val="24"/>
          <w:szCs w:val="24"/>
          <w:highlight w:val="none"/>
          <w:lang w:val="zh-CN"/>
        </w:rPr>
        <w:t>采购人将以合同形式有偿取得货物或服务，不接受投标人给予的赠品、回扣或者与采购无关的其他商品、服务，不得出现“0元”“免费赠送”等形式的无偿报价，否则视为响应文件含有采购人不能接受的附加条件，响应无效；采购内容未包含在《报价一览表》名称栏中，供应商不能作出合理解释的，视为响应文件含有采购人不能接受的附加条件的，响应无效。</w:t>
      </w:r>
    </w:p>
    <w:p w14:paraId="56E08A2F">
      <w:pPr>
        <w:keepNext w:val="0"/>
        <w:keepLines w:val="0"/>
        <w:pageBreakBefore w:val="0"/>
        <w:widowControl w:val="0"/>
        <w:kinsoku/>
        <w:wordWrap/>
        <w:overflowPunct/>
        <w:topLinePunct w:val="0"/>
        <w:bidi w:val="0"/>
        <w:adjustRightInd w:val="0"/>
        <w:snapToGrid w:val="0"/>
        <w:spacing w:line="4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w:t>
      </w:r>
      <w:r>
        <w:rPr>
          <w:rFonts w:hint="eastAsia" w:ascii="宋体" w:hAnsi="宋体" w:cs="宋体"/>
          <w:sz w:val="24"/>
          <w:szCs w:val="24"/>
          <w:highlight w:val="none"/>
          <w:lang w:val="en-US" w:eastAsia="zh-CN"/>
        </w:rPr>
        <w:t>7、</w:t>
      </w:r>
      <w:r>
        <w:rPr>
          <w:rFonts w:hint="eastAsia" w:ascii="宋体" w:hAnsi="宋体" w:eastAsia="宋体" w:cs="宋体"/>
          <w:kern w:val="0"/>
          <w:sz w:val="24"/>
          <w:szCs w:val="24"/>
          <w:highlight w:val="none"/>
          <w:lang w:val="zh-CN"/>
        </w:rPr>
        <w:t>特别提示：采购代理机构将对项目名称和项目编号，成交供应商名称、地址和中标金额，主要中标标的名称、</w:t>
      </w:r>
      <w:r>
        <w:rPr>
          <w:rFonts w:hint="eastAsia" w:ascii="宋体" w:hAnsi="宋体" w:cs="宋体"/>
          <w:kern w:val="0"/>
          <w:sz w:val="24"/>
          <w:szCs w:val="24"/>
          <w:highlight w:val="none"/>
          <w:lang w:val="zh-CN"/>
        </w:rPr>
        <w:t>生产厂家、</w:t>
      </w:r>
      <w:r>
        <w:rPr>
          <w:rFonts w:hint="eastAsia" w:ascii="宋体" w:hAnsi="宋体" w:eastAsia="宋体" w:cs="宋体"/>
          <w:kern w:val="0"/>
          <w:sz w:val="24"/>
          <w:szCs w:val="24"/>
          <w:highlight w:val="none"/>
          <w:lang w:val="zh-CN"/>
        </w:rPr>
        <w:t>品牌（如果有）、规格型号、数量、单价等予以公示。</w:t>
      </w:r>
    </w:p>
    <w:p w14:paraId="4FF87F44">
      <w:pPr>
        <w:snapToGrid w:val="0"/>
        <w:spacing w:line="360" w:lineRule="auto"/>
        <w:ind w:firstLine="480" w:firstLineChars="200"/>
        <w:jc w:val="left"/>
        <w:rPr>
          <w:rFonts w:cs="仿宋_GB2312" w:asciiTheme="minorEastAsia" w:hAnsiTheme="minorEastAsia" w:eastAsiaTheme="minorEastAsia"/>
          <w:kern w:val="0"/>
          <w:sz w:val="24"/>
          <w:highlight w:val="none"/>
          <w:lang w:val="zh-CN"/>
        </w:rPr>
      </w:pPr>
      <w:r>
        <w:rPr>
          <w:rFonts w:hint="eastAsia" w:ascii="宋体" w:hAnsi="宋体" w:cs="宋体"/>
          <w:kern w:val="0"/>
          <w:sz w:val="24"/>
          <w:szCs w:val="22"/>
          <w:highlight w:val="none"/>
          <w:lang w:val="en-US" w:eastAsia="zh-CN"/>
        </w:rPr>
        <w:t>8</w:t>
      </w:r>
      <w:r>
        <w:rPr>
          <w:rFonts w:hint="eastAsia" w:ascii="宋体" w:hAnsi="宋体" w:cs="宋体"/>
          <w:kern w:val="0"/>
          <w:sz w:val="24"/>
          <w:szCs w:val="22"/>
          <w:highlight w:val="none"/>
          <w:lang w:val="zh-CN"/>
        </w:rPr>
        <w:t>、</w:t>
      </w:r>
      <w:r>
        <w:rPr>
          <w:rFonts w:hint="eastAsia" w:cs="仿宋_GB2312" w:asciiTheme="minorEastAsia" w:hAnsiTheme="minorEastAsia" w:eastAsiaTheme="minorEastAsia"/>
          <w:kern w:val="0"/>
          <w:sz w:val="24"/>
          <w:highlight w:val="none"/>
          <w:lang w:val="zh-CN"/>
        </w:rPr>
        <w:t>符合谈判文件中列明的可享受中小企业扶持政策的供应商，请填写中小企业声明函。注：供应商</w:t>
      </w:r>
      <w:r>
        <w:rPr>
          <w:rFonts w:cs="仿宋_GB2312" w:asciiTheme="minorEastAsia" w:hAnsiTheme="minorEastAsia" w:eastAsiaTheme="minorEastAsia"/>
          <w:kern w:val="0"/>
          <w:sz w:val="24"/>
          <w:highlight w:val="none"/>
          <w:lang w:val="zh-CN"/>
        </w:rPr>
        <w:t>提供</w:t>
      </w:r>
      <w:r>
        <w:rPr>
          <w:rFonts w:hint="eastAsia" w:cs="仿宋_GB2312" w:asciiTheme="minorEastAsia" w:hAnsiTheme="minorEastAsia" w:eastAsiaTheme="minorEastAsia"/>
          <w:kern w:val="0"/>
          <w:sz w:val="24"/>
          <w:highlight w:val="none"/>
          <w:lang w:val="zh-CN"/>
        </w:rPr>
        <w:t>的中小企业</w:t>
      </w:r>
      <w:r>
        <w:rPr>
          <w:rFonts w:cs="仿宋_GB2312" w:asciiTheme="minorEastAsia" w:hAnsiTheme="minorEastAsia" w:eastAsiaTheme="minorEastAsia"/>
          <w:kern w:val="0"/>
          <w:sz w:val="24"/>
          <w:highlight w:val="none"/>
          <w:lang w:val="zh-CN"/>
        </w:rPr>
        <w:t>声明函内容不实的，属于提供虚假材料谋取中标、成交，依照《中华人民共和国政府采购法》等国家有关规定追究相应责任。</w:t>
      </w:r>
    </w:p>
    <w:p w14:paraId="7A7926AD">
      <w:pPr>
        <w:snapToGrid w:val="0"/>
        <w:spacing w:line="360" w:lineRule="auto"/>
        <w:ind w:firstLine="480" w:firstLineChars="200"/>
        <w:jc w:val="left"/>
        <w:rPr>
          <w:rFonts w:ascii="宋体" w:hAnsi="宋体" w:cs="宋体"/>
          <w:color w:val="FF0000"/>
          <w:kern w:val="0"/>
          <w:sz w:val="24"/>
          <w:highlight w:val="none"/>
          <w:lang w:val="zh-CN"/>
        </w:rPr>
      </w:pPr>
      <w:r>
        <w:rPr>
          <w:rFonts w:hint="eastAsia" w:ascii="宋体" w:hAnsi="宋体" w:cs="宋体"/>
          <w:color w:val="FF0000"/>
          <w:kern w:val="0"/>
          <w:sz w:val="24"/>
          <w:szCs w:val="22"/>
          <w:highlight w:val="none"/>
          <w:lang w:val="en-US" w:eastAsia="zh-CN"/>
        </w:rPr>
        <w:t>9</w:t>
      </w:r>
      <w:r>
        <w:rPr>
          <w:rFonts w:hint="eastAsia" w:ascii="宋体" w:hAnsi="宋体" w:cs="宋体"/>
          <w:color w:val="FF0000"/>
          <w:kern w:val="0"/>
          <w:sz w:val="24"/>
          <w:szCs w:val="22"/>
          <w:highlight w:val="none"/>
          <w:lang w:val="zh-CN"/>
        </w:rPr>
        <w:t>、</w:t>
      </w:r>
      <w:r>
        <w:rPr>
          <w:rFonts w:hint="eastAsia" w:ascii="宋体" w:hAnsi="宋体" w:cs="宋体"/>
          <w:color w:val="FF0000"/>
          <w:kern w:val="0"/>
          <w:sz w:val="24"/>
          <w:highlight w:val="none"/>
          <w:lang w:val="zh-CN"/>
        </w:rPr>
        <w:t>符合谈判文件中列明的可享受</w:t>
      </w:r>
      <w:r>
        <w:rPr>
          <w:rFonts w:hint="eastAsia" w:ascii="宋体" w:hAnsi="宋体" w:cs="宋体"/>
          <w:color w:val="FF0000"/>
          <w:sz w:val="24"/>
          <w:highlight w:val="none"/>
        </w:rPr>
        <w:t>本国产品标准及相关政策</w:t>
      </w:r>
      <w:r>
        <w:rPr>
          <w:rFonts w:hint="eastAsia" w:ascii="宋体" w:hAnsi="宋体" w:cs="宋体"/>
          <w:color w:val="FF0000"/>
          <w:kern w:val="0"/>
          <w:sz w:val="24"/>
          <w:highlight w:val="none"/>
          <w:lang w:val="zh-CN"/>
        </w:rPr>
        <w:t>的供应商，请填写</w:t>
      </w:r>
      <w:r>
        <w:rPr>
          <w:rFonts w:hint="eastAsia" w:ascii="宋体" w:hAnsi="宋体" w:cs="宋体"/>
          <w:color w:val="FF0000"/>
          <w:sz w:val="24"/>
          <w:highlight w:val="none"/>
        </w:rPr>
        <w:t>《关于符合本国产品标准的声明函》或出具财政部会同有关部门规定的有关证明文件。当采购项目或者采购包中含有多种产品，</w:t>
      </w:r>
      <w:r>
        <w:rPr>
          <w:rFonts w:hint="eastAsia" w:ascii="宋体" w:hAnsi="宋体" w:cs="宋体"/>
          <w:color w:val="FF0000"/>
          <w:kern w:val="0"/>
          <w:sz w:val="24"/>
          <w:highlight w:val="none"/>
          <w:lang w:val="zh-CN"/>
        </w:rPr>
        <w:t>供应商还</w:t>
      </w:r>
      <w:r>
        <w:rPr>
          <w:rFonts w:hint="eastAsia" w:ascii="宋体" w:hAnsi="宋体" w:cs="宋体"/>
          <w:color w:val="FF0000"/>
          <w:sz w:val="24"/>
          <w:highlight w:val="none"/>
        </w:rPr>
        <w:t>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w:t>
      </w:r>
      <w:r>
        <w:rPr>
          <w:rFonts w:hint="eastAsia" w:ascii="宋体" w:hAnsi="宋体" w:cs="宋体"/>
          <w:color w:val="FF0000"/>
          <w:kern w:val="0"/>
          <w:sz w:val="24"/>
          <w:highlight w:val="none"/>
          <w:lang w:val="zh-CN"/>
        </w:rPr>
        <w:t>注：供应商提供的</w:t>
      </w:r>
      <w:r>
        <w:rPr>
          <w:rFonts w:hint="eastAsia" w:ascii="宋体" w:hAnsi="宋体" w:cs="宋体"/>
          <w:color w:val="FF0000"/>
          <w:sz w:val="24"/>
          <w:highlight w:val="none"/>
        </w:rPr>
        <w:t>《声明函》</w:t>
      </w:r>
      <w:r>
        <w:rPr>
          <w:rFonts w:hint="eastAsia" w:ascii="宋体" w:hAnsi="宋体" w:cs="宋体"/>
          <w:color w:val="FF0000"/>
          <w:kern w:val="0"/>
          <w:sz w:val="24"/>
          <w:highlight w:val="none"/>
          <w:lang w:val="zh-CN"/>
        </w:rPr>
        <w:t>内容不实的，属于提供虚假材料谋取中标、成交，依照《中华人民共和国政府采购法》等国家有关规定追究相应责任。</w:t>
      </w:r>
    </w:p>
    <w:p w14:paraId="39837432">
      <w:pPr>
        <w:snapToGrid w:val="0"/>
        <w:spacing w:line="360" w:lineRule="auto"/>
        <w:ind w:firstLine="480" w:firstLineChars="200"/>
        <w:jc w:val="left"/>
        <w:rPr>
          <w:rFonts w:ascii="宋体" w:hAnsi="宋体" w:cs="宋体"/>
          <w:color w:val="FF0000"/>
          <w:kern w:val="0"/>
          <w:sz w:val="24"/>
          <w:highlight w:val="none"/>
          <w:lang w:val="zh-CN"/>
        </w:rPr>
      </w:pPr>
      <w:r>
        <w:rPr>
          <w:rFonts w:hint="eastAsia" w:ascii="宋体" w:hAnsi="宋体" w:cs="宋体"/>
          <w:color w:val="FF0000"/>
          <w:kern w:val="0"/>
          <w:sz w:val="24"/>
          <w:szCs w:val="22"/>
          <w:highlight w:val="none"/>
          <w:lang w:val="en-US" w:eastAsia="zh-CN"/>
        </w:rPr>
        <w:t>10</w:t>
      </w:r>
      <w:r>
        <w:rPr>
          <w:rFonts w:hint="eastAsia" w:ascii="宋体" w:hAnsi="宋体" w:cs="宋体"/>
          <w:color w:val="FF0000"/>
          <w:kern w:val="0"/>
          <w:sz w:val="24"/>
          <w:szCs w:val="22"/>
          <w:highlight w:val="none"/>
          <w:lang w:val="zh-CN"/>
        </w:rPr>
        <w:t>、</w:t>
      </w:r>
      <w:r>
        <w:rPr>
          <w:rFonts w:hint="eastAsia" w:ascii="宋体" w:hAnsi="宋体" w:cs="宋体"/>
          <w:color w:val="FF0000"/>
          <w:kern w:val="0"/>
          <w:sz w:val="24"/>
          <w:highlight w:val="none"/>
        </w:rPr>
        <w:t>最后报价属于谈判文件规定的政府采购异常低价情形之一，</w:t>
      </w:r>
      <w:r>
        <w:rPr>
          <w:rFonts w:hint="eastAsia" w:ascii="宋体" w:hAnsi="宋体" w:cs="宋体"/>
          <w:color w:val="FF0000"/>
          <w:kern w:val="0"/>
          <w:sz w:val="24"/>
          <w:highlight w:val="none"/>
          <w:lang w:val="zh-CN"/>
        </w:rPr>
        <w:t>供应商</w:t>
      </w:r>
      <w:r>
        <w:rPr>
          <w:rFonts w:hint="eastAsia" w:ascii="宋体" w:hAnsi="宋体" w:cs="宋体"/>
          <w:color w:val="FF0000"/>
          <w:kern w:val="0"/>
          <w:sz w:val="24"/>
          <w:highlight w:val="none"/>
        </w:rPr>
        <w:t>应当按照谈判小组的要求提供书面说明、证明材料。</w:t>
      </w:r>
      <w:r>
        <w:rPr>
          <w:rFonts w:hint="eastAsia" w:ascii="宋体" w:hAnsi="宋体" w:cs="宋体"/>
          <w:color w:val="FF0000"/>
          <w:kern w:val="0"/>
          <w:sz w:val="24"/>
          <w:highlight w:val="none"/>
          <w:lang w:val="zh-CN"/>
        </w:rPr>
        <w:t>供应商</w:t>
      </w:r>
      <w:r>
        <w:rPr>
          <w:rFonts w:hint="eastAsia" w:ascii="宋体" w:hAnsi="宋体" w:cs="宋体"/>
          <w:color w:val="FF0000"/>
          <w:kern w:val="0"/>
          <w:sz w:val="24"/>
          <w:highlight w:val="none"/>
        </w:rPr>
        <w:t>不能提供书面说明、证明材料，或者提供的书面说明、证明材料不能证明其报价合理性的，谈判无效</w:t>
      </w:r>
      <w:r>
        <w:rPr>
          <w:rFonts w:hint="eastAsia" w:ascii="宋体" w:hAnsi="宋体" w:cs="宋体"/>
          <w:color w:val="FF0000"/>
          <w:kern w:val="0"/>
          <w:sz w:val="24"/>
          <w:highlight w:val="none"/>
          <w:lang w:val="zh-CN"/>
        </w:rPr>
        <w:t>。</w:t>
      </w:r>
    </w:p>
    <w:p w14:paraId="2BB679C3">
      <w:pPr>
        <w:snapToGrid w:val="0"/>
        <w:spacing w:line="360" w:lineRule="auto"/>
        <w:ind w:firstLine="480" w:firstLineChars="200"/>
        <w:jc w:val="left"/>
        <w:rPr>
          <w:rFonts w:ascii="宋体" w:hAnsi="宋体" w:cs="宋体"/>
          <w:kern w:val="0"/>
          <w:sz w:val="24"/>
          <w:highlight w:val="none"/>
          <w:lang w:val="zh-CN"/>
        </w:rPr>
      </w:pPr>
      <w:r>
        <w:rPr>
          <w:rFonts w:hint="eastAsia" w:ascii="宋体" w:hAnsi="宋体" w:cs="宋体"/>
          <w:kern w:val="0"/>
          <w:sz w:val="24"/>
          <w:szCs w:val="22"/>
          <w:highlight w:val="none"/>
          <w:lang w:val="en-US" w:eastAsia="zh-CN"/>
        </w:rPr>
        <w:t>11</w:t>
      </w:r>
      <w:r>
        <w:rPr>
          <w:rFonts w:hint="eastAsia" w:ascii="宋体" w:hAnsi="宋体" w:cs="宋体"/>
          <w:kern w:val="0"/>
          <w:sz w:val="24"/>
          <w:szCs w:val="22"/>
          <w:highlight w:val="none"/>
          <w:lang w:val="zh-CN"/>
        </w:rPr>
        <w:t>、</w:t>
      </w:r>
      <w:r>
        <w:rPr>
          <w:rFonts w:hint="eastAsia" w:cs="仿宋_GB2312" w:asciiTheme="minorEastAsia" w:hAnsiTheme="minorEastAsia" w:eastAsiaTheme="minorEastAsia"/>
          <w:kern w:val="0"/>
          <w:sz w:val="24"/>
          <w:highlight w:val="none"/>
          <w:lang w:val="zh-CN"/>
        </w:rPr>
        <w:t>如有多轮报价，则每轮报价</w:t>
      </w:r>
      <w:r>
        <w:rPr>
          <w:rFonts w:hint="eastAsia" w:cs="宋体" w:asciiTheme="minorEastAsia" w:hAnsiTheme="minorEastAsia" w:eastAsiaTheme="minorEastAsia"/>
          <w:kern w:val="0"/>
          <w:sz w:val="24"/>
          <w:highlight w:val="none"/>
          <w:lang w:val="zh-CN"/>
        </w:rPr>
        <w:t>供应商均</w:t>
      </w:r>
      <w:r>
        <w:rPr>
          <w:rFonts w:hint="eastAsia" w:ascii="宋体" w:hAnsi="宋体" w:cs="宋体"/>
          <w:kern w:val="0"/>
          <w:sz w:val="24"/>
          <w:highlight w:val="none"/>
          <w:lang w:val="zh-CN"/>
        </w:rPr>
        <w:t>需按本表格式填写</w:t>
      </w:r>
      <w:r>
        <w:rPr>
          <w:rFonts w:cs="仿宋_GB2312" w:asciiTheme="minorEastAsia" w:hAnsiTheme="minorEastAsia" w:eastAsiaTheme="minorEastAsia"/>
          <w:kern w:val="0"/>
          <w:sz w:val="24"/>
          <w:highlight w:val="none"/>
          <w:lang w:val="zh-CN"/>
        </w:rPr>
        <w:t>。</w:t>
      </w:r>
    </w:p>
    <w:p w14:paraId="4C900C01">
      <w:pPr>
        <w:keepNext w:val="0"/>
        <w:keepLines w:val="0"/>
        <w:pageBreakBefore w:val="0"/>
        <w:widowControl w:val="0"/>
        <w:kinsoku/>
        <w:wordWrap/>
        <w:overflowPunct/>
        <w:topLinePunct w:val="0"/>
        <w:bidi w:val="0"/>
        <w:adjustRightInd w:val="0"/>
        <w:spacing w:line="460" w:lineRule="exact"/>
        <w:ind w:firstLine="420" w:firstLineChars="200"/>
        <w:jc w:val="left"/>
        <w:textAlignment w:val="auto"/>
        <w:rPr>
          <w:rFonts w:hint="eastAsia" w:ascii="宋体" w:hAnsi="宋体" w:cs="宋体"/>
          <w:kern w:val="0"/>
          <w:sz w:val="28"/>
          <w:szCs w:val="28"/>
          <w:highlight w:val="none"/>
          <w:lang w:val="en-US" w:eastAsia="zh-CN"/>
        </w:rPr>
      </w:pPr>
      <w:r>
        <w:rPr>
          <w:rFonts w:hint="eastAsia"/>
          <w:highlight w:val="none"/>
          <w:lang w:val="en-US" w:eastAsia="zh-CN"/>
        </w:rPr>
        <w:t xml:space="preserve">   </w:t>
      </w:r>
      <w:r>
        <w:rPr>
          <w:rFonts w:hint="eastAsia" w:ascii="宋体" w:hAnsi="宋体" w:eastAsia="宋体" w:cs="宋体"/>
          <w:kern w:val="0"/>
          <w:sz w:val="28"/>
          <w:szCs w:val="28"/>
          <w:highlight w:val="none"/>
          <w:lang w:val="en-US" w:eastAsia="zh-CN"/>
        </w:rPr>
        <w:t xml:space="preserve"> </w:t>
      </w:r>
      <w:r>
        <w:rPr>
          <w:rFonts w:hint="eastAsia" w:ascii="宋体" w:hAnsi="宋体" w:cs="宋体"/>
          <w:kern w:val="0"/>
          <w:sz w:val="28"/>
          <w:szCs w:val="28"/>
          <w:highlight w:val="none"/>
          <w:lang w:val="en-US" w:eastAsia="zh-CN"/>
        </w:rPr>
        <w:t xml:space="preserve">                                                          </w:t>
      </w:r>
    </w:p>
    <w:p w14:paraId="7F67723E">
      <w:pPr>
        <w:keepNext w:val="0"/>
        <w:keepLines w:val="0"/>
        <w:pageBreakBefore w:val="0"/>
        <w:widowControl w:val="0"/>
        <w:kinsoku/>
        <w:wordWrap/>
        <w:overflowPunct/>
        <w:topLinePunct w:val="0"/>
        <w:bidi w:val="0"/>
        <w:adjustRightInd w:val="0"/>
        <w:spacing w:line="460" w:lineRule="exact"/>
        <w:ind w:firstLine="560" w:firstLineChars="200"/>
        <w:jc w:val="left"/>
        <w:textAlignment w:val="auto"/>
        <w:rPr>
          <w:rFonts w:hint="eastAsia" w:ascii="宋体" w:hAnsi="宋体" w:cs="宋体"/>
          <w:kern w:val="0"/>
          <w:sz w:val="28"/>
          <w:szCs w:val="28"/>
          <w:highlight w:val="none"/>
          <w:lang w:val="en-US" w:eastAsia="zh-CN"/>
        </w:rPr>
      </w:pPr>
    </w:p>
    <w:p w14:paraId="440EFF09">
      <w:pPr>
        <w:keepNext w:val="0"/>
        <w:keepLines w:val="0"/>
        <w:pageBreakBefore w:val="0"/>
        <w:widowControl w:val="0"/>
        <w:kinsoku/>
        <w:wordWrap/>
        <w:overflowPunct/>
        <w:topLinePunct w:val="0"/>
        <w:bidi w:val="0"/>
        <w:adjustRightInd w:val="0"/>
        <w:snapToGrid w:val="0"/>
        <w:spacing w:line="460" w:lineRule="exact"/>
        <w:ind w:firstLine="7440" w:firstLineChars="3100"/>
        <w:jc w:val="both"/>
        <w:textAlignment w:val="auto"/>
        <w:rPr>
          <w:rFonts w:hint="eastAsia" w:ascii="宋体" w:hAnsi="宋体" w:eastAsia="宋体" w:cs="宋体"/>
          <w:kern w:val="0"/>
          <w:sz w:val="24"/>
          <w:szCs w:val="24"/>
          <w:highlight w:val="none"/>
          <w:lang w:val="zh-CN"/>
        </w:rPr>
      </w:pPr>
      <w:r>
        <w:rPr>
          <w:rFonts w:hint="eastAsia" w:ascii="宋体" w:hAnsi="宋体" w:eastAsia="宋体" w:cs="宋体"/>
          <w:kern w:val="0"/>
          <w:sz w:val="24"/>
          <w:szCs w:val="24"/>
          <w:highlight w:val="none"/>
          <w:lang w:val="zh-CN"/>
        </w:rPr>
        <w:t>谈判供应商名称(公章)：</w:t>
      </w:r>
    </w:p>
    <w:p w14:paraId="575C4AAE">
      <w:pPr>
        <w:keepNext w:val="0"/>
        <w:keepLines w:val="0"/>
        <w:pageBreakBefore w:val="0"/>
        <w:widowControl w:val="0"/>
        <w:kinsoku/>
        <w:wordWrap/>
        <w:overflowPunct/>
        <w:topLinePunct w:val="0"/>
        <w:bidi w:val="0"/>
        <w:adjustRightInd w:val="0"/>
        <w:snapToGrid w:val="0"/>
        <w:spacing w:line="460" w:lineRule="exact"/>
        <w:ind w:firstLine="7440" w:firstLineChars="3100"/>
        <w:jc w:val="both"/>
        <w:textAlignment w:val="auto"/>
        <w:rPr>
          <w:rFonts w:hint="eastAsia" w:ascii="宋体" w:hAnsi="宋体" w:eastAsia="宋体" w:cs="宋体"/>
          <w:kern w:val="0"/>
          <w:sz w:val="24"/>
          <w:szCs w:val="24"/>
          <w:highlight w:val="none"/>
          <w:lang w:val="zh-CN"/>
        </w:rPr>
      </w:pPr>
      <w:r>
        <w:rPr>
          <w:rFonts w:hint="eastAsia" w:ascii="宋体" w:hAnsi="宋体" w:eastAsia="宋体" w:cs="宋体"/>
          <w:kern w:val="0"/>
          <w:sz w:val="24"/>
          <w:szCs w:val="24"/>
          <w:highlight w:val="none"/>
          <w:lang w:val="zh-CN"/>
        </w:rPr>
        <w:t xml:space="preserve">法定代表人（负责人）或委托代理人(签名)：                   </w:t>
      </w:r>
    </w:p>
    <w:p w14:paraId="30AAC981">
      <w:pPr>
        <w:keepNext w:val="0"/>
        <w:keepLines w:val="0"/>
        <w:pageBreakBefore w:val="0"/>
        <w:widowControl w:val="0"/>
        <w:kinsoku/>
        <w:wordWrap/>
        <w:overflowPunct/>
        <w:topLinePunct w:val="0"/>
        <w:bidi w:val="0"/>
        <w:adjustRightInd w:val="0"/>
        <w:snapToGrid w:val="0"/>
        <w:spacing w:line="460" w:lineRule="exact"/>
        <w:ind w:firstLine="480" w:firstLineChars="200"/>
        <w:jc w:val="both"/>
        <w:textAlignment w:val="auto"/>
        <w:rPr>
          <w:rFonts w:hint="eastAsia" w:ascii="宋体" w:hAnsi="宋体" w:eastAsia="宋体" w:cs="宋体"/>
          <w:kern w:val="0"/>
          <w:sz w:val="24"/>
          <w:szCs w:val="24"/>
          <w:highlight w:val="none"/>
          <w:lang w:val="zh-CN"/>
        </w:rPr>
      </w:pPr>
      <w:r>
        <w:rPr>
          <w:rFonts w:hint="eastAsia" w:ascii="宋体" w:hAnsi="宋体" w:eastAsia="宋体" w:cs="宋体"/>
          <w:kern w:val="0"/>
          <w:sz w:val="24"/>
          <w:szCs w:val="24"/>
          <w:highlight w:val="none"/>
          <w:lang w:val="en-US" w:eastAsia="zh-CN"/>
        </w:rPr>
        <w:t xml:space="preserve">                                        </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lang w:val="zh-CN"/>
        </w:rPr>
        <w:t>日期：   年   月   日</w:t>
      </w:r>
    </w:p>
    <w:p w14:paraId="72973F55">
      <w:pPr>
        <w:keepNext w:val="0"/>
        <w:keepLines w:val="0"/>
        <w:pageBreakBefore w:val="0"/>
        <w:widowControl w:val="0"/>
        <w:kinsoku/>
        <w:wordWrap/>
        <w:overflowPunct/>
        <w:topLinePunct w:val="0"/>
        <w:bidi w:val="0"/>
        <w:adjustRightInd w:val="0"/>
        <w:snapToGrid w:val="0"/>
        <w:spacing w:line="460" w:lineRule="exact"/>
        <w:ind w:firstLine="480" w:firstLineChars="200"/>
        <w:jc w:val="both"/>
        <w:textAlignment w:val="auto"/>
        <w:rPr>
          <w:rFonts w:hint="eastAsia" w:ascii="宋体" w:hAnsi="宋体" w:eastAsia="宋体" w:cs="宋体"/>
          <w:kern w:val="0"/>
          <w:sz w:val="24"/>
          <w:szCs w:val="24"/>
          <w:highlight w:val="none"/>
          <w:lang w:val="zh-CN"/>
        </w:rPr>
      </w:pPr>
    </w:p>
    <w:bookmarkEnd w:id="44"/>
    <w:p w14:paraId="2DFA9C93">
      <w:pPr>
        <w:keepNext w:val="0"/>
        <w:keepLines w:val="0"/>
        <w:pageBreakBefore w:val="0"/>
        <w:widowControl w:val="0"/>
        <w:kinsoku/>
        <w:wordWrap/>
        <w:overflowPunct/>
        <w:topLinePunct w:val="0"/>
        <w:bidi w:val="0"/>
        <w:adjustRightInd w:val="0"/>
        <w:snapToGrid w:val="0"/>
        <w:spacing w:line="460" w:lineRule="exact"/>
        <w:ind w:firstLine="480" w:firstLineChars="200"/>
        <w:jc w:val="both"/>
        <w:textAlignment w:val="auto"/>
        <w:rPr>
          <w:rFonts w:hint="eastAsia" w:ascii="宋体" w:hAnsi="宋体" w:eastAsia="宋体" w:cs="宋体"/>
          <w:kern w:val="0"/>
          <w:sz w:val="24"/>
          <w:szCs w:val="24"/>
          <w:highlight w:val="none"/>
          <w:lang w:val="zh-CN"/>
        </w:rPr>
        <w:sectPr>
          <w:pgSz w:w="16838" w:h="11906" w:orient="landscape"/>
          <w:pgMar w:top="1134" w:right="1134" w:bottom="1134" w:left="1134" w:header="851" w:footer="992" w:gutter="0"/>
          <w:cols w:space="720" w:num="1"/>
          <w:titlePg/>
          <w:docGrid w:linePitch="312" w:charSpace="0"/>
        </w:sectPr>
      </w:pPr>
    </w:p>
    <w:p w14:paraId="1D9A0C75">
      <w:pPr>
        <w:widowControl/>
        <w:adjustRightInd/>
        <w:jc w:val="center"/>
        <w:rPr>
          <w:rFonts w:asciiTheme="minorEastAsia" w:hAnsiTheme="minorEastAsia" w:eastAsiaTheme="minorEastAsia"/>
          <w:b/>
          <w:sz w:val="32"/>
          <w:szCs w:val="32"/>
          <w:highlight w:val="none"/>
        </w:rPr>
      </w:pPr>
      <w:r>
        <w:rPr>
          <w:rFonts w:hint="eastAsia" w:asciiTheme="minorEastAsia" w:hAnsiTheme="minorEastAsia" w:eastAsiaTheme="minorEastAsia"/>
          <w:b/>
          <w:sz w:val="32"/>
          <w:szCs w:val="32"/>
          <w:highlight w:val="none"/>
        </w:rPr>
        <w:t>（二）中小企业声明函</w:t>
      </w:r>
      <w:bookmarkStart w:id="45" w:name="_Toc465665161"/>
      <w:r>
        <w:rPr>
          <w:rFonts w:hint="eastAsia" w:asciiTheme="minorEastAsia" w:hAnsiTheme="minorEastAsia" w:eastAsiaTheme="minorEastAsia"/>
          <w:b/>
          <w:sz w:val="32"/>
          <w:szCs w:val="32"/>
          <w:highlight w:val="none"/>
        </w:rPr>
        <w:t>（如果有）</w:t>
      </w:r>
    </w:p>
    <w:p w14:paraId="1267494B">
      <w:pPr>
        <w:widowControl/>
        <w:spacing w:line="360" w:lineRule="auto"/>
        <w:ind w:firstLine="120" w:firstLineChars="50"/>
        <w:jc w:val="left"/>
        <w:rPr>
          <w:rFonts w:cs="宋体" w:asciiTheme="minorEastAsia" w:hAnsiTheme="minorEastAsia" w:eastAsiaTheme="minorEastAsia"/>
          <w:b/>
          <w:sz w:val="24"/>
          <w:highlight w:val="none"/>
        </w:rPr>
      </w:pPr>
    </w:p>
    <w:p w14:paraId="2F0C273E">
      <w:pPr>
        <w:widowControl/>
        <w:spacing w:line="360" w:lineRule="auto"/>
        <w:ind w:firstLine="120" w:firstLineChars="50"/>
        <w:jc w:val="left"/>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 xml:space="preserve"> [</w:t>
      </w:r>
      <w:r>
        <w:rPr>
          <w:rFonts w:hint="eastAsia" w:cs="宋体" w:asciiTheme="minorEastAsia" w:hAnsiTheme="minorEastAsia" w:eastAsiaTheme="minorEastAsia"/>
          <w:b/>
          <w:bCs/>
          <w:sz w:val="24"/>
          <w:highlight w:val="none"/>
        </w:rPr>
        <w:t>竞争性谈判邀请公告</w:t>
      </w:r>
      <w:r>
        <w:rPr>
          <w:rFonts w:hint="eastAsia" w:cs="宋体" w:asciiTheme="minorEastAsia" w:hAnsiTheme="minorEastAsia" w:eastAsiaTheme="minorEastAsia"/>
          <w:b/>
          <w:sz w:val="24"/>
          <w:highlight w:val="none"/>
        </w:rPr>
        <w:t>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cs="宋体" w:asciiTheme="minorEastAsia" w:hAnsiTheme="minorEastAsia" w:eastAsiaTheme="minorEastAsia"/>
          <w:b/>
          <w:sz w:val="24"/>
          <w:highlight w:val="none"/>
        </w:rPr>
        <w:t>5</w:t>
      </w:r>
      <w:r>
        <w:rPr>
          <w:rFonts w:hint="eastAsia" w:cs="宋体" w:asciiTheme="minorEastAsia" w:hAnsiTheme="minorEastAsia" w:eastAsiaTheme="minorEastAsia"/>
          <w:b/>
          <w:sz w:val="24"/>
          <w:highlight w:val="none"/>
        </w:rPr>
        <w:t>）。]</w:t>
      </w:r>
    </w:p>
    <w:p w14:paraId="0CEC29B9">
      <w:pPr>
        <w:widowControl/>
        <w:adjustRightInd/>
        <w:jc w:val="center"/>
        <w:rPr>
          <w:rFonts w:cs="仿宋_GB2312" w:asciiTheme="minorEastAsia" w:hAnsiTheme="minorEastAsia" w:eastAsiaTheme="minorEastAsia"/>
          <w:sz w:val="24"/>
          <w:highlight w:val="none"/>
        </w:rPr>
      </w:pPr>
    </w:p>
    <w:p w14:paraId="2D2980C2">
      <w:pPr>
        <w:widowControl/>
        <w:adjustRightInd/>
        <w:jc w:val="left"/>
        <w:rPr>
          <w:rFonts w:cs="宋体" w:asciiTheme="minorEastAsia" w:hAnsiTheme="minorEastAsia" w:eastAsiaTheme="minorEastAsia"/>
          <w:b/>
          <w:sz w:val="32"/>
          <w:szCs w:val="32"/>
          <w:highlight w:val="none"/>
        </w:rPr>
      </w:pPr>
      <w:r>
        <w:rPr>
          <w:rFonts w:cs="宋体" w:asciiTheme="minorEastAsia" w:hAnsiTheme="minorEastAsia" w:eastAsiaTheme="minorEastAsia"/>
          <w:b/>
          <w:sz w:val="32"/>
          <w:szCs w:val="32"/>
          <w:highlight w:val="none"/>
        </w:rPr>
        <w:br w:type="page"/>
      </w:r>
    </w:p>
    <w:p w14:paraId="0A67BD46">
      <w:pPr>
        <w:pStyle w:val="632"/>
        <w:rPr>
          <w:highlight w:val="none"/>
        </w:rPr>
      </w:pPr>
      <w:r>
        <w:rPr>
          <w:rFonts w:hint="eastAsia"/>
          <w:highlight w:val="none"/>
        </w:rPr>
        <w:t>附件</w:t>
      </w:r>
      <w:bookmarkEnd w:id="45"/>
    </w:p>
    <w:p w14:paraId="75C4C7BD">
      <w:pPr>
        <w:spacing w:line="360" w:lineRule="auto"/>
        <w:jc w:val="left"/>
        <w:rPr>
          <w:rFonts w:cs="仿宋_GB2312" w:asciiTheme="minorEastAsia" w:hAnsiTheme="minorEastAsia" w:eastAsiaTheme="minorEastAsia"/>
          <w:b/>
          <w:spacing w:val="6"/>
          <w:sz w:val="32"/>
          <w:szCs w:val="32"/>
          <w:highlight w:val="none"/>
        </w:rPr>
      </w:pPr>
      <w:r>
        <w:rPr>
          <w:rFonts w:hint="eastAsia" w:cs="仿宋_GB2312" w:asciiTheme="minorEastAsia" w:hAnsiTheme="minorEastAsia" w:eastAsiaTheme="minorEastAsia"/>
          <w:b/>
          <w:spacing w:val="6"/>
          <w:sz w:val="32"/>
          <w:szCs w:val="32"/>
          <w:highlight w:val="none"/>
        </w:rPr>
        <w:t>附件1：质疑函范本及制作说明</w:t>
      </w:r>
    </w:p>
    <w:p w14:paraId="67D50C3C">
      <w:pPr>
        <w:spacing w:line="360" w:lineRule="auto"/>
        <w:jc w:val="center"/>
        <w:rPr>
          <w:rFonts w:cs="仿宋_GB2312" w:asciiTheme="minorEastAsia" w:hAnsiTheme="minorEastAsia" w:eastAsiaTheme="minorEastAsia"/>
          <w:b/>
          <w:spacing w:val="6"/>
          <w:sz w:val="32"/>
          <w:szCs w:val="32"/>
          <w:highlight w:val="none"/>
        </w:rPr>
      </w:pPr>
      <w:r>
        <w:rPr>
          <w:rFonts w:hint="eastAsia" w:cs="仿宋_GB2312" w:asciiTheme="minorEastAsia" w:hAnsiTheme="minorEastAsia" w:eastAsiaTheme="minorEastAsia"/>
          <w:b/>
          <w:spacing w:val="6"/>
          <w:sz w:val="32"/>
          <w:szCs w:val="32"/>
          <w:highlight w:val="none"/>
        </w:rPr>
        <w:t>质疑函范本</w:t>
      </w:r>
    </w:p>
    <w:p w14:paraId="5C8C2EC7">
      <w:pPr>
        <w:snapToGrid w:val="0"/>
        <w:spacing w:before="240" w:beforeLines="100" w:line="360" w:lineRule="auto"/>
        <w:rPr>
          <w:rFonts w:cs="仿宋_GB2312" w:asciiTheme="minorEastAsia" w:hAnsiTheme="minorEastAsia" w:eastAsiaTheme="minorEastAsia"/>
          <w:bCs/>
          <w:sz w:val="24"/>
          <w:highlight w:val="none"/>
        </w:rPr>
      </w:pPr>
      <w:r>
        <w:rPr>
          <w:rFonts w:hint="eastAsia" w:cs="仿宋_GB2312" w:asciiTheme="minorEastAsia" w:hAnsiTheme="minorEastAsia" w:eastAsiaTheme="minorEastAsia"/>
          <w:bCs/>
          <w:sz w:val="24"/>
          <w:highlight w:val="none"/>
        </w:rPr>
        <w:t>一、质疑供应商基本信息</w:t>
      </w:r>
    </w:p>
    <w:p w14:paraId="6B106E97">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质疑供应商：</w:t>
      </w:r>
      <w:r>
        <w:rPr>
          <w:rFonts w:hint="eastAsia" w:cs="仿宋_GB2312" w:asciiTheme="minorEastAsia" w:hAnsiTheme="minorEastAsia" w:eastAsiaTheme="minorEastAsia"/>
          <w:sz w:val="24"/>
          <w:highlight w:val="none"/>
          <w:u w:val="dotted"/>
        </w:rPr>
        <w:t xml:space="preserve">                                        </w:t>
      </w:r>
    </w:p>
    <w:p w14:paraId="22AB2E7A">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地址：</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p>
    <w:p w14:paraId="1D621F4A">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联系人：</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p>
    <w:p w14:paraId="69CE821E">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授权代表：</w:t>
      </w:r>
      <w:r>
        <w:rPr>
          <w:rFonts w:hint="eastAsia" w:cs="仿宋_GB2312" w:asciiTheme="minorEastAsia" w:hAnsiTheme="minorEastAsia" w:eastAsiaTheme="minorEastAsia"/>
          <w:sz w:val="24"/>
          <w:highlight w:val="none"/>
          <w:u w:val="dotted"/>
        </w:rPr>
        <w:t xml:space="preserve">                                          </w:t>
      </w:r>
    </w:p>
    <w:p w14:paraId="460780C7">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 xml:space="preserve"> </w:t>
      </w:r>
    </w:p>
    <w:p w14:paraId="0E0B3B7B">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地址： </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p>
    <w:p w14:paraId="6ACBB23A">
      <w:pPr>
        <w:snapToGrid w:val="0"/>
        <w:spacing w:line="360" w:lineRule="auto"/>
        <w:rPr>
          <w:rFonts w:cs="仿宋_GB2312" w:asciiTheme="minorEastAsia" w:hAnsiTheme="minorEastAsia" w:eastAsiaTheme="minorEastAsia"/>
          <w:bCs/>
          <w:sz w:val="24"/>
          <w:highlight w:val="none"/>
        </w:rPr>
      </w:pPr>
      <w:r>
        <w:rPr>
          <w:rFonts w:hint="eastAsia" w:cs="仿宋_GB2312" w:asciiTheme="minorEastAsia" w:hAnsiTheme="minorEastAsia" w:eastAsiaTheme="minorEastAsia"/>
          <w:bCs/>
          <w:sz w:val="24"/>
          <w:highlight w:val="none"/>
        </w:rPr>
        <w:t>二、质疑项目基本情况</w:t>
      </w:r>
    </w:p>
    <w:p w14:paraId="13B99986">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质疑项目的名称：</w:t>
      </w:r>
      <w:r>
        <w:rPr>
          <w:rFonts w:hint="eastAsia" w:cs="仿宋_GB2312" w:asciiTheme="minorEastAsia" w:hAnsiTheme="minorEastAsia" w:eastAsiaTheme="minorEastAsia"/>
          <w:sz w:val="24"/>
          <w:highlight w:val="none"/>
          <w:u w:val="dotted"/>
        </w:rPr>
        <w:t xml:space="preserve">                                      </w:t>
      </w:r>
    </w:p>
    <w:p w14:paraId="1194F339">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质疑项目的编号：</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包号：</w:t>
      </w:r>
      <w:r>
        <w:rPr>
          <w:rFonts w:hint="eastAsia" w:cs="仿宋_GB2312" w:asciiTheme="minorEastAsia" w:hAnsiTheme="minorEastAsia" w:eastAsiaTheme="minorEastAsia"/>
          <w:sz w:val="24"/>
          <w:highlight w:val="none"/>
          <w:u w:val="dotted"/>
        </w:rPr>
        <w:t xml:space="preserve">                 </w:t>
      </w:r>
    </w:p>
    <w:p w14:paraId="5D5C9364">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采购人名称：</w:t>
      </w:r>
      <w:r>
        <w:rPr>
          <w:rFonts w:hint="eastAsia" w:cs="仿宋_GB2312" w:asciiTheme="minorEastAsia" w:hAnsiTheme="minorEastAsia" w:eastAsiaTheme="minorEastAsia"/>
          <w:sz w:val="24"/>
          <w:highlight w:val="none"/>
          <w:u w:val="dotted"/>
        </w:rPr>
        <w:t xml:space="preserve">                                         </w:t>
      </w:r>
    </w:p>
    <w:p w14:paraId="1AB65261">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采购文件获取日期：</w:t>
      </w:r>
      <w:r>
        <w:rPr>
          <w:rFonts w:hint="eastAsia" w:cs="仿宋_GB2312" w:asciiTheme="minorEastAsia" w:hAnsiTheme="minorEastAsia" w:eastAsiaTheme="minorEastAsia"/>
          <w:sz w:val="24"/>
          <w:highlight w:val="none"/>
          <w:u w:val="dotted"/>
        </w:rPr>
        <w:t xml:space="preserve">                                           </w:t>
      </w:r>
    </w:p>
    <w:p w14:paraId="250B6266">
      <w:pPr>
        <w:snapToGrid w:val="0"/>
        <w:spacing w:line="360" w:lineRule="auto"/>
        <w:rPr>
          <w:rFonts w:cs="仿宋_GB2312" w:asciiTheme="minorEastAsia" w:hAnsiTheme="minorEastAsia" w:eastAsiaTheme="minorEastAsia"/>
          <w:bCs/>
          <w:sz w:val="24"/>
          <w:highlight w:val="none"/>
        </w:rPr>
      </w:pPr>
      <w:r>
        <w:rPr>
          <w:rFonts w:hint="eastAsia" w:cs="仿宋_GB2312" w:asciiTheme="minorEastAsia" w:hAnsiTheme="minorEastAsia" w:eastAsiaTheme="minorEastAsia"/>
          <w:bCs/>
          <w:sz w:val="24"/>
          <w:highlight w:val="none"/>
        </w:rPr>
        <w:t>三、质疑事项具体内容</w:t>
      </w:r>
    </w:p>
    <w:p w14:paraId="667D3AA9">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质疑事项1：</w:t>
      </w:r>
      <w:r>
        <w:rPr>
          <w:rFonts w:hint="eastAsia" w:cs="仿宋_GB2312" w:asciiTheme="minorEastAsia" w:hAnsiTheme="minorEastAsia" w:eastAsiaTheme="minorEastAsia"/>
          <w:sz w:val="24"/>
          <w:highlight w:val="none"/>
          <w:u w:val="dotted"/>
        </w:rPr>
        <w:t xml:space="preserve">                                         </w:t>
      </w:r>
    </w:p>
    <w:p w14:paraId="039FCBE7">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事实依据：</w:t>
      </w:r>
      <w:r>
        <w:rPr>
          <w:rFonts w:hint="eastAsia" w:cs="仿宋_GB2312" w:asciiTheme="minorEastAsia" w:hAnsiTheme="minorEastAsia" w:eastAsiaTheme="minorEastAsia"/>
          <w:sz w:val="24"/>
          <w:highlight w:val="none"/>
          <w:u w:val="dotted"/>
        </w:rPr>
        <w:t xml:space="preserve">                                          </w:t>
      </w:r>
    </w:p>
    <w:p w14:paraId="6D5305EB">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u w:val="dotted"/>
        </w:rPr>
        <w:t xml:space="preserve">                                                       </w:t>
      </w:r>
    </w:p>
    <w:p w14:paraId="31CF3B94">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法律依据：</w:t>
      </w:r>
      <w:r>
        <w:rPr>
          <w:rFonts w:hint="eastAsia" w:cs="仿宋_GB2312" w:asciiTheme="minorEastAsia" w:hAnsiTheme="minorEastAsia" w:eastAsiaTheme="minorEastAsia"/>
          <w:sz w:val="24"/>
          <w:highlight w:val="none"/>
          <w:u w:val="dotted"/>
        </w:rPr>
        <w:t xml:space="preserve">                                          </w:t>
      </w:r>
    </w:p>
    <w:p w14:paraId="0A893F50">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u w:val="dotted"/>
        </w:rPr>
        <w:t xml:space="preserve">                                                     </w:t>
      </w:r>
    </w:p>
    <w:p w14:paraId="4166F23E">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质疑事项2</w:t>
      </w:r>
    </w:p>
    <w:p w14:paraId="28D134A4">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w:t>
      </w:r>
    </w:p>
    <w:p w14:paraId="717A22AC">
      <w:pPr>
        <w:snapToGrid w:val="0"/>
        <w:spacing w:line="360" w:lineRule="auto"/>
        <w:rPr>
          <w:rFonts w:cs="仿宋_GB2312" w:asciiTheme="minorEastAsia" w:hAnsiTheme="minorEastAsia" w:eastAsiaTheme="minorEastAsia"/>
          <w:bCs/>
          <w:sz w:val="24"/>
          <w:highlight w:val="none"/>
        </w:rPr>
      </w:pPr>
      <w:r>
        <w:rPr>
          <w:rFonts w:hint="eastAsia" w:cs="仿宋_GB2312" w:asciiTheme="minorEastAsia" w:hAnsiTheme="minorEastAsia" w:eastAsiaTheme="minorEastAsia"/>
          <w:bCs/>
          <w:sz w:val="24"/>
          <w:highlight w:val="none"/>
        </w:rPr>
        <w:t>四、与质疑事项相关的质疑请求</w:t>
      </w:r>
    </w:p>
    <w:p w14:paraId="68954AAC">
      <w:pPr>
        <w:snapToGrid w:val="0"/>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请求：</w:t>
      </w:r>
      <w:r>
        <w:rPr>
          <w:rFonts w:hint="eastAsia" w:cs="仿宋_GB2312" w:asciiTheme="minorEastAsia" w:hAnsiTheme="minorEastAsia" w:eastAsiaTheme="minorEastAsia"/>
          <w:sz w:val="24"/>
          <w:highlight w:val="none"/>
          <w:u w:val="dotted"/>
        </w:rPr>
        <w:t xml:space="preserve">                                               </w:t>
      </w:r>
    </w:p>
    <w:p w14:paraId="66B7D525">
      <w:pPr>
        <w:spacing w:line="360" w:lineRule="auto"/>
        <w:rPr>
          <w:rFonts w:cs="仿宋_GB2312" w:asciiTheme="minorEastAsia" w:hAnsiTheme="minorEastAsia" w:eastAsiaTheme="minorEastAsia"/>
          <w:sz w:val="24"/>
          <w:highlight w:val="none"/>
        </w:rPr>
      </w:pPr>
    </w:p>
    <w:p w14:paraId="1DC9AD60">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签字(签章)：                   公章：                      </w:t>
      </w:r>
    </w:p>
    <w:p w14:paraId="1BF3EB27">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日期：    </w:t>
      </w:r>
    </w:p>
    <w:p w14:paraId="7D2D23C2">
      <w:pPr>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质疑函制作说明：</w:t>
      </w:r>
    </w:p>
    <w:p w14:paraId="7FE3E3BB">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1.供应商提出质疑时，应提交质疑函和必要的证明材料。</w:t>
      </w:r>
    </w:p>
    <w:p w14:paraId="774551D8">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2.质疑供应商若委托代理人进行质疑的，质疑函应按要求列明“授权代表”的有关内容，并在附件中提交由质疑</w:t>
      </w:r>
      <w:r>
        <w:rPr>
          <w:rFonts w:hint="eastAsia" w:cs="仿宋_GB2312" w:asciiTheme="minorEastAsia" w:hAnsiTheme="minorEastAsia" w:eastAsiaTheme="minorEastAsia"/>
          <w:kern w:val="0"/>
          <w:sz w:val="24"/>
          <w:highlight w:val="none"/>
        </w:rPr>
        <w:t>供应商签署的授权委托书。授权委托书应载明代理人的姓名或者名称、代理事项、具体权限、期限和相关事项。</w:t>
      </w:r>
    </w:p>
    <w:p w14:paraId="062B805D">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3.质疑供应商若对项目的某一分包进行质疑，质疑函中应列明具体分包号。</w:t>
      </w:r>
    </w:p>
    <w:p w14:paraId="17F9F692">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4.质疑函的质疑事项应具体、明确，并有必要的事实依据和法律依据。</w:t>
      </w:r>
    </w:p>
    <w:p w14:paraId="304802DA">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5.质疑函的质疑请求应与质疑事项相关。</w:t>
      </w:r>
    </w:p>
    <w:p w14:paraId="279D4F23">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6.质疑供应商为自然人的，质疑函应由本人签字；质疑供应商为法人或者其他组织的，质疑函应由法定代表人、主要负责人，或者其授权代表签字或者盖章，并加盖公章。</w:t>
      </w:r>
    </w:p>
    <w:p w14:paraId="6D1C2784">
      <w:pPr>
        <w:widowControl/>
        <w:spacing w:line="360" w:lineRule="auto"/>
        <w:ind w:firstLine="600" w:firstLineChars="200"/>
        <w:jc w:val="left"/>
        <w:rPr>
          <w:rFonts w:cs="仿宋_GB2312" w:asciiTheme="minorEastAsia" w:hAnsiTheme="minorEastAsia" w:eastAsiaTheme="minorEastAsia"/>
          <w:sz w:val="30"/>
          <w:szCs w:val="30"/>
          <w:highlight w:val="none"/>
        </w:rPr>
      </w:pPr>
    </w:p>
    <w:p w14:paraId="099E3796">
      <w:pPr>
        <w:spacing w:line="360" w:lineRule="auto"/>
        <w:jc w:val="left"/>
        <w:rPr>
          <w:rFonts w:cs="仿宋_GB2312" w:asciiTheme="minorEastAsia" w:hAnsiTheme="minorEastAsia" w:eastAsiaTheme="minorEastAsia"/>
          <w:b/>
          <w:spacing w:val="6"/>
          <w:sz w:val="32"/>
          <w:szCs w:val="32"/>
          <w:highlight w:val="none"/>
        </w:rPr>
      </w:pPr>
      <w:r>
        <w:rPr>
          <w:rFonts w:hint="eastAsia" w:cs="仿宋_GB2312" w:asciiTheme="minorEastAsia" w:hAnsiTheme="minorEastAsia" w:eastAsiaTheme="minorEastAsia"/>
          <w:b/>
          <w:sz w:val="24"/>
          <w:highlight w:val="none"/>
        </w:rPr>
        <w:br w:type="page"/>
      </w:r>
      <w:r>
        <w:rPr>
          <w:rFonts w:hint="eastAsia" w:cs="仿宋_GB2312" w:asciiTheme="minorEastAsia" w:hAnsiTheme="minorEastAsia" w:eastAsiaTheme="minorEastAsia"/>
          <w:b/>
          <w:spacing w:val="6"/>
          <w:sz w:val="32"/>
          <w:szCs w:val="32"/>
          <w:highlight w:val="none"/>
        </w:rPr>
        <w:t>附件2：投诉书范本及制作说明</w:t>
      </w:r>
    </w:p>
    <w:p w14:paraId="570A9FF0">
      <w:pPr>
        <w:spacing w:line="360" w:lineRule="auto"/>
        <w:jc w:val="center"/>
        <w:rPr>
          <w:rFonts w:cs="仿宋_GB2312" w:asciiTheme="minorEastAsia" w:hAnsiTheme="minorEastAsia" w:eastAsiaTheme="minorEastAsia"/>
          <w:b/>
          <w:sz w:val="24"/>
          <w:highlight w:val="none"/>
        </w:rPr>
      </w:pPr>
    </w:p>
    <w:p w14:paraId="3FCC5DD6">
      <w:pPr>
        <w:spacing w:line="360" w:lineRule="auto"/>
        <w:jc w:val="center"/>
        <w:rPr>
          <w:rFonts w:cs="仿宋_GB2312" w:asciiTheme="minorEastAsia" w:hAnsiTheme="minorEastAsia" w:eastAsiaTheme="minorEastAsia"/>
          <w:b/>
          <w:spacing w:val="6"/>
          <w:sz w:val="32"/>
          <w:szCs w:val="32"/>
          <w:highlight w:val="none"/>
        </w:rPr>
      </w:pPr>
      <w:r>
        <w:rPr>
          <w:rFonts w:hint="eastAsia" w:cs="仿宋_GB2312" w:asciiTheme="minorEastAsia" w:hAnsiTheme="minorEastAsia" w:eastAsiaTheme="minorEastAsia"/>
          <w:b/>
          <w:spacing w:val="6"/>
          <w:sz w:val="32"/>
          <w:szCs w:val="32"/>
          <w:highlight w:val="none"/>
        </w:rPr>
        <w:t>投诉书范本</w:t>
      </w:r>
    </w:p>
    <w:p w14:paraId="66633885">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一、投诉相关主体基本情况</w:t>
      </w:r>
    </w:p>
    <w:p w14:paraId="77565AB3">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投诉人：</w:t>
      </w:r>
      <w:r>
        <w:rPr>
          <w:rFonts w:hint="eastAsia" w:cs="仿宋_GB2312" w:asciiTheme="minorEastAsia" w:hAnsiTheme="minorEastAsia" w:eastAsiaTheme="minorEastAsia"/>
          <w:sz w:val="24"/>
          <w:highlight w:val="none"/>
          <w:u w:val="dotted"/>
        </w:rPr>
        <w:t xml:space="preserve">                                               </w:t>
      </w:r>
    </w:p>
    <w:p w14:paraId="25538FE0">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地     址：</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0E8CCE3A">
      <w:pPr>
        <w:tabs>
          <w:tab w:val="left" w:pos="6510"/>
        </w:tabs>
        <w:spacing w:line="360" w:lineRule="auto"/>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法定代表人/主要负责人：</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 xml:space="preserve">  </w:t>
      </w:r>
    </w:p>
    <w:p w14:paraId="314AB984">
      <w:pPr>
        <w:tabs>
          <w:tab w:val="left" w:pos="6510"/>
        </w:tabs>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p>
    <w:p w14:paraId="2EB4DE4A">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授权代表：</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p>
    <w:p w14:paraId="1FC194D0">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地     址：</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r>
        <w:rPr>
          <w:rFonts w:hint="eastAsia" w:cs="仿宋_GB2312" w:asciiTheme="minorEastAsia" w:hAnsiTheme="minorEastAsia" w:eastAsiaTheme="minorEastAsia"/>
          <w:sz w:val="24"/>
          <w:highlight w:val="none"/>
          <w:u w:val="dotted"/>
        </w:rPr>
        <w:t xml:space="preserve">                   </w:t>
      </w:r>
    </w:p>
    <w:p w14:paraId="145E41A3">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被投诉人1：</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5813AF8C">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地     址：</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272E0DE3">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联系人：</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24DFE12A">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被投诉人2</w:t>
      </w:r>
    </w:p>
    <w:p w14:paraId="41C4C2D8">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w:t>
      </w:r>
    </w:p>
    <w:p w14:paraId="38544A65">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相关供应商：</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29098DB7">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地     址：</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邮编：</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4264E812">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联系人：</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联系电话：</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79998F0B">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二、投诉项目基本情况</w:t>
      </w:r>
    </w:p>
    <w:p w14:paraId="60794BAF">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采购项目名称：</w:t>
      </w:r>
      <w:r>
        <w:rPr>
          <w:rFonts w:hint="eastAsia" w:cs="仿宋_GB2312" w:asciiTheme="minorEastAsia" w:hAnsiTheme="minorEastAsia" w:eastAsiaTheme="minorEastAsia"/>
          <w:sz w:val="24"/>
          <w:highlight w:val="none"/>
          <w:u w:val="dotted"/>
        </w:rPr>
        <w:t xml:space="preserve">                                        </w:t>
      </w:r>
    </w:p>
    <w:p w14:paraId="7257F368">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采购项目编号：</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包号：</w:t>
      </w:r>
      <w:r>
        <w:rPr>
          <w:rFonts w:hint="eastAsia" w:cs="仿宋_GB2312" w:asciiTheme="minorEastAsia" w:hAnsiTheme="minorEastAsia" w:eastAsiaTheme="minorEastAsia"/>
          <w:sz w:val="24"/>
          <w:highlight w:val="none"/>
          <w:u w:val="dotted"/>
        </w:rPr>
        <w:t xml:space="preserve">              </w:t>
      </w:r>
    </w:p>
    <w:p w14:paraId="44AEA58E">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采购人名称：</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u w:val="single"/>
        </w:rPr>
        <w:t xml:space="preserve">  </w:t>
      </w:r>
    </w:p>
    <w:p w14:paraId="005FECDB">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代理机构名称：</w:t>
      </w:r>
      <w:r>
        <w:rPr>
          <w:rFonts w:hint="eastAsia" w:cs="仿宋_GB2312" w:asciiTheme="minorEastAsia" w:hAnsiTheme="minorEastAsia" w:eastAsiaTheme="minorEastAsia"/>
          <w:sz w:val="24"/>
          <w:highlight w:val="none"/>
          <w:u w:val="dotted"/>
        </w:rPr>
        <w:t xml:space="preserve">                                         </w:t>
      </w:r>
    </w:p>
    <w:p w14:paraId="6A7D791A">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采购文件公告:</w:t>
      </w:r>
      <w:r>
        <w:rPr>
          <w:rFonts w:hint="eastAsia" w:cs="仿宋_GB2312" w:asciiTheme="minorEastAsia" w:hAnsiTheme="minorEastAsia" w:eastAsiaTheme="minorEastAsia"/>
          <w:sz w:val="24"/>
          <w:highlight w:val="none"/>
          <w:u w:val="dotted"/>
        </w:rPr>
        <w:t xml:space="preserve">是/否 </w:t>
      </w:r>
      <w:r>
        <w:rPr>
          <w:rFonts w:hint="eastAsia" w:cs="仿宋_GB2312" w:asciiTheme="minorEastAsia" w:hAnsiTheme="minorEastAsia" w:eastAsiaTheme="minorEastAsia"/>
          <w:sz w:val="24"/>
          <w:highlight w:val="none"/>
        </w:rPr>
        <w:t>公告期限：</w:t>
      </w:r>
      <w:r>
        <w:rPr>
          <w:rFonts w:hint="eastAsia" w:cs="仿宋_GB2312" w:asciiTheme="minorEastAsia" w:hAnsiTheme="minorEastAsia" w:eastAsiaTheme="minorEastAsia"/>
          <w:sz w:val="24"/>
          <w:highlight w:val="none"/>
          <w:u w:val="dotted"/>
        </w:rPr>
        <w:t xml:space="preserve">                                 </w:t>
      </w:r>
    </w:p>
    <w:p w14:paraId="25596149">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采购结果公告:</w:t>
      </w:r>
      <w:r>
        <w:rPr>
          <w:rFonts w:hint="eastAsia" w:cs="仿宋_GB2312" w:asciiTheme="minorEastAsia" w:hAnsiTheme="minorEastAsia" w:eastAsiaTheme="minorEastAsia"/>
          <w:sz w:val="24"/>
          <w:highlight w:val="none"/>
          <w:u w:val="dotted"/>
        </w:rPr>
        <w:t xml:space="preserve">是/否 </w:t>
      </w:r>
      <w:r>
        <w:rPr>
          <w:rFonts w:hint="eastAsia" w:cs="仿宋_GB2312" w:asciiTheme="minorEastAsia" w:hAnsiTheme="minorEastAsia" w:eastAsiaTheme="minorEastAsia"/>
          <w:sz w:val="24"/>
          <w:highlight w:val="none"/>
        </w:rPr>
        <w:t>公告期限：</w:t>
      </w:r>
      <w:r>
        <w:rPr>
          <w:rFonts w:hint="eastAsia" w:cs="仿宋_GB2312" w:asciiTheme="minorEastAsia" w:hAnsiTheme="minorEastAsia" w:eastAsiaTheme="minorEastAsia"/>
          <w:sz w:val="24"/>
          <w:highlight w:val="none"/>
          <w:u w:val="dotted"/>
        </w:rPr>
        <w:t xml:space="preserve">                        </w:t>
      </w:r>
    </w:p>
    <w:p w14:paraId="40F152CF">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三、质疑基本情况</w:t>
      </w:r>
    </w:p>
    <w:p w14:paraId="1E7A3801">
      <w:pPr>
        <w:spacing w:line="360" w:lineRule="auto"/>
        <w:ind w:firstLine="480" w:firstLineChars="200"/>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投诉人于</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年</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月</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日,向</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提出质疑，质疑事项为：</w:t>
      </w:r>
      <w:r>
        <w:rPr>
          <w:rFonts w:hint="eastAsia" w:cs="仿宋_GB2312" w:asciiTheme="minorEastAsia" w:hAnsiTheme="minorEastAsia" w:eastAsiaTheme="minorEastAsia"/>
          <w:sz w:val="24"/>
          <w:highlight w:val="none"/>
          <w:u w:val="dotted"/>
        </w:rPr>
        <w:t xml:space="preserve">                                </w:t>
      </w:r>
    </w:p>
    <w:p w14:paraId="63E897A1">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 xml:space="preserve">  </w:t>
      </w:r>
    </w:p>
    <w:p w14:paraId="3EDC98A5">
      <w:pPr>
        <w:spacing w:line="360" w:lineRule="auto"/>
        <w:ind w:firstLine="360" w:firstLineChars="15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u w:val="dotted"/>
        </w:rPr>
        <w:t>采购人/代理机构</w:t>
      </w:r>
      <w:r>
        <w:rPr>
          <w:rFonts w:hint="eastAsia" w:cs="仿宋_GB2312" w:asciiTheme="minorEastAsia" w:hAnsiTheme="minorEastAsia" w:eastAsiaTheme="minorEastAsia"/>
          <w:sz w:val="24"/>
          <w:highlight w:val="none"/>
        </w:rPr>
        <w:t>于</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年</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月</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日,就质疑事项作出了答复/没有在法定期限内作出答复。</w:t>
      </w:r>
    </w:p>
    <w:p w14:paraId="68A51C41">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四、投诉事项具体内容</w:t>
      </w:r>
    </w:p>
    <w:p w14:paraId="4CAC2B06">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投诉事项 1：</w:t>
      </w:r>
      <w:r>
        <w:rPr>
          <w:rFonts w:hint="eastAsia" w:cs="仿宋_GB2312" w:asciiTheme="minorEastAsia" w:hAnsiTheme="minorEastAsia" w:eastAsiaTheme="minorEastAsia"/>
          <w:sz w:val="24"/>
          <w:highlight w:val="none"/>
          <w:u w:val="dotted"/>
        </w:rPr>
        <w:t xml:space="preserve">                                       </w:t>
      </w:r>
    </w:p>
    <w:p w14:paraId="77D3E99E">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事实依据：</w:t>
      </w:r>
      <w:r>
        <w:rPr>
          <w:rFonts w:hint="eastAsia" w:cs="仿宋_GB2312" w:asciiTheme="minorEastAsia" w:hAnsiTheme="minorEastAsia" w:eastAsiaTheme="minorEastAsia"/>
          <w:sz w:val="24"/>
          <w:highlight w:val="none"/>
          <w:u w:val="dotted"/>
        </w:rPr>
        <w:t xml:space="preserve">                                         </w:t>
      </w:r>
    </w:p>
    <w:p w14:paraId="4A821631">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u w:val="dotted"/>
        </w:rPr>
        <w:t xml:space="preserve">                                                      </w:t>
      </w:r>
    </w:p>
    <w:p w14:paraId="1EF2AA62">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法律依据：</w:t>
      </w:r>
      <w:r>
        <w:rPr>
          <w:rFonts w:hint="eastAsia" w:cs="仿宋_GB2312" w:asciiTheme="minorEastAsia" w:hAnsiTheme="minorEastAsia" w:eastAsiaTheme="minorEastAsia"/>
          <w:sz w:val="24"/>
          <w:highlight w:val="none"/>
          <w:u w:val="dotted"/>
        </w:rPr>
        <w:t xml:space="preserve">                                          </w:t>
      </w:r>
    </w:p>
    <w:p w14:paraId="65BA7548">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u w:val="dotted"/>
        </w:rPr>
        <w:t xml:space="preserve">                                                      </w:t>
      </w:r>
    </w:p>
    <w:p w14:paraId="55EBDA81">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投诉事项2</w:t>
      </w:r>
    </w:p>
    <w:p w14:paraId="50AB1A89">
      <w:pPr>
        <w:spacing w:line="360" w:lineRule="auto"/>
        <w:rPr>
          <w:rFonts w:cs="仿宋_GB2312" w:asciiTheme="minorEastAsia" w:hAnsiTheme="minorEastAsia" w:eastAsiaTheme="minorEastAsia"/>
          <w:sz w:val="24"/>
          <w:highlight w:val="none"/>
          <w:u w:val="dotted"/>
        </w:rPr>
      </w:pPr>
      <w:r>
        <w:rPr>
          <w:rFonts w:hint="eastAsia" w:cs="仿宋_GB2312" w:asciiTheme="minorEastAsia" w:hAnsiTheme="minorEastAsia" w:eastAsiaTheme="minorEastAsia"/>
          <w:sz w:val="24"/>
          <w:highlight w:val="none"/>
        </w:rPr>
        <w:t>……</w:t>
      </w:r>
    </w:p>
    <w:p w14:paraId="2A3A63E2">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五、与投诉事项相关的投诉请求</w:t>
      </w:r>
    </w:p>
    <w:p w14:paraId="288139D1">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请求：</w:t>
      </w:r>
      <w:r>
        <w:rPr>
          <w:rFonts w:hint="eastAsia" w:cs="仿宋_GB2312" w:asciiTheme="minorEastAsia" w:hAnsiTheme="minorEastAsia" w:eastAsiaTheme="minorEastAsia"/>
          <w:sz w:val="24"/>
          <w:highlight w:val="none"/>
          <w:u w:val="dotted"/>
        </w:rPr>
        <w:t xml:space="preserve">                                              </w:t>
      </w:r>
      <w:r>
        <w:rPr>
          <w:rFonts w:hint="eastAsia" w:cs="仿宋_GB2312" w:asciiTheme="minorEastAsia" w:hAnsiTheme="minorEastAsia" w:eastAsiaTheme="minorEastAsia"/>
          <w:sz w:val="24"/>
          <w:highlight w:val="none"/>
        </w:rPr>
        <w:t xml:space="preserve"> </w:t>
      </w:r>
    </w:p>
    <w:p w14:paraId="1BD3D949">
      <w:pPr>
        <w:spacing w:line="360" w:lineRule="auto"/>
        <w:rPr>
          <w:rFonts w:cs="仿宋_GB2312" w:asciiTheme="minorEastAsia" w:hAnsiTheme="minorEastAsia" w:eastAsiaTheme="minorEastAsia"/>
          <w:sz w:val="24"/>
          <w:highlight w:val="none"/>
          <w:u w:val="single"/>
        </w:rPr>
      </w:pPr>
      <w:r>
        <w:rPr>
          <w:rFonts w:hint="eastAsia" w:cs="仿宋_GB2312" w:asciiTheme="minorEastAsia" w:hAnsiTheme="minorEastAsia" w:eastAsiaTheme="minorEastAsia"/>
          <w:sz w:val="24"/>
          <w:highlight w:val="none"/>
        </w:rPr>
        <w:t xml:space="preserve">                                                                                                    </w:t>
      </w:r>
    </w:p>
    <w:p w14:paraId="4D054F16">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签字(签章)：                   公章：                      </w:t>
      </w:r>
    </w:p>
    <w:p w14:paraId="52EFDDA3">
      <w:pPr>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日期：    </w:t>
      </w:r>
    </w:p>
    <w:p w14:paraId="0D3E13D1">
      <w:pPr>
        <w:spacing w:line="360" w:lineRule="auto"/>
        <w:rPr>
          <w:rFonts w:cs="仿宋_GB2312" w:asciiTheme="minorEastAsia" w:hAnsiTheme="minorEastAsia" w:eastAsiaTheme="minorEastAsia"/>
          <w:b/>
          <w:sz w:val="24"/>
          <w:highlight w:val="none"/>
        </w:rPr>
      </w:pPr>
    </w:p>
    <w:p w14:paraId="593D2ACC">
      <w:pPr>
        <w:spacing w:line="360" w:lineRule="auto"/>
        <w:rPr>
          <w:rFonts w:cs="仿宋_GB2312" w:asciiTheme="minorEastAsia" w:hAnsiTheme="minorEastAsia" w:eastAsiaTheme="minorEastAsia"/>
          <w:b/>
          <w:sz w:val="24"/>
          <w:highlight w:val="none"/>
        </w:rPr>
      </w:pPr>
    </w:p>
    <w:p w14:paraId="3B4B27A5">
      <w:pPr>
        <w:spacing w:line="360" w:lineRule="auto"/>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t>投诉书制作说明：</w:t>
      </w:r>
    </w:p>
    <w:p w14:paraId="587FE0DD">
      <w:pPr>
        <w:widowControl/>
        <w:spacing w:line="360" w:lineRule="auto"/>
        <w:ind w:firstLine="480" w:firstLineChars="200"/>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sz w:val="24"/>
          <w:highlight w:val="none"/>
        </w:rPr>
        <w:t>1.投诉人提起投诉时，应当提交投诉书和必要的证明材料，并按照被投诉人和与投诉事项有关的供应商数量提供投诉书副本。</w:t>
      </w:r>
    </w:p>
    <w:p w14:paraId="1B8BDB3C">
      <w:pPr>
        <w:widowControl/>
        <w:spacing w:line="360" w:lineRule="auto"/>
        <w:ind w:firstLine="480" w:firstLineChars="200"/>
        <w:jc w:val="left"/>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sz w:val="24"/>
          <w:highlight w:val="none"/>
        </w:rPr>
        <w:t>2.投诉人若委托代理人进行投诉的，投诉书应按照要求列明“授权代表”的有关内容，并在附件中提交由</w:t>
      </w:r>
      <w:r>
        <w:rPr>
          <w:rFonts w:hint="eastAsia" w:cs="仿宋_GB2312" w:asciiTheme="minorEastAsia" w:hAnsiTheme="minorEastAsia" w:eastAsiaTheme="minorEastAsia"/>
          <w:kern w:val="0"/>
          <w:sz w:val="24"/>
          <w:highlight w:val="none"/>
        </w:rPr>
        <w:t>投诉人签署的授权委托书。授权委托书应当载明代理人的姓名或者名称、代理事项、具体权限、期限和相关事项。</w:t>
      </w:r>
    </w:p>
    <w:p w14:paraId="2744DF74">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3.投诉人若对项目的某一分包进行投诉，投诉书应列明具体分包号。</w:t>
      </w:r>
    </w:p>
    <w:p w14:paraId="13382D13">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4.投诉书应简要列明质疑事项，质疑函、质疑答复等作为附件材料提供。</w:t>
      </w:r>
    </w:p>
    <w:p w14:paraId="0552C112">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5.投诉书的投诉事项应具体、明确，并有必要的事实依据和法律依据。</w:t>
      </w:r>
    </w:p>
    <w:p w14:paraId="36D6627B">
      <w:pPr>
        <w:widowControl/>
        <w:spacing w:line="360" w:lineRule="auto"/>
        <w:ind w:firstLine="480" w:firstLineChars="200"/>
        <w:jc w:val="left"/>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6.投诉书的投诉请求应与投诉事项相关。</w:t>
      </w:r>
    </w:p>
    <w:p w14:paraId="421221F2">
      <w:pPr>
        <w:widowControl/>
        <w:spacing w:line="360" w:lineRule="auto"/>
        <w:ind w:firstLine="480" w:firstLineChars="200"/>
        <w:jc w:val="left"/>
        <w:rPr>
          <w:rFonts w:cs="仿宋_GB2312" w:asciiTheme="minorEastAsia" w:hAnsiTheme="minorEastAsia" w:eastAsiaTheme="minorEastAsia"/>
          <w:kern w:val="0"/>
          <w:sz w:val="24"/>
          <w:highlight w:val="none"/>
        </w:rPr>
      </w:pPr>
      <w:r>
        <w:rPr>
          <w:rFonts w:hint="eastAsia" w:cs="仿宋_GB2312" w:asciiTheme="minorEastAsia" w:hAnsiTheme="minorEastAsia" w:eastAsiaTheme="minorEastAsia"/>
          <w:sz w:val="24"/>
          <w:highlight w:val="none"/>
        </w:rPr>
        <w:t>7.投诉人为自然人的，投诉书应当由本人签字；投诉人为法人或者其他组织的，投诉书应当由法定代表人、主要负责人，或者其授权代表签字或者盖章，并加盖公章。</w:t>
      </w:r>
    </w:p>
    <w:p w14:paraId="5663A29B">
      <w:pPr>
        <w:rPr>
          <w:rFonts w:cs="仿宋_GB2312" w:asciiTheme="minorEastAsia" w:hAnsiTheme="minorEastAsia" w:eastAsiaTheme="minorEastAsia"/>
          <w:b/>
          <w:sz w:val="24"/>
          <w:highlight w:val="none"/>
        </w:rPr>
      </w:pPr>
    </w:p>
    <w:p w14:paraId="41E0B85B">
      <w:pPr>
        <w:widowControl/>
        <w:adjustRightInd/>
        <w:jc w:val="left"/>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24"/>
          <w:highlight w:val="none"/>
        </w:rPr>
        <w:br w:type="page"/>
      </w:r>
    </w:p>
    <w:p w14:paraId="3E063E5A">
      <w:pPr>
        <w:spacing w:line="360" w:lineRule="auto"/>
        <w:jc w:val="left"/>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附件3：</w:t>
      </w:r>
    </w:p>
    <w:p w14:paraId="217C07D6">
      <w:pPr>
        <w:spacing w:line="360" w:lineRule="auto"/>
        <w:rPr>
          <w:rFonts w:asciiTheme="minorEastAsia" w:hAnsiTheme="minorEastAsia" w:eastAsiaTheme="minorEastAsia"/>
          <w:b/>
          <w:spacing w:val="6"/>
          <w:sz w:val="32"/>
          <w:szCs w:val="32"/>
          <w:highlight w:val="none"/>
        </w:rPr>
      </w:pPr>
    </w:p>
    <w:p w14:paraId="33F40B73">
      <w:pPr>
        <w:spacing w:line="360" w:lineRule="auto"/>
        <w:jc w:val="center"/>
        <w:rPr>
          <w:rFonts w:asciiTheme="minorEastAsia" w:hAnsiTheme="minorEastAsia" w:eastAsiaTheme="minorEastAsia"/>
          <w:b/>
          <w:spacing w:val="6"/>
          <w:sz w:val="32"/>
          <w:szCs w:val="32"/>
          <w:highlight w:val="none"/>
        </w:rPr>
      </w:pPr>
      <w:r>
        <w:rPr>
          <w:rFonts w:hint="eastAsia" w:asciiTheme="minorEastAsia" w:hAnsiTheme="minorEastAsia" w:eastAsiaTheme="minorEastAsia"/>
          <w:b/>
          <w:spacing w:val="6"/>
          <w:sz w:val="32"/>
          <w:szCs w:val="32"/>
          <w:highlight w:val="none"/>
        </w:rPr>
        <w:t>残疾人福利性单位声明函</w:t>
      </w:r>
    </w:p>
    <w:p w14:paraId="15BF25A2">
      <w:pPr>
        <w:spacing w:line="360" w:lineRule="auto"/>
        <w:rPr>
          <w:rFonts w:asciiTheme="minorEastAsia" w:hAnsiTheme="minorEastAsia" w:eastAsiaTheme="minorEastAsia"/>
          <w:b/>
          <w:spacing w:val="6"/>
          <w:sz w:val="30"/>
          <w:szCs w:val="30"/>
          <w:highlight w:val="none"/>
        </w:rPr>
      </w:pPr>
    </w:p>
    <w:p w14:paraId="12C10BC2">
      <w:pPr>
        <w:spacing w:line="360" w:lineRule="auto"/>
        <w:ind w:firstLine="480" w:firstLineChars="20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cs="仿宋_GB2312" w:asciiTheme="minorEastAsia" w:hAnsiTheme="minorEastAsia" w:eastAsiaTheme="minorEastAsia"/>
          <w:sz w:val="24"/>
          <w:highlight w:val="none"/>
          <w:u w:val="single"/>
        </w:rPr>
        <w:t xml:space="preserve">   （采购人）    </w:t>
      </w:r>
      <w:r>
        <w:rPr>
          <w:rFonts w:hint="eastAsia" w:cs="仿宋_GB2312" w:asciiTheme="minorEastAsia" w:hAnsiTheme="minorEastAsia" w:eastAsiaTheme="minorEastAsia"/>
          <w:sz w:val="24"/>
          <w:highlight w:val="none"/>
        </w:rPr>
        <w:t>单位的</w:t>
      </w:r>
      <w:r>
        <w:rPr>
          <w:rFonts w:hint="eastAsia" w:cs="仿宋_GB2312" w:asciiTheme="minorEastAsia" w:hAnsiTheme="minorEastAsia" w:eastAsiaTheme="minorEastAsia"/>
          <w:sz w:val="24"/>
          <w:highlight w:val="none"/>
          <w:u w:val="single"/>
        </w:rPr>
        <w:t xml:space="preserve">     （项目名称）    </w:t>
      </w:r>
      <w:r>
        <w:rPr>
          <w:rFonts w:hint="eastAsia" w:cs="仿宋_GB2312" w:asciiTheme="minorEastAsia" w:hAnsiTheme="minorEastAsia" w:eastAsiaTheme="minorEastAsia"/>
          <w:sz w:val="24"/>
          <w:highlight w:val="none"/>
        </w:rPr>
        <w:t>项目采购活动提供本单位制造的货物（由本单位承担工程/提供服务），或者提供其他残疾人福利性单位制造的货物（不包括使用非残疾人福利性单位注册商标的货物）。</w:t>
      </w:r>
    </w:p>
    <w:p w14:paraId="29F3CA66">
      <w:pPr>
        <w:spacing w:line="360" w:lineRule="auto"/>
        <w:ind w:firstLine="480" w:firstLineChars="200"/>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本单位对上述声明的真实性负责。如有虚假，将依法承担相应责任。</w:t>
      </w:r>
    </w:p>
    <w:p w14:paraId="3A12CFA0">
      <w:pPr>
        <w:spacing w:line="360" w:lineRule="auto"/>
        <w:ind w:firstLine="480" w:firstLineChars="200"/>
        <w:rPr>
          <w:rFonts w:cs="仿宋_GB2312" w:asciiTheme="minorEastAsia" w:hAnsiTheme="minorEastAsia" w:eastAsiaTheme="minorEastAsia"/>
          <w:sz w:val="24"/>
          <w:highlight w:val="none"/>
        </w:rPr>
      </w:pPr>
    </w:p>
    <w:p w14:paraId="652F7E9C">
      <w:pPr>
        <w:spacing w:line="360" w:lineRule="auto"/>
        <w:ind w:firstLine="480" w:firstLineChars="200"/>
        <w:rPr>
          <w:rFonts w:cs="仿宋_GB2312" w:asciiTheme="minorEastAsia" w:hAnsiTheme="minorEastAsia" w:eastAsiaTheme="minorEastAsia"/>
          <w:sz w:val="24"/>
          <w:highlight w:val="none"/>
        </w:rPr>
      </w:pPr>
    </w:p>
    <w:p w14:paraId="2FC2B69B">
      <w:pPr>
        <w:tabs>
          <w:tab w:val="left" w:pos="4860"/>
        </w:tabs>
        <w:spacing w:line="360" w:lineRule="auto"/>
        <w:ind w:right="1560" w:firstLine="480" w:firstLineChars="200"/>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               </w:t>
      </w: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w:t>
      </w:r>
      <w:r>
        <w:rPr>
          <w:rFonts w:hint="eastAsia" w:cs="仿宋_GB2312" w:asciiTheme="minorEastAsia" w:hAnsiTheme="minorEastAsia" w:eastAsiaTheme="minorEastAsia"/>
          <w:sz w:val="24"/>
          <w:highlight w:val="none"/>
        </w:rPr>
        <w:t>：</w:t>
      </w:r>
    </w:p>
    <w:p w14:paraId="49561A80">
      <w:pPr>
        <w:tabs>
          <w:tab w:val="left" w:pos="4860"/>
        </w:tabs>
        <w:spacing w:line="360" w:lineRule="auto"/>
        <w:ind w:right="1560" w:firstLine="480" w:firstLineChars="200"/>
        <w:jc w:val="center"/>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 xml:space="preserve">       日  期：</w:t>
      </w:r>
    </w:p>
    <w:p w14:paraId="63BE87E7">
      <w:pPr>
        <w:spacing w:line="360" w:lineRule="auto"/>
        <w:ind w:firstLine="480" w:firstLineChars="200"/>
        <w:rPr>
          <w:rFonts w:cs="仿宋_GB2312" w:asciiTheme="minorEastAsia" w:hAnsiTheme="minorEastAsia" w:eastAsiaTheme="minorEastAsia"/>
          <w:sz w:val="24"/>
          <w:highlight w:val="none"/>
        </w:rPr>
      </w:pPr>
    </w:p>
    <w:p w14:paraId="5EF849D8">
      <w:pPr>
        <w:widowControl/>
        <w:adjustRightInd/>
        <w:jc w:val="left"/>
        <w:rPr>
          <w:rFonts w:cs="仿宋_GB2312" w:asciiTheme="minorEastAsia" w:hAnsiTheme="minorEastAsia" w:eastAsiaTheme="minorEastAsia"/>
          <w:b/>
          <w:sz w:val="32"/>
          <w:szCs w:val="32"/>
          <w:highlight w:val="none"/>
        </w:rPr>
      </w:pPr>
      <w:r>
        <w:rPr>
          <w:rFonts w:cs="仿宋_GB2312" w:asciiTheme="minorEastAsia" w:hAnsiTheme="minorEastAsia" w:eastAsiaTheme="minorEastAsia"/>
          <w:b/>
          <w:sz w:val="32"/>
          <w:szCs w:val="32"/>
          <w:highlight w:val="none"/>
        </w:rPr>
        <w:br w:type="page"/>
      </w:r>
    </w:p>
    <w:p w14:paraId="1745C239">
      <w:pPr>
        <w:autoSpaceDE w:val="0"/>
        <w:autoSpaceDN w:val="0"/>
        <w:jc w:val="left"/>
        <w:rPr>
          <w:rFonts w:cs="仿宋_GB2312" w:asciiTheme="minorEastAsia" w:hAnsiTheme="minorEastAsia" w:eastAsiaTheme="minorEastAsia"/>
          <w:b/>
          <w:sz w:val="24"/>
          <w:highlight w:val="none"/>
        </w:rPr>
      </w:pPr>
      <w:r>
        <w:rPr>
          <w:rFonts w:hint="eastAsia" w:cs="仿宋_GB2312" w:asciiTheme="minorEastAsia" w:hAnsiTheme="minorEastAsia" w:eastAsiaTheme="minorEastAsia"/>
          <w:b/>
          <w:sz w:val="32"/>
          <w:szCs w:val="32"/>
          <w:highlight w:val="none"/>
        </w:rPr>
        <w:t>附件4：</w:t>
      </w:r>
    </w:p>
    <w:p w14:paraId="3356E85C">
      <w:pPr>
        <w:spacing w:line="360" w:lineRule="auto"/>
        <w:jc w:val="left"/>
        <w:rPr>
          <w:rFonts w:cs="仿宋_GB2312" w:asciiTheme="minorEastAsia" w:hAnsiTheme="minorEastAsia" w:eastAsiaTheme="minorEastAsia"/>
          <w:b/>
          <w:sz w:val="24"/>
          <w:highlight w:val="none"/>
        </w:rPr>
      </w:pPr>
    </w:p>
    <w:p w14:paraId="655033D1">
      <w:pPr>
        <w:autoSpaceDE w:val="0"/>
        <w:autoSpaceDN w:val="0"/>
        <w:jc w:val="center"/>
        <w:rPr>
          <w:rFonts w:asciiTheme="minorEastAsia" w:hAnsiTheme="minorEastAsia" w:eastAsiaTheme="minorEastAsia"/>
          <w:b/>
          <w:bCs/>
          <w:sz w:val="32"/>
          <w:szCs w:val="32"/>
          <w:highlight w:val="none"/>
        </w:rPr>
      </w:pPr>
      <w:r>
        <w:rPr>
          <w:rFonts w:hint="eastAsia" w:asciiTheme="minorEastAsia" w:hAnsiTheme="minorEastAsia" w:eastAsiaTheme="minorEastAsia"/>
          <w:b/>
          <w:bCs/>
          <w:sz w:val="32"/>
          <w:szCs w:val="32"/>
          <w:highlight w:val="none"/>
        </w:rPr>
        <w:t>业务专用章使用说明函</w:t>
      </w:r>
    </w:p>
    <w:p w14:paraId="4F129B14">
      <w:pPr>
        <w:autoSpaceDE w:val="0"/>
        <w:autoSpaceDN w:val="0"/>
        <w:jc w:val="center"/>
        <w:rPr>
          <w:rFonts w:asciiTheme="minorEastAsia" w:hAnsiTheme="minorEastAsia" w:eastAsiaTheme="minorEastAsia"/>
          <w:b/>
          <w:bCs/>
          <w:sz w:val="32"/>
          <w:szCs w:val="32"/>
          <w:highlight w:val="none"/>
        </w:rPr>
      </w:pPr>
    </w:p>
    <w:p w14:paraId="1A3A5373">
      <w:pPr>
        <w:spacing w:line="360" w:lineRule="auto"/>
        <w:rPr>
          <w:rFonts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（采购人）、（采购代理机构）：</w:t>
      </w:r>
    </w:p>
    <w:p w14:paraId="00C1BF4D">
      <w:pPr>
        <w:spacing w:line="360" w:lineRule="auto"/>
        <w:ind w:firstLine="480" w:firstLineChars="200"/>
        <w:rPr>
          <w:rFonts w:cs="宋体" w:asciiTheme="minorEastAsia" w:hAnsiTheme="minorEastAsia" w:eastAsiaTheme="minorEastAsia"/>
          <w:sz w:val="24"/>
          <w:highlight w:val="none"/>
        </w:rPr>
      </w:pPr>
      <w:r>
        <w:rPr>
          <w:rFonts w:hint="eastAsia" w:cs="仿宋_GB2312" w:asciiTheme="minorEastAsia" w:hAnsiTheme="minorEastAsia" w:eastAsiaTheme="minorEastAsia"/>
          <w:kern w:val="0"/>
          <w:sz w:val="24"/>
          <w:highlight w:val="none"/>
          <w:lang w:val="zh-CN"/>
        </w:rPr>
        <w:t>我方</w:t>
      </w:r>
      <w:r>
        <w:rPr>
          <w:rFonts w:hint="eastAsia" w:cs="仿宋_GB2312" w:asciiTheme="minorEastAsia" w:hAnsiTheme="minorEastAsia" w:eastAsiaTheme="minorEastAsia"/>
          <w:kern w:val="0"/>
          <w:sz w:val="24"/>
          <w:highlight w:val="none"/>
          <w:u w:val="single"/>
          <w:lang w:val="zh-CN"/>
        </w:rPr>
        <w:t xml:space="preserve">                         </w:t>
      </w:r>
      <w:r>
        <w:rPr>
          <w:rFonts w:hint="eastAsia" w:cs="仿宋_GB2312" w:asciiTheme="minorEastAsia" w:hAnsiTheme="minorEastAsia" w:eastAsiaTheme="minorEastAsia"/>
          <w:sz w:val="24"/>
          <w:highlight w:val="none"/>
        </w:rPr>
        <w:t>(供应商全称)</w:t>
      </w:r>
      <w:r>
        <w:rPr>
          <w:rFonts w:hint="eastAsia" w:asciiTheme="minorEastAsia" w:hAnsiTheme="minorEastAsia" w:eastAsiaTheme="minorEastAsia"/>
          <w:sz w:val="24"/>
          <w:highlight w:val="none"/>
        </w:rPr>
        <w:t>是中华人民共和国依法登记注册的合法企业，</w:t>
      </w:r>
      <w:r>
        <w:rPr>
          <w:rFonts w:hint="eastAsia" w:cs="宋体" w:asciiTheme="minorEastAsia" w:hAnsiTheme="minorEastAsia" w:eastAsiaTheme="minorEastAsia"/>
          <w:bCs/>
          <w:sz w:val="24"/>
          <w:highlight w:val="none"/>
        </w:rPr>
        <w:t>在参加</w:t>
      </w:r>
      <w:r>
        <w:rPr>
          <w:rFonts w:hint="eastAsia" w:cs="仿宋_GB2312" w:asciiTheme="minorEastAsia" w:hAnsiTheme="minorEastAsia" w:eastAsiaTheme="minorEastAsia"/>
          <w:sz w:val="24"/>
          <w:highlight w:val="none"/>
        </w:rPr>
        <w:t>贵方组织的（项目名称）【项目编号：（采购编号）】</w:t>
      </w:r>
      <w:r>
        <w:rPr>
          <w:rFonts w:hint="eastAsia" w:cs="宋体" w:asciiTheme="minorEastAsia" w:hAnsiTheme="minorEastAsia" w:eastAsiaTheme="minorEastAsia"/>
          <w:bCs/>
          <w:sz w:val="24"/>
          <w:highlight w:val="none"/>
        </w:rPr>
        <w:t>采购活动中作如下说明：</w:t>
      </w:r>
      <w:r>
        <w:rPr>
          <w:rFonts w:hint="eastAsia" w:cs="宋体" w:asciiTheme="minorEastAsia" w:hAnsiTheme="minorEastAsia" w:eastAsiaTheme="minorEastAsia"/>
          <w:sz w:val="24"/>
          <w:highlight w:val="none"/>
        </w:rPr>
        <w:t>我方所使用的“</w:t>
      </w:r>
      <w:r>
        <w:rPr>
          <w:rFonts w:hint="eastAsia" w:cs="仿宋_GB2312" w:asciiTheme="minorEastAsia" w:hAnsiTheme="minorEastAsia" w:eastAsiaTheme="minorEastAsia"/>
          <w:sz w:val="24"/>
          <w:highlight w:val="none"/>
        </w:rPr>
        <w:t>XX</w:t>
      </w:r>
      <w:r>
        <w:rPr>
          <w:rFonts w:hint="eastAsia" w:cs="宋体" w:asciiTheme="minorEastAsia" w:hAnsiTheme="minorEastAsia" w:eastAsiaTheme="minorEastAsia"/>
          <w:sz w:val="24"/>
          <w:highlight w:val="none"/>
        </w:rPr>
        <w:t>专用章”与法定名称章具有同等的法律效力，对使用“</w:t>
      </w:r>
      <w:r>
        <w:rPr>
          <w:rFonts w:hint="eastAsia" w:cs="仿宋_GB2312" w:asciiTheme="minorEastAsia" w:hAnsiTheme="minorEastAsia" w:eastAsiaTheme="minorEastAsia"/>
          <w:sz w:val="24"/>
          <w:highlight w:val="none"/>
        </w:rPr>
        <w:t>XX</w:t>
      </w:r>
      <w:r>
        <w:rPr>
          <w:rFonts w:hint="eastAsia" w:cs="宋体" w:asciiTheme="minorEastAsia" w:hAnsiTheme="minorEastAsia" w:eastAsiaTheme="minorEastAsia"/>
          <w:sz w:val="24"/>
          <w:highlight w:val="none"/>
        </w:rPr>
        <w:t xml:space="preserve">专用章”的行为予以完全承认，并愿意承担相应责任。   </w:t>
      </w:r>
    </w:p>
    <w:p w14:paraId="406C86DB">
      <w:pPr>
        <w:spacing w:line="360" w:lineRule="auto"/>
        <w:ind w:firstLine="480" w:firstLineChars="2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特此说明。</w:t>
      </w:r>
    </w:p>
    <w:p w14:paraId="3858D056">
      <w:pPr>
        <w:spacing w:line="360" w:lineRule="auto"/>
        <w:ind w:firstLine="494"/>
        <w:rPr>
          <w:rFonts w:cs="宋体" w:asciiTheme="minorEastAsia" w:hAnsiTheme="minorEastAsia" w:eastAsiaTheme="minorEastAsia"/>
          <w:sz w:val="24"/>
          <w:highlight w:val="none"/>
        </w:rPr>
      </w:pPr>
    </w:p>
    <w:p w14:paraId="4BBF8F1B">
      <w:pPr>
        <w:spacing w:line="360" w:lineRule="auto"/>
        <w:ind w:firstLine="494"/>
        <w:rPr>
          <w:rFonts w:cs="宋体" w:asciiTheme="minorEastAsia" w:hAnsiTheme="minorEastAsia" w:eastAsiaTheme="minorEastAsia"/>
          <w:sz w:val="24"/>
          <w:highlight w:val="none"/>
        </w:rPr>
      </w:pPr>
    </w:p>
    <w:p w14:paraId="5550B782">
      <w:pPr>
        <w:spacing w:line="360" w:lineRule="auto"/>
        <w:ind w:firstLine="494"/>
        <w:rPr>
          <w:rFonts w:cs="宋体" w:asciiTheme="minorEastAsia" w:hAnsiTheme="minorEastAsia" w:eastAsiaTheme="minorEastAsia"/>
          <w:sz w:val="24"/>
          <w:highlight w:val="none"/>
        </w:rPr>
      </w:pPr>
    </w:p>
    <w:p w14:paraId="68B032C7">
      <w:pPr>
        <w:spacing w:line="360" w:lineRule="auto"/>
        <w:ind w:firstLine="494"/>
        <w:rPr>
          <w:rFonts w:cs="宋体" w:asciiTheme="minorEastAsia" w:hAnsiTheme="minorEastAsia" w:eastAsiaTheme="minorEastAsia"/>
          <w:sz w:val="24"/>
          <w:highlight w:val="none"/>
        </w:rPr>
      </w:pPr>
    </w:p>
    <w:p w14:paraId="13000FB8">
      <w:pPr>
        <w:spacing w:line="360" w:lineRule="auto"/>
        <w:ind w:right="482" w:firstLine="4080" w:firstLineChars="17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供应商（法定名称章）：</w:t>
      </w:r>
    </w:p>
    <w:p w14:paraId="6E468029">
      <w:pPr>
        <w:spacing w:line="360" w:lineRule="auto"/>
        <w:ind w:right="482" w:firstLine="4080" w:firstLineChars="1700"/>
        <w:rPr>
          <w:rFonts w:cs="宋体" w:asciiTheme="minorEastAsia" w:hAnsiTheme="minorEastAsia" w:eastAsiaTheme="minorEastAsia"/>
          <w:sz w:val="24"/>
          <w:highlight w:val="none"/>
        </w:rPr>
      </w:pPr>
      <w:r>
        <w:rPr>
          <w:rFonts w:hint="eastAsia" w:cs="宋体" w:asciiTheme="minorEastAsia" w:hAnsiTheme="minorEastAsia" w:eastAsiaTheme="minorEastAsia"/>
          <w:sz w:val="24"/>
          <w:highlight w:val="none"/>
        </w:rPr>
        <w:t>日期：       年     月     日</w:t>
      </w:r>
    </w:p>
    <w:p w14:paraId="272A2925">
      <w:pPr>
        <w:rPr>
          <w:rFonts w:cs="宋体" w:asciiTheme="minorEastAsia" w:hAnsiTheme="minorEastAsia" w:eastAsiaTheme="minorEastAsia"/>
          <w:sz w:val="24"/>
          <w:highlight w:val="none"/>
        </w:rPr>
      </w:pPr>
      <w:r>
        <w:rPr>
          <w:rFonts w:hint="eastAsia" w:cs="宋体" w:asciiTheme="minorEastAsia" w:hAnsiTheme="minorEastAsia" w:eastAsiaTheme="minorEastAsia"/>
          <w:b/>
          <w:bCs/>
          <w:sz w:val="24"/>
          <w:highlight w:val="none"/>
        </w:rPr>
        <w:t>附：</w:t>
      </w:r>
    </w:p>
    <w:p w14:paraId="1B3921AF">
      <w:pPr>
        <w:spacing w:line="360" w:lineRule="auto"/>
        <w:rPr>
          <w:rFonts w:asciiTheme="minorEastAsia" w:hAnsiTheme="minorEastAsia" w:eastAsiaTheme="minorEastAsia"/>
          <w:bCs/>
          <w:sz w:val="24"/>
          <w:highlight w:val="none"/>
        </w:rPr>
      </w:pPr>
      <w:r>
        <w:rPr>
          <w:rFonts w:asciiTheme="minorEastAsia" w:hAnsiTheme="minorEastAsia" w:eastAsiaTheme="minorEastAsia"/>
          <w:highlight w:val="none"/>
        </w:rPr>
        <mc:AlternateContent>
          <mc:Choice Requires="wps">
            <w:drawing>
              <wp:anchor distT="0" distB="0" distL="114300" distR="114300" simplePos="0" relativeHeight="251685888"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8" name="矩形 18"/>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8.9pt;margin-top:28.05pt;height:177.45pt;width:212.95pt;z-index:-251630592;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9ZAPP9gAAAAKAQAADwAAAAAAAAABACAAAAAiAAAAZHJzL2Rvd25yZXYu&#10;eG1sUEsBAhQAFAAAAAgAh07iQLmbJiU0AgAAcgQAAA4AAAAAAAAAAQAgAAAAJwEAAGRycy9lMm9E&#10;b2MueG1sUEsFBgAAAAAGAAYAWQEAAM0FAAAAAA==&#10;">
                <v:fill on="t" focussize="0,0"/>
                <v:stroke color="#000000" miterlimit="2" joinstyle="miter"/>
                <v:imagedata o:title=""/>
                <o:lock v:ext="edit" aspectratio="f"/>
              </v:rect>
            </w:pict>
          </mc:Fallback>
        </mc:AlternateContent>
      </w:r>
      <w:r>
        <w:rPr>
          <w:rFonts w:asciiTheme="minorEastAsia" w:hAnsiTheme="minorEastAsia" w:eastAsiaTheme="minorEastAsia"/>
          <w:highlight w:val="none"/>
        </w:rPr>
        <mc:AlternateContent>
          <mc:Choice Requires="wps">
            <w:drawing>
              <wp:anchor distT="0" distB="0" distL="114300" distR="114300" simplePos="0" relativeHeight="251684864"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7.2pt;margin-top:30.3pt;height:177.45pt;width:208.5pt;z-index:-251631616;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GYxHptgAAAAKAQAADwAAAAAAAAABACAAAAAiAAAAZHJzL2Rvd25yZXYueG1s&#10;UEsBAhQAFAAAAAgAh07iQGPUIbwxAgAAcAQAAA4AAAAAAAAAAQAgAAAAJwEAAGRycy9lMm9Eb2Mu&#10;eG1sUEsFBgAAAAAGAAYAWQEAAMoFAAAAAA==&#10;">
                <v:fill on="t" focussize="0,0"/>
                <v:stroke color="#000000" miterlimit="2" joinstyle="miter"/>
                <v:imagedata o:title=""/>
                <o:lock v:ext="edit" aspectratio="f"/>
              </v:rect>
            </w:pict>
          </mc:Fallback>
        </mc:AlternateContent>
      </w:r>
      <w:r>
        <w:rPr>
          <w:rFonts w:hint="eastAsia" w:cs="宋体" w:asciiTheme="minorEastAsia" w:hAnsiTheme="minorEastAsia" w:eastAsiaTheme="minorEastAsia"/>
          <w:sz w:val="24"/>
          <w:highlight w:val="none"/>
        </w:rPr>
        <w:t>供应商法定名称章（印模）                供应商“</w:t>
      </w:r>
      <w:r>
        <w:rPr>
          <w:rFonts w:hint="eastAsia" w:cs="仿宋_GB2312" w:asciiTheme="minorEastAsia" w:hAnsiTheme="minorEastAsia" w:eastAsiaTheme="minorEastAsia"/>
          <w:sz w:val="24"/>
          <w:highlight w:val="none"/>
        </w:rPr>
        <w:t>XX</w:t>
      </w:r>
      <w:r>
        <w:rPr>
          <w:rFonts w:hint="eastAsia" w:cs="宋体" w:asciiTheme="minorEastAsia" w:hAnsiTheme="minorEastAsia" w:eastAsiaTheme="minorEastAsia"/>
          <w:sz w:val="24"/>
          <w:highlight w:val="none"/>
        </w:rPr>
        <w:t>专用章”（印模）</w:t>
      </w:r>
    </w:p>
    <w:p w14:paraId="5AB39311">
      <w:pPr>
        <w:widowControl/>
        <w:spacing w:line="360" w:lineRule="auto"/>
        <w:ind w:firstLine="480" w:firstLineChars="200"/>
        <w:jc w:val="left"/>
        <w:rPr>
          <w:rFonts w:cs="宋体" w:asciiTheme="minorEastAsia" w:hAnsiTheme="minorEastAsia" w:eastAsiaTheme="minorEastAsia"/>
          <w:kern w:val="0"/>
          <w:sz w:val="24"/>
          <w:highlight w:val="none"/>
        </w:rPr>
      </w:pPr>
    </w:p>
    <w:p w14:paraId="258D0777">
      <w:pPr>
        <w:snapToGrid w:val="0"/>
        <w:spacing w:line="360" w:lineRule="auto"/>
        <w:jc w:val="center"/>
        <w:rPr>
          <w:rFonts w:cs="仿宋_GB2312" w:asciiTheme="minorEastAsia" w:hAnsiTheme="minorEastAsia" w:eastAsiaTheme="minorEastAsia"/>
          <w:b/>
          <w:sz w:val="24"/>
          <w:highlight w:val="none"/>
        </w:rPr>
      </w:pPr>
    </w:p>
    <w:p w14:paraId="1DC1796B">
      <w:pPr>
        <w:widowControl/>
        <w:adjustRightInd/>
        <w:jc w:val="left"/>
        <w:rPr>
          <w:rFonts w:cs="仿宋_GB2312" w:asciiTheme="minorEastAsia" w:hAnsiTheme="minorEastAsia" w:eastAsiaTheme="minorEastAsia"/>
          <w:b/>
          <w:sz w:val="24"/>
          <w:highlight w:val="none"/>
        </w:rPr>
      </w:pPr>
      <w:r>
        <w:rPr>
          <w:rFonts w:cs="仿宋_GB2312" w:asciiTheme="minorEastAsia" w:hAnsiTheme="minorEastAsia" w:eastAsiaTheme="minorEastAsia"/>
          <w:b/>
          <w:sz w:val="24"/>
          <w:highlight w:val="none"/>
        </w:rPr>
        <w:br w:type="page"/>
      </w:r>
    </w:p>
    <w:p w14:paraId="684F399C">
      <w:pPr>
        <w:autoSpaceDE w:val="0"/>
        <w:autoSpaceDN w:val="0"/>
        <w:jc w:val="left"/>
        <w:rPr>
          <w:rFonts w:cs="仿宋_GB2312" w:asciiTheme="minorEastAsia" w:hAnsiTheme="minorEastAsia" w:eastAsiaTheme="minorEastAsia"/>
          <w:b/>
          <w:sz w:val="32"/>
          <w:szCs w:val="32"/>
          <w:highlight w:val="none"/>
        </w:rPr>
      </w:pPr>
      <w:r>
        <w:rPr>
          <w:rFonts w:hint="eastAsia" w:cs="仿宋_GB2312" w:asciiTheme="minorEastAsia" w:hAnsiTheme="minorEastAsia" w:eastAsiaTheme="minorEastAsia"/>
          <w:b/>
          <w:sz w:val="32"/>
          <w:szCs w:val="32"/>
          <w:highlight w:val="none"/>
        </w:rPr>
        <w:t>附件5：</w:t>
      </w:r>
    </w:p>
    <w:p w14:paraId="2A46B920">
      <w:pPr>
        <w:spacing w:line="360" w:lineRule="auto"/>
        <w:jc w:val="center"/>
        <w:rPr>
          <w:rFonts w:ascii="宋体" w:hAnsi="宋体" w:cs="宋体"/>
          <w:b/>
          <w:sz w:val="32"/>
          <w:szCs w:val="32"/>
          <w:highlight w:val="none"/>
        </w:rPr>
      </w:pPr>
    </w:p>
    <w:p w14:paraId="3A6CC8D3">
      <w:pPr>
        <w:spacing w:line="360" w:lineRule="auto"/>
        <w:jc w:val="center"/>
        <w:rPr>
          <w:rFonts w:ascii="宋体" w:hAnsi="宋体" w:cs="宋体"/>
          <w:b/>
          <w:sz w:val="32"/>
          <w:szCs w:val="32"/>
          <w:highlight w:val="none"/>
        </w:rPr>
      </w:pPr>
      <w:r>
        <w:rPr>
          <w:rFonts w:hint="eastAsia" w:ascii="宋体" w:hAnsi="宋体" w:cs="宋体"/>
          <w:b/>
          <w:sz w:val="32"/>
          <w:szCs w:val="32"/>
          <w:highlight w:val="none"/>
        </w:rPr>
        <w:t>中小企业声明函（货物）</w:t>
      </w:r>
    </w:p>
    <w:p w14:paraId="465E805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 xml:space="preserve">本公司（联合体）郑重声明，根据《政府采购促进中小企业发展管理办法》（财库﹝2020﹞46 号）的规定，本公司（联合体）参加 </w:t>
      </w:r>
      <w:r>
        <w:rPr>
          <w:rFonts w:hint="eastAsia" w:ascii="宋体" w:hAnsi="宋体" w:cs="宋体"/>
          <w:sz w:val="24"/>
          <w:highlight w:val="none"/>
          <w:u w:val="single"/>
        </w:rPr>
        <w:t xml:space="preserve">（采购人） </w:t>
      </w:r>
      <w:r>
        <w:rPr>
          <w:rFonts w:hint="eastAsia" w:ascii="宋体" w:hAnsi="宋体" w:cs="宋体"/>
          <w:sz w:val="24"/>
          <w:highlight w:val="none"/>
        </w:rPr>
        <w:t xml:space="preserve">的 </w:t>
      </w:r>
      <w:r>
        <w:rPr>
          <w:rFonts w:hint="eastAsia" w:ascii="宋体" w:hAnsi="宋体" w:cs="宋体"/>
          <w:sz w:val="24"/>
          <w:highlight w:val="none"/>
          <w:u w:val="single"/>
        </w:rPr>
        <w:t>（项目名称）</w:t>
      </w:r>
      <w:r>
        <w:rPr>
          <w:rFonts w:hint="eastAsia" w:ascii="宋体" w:hAnsi="宋体" w:cs="宋体"/>
          <w:sz w:val="24"/>
          <w:highlight w:val="none"/>
        </w:rPr>
        <w:t xml:space="preserve"> 采购活动，提供的货物全部由符合政策要求的中小企业制造。相关企业（含联合体中的中小企业、签订分包意向协议的中小企业）的具体情况如下：</w:t>
      </w:r>
    </w:p>
    <w:p w14:paraId="665EFD7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1.</w:t>
      </w:r>
      <w:r>
        <w:rPr>
          <w:rFonts w:hint="eastAsia" w:ascii="宋体" w:hAnsi="宋体" w:cs="宋体"/>
          <w:highlight w:val="none"/>
        </w:rPr>
        <w:t xml:space="preserve"> </w:t>
      </w:r>
      <w:r>
        <w:rPr>
          <w:rFonts w:hint="eastAsia" w:ascii="宋体" w:hAnsi="宋体" w:cs="宋体"/>
          <w:sz w:val="24"/>
          <w:highlight w:val="none"/>
          <w:u w:val="single"/>
        </w:rPr>
        <w:t>（标的名称）</w:t>
      </w:r>
      <w:r>
        <w:rPr>
          <w:rFonts w:hint="eastAsia" w:ascii="宋体" w:hAnsi="宋体" w:cs="宋体"/>
          <w:sz w:val="24"/>
          <w:highlight w:val="none"/>
        </w:rPr>
        <w:t xml:space="preserve"> ，属于 </w:t>
      </w:r>
      <w:r>
        <w:rPr>
          <w:rFonts w:hint="eastAsia" w:ascii="宋体" w:hAnsi="宋体" w:cs="宋体"/>
          <w:sz w:val="24"/>
          <w:highlight w:val="none"/>
          <w:u w:val="single"/>
        </w:rPr>
        <w:t>（采购文件中明确的所属行业）</w:t>
      </w:r>
      <w:r>
        <w:rPr>
          <w:rFonts w:hint="eastAsia" w:ascii="宋体" w:hAnsi="宋体" w:cs="宋体"/>
          <w:sz w:val="24"/>
          <w:highlight w:val="none"/>
        </w:rPr>
        <w:t>行业 ；制造商为</w:t>
      </w:r>
      <w:r>
        <w:rPr>
          <w:rFonts w:hint="eastAsia" w:ascii="宋体" w:hAnsi="宋体" w:cs="宋体"/>
          <w:sz w:val="24"/>
          <w:highlight w:val="none"/>
          <w:u w:val="single"/>
        </w:rPr>
        <w:t xml:space="preserve"> （企业名称）</w:t>
      </w:r>
      <w:r>
        <w:rPr>
          <w:rFonts w:hint="eastAsia" w:ascii="宋体" w:hAnsi="宋体" w:cs="宋体"/>
          <w:sz w:val="24"/>
          <w:highlight w:val="none"/>
        </w:rPr>
        <w:t xml:space="preserve"> ，从业人员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 xml:space="preserve"> （中型企业、小型企业、微型企业）</w:t>
      </w:r>
      <w:r>
        <w:rPr>
          <w:rFonts w:hint="eastAsia" w:ascii="宋体" w:hAnsi="宋体" w:cs="宋体"/>
          <w:sz w:val="24"/>
          <w:highlight w:val="none"/>
        </w:rPr>
        <w:t xml:space="preserve"> ；</w:t>
      </w:r>
    </w:p>
    <w:p w14:paraId="26CC2E1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2.</w:t>
      </w:r>
      <w:r>
        <w:rPr>
          <w:rFonts w:hint="eastAsia" w:ascii="宋体" w:hAnsi="宋体" w:cs="宋体"/>
          <w:highlight w:val="none"/>
        </w:rPr>
        <w:t xml:space="preserve"> </w:t>
      </w:r>
      <w:r>
        <w:rPr>
          <w:rFonts w:hint="eastAsia" w:ascii="宋体" w:hAnsi="宋体" w:cs="宋体"/>
          <w:sz w:val="24"/>
          <w:highlight w:val="none"/>
          <w:u w:val="single"/>
        </w:rPr>
        <w:t>（标的名称）</w:t>
      </w:r>
      <w:r>
        <w:rPr>
          <w:rFonts w:hint="eastAsia" w:ascii="宋体" w:hAnsi="宋体" w:cs="宋体"/>
          <w:sz w:val="24"/>
          <w:highlight w:val="none"/>
        </w:rPr>
        <w:t xml:space="preserve"> ，属于 </w:t>
      </w:r>
      <w:r>
        <w:rPr>
          <w:rFonts w:hint="eastAsia" w:ascii="宋体" w:hAnsi="宋体" w:cs="宋体"/>
          <w:sz w:val="24"/>
          <w:highlight w:val="none"/>
          <w:u w:val="single"/>
        </w:rPr>
        <w:t>（采购文件中明确的所属行业）</w:t>
      </w:r>
      <w:r>
        <w:rPr>
          <w:rFonts w:hint="eastAsia" w:ascii="宋体" w:hAnsi="宋体" w:cs="宋体"/>
          <w:sz w:val="24"/>
          <w:highlight w:val="none"/>
        </w:rPr>
        <w:t>行业 ；制造商为</w:t>
      </w:r>
      <w:r>
        <w:rPr>
          <w:rFonts w:hint="eastAsia" w:ascii="宋体" w:hAnsi="宋体" w:cs="宋体"/>
          <w:sz w:val="24"/>
          <w:highlight w:val="none"/>
          <w:u w:val="single"/>
        </w:rPr>
        <w:t xml:space="preserve"> （企业名称）</w:t>
      </w:r>
      <w:r>
        <w:rPr>
          <w:rFonts w:hint="eastAsia" w:ascii="宋体" w:hAnsi="宋体" w:cs="宋体"/>
          <w:sz w:val="24"/>
          <w:highlight w:val="none"/>
        </w:rPr>
        <w:t xml:space="preserve"> ，从业人员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 xml:space="preserve"> （中型企业、小型企业、微型企业）</w:t>
      </w:r>
      <w:r>
        <w:rPr>
          <w:rFonts w:hint="eastAsia" w:ascii="宋体" w:hAnsi="宋体" w:cs="宋体"/>
          <w:sz w:val="24"/>
          <w:highlight w:val="none"/>
        </w:rPr>
        <w:t xml:space="preserve"> ；</w:t>
      </w:r>
    </w:p>
    <w:p w14:paraId="73C309B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w:t>
      </w:r>
    </w:p>
    <w:p w14:paraId="64B3D44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以上企业，不属于大企业的分支机构，不存在控股股东为大企业的情形，也不存在与大企业的负责人为同一人的情形。</w:t>
      </w:r>
    </w:p>
    <w:p w14:paraId="7D6F9FB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本企业对上述声明内容的真实性负责。如有虚假，将依法承担相应责任。</w:t>
      </w:r>
    </w:p>
    <w:p w14:paraId="3344D08A">
      <w:pPr>
        <w:snapToGrid w:val="0"/>
        <w:spacing w:line="360" w:lineRule="auto"/>
        <w:ind w:firstLine="5160" w:firstLineChars="2150"/>
        <w:rPr>
          <w:rFonts w:ascii="宋体" w:hAnsi="宋体" w:cs="宋体"/>
          <w:kern w:val="0"/>
          <w:sz w:val="24"/>
          <w:highlight w:val="none"/>
        </w:rPr>
      </w:pPr>
      <w:r>
        <w:rPr>
          <w:rFonts w:hint="eastAsia" w:cs="宋体" w:asciiTheme="minorEastAsia" w:hAnsiTheme="minorEastAsia" w:eastAsiaTheme="minorEastAsia"/>
          <w:kern w:val="0"/>
          <w:sz w:val="24"/>
          <w:highlight w:val="none"/>
          <w:lang w:val="zh-CN"/>
        </w:rPr>
        <w:t>谈判供应商名称(公章)</w:t>
      </w:r>
      <w:r>
        <w:rPr>
          <w:rFonts w:hint="eastAsia" w:cs="仿宋_GB2312" w:asciiTheme="minorEastAsia" w:hAnsiTheme="minorEastAsia" w:eastAsiaTheme="minorEastAsia"/>
          <w:kern w:val="0"/>
          <w:sz w:val="24"/>
          <w:highlight w:val="none"/>
        </w:rPr>
        <w:t>：</w:t>
      </w:r>
    </w:p>
    <w:p w14:paraId="1B58705D">
      <w:pPr>
        <w:snapToGrid w:val="0"/>
        <w:spacing w:line="360" w:lineRule="auto"/>
        <w:rPr>
          <w:rFonts w:ascii="宋体" w:hAnsi="宋体" w:cs="宋体"/>
          <w:kern w:val="0"/>
          <w:sz w:val="24"/>
          <w:highlight w:val="none"/>
          <w:lang w:val="zh-CN"/>
        </w:rPr>
      </w:pPr>
      <w:r>
        <w:rPr>
          <w:rFonts w:hint="eastAsia" w:ascii="宋体" w:hAnsi="宋体" w:cs="宋体"/>
          <w:kern w:val="0"/>
          <w:sz w:val="24"/>
          <w:highlight w:val="none"/>
          <w:lang w:val="zh-CN"/>
        </w:rPr>
        <w:t xml:space="preserve">                                           日期</w:t>
      </w:r>
      <w:r>
        <w:rPr>
          <w:rFonts w:hint="eastAsia" w:ascii="宋体" w:hAnsi="宋体" w:cs="宋体"/>
          <w:kern w:val="0"/>
          <w:sz w:val="24"/>
          <w:highlight w:val="none"/>
        </w:rPr>
        <w:t xml:space="preserve">：  年  </w:t>
      </w:r>
      <w:r>
        <w:rPr>
          <w:rFonts w:hint="eastAsia" w:ascii="宋体" w:hAnsi="宋体" w:cs="宋体"/>
          <w:kern w:val="0"/>
          <w:sz w:val="24"/>
          <w:highlight w:val="none"/>
          <w:lang w:val="zh-CN"/>
        </w:rPr>
        <w:t>月</w:t>
      </w:r>
      <w:r>
        <w:rPr>
          <w:rFonts w:hint="eastAsia" w:ascii="宋体" w:hAnsi="宋体" w:cs="宋体"/>
          <w:kern w:val="0"/>
          <w:sz w:val="24"/>
          <w:highlight w:val="none"/>
        </w:rPr>
        <w:t xml:space="preserve">   </w:t>
      </w:r>
      <w:r>
        <w:rPr>
          <w:rFonts w:hint="eastAsia" w:ascii="宋体" w:hAnsi="宋体" w:cs="宋体"/>
          <w:kern w:val="0"/>
          <w:sz w:val="24"/>
          <w:highlight w:val="none"/>
          <w:lang w:val="zh-CN"/>
        </w:rPr>
        <w:t>日</w:t>
      </w:r>
    </w:p>
    <w:p w14:paraId="46CB73A6">
      <w:pPr>
        <w:keepNext w:val="0"/>
        <w:keepLines w:val="0"/>
        <w:pageBreakBefore w:val="0"/>
        <w:widowControl w:val="0"/>
        <w:kinsoku/>
        <w:wordWrap/>
        <w:overflowPunct/>
        <w:topLinePunct w:val="0"/>
        <w:autoSpaceDE/>
        <w:autoSpaceDN/>
        <w:bidi w:val="0"/>
        <w:adjustRightInd w:val="0"/>
        <w:snapToGrid/>
        <w:spacing w:line="420" w:lineRule="exact"/>
        <w:ind w:right="420" w:firstLine="480" w:firstLineChars="200"/>
        <w:textAlignment w:val="auto"/>
        <w:rPr>
          <w:rFonts w:ascii="宋体" w:hAnsi="宋体" w:cs="宋体"/>
          <w:sz w:val="24"/>
          <w:highlight w:val="none"/>
        </w:rPr>
      </w:pPr>
      <w:r>
        <w:rPr>
          <w:rFonts w:hint="eastAsia" w:ascii="宋体" w:hAnsi="宋体" w:cs="宋体"/>
          <w:sz w:val="24"/>
          <w:highlight w:val="none"/>
        </w:rPr>
        <w:t>注：</w:t>
      </w:r>
    </w:p>
    <w:p w14:paraId="79A2659B">
      <w:pPr>
        <w:keepNext w:val="0"/>
        <w:keepLines w:val="0"/>
        <w:pageBreakBefore w:val="0"/>
        <w:widowControl w:val="0"/>
        <w:kinsoku/>
        <w:wordWrap/>
        <w:overflowPunct/>
        <w:topLinePunct w:val="0"/>
        <w:autoSpaceDE/>
        <w:autoSpaceDN/>
        <w:bidi w:val="0"/>
        <w:adjustRightInd w:val="0"/>
        <w:snapToGrid/>
        <w:spacing w:line="420" w:lineRule="exact"/>
        <w:ind w:right="420" w:firstLine="480" w:firstLineChars="200"/>
        <w:textAlignment w:val="auto"/>
        <w:rPr>
          <w:rFonts w:ascii="宋体" w:hAnsi="宋体" w:cs="宋体"/>
          <w:sz w:val="24"/>
          <w:highlight w:val="none"/>
        </w:rPr>
      </w:pPr>
      <w:r>
        <w:rPr>
          <w:rFonts w:hint="eastAsia" w:ascii="宋体" w:hAnsi="宋体" w:cs="宋体"/>
          <w:sz w:val="24"/>
          <w:highlight w:val="none"/>
        </w:rPr>
        <w:t>1、填写要求：①“标的名称”、“采购文件中明确的所属行业”依据谈判文件第三部分供应商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14:paraId="5685A9D0">
      <w:pPr>
        <w:keepNext w:val="0"/>
        <w:keepLines w:val="0"/>
        <w:pageBreakBefore w:val="0"/>
        <w:widowControl w:val="0"/>
        <w:kinsoku/>
        <w:wordWrap/>
        <w:overflowPunct/>
        <w:topLinePunct w:val="0"/>
        <w:autoSpaceDE/>
        <w:autoSpaceDN/>
        <w:bidi w:val="0"/>
        <w:adjustRightInd w:val="0"/>
        <w:snapToGrid/>
        <w:spacing w:line="420" w:lineRule="exact"/>
        <w:ind w:right="420" w:firstLine="480" w:firstLineChars="200"/>
        <w:textAlignment w:val="auto"/>
        <w:rPr>
          <w:rFonts w:ascii="宋体" w:hAnsi="宋体" w:cs="宋体"/>
          <w:sz w:val="24"/>
          <w:highlight w:val="none"/>
        </w:rPr>
      </w:pPr>
      <w:r>
        <w:rPr>
          <w:rFonts w:hint="eastAsia" w:ascii="宋体" w:hAnsi="宋体" w:cs="宋体"/>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14:paraId="2971D199">
      <w:pPr>
        <w:snapToGrid w:val="0"/>
        <w:spacing w:line="360" w:lineRule="auto"/>
        <w:jc w:val="left"/>
        <w:rPr>
          <w:rFonts w:ascii="宋体" w:hAnsi="宋体" w:cs="宋体"/>
          <w:b/>
          <w:color w:val="FF0000"/>
          <w:kern w:val="0"/>
          <w:sz w:val="32"/>
          <w:szCs w:val="32"/>
          <w:highlight w:val="none"/>
        </w:rPr>
      </w:pPr>
    </w:p>
    <w:p w14:paraId="59D6C2D6">
      <w:pPr>
        <w:snapToGrid w:val="0"/>
        <w:spacing w:line="360" w:lineRule="auto"/>
        <w:jc w:val="left"/>
        <w:rPr>
          <w:rFonts w:ascii="宋体" w:hAnsi="宋体" w:cs="宋体"/>
          <w:b/>
          <w:color w:val="FF0000"/>
          <w:kern w:val="0"/>
          <w:sz w:val="32"/>
          <w:szCs w:val="32"/>
          <w:highlight w:val="none"/>
        </w:rPr>
      </w:pPr>
      <w:r>
        <w:rPr>
          <w:rFonts w:hint="eastAsia" w:ascii="宋体" w:hAnsi="宋体" w:cs="宋体"/>
          <w:b/>
          <w:color w:val="FF0000"/>
          <w:kern w:val="0"/>
          <w:sz w:val="32"/>
          <w:szCs w:val="32"/>
          <w:highlight w:val="none"/>
        </w:rPr>
        <w:t>附件6：关于符合本国产品标准的声明函</w:t>
      </w:r>
    </w:p>
    <w:p w14:paraId="21107FFC">
      <w:pPr>
        <w:spacing w:line="360" w:lineRule="auto"/>
        <w:jc w:val="center"/>
        <w:rPr>
          <w:rFonts w:ascii="宋体" w:hAnsi="宋体" w:cs="宋体"/>
          <w:color w:val="FF0000"/>
          <w:sz w:val="24"/>
          <w:highlight w:val="none"/>
          <w:u w:val="single"/>
        </w:rPr>
      </w:pPr>
    </w:p>
    <w:p w14:paraId="42A05B5C">
      <w:pPr>
        <w:spacing w:line="360" w:lineRule="auto"/>
        <w:jc w:val="center"/>
        <w:rPr>
          <w:rFonts w:ascii="宋体" w:hAnsi="宋体" w:cs="宋体"/>
          <w:b/>
          <w:color w:val="FF0000"/>
          <w:sz w:val="32"/>
          <w:szCs w:val="32"/>
          <w:highlight w:val="none"/>
        </w:rPr>
      </w:pPr>
      <w:r>
        <w:rPr>
          <w:rFonts w:hint="eastAsia" w:ascii="宋体" w:hAnsi="宋体" w:cs="宋体"/>
          <w:b/>
          <w:color w:val="FF0000"/>
          <w:sz w:val="32"/>
          <w:szCs w:val="32"/>
          <w:highlight w:val="none"/>
        </w:rPr>
        <w:t>关于符合本国产品标准的声明函</w:t>
      </w:r>
    </w:p>
    <w:p w14:paraId="5F88A27B">
      <w:pPr>
        <w:spacing w:line="360" w:lineRule="auto"/>
        <w:ind w:right="420" w:firstLine="480" w:firstLineChars="200"/>
        <w:rPr>
          <w:rFonts w:ascii="宋体" w:hAnsi="宋体" w:cs="宋体"/>
          <w:color w:val="FF0000"/>
          <w:sz w:val="24"/>
          <w:highlight w:val="none"/>
        </w:rPr>
      </w:pPr>
    </w:p>
    <w:p w14:paraId="172BC6B3">
      <w:pPr>
        <w:spacing w:line="360" w:lineRule="auto"/>
        <w:ind w:right="420" w:firstLine="480" w:firstLineChars="200"/>
        <w:rPr>
          <w:rFonts w:ascii="宋体" w:hAnsi="宋体" w:cs="宋体"/>
          <w:color w:val="FF0000"/>
          <w:sz w:val="24"/>
          <w:highlight w:val="none"/>
        </w:rPr>
      </w:pPr>
      <w:r>
        <w:rPr>
          <w:rFonts w:ascii="宋体" w:hAnsi="宋体" w:cs="宋体"/>
          <w:color w:val="FF0000"/>
          <w:sz w:val="24"/>
          <w:highlight w:val="none"/>
        </w:rPr>
        <w:t xml:space="preserve"> </w:t>
      </w:r>
      <w:r>
        <w:rPr>
          <w:rFonts w:hint="eastAsia" w:ascii="宋体" w:hAnsi="宋体" w:cs="宋体"/>
          <w:color w:val="FF000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4E4028D5">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1.</w:t>
      </w:r>
      <w:r>
        <w:rPr>
          <w:rFonts w:hint="eastAsia" w:ascii="宋体" w:hAnsi="宋体" w:cs="宋体"/>
          <w:color w:val="FF0000"/>
          <w:sz w:val="24"/>
          <w:highlight w:val="none"/>
          <w:u w:val="single"/>
        </w:rPr>
        <w:t>（产品名称1）</w:t>
      </w:r>
      <w:r>
        <w:rPr>
          <w:rFonts w:hint="eastAsia" w:ascii="宋体" w:hAnsi="宋体" w:cs="宋体"/>
          <w:color w:val="FF0000"/>
          <w:sz w:val="24"/>
          <w:highlight w:val="none"/>
        </w:rPr>
        <w:t>1，生产厂为</w:t>
      </w:r>
      <w:r>
        <w:rPr>
          <w:rFonts w:hint="eastAsia" w:ascii="宋体" w:hAnsi="宋体" w:cs="宋体"/>
          <w:color w:val="FF0000"/>
          <w:sz w:val="24"/>
          <w:highlight w:val="none"/>
          <w:u w:val="single"/>
        </w:rPr>
        <w:t>（厂名）</w:t>
      </w:r>
      <w:r>
        <w:rPr>
          <w:rFonts w:hint="eastAsia" w:ascii="宋体" w:hAnsi="宋体" w:cs="宋体"/>
          <w:color w:val="FF0000"/>
          <w:sz w:val="24"/>
          <w:highlight w:val="none"/>
        </w:rPr>
        <w:t>2，厂址为</w:t>
      </w:r>
      <w:r>
        <w:rPr>
          <w:rFonts w:hint="eastAsia" w:ascii="宋体" w:hAnsi="宋体" w:cs="宋体"/>
          <w:color w:val="FF0000"/>
          <w:sz w:val="24"/>
          <w:highlight w:val="none"/>
          <w:u w:val="single"/>
        </w:rPr>
        <w:t>（生产厂址）</w:t>
      </w:r>
      <w:r>
        <w:rPr>
          <w:rFonts w:hint="eastAsia" w:ascii="宋体" w:hAnsi="宋体" w:cs="宋体"/>
          <w:color w:val="FF0000"/>
          <w:sz w:val="24"/>
          <w:highlight w:val="none"/>
        </w:rPr>
        <w:t>。</w:t>
      </w:r>
      <w:r>
        <w:rPr>
          <w:rFonts w:hint="eastAsia" w:ascii="宋体" w:hAnsi="宋体" w:cs="宋体"/>
          <w:color w:val="FF0000"/>
          <w:sz w:val="24"/>
          <w:highlight w:val="none"/>
          <w:u w:val="single"/>
        </w:rPr>
        <w:t>（产品名称1）</w:t>
      </w:r>
      <w:r>
        <w:rPr>
          <w:rFonts w:hint="eastAsia" w:ascii="宋体" w:hAnsi="宋体" w:cs="宋体"/>
          <w:color w:val="FF0000"/>
          <w:sz w:val="24"/>
          <w:highlight w:val="none"/>
        </w:rPr>
        <w:t>的中国境内生产的组件成本占比≥</w:t>
      </w:r>
      <w:r>
        <w:rPr>
          <w:rFonts w:hint="eastAsia" w:ascii="宋体" w:hAnsi="宋体" w:cs="宋体"/>
          <w:color w:val="FF0000"/>
          <w:sz w:val="24"/>
          <w:highlight w:val="none"/>
          <w:u w:val="single"/>
        </w:rPr>
        <w:t>（规定比例）</w:t>
      </w:r>
      <w:r>
        <w:rPr>
          <w:rFonts w:hint="eastAsia" w:ascii="宋体" w:hAnsi="宋体" w:cs="宋体"/>
          <w:color w:val="FF0000"/>
          <w:sz w:val="24"/>
          <w:highlight w:val="none"/>
        </w:rPr>
        <w:t>3。</w:t>
      </w:r>
      <w:r>
        <w:rPr>
          <w:rFonts w:hint="eastAsia" w:ascii="宋体" w:hAnsi="宋体" w:cs="宋体"/>
          <w:color w:val="FF0000"/>
          <w:sz w:val="24"/>
          <w:highlight w:val="none"/>
          <w:u w:val="single"/>
        </w:rPr>
        <w:t>（产品名称1）</w:t>
      </w:r>
      <w:r>
        <w:rPr>
          <w:rFonts w:hint="eastAsia" w:ascii="宋体" w:hAnsi="宋体" w:cs="宋体"/>
          <w:color w:val="FF0000"/>
          <w:sz w:val="24"/>
          <w:highlight w:val="none"/>
        </w:rPr>
        <w:t>的</w:t>
      </w:r>
      <w:r>
        <w:rPr>
          <w:rFonts w:hint="eastAsia" w:ascii="宋体" w:hAnsi="宋体" w:cs="宋体"/>
          <w:color w:val="FF0000"/>
          <w:sz w:val="24"/>
          <w:highlight w:val="none"/>
          <w:u w:val="single"/>
        </w:rPr>
        <w:t>（关键组件）</w:t>
      </w:r>
      <w:r>
        <w:rPr>
          <w:rFonts w:hint="eastAsia" w:ascii="宋体" w:hAnsi="宋体" w:cs="宋体"/>
          <w:color w:val="FF0000"/>
          <w:sz w:val="24"/>
          <w:highlight w:val="none"/>
        </w:rPr>
        <w:t>4在中国境内生产。</w:t>
      </w:r>
      <w:r>
        <w:rPr>
          <w:rFonts w:hint="eastAsia" w:ascii="宋体" w:hAnsi="宋体" w:cs="宋体"/>
          <w:color w:val="FF0000"/>
          <w:sz w:val="24"/>
          <w:highlight w:val="none"/>
          <w:u w:val="single"/>
        </w:rPr>
        <w:t>（产品名称1）</w:t>
      </w:r>
      <w:r>
        <w:rPr>
          <w:rFonts w:hint="eastAsia" w:ascii="宋体" w:hAnsi="宋体" w:cs="宋体"/>
          <w:color w:val="FF0000"/>
          <w:sz w:val="24"/>
          <w:highlight w:val="none"/>
        </w:rPr>
        <w:t>的</w:t>
      </w:r>
      <w:r>
        <w:rPr>
          <w:rFonts w:hint="eastAsia" w:ascii="宋体" w:hAnsi="宋体" w:cs="宋体"/>
          <w:color w:val="FF0000"/>
          <w:sz w:val="24"/>
          <w:highlight w:val="none"/>
          <w:u w:val="single"/>
        </w:rPr>
        <w:t>（关键工序）</w:t>
      </w:r>
      <w:r>
        <w:rPr>
          <w:rFonts w:hint="eastAsia" w:ascii="宋体" w:hAnsi="宋体" w:cs="宋体"/>
          <w:color w:val="FF0000"/>
          <w:sz w:val="24"/>
          <w:highlight w:val="none"/>
        </w:rPr>
        <w:t>5在中国境内完成。</w:t>
      </w:r>
    </w:p>
    <w:p w14:paraId="4F00642A">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2.</w:t>
      </w:r>
      <w:r>
        <w:rPr>
          <w:rFonts w:hint="eastAsia" w:ascii="宋体" w:hAnsi="宋体" w:cs="宋体"/>
          <w:color w:val="FF0000"/>
          <w:sz w:val="24"/>
          <w:highlight w:val="none"/>
          <w:u w:val="single"/>
        </w:rPr>
        <w:t>（产品名称2）</w:t>
      </w:r>
      <w:r>
        <w:rPr>
          <w:rFonts w:hint="eastAsia" w:ascii="宋体" w:hAnsi="宋体" w:cs="宋体"/>
          <w:color w:val="FF0000"/>
          <w:sz w:val="24"/>
          <w:highlight w:val="none"/>
        </w:rPr>
        <w:t>，生产厂为</w:t>
      </w:r>
      <w:r>
        <w:rPr>
          <w:rFonts w:hint="eastAsia" w:ascii="宋体" w:hAnsi="宋体" w:cs="宋体"/>
          <w:color w:val="FF0000"/>
          <w:sz w:val="24"/>
          <w:highlight w:val="none"/>
          <w:u w:val="single"/>
        </w:rPr>
        <w:t>（厂名）</w:t>
      </w:r>
      <w:r>
        <w:rPr>
          <w:rFonts w:hint="eastAsia" w:ascii="宋体" w:hAnsi="宋体" w:cs="宋体"/>
          <w:color w:val="FF0000"/>
          <w:sz w:val="24"/>
          <w:highlight w:val="none"/>
        </w:rPr>
        <w:t>，厂址为</w:t>
      </w:r>
      <w:r>
        <w:rPr>
          <w:rFonts w:hint="eastAsia" w:ascii="宋体" w:hAnsi="宋体" w:cs="宋体"/>
          <w:color w:val="FF0000"/>
          <w:sz w:val="24"/>
          <w:highlight w:val="none"/>
          <w:u w:val="single"/>
        </w:rPr>
        <w:t>（生产厂址）</w:t>
      </w:r>
      <w:r>
        <w:rPr>
          <w:rFonts w:hint="eastAsia" w:ascii="宋体" w:hAnsi="宋体" w:cs="宋体"/>
          <w:color w:val="FF0000"/>
          <w:sz w:val="24"/>
          <w:highlight w:val="none"/>
        </w:rPr>
        <w:t>。</w:t>
      </w:r>
      <w:r>
        <w:rPr>
          <w:rFonts w:hint="eastAsia" w:ascii="宋体" w:hAnsi="宋体" w:cs="宋体"/>
          <w:color w:val="FF0000"/>
          <w:sz w:val="24"/>
          <w:highlight w:val="none"/>
          <w:u w:val="single"/>
        </w:rPr>
        <w:t>（产品名称2）</w:t>
      </w:r>
      <w:r>
        <w:rPr>
          <w:rFonts w:hint="eastAsia" w:ascii="宋体" w:hAnsi="宋体" w:cs="宋体"/>
          <w:color w:val="FF0000"/>
          <w:sz w:val="24"/>
          <w:highlight w:val="none"/>
        </w:rPr>
        <w:t>的中国境内生产的组件成本占比≥</w:t>
      </w:r>
      <w:r>
        <w:rPr>
          <w:rFonts w:hint="eastAsia" w:ascii="宋体" w:hAnsi="宋体" w:cs="宋体"/>
          <w:color w:val="FF0000"/>
          <w:sz w:val="24"/>
          <w:highlight w:val="none"/>
          <w:u w:val="single"/>
        </w:rPr>
        <w:t>（规定比例）</w:t>
      </w:r>
      <w:r>
        <w:rPr>
          <w:rFonts w:hint="eastAsia" w:ascii="宋体" w:hAnsi="宋体" w:cs="宋体"/>
          <w:color w:val="FF0000"/>
          <w:sz w:val="24"/>
          <w:highlight w:val="none"/>
        </w:rPr>
        <w:t>。</w:t>
      </w:r>
      <w:r>
        <w:rPr>
          <w:rFonts w:hint="eastAsia" w:ascii="宋体" w:hAnsi="宋体" w:cs="宋体"/>
          <w:color w:val="FF0000"/>
          <w:sz w:val="24"/>
          <w:highlight w:val="none"/>
          <w:u w:val="single"/>
        </w:rPr>
        <w:t>（产品名称2）</w:t>
      </w:r>
      <w:r>
        <w:rPr>
          <w:rFonts w:hint="eastAsia" w:ascii="宋体" w:hAnsi="宋体" w:cs="宋体"/>
          <w:color w:val="FF0000"/>
          <w:sz w:val="24"/>
          <w:highlight w:val="none"/>
        </w:rPr>
        <w:t>的</w:t>
      </w:r>
      <w:r>
        <w:rPr>
          <w:rFonts w:hint="eastAsia" w:ascii="宋体" w:hAnsi="宋体" w:cs="宋体"/>
          <w:color w:val="FF0000"/>
          <w:sz w:val="24"/>
          <w:highlight w:val="none"/>
          <w:u w:val="single"/>
        </w:rPr>
        <w:t>（关键组件）</w:t>
      </w:r>
      <w:r>
        <w:rPr>
          <w:rFonts w:hint="eastAsia" w:ascii="宋体" w:hAnsi="宋体" w:cs="宋体"/>
          <w:color w:val="FF0000"/>
          <w:sz w:val="24"/>
          <w:highlight w:val="none"/>
        </w:rPr>
        <w:t>在中国境内生产。</w:t>
      </w:r>
      <w:r>
        <w:rPr>
          <w:rFonts w:hint="eastAsia" w:ascii="宋体" w:hAnsi="宋体" w:cs="宋体"/>
          <w:color w:val="FF0000"/>
          <w:sz w:val="24"/>
          <w:highlight w:val="none"/>
          <w:u w:val="single"/>
        </w:rPr>
        <w:t>（产品名称2）</w:t>
      </w:r>
      <w:r>
        <w:rPr>
          <w:rFonts w:hint="eastAsia" w:ascii="宋体" w:hAnsi="宋体" w:cs="宋体"/>
          <w:color w:val="FF0000"/>
          <w:sz w:val="24"/>
          <w:highlight w:val="none"/>
        </w:rPr>
        <w:t>的</w:t>
      </w:r>
      <w:r>
        <w:rPr>
          <w:rFonts w:hint="eastAsia" w:ascii="宋体" w:hAnsi="宋体" w:cs="宋体"/>
          <w:color w:val="FF0000"/>
          <w:sz w:val="24"/>
          <w:highlight w:val="none"/>
          <w:u w:val="single"/>
        </w:rPr>
        <w:t>（关键工序）</w:t>
      </w:r>
      <w:r>
        <w:rPr>
          <w:rFonts w:hint="eastAsia" w:ascii="宋体" w:hAnsi="宋体" w:cs="宋体"/>
          <w:color w:val="FF0000"/>
          <w:sz w:val="24"/>
          <w:highlight w:val="none"/>
        </w:rPr>
        <w:t>在中国境内完成。</w:t>
      </w:r>
    </w:p>
    <w:p w14:paraId="130FD760">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w:t>
      </w:r>
    </w:p>
    <w:p w14:paraId="65E239C0">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本公司（单位）对上述声明内容的真实性负责。如有虚假，愿承担相应法律责任。</w:t>
      </w:r>
    </w:p>
    <w:p w14:paraId="468EE6A1">
      <w:pPr>
        <w:spacing w:line="360" w:lineRule="auto"/>
        <w:ind w:right="420" w:firstLine="480" w:firstLineChars="200"/>
        <w:rPr>
          <w:rFonts w:ascii="宋体" w:hAnsi="宋体" w:cs="宋体"/>
          <w:color w:val="FF0000"/>
          <w:sz w:val="24"/>
          <w:highlight w:val="none"/>
        </w:rPr>
      </w:pPr>
    </w:p>
    <w:p w14:paraId="714E616B">
      <w:pPr>
        <w:spacing w:line="360" w:lineRule="auto"/>
        <w:ind w:right="420" w:firstLine="480" w:firstLineChars="200"/>
        <w:jc w:val="right"/>
        <w:rPr>
          <w:rFonts w:ascii="宋体" w:hAnsi="宋体" w:cs="宋体"/>
          <w:color w:val="FF0000"/>
          <w:sz w:val="24"/>
          <w:highlight w:val="none"/>
        </w:rPr>
      </w:pPr>
      <w:r>
        <w:rPr>
          <w:rFonts w:hint="eastAsia" w:ascii="宋体" w:hAnsi="宋体" w:cs="宋体"/>
          <w:color w:val="FF0000"/>
          <w:sz w:val="24"/>
          <w:highlight w:val="none"/>
        </w:rPr>
        <w:t>公司（单位）名称（盖章）：　</w:t>
      </w:r>
      <w:r>
        <w:rPr>
          <w:rFonts w:ascii="宋体" w:hAnsi="宋体" w:cs="宋体"/>
          <w:color w:val="FF0000"/>
          <w:sz w:val="24"/>
          <w:highlight w:val="none"/>
        </w:rPr>
        <w:t>        </w:t>
      </w:r>
    </w:p>
    <w:p w14:paraId="1BFD0E10">
      <w:pPr>
        <w:spacing w:line="360" w:lineRule="auto"/>
        <w:ind w:right="180" w:firstLine="480" w:firstLineChars="200"/>
        <w:jc w:val="right"/>
        <w:rPr>
          <w:rFonts w:ascii="宋体" w:hAnsi="宋体" w:cs="宋体"/>
          <w:color w:val="FF0000"/>
          <w:sz w:val="24"/>
          <w:highlight w:val="none"/>
        </w:rPr>
      </w:pPr>
      <w:r>
        <w:rPr>
          <w:rFonts w:hint="eastAsia" w:ascii="宋体" w:hAnsi="宋体" w:cs="宋体"/>
          <w:color w:val="FF0000"/>
          <w:sz w:val="24"/>
          <w:highlight w:val="none"/>
        </w:rPr>
        <w:t>日期：</w:t>
      </w:r>
      <w:r>
        <w:rPr>
          <w:rFonts w:ascii="宋体" w:hAnsi="宋体" w:cs="宋体"/>
          <w:color w:val="FF0000"/>
          <w:sz w:val="24"/>
          <w:highlight w:val="none"/>
        </w:rPr>
        <w:t> </w:t>
      </w:r>
      <w:r>
        <w:rPr>
          <w:rFonts w:hint="eastAsia" w:ascii="宋体" w:hAnsi="宋体" w:cs="宋体"/>
          <w:color w:val="FF0000"/>
          <w:sz w:val="24"/>
          <w:highlight w:val="none"/>
        </w:rPr>
        <w:t xml:space="preserve">  </w:t>
      </w:r>
      <w:r>
        <w:rPr>
          <w:rFonts w:ascii="宋体" w:hAnsi="宋体" w:cs="宋体"/>
          <w:color w:val="FF0000"/>
          <w:sz w:val="24"/>
          <w:highlight w:val="none"/>
        </w:rPr>
        <w:t> </w:t>
      </w:r>
      <w:r>
        <w:rPr>
          <w:rFonts w:hint="eastAsia" w:ascii="宋体" w:hAnsi="宋体" w:cs="宋体"/>
          <w:color w:val="FF0000"/>
          <w:sz w:val="24"/>
          <w:highlight w:val="none"/>
        </w:rPr>
        <w:t>年 　</w:t>
      </w:r>
      <w:r>
        <w:rPr>
          <w:rFonts w:ascii="宋体" w:hAnsi="宋体" w:cs="宋体"/>
          <w:color w:val="FF0000"/>
          <w:sz w:val="24"/>
          <w:highlight w:val="none"/>
        </w:rPr>
        <w:t> </w:t>
      </w:r>
      <w:r>
        <w:rPr>
          <w:rFonts w:hint="eastAsia" w:ascii="宋体" w:hAnsi="宋体" w:cs="宋体"/>
          <w:color w:val="FF0000"/>
          <w:sz w:val="24"/>
          <w:highlight w:val="none"/>
        </w:rPr>
        <w:t xml:space="preserve">月　 </w:t>
      </w:r>
      <w:r>
        <w:rPr>
          <w:rFonts w:ascii="宋体" w:hAnsi="宋体" w:cs="宋体"/>
          <w:color w:val="FF0000"/>
          <w:sz w:val="24"/>
          <w:highlight w:val="none"/>
        </w:rPr>
        <w:t> </w:t>
      </w:r>
      <w:r>
        <w:rPr>
          <w:rFonts w:hint="eastAsia" w:ascii="宋体" w:hAnsi="宋体" w:cs="宋体"/>
          <w:color w:val="FF0000"/>
          <w:sz w:val="24"/>
          <w:highlight w:val="none"/>
        </w:rPr>
        <w:t>日</w:t>
      </w:r>
      <w:r>
        <w:rPr>
          <w:rFonts w:ascii="宋体" w:hAnsi="宋体" w:cs="宋体"/>
          <w:color w:val="FF0000"/>
          <w:sz w:val="24"/>
          <w:highlight w:val="none"/>
        </w:rPr>
        <w:t>         </w:t>
      </w:r>
    </w:p>
    <w:p w14:paraId="0BDBE8AD">
      <w:pPr>
        <w:spacing w:line="360" w:lineRule="auto"/>
        <w:ind w:right="420" w:firstLine="480" w:firstLineChars="200"/>
        <w:rPr>
          <w:rFonts w:ascii="宋体" w:hAnsi="宋体" w:cs="宋体"/>
          <w:color w:val="FF0000"/>
          <w:sz w:val="24"/>
          <w:highlight w:val="none"/>
        </w:rPr>
      </w:pPr>
    </w:p>
    <w:p w14:paraId="536E5D05">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注：</w:t>
      </w:r>
    </w:p>
    <w:p w14:paraId="00624D43">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1.产品如有型号，请在“产品名称”栏一并填写。</w:t>
      </w:r>
    </w:p>
    <w:p w14:paraId="1CD5CC48">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2.生产厂名与厂址应与生产厂营业执照载明的相关信息保持一致。</w:t>
      </w:r>
    </w:p>
    <w:p w14:paraId="379657B8">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3.该产品的中国境内生产的组件成本占比相关要求实施前，“规定比例”栏可不填，下同。</w:t>
      </w:r>
    </w:p>
    <w:p w14:paraId="6CE6DA55">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4.该产品的关键组件要求实施前，“关键组件”栏可不填，下同。</w:t>
      </w:r>
    </w:p>
    <w:p w14:paraId="3D6F6B38">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5.该产品的关键工序要求实施前，“关键工序”栏可不填，下同。</w:t>
      </w:r>
    </w:p>
    <w:p w14:paraId="75957E68">
      <w:pPr>
        <w:spacing w:line="360" w:lineRule="auto"/>
        <w:jc w:val="center"/>
        <w:rPr>
          <w:rFonts w:ascii="宋体" w:hAnsi="宋体" w:cs="宋体"/>
          <w:b/>
          <w:color w:val="FF0000"/>
          <w:sz w:val="32"/>
          <w:szCs w:val="32"/>
          <w:highlight w:val="none"/>
        </w:rPr>
      </w:pPr>
    </w:p>
    <w:p w14:paraId="174D0A5C">
      <w:pPr>
        <w:spacing w:line="360" w:lineRule="auto"/>
        <w:jc w:val="center"/>
        <w:rPr>
          <w:rFonts w:ascii="宋体" w:hAnsi="宋体" w:cs="宋体"/>
          <w:b/>
          <w:color w:val="FF0000"/>
          <w:sz w:val="32"/>
          <w:szCs w:val="32"/>
          <w:highlight w:val="none"/>
        </w:rPr>
      </w:pPr>
    </w:p>
    <w:p w14:paraId="6069C5B6">
      <w:pPr>
        <w:snapToGrid w:val="0"/>
        <w:spacing w:line="360" w:lineRule="auto"/>
        <w:jc w:val="left"/>
        <w:rPr>
          <w:rFonts w:hint="eastAsia" w:ascii="宋体" w:hAnsi="宋体" w:cs="宋体"/>
          <w:b/>
          <w:color w:val="FF0000"/>
          <w:kern w:val="0"/>
          <w:sz w:val="32"/>
          <w:szCs w:val="32"/>
          <w:highlight w:val="none"/>
        </w:rPr>
      </w:pPr>
    </w:p>
    <w:p w14:paraId="58243E89">
      <w:pPr>
        <w:snapToGrid w:val="0"/>
        <w:spacing w:line="360" w:lineRule="auto"/>
        <w:jc w:val="left"/>
        <w:rPr>
          <w:rFonts w:ascii="宋体" w:hAnsi="宋体" w:cs="宋体"/>
          <w:b/>
          <w:color w:val="FF0000"/>
          <w:kern w:val="0"/>
          <w:sz w:val="32"/>
          <w:szCs w:val="32"/>
          <w:highlight w:val="none"/>
        </w:rPr>
      </w:pPr>
      <w:r>
        <w:rPr>
          <w:rFonts w:hint="eastAsia" w:ascii="宋体" w:hAnsi="宋体" w:cs="宋体"/>
          <w:b/>
          <w:color w:val="FF0000"/>
          <w:kern w:val="0"/>
          <w:sz w:val="32"/>
          <w:szCs w:val="32"/>
          <w:highlight w:val="none"/>
        </w:rPr>
        <w:t>附件7：关于符合本国产品标准的产品成本之和占提供的全部产品成本之和的比例达到80%以上的声明函</w:t>
      </w:r>
    </w:p>
    <w:p w14:paraId="7801F088">
      <w:pPr>
        <w:spacing w:line="360" w:lineRule="auto"/>
        <w:jc w:val="center"/>
        <w:rPr>
          <w:rFonts w:ascii="宋体" w:hAnsi="宋体" w:cs="宋体"/>
          <w:b/>
          <w:color w:val="FF0000"/>
          <w:sz w:val="32"/>
          <w:szCs w:val="32"/>
          <w:highlight w:val="none"/>
        </w:rPr>
      </w:pPr>
    </w:p>
    <w:p w14:paraId="06AA6C25">
      <w:pPr>
        <w:spacing w:line="360" w:lineRule="auto"/>
        <w:jc w:val="center"/>
        <w:rPr>
          <w:rFonts w:ascii="宋体" w:hAnsi="宋体" w:cs="宋体"/>
          <w:b/>
          <w:color w:val="FF0000"/>
          <w:sz w:val="32"/>
          <w:szCs w:val="32"/>
          <w:highlight w:val="none"/>
        </w:rPr>
      </w:pPr>
      <w:r>
        <w:rPr>
          <w:rFonts w:hint="eastAsia" w:ascii="宋体" w:hAnsi="宋体" w:cs="宋体"/>
          <w:b/>
          <w:color w:val="FF0000"/>
          <w:sz w:val="32"/>
          <w:szCs w:val="32"/>
          <w:highlight w:val="none"/>
        </w:rPr>
        <w:t>关于符合本国产品标准的产品成本之和占我公司（单位）提供的全部产品成本之和的比例达到80%以上的声明函</w:t>
      </w:r>
    </w:p>
    <w:p w14:paraId="30A1C3AE">
      <w:pPr>
        <w:spacing w:line="360" w:lineRule="auto"/>
        <w:ind w:right="420" w:firstLine="480" w:firstLineChars="200"/>
        <w:rPr>
          <w:rFonts w:ascii="宋体" w:hAnsi="宋体" w:cs="宋体"/>
          <w:color w:val="FF0000"/>
          <w:sz w:val="24"/>
          <w:highlight w:val="none"/>
        </w:rPr>
      </w:pPr>
    </w:p>
    <w:p w14:paraId="22E75379">
      <w:pPr>
        <w:spacing w:line="360" w:lineRule="auto"/>
        <w:ind w:right="420" w:firstLine="480" w:firstLineChars="200"/>
        <w:rPr>
          <w:rFonts w:ascii="宋体" w:hAnsi="宋体" w:cs="宋体"/>
          <w:color w:val="FF0000"/>
          <w:sz w:val="24"/>
          <w:highlight w:val="none"/>
        </w:rPr>
      </w:pPr>
      <w:r>
        <w:rPr>
          <w:rFonts w:ascii="宋体" w:hAnsi="宋体" w:cs="宋体"/>
          <w:color w:val="FF0000"/>
          <w:sz w:val="24"/>
          <w:highlight w:val="none"/>
        </w:rPr>
        <w:t xml:space="preserve"> </w:t>
      </w:r>
      <w:r>
        <w:rPr>
          <w:rFonts w:hint="eastAsia" w:ascii="宋体" w:hAnsi="宋体" w:cs="宋体"/>
          <w:color w:val="FF0000"/>
          <w:sz w:val="24"/>
          <w:highlight w:val="none"/>
        </w:rPr>
        <w:t>本公司（单位）郑重声明，根据《国务院办公厅关于在政府采购中实施本国产品标准及相关政策的通知》（国办发〔2025〕34号）的规定，本公司（单位）本次谈判所提供的符合本国产品标准的产品成本之和占我公司（单位）本次谈判所提供的全部产品（全部产品是指货物或服务采购项目或采购包中包含的全部货物、服务产品）成本之和的比例达到80%以上。</w:t>
      </w:r>
    </w:p>
    <w:p w14:paraId="47741D51">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本公司（单位）对上述声明内容的真实性负责。如有虚假，愿承担相应法律责任。</w:t>
      </w:r>
    </w:p>
    <w:p w14:paraId="71934516">
      <w:pPr>
        <w:spacing w:line="360" w:lineRule="auto"/>
        <w:ind w:right="420" w:firstLine="480" w:firstLineChars="200"/>
        <w:rPr>
          <w:rFonts w:ascii="宋体" w:hAnsi="宋体" w:cs="宋体"/>
          <w:color w:val="FF0000"/>
          <w:sz w:val="24"/>
          <w:highlight w:val="none"/>
        </w:rPr>
      </w:pPr>
    </w:p>
    <w:p w14:paraId="456E8A70">
      <w:pPr>
        <w:spacing w:line="360" w:lineRule="auto"/>
        <w:ind w:right="420" w:firstLine="480" w:firstLineChars="200"/>
        <w:jc w:val="right"/>
        <w:rPr>
          <w:rFonts w:ascii="宋体" w:hAnsi="宋体" w:cs="宋体"/>
          <w:color w:val="FF0000"/>
          <w:sz w:val="24"/>
          <w:highlight w:val="none"/>
        </w:rPr>
      </w:pPr>
      <w:r>
        <w:rPr>
          <w:rFonts w:hint="eastAsia" w:ascii="宋体" w:hAnsi="宋体" w:cs="宋体"/>
          <w:color w:val="FF0000"/>
          <w:sz w:val="24"/>
          <w:highlight w:val="none"/>
        </w:rPr>
        <w:t>公司（单位）名称（盖章）：　</w:t>
      </w:r>
      <w:r>
        <w:rPr>
          <w:rFonts w:ascii="宋体" w:hAnsi="宋体" w:cs="宋体"/>
          <w:color w:val="FF0000"/>
          <w:sz w:val="24"/>
          <w:highlight w:val="none"/>
        </w:rPr>
        <w:t>        </w:t>
      </w:r>
    </w:p>
    <w:p w14:paraId="7E179B9A">
      <w:pPr>
        <w:spacing w:line="360" w:lineRule="auto"/>
        <w:ind w:right="180" w:firstLine="480" w:firstLineChars="200"/>
        <w:jc w:val="right"/>
        <w:rPr>
          <w:rFonts w:ascii="宋体" w:hAnsi="宋体" w:cs="宋体"/>
          <w:color w:val="FF0000"/>
          <w:sz w:val="24"/>
          <w:highlight w:val="none"/>
        </w:rPr>
      </w:pPr>
      <w:r>
        <w:rPr>
          <w:rFonts w:hint="eastAsia" w:ascii="宋体" w:hAnsi="宋体" w:cs="宋体"/>
          <w:color w:val="FF0000"/>
          <w:sz w:val="24"/>
          <w:highlight w:val="none"/>
        </w:rPr>
        <w:t>日期：</w:t>
      </w:r>
      <w:r>
        <w:rPr>
          <w:rFonts w:ascii="宋体" w:hAnsi="宋体" w:cs="宋体"/>
          <w:color w:val="FF0000"/>
          <w:sz w:val="24"/>
          <w:highlight w:val="none"/>
        </w:rPr>
        <w:t> </w:t>
      </w:r>
      <w:r>
        <w:rPr>
          <w:rFonts w:hint="eastAsia" w:ascii="宋体" w:hAnsi="宋体" w:cs="宋体"/>
          <w:color w:val="FF0000"/>
          <w:sz w:val="24"/>
          <w:highlight w:val="none"/>
        </w:rPr>
        <w:t xml:space="preserve">  </w:t>
      </w:r>
      <w:r>
        <w:rPr>
          <w:rFonts w:ascii="宋体" w:hAnsi="宋体" w:cs="宋体"/>
          <w:color w:val="FF0000"/>
          <w:sz w:val="24"/>
          <w:highlight w:val="none"/>
        </w:rPr>
        <w:t> </w:t>
      </w:r>
      <w:r>
        <w:rPr>
          <w:rFonts w:hint="eastAsia" w:ascii="宋体" w:hAnsi="宋体" w:cs="宋体"/>
          <w:color w:val="FF0000"/>
          <w:sz w:val="24"/>
          <w:highlight w:val="none"/>
        </w:rPr>
        <w:t>年 　</w:t>
      </w:r>
      <w:r>
        <w:rPr>
          <w:rFonts w:ascii="宋体" w:hAnsi="宋体" w:cs="宋体"/>
          <w:color w:val="FF0000"/>
          <w:sz w:val="24"/>
          <w:highlight w:val="none"/>
        </w:rPr>
        <w:t> </w:t>
      </w:r>
      <w:r>
        <w:rPr>
          <w:rFonts w:hint="eastAsia" w:ascii="宋体" w:hAnsi="宋体" w:cs="宋体"/>
          <w:color w:val="FF0000"/>
          <w:sz w:val="24"/>
          <w:highlight w:val="none"/>
        </w:rPr>
        <w:t xml:space="preserve">月　 </w:t>
      </w:r>
      <w:r>
        <w:rPr>
          <w:rFonts w:ascii="宋体" w:hAnsi="宋体" w:cs="宋体"/>
          <w:color w:val="FF0000"/>
          <w:sz w:val="24"/>
          <w:highlight w:val="none"/>
        </w:rPr>
        <w:t> </w:t>
      </w:r>
      <w:r>
        <w:rPr>
          <w:rFonts w:hint="eastAsia" w:ascii="宋体" w:hAnsi="宋体" w:cs="宋体"/>
          <w:color w:val="FF0000"/>
          <w:sz w:val="24"/>
          <w:highlight w:val="none"/>
        </w:rPr>
        <w:t>日</w:t>
      </w:r>
      <w:r>
        <w:rPr>
          <w:rFonts w:ascii="宋体" w:hAnsi="宋体" w:cs="宋体"/>
          <w:color w:val="FF0000"/>
          <w:sz w:val="24"/>
          <w:highlight w:val="none"/>
        </w:rPr>
        <w:t>         </w:t>
      </w:r>
    </w:p>
    <w:p w14:paraId="163F16B8">
      <w:pPr>
        <w:spacing w:line="360" w:lineRule="auto"/>
        <w:ind w:right="420" w:firstLine="480" w:firstLineChars="200"/>
        <w:rPr>
          <w:rFonts w:ascii="宋体" w:hAnsi="宋体" w:cs="宋体"/>
          <w:color w:val="FF0000"/>
          <w:sz w:val="24"/>
          <w:highlight w:val="none"/>
        </w:rPr>
      </w:pPr>
    </w:p>
    <w:p w14:paraId="57CE5449">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注：</w:t>
      </w:r>
    </w:p>
    <w:p w14:paraId="118223C0">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1.本声明函须同时提供关于符合本国产品标准的声明函或财政部会同有关部门规定的有关证明文件，否则不享受价格扣除政策。</w:t>
      </w:r>
    </w:p>
    <w:p w14:paraId="17FAB451">
      <w:pPr>
        <w:spacing w:line="360" w:lineRule="auto"/>
        <w:ind w:right="420" w:firstLine="480" w:firstLineChars="200"/>
        <w:rPr>
          <w:rFonts w:ascii="宋体" w:hAnsi="宋体" w:cs="宋体"/>
          <w:color w:val="FF0000"/>
          <w:sz w:val="24"/>
          <w:highlight w:val="none"/>
        </w:rPr>
      </w:pPr>
      <w:r>
        <w:rPr>
          <w:rFonts w:hint="eastAsia" w:ascii="宋体" w:hAnsi="宋体" w:cs="宋体"/>
          <w:color w:val="FF0000"/>
          <w:sz w:val="24"/>
          <w:highlight w:val="none"/>
        </w:rPr>
        <w:t>2.当采购项目或者采购包中含有多种产品，供应商拟享受该政策时提供。当采购项目或者采购包中仅含有单一产品时，无须提供本声明函。</w:t>
      </w:r>
    </w:p>
    <w:p w14:paraId="6CB9306B">
      <w:pPr>
        <w:spacing w:line="360" w:lineRule="auto"/>
        <w:jc w:val="center"/>
        <w:rPr>
          <w:rFonts w:ascii="宋体" w:hAnsi="宋体" w:cs="宋体"/>
          <w:b/>
          <w:color w:val="FF0000"/>
          <w:sz w:val="32"/>
          <w:szCs w:val="32"/>
          <w:highlight w:val="none"/>
        </w:rPr>
      </w:pPr>
    </w:p>
    <w:p w14:paraId="364E04C5">
      <w:pPr>
        <w:spacing w:line="440" w:lineRule="exact"/>
        <w:ind w:right="420" w:firstLine="482" w:firstLineChars="200"/>
        <w:rPr>
          <w:rFonts w:cs="仿宋_GB2312" w:asciiTheme="minorEastAsia" w:hAnsiTheme="minorEastAsia" w:eastAsiaTheme="minorEastAsia"/>
          <w:b/>
          <w:sz w:val="24"/>
          <w:highlight w:val="none"/>
        </w:rPr>
      </w:pPr>
    </w:p>
    <w:sectPr>
      <w:pgSz w:w="11906" w:h="16838"/>
      <w:pgMar w:top="1134" w:right="1134" w:bottom="1134" w:left="1134"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FHLHE E+ Futura Bk">
    <w:altName w:val="宋体"/>
    <w:panose1 w:val="00000000000000000000"/>
    <w:charset w:val="86"/>
    <w:family w:val="swiss"/>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Futura Hv">
    <w:altName w:val="Segoe Print"/>
    <w:panose1 w:val="00000000000000000000"/>
    <w:charset w:val="00"/>
    <w:family w:val="swiss"/>
    <w:pitch w:val="default"/>
    <w:sig w:usb0="00000000" w:usb1="00000000" w:usb2="00000000" w:usb3="00000000" w:csb0="000001FB" w:csb1="00000000"/>
  </w:font>
  <w:font w:name="楷体">
    <w:panose1 w:val="02010609060101010101"/>
    <w:charset w:val="86"/>
    <w:family w:val="modern"/>
    <w:pitch w:val="default"/>
    <w:sig w:usb0="800002BF" w:usb1="38CF7CFA" w:usb2="00000016" w:usb3="00000000" w:csb0="0004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幼圆">
    <w:panose1 w:val="02010509060101010101"/>
    <w:charset w:val="86"/>
    <w:family w:val="modern"/>
    <w:pitch w:val="default"/>
    <w:sig w:usb0="00000001" w:usb1="080E0000" w:usb2="00000000" w:usb3="00000000" w:csb0="00040000" w:csb1="00000000"/>
  </w:font>
  <w:font w:name="Aldine401 BT">
    <w:altName w:val="Segoe Print"/>
    <w:panose1 w:val="00000000000000000000"/>
    <w:charset w:val="00"/>
    <w:family w:val="roman"/>
    <w:pitch w:val="default"/>
    <w:sig w:usb0="00000000" w:usb1="00000000" w:usb2="00000000" w:usb3="00000000" w:csb0="00000011" w:csb1="00000000"/>
  </w:font>
  <w:font w:name="Century Gothic">
    <w:panose1 w:val="020B0502020202020204"/>
    <w:charset w:val="00"/>
    <w:family w:val="swiss"/>
    <w:pitch w:val="default"/>
    <w:sig w:usb0="00000287" w:usb1="00000000" w:usb2="00000000" w:usb3="00000000" w:csb0="2000009F" w:csb1="DFD70000"/>
  </w:font>
  <w:font w:name="ˎ̥">
    <w:altName w:val="微软雅黑"/>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Mincho">
    <w:panose1 w:val="02020609040205080304"/>
    <w:charset w:val="80"/>
    <w:family w:val="modern"/>
    <w:pitch w:val="default"/>
    <w:sig w:usb0="E00002FF" w:usb1="6AC7FDFB" w:usb2="00000012" w:usb3="00000000" w:csb0="4002009F" w:csb1="DFD70000"/>
  </w:font>
  <w:font w:name="MS Gothic">
    <w:panose1 w:val="020B0609070205080204"/>
    <w:charset w:val="80"/>
    <w:family w:val="modern"/>
    <w:pitch w:val="default"/>
    <w:sig w:usb0="E00002FF" w:usb1="6AC7FDFB" w:usb2="00000012" w:usb3="00000000" w:csb0="4002009F" w:csb1="DFD70000"/>
  </w:font>
  <w:font w:name="华文楷体">
    <w:panose1 w:val="02010600040101010101"/>
    <w:charset w:val="86"/>
    <w:family w:val="auto"/>
    <w:pitch w:val="default"/>
    <w:sig w:usb0="00000287" w:usb1="080F0000" w:usb2="00000000" w:usb3="00000000" w:csb0="0004009F" w:csb1="DFD70000"/>
  </w:font>
  <w:font w:name="MS PGothic">
    <w:panose1 w:val="020B0600070205080204"/>
    <w:charset w:val="80"/>
    <w:family w:val="auto"/>
    <w:pitch w:val="default"/>
    <w:sig w:usb0="E00002FF" w:usb1="6AC7FDFB" w:usb2="00000012" w:usb3="00000000" w:csb0="4002009F" w:csb1="DFD7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DB16A">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97</w:t>
    </w:r>
    <w:r>
      <w:rPr>
        <w:rFonts w:hint="eastAsia" w:ascii="仿宋_GB2312" w:eastAsia="仿宋_GB2312"/>
        <w:kern w:val="0"/>
      </w:rPr>
      <w:fldChar w:fldCharType="end"/>
    </w:r>
    <w:r>
      <w:rPr>
        <w:rFonts w:hint="eastAsia" w:ascii="仿宋_GB2312" w:eastAsia="仿宋_GB2312"/>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8AF9F">
    <w:pPr>
      <w:pStyle w:val="39"/>
      <w:framePr w:wrap="around" w:vAnchor="text" w:hAnchor="margin" w:xAlign="right" w:y="1"/>
      <w:rPr>
        <w:rStyle w:val="65"/>
      </w:rPr>
    </w:pPr>
    <w:r>
      <w:fldChar w:fldCharType="begin"/>
    </w:r>
    <w:r>
      <w:rPr>
        <w:rStyle w:val="65"/>
      </w:rPr>
      <w:instrText xml:space="preserve">PAGE  </w:instrText>
    </w:r>
    <w:r>
      <w:fldChar w:fldCharType="end"/>
    </w:r>
  </w:p>
  <w:p w14:paraId="206186DD">
    <w:pPr>
      <w:pStyle w:val="3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7355D">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8F0C">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86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1BA03AA8">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DBB3">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688E42BB">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EA003">
    <w:pPr>
      <w:pStyle w:val="39"/>
      <w:spacing w:after="12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85</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460482F6">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D966">
    <w:pPr>
      <w:pStyle w:val="39"/>
      <w:spacing w:after="12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59D6EE87">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DC494">
    <w:pPr>
      <w:pStyle w:val="39"/>
      <w:rPr>
        <w:rFonts w:ascii="仿宋_GB2312" w:eastAsia="仿宋_GB2312"/>
        <w:szCs w:val="24"/>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02312">
                          <w:pPr>
                            <w:pStyle w:val="39"/>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105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35C02312">
                    <w:pPr>
                      <w:pStyle w:val="39"/>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105</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844BA">
    <w:pPr>
      <w:pStyle w:val="39"/>
      <w:framePr w:wrap="around" w:vAnchor="text" w:hAnchor="margin" w:xAlign="right" w:y="1"/>
      <w:rPr>
        <w:rStyle w:val="65"/>
      </w:rPr>
    </w:pPr>
    <w:r>
      <w:fldChar w:fldCharType="begin"/>
    </w:r>
    <w:r>
      <w:rPr>
        <w:rStyle w:val="65"/>
      </w:rPr>
      <w:instrText xml:space="preserve">PAGE  </w:instrText>
    </w:r>
    <w:r>
      <w:fldChar w:fldCharType="end"/>
    </w:r>
  </w:p>
  <w:p w14:paraId="24DB273E">
    <w:pPr>
      <w:pStyle w:val="39"/>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C5834">
    <w:pPr>
      <w:pStyle w:val="39"/>
      <w:rPr>
        <w:rFonts w:ascii="仿宋_GB2312" w:eastAsia="仿宋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411506">
                          <w:pPr>
                            <w:pStyle w:val="39"/>
                          </w:pPr>
                          <w:r>
                            <w:t xml:space="preserve">第 </w:t>
                          </w:r>
                          <w:r>
                            <w:fldChar w:fldCharType="begin"/>
                          </w:r>
                          <w:r>
                            <w:instrText xml:space="preserve"> PAGE  \* MERGEFORMAT </w:instrText>
                          </w:r>
                          <w:r>
                            <w:fldChar w:fldCharType="separate"/>
                          </w:r>
                          <w:r>
                            <w:t>96</w:t>
                          </w:r>
                          <w:r>
                            <w:fldChar w:fldCharType="end"/>
                          </w:r>
                          <w:r>
                            <w:t xml:space="preserve"> 页 共 </w:t>
                          </w:r>
                          <w:r>
                            <w:fldChar w:fldCharType="begin"/>
                          </w:r>
                          <w:r>
                            <w:instrText xml:space="preserve"> NUMPAGES  \* MERGEFORMAT </w:instrText>
                          </w:r>
                          <w:r>
                            <w:fldChar w:fldCharType="separate"/>
                          </w:r>
                          <w:r>
                            <w:t>105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32411506">
                    <w:pPr>
                      <w:pStyle w:val="39"/>
                    </w:pPr>
                    <w:r>
                      <w:t xml:space="preserve">第 </w:t>
                    </w:r>
                    <w:r>
                      <w:fldChar w:fldCharType="begin"/>
                    </w:r>
                    <w:r>
                      <w:instrText xml:space="preserve"> PAGE  \* MERGEFORMAT </w:instrText>
                    </w:r>
                    <w:r>
                      <w:fldChar w:fldCharType="separate"/>
                    </w:r>
                    <w:r>
                      <w:t>96</w:t>
                    </w:r>
                    <w:r>
                      <w:fldChar w:fldCharType="end"/>
                    </w:r>
                    <w:r>
                      <w:t xml:space="preserve"> 页 共 </w:t>
                    </w:r>
                    <w:r>
                      <w:fldChar w:fldCharType="begin"/>
                    </w:r>
                    <w:r>
                      <w:instrText xml:space="preserve"> NUMPAGES  \* MERGEFORMAT </w:instrText>
                    </w:r>
                    <w:r>
                      <w:fldChar w:fldCharType="separate"/>
                    </w:r>
                    <w:r>
                      <w:t>105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A071">
    <w:pPr>
      <w:pStyle w:val="57"/>
      <w:ind w:firstLine="180" w:firstLineChars="100"/>
      <w:jc w:val="both"/>
      <w:rPr>
        <w:rFonts w:ascii="仿宋_GB2312" w:eastAsia="仿宋_GB2312"/>
        <w:b w:val="0"/>
        <w:sz w:val="18"/>
        <w:u w:val="single"/>
      </w:rPr>
    </w:pPr>
    <w:r>
      <w:rPr>
        <w:rFonts w:hint="eastAsia" w:eastAsia="仿宋_GB2312"/>
        <w:b w:val="0"/>
        <w:i/>
        <w:sz w:val="18"/>
        <w:u w:val="single"/>
      </w:rPr>
      <w:t xml:space="preserve">                                                                     </w:t>
    </w:r>
    <w:r>
      <w:rPr>
        <w:rFonts w:hint="eastAsia" w:eastAsia="仿宋_GB2312"/>
        <w:b w:val="0"/>
        <w:sz w:val="18"/>
        <w:u w:val="single"/>
      </w:rPr>
      <w:t xml:space="preserve"> </w:t>
    </w:r>
    <w:r>
      <w:rPr>
        <w:rFonts w:hint="eastAsia" w:eastAsia="仿宋_GB2312"/>
        <w:b w:val="0"/>
        <w:sz w:val="18"/>
        <w:szCs w:val="18"/>
        <w:u w:val="single"/>
      </w:rPr>
      <w:t>北海市政府采购竞争性谈判文件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C9275">
    <w:pPr>
      <w:pStyle w:val="2"/>
      <w:jc w:val="right"/>
      <w:rPr>
        <w:rFonts w:eastAsia="仿宋_GB2312"/>
      </w:rPr>
    </w:pPr>
    <w:r>
      <w:rPr>
        <w:rFonts w:hint="eastAsia" w:eastAsia="仿宋_GB2312"/>
      </w:rPr>
      <w:t>北海市政府采购竞争性谈判文件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16A4D">
    <w:pPr>
      <w:pStyle w:val="57"/>
      <w:ind w:firstLine="180" w:firstLineChars="100"/>
      <w:jc w:val="both"/>
      <w:rPr>
        <w:rFonts w:ascii="仿宋_GB2312" w:eastAsia="仿宋_GB2312"/>
        <w:b w:val="0"/>
        <w:sz w:val="18"/>
        <w:u w:val="single"/>
      </w:rPr>
    </w:pPr>
    <w:r>
      <w:rPr>
        <w:rFonts w:hint="eastAsia" w:eastAsia="仿宋_GB2312"/>
        <w:b w:val="0"/>
        <w:i/>
        <w:sz w:val="18"/>
        <w:u w:val="single"/>
      </w:rPr>
      <w:t xml:space="preserve">                                                                     </w:t>
    </w:r>
    <w:r>
      <w:rPr>
        <w:rFonts w:hint="eastAsia" w:eastAsia="仿宋_GB2312"/>
        <w:b w:val="0"/>
        <w:sz w:val="18"/>
        <w:u w:val="single"/>
      </w:rPr>
      <w:t xml:space="preserve"> </w:t>
    </w:r>
    <w:r>
      <w:rPr>
        <w:rFonts w:hint="eastAsia" w:eastAsia="仿宋_GB2312"/>
        <w:b w:val="0"/>
        <w:sz w:val="18"/>
        <w:szCs w:val="18"/>
        <w:u w:val="single"/>
      </w:rPr>
      <w:t>北海市政府采购竞争性谈判文件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0087">
    <w:pPr>
      <w:pStyle w:val="2"/>
      <w:jc w:val="right"/>
      <w:rPr>
        <w:rFonts w:eastAsia="仿宋_GB2312"/>
      </w:rPr>
    </w:pPr>
    <w:r>
      <w:rPr>
        <w:rFonts w:hint="eastAsia" w:eastAsia="仿宋_GB2312"/>
      </w:rPr>
      <w:t>北海市政府采购竞争性谈判文件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1DBE3">
    <w:pPr>
      <w:pStyle w:val="2"/>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BEBA">
    <w:pPr>
      <w:pStyle w:val="2"/>
    </w:pPr>
    <w:r>
      <w:t></w:t>
    </w:r>
    <w:r>
      <w:rPr>
        <w:rFonts w:hint="eastAsia"/>
      </w:rPr>
      <w:t xml:space="preserve">         </w:t>
    </w:r>
  </w:p>
  <w:p w14:paraId="4AF2AC2F">
    <w:pPr>
      <w:pStyle w:val="2"/>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41660">
    <w:pPr>
      <w:pStyle w:val="2"/>
      <w:spacing w:after="12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A2FE3">
    <w:pPr>
      <w:pStyle w:val="2"/>
      <w:spacing w:after="120"/>
    </w:pPr>
    <w:r>
      <w:t></w:t>
    </w:r>
    <w:r>
      <w:rPr>
        <w:rFonts w:hint="eastAsia"/>
      </w:rPr>
      <w:t xml:space="preserve">         </w:t>
    </w:r>
  </w:p>
  <w:p w14:paraId="75B5DE62">
    <w:pPr>
      <w:pStyle w:val="2"/>
      <w:spacing w:after="120"/>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5406B">
    <w:pPr>
      <w:pStyle w:val="2"/>
      <w:jc w:val="right"/>
      <w:rPr>
        <w:rFonts w:eastAsia="仿宋_GB2312"/>
      </w:rPr>
    </w:pPr>
    <w:r>
      <w:rPr>
        <w:rFonts w:hint="eastAsia" w:eastAsia="仿宋_GB2312"/>
        <w:iCs/>
      </w:rPr>
      <w:t>北海市政府采购竞争性谈判文件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6C3F1">
    <w:pPr>
      <w:pStyle w:val="2"/>
      <w:jc w:val="right"/>
      <w:rPr>
        <w:rFonts w:eastAsia="仿宋_GB2312"/>
      </w:rPr>
    </w:pPr>
    <w:r>
      <w:rPr>
        <w:rFonts w:hint="eastAsia" w:eastAsia="仿宋_GB2312"/>
        <w:iCs/>
      </w:rPr>
      <w:t>北海市政府采购竞争性谈判文件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D43E0"/>
    <w:multiLevelType w:val="singleLevel"/>
    <w:tmpl w:val="CB0D43E0"/>
    <w:lvl w:ilvl="0" w:tentative="0">
      <w:start w:val="1"/>
      <w:numFmt w:val="decimal"/>
      <w:suff w:val="nothing"/>
      <w:lvlText w:val="（%1）"/>
      <w:lvlJc w:val="left"/>
    </w:lvl>
  </w:abstractNum>
  <w:abstractNum w:abstractNumId="1">
    <w:nsid w:val="FFFFFF81"/>
    <w:multiLevelType w:val="singleLevel"/>
    <w:tmpl w:val="FFFFFF81"/>
    <w:lvl w:ilvl="0" w:tentative="0">
      <w:start w:val="1"/>
      <w:numFmt w:val="bullet"/>
      <w:pStyle w:val="14"/>
      <w:lvlText w:val=""/>
      <w:lvlJc w:val="left"/>
      <w:pPr>
        <w:tabs>
          <w:tab w:val="left" w:pos="1440"/>
        </w:tabs>
        <w:ind w:left="1440" w:hanging="360"/>
      </w:pPr>
      <w:rPr>
        <w:rFonts w:hint="default" w:ascii="Symbol" w:hAnsi="Symbol" w:eastAsia="Symbol"/>
      </w:rPr>
    </w:lvl>
  </w:abstractNum>
  <w:abstractNum w:abstractNumId="2">
    <w:nsid w:val="00000007"/>
    <w:multiLevelType w:val="multilevel"/>
    <w:tmpl w:val="00000007"/>
    <w:lvl w:ilvl="0" w:tentative="0">
      <w:start w:val="1"/>
      <w:numFmt w:val="bullet"/>
      <w:pStyle w:val="102"/>
      <w:lvlText w:val=""/>
      <w:lvlJc w:val="left"/>
      <w:pPr>
        <w:tabs>
          <w:tab w:val="left" w:pos="840"/>
        </w:tabs>
        <w:ind w:left="840" w:hanging="420"/>
      </w:pPr>
      <w:rPr>
        <w:rFonts w:hint="default" w:ascii="Wingdings" w:hAnsi="Wingdings"/>
      </w:rPr>
    </w:lvl>
    <w:lvl w:ilvl="1" w:tentative="0">
      <w:start w:val="1"/>
      <w:numFmt w:val="bullet"/>
      <w:pStyle w:val="86"/>
      <w:lvlText w:val=""/>
      <w:lvlJc w:val="left"/>
      <w:pPr>
        <w:tabs>
          <w:tab w:val="left" w:pos="1260"/>
        </w:tabs>
        <w:ind w:left="1260" w:hanging="420"/>
      </w:pPr>
      <w:rPr>
        <w:rFonts w:hint="default" w:ascii="Wingdings" w:hAnsi="Wingdings"/>
      </w:rPr>
    </w:lvl>
    <w:lvl w:ilvl="2" w:tentative="0">
      <w:start w:val="1"/>
      <w:numFmt w:val="bullet"/>
      <w:pStyle w:val="341"/>
      <w:lvlText w:val=""/>
      <w:lvlJc w:val="left"/>
      <w:pPr>
        <w:tabs>
          <w:tab w:val="left" w:pos="1680"/>
        </w:tabs>
        <w:ind w:left="1680" w:hanging="420"/>
      </w:pPr>
      <w:rPr>
        <w:rFonts w:hint="default" w:ascii="Wingdings" w:hAnsi="Wingdings"/>
      </w:rPr>
    </w:lvl>
    <w:lvl w:ilvl="3" w:tentative="0">
      <w:start w:val="1"/>
      <w:numFmt w:val="bullet"/>
      <w:pStyle w:val="174"/>
      <w:lvlText w:val=""/>
      <w:lvlJc w:val="left"/>
      <w:pPr>
        <w:tabs>
          <w:tab w:val="left" w:pos="2100"/>
        </w:tabs>
        <w:ind w:left="2100" w:hanging="420"/>
      </w:pPr>
      <w:rPr>
        <w:rFonts w:hint="default" w:ascii="Wingdings" w:hAnsi="Wingdings"/>
      </w:rPr>
    </w:lvl>
    <w:lvl w:ilvl="4" w:tentative="0">
      <w:start w:val="1"/>
      <w:numFmt w:val="bullet"/>
      <w:pStyle w:val="410"/>
      <w:lvlText w:val=""/>
      <w:lvlJc w:val="left"/>
      <w:pPr>
        <w:tabs>
          <w:tab w:val="left" w:pos="2520"/>
        </w:tabs>
        <w:ind w:left="2520" w:hanging="420"/>
      </w:pPr>
      <w:rPr>
        <w:rFonts w:hint="default" w:ascii="Wingdings" w:hAnsi="Wingdings"/>
      </w:rPr>
    </w:lvl>
    <w:lvl w:ilvl="5" w:tentative="0">
      <w:start w:val="1"/>
      <w:numFmt w:val="bullet"/>
      <w:pStyle w:val="172"/>
      <w:lvlText w:val=""/>
      <w:lvlJc w:val="left"/>
      <w:pPr>
        <w:tabs>
          <w:tab w:val="left" w:pos="2940"/>
        </w:tabs>
        <w:ind w:left="2940" w:hanging="420"/>
      </w:pPr>
      <w:rPr>
        <w:rFonts w:hint="default" w:ascii="Wingdings" w:hAnsi="Wingdings"/>
      </w:rPr>
    </w:lvl>
    <w:lvl w:ilvl="6" w:tentative="0">
      <w:start w:val="1"/>
      <w:numFmt w:val="bullet"/>
      <w:pStyle w:val="399"/>
      <w:lvlText w:val=""/>
      <w:lvlJc w:val="left"/>
      <w:pPr>
        <w:tabs>
          <w:tab w:val="left" w:pos="3360"/>
        </w:tabs>
        <w:ind w:left="3360" w:hanging="420"/>
      </w:pPr>
      <w:rPr>
        <w:rFonts w:hint="default" w:ascii="Wingdings" w:hAnsi="Wingdings"/>
      </w:rPr>
    </w:lvl>
    <w:lvl w:ilvl="7" w:tentative="0">
      <w:start w:val="1"/>
      <w:numFmt w:val="bullet"/>
      <w:pStyle w:val="279"/>
      <w:lvlText w:val=""/>
      <w:lvlJc w:val="left"/>
      <w:pPr>
        <w:tabs>
          <w:tab w:val="left" w:pos="3780"/>
        </w:tabs>
        <w:ind w:left="3780" w:hanging="420"/>
      </w:pPr>
      <w:rPr>
        <w:rFonts w:hint="default" w:ascii="Wingdings" w:hAnsi="Wingdings"/>
      </w:rPr>
    </w:lvl>
    <w:lvl w:ilvl="8" w:tentative="0">
      <w:start w:val="1"/>
      <w:numFmt w:val="bullet"/>
      <w:pStyle w:val="372"/>
      <w:lvlText w:val=""/>
      <w:lvlJc w:val="left"/>
      <w:pPr>
        <w:tabs>
          <w:tab w:val="left" w:pos="4200"/>
        </w:tabs>
        <w:ind w:left="4200" w:hanging="420"/>
      </w:pPr>
      <w:rPr>
        <w:rFonts w:hint="default" w:ascii="Wingdings" w:hAnsi="Wingdings"/>
      </w:rPr>
    </w:lvl>
  </w:abstractNum>
  <w:abstractNum w:abstractNumId="3">
    <w:nsid w:val="0000000A"/>
    <w:multiLevelType w:val="multilevel"/>
    <w:tmpl w:val="0000000A"/>
    <w:lvl w:ilvl="0" w:tentative="0">
      <w:start w:val="1"/>
      <w:numFmt w:val="decimal"/>
      <w:pStyle w:val="4"/>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00000027"/>
    <w:multiLevelType w:val="singleLevel"/>
    <w:tmpl w:val="00000027"/>
    <w:lvl w:ilvl="0" w:tentative="0">
      <w:start w:val="0"/>
      <w:numFmt w:val="bullet"/>
      <w:lvlText w:val="*"/>
      <w:lvlJc w:val="left"/>
    </w:lvl>
  </w:abstractNum>
  <w:abstractNum w:abstractNumId="5">
    <w:nsid w:val="11744E57"/>
    <w:multiLevelType w:val="multilevel"/>
    <w:tmpl w:val="11744E57"/>
    <w:lvl w:ilvl="0" w:tentative="0">
      <w:start w:val="1"/>
      <w:numFmt w:val="decimal"/>
      <w:pStyle w:val="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900"/>
        </w:tabs>
        <w:ind w:left="90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6">
    <w:nsid w:val="453E54C8"/>
    <w:multiLevelType w:val="singleLevel"/>
    <w:tmpl w:val="453E54C8"/>
    <w:lvl w:ilvl="0" w:tentative="0">
      <w:start w:val="2"/>
      <w:numFmt w:val="chineseCounting"/>
      <w:suff w:val="nothing"/>
      <w:lvlText w:val="%1、"/>
      <w:lvlJc w:val="left"/>
      <w:rPr>
        <w:rFonts w:hint="eastAsia"/>
      </w:rPr>
    </w:lvl>
  </w:abstractNum>
  <w:abstractNum w:abstractNumId="7">
    <w:nsid w:val="4E8212DA"/>
    <w:multiLevelType w:val="singleLevel"/>
    <w:tmpl w:val="4E8212DA"/>
    <w:lvl w:ilvl="0" w:tentative="0">
      <w:start w:val="1"/>
      <w:numFmt w:val="decimal"/>
      <w:lvlText w:val="%1、"/>
      <w:lvlJc w:val="left"/>
      <w:pPr>
        <w:tabs>
          <w:tab w:val="left" w:pos="840"/>
        </w:tabs>
        <w:ind w:left="840" w:hanging="360"/>
      </w:pPr>
      <w:rPr>
        <w:rFonts w:hint="default"/>
      </w:rPr>
    </w:lvl>
  </w:abstractNum>
  <w:abstractNum w:abstractNumId="8">
    <w:nsid w:val="578B3BD2"/>
    <w:multiLevelType w:val="multilevel"/>
    <w:tmpl w:val="578B3BD2"/>
    <w:lvl w:ilvl="0" w:tentative="0">
      <w:start w:val="1"/>
      <w:numFmt w:val="decimal"/>
      <w:pStyle w:val="413"/>
      <w:lvlText w:val="%1"/>
      <w:lvlJc w:val="left"/>
      <w:pPr>
        <w:tabs>
          <w:tab w:val="left" w:pos="480"/>
        </w:tabs>
        <w:ind w:left="480" w:hanging="480"/>
      </w:pPr>
      <w:rPr>
        <w:rFonts w:hint="eastAsia"/>
        <w:sz w:val="44"/>
        <w:szCs w:val="44"/>
      </w:rPr>
    </w:lvl>
    <w:lvl w:ilvl="1" w:tentative="0">
      <w:start w:val="1"/>
      <w:numFmt w:val="decimal"/>
      <w:pStyle w:val="334"/>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402"/>
      <w:lvlText w:val="%1.%2.%3.%4.%5"/>
      <w:lvlJc w:val="left"/>
      <w:pPr>
        <w:tabs>
          <w:tab w:val="left" w:pos="1080"/>
        </w:tabs>
        <w:ind w:left="1080" w:hanging="1080"/>
      </w:pPr>
      <w:rPr>
        <w:rFonts w:hint="default"/>
      </w:rPr>
    </w:lvl>
    <w:lvl w:ilvl="5" w:tentative="0">
      <w:start w:val="1"/>
      <w:numFmt w:val="decimal"/>
      <w:pStyle w:val="216"/>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73596DCC"/>
    <w:multiLevelType w:val="multilevel"/>
    <w:tmpl w:val="73596DCC"/>
    <w:lvl w:ilvl="0" w:tentative="0">
      <w:start w:val="1"/>
      <w:numFmt w:val="bullet"/>
      <w:pStyle w:val="320"/>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5"/>
  </w:num>
  <w:num w:numId="2">
    <w:abstractNumId w:val="3"/>
  </w:num>
  <w:num w:numId="3">
    <w:abstractNumId w:val="1"/>
  </w:num>
  <w:num w:numId="4">
    <w:abstractNumId w:val="2"/>
  </w:num>
  <w:num w:numId="5">
    <w:abstractNumId w:val="8"/>
  </w:num>
  <w:num w:numId="6">
    <w:abstractNumId w:val="9"/>
  </w:num>
  <w:num w:numId="7">
    <w:abstractNumId w:val="6"/>
  </w:num>
  <w:num w:numId="8">
    <w:abstractNumId w:val="0"/>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MWM5Y2U2ODFlMjY2MTYyOTg1NjVlYmU0N2I0NTkifQ=="/>
  </w:docVars>
  <w:rsids>
    <w:rsidRoot w:val="00172A27"/>
    <w:rsid w:val="0000133D"/>
    <w:rsid w:val="0000488B"/>
    <w:rsid w:val="00005CAC"/>
    <w:rsid w:val="00006109"/>
    <w:rsid w:val="00006725"/>
    <w:rsid w:val="0000675E"/>
    <w:rsid w:val="00007CAA"/>
    <w:rsid w:val="00010FE9"/>
    <w:rsid w:val="0001122F"/>
    <w:rsid w:val="00012BE8"/>
    <w:rsid w:val="00013F31"/>
    <w:rsid w:val="00015FD7"/>
    <w:rsid w:val="000170C8"/>
    <w:rsid w:val="000172A5"/>
    <w:rsid w:val="000173F4"/>
    <w:rsid w:val="00020153"/>
    <w:rsid w:val="000217DE"/>
    <w:rsid w:val="00022464"/>
    <w:rsid w:val="00022853"/>
    <w:rsid w:val="00022B98"/>
    <w:rsid w:val="00025776"/>
    <w:rsid w:val="000270F2"/>
    <w:rsid w:val="00027540"/>
    <w:rsid w:val="00030572"/>
    <w:rsid w:val="0003058C"/>
    <w:rsid w:val="00030CB3"/>
    <w:rsid w:val="0003206A"/>
    <w:rsid w:val="00032EA0"/>
    <w:rsid w:val="00033010"/>
    <w:rsid w:val="00034FA7"/>
    <w:rsid w:val="000357E4"/>
    <w:rsid w:val="00042533"/>
    <w:rsid w:val="00042E65"/>
    <w:rsid w:val="0004347C"/>
    <w:rsid w:val="00043907"/>
    <w:rsid w:val="00044F48"/>
    <w:rsid w:val="0004651A"/>
    <w:rsid w:val="00047F35"/>
    <w:rsid w:val="00050656"/>
    <w:rsid w:val="00051B54"/>
    <w:rsid w:val="00054D39"/>
    <w:rsid w:val="0005501B"/>
    <w:rsid w:val="000554C7"/>
    <w:rsid w:val="00055A61"/>
    <w:rsid w:val="00056118"/>
    <w:rsid w:val="000578A3"/>
    <w:rsid w:val="00057FC8"/>
    <w:rsid w:val="000600BA"/>
    <w:rsid w:val="00061A3C"/>
    <w:rsid w:val="000620B0"/>
    <w:rsid w:val="000624E3"/>
    <w:rsid w:val="000646CA"/>
    <w:rsid w:val="00064A21"/>
    <w:rsid w:val="00064D05"/>
    <w:rsid w:val="00065868"/>
    <w:rsid w:val="000665C4"/>
    <w:rsid w:val="00067821"/>
    <w:rsid w:val="0006785E"/>
    <w:rsid w:val="00067E1A"/>
    <w:rsid w:val="00070825"/>
    <w:rsid w:val="00071BF2"/>
    <w:rsid w:val="00072AED"/>
    <w:rsid w:val="00072C95"/>
    <w:rsid w:val="00072D2B"/>
    <w:rsid w:val="000730B1"/>
    <w:rsid w:val="00073860"/>
    <w:rsid w:val="00074528"/>
    <w:rsid w:val="00074B1F"/>
    <w:rsid w:val="00075D0E"/>
    <w:rsid w:val="00075F6A"/>
    <w:rsid w:val="000763F3"/>
    <w:rsid w:val="000768B4"/>
    <w:rsid w:val="00077607"/>
    <w:rsid w:val="00077756"/>
    <w:rsid w:val="000802C0"/>
    <w:rsid w:val="00080970"/>
    <w:rsid w:val="00083B70"/>
    <w:rsid w:val="00083D6E"/>
    <w:rsid w:val="00083DDA"/>
    <w:rsid w:val="0008580E"/>
    <w:rsid w:val="00085A0E"/>
    <w:rsid w:val="00086F8A"/>
    <w:rsid w:val="000904F6"/>
    <w:rsid w:val="00090D4C"/>
    <w:rsid w:val="00090ED8"/>
    <w:rsid w:val="0009145F"/>
    <w:rsid w:val="00091B4E"/>
    <w:rsid w:val="00091D89"/>
    <w:rsid w:val="00092FE9"/>
    <w:rsid w:val="00094342"/>
    <w:rsid w:val="0009517A"/>
    <w:rsid w:val="000960BA"/>
    <w:rsid w:val="0009662A"/>
    <w:rsid w:val="00097AC0"/>
    <w:rsid w:val="000A1A52"/>
    <w:rsid w:val="000A1F98"/>
    <w:rsid w:val="000A23CE"/>
    <w:rsid w:val="000A49BB"/>
    <w:rsid w:val="000A4C67"/>
    <w:rsid w:val="000A5674"/>
    <w:rsid w:val="000A5A46"/>
    <w:rsid w:val="000B0E04"/>
    <w:rsid w:val="000B4B56"/>
    <w:rsid w:val="000B53F1"/>
    <w:rsid w:val="000B54C1"/>
    <w:rsid w:val="000B62AC"/>
    <w:rsid w:val="000B6BDF"/>
    <w:rsid w:val="000C053E"/>
    <w:rsid w:val="000C0A43"/>
    <w:rsid w:val="000C1ADE"/>
    <w:rsid w:val="000C1C38"/>
    <w:rsid w:val="000C222C"/>
    <w:rsid w:val="000C2264"/>
    <w:rsid w:val="000C33C8"/>
    <w:rsid w:val="000C4727"/>
    <w:rsid w:val="000C47AE"/>
    <w:rsid w:val="000C4F43"/>
    <w:rsid w:val="000C51AD"/>
    <w:rsid w:val="000C5374"/>
    <w:rsid w:val="000C5EC0"/>
    <w:rsid w:val="000C6688"/>
    <w:rsid w:val="000C7BEB"/>
    <w:rsid w:val="000C7F90"/>
    <w:rsid w:val="000D11E5"/>
    <w:rsid w:val="000D1957"/>
    <w:rsid w:val="000D1D28"/>
    <w:rsid w:val="000D2A10"/>
    <w:rsid w:val="000D34C8"/>
    <w:rsid w:val="000D34FD"/>
    <w:rsid w:val="000D3BB6"/>
    <w:rsid w:val="000D3BE5"/>
    <w:rsid w:val="000D3C37"/>
    <w:rsid w:val="000D5EA6"/>
    <w:rsid w:val="000D6C9F"/>
    <w:rsid w:val="000D6E3B"/>
    <w:rsid w:val="000D7902"/>
    <w:rsid w:val="000D7CE0"/>
    <w:rsid w:val="000E1AEC"/>
    <w:rsid w:val="000E1D59"/>
    <w:rsid w:val="000E1DD9"/>
    <w:rsid w:val="000E2785"/>
    <w:rsid w:val="000E27BB"/>
    <w:rsid w:val="000E3153"/>
    <w:rsid w:val="000E3403"/>
    <w:rsid w:val="000E386F"/>
    <w:rsid w:val="000E4051"/>
    <w:rsid w:val="000E5B7E"/>
    <w:rsid w:val="000E5FF9"/>
    <w:rsid w:val="000E6AE1"/>
    <w:rsid w:val="000E7142"/>
    <w:rsid w:val="000E7632"/>
    <w:rsid w:val="000E7739"/>
    <w:rsid w:val="000E77EE"/>
    <w:rsid w:val="000F0789"/>
    <w:rsid w:val="000F159D"/>
    <w:rsid w:val="000F2940"/>
    <w:rsid w:val="000F3D08"/>
    <w:rsid w:val="000F505B"/>
    <w:rsid w:val="000F5837"/>
    <w:rsid w:val="000F68A0"/>
    <w:rsid w:val="00100E09"/>
    <w:rsid w:val="0010118C"/>
    <w:rsid w:val="0010125E"/>
    <w:rsid w:val="00101967"/>
    <w:rsid w:val="00104CAD"/>
    <w:rsid w:val="00104E5B"/>
    <w:rsid w:val="00104EEC"/>
    <w:rsid w:val="001050DC"/>
    <w:rsid w:val="001052A9"/>
    <w:rsid w:val="00105482"/>
    <w:rsid w:val="001055F5"/>
    <w:rsid w:val="00105BA9"/>
    <w:rsid w:val="00106658"/>
    <w:rsid w:val="00106C42"/>
    <w:rsid w:val="00107BBD"/>
    <w:rsid w:val="00107E1B"/>
    <w:rsid w:val="00111C7D"/>
    <w:rsid w:val="00112038"/>
    <w:rsid w:val="00112467"/>
    <w:rsid w:val="001127FF"/>
    <w:rsid w:val="00112B0B"/>
    <w:rsid w:val="00112B42"/>
    <w:rsid w:val="00114847"/>
    <w:rsid w:val="00115087"/>
    <w:rsid w:val="0011585B"/>
    <w:rsid w:val="00115B1A"/>
    <w:rsid w:val="001168F8"/>
    <w:rsid w:val="00117FA8"/>
    <w:rsid w:val="001228C8"/>
    <w:rsid w:val="0012419E"/>
    <w:rsid w:val="001243E9"/>
    <w:rsid w:val="001248EF"/>
    <w:rsid w:val="00124F76"/>
    <w:rsid w:val="00124FC4"/>
    <w:rsid w:val="001259B8"/>
    <w:rsid w:val="00127DAB"/>
    <w:rsid w:val="00131C2D"/>
    <w:rsid w:val="00132ED7"/>
    <w:rsid w:val="0013430A"/>
    <w:rsid w:val="001350F7"/>
    <w:rsid w:val="00135141"/>
    <w:rsid w:val="00135769"/>
    <w:rsid w:val="00135BE9"/>
    <w:rsid w:val="001374DC"/>
    <w:rsid w:val="0013773D"/>
    <w:rsid w:val="00140D7A"/>
    <w:rsid w:val="001422A9"/>
    <w:rsid w:val="001430C3"/>
    <w:rsid w:val="00144649"/>
    <w:rsid w:val="001451BB"/>
    <w:rsid w:val="00145662"/>
    <w:rsid w:val="00145C6D"/>
    <w:rsid w:val="00146151"/>
    <w:rsid w:val="00147EA7"/>
    <w:rsid w:val="00151B2F"/>
    <w:rsid w:val="001524DC"/>
    <w:rsid w:val="001525E5"/>
    <w:rsid w:val="00153859"/>
    <w:rsid w:val="00153ED0"/>
    <w:rsid w:val="00155A91"/>
    <w:rsid w:val="00157432"/>
    <w:rsid w:val="00160051"/>
    <w:rsid w:val="00161053"/>
    <w:rsid w:val="00161185"/>
    <w:rsid w:val="00161853"/>
    <w:rsid w:val="00161C7D"/>
    <w:rsid w:val="00162E0E"/>
    <w:rsid w:val="00167594"/>
    <w:rsid w:val="001702BE"/>
    <w:rsid w:val="001706E4"/>
    <w:rsid w:val="0017105C"/>
    <w:rsid w:val="0017125C"/>
    <w:rsid w:val="00171622"/>
    <w:rsid w:val="00172077"/>
    <w:rsid w:val="001721CF"/>
    <w:rsid w:val="001728FD"/>
    <w:rsid w:val="00172A27"/>
    <w:rsid w:val="00172F02"/>
    <w:rsid w:val="001735D7"/>
    <w:rsid w:val="00173631"/>
    <w:rsid w:val="0017372D"/>
    <w:rsid w:val="00173E59"/>
    <w:rsid w:val="00176BC8"/>
    <w:rsid w:val="00180244"/>
    <w:rsid w:val="00180A47"/>
    <w:rsid w:val="00181272"/>
    <w:rsid w:val="001823B6"/>
    <w:rsid w:val="001827B7"/>
    <w:rsid w:val="001827EF"/>
    <w:rsid w:val="00182982"/>
    <w:rsid w:val="00182D68"/>
    <w:rsid w:val="0018397E"/>
    <w:rsid w:val="00183BA7"/>
    <w:rsid w:val="001857B3"/>
    <w:rsid w:val="00186D20"/>
    <w:rsid w:val="00187243"/>
    <w:rsid w:val="001878FE"/>
    <w:rsid w:val="00187C29"/>
    <w:rsid w:val="00187F55"/>
    <w:rsid w:val="00190942"/>
    <w:rsid w:val="00191459"/>
    <w:rsid w:val="0019174E"/>
    <w:rsid w:val="001917D4"/>
    <w:rsid w:val="00191EF8"/>
    <w:rsid w:val="00192690"/>
    <w:rsid w:val="00193B94"/>
    <w:rsid w:val="001940A7"/>
    <w:rsid w:val="00194BB1"/>
    <w:rsid w:val="00195070"/>
    <w:rsid w:val="00195D82"/>
    <w:rsid w:val="0019602C"/>
    <w:rsid w:val="0019608A"/>
    <w:rsid w:val="001A07F8"/>
    <w:rsid w:val="001A1D48"/>
    <w:rsid w:val="001A1F0E"/>
    <w:rsid w:val="001A1F2D"/>
    <w:rsid w:val="001A473A"/>
    <w:rsid w:val="001A4996"/>
    <w:rsid w:val="001A5785"/>
    <w:rsid w:val="001A66A6"/>
    <w:rsid w:val="001A6BBB"/>
    <w:rsid w:val="001A79A2"/>
    <w:rsid w:val="001B0F3D"/>
    <w:rsid w:val="001B13BF"/>
    <w:rsid w:val="001B16F5"/>
    <w:rsid w:val="001B1992"/>
    <w:rsid w:val="001B1BD9"/>
    <w:rsid w:val="001B1C1F"/>
    <w:rsid w:val="001B219B"/>
    <w:rsid w:val="001B2703"/>
    <w:rsid w:val="001B2ABD"/>
    <w:rsid w:val="001B4272"/>
    <w:rsid w:val="001B46B2"/>
    <w:rsid w:val="001B487B"/>
    <w:rsid w:val="001B4CA8"/>
    <w:rsid w:val="001B572D"/>
    <w:rsid w:val="001B6D33"/>
    <w:rsid w:val="001B738E"/>
    <w:rsid w:val="001B7645"/>
    <w:rsid w:val="001B78C7"/>
    <w:rsid w:val="001B7B69"/>
    <w:rsid w:val="001C0616"/>
    <w:rsid w:val="001C0DD2"/>
    <w:rsid w:val="001C10BD"/>
    <w:rsid w:val="001C1B4A"/>
    <w:rsid w:val="001C1F01"/>
    <w:rsid w:val="001C232F"/>
    <w:rsid w:val="001C31F5"/>
    <w:rsid w:val="001C44BC"/>
    <w:rsid w:val="001C5885"/>
    <w:rsid w:val="001C6698"/>
    <w:rsid w:val="001D0AAC"/>
    <w:rsid w:val="001D115E"/>
    <w:rsid w:val="001D1D55"/>
    <w:rsid w:val="001D21EF"/>
    <w:rsid w:val="001D330D"/>
    <w:rsid w:val="001D4AD3"/>
    <w:rsid w:val="001D5A94"/>
    <w:rsid w:val="001E07DA"/>
    <w:rsid w:val="001E1ABC"/>
    <w:rsid w:val="001E43FB"/>
    <w:rsid w:val="001E59FB"/>
    <w:rsid w:val="001E63F8"/>
    <w:rsid w:val="001E787E"/>
    <w:rsid w:val="001F087C"/>
    <w:rsid w:val="001F0DA4"/>
    <w:rsid w:val="001F0FD1"/>
    <w:rsid w:val="001F1F18"/>
    <w:rsid w:val="001F2F92"/>
    <w:rsid w:val="001F3396"/>
    <w:rsid w:val="001F6095"/>
    <w:rsid w:val="00200E37"/>
    <w:rsid w:val="00201EE3"/>
    <w:rsid w:val="00202D33"/>
    <w:rsid w:val="00202F99"/>
    <w:rsid w:val="00203C85"/>
    <w:rsid w:val="00205298"/>
    <w:rsid w:val="002054F4"/>
    <w:rsid w:val="00210B9C"/>
    <w:rsid w:val="00212CFB"/>
    <w:rsid w:val="00212E87"/>
    <w:rsid w:val="00213FC4"/>
    <w:rsid w:val="00214028"/>
    <w:rsid w:val="002141C3"/>
    <w:rsid w:val="002141DC"/>
    <w:rsid w:val="00214479"/>
    <w:rsid w:val="002144F3"/>
    <w:rsid w:val="00215918"/>
    <w:rsid w:val="00215A2A"/>
    <w:rsid w:val="00216387"/>
    <w:rsid w:val="0021731C"/>
    <w:rsid w:val="00217427"/>
    <w:rsid w:val="002204BC"/>
    <w:rsid w:val="0022234D"/>
    <w:rsid w:val="002223FA"/>
    <w:rsid w:val="00222C78"/>
    <w:rsid w:val="00224B9B"/>
    <w:rsid w:val="0022555A"/>
    <w:rsid w:val="0023114A"/>
    <w:rsid w:val="0023205A"/>
    <w:rsid w:val="0023265B"/>
    <w:rsid w:val="00233538"/>
    <w:rsid w:val="002344F5"/>
    <w:rsid w:val="0023454D"/>
    <w:rsid w:val="002345FC"/>
    <w:rsid w:val="00234679"/>
    <w:rsid w:val="00236127"/>
    <w:rsid w:val="002361A2"/>
    <w:rsid w:val="00236690"/>
    <w:rsid w:val="0023669D"/>
    <w:rsid w:val="00237755"/>
    <w:rsid w:val="00237A7C"/>
    <w:rsid w:val="00237FA2"/>
    <w:rsid w:val="00240121"/>
    <w:rsid w:val="00240556"/>
    <w:rsid w:val="00240F67"/>
    <w:rsid w:val="00241144"/>
    <w:rsid w:val="00242009"/>
    <w:rsid w:val="00242510"/>
    <w:rsid w:val="00243F5D"/>
    <w:rsid w:val="0024415B"/>
    <w:rsid w:val="00245269"/>
    <w:rsid w:val="00247422"/>
    <w:rsid w:val="00247B53"/>
    <w:rsid w:val="00247BA2"/>
    <w:rsid w:val="00250CAC"/>
    <w:rsid w:val="00251CB4"/>
    <w:rsid w:val="00252862"/>
    <w:rsid w:val="002531BD"/>
    <w:rsid w:val="002533FE"/>
    <w:rsid w:val="002537FC"/>
    <w:rsid w:val="002543EF"/>
    <w:rsid w:val="00255146"/>
    <w:rsid w:val="0025631F"/>
    <w:rsid w:val="00256986"/>
    <w:rsid w:val="00257246"/>
    <w:rsid w:val="002601AE"/>
    <w:rsid w:val="00263044"/>
    <w:rsid w:val="002630E7"/>
    <w:rsid w:val="00263759"/>
    <w:rsid w:val="0026385E"/>
    <w:rsid w:val="002645DB"/>
    <w:rsid w:val="0026470B"/>
    <w:rsid w:val="0026486D"/>
    <w:rsid w:val="00264966"/>
    <w:rsid w:val="00264CEB"/>
    <w:rsid w:val="002660C3"/>
    <w:rsid w:val="00266DE1"/>
    <w:rsid w:val="00266E08"/>
    <w:rsid w:val="00267E43"/>
    <w:rsid w:val="00267F38"/>
    <w:rsid w:val="00273C5F"/>
    <w:rsid w:val="00274C6D"/>
    <w:rsid w:val="002751CA"/>
    <w:rsid w:val="0027544D"/>
    <w:rsid w:val="00275C7D"/>
    <w:rsid w:val="002778AB"/>
    <w:rsid w:val="002802A5"/>
    <w:rsid w:val="0028166B"/>
    <w:rsid w:val="00281BCB"/>
    <w:rsid w:val="00282CA4"/>
    <w:rsid w:val="00283592"/>
    <w:rsid w:val="00283B06"/>
    <w:rsid w:val="0028583E"/>
    <w:rsid w:val="00285FF3"/>
    <w:rsid w:val="0028744E"/>
    <w:rsid w:val="0028766A"/>
    <w:rsid w:val="00287936"/>
    <w:rsid w:val="002903C5"/>
    <w:rsid w:val="00290A99"/>
    <w:rsid w:val="00290EAF"/>
    <w:rsid w:val="0029159A"/>
    <w:rsid w:val="00292AA1"/>
    <w:rsid w:val="0029499D"/>
    <w:rsid w:val="00294A13"/>
    <w:rsid w:val="00295073"/>
    <w:rsid w:val="00295DC3"/>
    <w:rsid w:val="0029704D"/>
    <w:rsid w:val="002979C5"/>
    <w:rsid w:val="00297AF5"/>
    <w:rsid w:val="002A02D6"/>
    <w:rsid w:val="002A07C4"/>
    <w:rsid w:val="002A0921"/>
    <w:rsid w:val="002A123D"/>
    <w:rsid w:val="002A2001"/>
    <w:rsid w:val="002A30AD"/>
    <w:rsid w:val="002A4A80"/>
    <w:rsid w:val="002A4EB3"/>
    <w:rsid w:val="002A51D9"/>
    <w:rsid w:val="002A5275"/>
    <w:rsid w:val="002B2906"/>
    <w:rsid w:val="002B35C5"/>
    <w:rsid w:val="002B3870"/>
    <w:rsid w:val="002B50B3"/>
    <w:rsid w:val="002B5AEE"/>
    <w:rsid w:val="002B5CD6"/>
    <w:rsid w:val="002B6177"/>
    <w:rsid w:val="002B68E6"/>
    <w:rsid w:val="002B6985"/>
    <w:rsid w:val="002B7242"/>
    <w:rsid w:val="002C0032"/>
    <w:rsid w:val="002C0301"/>
    <w:rsid w:val="002C0326"/>
    <w:rsid w:val="002C0A9F"/>
    <w:rsid w:val="002C1BB7"/>
    <w:rsid w:val="002C1CC2"/>
    <w:rsid w:val="002C28E1"/>
    <w:rsid w:val="002C3890"/>
    <w:rsid w:val="002C3DD5"/>
    <w:rsid w:val="002C3F07"/>
    <w:rsid w:val="002C643D"/>
    <w:rsid w:val="002C70E7"/>
    <w:rsid w:val="002C77AC"/>
    <w:rsid w:val="002D22A6"/>
    <w:rsid w:val="002D2496"/>
    <w:rsid w:val="002D2C71"/>
    <w:rsid w:val="002D2CD6"/>
    <w:rsid w:val="002D2F81"/>
    <w:rsid w:val="002D3BA3"/>
    <w:rsid w:val="002D4892"/>
    <w:rsid w:val="002D4D06"/>
    <w:rsid w:val="002D4E19"/>
    <w:rsid w:val="002D4EE7"/>
    <w:rsid w:val="002D4EED"/>
    <w:rsid w:val="002D6782"/>
    <w:rsid w:val="002D707C"/>
    <w:rsid w:val="002D7DB2"/>
    <w:rsid w:val="002D7FB2"/>
    <w:rsid w:val="002E0542"/>
    <w:rsid w:val="002E0E87"/>
    <w:rsid w:val="002E1EC1"/>
    <w:rsid w:val="002E201C"/>
    <w:rsid w:val="002E26CE"/>
    <w:rsid w:val="002E28A0"/>
    <w:rsid w:val="002E2E79"/>
    <w:rsid w:val="002E349A"/>
    <w:rsid w:val="002E3956"/>
    <w:rsid w:val="002E3D77"/>
    <w:rsid w:val="002E672A"/>
    <w:rsid w:val="002E6853"/>
    <w:rsid w:val="002E7EE5"/>
    <w:rsid w:val="002F0323"/>
    <w:rsid w:val="002F0939"/>
    <w:rsid w:val="002F134F"/>
    <w:rsid w:val="002F1D0B"/>
    <w:rsid w:val="002F1F02"/>
    <w:rsid w:val="002F2048"/>
    <w:rsid w:val="002F2D81"/>
    <w:rsid w:val="002F44D0"/>
    <w:rsid w:val="002F47A6"/>
    <w:rsid w:val="002F541B"/>
    <w:rsid w:val="002F6EFF"/>
    <w:rsid w:val="002F7DF0"/>
    <w:rsid w:val="002F7FAF"/>
    <w:rsid w:val="003002DD"/>
    <w:rsid w:val="00300AFA"/>
    <w:rsid w:val="00301A22"/>
    <w:rsid w:val="00303172"/>
    <w:rsid w:val="00303959"/>
    <w:rsid w:val="00303AB6"/>
    <w:rsid w:val="00304455"/>
    <w:rsid w:val="00304640"/>
    <w:rsid w:val="00304AC1"/>
    <w:rsid w:val="00305454"/>
    <w:rsid w:val="003066C6"/>
    <w:rsid w:val="00307DC7"/>
    <w:rsid w:val="003102E8"/>
    <w:rsid w:val="00310957"/>
    <w:rsid w:val="00310EDB"/>
    <w:rsid w:val="00312260"/>
    <w:rsid w:val="00312378"/>
    <w:rsid w:val="00312BF8"/>
    <w:rsid w:val="00312DFC"/>
    <w:rsid w:val="00312F75"/>
    <w:rsid w:val="0031318C"/>
    <w:rsid w:val="00313C9D"/>
    <w:rsid w:val="00314C5A"/>
    <w:rsid w:val="00314D13"/>
    <w:rsid w:val="0031531A"/>
    <w:rsid w:val="00315394"/>
    <w:rsid w:val="00315A0E"/>
    <w:rsid w:val="00315D77"/>
    <w:rsid w:val="00316CDE"/>
    <w:rsid w:val="00317012"/>
    <w:rsid w:val="00320AAB"/>
    <w:rsid w:val="0032226B"/>
    <w:rsid w:val="00324B2F"/>
    <w:rsid w:val="00326106"/>
    <w:rsid w:val="003262E4"/>
    <w:rsid w:val="003269B7"/>
    <w:rsid w:val="003272E4"/>
    <w:rsid w:val="003301D9"/>
    <w:rsid w:val="00331461"/>
    <w:rsid w:val="003316A8"/>
    <w:rsid w:val="00331CC9"/>
    <w:rsid w:val="00331FE5"/>
    <w:rsid w:val="003320D7"/>
    <w:rsid w:val="00332D52"/>
    <w:rsid w:val="00333337"/>
    <w:rsid w:val="00333A28"/>
    <w:rsid w:val="00335868"/>
    <w:rsid w:val="0033631D"/>
    <w:rsid w:val="003365CB"/>
    <w:rsid w:val="0033701B"/>
    <w:rsid w:val="00341225"/>
    <w:rsid w:val="00341CEB"/>
    <w:rsid w:val="0034396F"/>
    <w:rsid w:val="0034458E"/>
    <w:rsid w:val="003448CA"/>
    <w:rsid w:val="00344BBF"/>
    <w:rsid w:val="00344F3C"/>
    <w:rsid w:val="00345644"/>
    <w:rsid w:val="00345D7A"/>
    <w:rsid w:val="00346B6D"/>
    <w:rsid w:val="00346BA3"/>
    <w:rsid w:val="00347356"/>
    <w:rsid w:val="00350896"/>
    <w:rsid w:val="00350C31"/>
    <w:rsid w:val="003519CD"/>
    <w:rsid w:val="00351A3A"/>
    <w:rsid w:val="00352A88"/>
    <w:rsid w:val="00352D45"/>
    <w:rsid w:val="003536BF"/>
    <w:rsid w:val="0035455F"/>
    <w:rsid w:val="00355D8F"/>
    <w:rsid w:val="00357437"/>
    <w:rsid w:val="003577EF"/>
    <w:rsid w:val="00357F65"/>
    <w:rsid w:val="00360304"/>
    <w:rsid w:val="00361DB9"/>
    <w:rsid w:val="00362415"/>
    <w:rsid w:val="00365427"/>
    <w:rsid w:val="00365888"/>
    <w:rsid w:val="003669C8"/>
    <w:rsid w:val="00366CEB"/>
    <w:rsid w:val="00366D8A"/>
    <w:rsid w:val="003679D3"/>
    <w:rsid w:val="00367A87"/>
    <w:rsid w:val="00367F2C"/>
    <w:rsid w:val="003703CE"/>
    <w:rsid w:val="00371C6D"/>
    <w:rsid w:val="00372C89"/>
    <w:rsid w:val="00372E9A"/>
    <w:rsid w:val="00374677"/>
    <w:rsid w:val="0037632F"/>
    <w:rsid w:val="00377B26"/>
    <w:rsid w:val="003800B2"/>
    <w:rsid w:val="00381014"/>
    <w:rsid w:val="00381F60"/>
    <w:rsid w:val="00382F6C"/>
    <w:rsid w:val="00383AB0"/>
    <w:rsid w:val="00384814"/>
    <w:rsid w:val="00384C0A"/>
    <w:rsid w:val="00385B16"/>
    <w:rsid w:val="0038637D"/>
    <w:rsid w:val="00386C07"/>
    <w:rsid w:val="00386F58"/>
    <w:rsid w:val="0038700D"/>
    <w:rsid w:val="0038701B"/>
    <w:rsid w:val="00390C0D"/>
    <w:rsid w:val="00391447"/>
    <w:rsid w:val="003922DE"/>
    <w:rsid w:val="00392624"/>
    <w:rsid w:val="003936C9"/>
    <w:rsid w:val="00393B84"/>
    <w:rsid w:val="00393C6A"/>
    <w:rsid w:val="003944EA"/>
    <w:rsid w:val="00394639"/>
    <w:rsid w:val="003962E6"/>
    <w:rsid w:val="00396831"/>
    <w:rsid w:val="003A03EF"/>
    <w:rsid w:val="003A12B6"/>
    <w:rsid w:val="003A20D5"/>
    <w:rsid w:val="003A24CC"/>
    <w:rsid w:val="003A2EE8"/>
    <w:rsid w:val="003A373C"/>
    <w:rsid w:val="003A3E10"/>
    <w:rsid w:val="003A3FD6"/>
    <w:rsid w:val="003A5378"/>
    <w:rsid w:val="003A5567"/>
    <w:rsid w:val="003A7485"/>
    <w:rsid w:val="003A7E2B"/>
    <w:rsid w:val="003A7E40"/>
    <w:rsid w:val="003B0336"/>
    <w:rsid w:val="003B0A3A"/>
    <w:rsid w:val="003B452B"/>
    <w:rsid w:val="003B4810"/>
    <w:rsid w:val="003B514E"/>
    <w:rsid w:val="003B5581"/>
    <w:rsid w:val="003B5E0A"/>
    <w:rsid w:val="003B613B"/>
    <w:rsid w:val="003B636A"/>
    <w:rsid w:val="003B6AF1"/>
    <w:rsid w:val="003B7D14"/>
    <w:rsid w:val="003C011C"/>
    <w:rsid w:val="003C2400"/>
    <w:rsid w:val="003C435B"/>
    <w:rsid w:val="003C4EBE"/>
    <w:rsid w:val="003C685A"/>
    <w:rsid w:val="003C6B25"/>
    <w:rsid w:val="003C6E9C"/>
    <w:rsid w:val="003C7F12"/>
    <w:rsid w:val="003D03D6"/>
    <w:rsid w:val="003D04C3"/>
    <w:rsid w:val="003D14C8"/>
    <w:rsid w:val="003D1517"/>
    <w:rsid w:val="003D21C8"/>
    <w:rsid w:val="003D2DA0"/>
    <w:rsid w:val="003D34C3"/>
    <w:rsid w:val="003D4BAE"/>
    <w:rsid w:val="003D5681"/>
    <w:rsid w:val="003D5ADB"/>
    <w:rsid w:val="003D61C0"/>
    <w:rsid w:val="003D62A2"/>
    <w:rsid w:val="003D663E"/>
    <w:rsid w:val="003D6793"/>
    <w:rsid w:val="003D6B03"/>
    <w:rsid w:val="003D75D8"/>
    <w:rsid w:val="003E0746"/>
    <w:rsid w:val="003E0E7C"/>
    <w:rsid w:val="003E2E25"/>
    <w:rsid w:val="003E336A"/>
    <w:rsid w:val="003E35A8"/>
    <w:rsid w:val="003E60DA"/>
    <w:rsid w:val="003E61F6"/>
    <w:rsid w:val="003E6439"/>
    <w:rsid w:val="003E6E00"/>
    <w:rsid w:val="003E725A"/>
    <w:rsid w:val="003E7940"/>
    <w:rsid w:val="003F01BD"/>
    <w:rsid w:val="003F048E"/>
    <w:rsid w:val="003F0AFF"/>
    <w:rsid w:val="003F2C48"/>
    <w:rsid w:val="003F3D90"/>
    <w:rsid w:val="003F53BB"/>
    <w:rsid w:val="003F56B8"/>
    <w:rsid w:val="003F7FFC"/>
    <w:rsid w:val="00400CCB"/>
    <w:rsid w:val="00401373"/>
    <w:rsid w:val="00401386"/>
    <w:rsid w:val="00401E31"/>
    <w:rsid w:val="004035D0"/>
    <w:rsid w:val="00403795"/>
    <w:rsid w:val="00405764"/>
    <w:rsid w:val="00406745"/>
    <w:rsid w:val="00406B32"/>
    <w:rsid w:val="00406D55"/>
    <w:rsid w:val="004074FA"/>
    <w:rsid w:val="00407A56"/>
    <w:rsid w:val="00407FC3"/>
    <w:rsid w:val="00407FCC"/>
    <w:rsid w:val="004113C9"/>
    <w:rsid w:val="0041461A"/>
    <w:rsid w:val="00414909"/>
    <w:rsid w:val="00415034"/>
    <w:rsid w:val="00415B1A"/>
    <w:rsid w:val="00415F72"/>
    <w:rsid w:val="004160C1"/>
    <w:rsid w:val="0041690F"/>
    <w:rsid w:val="00416D41"/>
    <w:rsid w:val="00416E7D"/>
    <w:rsid w:val="00417264"/>
    <w:rsid w:val="00417FB3"/>
    <w:rsid w:val="004210C0"/>
    <w:rsid w:val="004211DD"/>
    <w:rsid w:val="00421442"/>
    <w:rsid w:val="00421762"/>
    <w:rsid w:val="00421D4B"/>
    <w:rsid w:val="00421D9F"/>
    <w:rsid w:val="00421ED8"/>
    <w:rsid w:val="004233AD"/>
    <w:rsid w:val="004246BC"/>
    <w:rsid w:val="00424F1A"/>
    <w:rsid w:val="00425724"/>
    <w:rsid w:val="00426B2C"/>
    <w:rsid w:val="00427D6E"/>
    <w:rsid w:val="00427FA8"/>
    <w:rsid w:val="004306D4"/>
    <w:rsid w:val="00432827"/>
    <w:rsid w:val="00432ECA"/>
    <w:rsid w:val="00435515"/>
    <w:rsid w:val="004357B1"/>
    <w:rsid w:val="00436CCE"/>
    <w:rsid w:val="004379BB"/>
    <w:rsid w:val="00440262"/>
    <w:rsid w:val="004406E5"/>
    <w:rsid w:val="00440814"/>
    <w:rsid w:val="00440844"/>
    <w:rsid w:val="00443EDE"/>
    <w:rsid w:val="00447139"/>
    <w:rsid w:val="0044739A"/>
    <w:rsid w:val="004475F7"/>
    <w:rsid w:val="00447DFB"/>
    <w:rsid w:val="00450B22"/>
    <w:rsid w:val="00452AB8"/>
    <w:rsid w:val="004533CE"/>
    <w:rsid w:val="004543AB"/>
    <w:rsid w:val="00455F71"/>
    <w:rsid w:val="00456272"/>
    <w:rsid w:val="00457CF7"/>
    <w:rsid w:val="00457D37"/>
    <w:rsid w:val="00460E68"/>
    <w:rsid w:val="00461F80"/>
    <w:rsid w:val="0046240D"/>
    <w:rsid w:val="00463576"/>
    <w:rsid w:val="0046399D"/>
    <w:rsid w:val="00465264"/>
    <w:rsid w:val="00465781"/>
    <w:rsid w:val="00465A21"/>
    <w:rsid w:val="00466ABA"/>
    <w:rsid w:val="0046775D"/>
    <w:rsid w:val="00471387"/>
    <w:rsid w:val="00471963"/>
    <w:rsid w:val="00473308"/>
    <w:rsid w:val="004749DA"/>
    <w:rsid w:val="004749DC"/>
    <w:rsid w:val="00474DEF"/>
    <w:rsid w:val="004750B9"/>
    <w:rsid w:val="004754AC"/>
    <w:rsid w:val="004758E7"/>
    <w:rsid w:val="00475F67"/>
    <w:rsid w:val="004764C6"/>
    <w:rsid w:val="00477247"/>
    <w:rsid w:val="00477529"/>
    <w:rsid w:val="004776BB"/>
    <w:rsid w:val="00477C40"/>
    <w:rsid w:val="00480DC5"/>
    <w:rsid w:val="0048144A"/>
    <w:rsid w:val="00481886"/>
    <w:rsid w:val="00482288"/>
    <w:rsid w:val="00483984"/>
    <w:rsid w:val="00483BC7"/>
    <w:rsid w:val="00483CF0"/>
    <w:rsid w:val="00484D4D"/>
    <w:rsid w:val="004855D9"/>
    <w:rsid w:val="0048664F"/>
    <w:rsid w:val="004868AD"/>
    <w:rsid w:val="00486D00"/>
    <w:rsid w:val="00487FE1"/>
    <w:rsid w:val="00490707"/>
    <w:rsid w:val="00490815"/>
    <w:rsid w:val="004914E8"/>
    <w:rsid w:val="00492B76"/>
    <w:rsid w:val="0049333E"/>
    <w:rsid w:val="0049418F"/>
    <w:rsid w:val="00494C8B"/>
    <w:rsid w:val="00495DC6"/>
    <w:rsid w:val="00497AAD"/>
    <w:rsid w:val="00497D1A"/>
    <w:rsid w:val="00497EE7"/>
    <w:rsid w:val="004A03DA"/>
    <w:rsid w:val="004A1DBC"/>
    <w:rsid w:val="004A1EA7"/>
    <w:rsid w:val="004A2C96"/>
    <w:rsid w:val="004A3275"/>
    <w:rsid w:val="004A4125"/>
    <w:rsid w:val="004A7364"/>
    <w:rsid w:val="004B026C"/>
    <w:rsid w:val="004B0271"/>
    <w:rsid w:val="004B0BE8"/>
    <w:rsid w:val="004B0E4A"/>
    <w:rsid w:val="004B2463"/>
    <w:rsid w:val="004B305F"/>
    <w:rsid w:val="004B3157"/>
    <w:rsid w:val="004B34C4"/>
    <w:rsid w:val="004B3981"/>
    <w:rsid w:val="004B3AD7"/>
    <w:rsid w:val="004B419F"/>
    <w:rsid w:val="004B7317"/>
    <w:rsid w:val="004B75B2"/>
    <w:rsid w:val="004C11A9"/>
    <w:rsid w:val="004C1840"/>
    <w:rsid w:val="004C27CF"/>
    <w:rsid w:val="004C2CA7"/>
    <w:rsid w:val="004C38E3"/>
    <w:rsid w:val="004C45C8"/>
    <w:rsid w:val="004C612E"/>
    <w:rsid w:val="004C6C0A"/>
    <w:rsid w:val="004C7180"/>
    <w:rsid w:val="004C77FF"/>
    <w:rsid w:val="004D0223"/>
    <w:rsid w:val="004D12E8"/>
    <w:rsid w:val="004D138A"/>
    <w:rsid w:val="004D16A3"/>
    <w:rsid w:val="004D1E41"/>
    <w:rsid w:val="004D557D"/>
    <w:rsid w:val="004D6F29"/>
    <w:rsid w:val="004D7974"/>
    <w:rsid w:val="004D7F9C"/>
    <w:rsid w:val="004D7FF2"/>
    <w:rsid w:val="004E1D6F"/>
    <w:rsid w:val="004E1F19"/>
    <w:rsid w:val="004E3A2A"/>
    <w:rsid w:val="004E3AB1"/>
    <w:rsid w:val="004E4003"/>
    <w:rsid w:val="004E6746"/>
    <w:rsid w:val="004E75A2"/>
    <w:rsid w:val="004E75C1"/>
    <w:rsid w:val="004F045E"/>
    <w:rsid w:val="004F07F2"/>
    <w:rsid w:val="004F0E82"/>
    <w:rsid w:val="004F1847"/>
    <w:rsid w:val="004F2982"/>
    <w:rsid w:val="004F2B46"/>
    <w:rsid w:val="004F2C40"/>
    <w:rsid w:val="004F2CB6"/>
    <w:rsid w:val="004F313F"/>
    <w:rsid w:val="004F38CA"/>
    <w:rsid w:val="004F3EEF"/>
    <w:rsid w:val="004F447B"/>
    <w:rsid w:val="004F4FE8"/>
    <w:rsid w:val="004F531B"/>
    <w:rsid w:val="004F5395"/>
    <w:rsid w:val="004F560C"/>
    <w:rsid w:val="004F728A"/>
    <w:rsid w:val="004F7B47"/>
    <w:rsid w:val="005003ED"/>
    <w:rsid w:val="005010BC"/>
    <w:rsid w:val="005010F8"/>
    <w:rsid w:val="005020F1"/>
    <w:rsid w:val="005039B8"/>
    <w:rsid w:val="00504CCC"/>
    <w:rsid w:val="0050537D"/>
    <w:rsid w:val="005079F5"/>
    <w:rsid w:val="0051037C"/>
    <w:rsid w:val="0051050F"/>
    <w:rsid w:val="00510DDC"/>
    <w:rsid w:val="00511427"/>
    <w:rsid w:val="005131A2"/>
    <w:rsid w:val="0051440E"/>
    <w:rsid w:val="00514F0B"/>
    <w:rsid w:val="005160EA"/>
    <w:rsid w:val="005173F3"/>
    <w:rsid w:val="00517AC8"/>
    <w:rsid w:val="00517C3E"/>
    <w:rsid w:val="005212F4"/>
    <w:rsid w:val="00521305"/>
    <w:rsid w:val="0052178F"/>
    <w:rsid w:val="00521908"/>
    <w:rsid w:val="00523606"/>
    <w:rsid w:val="005251BE"/>
    <w:rsid w:val="005256D6"/>
    <w:rsid w:val="00525AD8"/>
    <w:rsid w:val="00525C01"/>
    <w:rsid w:val="00526429"/>
    <w:rsid w:val="005266C1"/>
    <w:rsid w:val="005267F4"/>
    <w:rsid w:val="00527317"/>
    <w:rsid w:val="00527ED6"/>
    <w:rsid w:val="00531064"/>
    <w:rsid w:val="00532D34"/>
    <w:rsid w:val="005335A2"/>
    <w:rsid w:val="00533DEC"/>
    <w:rsid w:val="00536B03"/>
    <w:rsid w:val="00537917"/>
    <w:rsid w:val="00537E83"/>
    <w:rsid w:val="005405B2"/>
    <w:rsid w:val="00540EE7"/>
    <w:rsid w:val="00541A22"/>
    <w:rsid w:val="005426B2"/>
    <w:rsid w:val="00542CD7"/>
    <w:rsid w:val="00543640"/>
    <w:rsid w:val="005444C6"/>
    <w:rsid w:val="005449D1"/>
    <w:rsid w:val="00544F05"/>
    <w:rsid w:val="005454B8"/>
    <w:rsid w:val="0054552C"/>
    <w:rsid w:val="00545B56"/>
    <w:rsid w:val="00545DB9"/>
    <w:rsid w:val="00546BF8"/>
    <w:rsid w:val="00550B7E"/>
    <w:rsid w:val="00551B96"/>
    <w:rsid w:val="00551EE7"/>
    <w:rsid w:val="005524ED"/>
    <w:rsid w:val="00554C03"/>
    <w:rsid w:val="005550F9"/>
    <w:rsid w:val="0055525C"/>
    <w:rsid w:val="00556386"/>
    <w:rsid w:val="00556441"/>
    <w:rsid w:val="0055693D"/>
    <w:rsid w:val="00557FA4"/>
    <w:rsid w:val="005600D4"/>
    <w:rsid w:val="00561903"/>
    <w:rsid w:val="00561A9B"/>
    <w:rsid w:val="00562FB1"/>
    <w:rsid w:val="00563068"/>
    <w:rsid w:val="00564DA7"/>
    <w:rsid w:val="00564EFA"/>
    <w:rsid w:val="00565204"/>
    <w:rsid w:val="00565473"/>
    <w:rsid w:val="00565DAC"/>
    <w:rsid w:val="00565F0D"/>
    <w:rsid w:val="005662DC"/>
    <w:rsid w:val="00566329"/>
    <w:rsid w:val="005701C2"/>
    <w:rsid w:val="0057117C"/>
    <w:rsid w:val="00573560"/>
    <w:rsid w:val="0057438C"/>
    <w:rsid w:val="005744C1"/>
    <w:rsid w:val="00574E7B"/>
    <w:rsid w:val="005756E7"/>
    <w:rsid w:val="00576B5C"/>
    <w:rsid w:val="00580DFC"/>
    <w:rsid w:val="00581133"/>
    <w:rsid w:val="00581520"/>
    <w:rsid w:val="00581EC5"/>
    <w:rsid w:val="00581F85"/>
    <w:rsid w:val="00583D43"/>
    <w:rsid w:val="005846C3"/>
    <w:rsid w:val="00584F04"/>
    <w:rsid w:val="0058577D"/>
    <w:rsid w:val="005857F7"/>
    <w:rsid w:val="0058589A"/>
    <w:rsid w:val="0058767F"/>
    <w:rsid w:val="00587D7B"/>
    <w:rsid w:val="005901B7"/>
    <w:rsid w:val="005904DB"/>
    <w:rsid w:val="00592825"/>
    <w:rsid w:val="005931BD"/>
    <w:rsid w:val="00593806"/>
    <w:rsid w:val="00594437"/>
    <w:rsid w:val="00594EC0"/>
    <w:rsid w:val="005955EB"/>
    <w:rsid w:val="0059683E"/>
    <w:rsid w:val="00596CFA"/>
    <w:rsid w:val="005975CE"/>
    <w:rsid w:val="005A1A31"/>
    <w:rsid w:val="005A1CC0"/>
    <w:rsid w:val="005A36C2"/>
    <w:rsid w:val="005A3719"/>
    <w:rsid w:val="005A3A4F"/>
    <w:rsid w:val="005A3DD7"/>
    <w:rsid w:val="005A418C"/>
    <w:rsid w:val="005A48B5"/>
    <w:rsid w:val="005A4F48"/>
    <w:rsid w:val="005A5036"/>
    <w:rsid w:val="005A56BB"/>
    <w:rsid w:val="005A733D"/>
    <w:rsid w:val="005A7A32"/>
    <w:rsid w:val="005A7F85"/>
    <w:rsid w:val="005B102C"/>
    <w:rsid w:val="005B1AAB"/>
    <w:rsid w:val="005B2313"/>
    <w:rsid w:val="005B2930"/>
    <w:rsid w:val="005B2B87"/>
    <w:rsid w:val="005B387B"/>
    <w:rsid w:val="005B3B01"/>
    <w:rsid w:val="005B4333"/>
    <w:rsid w:val="005B4534"/>
    <w:rsid w:val="005B4F0B"/>
    <w:rsid w:val="005B5603"/>
    <w:rsid w:val="005B5994"/>
    <w:rsid w:val="005B61F4"/>
    <w:rsid w:val="005B667A"/>
    <w:rsid w:val="005B6FA1"/>
    <w:rsid w:val="005C0372"/>
    <w:rsid w:val="005C039B"/>
    <w:rsid w:val="005C059F"/>
    <w:rsid w:val="005C07CE"/>
    <w:rsid w:val="005C0B8F"/>
    <w:rsid w:val="005C2294"/>
    <w:rsid w:val="005C3344"/>
    <w:rsid w:val="005C4C71"/>
    <w:rsid w:val="005C4E4D"/>
    <w:rsid w:val="005C50A1"/>
    <w:rsid w:val="005C5A97"/>
    <w:rsid w:val="005C679D"/>
    <w:rsid w:val="005C6D5D"/>
    <w:rsid w:val="005D01C3"/>
    <w:rsid w:val="005D1D15"/>
    <w:rsid w:val="005D2578"/>
    <w:rsid w:val="005D266D"/>
    <w:rsid w:val="005D3327"/>
    <w:rsid w:val="005D5BCF"/>
    <w:rsid w:val="005D6D84"/>
    <w:rsid w:val="005D70A1"/>
    <w:rsid w:val="005D79F2"/>
    <w:rsid w:val="005E09CA"/>
    <w:rsid w:val="005E4543"/>
    <w:rsid w:val="005E4717"/>
    <w:rsid w:val="005E4B55"/>
    <w:rsid w:val="005E565C"/>
    <w:rsid w:val="005E56C9"/>
    <w:rsid w:val="005E5CF7"/>
    <w:rsid w:val="005E704E"/>
    <w:rsid w:val="005E721E"/>
    <w:rsid w:val="005E75E3"/>
    <w:rsid w:val="005F0857"/>
    <w:rsid w:val="005F2C07"/>
    <w:rsid w:val="005F2CD5"/>
    <w:rsid w:val="005F403D"/>
    <w:rsid w:val="005F52A1"/>
    <w:rsid w:val="005F5A0D"/>
    <w:rsid w:val="005F61DF"/>
    <w:rsid w:val="005F77F8"/>
    <w:rsid w:val="005F7D5B"/>
    <w:rsid w:val="00600FF9"/>
    <w:rsid w:val="006011E3"/>
    <w:rsid w:val="0060150C"/>
    <w:rsid w:val="00601F66"/>
    <w:rsid w:val="00601F8F"/>
    <w:rsid w:val="00603373"/>
    <w:rsid w:val="006036D0"/>
    <w:rsid w:val="006042CD"/>
    <w:rsid w:val="00604530"/>
    <w:rsid w:val="006054A5"/>
    <w:rsid w:val="006059E4"/>
    <w:rsid w:val="006062A0"/>
    <w:rsid w:val="00610260"/>
    <w:rsid w:val="0061098D"/>
    <w:rsid w:val="00611367"/>
    <w:rsid w:val="00611AC8"/>
    <w:rsid w:val="00611B59"/>
    <w:rsid w:val="00611FBA"/>
    <w:rsid w:val="0061272A"/>
    <w:rsid w:val="00613AA2"/>
    <w:rsid w:val="00613EDA"/>
    <w:rsid w:val="006155F1"/>
    <w:rsid w:val="00615FAB"/>
    <w:rsid w:val="006161D6"/>
    <w:rsid w:val="0061703E"/>
    <w:rsid w:val="00620055"/>
    <w:rsid w:val="006212D3"/>
    <w:rsid w:val="006217EF"/>
    <w:rsid w:val="0062213A"/>
    <w:rsid w:val="00623A5E"/>
    <w:rsid w:val="00625008"/>
    <w:rsid w:val="00625EAC"/>
    <w:rsid w:val="00626930"/>
    <w:rsid w:val="00626BAC"/>
    <w:rsid w:val="00626F04"/>
    <w:rsid w:val="006271C3"/>
    <w:rsid w:val="0063001E"/>
    <w:rsid w:val="00630527"/>
    <w:rsid w:val="00630D58"/>
    <w:rsid w:val="00631005"/>
    <w:rsid w:val="00632727"/>
    <w:rsid w:val="00633EF3"/>
    <w:rsid w:val="00635B73"/>
    <w:rsid w:val="006368A8"/>
    <w:rsid w:val="00636CC7"/>
    <w:rsid w:val="00637016"/>
    <w:rsid w:val="00637F27"/>
    <w:rsid w:val="00643F89"/>
    <w:rsid w:val="00644BED"/>
    <w:rsid w:val="00644E2E"/>
    <w:rsid w:val="00645CB4"/>
    <w:rsid w:val="00646BDC"/>
    <w:rsid w:val="00647DE9"/>
    <w:rsid w:val="00651F59"/>
    <w:rsid w:val="00652CF5"/>
    <w:rsid w:val="0065343E"/>
    <w:rsid w:val="00653C7C"/>
    <w:rsid w:val="006540B1"/>
    <w:rsid w:val="006558CD"/>
    <w:rsid w:val="00656CD4"/>
    <w:rsid w:val="00656D49"/>
    <w:rsid w:val="00656E4D"/>
    <w:rsid w:val="006576BA"/>
    <w:rsid w:val="0066057F"/>
    <w:rsid w:val="0066099B"/>
    <w:rsid w:val="006623D7"/>
    <w:rsid w:val="00662401"/>
    <w:rsid w:val="00662D3D"/>
    <w:rsid w:val="00662F1F"/>
    <w:rsid w:val="00664DB5"/>
    <w:rsid w:val="00665A1F"/>
    <w:rsid w:val="006673B9"/>
    <w:rsid w:val="0066790C"/>
    <w:rsid w:val="006700F1"/>
    <w:rsid w:val="006720BC"/>
    <w:rsid w:val="00672D0F"/>
    <w:rsid w:val="00673989"/>
    <w:rsid w:val="00673B64"/>
    <w:rsid w:val="00673FC1"/>
    <w:rsid w:val="00675430"/>
    <w:rsid w:val="00675749"/>
    <w:rsid w:val="0067601F"/>
    <w:rsid w:val="00676F15"/>
    <w:rsid w:val="00677382"/>
    <w:rsid w:val="0067772D"/>
    <w:rsid w:val="00680714"/>
    <w:rsid w:val="0068071D"/>
    <w:rsid w:val="00680C6B"/>
    <w:rsid w:val="00681936"/>
    <w:rsid w:val="00683068"/>
    <w:rsid w:val="00683DAD"/>
    <w:rsid w:val="0068443C"/>
    <w:rsid w:val="00684727"/>
    <w:rsid w:val="00684963"/>
    <w:rsid w:val="00684F04"/>
    <w:rsid w:val="00685033"/>
    <w:rsid w:val="00685D65"/>
    <w:rsid w:val="00687031"/>
    <w:rsid w:val="0068790B"/>
    <w:rsid w:val="00687AF2"/>
    <w:rsid w:val="00687DA2"/>
    <w:rsid w:val="00687E87"/>
    <w:rsid w:val="006901AC"/>
    <w:rsid w:val="0069063A"/>
    <w:rsid w:val="00691890"/>
    <w:rsid w:val="006945A1"/>
    <w:rsid w:val="00694982"/>
    <w:rsid w:val="00695EAC"/>
    <w:rsid w:val="00697062"/>
    <w:rsid w:val="006971F8"/>
    <w:rsid w:val="00697D5F"/>
    <w:rsid w:val="006A060C"/>
    <w:rsid w:val="006A150D"/>
    <w:rsid w:val="006A1526"/>
    <w:rsid w:val="006A3207"/>
    <w:rsid w:val="006A39D0"/>
    <w:rsid w:val="006A4321"/>
    <w:rsid w:val="006A4BC9"/>
    <w:rsid w:val="006A61EE"/>
    <w:rsid w:val="006B0580"/>
    <w:rsid w:val="006B05DA"/>
    <w:rsid w:val="006B0F30"/>
    <w:rsid w:val="006B1D06"/>
    <w:rsid w:val="006B1F44"/>
    <w:rsid w:val="006B2020"/>
    <w:rsid w:val="006B2823"/>
    <w:rsid w:val="006B33DB"/>
    <w:rsid w:val="006B4CF8"/>
    <w:rsid w:val="006B5FBC"/>
    <w:rsid w:val="006B67A0"/>
    <w:rsid w:val="006B6ED2"/>
    <w:rsid w:val="006C0230"/>
    <w:rsid w:val="006C09CC"/>
    <w:rsid w:val="006C09F4"/>
    <w:rsid w:val="006C1706"/>
    <w:rsid w:val="006C3EFE"/>
    <w:rsid w:val="006C4618"/>
    <w:rsid w:val="006C5D5D"/>
    <w:rsid w:val="006C6303"/>
    <w:rsid w:val="006C6D6B"/>
    <w:rsid w:val="006C6EBD"/>
    <w:rsid w:val="006D0681"/>
    <w:rsid w:val="006D0906"/>
    <w:rsid w:val="006D0A80"/>
    <w:rsid w:val="006D2874"/>
    <w:rsid w:val="006D312B"/>
    <w:rsid w:val="006D43C1"/>
    <w:rsid w:val="006D5272"/>
    <w:rsid w:val="006D5442"/>
    <w:rsid w:val="006D6E4E"/>
    <w:rsid w:val="006E00E3"/>
    <w:rsid w:val="006E045C"/>
    <w:rsid w:val="006E065E"/>
    <w:rsid w:val="006E189B"/>
    <w:rsid w:val="006E2902"/>
    <w:rsid w:val="006E2F9D"/>
    <w:rsid w:val="006E37C6"/>
    <w:rsid w:val="006E41ED"/>
    <w:rsid w:val="006E448E"/>
    <w:rsid w:val="006E4667"/>
    <w:rsid w:val="006E5112"/>
    <w:rsid w:val="006F2046"/>
    <w:rsid w:val="006F41F4"/>
    <w:rsid w:val="006F5813"/>
    <w:rsid w:val="006F59A8"/>
    <w:rsid w:val="006F5A1D"/>
    <w:rsid w:val="006F71A6"/>
    <w:rsid w:val="006F7974"/>
    <w:rsid w:val="006F7C2C"/>
    <w:rsid w:val="00700D18"/>
    <w:rsid w:val="007010CB"/>
    <w:rsid w:val="0070168D"/>
    <w:rsid w:val="00701C36"/>
    <w:rsid w:val="0070283C"/>
    <w:rsid w:val="0070353F"/>
    <w:rsid w:val="0070415E"/>
    <w:rsid w:val="00704D34"/>
    <w:rsid w:val="00705060"/>
    <w:rsid w:val="00705351"/>
    <w:rsid w:val="007069AE"/>
    <w:rsid w:val="00706C89"/>
    <w:rsid w:val="00707967"/>
    <w:rsid w:val="00710257"/>
    <w:rsid w:val="007109E6"/>
    <w:rsid w:val="007119DC"/>
    <w:rsid w:val="00711CC7"/>
    <w:rsid w:val="0071294A"/>
    <w:rsid w:val="00712BDD"/>
    <w:rsid w:val="00712E1E"/>
    <w:rsid w:val="00712F37"/>
    <w:rsid w:val="00713A6B"/>
    <w:rsid w:val="0071499C"/>
    <w:rsid w:val="00714F73"/>
    <w:rsid w:val="0071604D"/>
    <w:rsid w:val="00716186"/>
    <w:rsid w:val="00716DE6"/>
    <w:rsid w:val="0071724E"/>
    <w:rsid w:val="0071732D"/>
    <w:rsid w:val="00720AEE"/>
    <w:rsid w:val="007210F6"/>
    <w:rsid w:val="0072139F"/>
    <w:rsid w:val="00721FC3"/>
    <w:rsid w:val="00722A86"/>
    <w:rsid w:val="00722C69"/>
    <w:rsid w:val="0072388C"/>
    <w:rsid w:val="00726665"/>
    <w:rsid w:val="007266B9"/>
    <w:rsid w:val="00726921"/>
    <w:rsid w:val="00726B00"/>
    <w:rsid w:val="007278FE"/>
    <w:rsid w:val="00727AC5"/>
    <w:rsid w:val="00727C65"/>
    <w:rsid w:val="00731872"/>
    <w:rsid w:val="00731EA1"/>
    <w:rsid w:val="00733D6A"/>
    <w:rsid w:val="00734932"/>
    <w:rsid w:val="007364A3"/>
    <w:rsid w:val="007378FD"/>
    <w:rsid w:val="007413EB"/>
    <w:rsid w:val="00741F52"/>
    <w:rsid w:val="00742D32"/>
    <w:rsid w:val="00742E9B"/>
    <w:rsid w:val="007444E6"/>
    <w:rsid w:val="0074592C"/>
    <w:rsid w:val="00745F41"/>
    <w:rsid w:val="00747578"/>
    <w:rsid w:val="00751073"/>
    <w:rsid w:val="00752188"/>
    <w:rsid w:val="0075281E"/>
    <w:rsid w:val="00752CC6"/>
    <w:rsid w:val="00754580"/>
    <w:rsid w:val="00754A29"/>
    <w:rsid w:val="00755BCF"/>
    <w:rsid w:val="00756C5F"/>
    <w:rsid w:val="00756D69"/>
    <w:rsid w:val="00757029"/>
    <w:rsid w:val="0076065E"/>
    <w:rsid w:val="0076093D"/>
    <w:rsid w:val="00760C5C"/>
    <w:rsid w:val="00761002"/>
    <w:rsid w:val="0076161B"/>
    <w:rsid w:val="00761CB5"/>
    <w:rsid w:val="0076228C"/>
    <w:rsid w:val="00763137"/>
    <w:rsid w:val="00763278"/>
    <w:rsid w:val="0076417E"/>
    <w:rsid w:val="007648C2"/>
    <w:rsid w:val="007671FF"/>
    <w:rsid w:val="007675DD"/>
    <w:rsid w:val="007705F0"/>
    <w:rsid w:val="00770A16"/>
    <w:rsid w:val="0077150D"/>
    <w:rsid w:val="00771CAC"/>
    <w:rsid w:val="00772036"/>
    <w:rsid w:val="0077230F"/>
    <w:rsid w:val="007739A3"/>
    <w:rsid w:val="00773BD9"/>
    <w:rsid w:val="00773CB0"/>
    <w:rsid w:val="00773D71"/>
    <w:rsid w:val="007752EB"/>
    <w:rsid w:val="00775526"/>
    <w:rsid w:val="0077663A"/>
    <w:rsid w:val="007773A6"/>
    <w:rsid w:val="0077765A"/>
    <w:rsid w:val="00780032"/>
    <w:rsid w:val="00780E86"/>
    <w:rsid w:val="00781606"/>
    <w:rsid w:val="00781727"/>
    <w:rsid w:val="00781F96"/>
    <w:rsid w:val="007823F9"/>
    <w:rsid w:val="00782D32"/>
    <w:rsid w:val="007830E9"/>
    <w:rsid w:val="00783959"/>
    <w:rsid w:val="0078585F"/>
    <w:rsid w:val="00786452"/>
    <w:rsid w:val="00786CBB"/>
    <w:rsid w:val="0079038E"/>
    <w:rsid w:val="0079207C"/>
    <w:rsid w:val="00792909"/>
    <w:rsid w:val="00792A00"/>
    <w:rsid w:val="00792C3F"/>
    <w:rsid w:val="00792EE2"/>
    <w:rsid w:val="00793105"/>
    <w:rsid w:val="007931E8"/>
    <w:rsid w:val="00793333"/>
    <w:rsid w:val="00793E20"/>
    <w:rsid w:val="00794E46"/>
    <w:rsid w:val="00794FB6"/>
    <w:rsid w:val="00795224"/>
    <w:rsid w:val="007952DE"/>
    <w:rsid w:val="00795479"/>
    <w:rsid w:val="00796292"/>
    <w:rsid w:val="007972D5"/>
    <w:rsid w:val="007978E8"/>
    <w:rsid w:val="00797E24"/>
    <w:rsid w:val="007A0789"/>
    <w:rsid w:val="007A130E"/>
    <w:rsid w:val="007A18B1"/>
    <w:rsid w:val="007A1BBD"/>
    <w:rsid w:val="007A1F08"/>
    <w:rsid w:val="007A25FA"/>
    <w:rsid w:val="007A28B3"/>
    <w:rsid w:val="007A3520"/>
    <w:rsid w:val="007A3878"/>
    <w:rsid w:val="007A3D85"/>
    <w:rsid w:val="007A54F6"/>
    <w:rsid w:val="007A5950"/>
    <w:rsid w:val="007A6D91"/>
    <w:rsid w:val="007A73CF"/>
    <w:rsid w:val="007B0306"/>
    <w:rsid w:val="007B2705"/>
    <w:rsid w:val="007B2E54"/>
    <w:rsid w:val="007B3A8E"/>
    <w:rsid w:val="007B3C9B"/>
    <w:rsid w:val="007B54B7"/>
    <w:rsid w:val="007B54C7"/>
    <w:rsid w:val="007B5DC5"/>
    <w:rsid w:val="007B63FC"/>
    <w:rsid w:val="007B6708"/>
    <w:rsid w:val="007B6E8D"/>
    <w:rsid w:val="007B722F"/>
    <w:rsid w:val="007B755E"/>
    <w:rsid w:val="007C029E"/>
    <w:rsid w:val="007C0636"/>
    <w:rsid w:val="007C10E4"/>
    <w:rsid w:val="007C2351"/>
    <w:rsid w:val="007C2434"/>
    <w:rsid w:val="007C27E0"/>
    <w:rsid w:val="007C3590"/>
    <w:rsid w:val="007C387A"/>
    <w:rsid w:val="007C43D6"/>
    <w:rsid w:val="007C660F"/>
    <w:rsid w:val="007C69AE"/>
    <w:rsid w:val="007C7688"/>
    <w:rsid w:val="007C76E3"/>
    <w:rsid w:val="007C7DD9"/>
    <w:rsid w:val="007D128D"/>
    <w:rsid w:val="007D1667"/>
    <w:rsid w:val="007D2606"/>
    <w:rsid w:val="007D2836"/>
    <w:rsid w:val="007D2932"/>
    <w:rsid w:val="007D2C31"/>
    <w:rsid w:val="007D445F"/>
    <w:rsid w:val="007D4DED"/>
    <w:rsid w:val="007D55CA"/>
    <w:rsid w:val="007D5BA2"/>
    <w:rsid w:val="007D5ED3"/>
    <w:rsid w:val="007D6FB9"/>
    <w:rsid w:val="007D7656"/>
    <w:rsid w:val="007E0A63"/>
    <w:rsid w:val="007E0C63"/>
    <w:rsid w:val="007E1DF8"/>
    <w:rsid w:val="007E404E"/>
    <w:rsid w:val="007E4EB3"/>
    <w:rsid w:val="007E50B4"/>
    <w:rsid w:val="007E54B8"/>
    <w:rsid w:val="007E54DB"/>
    <w:rsid w:val="007E6B25"/>
    <w:rsid w:val="007E6F55"/>
    <w:rsid w:val="007E7BF9"/>
    <w:rsid w:val="007E7DEA"/>
    <w:rsid w:val="007F0A65"/>
    <w:rsid w:val="007F2B4B"/>
    <w:rsid w:val="007F2C38"/>
    <w:rsid w:val="007F30C6"/>
    <w:rsid w:val="007F3240"/>
    <w:rsid w:val="007F3651"/>
    <w:rsid w:val="007F3752"/>
    <w:rsid w:val="007F4318"/>
    <w:rsid w:val="007F47DA"/>
    <w:rsid w:val="007F4E52"/>
    <w:rsid w:val="007F4F84"/>
    <w:rsid w:val="007F55A4"/>
    <w:rsid w:val="007F5733"/>
    <w:rsid w:val="007F661E"/>
    <w:rsid w:val="007F6D6B"/>
    <w:rsid w:val="007F74DA"/>
    <w:rsid w:val="007F75BB"/>
    <w:rsid w:val="00800766"/>
    <w:rsid w:val="00801D90"/>
    <w:rsid w:val="0080348B"/>
    <w:rsid w:val="00803D92"/>
    <w:rsid w:val="00803EB0"/>
    <w:rsid w:val="008052CE"/>
    <w:rsid w:val="008052DB"/>
    <w:rsid w:val="0080705B"/>
    <w:rsid w:val="0081000F"/>
    <w:rsid w:val="0081264E"/>
    <w:rsid w:val="00812A1A"/>
    <w:rsid w:val="00812DFF"/>
    <w:rsid w:val="0081383A"/>
    <w:rsid w:val="00814DE6"/>
    <w:rsid w:val="00814FC7"/>
    <w:rsid w:val="00816C95"/>
    <w:rsid w:val="00816CB4"/>
    <w:rsid w:val="00816FE0"/>
    <w:rsid w:val="00817416"/>
    <w:rsid w:val="00817583"/>
    <w:rsid w:val="00817FAD"/>
    <w:rsid w:val="00821306"/>
    <w:rsid w:val="0082138B"/>
    <w:rsid w:val="00821D85"/>
    <w:rsid w:val="0082207E"/>
    <w:rsid w:val="00823FFD"/>
    <w:rsid w:val="008241F0"/>
    <w:rsid w:val="0082427D"/>
    <w:rsid w:val="008258A8"/>
    <w:rsid w:val="0082646C"/>
    <w:rsid w:val="00827E2A"/>
    <w:rsid w:val="00830052"/>
    <w:rsid w:val="008300D0"/>
    <w:rsid w:val="0083257C"/>
    <w:rsid w:val="00832DB6"/>
    <w:rsid w:val="00833307"/>
    <w:rsid w:val="00833583"/>
    <w:rsid w:val="00833B5B"/>
    <w:rsid w:val="00833E9A"/>
    <w:rsid w:val="00834FEF"/>
    <w:rsid w:val="00836323"/>
    <w:rsid w:val="00836492"/>
    <w:rsid w:val="008366FE"/>
    <w:rsid w:val="008404AA"/>
    <w:rsid w:val="00841BDE"/>
    <w:rsid w:val="00841F29"/>
    <w:rsid w:val="00842A0D"/>
    <w:rsid w:val="008460D2"/>
    <w:rsid w:val="00850013"/>
    <w:rsid w:val="008500DD"/>
    <w:rsid w:val="00852426"/>
    <w:rsid w:val="00852FA5"/>
    <w:rsid w:val="0085476F"/>
    <w:rsid w:val="0085562D"/>
    <w:rsid w:val="00855BA9"/>
    <w:rsid w:val="00856154"/>
    <w:rsid w:val="00856286"/>
    <w:rsid w:val="008576B0"/>
    <w:rsid w:val="00861948"/>
    <w:rsid w:val="00862011"/>
    <w:rsid w:val="0086213D"/>
    <w:rsid w:val="0086290B"/>
    <w:rsid w:val="00862A15"/>
    <w:rsid w:val="00862D8E"/>
    <w:rsid w:val="00862EF2"/>
    <w:rsid w:val="00866453"/>
    <w:rsid w:val="00866F6F"/>
    <w:rsid w:val="0086707F"/>
    <w:rsid w:val="00867501"/>
    <w:rsid w:val="0087099A"/>
    <w:rsid w:val="00871333"/>
    <w:rsid w:val="00873128"/>
    <w:rsid w:val="00873AAC"/>
    <w:rsid w:val="00873C61"/>
    <w:rsid w:val="00874779"/>
    <w:rsid w:val="008749BF"/>
    <w:rsid w:val="00875542"/>
    <w:rsid w:val="00875E14"/>
    <w:rsid w:val="0087677E"/>
    <w:rsid w:val="0087712C"/>
    <w:rsid w:val="00877C5D"/>
    <w:rsid w:val="00877CB6"/>
    <w:rsid w:val="0088093C"/>
    <w:rsid w:val="00881ED9"/>
    <w:rsid w:val="00882474"/>
    <w:rsid w:val="008824DF"/>
    <w:rsid w:val="00883A15"/>
    <w:rsid w:val="00884371"/>
    <w:rsid w:val="00884D47"/>
    <w:rsid w:val="00887392"/>
    <w:rsid w:val="00890C40"/>
    <w:rsid w:val="008911F7"/>
    <w:rsid w:val="00893385"/>
    <w:rsid w:val="00893F41"/>
    <w:rsid w:val="00894BBD"/>
    <w:rsid w:val="00894C79"/>
    <w:rsid w:val="0089558A"/>
    <w:rsid w:val="008972B6"/>
    <w:rsid w:val="008977E1"/>
    <w:rsid w:val="008A0115"/>
    <w:rsid w:val="008A0D0B"/>
    <w:rsid w:val="008A2F5A"/>
    <w:rsid w:val="008A47CE"/>
    <w:rsid w:val="008A5CBF"/>
    <w:rsid w:val="008A6BAE"/>
    <w:rsid w:val="008A7350"/>
    <w:rsid w:val="008B00ED"/>
    <w:rsid w:val="008B16E6"/>
    <w:rsid w:val="008B2042"/>
    <w:rsid w:val="008B25F1"/>
    <w:rsid w:val="008B3737"/>
    <w:rsid w:val="008B383F"/>
    <w:rsid w:val="008B3F4B"/>
    <w:rsid w:val="008B69B8"/>
    <w:rsid w:val="008B7912"/>
    <w:rsid w:val="008C0335"/>
    <w:rsid w:val="008C094A"/>
    <w:rsid w:val="008C1077"/>
    <w:rsid w:val="008C1570"/>
    <w:rsid w:val="008C2059"/>
    <w:rsid w:val="008C2FA6"/>
    <w:rsid w:val="008C4C92"/>
    <w:rsid w:val="008C58E7"/>
    <w:rsid w:val="008C65F4"/>
    <w:rsid w:val="008C7368"/>
    <w:rsid w:val="008C7C81"/>
    <w:rsid w:val="008D0E65"/>
    <w:rsid w:val="008D18D0"/>
    <w:rsid w:val="008D1FAF"/>
    <w:rsid w:val="008D2259"/>
    <w:rsid w:val="008D33FE"/>
    <w:rsid w:val="008D3B9F"/>
    <w:rsid w:val="008D3D02"/>
    <w:rsid w:val="008D54C0"/>
    <w:rsid w:val="008D5760"/>
    <w:rsid w:val="008D577E"/>
    <w:rsid w:val="008D5ED9"/>
    <w:rsid w:val="008D7567"/>
    <w:rsid w:val="008E1C24"/>
    <w:rsid w:val="008E2626"/>
    <w:rsid w:val="008E27A9"/>
    <w:rsid w:val="008E323C"/>
    <w:rsid w:val="008E35A6"/>
    <w:rsid w:val="008E3A5C"/>
    <w:rsid w:val="008E3A9A"/>
    <w:rsid w:val="008E429E"/>
    <w:rsid w:val="008E5452"/>
    <w:rsid w:val="008E757F"/>
    <w:rsid w:val="008E7EAE"/>
    <w:rsid w:val="008F2F11"/>
    <w:rsid w:val="008F33A6"/>
    <w:rsid w:val="008F35EC"/>
    <w:rsid w:val="008F4377"/>
    <w:rsid w:val="008F4FE8"/>
    <w:rsid w:val="008F4FED"/>
    <w:rsid w:val="008F6200"/>
    <w:rsid w:val="008F62F8"/>
    <w:rsid w:val="008F7292"/>
    <w:rsid w:val="008F7BE1"/>
    <w:rsid w:val="009000F2"/>
    <w:rsid w:val="0090079D"/>
    <w:rsid w:val="00900D2C"/>
    <w:rsid w:val="00901F0E"/>
    <w:rsid w:val="009028E5"/>
    <w:rsid w:val="0090408F"/>
    <w:rsid w:val="0090446A"/>
    <w:rsid w:val="00904DC3"/>
    <w:rsid w:val="00905469"/>
    <w:rsid w:val="0090629C"/>
    <w:rsid w:val="009065C6"/>
    <w:rsid w:val="00906EA2"/>
    <w:rsid w:val="00907278"/>
    <w:rsid w:val="00910670"/>
    <w:rsid w:val="0091280F"/>
    <w:rsid w:val="009128B8"/>
    <w:rsid w:val="0091328F"/>
    <w:rsid w:val="00915679"/>
    <w:rsid w:val="009159C2"/>
    <w:rsid w:val="009175AF"/>
    <w:rsid w:val="00920A06"/>
    <w:rsid w:val="009221CB"/>
    <w:rsid w:val="00922320"/>
    <w:rsid w:val="00923643"/>
    <w:rsid w:val="0092517B"/>
    <w:rsid w:val="009258E9"/>
    <w:rsid w:val="009261DB"/>
    <w:rsid w:val="0092623E"/>
    <w:rsid w:val="00927388"/>
    <w:rsid w:val="00931C63"/>
    <w:rsid w:val="00931D10"/>
    <w:rsid w:val="00933680"/>
    <w:rsid w:val="0093386D"/>
    <w:rsid w:val="00935194"/>
    <w:rsid w:val="0094015D"/>
    <w:rsid w:val="009441DB"/>
    <w:rsid w:val="0094424D"/>
    <w:rsid w:val="0094568E"/>
    <w:rsid w:val="0094633F"/>
    <w:rsid w:val="009468C5"/>
    <w:rsid w:val="00947BA5"/>
    <w:rsid w:val="009504B5"/>
    <w:rsid w:val="00950805"/>
    <w:rsid w:val="00950E1E"/>
    <w:rsid w:val="009518D4"/>
    <w:rsid w:val="009520BC"/>
    <w:rsid w:val="00953573"/>
    <w:rsid w:val="009560DD"/>
    <w:rsid w:val="00957499"/>
    <w:rsid w:val="00957ED2"/>
    <w:rsid w:val="0096049C"/>
    <w:rsid w:val="00960CF2"/>
    <w:rsid w:val="00960DE4"/>
    <w:rsid w:val="00961A4F"/>
    <w:rsid w:val="00962639"/>
    <w:rsid w:val="00962C9E"/>
    <w:rsid w:val="00963F03"/>
    <w:rsid w:val="00963F27"/>
    <w:rsid w:val="00964007"/>
    <w:rsid w:val="00964077"/>
    <w:rsid w:val="009643F4"/>
    <w:rsid w:val="00964F5A"/>
    <w:rsid w:val="00966AD2"/>
    <w:rsid w:val="009675F5"/>
    <w:rsid w:val="00967FC5"/>
    <w:rsid w:val="009716D8"/>
    <w:rsid w:val="00971F54"/>
    <w:rsid w:val="00972057"/>
    <w:rsid w:val="0097227B"/>
    <w:rsid w:val="0097262E"/>
    <w:rsid w:val="00974022"/>
    <w:rsid w:val="00974FD1"/>
    <w:rsid w:val="0097564A"/>
    <w:rsid w:val="009772F2"/>
    <w:rsid w:val="009778CF"/>
    <w:rsid w:val="00977B97"/>
    <w:rsid w:val="00980D45"/>
    <w:rsid w:val="009810BE"/>
    <w:rsid w:val="009819A7"/>
    <w:rsid w:val="009851F5"/>
    <w:rsid w:val="0098534B"/>
    <w:rsid w:val="0098764E"/>
    <w:rsid w:val="00987D58"/>
    <w:rsid w:val="009906D4"/>
    <w:rsid w:val="00990EB7"/>
    <w:rsid w:val="00990F5F"/>
    <w:rsid w:val="00991E03"/>
    <w:rsid w:val="00993135"/>
    <w:rsid w:val="00993AC7"/>
    <w:rsid w:val="00997044"/>
    <w:rsid w:val="009973CC"/>
    <w:rsid w:val="0099792B"/>
    <w:rsid w:val="009A106B"/>
    <w:rsid w:val="009A2B9F"/>
    <w:rsid w:val="009A2BF3"/>
    <w:rsid w:val="009A3C3E"/>
    <w:rsid w:val="009A45D1"/>
    <w:rsid w:val="009A7E7C"/>
    <w:rsid w:val="009B1BFB"/>
    <w:rsid w:val="009B2BF1"/>
    <w:rsid w:val="009B3564"/>
    <w:rsid w:val="009B3796"/>
    <w:rsid w:val="009B3D38"/>
    <w:rsid w:val="009B463C"/>
    <w:rsid w:val="009B666D"/>
    <w:rsid w:val="009B7505"/>
    <w:rsid w:val="009B7D45"/>
    <w:rsid w:val="009C0020"/>
    <w:rsid w:val="009C19FC"/>
    <w:rsid w:val="009C27F7"/>
    <w:rsid w:val="009C3BC4"/>
    <w:rsid w:val="009C424E"/>
    <w:rsid w:val="009C4708"/>
    <w:rsid w:val="009C47A3"/>
    <w:rsid w:val="009C4870"/>
    <w:rsid w:val="009C4C4E"/>
    <w:rsid w:val="009C4D37"/>
    <w:rsid w:val="009C574C"/>
    <w:rsid w:val="009C5753"/>
    <w:rsid w:val="009C620F"/>
    <w:rsid w:val="009C7F2B"/>
    <w:rsid w:val="009D1654"/>
    <w:rsid w:val="009D1BDB"/>
    <w:rsid w:val="009D24D5"/>
    <w:rsid w:val="009D256A"/>
    <w:rsid w:val="009D2F9C"/>
    <w:rsid w:val="009D4E4A"/>
    <w:rsid w:val="009D5130"/>
    <w:rsid w:val="009D6081"/>
    <w:rsid w:val="009D678C"/>
    <w:rsid w:val="009D7BC7"/>
    <w:rsid w:val="009D7E19"/>
    <w:rsid w:val="009D7FAC"/>
    <w:rsid w:val="009E0342"/>
    <w:rsid w:val="009E09AB"/>
    <w:rsid w:val="009E19BB"/>
    <w:rsid w:val="009E38D1"/>
    <w:rsid w:val="009E5701"/>
    <w:rsid w:val="009E5711"/>
    <w:rsid w:val="009E6249"/>
    <w:rsid w:val="009E6D26"/>
    <w:rsid w:val="009E758E"/>
    <w:rsid w:val="009E7A4C"/>
    <w:rsid w:val="009E7B85"/>
    <w:rsid w:val="009E7D6B"/>
    <w:rsid w:val="009F1109"/>
    <w:rsid w:val="009F2EDB"/>
    <w:rsid w:val="009F2F52"/>
    <w:rsid w:val="009F4BC4"/>
    <w:rsid w:val="009F56C0"/>
    <w:rsid w:val="009F5C76"/>
    <w:rsid w:val="00A00E00"/>
    <w:rsid w:val="00A01221"/>
    <w:rsid w:val="00A012A8"/>
    <w:rsid w:val="00A016FF"/>
    <w:rsid w:val="00A0207F"/>
    <w:rsid w:val="00A04337"/>
    <w:rsid w:val="00A044AA"/>
    <w:rsid w:val="00A04D99"/>
    <w:rsid w:val="00A078F6"/>
    <w:rsid w:val="00A102F8"/>
    <w:rsid w:val="00A107F7"/>
    <w:rsid w:val="00A10A20"/>
    <w:rsid w:val="00A116AC"/>
    <w:rsid w:val="00A117D5"/>
    <w:rsid w:val="00A123D0"/>
    <w:rsid w:val="00A131F5"/>
    <w:rsid w:val="00A133C1"/>
    <w:rsid w:val="00A13F2D"/>
    <w:rsid w:val="00A14225"/>
    <w:rsid w:val="00A14F81"/>
    <w:rsid w:val="00A1535F"/>
    <w:rsid w:val="00A15CB1"/>
    <w:rsid w:val="00A15E84"/>
    <w:rsid w:val="00A16021"/>
    <w:rsid w:val="00A16F3E"/>
    <w:rsid w:val="00A22C3E"/>
    <w:rsid w:val="00A22C4D"/>
    <w:rsid w:val="00A24B05"/>
    <w:rsid w:val="00A25463"/>
    <w:rsid w:val="00A254AB"/>
    <w:rsid w:val="00A266CC"/>
    <w:rsid w:val="00A26DB4"/>
    <w:rsid w:val="00A3023E"/>
    <w:rsid w:val="00A305C5"/>
    <w:rsid w:val="00A30919"/>
    <w:rsid w:val="00A31FD2"/>
    <w:rsid w:val="00A32E53"/>
    <w:rsid w:val="00A3323E"/>
    <w:rsid w:val="00A33A02"/>
    <w:rsid w:val="00A33BDB"/>
    <w:rsid w:val="00A341AB"/>
    <w:rsid w:val="00A355F9"/>
    <w:rsid w:val="00A35AA9"/>
    <w:rsid w:val="00A364BC"/>
    <w:rsid w:val="00A3786A"/>
    <w:rsid w:val="00A402ED"/>
    <w:rsid w:val="00A40685"/>
    <w:rsid w:val="00A41123"/>
    <w:rsid w:val="00A41819"/>
    <w:rsid w:val="00A41C9A"/>
    <w:rsid w:val="00A41FF8"/>
    <w:rsid w:val="00A42F49"/>
    <w:rsid w:val="00A433DA"/>
    <w:rsid w:val="00A433E8"/>
    <w:rsid w:val="00A43965"/>
    <w:rsid w:val="00A43CEB"/>
    <w:rsid w:val="00A4424E"/>
    <w:rsid w:val="00A446F6"/>
    <w:rsid w:val="00A44A45"/>
    <w:rsid w:val="00A4534D"/>
    <w:rsid w:val="00A46BFB"/>
    <w:rsid w:val="00A46C6D"/>
    <w:rsid w:val="00A472B8"/>
    <w:rsid w:val="00A502F5"/>
    <w:rsid w:val="00A504F4"/>
    <w:rsid w:val="00A51577"/>
    <w:rsid w:val="00A51B47"/>
    <w:rsid w:val="00A526CE"/>
    <w:rsid w:val="00A54DC0"/>
    <w:rsid w:val="00A550C9"/>
    <w:rsid w:val="00A55228"/>
    <w:rsid w:val="00A5589F"/>
    <w:rsid w:val="00A55D4E"/>
    <w:rsid w:val="00A564DE"/>
    <w:rsid w:val="00A61B91"/>
    <w:rsid w:val="00A63335"/>
    <w:rsid w:val="00A63685"/>
    <w:rsid w:val="00A63DDD"/>
    <w:rsid w:val="00A66473"/>
    <w:rsid w:val="00A66E28"/>
    <w:rsid w:val="00A70590"/>
    <w:rsid w:val="00A71542"/>
    <w:rsid w:val="00A71FA0"/>
    <w:rsid w:val="00A72C1A"/>
    <w:rsid w:val="00A731E1"/>
    <w:rsid w:val="00A74021"/>
    <w:rsid w:val="00A7463E"/>
    <w:rsid w:val="00A762DA"/>
    <w:rsid w:val="00A765B1"/>
    <w:rsid w:val="00A76B41"/>
    <w:rsid w:val="00A772F2"/>
    <w:rsid w:val="00A77828"/>
    <w:rsid w:val="00A77ECD"/>
    <w:rsid w:val="00A8073D"/>
    <w:rsid w:val="00A807A2"/>
    <w:rsid w:val="00A80D02"/>
    <w:rsid w:val="00A812A8"/>
    <w:rsid w:val="00A829B3"/>
    <w:rsid w:val="00A82D32"/>
    <w:rsid w:val="00A82EAE"/>
    <w:rsid w:val="00A84F27"/>
    <w:rsid w:val="00A8519C"/>
    <w:rsid w:val="00A8733A"/>
    <w:rsid w:val="00A8783F"/>
    <w:rsid w:val="00A90A83"/>
    <w:rsid w:val="00A90B66"/>
    <w:rsid w:val="00A91D4B"/>
    <w:rsid w:val="00A920B2"/>
    <w:rsid w:val="00A92A96"/>
    <w:rsid w:val="00A92AF0"/>
    <w:rsid w:val="00A930F2"/>
    <w:rsid w:val="00A93510"/>
    <w:rsid w:val="00A937D5"/>
    <w:rsid w:val="00A93C70"/>
    <w:rsid w:val="00A94700"/>
    <w:rsid w:val="00A96126"/>
    <w:rsid w:val="00A970CE"/>
    <w:rsid w:val="00A974A9"/>
    <w:rsid w:val="00A974ED"/>
    <w:rsid w:val="00A97718"/>
    <w:rsid w:val="00AA08F3"/>
    <w:rsid w:val="00AA0F23"/>
    <w:rsid w:val="00AA1DA8"/>
    <w:rsid w:val="00AA238E"/>
    <w:rsid w:val="00AA2EB9"/>
    <w:rsid w:val="00AA3243"/>
    <w:rsid w:val="00AA388F"/>
    <w:rsid w:val="00AA4F6D"/>
    <w:rsid w:val="00AA536B"/>
    <w:rsid w:val="00AA57D7"/>
    <w:rsid w:val="00AA5A6F"/>
    <w:rsid w:val="00AA5C40"/>
    <w:rsid w:val="00AA6154"/>
    <w:rsid w:val="00AA6BB8"/>
    <w:rsid w:val="00AA7519"/>
    <w:rsid w:val="00AB02EA"/>
    <w:rsid w:val="00AB22BF"/>
    <w:rsid w:val="00AB256E"/>
    <w:rsid w:val="00AB32AD"/>
    <w:rsid w:val="00AB3466"/>
    <w:rsid w:val="00AB3BBB"/>
    <w:rsid w:val="00AB408C"/>
    <w:rsid w:val="00AB5030"/>
    <w:rsid w:val="00AB759A"/>
    <w:rsid w:val="00AB7B06"/>
    <w:rsid w:val="00AB7EAA"/>
    <w:rsid w:val="00AC0432"/>
    <w:rsid w:val="00AC2E6E"/>
    <w:rsid w:val="00AC3FD7"/>
    <w:rsid w:val="00AC4094"/>
    <w:rsid w:val="00AC42B6"/>
    <w:rsid w:val="00AC4AB7"/>
    <w:rsid w:val="00AC60EC"/>
    <w:rsid w:val="00AC6CD9"/>
    <w:rsid w:val="00AD034B"/>
    <w:rsid w:val="00AD2679"/>
    <w:rsid w:val="00AD3F3C"/>
    <w:rsid w:val="00AD4973"/>
    <w:rsid w:val="00AD5F0A"/>
    <w:rsid w:val="00AD6741"/>
    <w:rsid w:val="00AD6B4F"/>
    <w:rsid w:val="00AD7CFA"/>
    <w:rsid w:val="00AE11C1"/>
    <w:rsid w:val="00AE163D"/>
    <w:rsid w:val="00AE1828"/>
    <w:rsid w:val="00AE1C5C"/>
    <w:rsid w:val="00AE25D1"/>
    <w:rsid w:val="00AE2913"/>
    <w:rsid w:val="00AE2918"/>
    <w:rsid w:val="00AE315E"/>
    <w:rsid w:val="00AE31D9"/>
    <w:rsid w:val="00AE3CF0"/>
    <w:rsid w:val="00AE4337"/>
    <w:rsid w:val="00AE45DD"/>
    <w:rsid w:val="00AE71EE"/>
    <w:rsid w:val="00AF03CF"/>
    <w:rsid w:val="00AF06B6"/>
    <w:rsid w:val="00AF0A0A"/>
    <w:rsid w:val="00AF1ED2"/>
    <w:rsid w:val="00AF1F4E"/>
    <w:rsid w:val="00AF3557"/>
    <w:rsid w:val="00AF35F0"/>
    <w:rsid w:val="00AF3D3C"/>
    <w:rsid w:val="00AF4CEE"/>
    <w:rsid w:val="00AF5D84"/>
    <w:rsid w:val="00AF672C"/>
    <w:rsid w:val="00AF6D69"/>
    <w:rsid w:val="00AF6F5E"/>
    <w:rsid w:val="00B00378"/>
    <w:rsid w:val="00B00E41"/>
    <w:rsid w:val="00B018BD"/>
    <w:rsid w:val="00B03D27"/>
    <w:rsid w:val="00B04678"/>
    <w:rsid w:val="00B04A04"/>
    <w:rsid w:val="00B04F00"/>
    <w:rsid w:val="00B05202"/>
    <w:rsid w:val="00B05203"/>
    <w:rsid w:val="00B05A66"/>
    <w:rsid w:val="00B05EFD"/>
    <w:rsid w:val="00B066FE"/>
    <w:rsid w:val="00B06912"/>
    <w:rsid w:val="00B06AF4"/>
    <w:rsid w:val="00B06D58"/>
    <w:rsid w:val="00B10B04"/>
    <w:rsid w:val="00B10CC6"/>
    <w:rsid w:val="00B12082"/>
    <w:rsid w:val="00B13389"/>
    <w:rsid w:val="00B1364C"/>
    <w:rsid w:val="00B141A5"/>
    <w:rsid w:val="00B15286"/>
    <w:rsid w:val="00B1550D"/>
    <w:rsid w:val="00B1631F"/>
    <w:rsid w:val="00B163E8"/>
    <w:rsid w:val="00B1767E"/>
    <w:rsid w:val="00B203B6"/>
    <w:rsid w:val="00B203CE"/>
    <w:rsid w:val="00B21676"/>
    <w:rsid w:val="00B241D5"/>
    <w:rsid w:val="00B26147"/>
    <w:rsid w:val="00B26677"/>
    <w:rsid w:val="00B26C57"/>
    <w:rsid w:val="00B274E3"/>
    <w:rsid w:val="00B27B92"/>
    <w:rsid w:val="00B30563"/>
    <w:rsid w:val="00B30A76"/>
    <w:rsid w:val="00B3113A"/>
    <w:rsid w:val="00B3412E"/>
    <w:rsid w:val="00B346EA"/>
    <w:rsid w:val="00B356B8"/>
    <w:rsid w:val="00B35C9C"/>
    <w:rsid w:val="00B37B8E"/>
    <w:rsid w:val="00B40222"/>
    <w:rsid w:val="00B404C3"/>
    <w:rsid w:val="00B40BA6"/>
    <w:rsid w:val="00B4280F"/>
    <w:rsid w:val="00B43381"/>
    <w:rsid w:val="00B448BF"/>
    <w:rsid w:val="00B45F9F"/>
    <w:rsid w:val="00B4627C"/>
    <w:rsid w:val="00B46793"/>
    <w:rsid w:val="00B46953"/>
    <w:rsid w:val="00B469CE"/>
    <w:rsid w:val="00B46A7F"/>
    <w:rsid w:val="00B47A59"/>
    <w:rsid w:val="00B514BB"/>
    <w:rsid w:val="00B51520"/>
    <w:rsid w:val="00B5169E"/>
    <w:rsid w:val="00B517C2"/>
    <w:rsid w:val="00B518CE"/>
    <w:rsid w:val="00B52234"/>
    <w:rsid w:val="00B53623"/>
    <w:rsid w:val="00B536F5"/>
    <w:rsid w:val="00B53E98"/>
    <w:rsid w:val="00B547A9"/>
    <w:rsid w:val="00B5634D"/>
    <w:rsid w:val="00B56ECA"/>
    <w:rsid w:val="00B57093"/>
    <w:rsid w:val="00B60613"/>
    <w:rsid w:val="00B616E6"/>
    <w:rsid w:val="00B630F2"/>
    <w:rsid w:val="00B63E7A"/>
    <w:rsid w:val="00B65582"/>
    <w:rsid w:val="00B65F73"/>
    <w:rsid w:val="00B66054"/>
    <w:rsid w:val="00B66B48"/>
    <w:rsid w:val="00B672EA"/>
    <w:rsid w:val="00B6747B"/>
    <w:rsid w:val="00B70200"/>
    <w:rsid w:val="00B72CF0"/>
    <w:rsid w:val="00B740F6"/>
    <w:rsid w:val="00B74615"/>
    <w:rsid w:val="00B75035"/>
    <w:rsid w:val="00B75389"/>
    <w:rsid w:val="00B755B6"/>
    <w:rsid w:val="00B76B55"/>
    <w:rsid w:val="00B804F8"/>
    <w:rsid w:val="00B815D3"/>
    <w:rsid w:val="00B81780"/>
    <w:rsid w:val="00B83E76"/>
    <w:rsid w:val="00B8506D"/>
    <w:rsid w:val="00B86289"/>
    <w:rsid w:val="00B87F1C"/>
    <w:rsid w:val="00B91B61"/>
    <w:rsid w:val="00B91C65"/>
    <w:rsid w:val="00B934E3"/>
    <w:rsid w:val="00B93849"/>
    <w:rsid w:val="00B93F12"/>
    <w:rsid w:val="00B944E9"/>
    <w:rsid w:val="00B94896"/>
    <w:rsid w:val="00B949D8"/>
    <w:rsid w:val="00B94CDD"/>
    <w:rsid w:val="00B95B70"/>
    <w:rsid w:val="00B965F4"/>
    <w:rsid w:val="00B96F52"/>
    <w:rsid w:val="00B972DA"/>
    <w:rsid w:val="00B97660"/>
    <w:rsid w:val="00B97C76"/>
    <w:rsid w:val="00BA07F3"/>
    <w:rsid w:val="00BA15DC"/>
    <w:rsid w:val="00BA1602"/>
    <w:rsid w:val="00BA2C82"/>
    <w:rsid w:val="00BA2E8A"/>
    <w:rsid w:val="00BA583B"/>
    <w:rsid w:val="00BA5EC7"/>
    <w:rsid w:val="00BA6319"/>
    <w:rsid w:val="00BA63CE"/>
    <w:rsid w:val="00BA6551"/>
    <w:rsid w:val="00BA6791"/>
    <w:rsid w:val="00BA6E3C"/>
    <w:rsid w:val="00BA7227"/>
    <w:rsid w:val="00BA7CD7"/>
    <w:rsid w:val="00BA7D1F"/>
    <w:rsid w:val="00BB069A"/>
    <w:rsid w:val="00BB2E4E"/>
    <w:rsid w:val="00BB2E62"/>
    <w:rsid w:val="00BB36C9"/>
    <w:rsid w:val="00BB4812"/>
    <w:rsid w:val="00BB5886"/>
    <w:rsid w:val="00BB684B"/>
    <w:rsid w:val="00BB7D2E"/>
    <w:rsid w:val="00BB7EC0"/>
    <w:rsid w:val="00BC0A5A"/>
    <w:rsid w:val="00BC0B2F"/>
    <w:rsid w:val="00BC0E64"/>
    <w:rsid w:val="00BC0F07"/>
    <w:rsid w:val="00BC25D1"/>
    <w:rsid w:val="00BC3BCB"/>
    <w:rsid w:val="00BC427C"/>
    <w:rsid w:val="00BC428A"/>
    <w:rsid w:val="00BC4C40"/>
    <w:rsid w:val="00BC5BAD"/>
    <w:rsid w:val="00BC693E"/>
    <w:rsid w:val="00BC76C5"/>
    <w:rsid w:val="00BD138A"/>
    <w:rsid w:val="00BD1547"/>
    <w:rsid w:val="00BD164A"/>
    <w:rsid w:val="00BD2B4D"/>
    <w:rsid w:val="00BD2DAE"/>
    <w:rsid w:val="00BD2FB9"/>
    <w:rsid w:val="00BD31C2"/>
    <w:rsid w:val="00BD450A"/>
    <w:rsid w:val="00BD4717"/>
    <w:rsid w:val="00BD48BC"/>
    <w:rsid w:val="00BD48EA"/>
    <w:rsid w:val="00BD4BA8"/>
    <w:rsid w:val="00BD4BA9"/>
    <w:rsid w:val="00BD6B0E"/>
    <w:rsid w:val="00BD7941"/>
    <w:rsid w:val="00BD7E5F"/>
    <w:rsid w:val="00BE0C55"/>
    <w:rsid w:val="00BE11A2"/>
    <w:rsid w:val="00BE246C"/>
    <w:rsid w:val="00BE2657"/>
    <w:rsid w:val="00BE2CA1"/>
    <w:rsid w:val="00BE37AE"/>
    <w:rsid w:val="00BE73C3"/>
    <w:rsid w:val="00BE7B29"/>
    <w:rsid w:val="00BF03C0"/>
    <w:rsid w:val="00BF21D4"/>
    <w:rsid w:val="00BF2E46"/>
    <w:rsid w:val="00BF4A15"/>
    <w:rsid w:val="00BF4E27"/>
    <w:rsid w:val="00BF6D77"/>
    <w:rsid w:val="00C01444"/>
    <w:rsid w:val="00C01EF2"/>
    <w:rsid w:val="00C0378E"/>
    <w:rsid w:val="00C04258"/>
    <w:rsid w:val="00C05AFD"/>
    <w:rsid w:val="00C0724C"/>
    <w:rsid w:val="00C07AEF"/>
    <w:rsid w:val="00C07C11"/>
    <w:rsid w:val="00C07CC1"/>
    <w:rsid w:val="00C10015"/>
    <w:rsid w:val="00C122BA"/>
    <w:rsid w:val="00C12770"/>
    <w:rsid w:val="00C12D43"/>
    <w:rsid w:val="00C12ECB"/>
    <w:rsid w:val="00C13039"/>
    <w:rsid w:val="00C14ABD"/>
    <w:rsid w:val="00C151E0"/>
    <w:rsid w:val="00C1677E"/>
    <w:rsid w:val="00C20051"/>
    <w:rsid w:val="00C20B86"/>
    <w:rsid w:val="00C21145"/>
    <w:rsid w:val="00C239A8"/>
    <w:rsid w:val="00C24381"/>
    <w:rsid w:val="00C249D9"/>
    <w:rsid w:val="00C24C2E"/>
    <w:rsid w:val="00C24C7A"/>
    <w:rsid w:val="00C24FFB"/>
    <w:rsid w:val="00C25CFF"/>
    <w:rsid w:val="00C261C1"/>
    <w:rsid w:val="00C30676"/>
    <w:rsid w:val="00C30B0B"/>
    <w:rsid w:val="00C31339"/>
    <w:rsid w:val="00C332D4"/>
    <w:rsid w:val="00C33E51"/>
    <w:rsid w:val="00C34848"/>
    <w:rsid w:val="00C349B4"/>
    <w:rsid w:val="00C34C47"/>
    <w:rsid w:val="00C35A80"/>
    <w:rsid w:val="00C368F9"/>
    <w:rsid w:val="00C3774E"/>
    <w:rsid w:val="00C405C8"/>
    <w:rsid w:val="00C41E09"/>
    <w:rsid w:val="00C42DBE"/>
    <w:rsid w:val="00C4360C"/>
    <w:rsid w:val="00C4414C"/>
    <w:rsid w:val="00C446AF"/>
    <w:rsid w:val="00C452DC"/>
    <w:rsid w:val="00C46564"/>
    <w:rsid w:val="00C50A02"/>
    <w:rsid w:val="00C512D1"/>
    <w:rsid w:val="00C51856"/>
    <w:rsid w:val="00C51B5E"/>
    <w:rsid w:val="00C531F6"/>
    <w:rsid w:val="00C54467"/>
    <w:rsid w:val="00C5518B"/>
    <w:rsid w:val="00C5531B"/>
    <w:rsid w:val="00C55375"/>
    <w:rsid w:val="00C57120"/>
    <w:rsid w:val="00C575D4"/>
    <w:rsid w:val="00C57873"/>
    <w:rsid w:val="00C61246"/>
    <w:rsid w:val="00C62A79"/>
    <w:rsid w:val="00C634F9"/>
    <w:rsid w:val="00C64534"/>
    <w:rsid w:val="00C64767"/>
    <w:rsid w:val="00C65200"/>
    <w:rsid w:val="00C655E0"/>
    <w:rsid w:val="00C65649"/>
    <w:rsid w:val="00C665DE"/>
    <w:rsid w:val="00C667C3"/>
    <w:rsid w:val="00C6728B"/>
    <w:rsid w:val="00C71528"/>
    <w:rsid w:val="00C71F09"/>
    <w:rsid w:val="00C72588"/>
    <w:rsid w:val="00C727B9"/>
    <w:rsid w:val="00C73670"/>
    <w:rsid w:val="00C73D00"/>
    <w:rsid w:val="00C73DE0"/>
    <w:rsid w:val="00C74609"/>
    <w:rsid w:val="00C749AB"/>
    <w:rsid w:val="00C75A8F"/>
    <w:rsid w:val="00C7615B"/>
    <w:rsid w:val="00C81716"/>
    <w:rsid w:val="00C82795"/>
    <w:rsid w:val="00C82AAA"/>
    <w:rsid w:val="00C832CB"/>
    <w:rsid w:val="00C84085"/>
    <w:rsid w:val="00C85131"/>
    <w:rsid w:val="00C865B3"/>
    <w:rsid w:val="00C86964"/>
    <w:rsid w:val="00C8779E"/>
    <w:rsid w:val="00C87850"/>
    <w:rsid w:val="00C87BD0"/>
    <w:rsid w:val="00C90B95"/>
    <w:rsid w:val="00C90CA9"/>
    <w:rsid w:val="00C913E0"/>
    <w:rsid w:val="00C9354F"/>
    <w:rsid w:val="00C93B40"/>
    <w:rsid w:val="00C93D48"/>
    <w:rsid w:val="00C93DB5"/>
    <w:rsid w:val="00C9516A"/>
    <w:rsid w:val="00C95C6C"/>
    <w:rsid w:val="00C97DD7"/>
    <w:rsid w:val="00C97EF9"/>
    <w:rsid w:val="00CA0492"/>
    <w:rsid w:val="00CA0A04"/>
    <w:rsid w:val="00CA3CAB"/>
    <w:rsid w:val="00CA6A2E"/>
    <w:rsid w:val="00CA72D8"/>
    <w:rsid w:val="00CB01DF"/>
    <w:rsid w:val="00CB52A4"/>
    <w:rsid w:val="00CB537C"/>
    <w:rsid w:val="00CB5778"/>
    <w:rsid w:val="00CB6156"/>
    <w:rsid w:val="00CB6675"/>
    <w:rsid w:val="00CC03A0"/>
    <w:rsid w:val="00CC0915"/>
    <w:rsid w:val="00CC0CFC"/>
    <w:rsid w:val="00CC1AF5"/>
    <w:rsid w:val="00CC1B74"/>
    <w:rsid w:val="00CC2EB0"/>
    <w:rsid w:val="00CC2F38"/>
    <w:rsid w:val="00CC44F5"/>
    <w:rsid w:val="00CC5F95"/>
    <w:rsid w:val="00CC6A19"/>
    <w:rsid w:val="00CD1255"/>
    <w:rsid w:val="00CD1484"/>
    <w:rsid w:val="00CD1892"/>
    <w:rsid w:val="00CD1D00"/>
    <w:rsid w:val="00CD26B8"/>
    <w:rsid w:val="00CD2A82"/>
    <w:rsid w:val="00CD32C2"/>
    <w:rsid w:val="00CD347C"/>
    <w:rsid w:val="00CD3CAB"/>
    <w:rsid w:val="00CD3FF0"/>
    <w:rsid w:val="00CD4E50"/>
    <w:rsid w:val="00CD64E1"/>
    <w:rsid w:val="00CD699D"/>
    <w:rsid w:val="00CD701B"/>
    <w:rsid w:val="00CD70DB"/>
    <w:rsid w:val="00CD7466"/>
    <w:rsid w:val="00CD7C49"/>
    <w:rsid w:val="00CE0979"/>
    <w:rsid w:val="00CE1624"/>
    <w:rsid w:val="00CE2E2E"/>
    <w:rsid w:val="00CE3A51"/>
    <w:rsid w:val="00CE4FBA"/>
    <w:rsid w:val="00CE59F6"/>
    <w:rsid w:val="00CE71C3"/>
    <w:rsid w:val="00CE7684"/>
    <w:rsid w:val="00CE7ECB"/>
    <w:rsid w:val="00CF0AF0"/>
    <w:rsid w:val="00CF0E98"/>
    <w:rsid w:val="00CF1834"/>
    <w:rsid w:val="00CF2ACF"/>
    <w:rsid w:val="00CF345B"/>
    <w:rsid w:val="00CF475F"/>
    <w:rsid w:val="00CF5069"/>
    <w:rsid w:val="00CF5230"/>
    <w:rsid w:val="00CF7082"/>
    <w:rsid w:val="00CF75B7"/>
    <w:rsid w:val="00D01590"/>
    <w:rsid w:val="00D0336E"/>
    <w:rsid w:val="00D0447A"/>
    <w:rsid w:val="00D04F01"/>
    <w:rsid w:val="00D04F8B"/>
    <w:rsid w:val="00D054EF"/>
    <w:rsid w:val="00D05637"/>
    <w:rsid w:val="00D05BA9"/>
    <w:rsid w:val="00D06E71"/>
    <w:rsid w:val="00D0764E"/>
    <w:rsid w:val="00D07D82"/>
    <w:rsid w:val="00D10BE1"/>
    <w:rsid w:val="00D11FE3"/>
    <w:rsid w:val="00D132F1"/>
    <w:rsid w:val="00D13D50"/>
    <w:rsid w:val="00D14919"/>
    <w:rsid w:val="00D14E25"/>
    <w:rsid w:val="00D152D6"/>
    <w:rsid w:val="00D165D8"/>
    <w:rsid w:val="00D1724E"/>
    <w:rsid w:val="00D17C81"/>
    <w:rsid w:val="00D206F6"/>
    <w:rsid w:val="00D20C01"/>
    <w:rsid w:val="00D237E0"/>
    <w:rsid w:val="00D24EF4"/>
    <w:rsid w:val="00D25676"/>
    <w:rsid w:val="00D25F78"/>
    <w:rsid w:val="00D27129"/>
    <w:rsid w:val="00D2738C"/>
    <w:rsid w:val="00D279E7"/>
    <w:rsid w:val="00D3046D"/>
    <w:rsid w:val="00D31B07"/>
    <w:rsid w:val="00D32FA0"/>
    <w:rsid w:val="00D33039"/>
    <w:rsid w:val="00D33112"/>
    <w:rsid w:val="00D331CB"/>
    <w:rsid w:val="00D3426E"/>
    <w:rsid w:val="00D3634E"/>
    <w:rsid w:val="00D3746F"/>
    <w:rsid w:val="00D40217"/>
    <w:rsid w:val="00D40385"/>
    <w:rsid w:val="00D404CE"/>
    <w:rsid w:val="00D417C6"/>
    <w:rsid w:val="00D41A9F"/>
    <w:rsid w:val="00D41AAD"/>
    <w:rsid w:val="00D43FAE"/>
    <w:rsid w:val="00D44259"/>
    <w:rsid w:val="00D44895"/>
    <w:rsid w:val="00D454D2"/>
    <w:rsid w:val="00D45FAB"/>
    <w:rsid w:val="00D5064C"/>
    <w:rsid w:val="00D5098E"/>
    <w:rsid w:val="00D51B02"/>
    <w:rsid w:val="00D539DA"/>
    <w:rsid w:val="00D55BBE"/>
    <w:rsid w:val="00D55C81"/>
    <w:rsid w:val="00D56B56"/>
    <w:rsid w:val="00D56BF5"/>
    <w:rsid w:val="00D56F99"/>
    <w:rsid w:val="00D5743F"/>
    <w:rsid w:val="00D605C2"/>
    <w:rsid w:val="00D60733"/>
    <w:rsid w:val="00D61E1D"/>
    <w:rsid w:val="00D62BDF"/>
    <w:rsid w:val="00D64928"/>
    <w:rsid w:val="00D64F1C"/>
    <w:rsid w:val="00D6570C"/>
    <w:rsid w:val="00D675B0"/>
    <w:rsid w:val="00D70552"/>
    <w:rsid w:val="00D70D42"/>
    <w:rsid w:val="00D71285"/>
    <w:rsid w:val="00D71ABC"/>
    <w:rsid w:val="00D72175"/>
    <w:rsid w:val="00D72454"/>
    <w:rsid w:val="00D72A5B"/>
    <w:rsid w:val="00D73F06"/>
    <w:rsid w:val="00D74160"/>
    <w:rsid w:val="00D74247"/>
    <w:rsid w:val="00D749EA"/>
    <w:rsid w:val="00D753A9"/>
    <w:rsid w:val="00D7682B"/>
    <w:rsid w:val="00D804C5"/>
    <w:rsid w:val="00D81146"/>
    <w:rsid w:val="00D81A28"/>
    <w:rsid w:val="00D821E0"/>
    <w:rsid w:val="00D82AB8"/>
    <w:rsid w:val="00D82B00"/>
    <w:rsid w:val="00D82BE4"/>
    <w:rsid w:val="00D82E05"/>
    <w:rsid w:val="00D82F67"/>
    <w:rsid w:val="00D83A05"/>
    <w:rsid w:val="00D83C0D"/>
    <w:rsid w:val="00D85C41"/>
    <w:rsid w:val="00D8650D"/>
    <w:rsid w:val="00D869C1"/>
    <w:rsid w:val="00D86EC6"/>
    <w:rsid w:val="00D87418"/>
    <w:rsid w:val="00D87FE6"/>
    <w:rsid w:val="00D90BC3"/>
    <w:rsid w:val="00D90DB9"/>
    <w:rsid w:val="00D911D8"/>
    <w:rsid w:val="00D91337"/>
    <w:rsid w:val="00D915C9"/>
    <w:rsid w:val="00D91842"/>
    <w:rsid w:val="00D9198F"/>
    <w:rsid w:val="00D92A87"/>
    <w:rsid w:val="00D92F2B"/>
    <w:rsid w:val="00D9384E"/>
    <w:rsid w:val="00D94C8D"/>
    <w:rsid w:val="00D95AEB"/>
    <w:rsid w:val="00D96876"/>
    <w:rsid w:val="00D96B12"/>
    <w:rsid w:val="00D96F59"/>
    <w:rsid w:val="00DA061C"/>
    <w:rsid w:val="00DA099C"/>
    <w:rsid w:val="00DA2125"/>
    <w:rsid w:val="00DA24DE"/>
    <w:rsid w:val="00DA281F"/>
    <w:rsid w:val="00DA289D"/>
    <w:rsid w:val="00DA3E06"/>
    <w:rsid w:val="00DA5583"/>
    <w:rsid w:val="00DA6EE2"/>
    <w:rsid w:val="00DA78CF"/>
    <w:rsid w:val="00DA7A89"/>
    <w:rsid w:val="00DA7BF4"/>
    <w:rsid w:val="00DA7F8B"/>
    <w:rsid w:val="00DB03E8"/>
    <w:rsid w:val="00DB08F0"/>
    <w:rsid w:val="00DB0C0F"/>
    <w:rsid w:val="00DB102D"/>
    <w:rsid w:val="00DB12BA"/>
    <w:rsid w:val="00DB154B"/>
    <w:rsid w:val="00DB31D4"/>
    <w:rsid w:val="00DB3490"/>
    <w:rsid w:val="00DB4F12"/>
    <w:rsid w:val="00DB5256"/>
    <w:rsid w:val="00DB53A2"/>
    <w:rsid w:val="00DB6E8E"/>
    <w:rsid w:val="00DB6F96"/>
    <w:rsid w:val="00DB71B9"/>
    <w:rsid w:val="00DC080D"/>
    <w:rsid w:val="00DC0B56"/>
    <w:rsid w:val="00DC1395"/>
    <w:rsid w:val="00DC1BCB"/>
    <w:rsid w:val="00DC32FC"/>
    <w:rsid w:val="00DC43C4"/>
    <w:rsid w:val="00DC4F47"/>
    <w:rsid w:val="00DC6747"/>
    <w:rsid w:val="00DC6AF3"/>
    <w:rsid w:val="00DC740D"/>
    <w:rsid w:val="00DC7608"/>
    <w:rsid w:val="00DC761E"/>
    <w:rsid w:val="00DC7CFC"/>
    <w:rsid w:val="00DD0090"/>
    <w:rsid w:val="00DD1FC0"/>
    <w:rsid w:val="00DD2C42"/>
    <w:rsid w:val="00DD2D14"/>
    <w:rsid w:val="00DD3A83"/>
    <w:rsid w:val="00DD3A99"/>
    <w:rsid w:val="00DD4344"/>
    <w:rsid w:val="00DD5B8C"/>
    <w:rsid w:val="00DD5DFA"/>
    <w:rsid w:val="00DD67EC"/>
    <w:rsid w:val="00DD6B56"/>
    <w:rsid w:val="00DD6F7F"/>
    <w:rsid w:val="00DE1A9D"/>
    <w:rsid w:val="00DE1CB1"/>
    <w:rsid w:val="00DE2073"/>
    <w:rsid w:val="00DE30AC"/>
    <w:rsid w:val="00DE368A"/>
    <w:rsid w:val="00DE3CF3"/>
    <w:rsid w:val="00DE4106"/>
    <w:rsid w:val="00DE5563"/>
    <w:rsid w:val="00DE6E4D"/>
    <w:rsid w:val="00DF043E"/>
    <w:rsid w:val="00DF05A0"/>
    <w:rsid w:val="00DF0E8F"/>
    <w:rsid w:val="00DF1BA8"/>
    <w:rsid w:val="00DF1F63"/>
    <w:rsid w:val="00DF25FE"/>
    <w:rsid w:val="00DF28F2"/>
    <w:rsid w:val="00DF2BFF"/>
    <w:rsid w:val="00DF48D9"/>
    <w:rsid w:val="00DF4FF1"/>
    <w:rsid w:val="00DF6628"/>
    <w:rsid w:val="00DF6FD2"/>
    <w:rsid w:val="00DF7724"/>
    <w:rsid w:val="00DF7C43"/>
    <w:rsid w:val="00E000B2"/>
    <w:rsid w:val="00E00C1E"/>
    <w:rsid w:val="00E00F5F"/>
    <w:rsid w:val="00E014E7"/>
    <w:rsid w:val="00E026A9"/>
    <w:rsid w:val="00E02C24"/>
    <w:rsid w:val="00E0356F"/>
    <w:rsid w:val="00E03B42"/>
    <w:rsid w:val="00E041AA"/>
    <w:rsid w:val="00E0479F"/>
    <w:rsid w:val="00E04D6A"/>
    <w:rsid w:val="00E06100"/>
    <w:rsid w:val="00E06E97"/>
    <w:rsid w:val="00E07767"/>
    <w:rsid w:val="00E10DD1"/>
    <w:rsid w:val="00E11502"/>
    <w:rsid w:val="00E1254C"/>
    <w:rsid w:val="00E12BDF"/>
    <w:rsid w:val="00E13326"/>
    <w:rsid w:val="00E13ED5"/>
    <w:rsid w:val="00E14961"/>
    <w:rsid w:val="00E14D76"/>
    <w:rsid w:val="00E1768C"/>
    <w:rsid w:val="00E20CE7"/>
    <w:rsid w:val="00E217B1"/>
    <w:rsid w:val="00E222FA"/>
    <w:rsid w:val="00E24A62"/>
    <w:rsid w:val="00E24F52"/>
    <w:rsid w:val="00E279B2"/>
    <w:rsid w:val="00E30BD5"/>
    <w:rsid w:val="00E31143"/>
    <w:rsid w:val="00E31812"/>
    <w:rsid w:val="00E33954"/>
    <w:rsid w:val="00E3533E"/>
    <w:rsid w:val="00E35A45"/>
    <w:rsid w:val="00E37C85"/>
    <w:rsid w:val="00E43006"/>
    <w:rsid w:val="00E43551"/>
    <w:rsid w:val="00E50809"/>
    <w:rsid w:val="00E50F0A"/>
    <w:rsid w:val="00E510CF"/>
    <w:rsid w:val="00E52AAB"/>
    <w:rsid w:val="00E533B0"/>
    <w:rsid w:val="00E5448E"/>
    <w:rsid w:val="00E54E0D"/>
    <w:rsid w:val="00E56795"/>
    <w:rsid w:val="00E57096"/>
    <w:rsid w:val="00E57932"/>
    <w:rsid w:val="00E57DA3"/>
    <w:rsid w:val="00E60811"/>
    <w:rsid w:val="00E61AA9"/>
    <w:rsid w:val="00E64050"/>
    <w:rsid w:val="00E6514D"/>
    <w:rsid w:val="00E65161"/>
    <w:rsid w:val="00E652C9"/>
    <w:rsid w:val="00E65700"/>
    <w:rsid w:val="00E6593B"/>
    <w:rsid w:val="00E66A4A"/>
    <w:rsid w:val="00E672C6"/>
    <w:rsid w:val="00E675EE"/>
    <w:rsid w:val="00E7139A"/>
    <w:rsid w:val="00E71809"/>
    <w:rsid w:val="00E71D1E"/>
    <w:rsid w:val="00E728E2"/>
    <w:rsid w:val="00E74976"/>
    <w:rsid w:val="00E74CD6"/>
    <w:rsid w:val="00E75667"/>
    <w:rsid w:val="00E756D3"/>
    <w:rsid w:val="00E769CC"/>
    <w:rsid w:val="00E80AF8"/>
    <w:rsid w:val="00E827BB"/>
    <w:rsid w:val="00E82D24"/>
    <w:rsid w:val="00E8308F"/>
    <w:rsid w:val="00E8317B"/>
    <w:rsid w:val="00E8357D"/>
    <w:rsid w:val="00E84C04"/>
    <w:rsid w:val="00E84E4F"/>
    <w:rsid w:val="00E851DD"/>
    <w:rsid w:val="00E856A2"/>
    <w:rsid w:val="00E85AD2"/>
    <w:rsid w:val="00E9036E"/>
    <w:rsid w:val="00E917B6"/>
    <w:rsid w:val="00E92292"/>
    <w:rsid w:val="00E92CA6"/>
    <w:rsid w:val="00E92D0B"/>
    <w:rsid w:val="00E93195"/>
    <w:rsid w:val="00E93F21"/>
    <w:rsid w:val="00E9411C"/>
    <w:rsid w:val="00E9522C"/>
    <w:rsid w:val="00E95399"/>
    <w:rsid w:val="00E95C2A"/>
    <w:rsid w:val="00E963BC"/>
    <w:rsid w:val="00E96D65"/>
    <w:rsid w:val="00E96FD1"/>
    <w:rsid w:val="00E97F7A"/>
    <w:rsid w:val="00EA0143"/>
    <w:rsid w:val="00EA089B"/>
    <w:rsid w:val="00EA2638"/>
    <w:rsid w:val="00EA2E21"/>
    <w:rsid w:val="00EA2F95"/>
    <w:rsid w:val="00EA380C"/>
    <w:rsid w:val="00EA47B5"/>
    <w:rsid w:val="00EA7308"/>
    <w:rsid w:val="00EB089C"/>
    <w:rsid w:val="00EB0BB0"/>
    <w:rsid w:val="00EB0C65"/>
    <w:rsid w:val="00EB169F"/>
    <w:rsid w:val="00EB1C6B"/>
    <w:rsid w:val="00EB2961"/>
    <w:rsid w:val="00EB2AE0"/>
    <w:rsid w:val="00EB2E1A"/>
    <w:rsid w:val="00EB3268"/>
    <w:rsid w:val="00EB3298"/>
    <w:rsid w:val="00EB3CE6"/>
    <w:rsid w:val="00EB3E92"/>
    <w:rsid w:val="00EB68E6"/>
    <w:rsid w:val="00EB69AB"/>
    <w:rsid w:val="00EB6D1C"/>
    <w:rsid w:val="00EB7B67"/>
    <w:rsid w:val="00EC328C"/>
    <w:rsid w:val="00EC339A"/>
    <w:rsid w:val="00EC3BEC"/>
    <w:rsid w:val="00EC5241"/>
    <w:rsid w:val="00EC594C"/>
    <w:rsid w:val="00EC5C7B"/>
    <w:rsid w:val="00EC66AA"/>
    <w:rsid w:val="00EC6B8F"/>
    <w:rsid w:val="00EC7B48"/>
    <w:rsid w:val="00ED0257"/>
    <w:rsid w:val="00ED1339"/>
    <w:rsid w:val="00ED24C7"/>
    <w:rsid w:val="00ED3E65"/>
    <w:rsid w:val="00ED4448"/>
    <w:rsid w:val="00ED4EDF"/>
    <w:rsid w:val="00ED5981"/>
    <w:rsid w:val="00ED5986"/>
    <w:rsid w:val="00ED66B2"/>
    <w:rsid w:val="00ED71BA"/>
    <w:rsid w:val="00ED73A1"/>
    <w:rsid w:val="00ED78C5"/>
    <w:rsid w:val="00ED7CA2"/>
    <w:rsid w:val="00EE13DA"/>
    <w:rsid w:val="00EE3060"/>
    <w:rsid w:val="00EE332A"/>
    <w:rsid w:val="00EE5324"/>
    <w:rsid w:val="00EE55FA"/>
    <w:rsid w:val="00EE56E2"/>
    <w:rsid w:val="00EE5DB5"/>
    <w:rsid w:val="00EE6D45"/>
    <w:rsid w:val="00EE6E89"/>
    <w:rsid w:val="00EF0FE6"/>
    <w:rsid w:val="00EF11AA"/>
    <w:rsid w:val="00EF1C44"/>
    <w:rsid w:val="00EF1F4C"/>
    <w:rsid w:val="00EF1F9B"/>
    <w:rsid w:val="00EF2B18"/>
    <w:rsid w:val="00EF3AC4"/>
    <w:rsid w:val="00EF3BB9"/>
    <w:rsid w:val="00EF4008"/>
    <w:rsid w:val="00EF547C"/>
    <w:rsid w:val="00EF55E9"/>
    <w:rsid w:val="00EF5B41"/>
    <w:rsid w:val="00EF611C"/>
    <w:rsid w:val="00EF7462"/>
    <w:rsid w:val="00EF768D"/>
    <w:rsid w:val="00F00630"/>
    <w:rsid w:val="00F00922"/>
    <w:rsid w:val="00F011FF"/>
    <w:rsid w:val="00F01BE6"/>
    <w:rsid w:val="00F0217A"/>
    <w:rsid w:val="00F0251B"/>
    <w:rsid w:val="00F03E4C"/>
    <w:rsid w:val="00F0665D"/>
    <w:rsid w:val="00F06D42"/>
    <w:rsid w:val="00F07134"/>
    <w:rsid w:val="00F07378"/>
    <w:rsid w:val="00F10B81"/>
    <w:rsid w:val="00F11353"/>
    <w:rsid w:val="00F129F4"/>
    <w:rsid w:val="00F14CD1"/>
    <w:rsid w:val="00F15115"/>
    <w:rsid w:val="00F15D8C"/>
    <w:rsid w:val="00F16AD9"/>
    <w:rsid w:val="00F16E1A"/>
    <w:rsid w:val="00F20197"/>
    <w:rsid w:val="00F20607"/>
    <w:rsid w:val="00F208BB"/>
    <w:rsid w:val="00F20D7A"/>
    <w:rsid w:val="00F210BE"/>
    <w:rsid w:val="00F21A5D"/>
    <w:rsid w:val="00F21C13"/>
    <w:rsid w:val="00F21DEA"/>
    <w:rsid w:val="00F22796"/>
    <w:rsid w:val="00F238F7"/>
    <w:rsid w:val="00F23BA0"/>
    <w:rsid w:val="00F25641"/>
    <w:rsid w:val="00F25FE1"/>
    <w:rsid w:val="00F26065"/>
    <w:rsid w:val="00F27E19"/>
    <w:rsid w:val="00F30313"/>
    <w:rsid w:val="00F303BC"/>
    <w:rsid w:val="00F3059C"/>
    <w:rsid w:val="00F318A1"/>
    <w:rsid w:val="00F3265C"/>
    <w:rsid w:val="00F343EE"/>
    <w:rsid w:val="00F3547E"/>
    <w:rsid w:val="00F35494"/>
    <w:rsid w:val="00F3619D"/>
    <w:rsid w:val="00F3722A"/>
    <w:rsid w:val="00F37366"/>
    <w:rsid w:val="00F419B8"/>
    <w:rsid w:val="00F41C0F"/>
    <w:rsid w:val="00F42856"/>
    <w:rsid w:val="00F4334A"/>
    <w:rsid w:val="00F43390"/>
    <w:rsid w:val="00F43EF6"/>
    <w:rsid w:val="00F4482B"/>
    <w:rsid w:val="00F44F02"/>
    <w:rsid w:val="00F4526B"/>
    <w:rsid w:val="00F462DF"/>
    <w:rsid w:val="00F4662D"/>
    <w:rsid w:val="00F468AC"/>
    <w:rsid w:val="00F471BE"/>
    <w:rsid w:val="00F47316"/>
    <w:rsid w:val="00F47507"/>
    <w:rsid w:val="00F47B17"/>
    <w:rsid w:val="00F5052D"/>
    <w:rsid w:val="00F50BF0"/>
    <w:rsid w:val="00F51A82"/>
    <w:rsid w:val="00F5254B"/>
    <w:rsid w:val="00F53A44"/>
    <w:rsid w:val="00F54257"/>
    <w:rsid w:val="00F54431"/>
    <w:rsid w:val="00F54466"/>
    <w:rsid w:val="00F54B29"/>
    <w:rsid w:val="00F551DB"/>
    <w:rsid w:val="00F559BE"/>
    <w:rsid w:val="00F55E46"/>
    <w:rsid w:val="00F56417"/>
    <w:rsid w:val="00F56EE7"/>
    <w:rsid w:val="00F56FEF"/>
    <w:rsid w:val="00F57521"/>
    <w:rsid w:val="00F57AC4"/>
    <w:rsid w:val="00F60938"/>
    <w:rsid w:val="00F61606"/>
    <w:rsid w:val="00F62BD1"/>
    <w:rsid w:val="00F62CA8"/>
    <w:rsid w:val="00F63BF4"/>
    <w:rsid w:val="00F63C60"/>
    <w:rsid w:val="00F64991"/>
    <w:rsid w:val="00F65BA9"/>
    <w:rsid w:val="00F6630F"/>
    <w:rsid w:val="00F67E81"/>
    <w:rsid w:val="00F719B2"/>
    <w:rsid w:val="00F71C68"/>
    <w:rsid w:val="00F724E2"/>
    <w:rsid w:val="00F72A89"/>
    <w:rsid w:val="00F72B32"/>
    <w:rsid w:val="00F73E5D"/>
    <w:rsid w:val="00F74103"/>
    <w:rsid w:val="00F7425F"/>
    <w:rsid w:val="00F75BB5"/>
    <w:rsid w:val="00F7604C"/>
    <w:rsid w:val="00F81623"/>
    <w:rsid w:val="00F81D25"/>
    <w:rsid w:val="00F83045"/>
    <w:rsid w:val="00F83615"/>
    <w:rsid w:val="00F851B0"/>
    <w:rsid w:val="00F85329"/>
    <w:rsid w:val="00F878CD"/>
    <w:rsid w:val="00F8794A"/>
    <w:rsid w:val="00F87CEF"/>
    <w:rsid w:val="00F87E6B"/>
    <w:rsid w:val="00F90C1F"/>
    <w:rsid w:val="00F927DB"/>
    <w:rsid w:val="00F93231"/>
    <w:rsid w:val="00F950B5"/>
    <w:rsid w:val="00F953D5"/>
    <w:rsid w:val="00F97A34"/>
    <w:rsid w:val="00F97EA1"/>
    <w:rsid w:val="00FA05C8"/>
    <w:rsid w:val="00FA0678"/>
    <w:rsid w:val="00FA107F"/>
    <w:rsid w:val="00FA23F7"/>
    <w:rsid w:val="00FA27EB"/>
    <w:rsid w:val="00FA4117"/>
    <w:rsid w:val="00FA672F"/>
    <w:rsid w:val="00FA7792"/>
    <w:rsid w:val="00FA7B61"/>
    <w:rsid w:val="00FB11FA"/>
    <w:rsid w:val="00FB18F8"/>
    <w:rsid w:val="00FB2F8E"/>
    <w:rsid w:val="00FB39B0"/>
    <w:rsid w:val="00FB5183"/>
    <w:rsid w:val="00FB5A71"/>
    <w:rsid w:val="00FB6DF2"/>
    <w:rsid w:val="00FB7823"/>
    <w:rsid w:val="00FC08B3"/>
    <w:rsid w:val="00FC09D7"/>
    <w:rsid w:val="00FC1998"/>
    <w:rsid w:val="00FC3638"/>
    <w:rsid w:val="00FC391E"/>
    <w:rsid w:val="00FC3AB7"/>
    <w:rsid w:val="00FC4108"/>
    <w:rsid w:val="00FC448A"/>
    <w:rsid w:val="00FC453D"/>
    <w:rsid w:val="00FC4651"/>
    <w:rsid w:val="00FC4A89"/>
    <w:rsid w:val="00FC665F"/>
    <w:rsid w:val="00FC6D59"/>
    <w:rsid w:val="00FC742A"/>
    <w:rsid w:val="00FC78F5"/>
    <w:rsid w:val="00FD10B3"/>
    <w:rsid w:val="00FD11C3"/>
    <w:rsid w:val="00FD154E"/>
    <w:rsid w:val="00FD3742"/>
    <w:rsid w:val="00FD3A41"/>
    <w:rsid w:val="00FD3AE2"/>
    <w:rsid w:val="00FD5975"/>
    <w:rsid w:val="00FD5AE4"/>
    <w:rsid w:val="00FD5F25"/>
    <w:rsid w:val="00FD5FCE"/>
    <w:rsid w:val="00FD60BE"/>
    <w:rsid w:val="00FD6894"/>
    <w:rsid w:val="00FD6980"/>
    <w:rsid w:val="00FD6AF0"/>
    <w:rsid w:val="00FD79B8"/>
    <w:rsid w:val="00FD7FF9"/>
    <w:rsid w:val="00FE0AD1"/>
    <w:rsid w:val="00FE0BBF"/>
    <w:rsid w:val="00FE0C6C"/>
    <w:rsid w:val="00FE33DB"/>
    <w:rsid w:val="00FE37DD"/>
    <w:rsid w:val="00FE3C31"/>
    <w:rsid w:val="00FE4015"/>
    <w:rsid w:val="00FE44F5"/>
    <w:rsid w:val="00FE480D"/>
    <w:rsid w:val="00FE6227"/>
    <w:rsid w:val="00FE6A50"/>
    <w:rsid w:val="00FE705C"/>
    <w:rsid w:val="00FE70B2"/>
    <w:rsid w:val="00FF0B4F"/>
    <w:rsid w:val="00FF1AD3"/>
    <w:rsid w:val="00FF1F9A"/>
    <w:rsid w:val="00FF49F4"/>
    <w:rsid w:val="00FF651D"/>
    <w:rsid w:val="00FF68CA"/>
    <w:rsid w:val="0101237C"/>
    <w:rsid w:val="010651D9"/>
    <w:rsid w:val="01D027EB"/>
    <w:rsid w:val="01F36593"/>
    <w:rsid w:val="020D728E"/>
    <w:rsid w:val="021176EC"/>
    <w:rsid w:val="023C3969"/>
    <w:rsid w:val="026D3223"/>
    <w:rsid w:val="02B52978"/>
    <w:rsid w:val="02DA0C0E"/>
    <w:rsid w:val="02E11DC2"/>
    <w:rsid w:val="03424CD0"/>
    <w:rsid w:val="037B4D75"/>
    <w:rsid w:val="03DD35E4"/>
    <w:rsid w:val="03F12CDE"/>
    <w:rsid w:val="043D0426"/>
    <w:rsid w:val="046378E3"/>
    <w:rsid w:val="046723D5"/>
    <w:rsid w:val="051C2CDE"/>
    <w:rsid w:val="05303E6C"/>
    <w:rsid w:val="059E5CFE"/>
    <w:rsid w:val="065A6178"/>
    <w:rsid w:val="06993780"/>
    <w:rsid w:val="06A93E8C"/>
    <w:rsid w:val="072B0FB7"/>
    <w:rsid w:val="075562B7"/>
    <w:rsid w:val="076B5857"/>
    <w:rsid w:val="076F17EB"/>
    <w:rsid w:val="07794418"/>
    <w:rsid w:val="07C563EB"/>
    <w:rsid w:val="07F6164B"/>
    <w:rsid w:val="08611478"/>
    <w:rsid w:val="087A1B7A"/>
    <w:rsid w:val="093C74AB"/>
    <w:rsid w:val="096864F2"/>
    <w:rsid w:val="096B2097"/>
    <w:rsid w:val="09827810"/>
    <w:rsid w:val="09C3197A"/>
    <w:rsid w:val="0A0A1357"/>
    <w:rsid w:val="0A5B7E63"/>
    <w:rsid w:val="0A7C429A"/>
    <w:rsid w:val="0AE73CD1"/>
    <w:rsid w:val="0B5A141D"/>
    <w:rsid w:val="0B626F71"/>
    <w:rsid w:val="0B642CE9"/>
    <w:rsid w:val="0B670BE4"/>
    <w:rsid w:val="0BA77FB4"/>
    <w:rsid w:val="0BC656D6"/>
    <w:rsid w:val="0C514B55"/>
    <w:rsid w:val="0C87121B"/>
    <w:rsid w:val="0C8A3C76"/>
    <w:rsid w:val="0CE73BD2"/>
    <w:rsid w:val="0D701E45"/>
    <w:rsid w:val="0D7B0878"/>
    <w:rsid w:val="0DF702FE"/>
    <w:rsid w:val="0DF94F7A"/>
    <w:rsid w:val="0E261694"/>
    <w:rsid w:val="0E3B762C"/>
    <w:rsid w:val="0E3F698B"/>
    <w:rsid w:val="0F21508F"/>
    <w:rsid w:val="0F617C38"/>
    <w:rsid w:val="0F816ACD"/>
    <w:rsid w:val="0FB94501"/>
    <w:rsid w:val="0FBA3368"/>
    <w:rsid w:val="0FD40F48"/>
    <w:rsid w:val="0FD83CA6"/>
    <w:rsid w:val="10844541"/>
    <w:rsid w:val="10B047CF"/>
    <w:rsid w:val="10B12AF6"/>
    <w:rsid w:val="10B9797E"/>
    <w:rsid w:val="10C33A59"/>
    <w:rsid w:val="10E07932"/>
    <w:rsid w:val="10FC16EA"/>
    <w:rsid w:val="118963A1"/>
    <w:rsid w:val="11AE21C7"/>
    <w:rsid w:val="1246139A"/>
    <w:rsid w:val="127723A9"/>
    <w:rsid w:val="12942106"/>
    <w:rsid w:val="1299596E"/>
    <w:rsid w:val="12AB76DB"/>
    <w:rsid w:val="12C14EC5"/>
    <w:rsid w:val="13072A44"/>
    <w:rsid w:val="130D1EB8"/>
    <w:rsid w:val="13F425BA"/>
    <w:rsid w:val="14024AC6"/>
    <w:rsid w:val="145044FA"/>
    <w:rsid w:val="146D463D"/>
    <w:rsid w:val="14706A5D"/>
    <w:rsid w:val="14A021FA"/>
    <w:rsid w:val="14C8253B"/>
    <w:rsid w:val="14D56A06"/>
    <w:rsid w:val="14F83400"/>
    <w:rsid w:val="15032E84"/>
    <w:rsid w:val="159B37AB"/>
    <w:rsid w:val="15A7124D"/>
    <w:rsid w:val="16300728"/>
    <w:rsid w:val="164B20CA"/>
    <w:rsid w:val="16571DC8"/>
    <w:rsid w:val="166A49C1"/>
    <w:rsid w:val="167A1613"/>
    <w:rsid w:val="168B1A72"/>
    <w:rsid w:val="169C198D"/>
    <w:rsid w:val="16D762C1"/>
    <w:rsid w:val="17345D5E"/>
    <w:rsid w:val="177A3A90"/>
    <w:rsid w:val="17C34B7C"/>
    <w:rsid w:val="1804388A"/>
    <w:rsid w:val="18470AF1"/>
    <w:rsid w:val="186742B0"/>
    <w:rsid w:val="18B24038"/>
    <w:rsid w:val="18FE21B8"/>
    <w:rsid w:val="191506B4"/>
    <w:rsid w:val="19740538"/>
    <w:rsid w:val="197F7DA5"/>
    <w:rsid w:val="19F843EA"/>
    <w:rsid w:val="19F87961"/>
    <w:rsid w:val="1A3B272E"/>
    <w:rsid w:val="1A4B1C44"/>
    <w:rsid w:val="1A4F260A"/>
    <w:rsid w:val="1AC34156"/>
    <w:rsid w:val="1AEA7FF0"/>
    <w:rsid w:val="1B1B3DEC"/>
    <w:rsid w:val="1B2A271F"/>
    <w:rsid w:val="1B6A434C"/>
    <w:rsid w:val="1B890139"/>
    <w:rsid w:val="1BE0460E"/>
    <w:rsid w:val="1BFC2ACA"/>
    <w:rsid w:val="1C0462AB"/>
    <w:rsid w:val="1C2C33AF"/>
    <w:rsid w:val="1C811830"/>
    <w:rsid w:val="1D266CE1"/>
    <w:rsid w:val="1D3963AF"/>
    <w:rsid w:val="1D595474"/>
    <w:rsid w:val="1DD24915"/>
    <w:rsid w:val="1E191D3B"/>
    <w:rsid w:val="1E2D1660"/>
    <w:rsid w:val="1E312973"/>
    <w:rsid w:val="1E714A66"/>
    <w:rsid w:val="1EB1097C"/>
    <w:rsid w:val="1F6D256E"/>
    <w:rsid w:val="1FE868A9"/>
    <w:rsid w:val="204D5A5F"/>
    <w:rsid w:val="20CA4224"/>
    <w:rsid w:val="20CE56C6"/>
    <w:rsid w:val="20E13B3C"/>
    <w:rsid w:val="211E26D6"/>
    <w:rsid w:val="21283D08"/>
    <w:rsid w:val="22791318"/>
    <w:rsid w:val="22D84291"/>
    <w:rsid w:val="22F97D63"/>
    <w:rsid w:val="231F6890"/>
    <w:rsid w:val="233B1137"/>
    <w:rsid w:val="23C86365"/>
    <w:rsid w:val="23F312F4"/>
    <w:rsid w:val="242A4184"/>
    <w:rsid w:val="247B4ED4"/>
    <w:rsid w:val="247F43CB"/>
    <w:rsid w:val="249E5066"/>
    <w:rsid w:val="24F25BAD"/>
    <w:rsid w:val="2584600A"/>
    <w:rsid w:val="25973F8F"/>
    <w:rsid w:val="25B440B3"/>
    <w:rsid w:val="25B82157"/>
    <w:rsid w:val="260F65E4"/>
    <w:rsid w:val="26432EAA"/>
    <w:rsid w:val="26CF1507"/>
    <w:rsid w:val="26D0702D"/>
    <w:rsid w:val="27201D62"/>
    <w:rsid w:val="27712C8B"/>
    <w:rsid w:val="278E3170"/>
    <w:rsid w:val="27F02204"/>
    <w:rsid w:val="28043432"/>
    <w:rsid w:val="28090A48"/>
    <w:rsid w:val="286B2CA4"/>
    <w:rsid w:val="28706064"/>
    <w:rsid w:val="288605C5"/>
    <w:rsid w:val="28C52BC1"/>
    <w:rsid w:val="29493E47"/>
    <w:rsid w:val="29DC4FEC"/>
    <w:rsid w:val="2A5754CF"/>
    <w:rsid w:val="2A6B59EA"/>
    <w:rsid w:val="2AA1365A"/>
    <w:rsid w:val="2B1E71B6"/>
    <w:rsid w:val="2BA03472"/>
    <w:rsid w:val="2BB34E5E"/>
    <w:rsid w:val="2BC538DB"/>
    <w:rsid w:val="2BFB520F"/>
    <w:rsid w:val="2C4E2ECE"/>
    <w:rsid w:val="2D8A262B"/>
    <w:rsid w:val="2DD15014"/>
    <w:rsid w:val="2E140F22"/>
    <w:rsid w:val="2E786718"/>
    <w:rsid w:val="2E964E15"/>
    <w:rsid w:val="2EC61441"/>
    <w:rsid w:val="2F0979AD"/>
    <w:rsid w:val="2F3D3B1D"/>
    <w:rsid w:val="2F9475ED"/>
    <w:rsid w:val="2FA06683"/>
    <w:rsid w:val="2FD1392E"/>
    <w:rsid w:val="2FD25781"/>
    <w:rsid w:val="2FF7387C"/>
    <w:rsid w:val="304D3724"/>
    <w:rsid w:val="307E051E"/>
    <w:rsid w:val="30EE1C38"/>
    <w:rsid w:val="31993C82"/>
    <w:rsid w:val="319B6CE9"/>
    <w:rsid w:val="319C6071"/>
    <w:rsid w:val="31A3043E"/>
    <w:rsid w:val="31D8579D"/>
    <w:rsid w:val="320F137B"/>
    <w:rsid w:val="32A0644D"/>
    <w:rsid w:val="32DB72BE"/>
    <w:rsid w:val="32F13B88"/>
    <w:rsid w:val="333B1114"/>
    <w:rsid w:val="335E1A00"/>
    <w:rsid w:val="336D17DE"/>
    <w:rsid w:val="33866EEB"/>
    <w:rsid w:val="33FC07FA"/>
    <w:rsid w:val="342E63AB"/>
    <w:rsid w:val="345D260B"/>
    <w:rsid w:val="3488696F"/>
    <w:rsid w:val="34D83C7C"/>
    <w:rsid w:val="354D6418"/>
    <w:rsid w:val="35BC0B82"/>
    <w:rsid w:val="35F35DF5"/>
    <w:rsid w:val="35F745D6"/>
    <w:rsid w:val="36054F45"/>
    <w:rsid w:val="36116167"/>
    <w:rsid w:val="361B6516"/>
    <w:rsid w:val="365302AE"/>
    <w:rsid w:val="36617CA1"/>
    <w:rsid w:val="36AF4EB1"/>
    <w:rsid w:val="36D75431"/>
    <w:rsid w:val="36E55D90"/>
    <w:rsid w:val="3712659B"/>
    <w:rsid w:val="3744046B"/>
    <w:rsid w:val="376C68FE"/>
    <w:rsid w:val="37754F2F"/>
    <w:rsid w:val="37985945"/>
    <w:rsid w:val="37B51780"/>
    <w:rsid w:val="37F142D2"/>
    <w:rsid w:val="386549DC"/>
    <w:rsid w:val="387D5266"/>
    <w:rsid w:val="38936487"/>
    <w:rsid w:val="392F117B"/>
    <w:rsid w:val="39534219"/>
    <w:rsid w:val="395A1104"/>
    <w:rsid w:val="39627FB8"/>
    <w:rsid w:val="39865654"/>
    <w:rsid w:val="39A13F14"/>
    <w:rsid w:val="39D57854"/>
    <w:rsid w:val="39E84962"/>
    <w:rsid w:val="3A1A7799"/>
    <w:rsid w:val="3A414072"/>
    <w:rsid w:val="3B40257B"/>
    <w:rsid w:val="3B4C0F20"/>
    <w:rsid w:val="3B67527D"/>
    <w:rsid w:val="3BC15DB8"/>
    <w:rsid w:val="3C0B7252"/>
    <w:rsid w:val="3C2B322B"/>
    <w:rsid w:val="3C5F759A"/>
    <w:rsid w:val="3C656CBD"/>
    <w:rsid w:val="3CE624BA"/>
    <w:rsid w:val="3D3153F3"/>
    <w:rsid w:val="3D5B7F06"/>
    <w:rsid w:val="3D5C78D4"/>
    <w:rsid w:val="3D6641E7"/>
    <w:rsid w:val="3D707245"/>
    <w:rsid w:val="3DFA4FF3"/>
    <w:rsid w:val="3EA66B99"/>
    <w:rsid w:val="3ED31D93"/>
    <w:rsid w:val="3F0573B5"/>
    <w:rsid w:val="3F0833B0"/>
    <w:rsid w:val="3F190E39"/>
    <w:rsid w:val="3F6D7284"/>
    <w:rsid w:val="3FAE21A9"/>
    <w:rsid w:val="3FDA4D4C"/>
    <w:rsid w:val="3FF1536D"/>
    <w:rsid w:val="3FFC0DDC"/>
    <w:rsid w:val="3FFF72A6"/>
    <w:rsid w:val="404D5A41"/>
    <w:rsid w:val="405E07E1"/>
    <w:rsid w:val="407822F5"/>
    <w:rsid w:val="40907829"/>
    <w:rsid w:val="40C652D1"/>
    <w:rsid w:val="40CB614E"/>
    <w:rsid w:val="411E333F"/>
    <w:rsid w:val="413E57AF"/>
    <w:rsid w:val="41C91AB7"/>
    <w:rsid w:val="41D9226F"/>
    <w:rsid w:val="42731488"/>
    <w:rsid w:val="42CF1E78"/>
    <w:rsid w:val="42E1381E"/>
    <w:rsid w:val="42E44EFB"/>
    <w:rsid w:val="43172148"/>
    <w:rsid w:val="437E6337"/>
    <w:rsid w:val="43913112"/>
    <w:rsid w:val="43C57AC2"/>
    <w:rsid w:val="43D877F5"/>
    <w:rsid w:val="43FB717C"/>
    <w:rsid w:val="440D7A05"/>
    <w:rsid w:val="44B02F7E"/>
    <w:rsid w:val="44BE1B6F"/>
    <w:rsid w:val="451E447A"/>
    <w:rsid w:val="45345B76"/>
    <w:rsid w:val="45A543E8"/>
    <w:rsid w:val="45D07D06"/>
    <w:rsid w:val="462128E4"/>
    <w:rsid w:val="46337A14"/>
    <w:rsid w:val="46572546"/>
    <w:rsid w:val="46BC5657"/>
    <w:rsid w:val="46C40504"/>
    <w:rsid w:val="471B25DC"/>
    <w:rsid w:val="471C20EE"/>
    <w:rsid w:val="472E5832"/>
    <w:rsid w:val="47307808"/>
    <w:rsid w:val="4742208F"/>
    <w:rsid w:val="475C698F"/>
    <w:rsid w:val="47754A44"/>
    <w:rsid w:val="479059EF"/>
    <w:rsid w:val="486F747C"/>
    <w:rsid w:val="48B06BBA"/>
    <w:rsid w:val="48C22EBA"/>
    <w:rsid w:val="48CA31CC"/>
    <w:rsid w:val="48D569F9"/>
    <w:rsid w:val="48FB5D34"/>
    <w:rsid w:val="490D6AEC"/>
    <w:rsid w:val="491A4E19"/>
    <w:rsid w:val="495C0AA0"/>
    <w:rsid w:val="496B6B1F"/>
    <w:rsid w:val="49753D38"/>
    <w:rsid w:val="49E61421"/>
    <w:rsid w:val="4A0C644A"/>
    <w:rsid w:val="4A234E28"/>
    <w:rsid w:val="4A77763C"/>
    <w:rsid w:val="4AB704A8"/>
    <w:rsid w:val="4AB91025"/>
    <w:rsid w:val="4AF23BD1"/>
    <w:rsid w:val="4B5C6F5D"/>
    <w:rsid w:val="4B616322"/>
    <w:rsid w:val="4C243449"/>
    <w:rsid w:val="4C2973D6"/>
    <w:rsid w:val="4C4E0BA2"/>
    <w:rsid w:val="4C7747AA"/>
    <w:rsid w:val="4CA65286"/>
    <w:rsid w:val="4CCC3EBA"/>
    <w:rsid w:val="4CFE0F94"/>
    <w:rsid w:val="4D301AEB"/>
    <w:rsid w:val="4D5C1497"/>
    <w:rsid w:val="4D861CF6"/>
    <w:rsid w:val="4DBA0643"/>
    <w:rsid w:val="4E6D1482"/>
    <w:rsid w:val="4E790E2E"/>
    <w:rsid w:val="4EA67627"/>
    <w:rsid w:val="4EF83441"/>
    <w:rsid w:val="4F8847C5"/>
    <w:rsid w:val="50306AAF"/>
    <w:rsid w:val="503C55AF"/>
    <w:rsid w:val="515A5C7A"/>
    <w:rsid w:val="515B7037"/>
    <w:rsid w:val="51752B27"/>
    <w:rsid w:val="51A0432A"/>
    <w:rsid w:val="51AA48E4"/>
    <w:rsid w:val="51D5415B"/>
    <w:rsid w:val="5262435B"/>
    <w:rsid w:val="527140E5"/>
    <w:rsid w:val="527B23BF"/>
    <w:rsid w:val="5292508F"/>
    <w:rsid w:val="52A96B6F"/>
    <w:rsid w:val="5300068D"/>
    <w:rsid w:val="530D0419"/>
    <w:rsid w:val="5311478A"/>
    <w:rsid w:val="53271609"/>
    <w:rsid w:val="53C41B44"/>
    <w:rsid w:val="53D22156"/>
    <w:rsid w:val="53DB1569"/>
    <w:rsid w:val="54310688"/>
    <w:rsid w:val="54424EA8"/>
    <w:rsid w:val="54857525"/>
    <w:rsid w:val="54A2646E"/>
    <w:rsid w:val="54A86D6F"/>
    <w:rsid w:val="54DE0134"/>
    <w:rsid w:val="550764A4"/>
    <w:rsid w:val="55086FD1"/>
    <w:rsid w:val="551926E0"/>
    <w:rsid w:val="55545149"/>
    <w:rsid w:val="561279B9"/>
    <w:rsid w:val="56515F3B"/>
    <w:rsid w:val="567105B4"/>
    <w:rsid w:val="56B244BD"/>
    <w:rsid w:val="56D61A64"/>
    <w:rsid w:val="57030BD5"/>
    <w:rsid w:val="572B71CA"/>
    <w:rsid w:val="57435475"/>
    <w:rsid w:val="57996C36"/>
    <w:rsid w:val="57DD2EDC"/>
    <w:rsid w:val="57E958DA"/>
    <w:rsid w:val="57F746C5"/>
    <w:rsid w:val="583F3E8F"/>
    <w:rsid w:val="5866766D"/>
    <w:rsid w:val="58AE4F0C"/>
    <w:rsid w:val="58EB4BB9"/>
    <w:rsid w:val="594B24BB"/>
    <w:rsid w:val="59891E1A"/>
    <w:rsid w:val="59DE7AFA"/>
    <w:rsid w:val="59E02120"/>
    <w:rsid w:val="5A0E7F7C"/>
    <w:rsid w:val="5A2748B5"/>
    <w:rsid w:val="5A2A7C7B"/>
    <w:rsid w:val="5A8E77E6"/>
    <w:rsid w:val="5B050AD8"/>
    <w:rsid w:val="5B111746"/>
    <w:rsid w:val="5B176284"/>
    <w:rsid w:val="5B417F1E"/>
    <w:rsid w:val="5B4F43E9"/>
    <w:rsid w:val="5B8A73CA"/>
    <w:rsid w:val="5C1B076F"/>
    <w:rsid w:val="5C1D5CD1"/>
    <w:rsid w:val="5C2C7A6D"/>
    <w:rsid w:val="5C5301D8"/>
    <w:rsid w:val="5C80234E"/>
    <w:rsid w:val="5CA70254"/>
    <w:rsid w:val="5D005DFA"/>
    <w:rsid w:val="5D945AEA"/>
    <w:rsid w:val="5DBA4EB4"/>
    <w:rsid w:val="5E227B93"/>
    <w:rsid w:val="5E261785"/>
    <w:rsid w:val="5E620763"/>
    <w:rsid w:val="5EC31CBA"/>
    <w:rsid w:val="5F1576F7"/>
    <w:rsid w:val="5F3C1030"/>
    <w:rsid w:val="5F3F720C"/>
    <w:rsid w:val="5F796DC1"/>
    <w:rsid w:val="5FA32F55"/>
    <w:rsid w:val="5FA42829"/>
    <w:rsid w:val="5FCA3AC9"/>
    <w:rsid w:val="5FCC5339"/>
    <w:rsid w:val="5FD749AD"/>
    <w:rsid w:val="5FE315A4"/>
    <w:rsid w:val="5FE70807"/>
    <w:rsid w:val="601F43CB"/>
    <w:rsid w:val="603143B9"/>
    <w:rsid w:val="6046788A"/>
    <w:rsid w:val="606F72DB"/>
    <w:rsid w:val="60A30D33"/>
    <w:rsid w:val="60A615E0"/>
    <w:rsid w:val="60BB607C"/>
    <w:rsid w:val="60E53485"/>
    <w:rsid w:val="61054A27"/>
    <w:rsid w:val="611D2366"/>
    <w:rsid w:val="6173520F"/>
    <w:rsid w:val="61EA6C19"/>
    <w:rsid w:val="623E236D"/>
    <w:rsid w:val="627B5AC3"/>
    <w:rsid w:val="62885958"/>
    <w:rsid w:val="628E5BD4"/>
    <w:rsid w:val="62AE2542"/>
    <w:rsid w:val="62D47D2C"/>
    <w:rsid w:val="62E34BE1"/>
    <w:rsid w:val="631A5562"/>
    <w:rsid w:val="63894AB2"/>
    <w:rsid w:val="6403757A"/>
    <w:rsid w:val="64AA08E2"/>
    <w:rsid w:val="64B4350F"/>
    <w:rsid w:val="64CE2EAA"/>
    <w:rsid w:val="652B6992"/>
    <w:rsid w:val="655F4AD1"/>
    <w:rsid w:val="65650D00"/>
    <w:rsid w:val="66081D64"/>
    <w:rsid w:val="662E75B1"/>
    <w:rsid w:val="66342C2E"/>
    <w:rsid w:val="663E784C"/>
    <w:rsid w:val="6649226F"/>
    <w:rsid w:val="6692787F"/>
    <w:rsid w:val="67073449"/>
    <w:rsid w:val="672158EA"/>
    <w:rsid w:val="67E534E3"/>
    <w:rsid w:val="685867EC"/>
    <w:rsid w:val="68C77CB4"/>
    <w:rsid w:val="68D300DD"/>
    <w:rsid w:val="68D85DA0"/>
    <w:rsid w:val="68E432FE"/>
    <w:rsid w:val="68F060ED"/>
    <w:rsid w:val="692F5FD1"/>
    <w:rsid w:val="69456465"/>
    <w:rsid w:val="699B2EEF"/>
    <w:rsid w:val="69C22C62"/>
    <w:rsid w:val="69FE33CB"/>
    <w:rsid w:val="6A1A44A6"/>
    <w:rsid w:val="6A8C74B9"/>
    <w:rsid w:val="6A911080"/>
    <w:rsid w:val="6AA933EA"/>
    <w:rsid w:val="6B842A13"/>
    <w:rsid w:val="6C8163CC"/>
    <w:rsid w:val="6C8E0AE9"/>
    <w:rsid w:val="6C941525"/>
    <w:rsid w:val="6D024C06"/>
    <w:rsid w:val="6D25144D"/>
    <w:rsid w:val="6D395710"/>
    <w:rsid w:val="6D7A4B39"/>
    <w:rsid w:val="6D7D40BA"/>
    <w:rsid w:val="6DB66549"/>
    <w:rsid w:val="6DF22748"/>
    <w:rsid w:val="6E641B01"/>
    <w:rsid w:val="6E705811"/>
    <w:rsid w:val="6E8E12EF"/>
    <w:rsid w:val="6EAB3CE3"/>
    <w:rsid w:val="6EC64279"/>
    <w:rsid w:val="6EE463EE"/>
    <w:rsid w:val="6F12765C"/>
    <w:rsid w:val="6F59718C"/>
    <w:rsid w:val="6F7C2AB0"/>
    <w:rsid w:val="6FAC1505"/>
    <w:rsid w:val="6FC16AE2"/>
    <w:rsid w:val="70591936"/>
    <w:rsid w:val="70AC59E2"/>
    <w:rsid w:val="70F43EAF"/>
    <w:rsid w:val="71BF0D70"/>
    <w:rsid w:val="71D43752"/>
    <w:rsid w:val="71F11478"/>
    <w:rsid w:val="71FD362E"/>
    <w:rsid w:val="723A2BE4"/>
    <w:rsid w:val="72752C28"/>
    <w:rsid w:val="732D08B9"/>
    <w:rsid w:val="7354390F"/>
    <w:rsid w:val="735B7814"/>
    <w:rsid w:val="73813156"/>
    <w:rsid w:val="73903399"/>
    <w:rsid w:val="73DD6243"/>
    <w:rsid w:val="73EA388E"/>
    <w:rsid w:val="74966D41"/>
    <w:rsid w:val="749C4185"/>
    <w:rsid w:val="75304859"/>
    <w:rsid w:val="7556245D"/>
    <w:rsid w:val="75C17839"/>
    <w:rsid w:val="75DA2C18"/>
    <w:rsid w:val="75F75DC3"/>
    <w:rsid w:val="760925E8"/>
    <w:rsid w:val="7618515D"/>
    <w:rsid w:val="76DB0A80"/>
    <w:rsid w:val="77013A95"/>
    <w:rsid w:val="77075720"/>
    <w:rsid w:val="77326A70"/>
    <w:rsid w:val="775319EF"/>
    <w:rsid w:val="77707777"/>
    <w:rsid w:val="77F117F3"/>
    <w:rsid w:val="786F6AC8"/>
    <w:rsid w:val="78964FAD"/>
    <w:rsid w:val="78B90C9C"/>
    <w:rsid w:val="790F1C77"/>
    <w:rsid w:val="79285A79"/>
    <w:rsid w:val="79D258F0"/>
    <w:rsid w:val="7A63530F"/>
    <w:rsid w:val="7A67303B"/>
    <w:rsid w:val="7AAB1D04"/>
    <w:rsid w:val="7ABA4368"/>
    <w:rsid w:val="7B166879"/>
    <w:rsid w:val="7B1B5C3E"/>
    <w:rsid w:val="7B257FFD"/>
    <w:rsid w:val="7B42540E"/>
    <w:rsid w:val="7BA07EF1"/>
    <w:rsid w:val="7BA7127F"/>
    <w:rsid w:val="7BD227A0"/>
    <w:rsid w:val="7BD6202F"/>
    <w:rsid w:val="7C2B1DA5"/>
    <w:rsid w:val="7C465792"/>
    <w:rsid w:val="7D3A52FA"/>
    <w:rsid w:val="7DA71AB9"/>
    <w:rsid w:val="7DBB7264"/>
    <w:rsid w:val="7DF4317E"/>
    <w:rsid w:val="7E580D2D"/>
    <w:rsid w:val="7E64308B"/>
    <w:rsid w:val="7E891110"/>
    <w:rsid w:val="7EEC26FB"/>
    <w:rsid w:val="7F271949"/>
    <w:rsid w:val="7F864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8"/>
    <w:qFormat/>
    <w:uiPriority w:val="0"/>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6">
    <w:name w:val="heading 4"/>
    <w:basedOn w:val="1"/>
    <w:next w:val="1"/>
    <w:link w:val="598"/>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7">
    <w:name w:val="heading 5"/>
    <w:basedOn w:val="1"/>
    <w:next w:val="1"/>
    <w:link w:val="572"/>
    <w:qFormat/>
    <w:uiPriority w:val="0"/>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61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9">
    <w:name w:val="heading 7"/>
    <w:basedOn w:val="1"/>
    <w:next w:val="1"/>
    <w:link w:val="480"/>
    <w:qFormat/>
    <w:uiPriority w:val="0"/>
    <w:pPr>
      <w:keepNext/>
      <w:keepLines/>
      <w:numPr>
        <w:ilvl w:val="6"/>
        <w:numId w:val="1"/>
      </w:numPr>
      <w:spacing w:before="240" w:after="64" w:line="320" w:lineRule="auto"/>
      <w:outlineLvl w:val="6"/>
    </w:pPr>
    <w:rPr>
      <w:b/>
      <w:bCs/>
      <w:sz w:val="24"/>
    </w:rPr>
  </w:style>
  <w:style w:type="paragraph" w:styleId="10">
    <w:name w:val="heading 8"/>
    <w:basedOn w:val="1"/>
    <w:next w:val="1"/>
    <w:link w:val="470"/>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1"/>
    <w:link w:val="518"/>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63">
    <w:name w:val="Default Paragraph Font"/>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index 8"/>
    <w:basedOn w:val="1"/>
    <w:next w:val="1"/>
    <w:unhideWhenUsed/>
    <w:qFormat/>
    <w:uiPriority w:val="99"/>
    <w:pPr>
      <w:ind w:left="1400" w:leftChars="1400"/>
    </w:pPr>
  </w:style>
  <w:style w:type="paragraph" w:styleId="16">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7">
    <w:name w:val="Normal Indent"/>
    <w:basedOn w:val="1"/>
    <w:link w:val="612"/>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semiHidden/>
    <w:qFormat/>
    <w:uiPriority w:val="0"/>
    <w:pPr>
      <w:shd w:val="clear" w:color="auto" w:fill="000080"/>
    </w:pPr>
  </w:style>
  <w:style w:type="paragraph" w:styleId="21">
    <w:name w:val="annotation text"/>
    <w:basedOn w:val="1"/>
    <w:link w:val="613"/>
    <w:qFormat/>
    <w:uiPriority w:val="99"/>
    <w:pPr>
      <w:jc w:val="left"/>
    </w:pPr>
  </w:style>
  <w:style w:type="paragraph" w:styleId="22">
    <w:name w:val="Salutation"/>
    <w:basedOn w:val="1"/>
    <w:next w:val="1"/>
    <w:link w:val="481"/>
    <w:qFormat/>
    <w:uiPriority w:val="0"/>
    <w:rPr>
      <w:rFonts w:ascii="仿宋_GB2312" w:eastAsia="仿宋_GB2312"/>
      <w:sz w:val="28"/>
      <w:szCs w:val="20"/>
    </w:rPr>
  </w:style>
  <w:style w:type="paragraph" w:styleId="23">
    <w:name w:val="Body Text 3"/>
    <w:basedOn w:val="1"/>
    <w:link w:val="580"/>
    <w:qFormat/>
    <w:uiPriority w:val="0"/>
    <w:pPr>
      <w:jc w:val="center"/>
    </w:pPr>
    <w:rPr>
      <w:szCs w:val="20"/>
    </w:rPr>
  </w:style>
  <w:style w:type="paragraph" w:styleId="24">
    <w:name w:val="Body Text"/>
    <w:basedOn w:val="1"/>
    <w:link w:val="511"/>
    <w:qFormat/>
    <w:uiPriority w:val="0"/>
    <w:pPr>
      <w:autoSpaceDE w:val="0"/>
      <w:autoSpaceDN w:val="0"/>
      <w:spacing w:line="360" w:lineRule="auto"/>
    </w:pPr>
    <w:rPr>
      <w:rFonts w:ascii="宋体"/>
      <w:sz w:val="24"/>
      <w:szCs w:val="21"/>
      <w:lang w:val="zh-CN"/>
    </w:rPr>
  </w:style>
  <w:style w:type="paragraph" w:styleId="25">
    <w:name w:val="Body Text Indent"/>
    <w:basedOn w:val="1"/>
    <w:link w:val="474"/>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570"/>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link w:val="488"/>
    <w:qFormat/>
    <w:uiPriority w:val="0"/>
    <w:rPr>
      <w:rFonts w:ascii="宋体" w:hAnsi="Courier New"/>
      <w:szCs w:val="20"/>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597"/>
    <w:qFormat/>
    <w:uiPriority w:val="0"/>
    <w:pPr>
      <w:ind w:left="100" w:leftChars="2500"/>
    </w:pPr>
    <w:rPr>
      <w:rFonts w:ascii="宋体"/>
      <w:sz w:val="24"/>
      <w:szCs w:val="21"/>
      <w:lang w:val="zh-CN"/>
    </w:rPr>
  </w:style>
  <w:style w:type="paragraph" w:styleId="37">
    <w:name w:val="Body Text Indent 2"/>
    <w:basedOn w:val="1"/>
    <w:link w:val="502"/>
    <w:qFormat/>
    <w:uiPriority w:val="0"/>
    <w:pPr>
      <w:spacing w:line="360" w:lineRule="auto"/>
      <w:ind w:firstLine="601"/>
      <w:textAlignment w:val="baseline"/>
    </w:pPr>
    <w:rPr>
      <w:rFonts w:ascii="宋体"/>
      <w:kern w:val="0"/>
      <w:sz w:val="28"/>
      <w:szCs w:val="20"/>
    </w:rPr>
  </w:style>
  <w:style w:type="paragraph" w:styleId="38">
    <w:name w:val="Balloon Text"/>
    <w:basedOn w:val="1"/>
    <w:link w:val="614"/>
    <w:semiHidden/>
    <w:qFormat/>
    <w:uiPriority w:val="0"/>
    <w:rPr>
      <w:sz w:val="18"/>
      <w:szCs w:val="18"/>
    </w:rPr>
  </w:style>
  <w:style w:type="paragraph" w:styleId="39">
    <w:name w:val="footer"/>
    <w:basedOn w:val="1"/>
    <w:qFormat/>
    <w:uiPriority w:val="0"/>
    <w:pPr>
      <w:tabs>
        <w:tab w:val="center" w:pos="4153"/>
        <w:tab w:val="right" w:pos="8306"/>
      </w:tabs>
      <w:snapToGrid w:val="0"/>
      <w:jc w:val="left"/>
    </w:pPr>
    <w:rPr>
      <w:sz w:val="18"/>
      <w:szCs w:val="18"/>
    </w:rPr>
  </w:style>
  <w:style w:type="paragraph" w:styleId="40">
    <w:name w:val="Signature"/>
    <w:basedOn w:val="1"/>
    <w:link w:val="434"/>
    <w:qFormat/>
    <w:uiPriority w:val="0"/>
    <w:pPr>
      <w:spacing w:after="600" w:line="312" w:lineRule="atLeast"/>
      <w:jc w:val="center"/>
      <w:textAlignment w:val="baseline"/>
    </w:pPr>
    <w:rPr>
      <w:rFonts w:eastAsia="仿宋_GB2312"/>
      <w:kern w:val="0"/>
      <w:sz w:val="24"/>
      <w:szCs w:val="20"/>
    </w:rPr>
  </w:style>
  <w:style w:type="paragraph" w:styleId="41">
    <w:name w:val="toc 1"/>
    <w:basedOn w:val="1"/>
    <w:next w:val="1"/>
    <w:qFormat/>
    <w:uiPriority w:val="39"/>
  </w:style>
  <w:style w:type="paragraph" w:styleId="42">
    <w:name w:val="toc 4"/>
    <w:basedOn w:val="1"/>
    <w:next w:val="1"/>
    <w:qFormat/>
    <w:uiPriority w:val="0"/>
    <w:pPr>
      <w:ind w:left="1260" w:leftChars="600"/>
    </w:pPr>
  </w:style>
  <w:style w:type="paragraph" w:styleId="43">
    <w:name w:val="index heading"/>
    <w:basedOn w:val="1"/>
    <w:next w:val="44"/>
    <w:qFormat/>
    <w:uiPriority w:val="0"/>
    <w:pPr>
      <w:adjustRightInd/>
      <w:ind w:firstLine="200" w:firstLineChars="200"/>
    </w:pPr>
  </w:style>
  <w:style w:type="paragraph" w:styleId="44">
    <w:name w:val="index 1"/>
    <w:basedOn w:val="1"/>
    <w:next w:val="1"/>
    <w:qFormat/>
    <w:uiPriority w:val="0"/>
    <w:pPr>
      <w:adjustRightInd/>
      <w:spacing w:line="360" w:lineRule="auto"/>
      <w:ind w:firstLine="200" w:firstLineChars="200"/>
      <w:jc w:val="center"/>
    </w:pPr>
    <w:rPr>
      <w:sz w:val="24"/>
      <w:szCs w:val="20"/>
    </w:rPr>
  </w:style>
  <w:style w:type="paragraph" w:styleId="45">
    <w:name w:val="Subtitle"/>
    <w:link w:val="487"/>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6">
    <w:name w:val="List Number 5"/>
    <w:basedOn w:val="1"/>
    <w:qFormat/>
    <w:uiPriority w:val="0"/>
    <w:pPr>
      <w:tabs>
        <w:tab w:val="left" w:pos="902"/>
      </w:tabs>
      <w:adjustRightInd/>
      <w:spacing w:line="400" w:lineRule="exact"/>
      <w:ind w:left="902" w:hanging="420"/>
    </w:pPr>
    <w:rPr>
      <w:sz w:val="24"/>
      <w:szCs w:val="20"/>
    </w:rPr>
  </w:style>
  <w:style w:type="paragraph" w:styleId="47">
    <w:name w:val="List"/>
    <w:basedOn w:val="1"/>
    <w:qFormat/>
    <w:uiPriority w:val="0"/>
    <w:pPr>
      <w:ind w:left="200" w:hanging="200" w:hangingChars="200"/>
    </w:pPr>
  </w:style>
  <w:style w:type="paragraph" w:styleId="48">
    <w:name w:val="footnote text"/>
    <w:basedOn w:val="1"/>
    <w:next w:val="19"/>
    <w:link w:val="472"/>
    <w:qFormat/>
    <w:uiPriority w:val="0"/>
    <w:pPr>
      <w:adjustRightInd/>
      <w:spacing w:before="60" w:after="60" w:line="300" w:lineRule="exact"/>
    </w:pPr>
    <w:rPr>
      <w:color w:val="0000FF"/>
      <w:kern w:val="0"/>
    </w:rPr>
  </w:style>
  <w:style w:type="paragraph" w:styleId="49">
    <w:name w:val="toc 6"/>
    <w:basedOn w:val="1"/>
    <w:next w:val="1"/>
    <w:qFormat/>
    <w:uiPriority w:val="0"/>
    <w:pPr>
      <w:ind w:left="2100" w:leftChars="1000"/>
    </w:pPr>
  </w:style>
  <w:style w:type="paragraph" w:styleId="50">
    <w:name w:val="List 5"/>
    <w:basedOn w:val="1"/>
    <w:qFormat/>
    <w:uiPriority w:val="0"/>
    <w:pPr>
      <w:adjustRightInd/>
      <w:ind w:left="100" w:leftChars="800" w:hanging="200" w:hangingChars="200"/>
    </w:pPr>
  </w:style>
  <w:style w:type="paragraph" w:styleId="51">
    <w:name w:val="Body Text Indent 3"/>
    <w:basedOn w:val="1"/>
    <w:link w:val="587"/>
    <w:qFormat/>
    <w:uiPriority w:val="0"/>
    <w:pPr>
      <w:spacing w:line="360" w:lineRule="auto"/>
      <w:ind w:firstLine="420"/>
    </w:pPr>
    <w:rPr>
      <w:sz w:val="24"/>
      <w:szCs w:val="20"/>
    </w:rPr>
  </w:style>
  <w:style w:type="paragraph" w:styleId="52">
    <w:name w:val="toc 2"/>
    <w:basedOn w:val="1"/>
    <w:next w:val="1"/>
    <w:qFormat/>
    <w:uiPriority w:val="0"/>
    <w:pPr>
      <w:ind w:left="420" w:leftChars="200"/>
    </w:pPr>
  </w:style>
  <w:style w:type="paragraph" w:styleId="53">
    <w:name w:val="toc 9"/>
    <w:basedOn w:val="1"/>
    <w:next w:val="1"/>
    <w:qFormat/>
    <w:uiPriority w:val="0"/>
    <w:pPr>
      <w:ind w:left="3360" w:leftChars="1600"/>
    </w:pPr>
  </w:style>
  <w:style w:type="paragraph" w:styleId="54">
    <w:name w:val="Body Text 2"/>
    <w:basedOn w:val="1"/>
    <w:qFormat/>
    <w:uiPriority w:val="0"/>
    <w:pPr>
      <w:spacing w:after="120" w:line="480" w:lineRule="auto"/>
    </w:pPr>
  </w:style>
  <w:style w:type="paragraph" w:styleId="55">
    <w:name w:val="HTML Preformatted"/>
    <w:basedOn w:val="1"/>
    <w:link w:val="5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6">
    <w:name w:val="Normal (Web)"/>
    <w:basedOn w:val="1"/>
    <w:qFormat/>
    <w:uiPriority w:val="99"/>
    <w:pPr>
      <w:widowControl/>
      <w:spacing w:before="100" w:beforeAutospacing="1" w:after="100" w:afterAutospacing="1"/>
      <w:jc w:val="left"/>
    </w:pPr>
    <w:rPr>
      <w:rFonts w:ascii="宋体" w:hAnsi="宋体"/>
      <w:kern w:val="0"/>
      <w:sz w:val="24"/>
    </w:rPr>
  </w:style>
  <w:style w:type="paragraph" w:styleId="57">
    <w:name w:val="Title"/>
    <w:basedOn w:val="1"/>
    <w:qFormat/>
    <w:uiPriority w:val="0"/>
    <w:pPr>
      <w:widowControl/>
      <w:overflowPunct w:val="0"/>
      <w:autoSpaceDE w:val="0"/>
      <w:autoSpaceDN w:val="0"/>
      <w:jc w:val="center"/>
      <w:textAlignment w:val="baseline"/>
    </w:pPr>
    <w:rPr>
      <w:b/>
      <w:kern w:val="0"/>
      <w:sz w:val="24"/>
      <w:szCs w:val="20"/>
      <w:lang w:val="en-GB"/>
    </w:rPr>
  </w:style>
  <w:style w:type="paragraph" w:styleId="58">
    <w:name w:val="annotation subject"/>
    <w:basedOn w:val="21"/>
    <w:next w:val="21"/>
    <w:semiHidden/>
    <w:qFormat/>
    <w:uiPriority w:val="0"/>
    <w:rPr>
      <w:b/>
      <w:bCs/>
    </w:rPr>
  </w:style>
  <w:style w:type="paragraph" w:styleId="59">
    <w:name w:val="Body Text First Indent"/>
    <w:basedOn w:val="24"/>
    <w:link w:val="544"/>
    <w:qFormat/>
    <w:uiPriority w:val="0"/>
    <w:pPr>
      <w:ind w:firstLine="420"/>
    </w:pPr>
    <w:rPr>
      <w:szCs w:val="20"/>
    </w:rPr>
  </w:style>
  <w:style w:type="paragraph" w:styleId="60">
    <w:name w:val="Body Text First Indent 2"/>
    <w:basedOn w:val="25"/>
    <w:link w:val="501"/>
    <w:qFormat/>
    <w:uiPriority w:val="0"/>
    <w:pPr>
      <w:adjustRightInd/>
      <w:spacing w:after="120" w:line="240" w:lineRule="auto"/>
      <w:ind w:left="420" w:leftChars="200" w:firstLine="210"/>
    </w:pPr>
    <w:rPr>
      <w:sz w:val="21"/>
    </w:rPr>
  </w:style>
  <w:style w:type="table" w:styleId="62">
    <w:name w:val="Table Grid"/>
    <w:basedOn w:val="6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4">
    <w:name w:val="Strong"/>
    <w:qFormat/>
    <w:uiPriority w:val="22"/>
    <w:rPr>
      <w:b/>
      <w:bCs/>
    </w:rPr>
  </w:style>
  <w:style w:type="character" w:styleId="65">
    <w:name w:val="page number"/>
    <w:basedOn w:val="63"/>
    <w:qFormat/>
    <w:uiPriority w:val="0"/>
  </w:style>
  <w:style w:type="character" w:styleId="66">
    <w:name w:val="FollowedHyperlink"/>
    <w:qFormat/>
    <w:uiPriority w:val="0"/>
    <w:rPr>
      <w:rFonts w:ascii="Arial" w:hAnsi="Arial" w:eastAsia="黑体" w:cs="Arial"/>
      <w:snapToGrid w:val="0"/>
      <w:color w:val="000000"/>
      <w:kern w:val="0"/>
      <w:sz w:val="18"/>
      <w:szCs w:val="18"/>
      <w:u w:val="none"/>
    </w:rPr>
  </w:style>
  <w:style w:type="character" w:styleId="67">
    <w:name w:val="Emphasis"/>
    <w:qFormat/>
    <w:uiPriority w:val="0"/>
    <w:rPr>
      <w:color w:val="CC0033"/>
    </w:rPr>
  </w:style>
  <w:style w:type="character" w:styleId="68">
    <w:name w:val="line number"/>
    <w:basedOn w:val="63"/>
    <w:qFormat/>
    <w:uiPriority w:val="0"/>
  </w:style>
  <w:style w:type="character" w:styleId="69">
    <w:name w:val="Hyperlink"/>
    <w:qFormat/>
    <w:uiPriority w:val="99"/>
    <w:rPr>
      <w:rFonts w:ascii="Arial" w:hAnsi="Arial" w:eastAsia="黑体" w:cs="Arial"/>
      <w:snapToGrid w:val="0"/>
      <w:color w:val="000000"/>
      <w:kern w:val="0"/>
      <w:sz w:val="18"/>
      <w:szCs w:val="18"/>
      <w:u w:val="none"/>
    </w:rPr>
  </w:style>
  <w:style w:type="character" w:styleId="70">
    <w:name w:val="HTML Code"/>
    <w:qFormat/>
    <w:uiPriority w:val="0"/>
    <w:rPr>
      <w:rFonts w:ascii="黑体" w:hAnsi="Courier New" w:eastAsia="黑体" w:cs="楷体_GB2312"/>
      <w:sz w:val="20"/>
      <w:szCs w:val="20"/>
    </w:rPr>
  </w:style>
  <w:style w:type="character" w:styleId="71">
    <w:name w:val="annotation reference"/>
    <w:qFormat/>
    <w:uiPriority w:val="99"/>
    <w:rPr>
      <w:sz w:val="21"/>
      <w:szCs w:val="21"/>
    </w:rPr>
  </w:style>
  <w:style w:type="paragraph" w:customStyle="1" w:styleId="7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73">
    <w:name w:val="Default"/>
    <w:link w:val="626"/>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7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75">
    <w:name w:val="冯"/>
    <w:basedOn w:val="1"/>
    <w:link w:val="515"/>
    <w:qFormat/>
    <w:uiPriority w:val="0"/>
    <w:pPr>
      <w:widowControl/>
      <w:adjustRightInd/>
      <w:spacing w:line="360" w:lineRule="auto"/>
      <w:ind w:firstLine="480" w:firstLineChars="200"/>
    </w:pPr>
    <w:rPr>
      <w:rFonts w:ascii="宋体" w:hAnsi="宋体"/>
      <w:color w:val="000000"/>
      <w:kern w:val="0"/>
      <w:sz w:val="24"/>
    </w:rPr>
  </w:style>
  <w:style w:type="paragraph" w:customStyle="1" w:styleId="76">
    <w:name w:val="样式3"/>
    <w:basedOn w:val="77"/>
    <w:qFormat/>
    <w:uiPriority w:val="0"/>
    <w:pPr>
      <w:tabs>
        <w:tab w:val="left" w:pos="2790"/>
        <w:tab w:val="left" w:pos="4230"/>
      </w:tabs>
      <w:spacing w:before="312" w:beforeLines="100"/>
      <w:jc w:val="left"/>
    </w:pPr>
  </w:style>
  <w:style w:type="paragraph" w:customStyle="1" w:styleId="77">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78">
    <w:name w:val="P1"/>
    <w:basedOn w:val="1"/>
    <w:qFormat/>
    <w:uiPriority w:val="0"/>
    <w:pPr>
      <w:adjustRightInd/>
      <w:spacing w:line="288" w:lineRule="auto"/>
      <w:ind w:firstLine="425" w:firstLineChars="200"/>
    </w:pPr>
  </w:style>
  <w:style w:type="paragraph" w:customStyle="1" w:styleId="79">
    <w:name w:val="Char1 Char Char Char"/>
    <w:basedOn w:val="1"/>
    <w:qFormat/>
    <w:uiPriority w:val="0"/>
    <w:rPr>
      <w:rFonts w:ascii="Tahoma" w:hAnsi="Tahoma"/>
      <w:sz w:val="24"/>
      <w:szCs w:val="20"/>
    </w:rPr>
  </w:style>
  <w:style w:type="paragraph" w:customStyle="1" w:styleId="8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81">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82">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83">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4">
    <w:name w:val="样式7"/>
    <w:basedOn w:val="85"/>
    <w:next w:val="1"/>
    <w:qFormat/>
    <w:uiPriority w:val="0"/>
    <w:pPr>
      <w:spacing w:after="156" w:afterLines="50"/>
      <w:jc w:val="left"/>
      <w:outlineLvl w:val="3"/>
    </w:pPr>
    <w:rPr>
      <w:sz w:val="24"/>
      <w:szCs w:val="24"/>
    </w:rPr>
  </w:style>
  <w:style w:type="paragraph" w:customStyle="1" w:styleId="85">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86">
    <w:name w:val="Bulleted List"/>
    <w:basedOn w:val="1"/>
    <w:qFormat/>
    <w:uiPriority w:val="0"/>
    <w:pPr>
      <w:numPr>
        <w:ilvl w:val="1"/>
        <w:numId w:val="4"/>
      </w:numPr>
      <w:adjustRightInd/>
    </w:pPr>
  </w:style>
  <w:style w:type="paragraph" w:customStyle="1" w:styleId="87">
    <w:name w:val="Char3"/>
    <w:basedOn w:val="1"/>
    <w:qFormat/>
    <w:uiPriority w:val="0"/>
    <w:pPr>
      <w:adjustRightInd/>
    </w:pPr>
    <w:rPr>
      <w:rFonts w:ascii="仿宋_GB2312" w:eastAsia="仿宋_GB2312"/>
      <w:b/>
      <w:sz w:val="32"/>
      <w:szCs w:val="32"/>
    </w:rPr>
  </w:style>
  <w:style w:type="paragraph" w:customStyle="1" w:styleId="88">
    <w:name w:val="Char Char1 Char Char Char Char Char Char"/>
    <w:basedOn w:val="1"/>
    <w:qFormat/>
    <w:uiPriority w:val="0"/>
    <w:rPr>
      <w:rFonts w:ascii="仿宋_GB2312" w:eastAsia="仿宋_GB2312"/>
      <w:b/>
      <w:sz w:val="32"/>
      <w:szCs w:val="20"/>
    </w:rPr>
  </w:style>
  <w:style w:type="paragraph" w:customStyle="1" w:styleId="89">
    <w:name w:val="文本正文 Char"/>
    <w:basedOn w:val="1"/>
    <w:qFormat/>
    <w:uiPriority w:val="0"/>
    <w:pPr>
      <w:spacing w:line="360" w:lineRule="auto"/>
      <w:ind w:firstLine="200" w:firstLineChars="200"/>
    </w:pPr>
    <w:rPr>
      <w:kern w:val="0"/>
      <w:sz w:val="24"/>
      <w:szCs w:val="20"/>
    </w:rPr>
  </w:style>
  <w:style w:type="paragraph" w:customStyle="1" w:styleId="90">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9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9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93">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9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95">
    <w:name w:val="样式 标题 22h2L1 Heading 2H2sect 1.2H21sect 1.21H22sect 1.2..."/>
    <w:basedOn w:val="4"/>
    <w:next w:val="1"/>
    <w:qFormat/>
    <w:uiPriority w:val="0"/>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96">
    <w:name w:val="正文首行缩进1"/>
    <w:basedOn w:val="24"/>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97">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9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99">
    <w:name w:val="Char1"/>
    <w:basedOn w:val="1"/>
    <w:qFormat/>
    <w:uiPriority w:val="0"/>
    <w:rPr>
      <w:rFonts w:ascii="仿宋_GB2312" w:eastAsia="仿宋_GB2312"/>
      <w:b/>
      <w:sz w:val="32"/>
      <w:szCs w:val="32"/>
    </w:rPr>
  </w:style>
  <w:style w:type="paragraph" w:customStyle="1" w:styleId="100">
    <w:name w:val="CM14"/>
    <w:basedOn w:val="73"/>
    <w:next w:val="73"/>
    <w:qFormat/>
    <w:uiPriority w:val="0"/>
    <w:pPr>
      <w:spacing w:after="68"/>
    </w:pPr>
    <w:rPr>
      <w:rFonts w:ascii="FHLHE E+ Futura Bk" w:eastAsia="FHLHE E+ Futura Bk" w:cs="Times New Roman"/>
      <w:color w:val="auto"/>
    </w:rPr>
  </w:style>
  <w:style w:type="paragraph" w:customStyle="1" w:styleId="101">
    <w:name w:val="正文文字缩进2字"/>
    <w:basedOn w:val="24"/>
    <w:qFormat/>
    <w:uiPriority w:val="0"/>
    <w:pPr>
      <w:autoSpaceDE/>
      <w:autoSpaceDN/>
      <w:adjustRightInd/>
      <w:spacing w:before="60" w:after="60"/>
      <w:ind w:firstLine="200" w:firstLineChars="200"/>
    </w:pPr>
    <w:rPr>
      <w:rFonts w:ascii="Times New Roman"/>
      <w:szCs w:val="20"/>
      <w:lang w:val="en-US"/>
    </w:rPr>
  </w:style>
  <w:style w:type="paragraph" w:customStyle="1" w:styleId="102">
    <w:name w:val="正文 编号"/>
    <w:basedOn w:val="1"/>
    <w:qFormat/>
    <w:uiPriority w:val="0"/>
    <w:pPr>
      <w:widowControl/>
      <w:numPr>
        <w:ilvl w:val="0"/>
        <w:numId w:val="4"/>
      </w:numPr>
      <w:spacing w:after="120" w:line="440" w:lineRule="exact"/>
      <w:jc w:val="left"/>
    </w:pPr>
    <w:rPr>
      <w:rFonts w:ascii="仿宋_GB2312" w:hAnsi="仿宋_GB2312" w:eastAsia="仿宋_GB2312"/>
      <w:sz w:val="24"/>
      <w:szCs w:val="20"/>
    </w:rPr>
  </w:style>
  <w:style w:type="paragraph" w:customStyle="1" w:styleId="10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10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05">
    <w:name w:val="标书标题4"/>
    <w:basedOn w:val="6"/>
    <w:qFormat/>
    <w:uiPriority w:val="0"/>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styleId="106">
    <w:name w:val="List Paragraph"/>
    <w:basedOn w:val="1"/>
    <w:qFormat/>
    <w:uiPriority w:val="0"/>
    <w:pPr>
      <w:spacing w:line="360" w:lineRule="auto"/>
      <w:ind w:firstLine="200" w:firstLineChars="200"/>
    </w:pPr>
    <w:rPr>
      <w:rFonts w:eastAsia="楷体_GB2312" w:cs="Lucida Sans"/>
      <w:sz w:val="24"/>
    </w:rPr>
  </w:style>
  <w:style w:type="paragraph" w:customStyle="1" w:styleId="107">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108">
    <w:name w:val="Char2 Char Char Char"/>
    <w:basedOn w:val="1"/>
    <w:qFormat/>
    <w:uiPriority w:val="0"/>
    <w:rPr>
      <w:rFonts w:ascii="仿宋_GB2312" w:eastAsia="仿宋_GB2312"/>
      <w:b/>
      <w:sz w:val="32"/>
      <w:szCs w:val="32"/>
    </w:rPr>
  </w:style>
  <w:style w:type="paragraph" w:customStyle="1" w:styleId="109">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10">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11">
    <w:name w:val="Char Char Char"/>
    <w:basedOn w:val="1"/>
    <w:qFormat/>
    <w:uiPriority w:val="0"/>
    <w:rPr>
      <w:rFonts w:ascii="Tahoma" w:hAnsi="Tahoma"/>
      <w:sz w:val="24"/>
      <w:szCs w:val="20"/>
    </w:rPr>
  </w:style>
  <w:style w:type="paragraph" w:customStyle="1" w:styleId="112">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11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14">
    <w:name w:val="样式 正文缩进 + 首行缩进:  2 字符"/>
    <w:basedOn w:val="17"/>
    <w:qFormat/>
    <w:uiPriority w:val="0"/>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115">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116">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17">
    <w:name w:val="浅色底纹 - 强调文字颜色 51"/>
    <w:semiHidden/>
    <w:qFormat/>
    <w:uiPriority w:val="0"/>
    <w:rPr>
      <w:rFonts w:ascii="Times New Roman" w:hAnsi="Times New Roman" w:eastAsia="宋体" w:cs="Times New Roman"/>
      <w:kern w:val="2"/>
      <w:sz w:val="21"/>
      <w:szCs w:val="24"/>
      <w:lang w:val="en-US" w:eastAsia="zh-CN" w:bidi="ar-SA"/>
    </w:rPr>
  </w:style>
  <w:style w:type="paragraph" w:customStyle="1" w:styleId="11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11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120">
    <w:name w:val="FA正文"/>
    <w:basedOn w:val="1"/>
    <w:qFormat/>
    <w:uiPriority w:val="0"/>
    <w:pPr>
      <w:spacing w:line="360" w:lineRule="auto"/>
      <w:ind w:firstLine="480" w:firstLineChars="200"/>
    </w:pPr>
    <w:rPr>
      <w:rFonts w:hAnsi="宋体"/>
      <w:sz w:val="24"/>
      <w:szCs w:val="20"/>
    </w:rPr>
  </w:style>
  <w:style w:type="paragraph" w:customStyle="1" w:styleId="121">
    <w:name w:val="MM Topic 4"/>
    <w:basedOn w:val="6"/>
    <w:qFormat/>
    <w:uiPriority w:val="0"/>
    <w:pPr>
      <w:numPr>
        <w:ilvl w:val="0"/>
        <w:numId w:val="0"/>
      </w:numPr>
      <w:tabs>
        <w:tab w:val="left" w:pos="2100"/>
        <w:tab w:val="clear" w:pos="864"/>
      </w:tabs>
      <w:adjustRightInd/>
      <w:ind w:left="2100" w:hanging="420"/>
    </w:pPr>
    <w:rPr>
      <w:lang w:val="en-US"/>
    </w:rPr>
  </w:style>
  <w:style w:type="paragraph" w:customStyle="1" w:styleId="122">
    <w:name w:val="Char Char1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3">
    <w:name w:val="有符号正文"/>
    <w:basedOn w:val="1"/>
    <w:qFormat/>
    <w:uiPriority w:val="0"/>
    <w:pPr>
      <w:adjustRightInd/>
      <w:spacing w:line="400" w:lineRule="exact"/>
      <w:ind w:firstLine="200" w:firstLineChars="200"/>
    </w:pPr>
    <w:rPr>
      <w:rFonts w:ascii="Arial" w:hAnsi="Arial"/>
    </w:rPr>
  </w:style>
  <w:style w:type="paragraph" w:customStyle="1" w:styleId="124">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125">
    <w:name w:val="默认段落字体 Para Char"/>
    <w:basedOn w:val="1"/>
    <w:qFormat/>
    <w:uiPriority w:val="0"/>
    <w:rPr>
      <w:rFonts w:ascii="Tahoma" w:hAnsi="Tahoma"/>
      <w:sz w:val="24"/>
      <w:szCs w:val="20"/>
    </w:rPr>
  </w:style>
  <w:style w:type="paragraph" w:customStyle="1" w:styleId="126">
    <w:name w:val="Char1 Char Char Char2"/>
    <w:basedOn w:val="1"/>
    <w:qFormat/>
    <w:uiPriority w:val="0"/>
    <w:pPr>
      <w:adjustRightInd/>
      <w:ind w:firstLine="200" w:firstLineChars="200"/>
    </w:pPr>
    <w:rPr>
      <w:rFonts w:ascii="Tahoma" w:hAnsi="Tahoma"/>
      <w:sz w:val="24"/>
      <w:szCs w:val="20"/>
    </w:rPr>
  </w:style>
  <w:style w:type="paragraph" w:customStyle="1" w:styleId="127">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28">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129">
    <w:name w:val="注释"/>
    <w:basedOn w:val="1"/>
    <w:qFormat/>
    <w:uiPriority w:val="0"/>
    <w:pPr>
      <w:adjustRightInd/>
      <w:spacing w:line="360" w:lineRule="auto"/>
      <w:ind w:firstLine="480"/>
    </w:pPr>
    <w:rPr>
      <w:sz w:val="24"/>
    </w:rPr>
  </w:style>
  <w:style w:type="paragraph" w:customStyle="1" w:styleId="1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131">
    <w:name w:val="Char1 Char Char Char Char Char Char Char Char Char"/>
    <w:basedOn w:val="1"/>
    <w:semiHidden/>
    <w:qFormat/>
    <w:uiPriority w:val="0"/>
    <w:pPr>
      <w:adjustRightInd/>
      <w:spacing w:before="240" w:after="120" w:line="288" w:lineRule="auto"/>
      <w:ind w:firstLine="200" w:firstLineChars="200"/>
      <w:jc w:val="left"/>
    </w:pPr>
    <w:rPr>
      <w:rFonts w:ascii="Tahoma" w:hAnsi="Tahoma"/>
      <w:sz w:val="24"/>
    </w:rPr>
  </w:style>
  <w:style w:type="paragraph" w:customStyle="1" w:styleId="132">
    <w:name w:val="trademark"/>
    <w:qFormat/>
    <w:uiPriority w:val="0"/>
    <w:pPr>
      <w:spacing w:after="60"/>
    </w:pPr>
    <w:rPr>
      <w:rFonts w:ascii="Futura Bk" w:hAnsi="Futura Bk" w:eastAsia="宋体" w:cs="Times New Roman"/>
      <w:sz w:val="15"/>
      <w:lang w:val="en-US" w:eastAsia="en-US" w:bidi="ar-SA"/>
    </w:rPr>
  </w:style>
  <w:style w:type="paragraph" w:customStyle="1" w:styleId="133">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134">
    <w:name w:val="EB_表格"/>
    <w:basedOn w:val="1"/>
    <w:qFormat/>
    <w:uiPriority w:val="0"/>
    <w:pPr>
      <w:adjustRightInd/>
      <w:spacing w:line="300" w:lineRule="auto"/>
      <w:jc w:val="center"/>
    </w:pPr>
  </w:style>
  <w:style w:type="paragraph" w:customStyle="1" w:styleId="135">
    <w:name w:val="Char Char Char1 Char"/>
    <w:basedOn w:val="1"/>
    <w:qFormat/>
    <w:uiPriority w:val="0"/>
    <w:rPr>
      <w:szCs w:val="20"/>
    </w:rPr>
  </w:style>
  <w:style w:type="paragraph" w:customStyle="1" w:styleId="136">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3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138">
    <w:name w:val="章标题"/>
    <w:next w:val="139"/>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0">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141">
    <w:name w:val="标准有序列表（L1）"/>
    <w:basedOn w:val="17"/>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143">
    <w:name w:val="表文字"/>
    <w:qFormat/>
    <w:uiPriority w:val="0"/>
    <w:rPr>
      <w:rFonts w:ascii="宋体" w:hAnsi="Times New Roman" w:eastAsia="宋体" w:cs="Times New Roman"/>
      <w:kern w:val="2"/>
      <w:lang w:val="en-US" w:eastAsia="zh-CN" w:bidi="ar-SA"/>
    </w:rPr>
  </w:style>
  <w:style w:type="paragraph" w:customStyle="1" w:styleId="144">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145">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46">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47">
    <w:name w:val="列表内容"/>
    <w:basedOn w:val="1"/>
    <w:next w:val="1"/>
    <w:qFormat/>
    <w:uiPriority w:val="0"/>
    <w:pPr>
      <w:widowControl/>
      <w:tabs>
        <w:tab w:val="left" w:pos="840"/>
      </w:tabs>
      <w:ind w:left="840" w:hanging="420"/>
      <w:jc w:val="left"/>
    </w:pPr>
    <w:rPr>
      <w:kern w:val="0"/>
      <w:sz w:val="18"/>
    </w:rPr>
  </w:style>
  <w:style w:type="paragraph" w:customStyle="1" w:styleId="148">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149">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50">
    <w:name w:val="body text bold"/>
    <w:basedOn w:val="24"/>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151">
    <w:name w:val="Char2 Char Char"/>
    <w:basedOn w:val="1"/>
    <w:qFormat/>
    <w:uiPriority w:val="0"/>
    <w:pPr>
      <w:adjustRightInd/>
    </w:pPr>
    <w:rPr>
      <w:rFonts w:ascii="Tahoma" w:hAnsi="Tahoma"/>
      <w:sz w:val="24"/>
      <w:szCs w:val="20"/>
    </w:rPr>
  </w:style>
  <w:style w:type="paragraph" w:customStyle="1" w:styleId="152">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153">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15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155">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156">
    <w:name w:val="Char Char1 Char Char Char"/>
    <w:basedOn w:val="1"/>
    <w:qFormat/>
    <w:uiPriority w:val="0"/>
    <w:rPr>
      <w:rFonts w:ascii="仿宋_GB2312" w:eastAsia="仿宋_GB2312"/>
      <w:b/>
      <w:sz w:val="32"/>
      <w:szCs w:val="20"/>
    </w:rPr>
  </w:style>
  <w:style w:type="paragraph" w:customStyle="1" w:styleId="157">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158">
    <w:name w:val="WW-正文文字缩进 2"/>
    <w:basedOn w:val="1"/>
    <w:qFormat/>
    <w:uiPriority w:val="0"/>
    <w:pPr>
      <w:suppressAutoHyphens/>
      <w:adjustRightInd/>
      <w:ind w:firstLine="420"/>
    </w:pPr>
    <w:rPr>
      <w:kern w:val="1"/>
      <w:szCs w:val="20"/>
    </w:rPr>
  </w:style>
  <w:style w:type="paragraph" w:customStyle="1" w:styleId="159">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60">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161">
    <w:name w:val="默认段落字体 Para Char Char Char Char"/>
    <w:basedOn w:val="1"/>
    <w:qFormat/>
    <w:uiPriority w:val="0"/>
    <w:pPr>
      <w:spacing w:line="360" w:lineRule="auto"/>
    </w:pPr>
    <w:rPr>
      <w:szCs w:val="20"/>
    </w:rPr>
  </w:style>
  <w:style w:type="paragraph" w:customStyle="1" w:styleId="162">
    <w:name w:val="Char Char11 Char Char Char"/>
    <w:basedOn w:val="1"/>
    <w:qFormat/>
    <w:uiPriority w:val="0"/>
    <w:pPr>
      <w:spacing w:line="360" w:lineRule="auto"/>
    </w:pPr>
    <w:rPr>
      <w:szCs w:val="20"/>
    </w:rPr>
  </w:style>
  <w:style w:type="paragraph" w:customStyle="1" w:styleId="163">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164">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165">
    <w:name w:val="左对齐表格文字"/>
    <w:basedOn w:val="1"/>
    <w:qFormat/>
    <w:uiPriority w:val="0"/>
    <w:pPr>
      <w:adjustRightInd/>
      <w:ind w:firstLine="200" w:firstLineChars="200"/>
      <w:jc w:val="right"/>
    </w:pPr>
  </w:style>
  <w:style w:type="paragraph" w:customStyle="1" w:styleId="166">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167">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168">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169">
    <w:name w:val="无间隔1"/>
    <w:link w:val="530"/>
    <w:qFormat/>
    <w:uiPriority w:val="1"/>
    <w:rPr>
      <w:rFonts w:ascii="Calibri" w:hAnsi="Calibri" w:eastAsia="宋体" w:cs="Times New Roman"/>
      <w:sz w:val="22"/>
      <w:szCs w:val="22"/>
      <w:lang w:val="en-US" w:eastAsia="zh-CN" w:bidi="ar-SA"/>
    </w:rPr>
  </w:style>
  <w:style w:type="paragraph" w:customStyle="1" w:styleId="170">
    <w:name w:val="样式 样式 标题 4h4H4Fab-4T5Ref Heading 1rh1Heading sqlsect 1.2.3.... +..."/>
    <w:basedOn w:val="171"/>
    <w:link w:val="608"/>
    <w:qFormat/>
    <w:uiPriority w:val="0"/>
    <w:pPr>
      <w:tabs>
        <w:tab w:val="left" w:pos="2356"/>
      </w:tabs>
    </w:pPr>
  </w:style>
  <w:style w:type="paragraph" w:customStyle="1" w:styleId="171">
    <w:name w:val="样式 标题 4h4H4Fab-4T5Ref Heading 1rh1Heading sqlsect 1.2.3...."/>
    <w:basedOn w:val="6"/>
    <w:link w:val="558"/>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72">
    <w:name w:val="四级条标题"/>
    <w:basedOn w:val="173"/>
    <w:next w:val="139"/>
    <w:qFormat/>
    <w:uiPriority w:val="0"/>
    <w:pPr>
      <w:numPr>
        <w:ilvl w:val="5"/>
        <w:numId w:val="4"/>
      </w:numPr>
      <w:tabs>
        <w:tab w:val="left" w:pos="1680"/>
        <w:tab w:val="left" w:pos="2100"/>
        <w:tab w:val="left" w:pos="2520"/>
      </w:tabs>
      <w:outlineLvl w:val="5"/>
    </w:pPr>
  </w:style>
  <w:style w:type="paragraph" w:customStyle="1" w:styleId="173">
    <w:name w:val="三级条标题"/>
    <w:basedOn w:val="174"/>
    <w:next w:val="139"/>
    <w:qFormat/>
    <w:uiPriority w:val="0"/>
    <w:pPr>
      <w:numPr>
        <w:ilvl w:val="0"/>
        <w:numId w:val="0"/>
      </w:numPr>
      <w:tabs>
        <w:tab w:val="left" w:pos="1680"/>
        <w:tab w:val="left" w:pos="2100"/>
        <w:tab w:val="left" w:pos="2520"/>
      </w:tabs>
      <w:ind w:left="2520" w:hanging="420"/>
      <w:outlineLvl w:val="4"/>
    </w:pPr>
  </w:style>
  <w:style w:type="paragraph" w:customStyle="1" w:styleId="174">
    <w:name w:val="二级条标题"/>
    <w:basedOn w:val="175"/>
    <w:next w:val="139"/>
    <w:qFormat/>
    <w:uiPriority w:val="0"/>
    <w:pPr>
      <w:numPr>
        <w:ilvl w:val="3"/>
        <w:numId w:val="4"/>
      </w:numPr>
      <w:tabs>
        <w:tab w:val="left" w:pos="1680"/>
      </w:tabs>
      <w:ind w:left="0"/>
      <w:outlineLvl w:val="3"/>
    </w:pPr>
  </w:style>
  <w:style w:type="paragraph" w:customStyle="1" w:styleId="175">
    <w:name w:val="一级条标题"/>
    <w:basedOn w:val="138"/>
    <w:next w:val="139"/>
    <w:qFormat/>
    <w:uiPriority w:val="0"/>
    <w:pPr>
      <w:tabs>
        <w:tab w:val="left" w:pos="1680"/>
        <w:tab w:val="clear" w:pos="1260"/>
      </w:tabs>
      <w:spacing w:before="0" w:beforeLines="0" w:after="0" w:afterLines="0"/>
      <w:ind w:left="1680"/>
      <w:outlineLvl w:val="2"/>
    </w:pPr>
  </w:style>
  <w:style w:type="paragraph" w:customStyle="1" w:styleId="176">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177">
    <w:name w:val="标准小四"/>
    <w:basedOn w:val="1"/>
    <w:qFormat/>
    <w:uiPriority w:val="0"/>
    <w:pPr>
      <w:spacing w:line="360" w:lineRule="auto"/>
      <w:ind w:firstLine="480" w:firstLineChars="200"/>
    </w:pPr>
    <w:rPr>
      <w:rFonts w:ascii="Arial" w:hAnsi="Arial"/>
      <w:sz w:val="24"/>
      <w:szCs w:val="21"/>
    </w:rPr>
  </w:style>
  <w:style w:type="paragraph" w:customStyle="1" w:styleId="178">
    <w:name w:val="表格"/>
    <w:basedOn w:val="1"/>
    <w:qFormat/>
    <w:uiPriority w:val="0"/>
    <w:pPr>
      <w:snapToGrid w:val="0"/>
      <w:ind w:firstLine="42" w:firstLineChars="21"/>
    </w:pPr>
    <w:rPr>
      <w:rFonts w:ascii="宋体" w:hAnsi="宋体"/>
      <w:kern w:val="0"/>
      <w:sz w:val="20"/>
      <w:szCs w:val="20"/>
    </w:rPr>
  </w:style>
  <w:style w:type="paragraph" w:customStyle="1" w:styleId="179">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80">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82">
    <w:name w:val="封面公司名"/>
    <w:qFormat/>
    <w:uiPriority w:val="0"/>
    <w:pPr>
      <w:jc w:val="center"/>
    </w:pPr>
    <w:rPr>
      <w:rFonts w:ascii="Arial" w:hAnsi="Arial" w:eastAsia="楷体_GB2312" w:cs="宋体"/>
      <w:bCs/>
      <w:kern w:val="2"/>
      <w:sz w:val="28"/>
      <w:lang w:val="en-US" w:eastAsia="zh-CN" w:bidi="ar-SA"/>
    </w:rPr>
  </w:style>
  <w:style w:type="paragraph" w:customStyle="1" w:styleId="183">
    <w:name w:val="Char2 Char Char Char1"/>
    <w:basedOn w:val="1"/>
    <w:qFormat/>
    <w:uiPriority w:val="0"/>
    <w:rPr>
      <w:rFonts w:ascii="仿宋_GB2312" w:eastAsia="仿宋_GB2312"/>
      <w:b/>
      <w:sz w:val="32"/>
      <w:szCs w:val="32"/>
    </w:rPr>
  </w:style>
  <w:style w:type="paragraph" w:customStyle="1" w:styleId="1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8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8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187">
    <w:name w:val="Char2"/>
    <w:basedOn w:val="1"/>
    <w:qFormat/>
    <w:uiPriority w:val="0"/>
    <w:rPr>
      <w:rFonts w:ascii="仿宋_GB2312" w:eastAsia="仿宋_GB2312"/>
      <w:b/>
      <w:sz w:val="32"/>
      <w:szCs w:val="32"/>
    </w:rPr>
  </w:style>
  <w:style w:type="paragraph" w:customStyle="1" w:styleId="18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189">
    <w:name w:val="小节"/>
    <w:basedOn w:val="5"/>
    <w:qFormat/>
    <w:uiPriority w:val="0"/>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19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91">
    <w:name w:val="Char Char Char Char Char Char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192">
    <w:name w:val="!大节"/>
    <w:basedOn w:val="4"/>
    <w:qFormat/>
    <w:uiPriority w:val="0"/>
    <w:pPr>
      <w:numPr>
        <w:numId w:val="0"/>
      </w:numPr>
      <w:spacing w:before="260" w:after="260" w:line="415" w:lineRule="auto"/>
      <w:ind w:left="420" w:hanging="420"/>
    </w:pPr>
    <w:rPr>
      <w:rFonts w:ascii="Arial" w:hAnsi="Arial" w:eastAsia="微软雅黑"/>
      <w:lang w:val="en-US"/>
    </w:rPr>
  </w:style>
  <w:style w:type="paragraph" w:customStyle="1" w:styleId="193">
    <w:name w:val="Char Char4 Char Char"/>
    <w:basedOn w:val="1"/>
    <w:qFormat/>
    <w:uiPriority w:val="0"/>
    <w:pPr>
      <w:widowControl/>
      <w:adjustRightInd/>
      <w:spacing w:after="160" w:line="240" w:lineRule="exact"/>
      <w:jc w:val="left"/>
    </w:pPr>
  </w:style>
  <w:style w:type="paragraph" w:customStyle="1" w:styleId="194">
    <w:name w:val="Char2 Char Char1"/>
    <w:basedOn w:val="1"/>
    <w:qFormat/>
    <w:uiPriority w:val="0"/>
    <w:pPr>
      <w:adjustRightInd/>
    </w:pPr>
    <w:rPr>
      <w:rFonts w:ascii="Tahoma" w:hAnsi="Tahoma"/>
      <w:sz w:val="24"/>
      <w:szCs w:val="20"/>
    </w:rPr>
  </w:style>
  <w:style w:type="paragraph" w:customStyle="1" w:styleId="195">
    <w:name w:val="默认段落字体 Para Char Char Char Char Char Char Char"/>
    <w:basedOn w:val="1"/>
    <w:qFormat/>
    <w:uiPriority w:val="0"/>
    <w:rPr>
      <w:rFonts w:eastAsia="仿宋_GB2312"/>
      <w:sz w:val="28"/>
      <w:szCs w:val="20"/>
    </w:rPr>
  </w:style>
  <w:style w:type="paragraph" w:customStyle="1" w:styleId="196">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197">
    <w:name w:val="正文21"/>
    <w:basedOn w:val="1"/>
    <w:qFormat/>
    <w:uiPriority w:val="0"/>
    <w:pPr>
      <w:adjustRightInd/>
      <w:spacing w:before="156" w:line="360" w:lineRule="auto"/>
      <w:ind w:firstLine="510" w:firstLineChars="200"/>
    </w:pPr>
    <w:rPr>
      <w:sz w:val="24"/>
      <w:szCs w:val="20"/>
    </w:rPr>
  </w:style>
  <w:style w:type="paragraph" w:customStyle="1" w:styleId="198">
    <w:name w:val="标题4_自定义"/>
    <w:basedOn w:val="6"/>
    <w:qFormat/>
    <w:uiPriority w:val="0"/>
    <w:pPr>
      <w:numPr>
        <w:numId w:val="0"/>
      </w:numPr>
      <w:adjustRightInd/>
      <w:spacing w:before="0" w:after="0" w:line="360" w:lineRule="auto"/>
    </w:pPr>
    <w:rPr>
      <w:rFonts w:ascii="Verdana" w:eastAsia="Verdana"/>
      <w:sz w:val="21"/>
      <w:lang w:val="en-US"/>
    </w:rPr>
  </w:style>
  <w:style w:type="paragraph" w:customStyle="1" w:styleId="199">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200">
    <w:name w:val="标题五"/>
    <w:basedOn w:val="1"/>
    <w:qFormat/>
    <w:uiPriority w:val="0"/>
    <w:pPr>
      <w:adjustRightInd/>
      <w:spacing w:before="156" w:beforeLines="50" w:line="360" w:lineRule="auto"/>
    </w:pPr>
    <w:rPr>
      <w:b/>
      <w:sz w:val="24"/>
    </w:rPr>
  </w:style>
  <w:style w:type="paragraph" w:customStyle="1" w:styleId="201">
    <w:name w:val="样式 标题 3H3 + 两端对齐"/>
    <w:basedOn w:val="5"/>
    <w:qFormat/>
    <w:uiPriority w:val="0"/>
    <w:pPr>
      <w:keepLines w:val="0"/>
      <w:numPr>
        <w:numId w:val="0"/>
      </w:numPr>
      <w:spacing w:before="0" w:after="0" w:line="240" w:lineRule="auto"/>
      <w:jc w:val="left"/>
    </w:pPr>
    <w:rPr>
      <w:rFonts w:cs="宋体"/>
      <w:sz w:val="21"/>
      <w:szCs w:val="20"/>
    </w:rPr>
  </w:style>
  <w:style w:type="paragraph" w:customStyle="1" w:styleId="202">
    <w:name w:val="Char Char11"/>
    <w:basedOn w:val="1"/>
    <w:qFormat/>
    <w:uiPriority w:val="0"/>
    <w:pPr>
      <w:spacing w:line="360" w:lineRule="auto"/>
    </w:pPr>
    <w:rPr>
      <w:szCs w:val="20"/>
    </w:rPr>
  </w:style>
  <w:style w:type="paragraph" w:customStyle="1" w:styleId="20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04">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205">
    <w:name w:val="样式 标题 1章节第一层h1H"/>
    <w:basedOn w:val="3"/>
    <w:qFormat/>
    <w:uiPriority w:val="0"/>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206">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20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08">
    <w:name w:val="Char Char11 Char Char Char Char Char Char Char Char Char"/>
    <w:basedOn w:val="1"/>
    <w:qFormat/>
    <w:uiPriority w:val="0"/>
    <w:pPr>
      <w:spacing w:line="360" w:lineRule="auto"/>
    </w:pPr>
    <w:rPr>
      <w:szCs w:val="20"/>
    </w:rPr>
  </w:style>
  <w:style w:type="paragraph" w:customStyle="1" w:styleId="209">
    <w:name w:val="Char Char1 Char Char Char1"/>
    <w:basedOn w:val="1"/>
    <w:qFormat/>
    <w:uiPriority w:val="0"/>
    <w:rPr>
      <w:rFonts w:ascii="仿宋_GB2312" w:eastAsia="仿宋_GB2312"/>
      <w:b/>
      <w:sz w:val="32"/>
      <w:szCs w:val="32"/>
    </w:rPr>
  </w:style>
  <w:style w:type="paragraph" w:customStyle="1" w:styleId="210">
    <w:name w:val="样式 标题 4PIM 4H4h4bulletblbbH41H42H43H44H45H46H47H48...1"/>
    <w:basedOn w:val="6"/>
    <w:qFormat/>
    <w:uiPriority w:val="0"/>
    <w:pPr>
      <w:widowControl/>
      <w:jc w:val="left"/>
    </w:pPr>
    <w:rPr>
      <w:rFonts w:cs="宋体"/>
      <w:sz w:val="24"/>
      <w:szCs w:val="20"/>
    </w:rPr>
  </w:style>
  <w:style w:type="paragraph" w:customStyle="1" w:styleId="21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212">
    <w:name w:val="表格标题2"/>
    <w:basedOn w:val="213"/>
    <w:qFormat/>
    <w:uiPriority w:val="0"/>
    <w:rPr>
      <w:b/>
    </w:rPr>
  </w:style>
  <w:style w:type="paragraph" w:customStyle="1" w:styleId="213">
    <w:name w:val="表格内文"/>
    <w:basedOn w:val="1"/>
    <w:qFormat/>
    <w:uiPriority w:val="0"/>
    <w:pPr>
      <w:adjustRightInd/>
      <w:spacing w:line="360" w:lineRule="auto"/>
    </w:pPr>
    <w:rPr>
      <w:rFonts w:ascii="宋体" w:hAnsi="宋体" w:cs="宋体"/>
      <w:color w:val="000000"/>
      <w:szCs w:val="20"/>
    </w:rPr>
  </w:style>
  <w:style w:type="paragraph" w:customStyle="1" w:styleId="214">
    <w:name w:val="Char Char Char Char Char Char Char"/>
    <w:basedOn w:val="1"/>
    <w:qFormat/>
    <w:uiPriority w:val="0"/>
    <w:rPr>
      <w:rFonts w:ascii="仿宋_GB2312" w:eastAsia="仿宋_GB2312"/>
      <w:b/>
      <w:sz w:val="32"/>
      <w:szCs w:val="32"/>
    </w:rPr>
  </w:style>
  <w:style w:type="paragraph" w:customStyle="1" w:styleId="21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216">
    <w:name w:val="数字标题6"/>
    <w:basedOn w:val="8"/>
    <w:next w:val="1"/>
    <w:qFormat/>
    <w:uiPriority w:val="0"/>
    <w:pPr>
      <w:numPr>
        <w:numId w:val="5"/>
      </w:numPr>
      <w:tabs>
        <w:tab w:val="left" w:pos="480"/>
        <w:tab w:val="left" w:pos="1080"/>
        <w:tab w:val="clear" w:pos="1152"/>
      </w:tabs>
    </w:pPr>
    <w:rPr>
      <w:rFonts w:ascii="Times New Roman" w:hAnsi="Times New Roman" w:eastAsia="宋体"/>
      <w:i/>
    </w:rPr>
  </w:style>
  <w:style w:type="paragraph" w:customStyle="1" w:styleId="217">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18">
    <w:name w:val="列出段落2"/>
    <w:basedOn w:val="1"/>
    <w:qFormat/>
    <w:uiPriority w:val="0"/>
    <w:pPr>
      <w:adjustRightInd/>
      <w:ind w:firstLine="420" w:firstLineChars="200"/>
    </w:pPr>
    <w:rPr>
      <w:rFonts w:ascii="宋体" w:hAnsi="宋体"/>
      <w:sz w:val="24"/>
    </w:rPr>
  </w:style>
  <w:style w:type="paragraph" w:customStyle="1" w:styleId="21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220">
    <w:name w:val="TOC 标题1"/>
    <w:basedOn w:val="3"/>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21">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22">
    <w:name w:val="正文 首行缩进:  2 字符 Char"/>
    <w:basedOn w:val="1"/>
    <w:qFormat/>
    <w:uiPriority w:val="0"/>
    <w:pPr>
      <w:adjustRightInd/>
      <w:spacing w:line="360" w:lineRule="auto"/>
      <w:ind w:firstLine="480"/>
    </w:pPr>
    <w:rPr>
      <w:rFonts w:cs="宋体"/>
      <w:sz w:val="24"/>
      <w:szCs w:val="20"/>
    </w:rPr>
  </w:style>
  <w:style w:type="paragraph" w:customStyle="1" w:styleId="223">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224">
    <w:name w:val="Table Text"/>
    <w:basedOn w:val="1"/>
    <w:qFormat/>
    <w:uiPriority w:val="0"/>
    <w:pPr>
      <w:widowControl/>
      <w:spacing w:before="60" w:after="60"/>
      <w:jc w:val="left"/>
    </w:pPr>
    <w:rPr>
      <w:kern w:val="0"/>
      <w:sz w:val="24"/>
    </w:rPr>
  </w:style>
  <w:style w:type="paragraph" w:customStyle="1" w:styleId="225">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22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27">
    <w:name w:val="Char Char Char Char Char Char Char Char Char Char"/>
    <w:basedOn w:val="1"/>
    <w:qFormat/>
    <w:uiPriority w:val="0"/>
    <w:rPr>
      <w:rFonts w:ascii="仿宋_GB2312" w:eastAsia="仿宋_GB2312"/>
      <w:b/>
      <w:sz w:val="32"/>
      <w:szCs w:val="32"/>
    </w:rPr>
  </w:style>
  <w:style w:type="paragraph" w:customStyle="1" w:styleId="228">
    <w:name w:val="MM Title"/>
    <w:basedOn w:val="57"/>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229">
    <w:name w:val="正文文字表格居中"/>
    <w:basedOn w:val="1"/>
    <w:next w:val="54"/>
    <w:qFormat/>
    <w:uiPriority w:val="0"/>
    <w:pPr>
      <w:snapToGrid w:val="0"/>
      <w:spacing w:line="360" w:lineRule="auto"/>
    </w:pPr>
    <w:rPr>
      <w:rFonts w:ascii="宋体"/>
      <w:b/>
      <w:sz w:val="24"/>
      <w:szCs w:val="20"/>
    </w:rPr>
  </w:style>
  <w:style w:type="paragraph" w:customStyle="1" w:styleId="230">
    <w:name w:val="模板普通正文"/>
    <w:basedOn w:val="25"/>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231">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23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233">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34">
    <w:name w:val="Char"/>
    <w:basedOn w:val="1"/>
    <w:qFormat/>
    <w:uiPriority w:val="0"/>
    <w:rPr>
      <w:rFonts w:ascii="仿宋_GB2312" w:eastAsia="仿宋_GB2312"/>
      <w:b/>
      <w:sz w:val="32"/>
      <w:szCs w:val="32"/>
    </w:rPr>
  </w:style>
  <w:style w:type="paragraph" w:customStyle="1" w:styleId="235">
    <w:name w:val="冯广丽"/>
    <w:basedOn w:val="1"/>
    <w:link w:val="471"/>
    <w:qFormat/>
    <w:uiPriority w:val="0"/>
    <w:pPr>
      <w:adjustRightInd/>
      <w:spacing w:line="360" w:lineRule="auto"/>
      <w:ind w:firstLine="480" w:firstLineChars="200"/>
    </w:pPr>
    <w:rPr>
      <w:rFonts w:ascii="宋体" w:hAnsi="宋体"/>
      <w:sz w:val="24"/>
      <w:szCs w:val="22"/>
    </w:rPr>
  </w:style>
  <w:style w:type="paragraph" w:customStyle="1" w:styleId="236">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237">
    <w:name w:val="Char31"/>
    <w:basedOn w:val="1"/>
    <w:qFormat/>
    <w:uiPriority w:val="0"/>
    <w:pPr>
      <w:adjustRightInd/>
      <w:ind w:firstLine="200" w:firstLineChars="200"/>
    </w:pPr>
    <w:rPr>
      <w:rFonts w:ascii="Tahoma" w:hAnsi="Tahoma"/>
      <w:sz w:val="24"/>
      <w:szCs w:val="20"/>
    </w:rPr>
  </w:style>
  <w:style w:type="paragraph" w:customStyle="1" w:styleId="238">
    <w:name w:val="Char Char11 Char Char Char1"/>
    <w:basedOn w:val="1"/>
    <w:qFormat/>
    <w:uiPriority w:val="0"/>
    <w:pPr>
      <w:spacing w:line="360" w:lineRule="auto"/>
    </w:pPr>
    <w:rPr>
      <w:szCs w:val="20"/>
    </w:rPr>
  </w:style>
  <w:style w:type="paragraph" w:customStyle="1" w:styleId="239">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240">
    <w:name w:val="_Style 236"/>
    <w:qFormat/>
    <w:uiPriority w:val="0"/>
    <w:rPr>
      <w:rFonts w:ascii="Times New Roman" w:hAnsi="Times New Roman" w:eastAsia="宋体" w:cs="Times New Roman"/>
      <w:kern w:val="2"/>
      <w:sz w:val="21"/>
      <w:lang w:val="en-US" w:eastAsia="zh-CN" w:bidi="ar-SA"/>
    </w:rPr>
  </w:style>
  <w:style w:type="paragraph" w:customStyle="1" w:styleId="241">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242">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43">
    <w:name w:val="正文文字缩进项目"/>
    <w:basedOn w:val="25"/>
    <w:qFormat/>
    <w:uiPriority w:val="0"/>
    <w:pPr>
      <w:tabs>
        <w:tab w:val="left" w:pos="840"/>
      </w:tabs>
      <w:adjustRightInd/>
      <w:spacing w:after="120" w:line="240" w:lineRule="auto"/>
      <w:ind w:firstLine="0" w:firstLineChars="0"/>
    </w:pPr>
    <w:rPr>
      <w:rFonts w:ascii="Tahoma" w:hAnsi="Tahoma"/>
      <w:sz w:val="22"/>
      <w:szCs w:val="20"/>
    </w:rPr>
  </w:style>
  <w:style w:type="paragraph" w:customStyle="1" w:styleId="244">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45">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246">
    <w:name w:val="文章标题"/>
    <w:next w:val="182"/>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247">
    <w:name w:val="4"/>
    <w:basedOn w:val="1"/>
    <w:next w:val="37"/>
    <w:qFormat/>
    <w:uiPriority w:val="0"/>
    <w:pPr>
      <w:spacing w:after="120" w:line="480" w:lineRule="auto"/>
      <w:ind w:left="420" w:leftChars="200"/>
    </w:pPr>
    <w:rPr>
      <w:sz w:val="24"/>
      <w:szCs w:val="20"/>
    </w:rPr>
  </w:style>
  <w:style w:type="paragraph" w:customStyle="1" w:styleId="248">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249">
    <w:name w:val="Char Char Char Char Char Char Char Char Char Char Char1 Char"/>
    <w:basedOn w:val="1"/>
    <w:qFormat/>
    <w:uiPriority w:val="0"/>
    <w:pPr>
      <w:adjustRightInd/>
    </w:pPr>
    <w:rPr>
      <w:rFonts w:ascii="Tahoma" w:hAnsi="Tahoma"/>
      <w:sz w:val="24"/>
    </w:rPr>
  </w:style>
  <w:style w:type="paragraph" w:customStyle="1" w:styleId="250">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251">
    <w:name w:val="标书表格字体格式"/>
    <w:next w:val="155"/>
    <w:qFormat/>
    <w:uiPriority w:val="0"/>
    <w:rPr>
      <w:rFonts w:ascii="Times New Roman" w:hAnsi="Times New Roman" w:eastAsia="宋体" w:cs="Times New Roman"/>
      <w:kern w:val="2"/>
      <w:sz w:val="21"/>
      <w:szCs w:val="24"/>
      <w:lang w:val="en-US" w:eastAsia="zh-CN" w:bidi="ar-SA"/>
    </w:rPr>
  </w:style>
  <w:style w:type="paragraph" w:customStyle="1" w:styleId="252">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253">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254">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255">
    <w:name w:val="带编号样式"/>
    <w:basedOn w:val="89"/>
    <w:qFormat/>
    <w:uiPriority w:val="0"/>
    <w:pPr>
      <w:tabs>
        <w:tab w:val="left" w:pos="840"/>
      </w:tabs>
      <w:snapToGrid w:val="0"/>
      <w:ind w:left="840" w:firstLine="0" w:firstLineChars="0"/>
    </w:pPr>
    <w:rPr>
      <w:rFonts w:ascii="仿宋_GB2312" w:eastAsia="仿宋_GB2312"/>
      <w:color w:val="000000"/>
    </w:rPr>
  </w:style>
  <w:style w:type="paragraph" w:customStyle="1" w:styleId="256">
    <w:name w:val="正文文字 2"/>
    <w:basedOn w:val="73"/>
    <w:next w:val="73"/>
    <w:qFormat/>
    <w:uiPriority w:val="0"/>
    <w:rPr>
      <w:rFonts w:ascii="宋体" w:eastAsia="宋体" w:cs="Times New Roman"/>
      <w:color w:val="auto"/>
    </w:rPr>
  </w:style>
  <w:style w:type="paragraph" w:customStyle="1" w:styleId="257">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258">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259">
    <w:name w:val="Char5"/>
    <w:basedOn w:val="1"/>
    <w:qFormat/>
    <w:uiPriority w:val="0"/>
    <w:rPr>
      <w:rFonts w:ascii="仿宋_GB2312" w:eastAsia="仿宋_GB2312"/>
      <w:b/>
      <w:sz w:val="32"/>
      <w:szCs w:val="32"/>
    </w:rPr>
  </w:style>
  <w:style w:type="paragraph" w:customStyle="1" w:styleId="26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6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62">
    <w:name w:val="Item List"/>
    <w:link w:val="47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263">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64">
    <w:name w:val="样式 正文文本缩进 2 + 仿宋_GB2312 黑色 行距: 1.5 倍行距"/>
    <w:basedOn w:val="37"/>
    <w:qFormat/>
    <w:uiPriority w:val="0"/>
    <w:pPr>
      <w:adjustRightInd/>
      <w:ind w:firstLine="560" w:firstLineChars="200"/>
      <w:textAlignment w:val="auto"/>
    </w:pPr>
    <w:rPr>
      <w:rFonts w:hAnsi="宋体" w:cs="宋体"/>
      <w:color w:val="000000"/>
      <w:kern w:val="2"/>
      <w:sz w:val="24"/>
    </w:rPr>
  </w:style>
  <w:style w:type="paragraph" w:customStyle="1" w:styleId="265">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6">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267">
    <w:name w:val="Char Char1 Char Char Char Char Char Char1"/>
    <w:basedOn w:val="1"/>
    <w:qFormat/>
    <w:uiPriority w:val="0"/>
    <w:rPr>
      <w:rFonts w:ascii="仿宋_GB2312" w:eastAsia="仿宋_GB2312"/>
      <w:b/>
      <w:sz w:val="32"/>
      <w:szCs w:val="20"/>
    </w:rPr>
  </w:style>
  <w:style w:type="paragraph" w:customStyle="1" w:styleId="268">
    <w:name w:val="Char Char Char Char Char Char Char Char Char Char Char Char1 Char"/>
    <w:basedOn w:val="1"/>
    <w:qFormat/>
    <w:uiPriority w:val="0"/>
    <w:rPr>
      <w:rFonts w:ascii="Tahoma" w:hAnsi="Tahoma" w:cs="仿宋_GB2312"/>
      <w:sz w:val="24"/>
      <w:szCs w:val="20"/>
    </w:rPr>
  </w:style>
  <w:style w:type="paragraph" w:customStyle="1" w:styleId="269">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70">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271">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272">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273">
    <w:name w:val="样式 正文文本缩进 + 段前: 2 字符"/>
    <w:basedOn w:val="1"/>
    <w:qFormat/>
    <w:uiPriority w:val="0"/>
    <w:pPr>
      <w:adjustRightInd/>
      <w:ind w:left="420" w:leftChars="200"/>
      <w:jc w:val="left"/>
    </w:pPr>
    <w:rPr>
      <w:sz w:val="28"/>
      <w:szCs w:val="20"/>
      <w:lang w:eastAsia="zh-TW"/>
    </w:rPr>
  </w:style>
  <w:style w:type="paragraph" w:customStyle="1" w:styleId="274">
    <w:name w:val="Char1 Char Char Char3"/>
    <w:basedOn w:val="1"/>
    <w:qFormat/>
    <w:uiPriority w:val="0"/>
    <w:pPr>
      <w:adjustRightInd/>
      <w:ind w:firstLine="200" w:firstLineChars="200"/>
    </w:pPr>
    <w:rPr>
      <w:rFonts w:ascii="Tahoma" w:hAnsi="Tahoma"/>
      <w:sz w:val="24"/>
      <w:szCs w:val="20"/>
    </w:rPr>
  </w:style>
  <w:style w:type="paragraph" w:customStyle="1" w:styleId="275">
    <w:name w:val="_Style 271"/>
    <w:basedOn w:val="3"/>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76">
    <w:name w:val="Char Char Char Char Char Char Char Char Char Char Char Char1 Char1"/>
    <w:basedOn w:val="1"/>
    <w:qFormat/>
    <w:uiPriority w:val="0"/>
    <w:rPr>
      <w:rFonts w:ascii="Tahoma" w:hAnsi="Tahoma" w:cs="仿宋_GB2312"/>
      <w:sz w:val="24"/>
      <w:szCs w:val="20"/>
    </w:rPr>
  </w:style>
  <w:style w:type="paragraph" w:customStyle="1" w:styleId="277">
    <w:name w:val="Char Char1 Char1"/>
    <w:basedOn w:val="1"/>
    <w:qFormat/>
    <w:uiPriority w:val="0"/>
    <w:rPr>
      <w:rFonts w:ascii="仿宋_GB2312" w:eastAsia="仿宋_GB2312"/>
      <w:b/>
      <w:sz w:val="32"/>
      <w:szCs w:val="32"/>
    </w:rPr>
  </w:style>
  <w:style w:type="paragraph" w:customStyle="1" w:styleId="278">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279">
    <w:name w:val="插图题注"/>
    <w:next w:val="1"/>
    <w:qFormat/>
    <w:uiPriority w:val="0"/>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80">
    <w:name w:val="Bulleting First Indent 1"/>
    <w:basedOn w:val="59"/>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281">
    <w:name w:val="Char Char1"/>
    <w:basedOn w:val="1"/>
    <w:qFormat/>
    <w:uiPriority w:val="0"/>
    <w:pPr>
      <w:widowControl/>
      <w:spacing w:after="160" w:line="240" w:lineRule="exact"/>
      <w:jc w:val="left"/>
    </w:pPr>
    <w:rPr>
      <w:rFonts w:eastAsia="仿宋_GB2312"/>
      <w:sz w:val="28"/>
    </w:rPr>
  </w:style>
  <w:style w:type="paragraph" w:customStyle="1" w:styleId="282">
    <w:name w:val="单元格居中"/>
    <w:basedOn w:val="1"/>
    <w:qFormat/>
    <w:uiPriority w:val="0"/>
    <w:pPr>
      <w:adjustRightInd/>
      <w:spacing w:line="360" w:lineRule="auto"/>
      <w:jc w:val="center"/>
    </w:pPr>
    <w:rPr>
      <w:sz w:val="24"/>
    </w:rPr>
  </w:style>
  <w:style w:type="paragraph" w:customStyle="1" w:styleId="283">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284">
    <w:name w:val="样式 标题 1Level 1 HeadPIM 1Section Headh1l11Heading 0Datash..."/>
    <w:basedOn w:val="3"/>
    <w:qFormat/>
    <w:uiPriority w:val="0"/>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285">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286">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87">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288">
    <w:name w:val="MM Empty"/>
    <w:basedOn w:val="1"/>
    <w:qFormat/>
    <w:uiPriority w:val="0"/>
    <w:pPr>
      <w:adjustRightInd/>
    </w:pPr>
  </w:style>
  <w:style w:type="paragraph" w:customStyle="1" w:styleId="289">
    <w:name w:val="文档正文"/>
    <w:basedOn w:val="1"/>
    <w:qFormat/>
    <w:uiPriority w:val="0"/>
    <w:pPr>
      <w:spacing w:line="480" w:lineRule="atLeast"/>
      <w:ind w:firstLine="567"/>
      <w:textAlignment w:val="baseline"/>
    </w:pPr>
    <w:rPr>
      <w:kern w:val="0"/>
      <w:sz w:val="24"/>
      <w:szCs w:val="20"/>
    </w:rPr>
  </w:style>
  <w:style w:type="paragraph" w:customStyle="1" w:styleId="29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91">
    <w:name w:val="Char Char1 Char Char1 Char Char1"/>
    <w:basedOn w:val="1"/>
    <w:qFormat/>
    <w:uiPriority w:val="0"/>
    <w:pPr>
      <w:tabs>
        <w:tab w:val="left" w:pos="840"/>
      </w:tabs>
      <w:ind w:left="840" w:hanging="420"/>
    </w:pPr>
    <w:rPr>
      <w:rFonts w:ascii="Tahoma" w:hAnsi="Tahoma"/>
      <w:sz w:val="24"/>
    </w:rPr>
  </w:style>
  <w:style w:type="paragraph" w:customStyle="1" w:styleId="292">
    <w:name w:val="样式 标题 2H2h2Underrubrik1prop2l2Chapter Titlesect 1.2DO NO..."/>
    <w:basedOn w:val="4"/>
    <w:qFormat/>
    <w:uiPriority w:val="0"/>
    <w:pPr>
      <w:numPr>
        <w:numId w:val="0"/>
      </w:numPr>
      <w:spacing w:before="120" w:after="120"/>
      <w:ind w:left="425" w:hanging="425"/>
    </w:pPr>
    <w:rPr>
      <w:rFonts w:ascii="微软雅黑" w:hAnsi="微软雅黑" w:eastAsia="微软雅黑" w:cs="宋体"/>
      <w:szCs w:val="20"/>
      <w:lang w:val="en-US"/>
    </w:rPr>
  </w:style>
  <w:style w:type="paragraph" w:customStyle="1" w:styleId="293">
    <w:name w:val="Char Char Char Char Char Char Char Char Char Char1"/>
    <w:basedOn w:val="1"/>
    <w:qFormat/>
    <w:uiPriority w:val="0"/>
    <w:rPr>
      <w:rFonts w:ascii="仿宋_GB2312" w:eastAsia="仿宋_GB2312"/>
      <w:b/>
      <w:sz w:val="32"/>
      <w:szCs w:val="32"/>
    </w:rPr>
  </w:style>
  <w:style w:type="paragraph" w:customStyle="1" w:styleId="294">
    <w:name w:val="gf正文1"/>
    <w:basedOn w:val="1"/>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295">
    <w:name w:val="默认段落字体 Para Char Char Char1 Char"/>
    <w:basedOn w:val="1"/>
    <w:qFormat/>
    <w:uiPriority w:val="0"/>
    <w:pPr>
      <w:spacing w:line="240" w:lineRule="atLeast"/>
      <w:ind w:left="420" w:firstLine="420"/>
    </w:pPr>
    <w:rPr>
      <w:sz w:val="24"/>
    </w:rPr>
  </w:style>
  <w:style w:type="paragraph" w:styleId="29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7">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8">
    <w:name w:val="Char1 Char Char Char5"/>
    <w:basedOn w:val="1"/>
    <w:qFormat/>
    <w:uiPriority w:val="0"/>
    <w:pPr>
      <w:adjustRightInd/>
      <w:ind w:firstLine="200" w:firstLineChars="200"/>
    </w:pPr>
    <w:rPr>
      <w:rFonts w:ascii="Tahoma" w:hAnsi="Tahoma"/>
      <w:sz w:val="24"/>
      <w:szCs w:val="20"/>
    </w:rPr>
  </w:style>
  <w:style w:type="paragraph" w:customStyle="1" w:styleId="299">
    <w:name w:val="Char Char Char Char Char Char Char1"/>
    <w:basedOn w:val="1"/>
    <w:qFormat/>
    <w:uiPriority w:val="0"/>
    <w:rPr>
      <w:rFonts w:ascii="仿宋_GB2312" w:eastAsia="仿宋_GB2312"/>
      <w:b/>
      <w:sz w:val="32"/>
      <w:szCs w:val="32"/>
    </w:rPr>
  </w:style>
  <w:style w:type="paragraph" w:customStyle="1" w:styleId="30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301">
    <w:name w:val="正文表标题"/>
    <w:next w:val="1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02">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303">
    <w:name w:val="四号　首行缩进"/>
    <w:basedOn w:val="1"/>
    <w:qFormat/>
    <w:uiPriority w:val="0"/>
    <w:pPr>
      <w:adjustRightInd/>
      <w:spacing w:line="360" w:lineRule="auto"/>
    </w:pPr>
    <w:rPr>
      <w:rFonts w:ascii="宋体" w:hAnsi="宋体"/>
      <w:szCs w:val="20"/>
    </w:rPr>
  </w:style>
  <w:style w:type="paragraph" w:customStyle="1" w:styleId="304">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30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06">
    <w:name w:val="首行缩进"/>
    <w:basedOn w:val="1"/>
    <w:qFormat/>
    <w:uiPriority w:val="0"/>
    <w:pPr>
      <w:spacing w:line="360" w:lineRule="auto"/>
      <w:ind w:firstLine="480" w:firstLineChars="200"/>
    </w:pPr>
    <w:rPr>
      <w:rFonts w:ascii="宋体"/>
      <w:sz w:val="24"/>
      <w:szCs w:val="20"/>
    </w:rPr>
  </w:style>
  <w:style w:type="paragraph" w:customStyle="1" w:styleId="307">
    <w:name w:val="Char1 Char Char Char1"/>
    <w:basedOn w:val="1"/>
    <w:qFormat/>
    <w:uiPriority w:val="0"/>
    <w:pPr>
      <w:adjustRightInd/>
      <w:ind w:firstLine="200" w:firstLineChars="200"/>
    </w:pPr>
    <w:rPr>
      <w:rFonts w:ascii="Tahoma" w:hAnsi="Tahoma"/>
      <w:sz w:val="24"/>
      <w:szCs w:val="20"/>
    </w:rPr>
  </w:style>
  <w:style w:type="paragraph" w:customStyle="1" w:styleId="308">
    <w:name w:val="MM Topic 2"/>
    <w:basedOn w:val="4"/>
    <w:qFormat/>
    <w:uiPriority w:val="0"/>
    <w:pPr>
      <w:numPr>
        <w:numId w:val="0"/>
      </w:numPr>
      <w:tabs>
        <w:tab w:val="left" w:pos="860"/>
        <w:tab w:val="left" w:pos="1260"/>
        <w:tab w:val="clear" w:pos="432"/>
      </w:tabs>
      <w:ind w:left="1260" w:hanging="420"/>
    </w:pPr>
    <w:rPr>
      <w:rFonts w:ascii="Arial" w:hAnsi="Arial" w:eastAsia="黑体"/>
      <w:lang w:val="en-US"/>
    </w:rPr>
  </w:style>
  <w:style w:type="paragraph" w:customStyle="1" w:styleId="30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10">
    <w:name w:val="样式 样式2 + 左侧:  1 字符 右侧:  1 字符"/>
    <w:basedOn w:val="77"/>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11">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31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313">
    <w:name w:val="哈哈正文"/>
    <w:basedOn w:val="1"/>
    <w:link w:val="496"/>
    <w:qFormat/>
    <w:uiPriority w:val="0"/>
    <w:pPr>
      <w:adjustRightInd/>
      <w:spacing w:line="360" w:lineRule="auto"/>
      <w:ind w:firstLine="200" w:firstLineChars="200"/>
    </w:pPr>
    <w:rPr>
      <w:rFonts w:ascii="宋体" w:hAnsi="宋体"/>
      <w:sz w:val="24"/>
      <w:szCs w:val="20"/>
    </w:rPr>
  </w:style>
  <w:style w:type="paragraph" w:customStyle="1" w:styleId="314">
    <w:name w:val="List Paragraph1"/>
    <w:basedOn w:val="1"/>
    <w:qFormat/>
    <w:uiPriority w:val="34"/>
    <w:pPr>
      <w:spacing w:line="360" w:lineRule="auto"/>
      <w:ind w:firstLine="200" w:firstLineChars="200"/>
    </w:pPr>
    <w:rPr>
      <w:rFonts w:eastAsia="楷体_GB2312" w:cs="Lucida Sans"/>
      <w:sz w:val="24"/>
    </w:rPr>
  </w:style>
  <w:style w:type="paragraph" w:customStyle="1" w:styleId="315">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316">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31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318">
    <w:name w:val="Char Char11 Char Char Char Char Char Char Char Char Char1"/>
    <w:basedOn w:val="1"/>
    <w:qFormat/>
    <w:uiPriority w:val="0"/>
    <w:pPr>
      <w:spacing w:line="360" w:lineRule="auto"/>
    </w:pPr>
    <w:rPr>
      <w:szCs w:val="20"/>
    </w:rPr>
  </w:style>
  <w:style w:type="paragraph" w:customStyle="1" w:styleId="319">
    <w:name w:val="Char Char11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20">
    <w:name w:val="正文 项目2"/>
    <w:basedOn w:val="321"/>
    <w:qFormat/>
    <w:uiPriority w:val="0"/>
    <w:pPr>
      <w:numPr>
        <w:ilvl w:val="0"/>
        <w:numId w:val="6"/>
      </w:numPr>
      <w:tabs>
        <w:tab w:val="left" w:pos="840"/>
      </w:tabs>
      <w:spacing w:after="0"/>
    </w:pPr>
  </w:style>
  <w:style w:type="paragraph" w:customStyle="1" w:styleId="321">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22">
    <w:name w:val="Char Char Char1 Char1"/>
    <w:basedOn w:val="1"/>
    <w:qFormat/>
    <w:uiPriority w:val="0"/>
    <w:rPr>
      <w:szCs w:val="20"/>
    </w:rPr>
  </w:style>
  <w:style w:type="paragraph" w:customStyle="1" w:styleId="323">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2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325">
    <w:name w:val="封面"/>
    <w:basedOn w:val="1"/>
    <w:qFormat/>
    <w:uiPriority w:val="0"/>
    <w:pPr>
      <w:spacing w:line="360" w:lineRule="atLeast"/>
      <w:jc w:val="right"/>
      <w:textAlignment w:val="baseline"/>
    </w:pPr>
    <w:rPr>
      <w:rFonts w:ascii="Symbol" w:hAnsi="Symbol"/>
      <w:kern w:val="0"/>
      <w:szCs w:val="20"/>
    </w:rPr>
  </w:style>
  <w:style w:type="paragraph" w:customStyle="1" w:styleId="326">
    <w:name w:val="正文（缩进2汉字）"/>
    <w:basedOn w:val="1"/>
    <w:link w:val="58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327">
    <w:name w:val="数字标题3"/>
    <w:basedOn w:val="5"/>
    <w:next w:val="1"/>
    <w:qFormat/>
    <w:uiPriority w:val="0"/>
    <w:pPr>
      <w:numPr>
        <w:numId w:val="0"/>
      </w:numPr>
      <w:spacing w:line="240" w:lineRule="auto"/>
    </w:pPr>
    <w:rPr>
      <w:sz w:val="28"/>
      <w:szCs w:val="28"/>
    </w:rPr>
  </w:style>
  <w:style w:type="paragraph" w:customStyle="1" w:styleId="328">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29">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330">
    <w:name w:val="正文（首行缩进2字符）"/>
    <w:basedOn w:val="1"/>
    <w:qFormat/>
    <w:uiPriority w:val="0"/>
    <w:pPr>
      <w:adjustRightInd/>
      <w:spacing w:line="360" w:lineRule="auto"/>
      <w:ind w:firstLine="480" w:firstLineChars="200"/>
    </w:pPr>
    <w:rPr>
      <w:sz w:val="24"/>
      <w:szCs w:val="20"/>
    </w:rPr>
  </w:style>
  <w:style w:type="paragraph" w:customStyle="1" w:styleId="331">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332">
    <w:name w:val="正文段"/>
    <w:basedOn w:val="1"/>
    <w:qFormat/>
    <w:uiPriority w:val="0"/>
    <w:pPr>
      <w:widowControl/>
      <w:snapToGrid w:val="0"/>
      <w:spacing w:after="156" w:afterLines="50"/>
      <w:ind w:firstLine="200" w:firstLineChars="200"/>
    </w:pPr>
    <w:rPr>
      <w:kern w:val="0"/>
      <w:sz w:val="24"/>
      <w:szCs w:val="20"/>
    </w:rPr>
  </w:style>
  <w:style w:type="paragraph" w:customStyle="1" w:styleId="333">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334">
    <w:name w:val="数字标题2"/>
    <w:basedOn w:val="4"/>
    <w:next w:val="1"/>
    <w:qFormat/>
    <w:uiPriority w:val="0"/>
    <w:pPr>
      <w:numPr>
        <w:ilvl w:val="1"/>
        <w:numId w:val="5"/>
      </w:numPr>
      <w:tabs>
        <w:tab w:val="clear" w:pos="432"/>
      </w:tabs>
    </w:pPr>
    <w:rPr>
      <w:rFonts w:ascii="Times New Roman" w:eastAsia="宋体"/>
      <w:i/>
      <w:sz w:val="36"/>
      <w:szCs w:val="36"/>
      <w:lang w:val="en-US"/>
    </w:rPr>
  </w:style>
  <w:style w:type="paragraph" w:customStyle="1" w:styleId="335">
    <w:name w:val="彩色列表 - 强调文字颜色 11"/>
    <w:basedOn w:val="1"/>
    <w:qFormat/>
    <w:uiPriority w:val="0"/>
    <w:pPr>
      <w:adjustRightInd/>
      <w:ind w:firstLine="420" w:firstLineChars="200"/>
    </w:pPr>
    <w:rPr>
      <w:rFonts w:ascii="Calibri" w:hAnsi="Calibri"/>
      <w:szCs w:val="22"/>
    </w:rPr>
  </w:style>
  <w:style w:type="paragraph" w:customStyle="1" w:styleId="336">
    <w:name w:val="数字标题4"/>
    <w:basedOn w:val="6"/>
    <w:qFormat/>
    <w:uiPriority w:val="0"/>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337">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样式1 + (中宋体"/>
    <w:basedOn w:val="160"/>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339">
    <w:name w:val="仿宋正文"/>
    <w:basedOn w:val="1"/>
    <w:link w:val="461"/>
    <w:qFormat/>
    <w:uiPriority w:val="0"/>
    <w:pPr>
      <w:adjustRightInd/>
      <w:spacing w:line="360" w:lineRule="auto"/>
      <w:ind w:firstLine="480" w:firstLineChars="200"/>
    </w:pPr>
    <w:rPr>
      <w:rFonts w:ascii="仿宋_GB2312" w:eastAsia="仿宋_GB2312"/>
      <w:sz w:val="24"/>
      <w:szCs w:val="20"/>
    </w:rPr>
  </w:style>
  <w:style w:type="paragraph" w:customStyle="1" w:styleId="340">
    <w:name w:val="正文（标题三）"/>
    <w:basedOn w:val="1"/>
    <w:qFormat/>
    <w:uiPriority w:val="0"/>
    <w:pPr>
      <w:spacing w:line="360" w:lineRule="auto"/>
      <w:ind w:firstLine="200" w:firstLineChars="200"/>
    </w:pPr>
    <w:rPr>
      <w:sz w:val="24"/>
    </w:rPr>
  </w:style>
  <w:style w:type="paragraph" w:customStyle="1" w:styleId="341">
    <w:name w:val="MM Topic 3"/>
    <w:basedOn w:val="5"/>
    <w:qFormat/>
    <w:uiPriority w:val="0"/>
    <w:pPr>
      <w:numPr>
        <w:numId w:val="4"/>
      </w:numPr>
      <w:tabs>
        <w:tab w:val="left" w:pos="840"/>
        <w:tab w:val="left" w:pos="1680"/>
        <w:tab w:val="clear" w:pos="900"/>
      </w:tabs>
      <w:adjustRightInd/>
    </w:pPr>
  </w:style>
  <w:style w:type="paragraph" w:customStyle="1" w:styleId="342">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343">
    <w:name w:val="图中文字"/>
    <w:basedOn w:val="1"/>
    <w:qFormat/>
    <w:uiPriority w:val="0"/>
    <w:pPr>
      <w:snapToGrid w:val="0"/>
      <w:spacing w:line="0" w:lineRule="atLeast"/>
      <w:ind w:firstLine="200" w:firstLineChars="200"/>
      <w:jc w:val="center"/>
    </w:pPr>
    <w:rPr>
      <w:sz w:val="24"/>
      <w:szCs w:val="20"/>
    </w:rPr>
  </w:style>
  <w:style w:type="paragraph" w:customStyle="1" w:styleId="344">
    <w:name w:val="正文－恩普"/>
    <w:basedOn w:val="17"/>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345">
    <w:name w:val="Char21"/>
    <w:basedOn w:val="1"/>
    <w:qFormat/>
    <w:uiPriority w:val="0"/>
    <w:pPr>
      <w:adjustRightInd/>
      <w:ind w:firstLine="200" w:firstLineChars="200"/>
    </w:pPr>
    <w:rPr>
      <w:rFonts w:ascii="仿宋_GB2312" w:eastAsia="仿宋_GB2312"/>
      <w:b/>
      <w:sz w:val="32"/>
      <w:szCs w:val="32"/>
    </w:rPr>
  </w:style>
  <w:style w:type="paragraph" w:customStyle="1" w:styleId="346">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47">
    <w:name w:val="标题4-dyf"/>
    <w:basedOn w:val="6"/>
    <w:link w:val="551"/>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348">
    <w:name w:val="Char1 Char Char Char4"/>
    <w:basedOn w:val="1"/>
    <w:qFormat/>
    <w:uiPriority w:val="0"/>
    <w:pPr>
      <w:adjustRightInd/>
      <w:ind w:firstLine="200" w:firstLineChars="200"/>
    </w:pPr>
    <w:rPr>
      <w:rFonts w:ascii="Tahoma" w:hAnsi="Tahoma"/>
      <w:sz w:val="24"/>
      <w:szCs w:val="20"/>
    </w:rPr>
  </w:style>
  <w:style w:type="paragraph" w:customStyle="1" w:styleId="349">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35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351">
    <w:name w:val="Char23"/>
    <w:basedOn w:val="1"/>
    <w:qFormat/>
    <w:uiPriority w:val="0"/>
    <w:rPr>
      <w:rFonts w:ascii="仿宋_GB2312" w:eastAsia="仿宋_GB2312"/>
      <w:b/>
      <w:sz w:val="32"/>
      <w:szCs w:val="32"/>
    </w:rPr>
  </w:style>
  <w:style w:type="paragraph" w:customStyle="1" w:styleId="35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35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54">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55">
    <w:name w:val="此正文"/>
    <w:basedOn w:val="1"/>
    <w:link w:val="439"/>
    <w:qFormat/>
    <w:uiPriority w:val="0"/>
    <w:pPr>
      <w:adjustRightInd/>
      <w:spacing w:line="360" w:lineRule="auto"/>
      <w:ind w:firstLine="200" w:firstLineChars="200"/>
    </w:pPr>
    <w:rPr>
      <w:sz w:val="24"/>
    </w:rPr>
  </w:style>
  <w:style w:type="paragraph" w:customStyle="1" w:styleId="3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57">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358">
    <w:name w:val="Char3 Char Char Char"/>
    <w:basedOn w:val="1"/>
    <w:qFormat/>
    <w:uiPriority w:val="0"/>
    <w:pPr>
      <w:widowControl/>
      <w:adjustRightInd/>
      <w:spacing w:after="160" w:line="240" w:lineRule="exact"/>
      <w:jc w:val="left"/>
    </w:pPr>
    <w:rPr>
      <w:szCs w:val="20"/>
    </w:rPr>
  </w:style>
  <w:style w:type="paragraph" w:customStyle="1" w:styleId="359">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360">
    <w:name w:val="Normal0"/>
    <w:qFormat/>
    <w:uiPriority w:val="0"/>
    <w:rPr>
      <w:rFonts w:ascii="Times New Roman" w:hAnsi="Times New Roman" w:eastAsia="宋体" w:cs="Times New Roman"/>
      <w:lang w:val="en-US" w:eastAsia="en-US" w:bidi="ar-SA"/>
    </w:rPr>
  </w:style>
  <w:style w:type="paragraph" w:customStyle="1" w:styleId="361">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62">
    <w:name w:val="a1"/>
    <w:basedOn w:val="1"/>
    <w:qFormat/>
    <w:uiPriority w:val="0"/>
    <w:pPr>
      <w:widowControl/>
      <w:spacing w:line="300" w:lineRule="atLeast"/>
      <w:jc w:val="left"/>
    </w:pPr>
    <w:rPr>
      <w:rFonts w:ascii="宋体" w:hAnsi="宋体"/>
      <w:kern w:val="0"/>
      <w:sz w:val="18"/>
      <w:szCs w:val="20"/>
    </w:rPr>
  </w:style>
  <w:style w:type="paragraph" w:customStyle="1" w:styleId="36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364">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365">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366">
    <w:name w:val="Thf"/>
    <w:basedOn w:val="92"/>
    <w:qFormat/>
    <w:uiPriority w:val="0"/>
    <w:pPr>
      <w:ind w:left="0"/>
    </w:pPr>
  </w:style>
  <w:style w:type="paragraph" w:customStyle="1" w:styleId="367">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6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369">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37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71">
    <w:name w:val="_Style 12"/>
    <w:basedOn w:val="20"/>
    <w:qFormat/>
    <w:uiPriority w:val="0"/>
    <w:pPr>
      <w:snapToGrid w:val="0"/>
      <w:spacing w:line="360" w:lineRule="auto"/>
    </w:pPr>
  </w:style>
  <w:style w:type="paragraph" w:customStyle="1" w:styleId="372">
    <w:name w:val="表格题注"/>
    <w:next w:val="1"/>
    <w:qFormat/>
    <w:uiPriority w:val="0"/>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373">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374">
    <w:name w:val="标书标题2"/>
    <w:basedOn w:val="4"/>
    <w:qFormat/>
    <w:uiPriority w:val="0"/>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75">
    <w:name w:val="Char Char"/>
    <w:basedOn w:val="1"/>
    <w:qFormat/>
    <w:uiPriority w:val="0"/>
    <w:pPr>
      <w:spacing w:line="360" w:lineRule="auto"/>
    </w:pPr>
    <w:rPr>
      <w:rFonts w:ascii="Tahoma" w:hAnsi="Tahoma"/>
      <w:sz w:val="24"/>
      <w:szCs w:val="20"/>
    </w:rPr>
  </w:style>
  <w:style w:type="paragraph" w:customStyle="1" w:styleId="376">
    <w:name w:val="列出段落1"/>
    <w:basedOn w:val="1"/>
    <w:qFormat/>
    <w:uiPriority w:val="34"/>
    <w:pPr>
      <w:adjustRightInd/>
      <w:spacing w:line="360" w:lineRule="auto"/>
      <w:ind w:firstLine="420" w:firstLineChars="200"/>
    </w:pPr>
    <w:rPr>
      <w:rFonts w:ascii="Calibri" w:hAnsi="Calibri"/>
      <w:sz w:val="24"/>
      <w:szCs w:val="22"/>
    </w:rPr>
  </w:style>
  <w:style w:type="paragraph" w:customStyle="1" w:styleId="377">
    <w:name w:val="样式 标题 1 + 黑色 段前: 0.5 行 段后: 0.5 行1"/>
    <w:basedOn w:val="3"/>
    <w:qFormat/>
    <w:uiPriority w:val="0"/>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378">
    <w:name w:val="彩色列表 - 强调文字颜色 12"/>
    <w:basedOn w:val="1"/>
    <w:qFormat/>
    <w:uiPriority w:val="0"/>
    <w:pPr>
      <w:adjustRightInd/>
      <w:ind w:firstLine="420" w:firstLineChars="200"/>
    </w:pPr>
    <w:rPr>
      <w:rFonts w:ascii="Calibri" w:hAnsi="Calibri"/>
      <w:szCs w:val="22"/>
    </w:rPr>
  </w:style>
  <w:style w:type="paragraph" w:customStyle="1" w:styleId="379">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380">
    <w:name w:val="Char19"/>
    <w:basedOn w:val="1"/>
    <w:qFormat/>
    <w:uiPriority w:val="0"/>
    <w:pPr>
      <w:adjustRightInd/>
    </w:pPr>
    <w:rPr>
      <w:szCs w:val="20"/>
    </w:rPr>
  </w:style>
  <w:style w:type="paragraph" w:customStyle="1" w:styleId="381">
    <w:name w:val="CSS1级正文 Char"/>
    <w:basedOn w:val="24"/>
    <w:qFormat/>
    <w:uiPriority w:val="0"/>
    <w:pPr>
      <w:autoSpaceDE/>
      <w:autoSpaceDN/>
      <w:snapToGrid w:val="0"/>
      <w:ind w:firstLine="480" w:firstLineChars="200"/>
    </w:pPr>
    <w:rPr>
      <w:rFonts w:ascii="Times New Roman"/>
      <w:szCs w:val="24"/>
      <w:lang w:val="en-US"/>
    </w:rPr>
  </w:style>
  <w:style w:type="paragraph" w:customStyle="1" w:styleId="382">
    <w:name w:val="正文（首行缩进）"/>
    <w:basedOn w:val="25"/>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8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384">
    <w:name w:val="表格（小）"/>
    <w:basedOn w:val="1"/>
    <w:qFormat/>
    <w:uiPriority w:val="0"/>
    <w:pPr>
      <w:adjustRightInd/>
      <w:snapToGrid w:val="0"/>
      <w:spacing w:line="300" w:lineRule="auto"/>
    </w:pPr>
    <w:rPr>
      <w:rFonts w:eastAsia="仿宋"/>
      <w:szCs w:val="21"/>
    </w:rPr>
  </w:style>
  <w:style w:type="paragraph" w:customStyle="1" w:styleId="38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6">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87">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8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9">
    <w:name w:val="Char Char Char Char2"/>
    <w:basedOn w:val="1"/>
    <w:qFormat/>
    <w:uiPriority w:val="0"/>
    <w:rPr>
      <w:rFonts w:ascii="Tahoma" w:hAnsi="Tahoma"/>
      <w:sz w:val="24"/>
      <w:szCs w:val="20"/>
    </w:rPr>
  </w:style>
  <w:style w:type="paragraph" w:customStyle="1" w:styleId="390">
    <w:name w:val="p0"/>
    <w:basedOn w:val="1"/>
    <w:qFormat/>
    <w:uiPriority w:val="0"/>
    <w:pPr>
      <w:widowControl/>
      <w:adjustRightInd/>
    </w:pPr>
    <w:rPr>
      <w:kern w:val="0"/>
      <w:szCs w:val="21"/>
    </w:rPr>
  </w:style>
  <w:style w:type="paragraph" w:customStyle="1" w:styleId="391">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392">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393">
    <w:name w:val="默认段落样式"/>
    <w:basedOn w:val="394"/>
    <w:qFormat/>
    <w:uiPriority w:val="0"/>
    <w:pPr>
      <w:spacing w:before="0"/>
      <w:ind w:firstLine="480"/>
      <w:outlineLvl w:val="2"/>
    </w:pPr>
    <w:rPr>
      <w:rFonts w:ascii="仿宋_GB2312" w:hAnsi="宋体" w:eastAsia="仿宋_GB2312"/>
      <w:color w:val="000000"/>
      <w:szCs w:val="24"/>
    </w:rPr>
  </w:style>
  <w:style w:type="paragraph" w:customStyle="1" w:styleId="394">
    <w:name w:val="正文2"/>
    <w:basedOn w:val="1"/>
    <w:link w:val="446"/>
    <w:qFormat/>
    <w:uiPriority w:val="0"/>
    <w:pPr>
      <w:spacing w:before="156" w:line="360" w:lineRule="auto"/>
      <w:ind w:firstLine="510" w:firstLineChars="200"/>
    </w:pPr>
    <w:rPr>
      <w:sz w:val="24"/>
      <w:szCs w:val="20"/>
    </w:rPr>
  </w:style>
  <w:style w:type="paragraph" w:customStyle="1" w:styleId="395">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96">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39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398">
    <w:name w:val="bullet"/>
    <w:basedOn w:val="1"/>
    <w:qFormat/>
    <w:uiPriority w:val="0"/>
    <w:pPr>
      <w:tabs>
        <w:tab w:val="left" w:pos="840"/>
      </w:tabs>
      <w:adjustRightInd/>
      <w:ind w:left="840" w:hanging="420"/>
    </w:pPr>
  </w:style>
  <w:style w:type="paragraph" w:customStyle="1" w:styleId="399">
    <w:name w:val="五级条标题"/>
    <w:basedOn w:val="172"/>
    <w:next w:val="139"/>
    <w:qFormat/>
    <w:uiPriority w:val="0"/>
    <w:pPr>
      <w:numPr>
        <w:ilvl w:val="6"/>
      </w:numPr>
      <w:tabs>
        <w:tab w:val="clear" w:pos="2940"/>
      </w:tabs>
      <w:outlineLvl w:val="6"/>
    </w:pPr>
  </w:style>
  <w:style w:type="paragraph" w:customStyle="1" w:styleId="400">
    <w:name w:val="Char Char Char Char Char Char Char Char"/>
    <w:basedOn w:val="1"/>
    <w:qFormat/>
    <w:uiPriority w:val="0"/>
    <w:pPr>
      <w:tabs>
        <w:tab w:val="left" w:pos="360"/>
      </w:tabs>
    </w:pPr>
    <w:rPr>
      <w:sz w:val="24"/>
      <w:szCs w:val="20"/>
    </w:rPr>
  </w:style>
  <w:style w:type="paragraph" w:customStyle="1" w:styleId="401">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2">
    <w:name w:val="数字标题5"/>
    <w:basedOn w:val="7"/>
    <w:next w:val="1"/>
    <w:qFormat/>
    <w:uiPriority w:val="0"/>
    <w:pPr>
      <w:numPr>
        <w:numId w:val="5"/>
      </w:numPr>
      <w:tabs>
        <w:tab w:val="left" w:pos="480"/>
        <w:tab w:val="left" w:pos="1080"/>
        <w:tab w:val="clear" w:pos="1008"/>
      </w:tabs>
    </w:pPr>
  </w:style>
  <w:style w:type="paragraph" w:customStyle="1" w:styleId="403">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404">
    <w:name w:val="公文正文"/>
    <w:basedOn w:val="1"/>
    <w:qFormat/>
    <w:uiPriority w:val="0"/>
    <w:pPr>
      <w:adjustRightInd/>
      <w:spacing w:before="156" w:line="360" w:lineRule="auto"/>
      <w:ind w:firstLine="360" w:firstLineChars="200"/>
    </w:pPr>
    <w:rPr>
      <w:rFonts w:ascii="仿宋_GB2312" w:eastAsia="仿宋_GB2312"/>
      <w:sz w:val="24"/>
    </w:rPr>
  </w:style>
  <w:style w:type="paragraph" w:customStyle="1" w:styleId="405">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406">
    <w:name w:val="表格文字"/>
    <w:basedOn w:val="1"/>
    <w:qFormat/>
    <w:uiPriority w:val="0"/>
    <w:pPr>
      <w:adjustRightInd/>
      <w:ind w:firstLine="200" w:firstLineChars="200"/>
    </w:pPr>
    <w:rPr>
      <w:rFonts w:ascii="Arial" w:hAnsi="Arial"/>
      <w:spacing w:val="-5"/>
      <w:kern w:val="0"/>
      <w:sz w:val="24"/>
      <w:szCs w:val="20"/>
    </w:rPr>
  </w:style>
  <w:style w:type="paragraph" w:customStyle="1" w:styleId="407">
    <w:name w:val="0"/>
    <w:basedOn w:val="1"/>
    <w:qFormat/>
    <w:uiPriority w:val="0"/>
    <w:pPr>
      <w:widowControl/>
    </w:pPr>
    <w:rPr>
      <w:kern w:val="0"/>
      <w:sz w:val="24"/>
      <w:szCs w:val="20"/>
    </w:rPr>
  </w:style>
  <w:style w:type="paragraph" w:customStyle="1" w:styleId="408">
    <w:name w:val="Char1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9">
    <w:name w:val="b11_01b"/>
    <w:basedOn w:val="1"/>
    <w:next w:val="1"/>
    <w:link w:val="550"/>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410">
    <w:name w:val="MM Topic 5"/>
    <w:basedOn w:val="7"/>
    <w:qFormat/>
    <w:uiPriority w:val="0"/>
    <w:pPr>
      <w:numPr>
        <w:numId w:val="4"/>
      </w:numPr>
      <w:tabs>
        <w:tab w:val="left" w:pos="840"/>
        <w:tab w:val="left" w:pos="2520"/>
        <w:tab w:val="clear" w:pos="1008"/>
      </w:tabs>
      <w:adjustRightInd/>
    </w:pPr>
  </w:style>
  <w:style w:type="paragraph" w:customStyle="1" w:styleId="411">
    <w:name w:val="样式 标题 3标题 3 Char第二层条h33Bold Headbh章标题1小标题level_3PIM 3..."/>
    <w:basedOn w:val="5"/>
    <w:qFormat/>
    <w:uiPriority w:val="0"/>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412">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413">
    <w:name w:val="数字标题1"/>
    <w:basedOn w:val="3"/>
    <w:next w:val="1"/>
    <w:qFormat/>
    <w:uiPriority w:val="0"/>
    <w:pPr>
      <w:numPr>
        <w:numId w:val="5"/>
      </w:numPr>
      <w:tabs>
        <w:tab w:val="left" w:pos="480"/>
        <w:tab w:val="clear" w:pos="432"/>
      </w:tabs>
    </w:pPr>
  </w:style>
  <w:style w:type="paragraph" w:customStyle="1" w:styleId="414">
    <w:name w:val="Char1 Char Char Char6"/>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415">
    <w:name w:val="标书标题3"/>
    <w:basedOn w:val="5"/>
    <w:qFormat/>
    <w:uiPriority w:val="0"/>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41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1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1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42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421">
    <w:name w:val="MM Topic 1"/>
    <w:basedOn w:val="3"/>
    <w:qFormat/>
    <w:uiPriority w:val="0"/>
    <w:pPr>
      <w:numPr>
        <w:numId w:val="0"/>
      </w:numPr>
      <w:tabs>
        <w:tab w:val="left" w:pos="840"/>
        <w:tab w:val="clear" w:pos="432"/>
      </w:tabs>
      <w:adjustRightInd/>
      <w:ind w:left="840" w:hanging="420"/>
    </w:pPr>
  </w:style>
  <w:style w:type="paragraph" w:customStyle="1" w:styleId="422">
    <w:name w:val="Char Char Char Char Char Char Char Char1"/>
    <w:basedOn w:val="1"/>
    <w:qFormat/>
    <w:uiPriority w:val="0"/>
    <w:pPr>
      <w:tabs>
        <w:tab w:val="left" w:pos="360"/>
      </w:tabs>
    </w:pPr>
    <w:rPr>
      <w:sz w:val="24"/>
      <w:szCs w:val="20"/>
    </w:rPr>
  </w:style>
  <w:style w:type="paragraph" w:customStyle="1" w:styleId="423">
    <w:name w:val="Char3 Char Char Char1"/>
    <w:basedOn w:val="1"/>
    <w:qFormat/>
    <w:uiPriority w:val="0"/>
    <w:pPr>
      <w:widowControl/>
      <w:adjustRightInd/>
      <w:spacing w:after="160" w:line="240" w:lineRule="exact"/>
      <w:jc w:val="left"/>
    </w:pPr>
    <w:rPr>
      <w:szCs w:val="20"/>
    </w:rPr>
  </w:style>
  <w:style w:type="paragraph" w:customStyle="1" w:styleId="424">
    <w:name w:val="Char Char12"/>
    <w:basedOn w:val="1"/>
    <w:qFormat/>
    <w:uiPriority w:val="0"/>
    <w:pPr>
      <w:widowControl/>
      <w:spacing w:after="160" w:line="240" w:lineRule="exact"/>
      <w:jc w:val="left"/>
    </w:pPr>
    <w:rPr>
      <w:rFonts w:eastAsia="仿宋_GB2312"/>
      <w:sz w:val="28"/>
    </w:rPr>
  </w:style>
  <w:style w:type="paragraph" w:customStyle="1" w:styleId="425">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26">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427">
    <w:name w:val="正文文本 21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28">
    <w:name w:val="单元格左对齐"/>
    <w:basedOn w:val="1"/>
    <w:qFormat/>
    <w:uiPriority w:val="0"/>
    <w:pPr>
      <w:adjustRightInd/>
      <w:spacing w:line="360" w:lineRule="auto"/>
    </w:pPr>
    <w:rPr>
      <w:sz w:val="24"/>
    </w:rPr>
  </w:style>
  <w:style w:type="paragraph" w:customStyle="1" w:styleId="429">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430">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character" w:customStyle="1" w:styleId="431">
    <w:name w:val="正文文本 Char"/>
    <w:qFormat/>
    <w:uiPriority w:val="0"/>
    <w:rPr>
      <w:rFonts w:eastAsia="宋体"/>
      <w:kern w:val="2"/>
      <w:sz w:val="24"/>
      <w:szCs w:val="24"/>
      <w:lang w:val="en-US" w:eastAsia="zh-CN" w:bidi="ar-SA"/>
    </w:rPr>
  </w:style>
  <w:style w:type="character" w:customStyle="1" w:styleId="432">
    <w:name w:val="myp1111"/>
    <w:qFormat/>
    <w:uiPriority w:val="0"/>
    <w:rPr>
      <w:rFonts w:hint="default" w:ascii="ˎ̥" w:hAnsi="ˎ̥"/>
      <w:color w:val="000000"/>
      <w:sz w:val="20"/>
      <w:szCs w:val="20"/>
      <w:u w:val="none"/>
    </w:rPr>
  </w:style>
  <w:style w:type="character" w:customStyle="1" w:styleId="433">
    <w:name w:val="mdeck"/>
    <w:qFormat/>
    <w:uiPriority w:val="0"/>
    <w:rPr>
      <w:rFonts w:ascii="仿宋_GB2312" w:eastAsia="微软雅黑"/>
      <w:b/>
      <w:kern w:val="2"/>
      <w:sz w:val="32"/>
      <w:szCs w:val="32"/>
      <w:lang w:val="en-US" w:eastAsia="zh-CN" w:bidi="ar-SA"/>
    </w:rPr>
  </w:style>
  <w:style w:type="character" w:customStyle="1" w:styleId="434">
    <w:name w:val="签名 Char"/>
    <w:link w:val="40"/>
    <w:qFormat/>
    <w:uiPriority w:val="0"/>
    <w:rPr>
      <w:rFonts w:eastAsia="仿宋_GB2312"/>
      <w:sz w:val="24"/>
    </w:rPr>
  </w:style>
  <w:style w:type="character" w:customStyle="1" w:styleId="435">
    <w:name w:val="tw4winMark"/>
    <w:qFormat/>
    <w:uiPriority w:val="0"/>
    <w:rPr>
      <w:rFonts w:ascii="Courier New" w:hAnsi="Courier New" w:cs="Courier New"/>
      <w:vanish/>
      <w:color w:val="800080"/>
      <w:sz w:val="24"/>
      <w:szCs w:val="24"/>
      <w:vertAlign w:val="subscript"/>
    </w:rPr>
  </w:style>
  <w:style w:type="character" w:customStyle="1" w:styleId="436">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437">
    <w:name w:val="Balloon Text Char"/>
    <w:semiHidden/>
    <w:qFormat/>
    <w:locked/>
    <w:uiPriority w:val="0"/>
    <w:rPr>
      <w:rFonts w:eastAsia="宋体"/>
      <w:kern w:val="2"/>
      <w:sz w:val="18"/>
      <w:szCs w:val="18"/>
      <w:lang w:val="en-US" w:eastAsia="zh-CN" w:bidi="ar-SA"/>
    </w:rPr>
  </w:style>
  <w:style w:type="character" w:customStyle="1" w:styleId="438">
    <w:name w:val="正文非缩进 Char"/>
    <w:qFormat/>
    <w:uiPriority w:val="0"/>
    <w:rPr>
      <w:rFonts w:ascii="宋体" w:eastAsia="宋体"/>
      <w:snapToGrid w:val="0"/>
      <w:color w:val="000000"/>
      <w:kern w:val="28"/>
      <w:sz w:val="28"/>
      <w:lang w:val="en-US" w:eastAsia="zh-CN" w:bidi="ar-SA"/>
    </w:rPr>
  </w:style>
  <w:style w:type="character" w:customStyle="1" w:styleId="439">
    <w:name w:val="此正文 Char"/>
    <w:link w:val="355"/>
    <w:qFormat/>
    <w:uiPriority w:val="0"/>
    <w:rPr>
      <w:kern w:val="2"/>
      <w:sz w:val="24"/>
      <w:szCs w:val="24"/>
    </w:rPr>
  </w:style>
  <w:style w:type="character" w:customStyle="1" w:styleId="440">
    <w:name w:val="Ò³Ã¼ Char Char"/>
    <w:qFormat/>
    <w:uiPriority w:val="0"/>
    <w:rPr>
      <w:rFonts w:eastAsia="宋体"/>
      <w:kern w:val="2"/>
      <w:sz w:val="18"/>
      <w:lang w:val="en-US" w:eastAsia="zh-CN" w:bidi="ar-SA"/>
    </w:rPr>
  </w:style>
  <w:style w:type="character" w:customStyle="1" w:styleId="441">
    <w:name w:val="style91"/>
    <w:qFormat/>
    <w:uiPriority w:val="0"/>
    <w:rPr>
      <w:color w:val="333333"/>
    </w:rPr>
  </w:style>
  <w:style w:type="character" w:customStyle="1" w:styleId="442">
    <w:name w:val="标书1 Char"/>
    <w:qFormat/>
    <w:uiPriority w:val="0"/>
    <w:rPr>
      <w:rFonts w:eastAsia="宋体"/>
      <w:b/>
      <w:bCs/>
      <w:kern w:val="44"/>
      <w:sz w:val="44"/>
      <w:szCs w:val="44"/>
      <w:lang w:val="en-US" w:eastAsia="zh-CN" w:bidi="ar-SA"/>
    </w:rPr>
  </w:style>
  <w:style w:type="character" w:customStyle="1" w:styleId="443">
    <w:name w:val="ca-131"/>
    <w:qFormat/>
    <w:uiPriority w:val="0"/>
    <w:rPr>
      <w:rFonts w:hint="eastAsia" w:ascii="仿宋_GB2312" w:eastAsia="仿宋_GB2312"/>
      <w:b/>
      <w:bCs/>
      <w:color w:val="000000"/>
      <w:spacing w:val="-20"/>
      <w:sz w:val="24"/>
      <w:szCs w:val="24"/>
    </w:rPr>
  </w:style>
  <w:style w:type="character" w:customStyle="1" w:styleId="444">
    <w:name w:val="标书正文格式 Char"/>
    <w:qFormat/>
    <w:uiPriority w:val="0"/>
    <w:rPr>
      <w:rFonts w:eastAsia="楷体_GB2312"/>
      <w:kern w:val="2"/>
      <w:sz w:val="24"/>
      <w:szCs w:val="24"/>
      <w:lang w:bidi="ar-SA"/>
    </w:rPr>
  </w:style>
  <w:style w:type="character" w:customStyle="1" w:styleId="445">
    <w:name w:val="Char Char6"/>
    <w:qFormat/>
    <w:uiPriority w:val="0"/>
    <w:rPr>
      <w:rFonts w:eastAsia="宋体"/>
      <w:kern w:val="2"/>
      <w:sz w:val="21"/>
      <w:szCs w:val="24"/>
      <w:lang w:val="en-US" w:eastAsia="zh-CN" w:bidi="ar-SA"/>
    </w:rPr>
  </w:style>
  <w:style w:type="character" w:customStyle="1" w:styleId="446">
    <w:name w:val="正文2 Char Char"/>
    <w:link w:val="394"/>
    <w:qFormat/>
    <w:uiPriority w:val="0"/>
    <w:rPr>
      <w:rFonts w:eastAsia="宋体"/>
      <w:kern w:val="2"/>
      <w:sz w:val="24"/>
      <w:lang w:val="en-US" w:eastAsia="zh-CN" w:bidi="ar-SA"/>
    </w:rPr>
  </w:style>
  <w:style w:type="character" w:customStyle="1" w:styleId="447">
    <w:name w:val="content"/>
    <w:qFormat/>
    <w:uiPriority w:val="0"/>
  </w:style>
  <w:style w:type="character" w:customStyle="1" w:styleId="448">
    <w:name w:val="正文文本 2 Char"/>
    <w:qFormat/>
    <w:uiPriority w:val="0"/>
    <w:rPr>
      <w:rFonts w:eastAsia="宋体"/>
      <w:kern w:val="2"/>
      <w:sz w:val="21"/>
      <w:szCs w:val="24"/>
      <w:lang w:val="en-US" w:eastAsia="zh-CN" w:bidi="ar-SA"/>
    </w:rPr>
  </w:style>
  <w:style w:type="character" w:customStyle="1" w:styleId="449">
    <w:name w:val="Heading 2 Hidden Char"/>
    <w:qFormat/>
    <w:uiPriority w:val="0"/>
    <w:rPr>
      <w:rFonts w:ascii="仿宋_GB2312" w:eastAsia="仿宋_GB2312"/>
      <w:b/>
      <w:bCs/>
      <w:kern w:val="2"/>
      <w:sz w:val="24"/>
      <w:szCs w:val="24"/>
      <w:lang w:val="zh-CN" w:eastAsia="zh-CN" w:bidi="ar-SA"/>
    </w:rPr>
  </w:style>
  <w:style w:type="character" w:customStyle="1" w:styleId="450">
    <w:name w:val="首行缩进 Char"/>
    <w:qFormat/>
    <w:uiPriority w:val="0"/>
    <w:rPr>
      <w:rFonts w:ascii="宋体" w:eastAsia="宋体"/>
      <w:kern w:val="2"/>
      <w:sz w:val="24"/>
      <w:lang w:val="en-US" w:eastAsia="zh-CN" w:bidi="ar-SA"/>
    </w:rPr>
  </w:style>
  <w:style w:type="character" w:customStyle="1" w:styleId="451">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452">
    <w:name w:val="普通文字 Char Char1"/>
    <w:qFormat/>
    <w:uiPriority w:val="0"/>
    <w:rPr>
      <w:rFonts w:ascii="宋体" w:hAnsi="Courier New"/>
      <w:kern w:val="2"/>
      <w:sz w:val="21"/>
    </w:rPr>
  </w:style>
  <w:style w:type="character" w:customStyle="1" w:styleId="453">
    <w:name w:val="Footer-Even Char"/>
    <w:qFormat/>
    <w:uiPriority w:val="0"/>
    <w:rPr>
      <w:rFonts w:eastAsia="宋体"/>
      <w:kern w:val="2"/>
      <w:sz w:val="18"/>
      <w:lang w:val="en-US" w:eastAsia="zh-CN" w:bidi="ar-SA"/>
    </w:rPr>
  </w:style>
  <w:style w:type="character" w:customStyle="1" w:styleId="454">
    <w:name w:val="dandyren_title1"/>
    <w:qFormat/>
    <w:uiPriority w:val="0"/>
    <w:rPr>
      <w:b/>
      <w:bCs/>
      <w:color w:val="FF6633"/>
      <w:sz w:val="18"/>
      <w:szCs w:val="18"/>
    </w:rPr>
  </w:style>
  <w:style w:type="character" w:customStyle="1" w:styleId="455">
    <w:name w:val="标题 3 Char2"/>
    <w:qFormat/>
    <w:uiPriority w:val="0"/>
    <w:rPr>
      <w:rFonts w:eastAsia="宋体"/>
      <w:b/>
      <w:bCs/>
      <w:kern w:val="2"/>
      <w:sz w:val="32"/>
      <w:szCs w:val="32"/>
      <w:lang w:val="en-US" w:eastAsia="zh-CN" w:bidi="ar-SA"/>
    </w:rPr>
  </w:style>
  <w:style w:type="character" w:customStyle="1" w:styleId="456">
    <w:name w:val="gray6"/>
    <w:basedOn w:val="63"/>
    <w:qFormat/>
    <w:uiPriority w:val="0"/>
  </w:style>
  <w:style w:type="character" w:customStyle="1" w:styleId="457">
    <w:name w:val="标准正文格式 Char"/>
    <w:qFormat/>
    <w:uiPriority w:val="0"/>
    <w:rPr>
      <w:rFonts w:ascii="宋体" w:eastAsia="仿宋_GB2312" w:cs="宋体"/>
      <w:color w:val="000000"/>
      <w:sz w:val="24"/>
      <w:lang w:val="en-US" w:eastAsia="zh-CN" w:bidi="ar-SA"/>
    </w:rPr>
  </w:style>
  <w:style w:type="character" w:customStyle="1" w:styleId="458">
    <w:name w:val="Char Char3"/>
    <w:qFormat/>
    <w:uiPriority w:val="0"/>
    <w:rPr>
      <w:rFonts w:eastAsia="宋体"/>
      <w:kern w:val="2"/>
      <w:sz w:val="21"/>
      <w:szCs w:val="24"/>
      <w:lang w:val="en-US" w:eastAsia="zh-CN" w:bidi="ar-SA"/>
    </w:rPr>
  </w:style>
  <w:style w:type="character" w:customStyle="1" w:styleId="459">
    <w:name w:val="px14"/>
    <w:qFormat/>
    <w:uiPriority w:val="0"/>
    <w:rPr>
      <w:rFonts w:ascii="仿宋_GB2312" w:eastAsia="微软雅黑" w:cs="Times New Roman"/>
      <w:b/>
      <w:kern w:val="2"/>
      <w:sz w:val="32"/>
      <w:szCs w:val="32"/>
      <w:lang w:val="en-US" w:eastAsia="zh-CN" w:bidi="ar-SA"/>
    </w:rPr>
  </w:style>
  <w:style w:type="character" w:customStyle="1" w:styleId="460">
    <w:name w:val="txt"/>
    <w:qFormat/>
    <w:uiPriority w:val="0"/>
    <w:rPr>
      <w:rFonts w:ascii="仿宋_GB2312" w:eastAsia="微软雅黑"/>
      <w:b/>
      <w:kern w:val="2"/>
      <w:sz w:val="32"/>
      <w:szCs w:val="32"/>
      <w:lang w:val="en-US" w:eastAsia="zh-CN" w:bidi="ar-SA"/>
    </w:rPr>
  </w:style>
  <w:style w:type="character" w:customStyle="1" w:styleId="461">
    <w:name w:val="仿宋正文 Char"/>
    <w:link w:val="339"/>
    <w:qFormat/>
    <w:uiPriority w:val="0"/>
    <w:rPr>
      <w:rFonts w:ascii="仿宋_GB2312" w:eastAsia="仿宋_GB2312"/>
      <w:kern w:val="2"/>
      <w:sz w:val="24"/>
      <w:lang w:val="en-US" w:eastAsia="zh-CN" w:bidi="ar-SA"/>
    </w:rPr>
  </w:style>
  <w:style w:type="character" w:customStyle="1" w:styleId="462">
    <w:name w:val="Comment Text Char"/>
    <w:semiHidden/>
    <w:qFormat/>
    <w:locked/>
    <w:uiPriority w:val="0"/>
    <w:rPr>
      <w:rFonts w:ascii="宋体" w:hAnsi="宋体" w:eastAsia="宋体"/>
      <w:kern w:val="2"/>
      <w:sz w:val="24"/>
      <w:lang w:val="en-US" w:eastAsia="zh-CN" w:bidi="ar-SA"/>
    </w:rPr>
  </w:style>
  <w:style w:type="character" w:customStyle="1" w:styleId="463">
    <w:name w:val="tw4winExternal"/>
    <w:qFormat/>
    <w:uiPriority w:val="0"/>
    <w:rPr>
      <w:rFonts w:ascii="Courier New" w:hAnsi="Courier New" w:cs="Courier New"/>
      <w:color w:val="808080"/>
    </w:rPr>
  </w:style>
  <w:style w:type="character" w:customStyle="1" w:styleId="464">
    <w:name w:val="Char Char10"/>
    <w:semiHidden/>
    <w:qFormat/>
    <w:uiPriority w:val="0"/>
    <w:rPr>
      <w:rFonts w:ascii="宋体" w:hAnsi="宋体"/>
      <w:kern w:val="2"/>
      <w:sz w:val="21"/>
      <w:szCs w:val="24"/>
    </w:rPr>
  </w:style>
  <w:style w:type="character" w:customStyle="1" w:styleId="465">
    <w:name w:val="Bold"/>
    <w:qFormat/>
    <w:uiPriority w:val="0"/>
    <w:rPr>
      <w:rFonts w:ascii="Arial" w:hAnsi="Arial" w:eastAsia="黑体" w:cs="Times New Roman"/>
      <w:b/>
      <w:kern w:val="2"/>
      <w:sz w:val="32"/>
      <w:szCs w:val="32"/>
      <w:lang w:val="en-US" w:eastAsia="zh-CN" w:bidi="ar-SA"/>
    </w:rPr>
  </w:style>
  <w:style w:type="character" w:customStyle="1" w:styleId="466">
    <w:name w:val="Font Style82"/>
    <w:qFormat/>
    <w:uiPriority w:val="99"/>
    <w:rPr>
      <w:rFonts w:ascii="宋体" w:eastAsia="宋体" w:cs="宋体"/>
      <w:color w:val="000000"/>
      <w:sz w:val="14"/>
      <w:szCs w:val="14"/>
    </w:rPr>
  </w:style>
  <w:style w:type="character" w:customStyle="1" w:styleId="467">
    <w:name w:val="标题 2 Char"/>
    <w:qFormat/>
    <w:uiPriority w:val="0"/>
    <w:rPr>
      <w:rFonts w:ascii="Arial" w:hAnsi="Arial" w:eastAsia="黑体"/>
      <w:b/>
      <w:kern w:val="2"/>
      <w:sz w:val="32"/>
      <w:lang w:val="en-US" w:eastAsia="zh-CN"/>
    </w:rPr>
  </w:style>
  <w:style w:type="character" w:customStyle="1" w:styleId="468">
    <w:name w:val="h3 Char"/>
    <w:qFormat/>
    <w:uiPriority w:val="0"/>
    <w:rPr>
      <w:rFonts w:eastAsia="宋体"/>
      <w:b/>
      <w:kern w:val="2"/>
      <w:sz w:val="32"/>
      <w:lang w:val="en-US" w:eastAsia="zh-CN" w:bidi="ar-SA"/>
    </w:rPr>
  </w:style>
  <w:style w:type="character" w:customStyle="1" w:styleId="469">
    <w:name w:val="页眉 Char1"/>
    <w:qFormat/>
    <w:uiPriority w:val="0"/>
    <w:rPr>
      <w:rFonts w:eastAsia="宋体"/>
      <w:kern w:val="2"/>
      <w:sz w:val="18"/>
      <w:szCs w:val="18"/>
      <w:lang w:val="en-US" w:eastAsia="zh-CN" w:bidi="ar-SA"/>
    </w:rPr>
  </w:style>
  <w:style w:type="character" w:customStyle="1" w:styleId="470">
    <w:name w:val="标题 8 Char"/>
    <w:link w:val="10"/>
    <w:qFormat/>
    <w:uiPriority w:val="0"/>
    <w:rPr>
      <w:rFonts w:ascii="Arial" w:hAnsi="Arial" w:eastAsia="黑体"/>
      <w:kern w:val="2"/>
      <w:sz w:val="24"/>
      <w:szCs w:val="24"/>
    </w:rPr>
  </w:style>
  <w:style w:type="character" w:customStyle="1" w:styleId="471">
    <w:name w:val="冯广丽 Char"/>
    <w:link w:val="235"/>
    <w:qFormat/>
    <w:uiPriority w:val="0"/>
    <w:rPr>
      <w:rFonts w:ascii="宋体" w:hAnsi="宋体"/>
      <w:kern w:val="2"/>
      <w:sz w:val="24"/>
      <w:szCs w:val="22"/>
    </w:rPr>
  </w:style>
  <w:style w:type="character" w:customStyle="1" w:styleId="472">
    <w:name w:val="脚注文本 Char"/>
    <w:link w:val="48"/>
    <w:qFormat/>
    <w:uiPriority w:val="0"/>
    <w:rPr>
      <w:color w:val="0000FF"/>
      <w:sz w:val="21"/>
    </w:rPr>
  </w:style>
  <w:style w:type="character" w:customStyle="1" w:styleId="473">
    <w:name w:val="font12gray1"/>
    <w:qFormat/>
    <w:uiPriority w:val="0"/>
    <w:rPr>
      <w:rFonts w:ascii="仿宋_GB2312" w:eastAsia="微软雅黑"/>
      <w:b/>
      <w:spacing w:val="300"/>
      <w:kern w:val="2"/>
      <w:sz w:val="18"/>
      <w:szCs w:val="18"/>
      <w:lang w:val="en-US" w:eastAsia="zh-CN" w:bidi="ar-SA"/>
    </w:rPr>
  </w:style>
  <w:style w:type="character" w:customStyle="1" w:styleId="474">
    <w:name w:val="正文文本缩进 Char1"/>
    <w:link w:val="25"/>
    <w:qFormat/>
    <w:uiPriority w:val="0"/>
    <w:rPr>
      <w:rFonts w:ascii="宋体" w:hAnsi="宋体"/>
      <w:kern w:val="2"/>
      <w:sz w:val="24"/>
      <w:szCs w:val="24"/>
    </w:rPr>
  </w:style>
  <w:style w:type="character" w:customStyle="1" w:styleId="475">
    <w:name w:val="方案正文 Char"/>
    <w:qFormat/>
    <w:uiPriority w:val="0"/>
    <w:rPr>
      <w:rFonts w:ascii="仿宋_GB2312" w:eastAsia="仿宋_GB2312"/>
      <w:b/>
      <w:color w:val="000000"/>
      <w:kern w:val="2"/>
      <w:sz w:val="24"/>
      <w:lang w:val="en-US" w:eastAsia="zh-CN" w:bidi="ar-SA"/>
    </w:rPr>
  </w:style>
  <w:style w:type="character" w:customStyle="1" w:styleId="476">
    <w:name w:val="Item List Char"/>
    <w:link w:val="262"/>
    <w:qFormat/>
    <w:uiPriority w:val="0"/>
    <w:rPr>
      <w:rFonts w:ascii="Arial"/>
      <w:bCs/>
      <w:sz w:val="21"/>
      <w:szCs w:val="21"/>
      <w:lang w:val="en-US" w:eastAsia="zh-CN" w:bidi="ar-SA"/>
    </w:rPr>
  </w:style>
  <w:style w:type="character" w:customStyle="1" w:styleId="477">
    <w:name w:val="Normal Indent Char Char"/>
    <w:qFormat/>
    <w:uiPriority w:val="0"/>
    <w:rPr>
      <w:rFonts w:eastAsia="宋体"/>
      <w:kern w:val="2"/>
      <w:sz w:val="21"/>
      <w:lang w:val="en-US" w:eastAsia="zh-CN" w:bidi="ar-SA"/>
    </w:rPr>
  </w:style>
  <w:style w:type="character" w:customStyle="1" w:styleId="478">
    <w:name w:val="t21"/>
    <w:qFormat/>
    <w:uiPriority w:val="0"/>
    <w:rPr>
      <w:rFonts w:ascii="仿宋_GB2312" w:eastAsia="微软雅黑"/>
      <w:b/>
      <w:kern w:val="2"/>
      <w:sz w:val="23"/>
      <w:szCs w:val="23"/>
      <w:lang w:val="en-US" w:eastAsia="zh-CN" w:bidi="ar-SA"/>
    </w:rPr>
  </w:style>
  <w:style w:type="character" w:customStyle="1" w:styleId="479">
    <w:name w:val="Char Char121"/>
    <w:qFormat/>
    <w:uiPriority w:val="0"/>
    <w:rPr>
      <w:rFonts w:ascii="仿宋_GB2312" w:eastAsia="仿宋_GB2312"/>
      <w:b/>
      <w:bCs/>
      <w:kern w:val="2"/>
      <w:sz w:val="24"/>
      <w:szCs w:val="24"/>
      <w:lang w:val="zh-CN" w:eastAsia="zh-CN" w:bidi="ar-SA"/>
    </w:rPr>
  </w:style>
  <w:style w:type="character" w:customStyle="1" w:styleId="480">
    <w:name w:val="标题 7 Char"/>
    <w:link w:val="9"/>
    <w:qFormat/>
    <w:uiPriority w:val="0"/>
    <w:rPr>
      <w:b/>
      <w:bCs/>
      <w:kern w:val="2"/>
      <w:sz w:val="24"/>
      <w:szCs w:val="24"/>
    </w:rPr>
  </w:style>
  <w:style w:type="character" w:customStyle="1" w:styleId="481">
    <w:name w:val="称呼 Char"/>
    <w:link w:val="22"/>
    <w:qFormat/>
    <w:uiPriority w:val="0"/>
    <w:rPr>
      <w:rFonts w:ascii="仿宋_GB2312" w:eastAsia="仿宋_GB2312"/>
      <w:kern w:val="2"/>
      <w:sz w:val="28"/>
    </w:rPr>
  </w:style>
  <w:style w:type="character" w:customStyle="1" w:styleId="482">
    <w:name w:val="正文 项目 Char"/>
    <w:qFormat/>
    <w:uiPriority w:val="0"/>
    <w:rPr>
      <w:rFonts w:ascii="仿宋_GB2312" w:hAnsi="仿宋_GB2312" w:eastAsia="仿宋_GB2312"/>
      <w:kern w:val="2"/>
      <w:sz w:val="24"/>
      <w:lang w:bidi="ar-SA"/>
    </w:rPr>
  </w:style>
  <w:style w:type="character" w:customStyle="1" w:styleId="483">
    <w:name w:val="普通文字 Char1"/>
    <w:qFormat/>
    <w:uiPriority w:val="0"/>
    <w:rPr>
      <w:rFonts w:ascii="宋体" w:hAnsi="Courier New" w:eastAsia="宋体"/>
      <w:kern w:val="2"/>
      <w:sz w:val="21"/>
      <w:lang w:val="en-US" w:eastAsia="zh-CN"/>
    </w:rPr>
  </w:style>
  <w:style w:type="character" w:customStyle="1" w:styleId="484">
    <w:name w:val="正文1 Char1"/>
    <w:qFormat/>
    <w:uiPriority w:val="0"/>
    <w:rPr>
      <w:rFonts w:ascii="仿宋_GB2312" w:hAnsi="Courier New" w:eastAsia="仿宋_GB2312"/>
      <w:kern w:val="28"/>
      <w:sz w:val="24"/>
      <w:szCs w:val="24"/>
    </w:rPr>
  </w:style>
  <w:style w:type="character" w:customStyle="1" w:styleId="485">
    <w:name w:val="hei16b1"/>
    <w:qFormat/>
    <w:uiPriority w:val="0"/>
    <w:rPr>
      <w:rFonts w:hint="default" w:ascii="Arial" w:hAnsi="Arial" w:cs="Arial"/>
      <w:b/>
      <w:bCs/>
      <w:color w:val="000000"/>
      <w:sz w:val="24"/>
      <w:szCs w:val="24"/>
    </w:rPr>
  </w:style>
  <w:style w:type="character" w:customStyle="1" w:styleId="486">
    <w:name w:val="c7 style3"/>
    <w:qFormat/>
    <w:uiPriority w:val="0"/>
  </w:style>
  <w:style w:type="character" w:customStyle="1" w:styleId="487">
    <w:name w:val="副标题 Char"/>
    <w:link w:val="45"/>
    <w:qFormat/>
    <w:uiPriority w:val="0"/>
    <w:rPr>
      <w:rFonts w:ascii="Arial" w:hAnsi="Arial" w:eastAsia="隶书"/>
      <w:b/>
      <w:bCs/>
      <w:kern w:val="28"/>
      <w:sz w:val="44"/>
      <w:szCs w:val="32"/>
      <w:lang w:val="en-US" w:eastAsia="zh-CN" w:bidi="ar-SA"/>
    </w:rPr>
  </w:style>
  <w:style w:type="character" w:customStyle="1" w:styleId="488">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489">
    <w:name w:val="表正文 Char1"/>
    <w:qFormat/>
    <w:uiPriority w:val="0"/>
    <w:rPr>
      <w:rFonts w:ascii="宋体" w:eastAsia="宋体"/>
      <w:snapToGrid w:val="0"/>
      <w:color w:val="000000"/>
      <w:kern w:val="28"/>
      <w:sz w:val="28"/>
    </w:rPr>
  </w:style>
  <w:style w:type="character" w:customStyle="1" w:styleId="490">
    <w:name w:val="Char Char5"/>
    <w:qFormat/>
    <w:uiPriority w:val="0"/>
    <w:rPr>
      <w:rFonts w:ascii="宋体" w:hAnsi="Courier New" w:eastAsia="宋体"/>
      <w:kern w:val="2"/>
      <w:sz w:val="21"/>
      <w:lang w:val="en-US" w:eastAsia="zh-CN"/>
    </w:rPr>
  </w:style>
  <w:style w:type="character" w:customStyle="1" w:styleId="491">
    <w:name w:val="标题 1 Char Char"/>
    <w:qFormat/>
    <w:uiPriority w:val="0"/>
    <w:rPr>
      <w:rFonts w:hint="eastAsia" w:ascii="宋体" w:hAnsi="宋体" w:eastAsia="宋体"/>
      <w:b/>
      <w:spacing w:val="-2"/>
      <w:sz w:val="24"/>
      <w:lang w:val="en-US" w:eastAsia="zh-CN" w:bidi="ar-SA"/>
    </w:rPr>
  </w:style>
  <w:style w:type="character" w:customStyle="1" w:styleId="492">
    <w:name w:val="Char Char4"/>
    <w:qFormat/>
    <w:uiPriority w:val="0"/>
    <w:rPr>
      <w:rFonts w:eastAsia="宋体"/>
      <w:b/>
      <w:sz w:val="24"/>
      <w:lang w:val="en-GB" w:eastAsia="zh-CN" w:bidi="ar-SA"/>
    </w:rPr>
  </w:style>
  <w:style w:type="character" w:customStyle="1" w:styleId="493">
    <w:name w:val="zbggmain style9"/>
    <w:qFormat/>
    <w:uiPriority w:val="0"/>
  </w:style>
  <w:style w:type="character" w:customStyle="1" w:styleId="494">
    <w:name w:val="Header Char"/>
    <w:semiHidden/>
    <w:qFormat/>
    <w:locked/>
    <w:uiPriority w:val="0"/>
    <w:rPr>
      <w:rFonts w:eastAsia="宋体"/>
      <w:kern w:val="2"/>
      <w:sz w:val="18"/>
      <w:szCs w:val="18"/>
      <w:lang w:val="en-US" w:eastAsia="zh-CN" w:bidi="ar-SA"/>
    </w:rPr>
  </w:style>
  <w:style w:type="character" w:customStyle="1" w:styleId="495">
    <w:name w:val="样式 宋体"/>
    <w:qFormat/>
    <w:uiPriority w:val="0"/>
    <w:rPr>
      <w:rFonts w:ascii="宋体" w:hAnsi="宋体"/>
      <w:sz w:val="24"/>
    </w:rPr>
  </w:style>
  <w:style w:type="character" w:customStyle="1" w:styleId="496">
    <w:name w:val="哈哈正文 Char"/>
    <w:link w:val="313"/>
    <w:qFormat/>
    <w:uiPriority w:val="0"/>
    <w:rPr>
      <w:rFonts w:ascii="宋体" w:hAnsi="宋体" w:eastAsia="宋体"/>
      <w:kern w:val="2"/>
      <w:sz w:val="24"/>
      <w:lang w:bidi="ar-SA"/>
    </w:rPr>
  </w:style>
  <w:style w:type="character" w:customStyle="1" w:styleId="497">
    <w:name w:val="标题 Char"/>
    <w:qFormat/>
    <w:uiPriority w:val="0"/>
    <w:rPr>
      <w:rFonts w:eastAsia="宋体"/>
      <w:b/>
      <w:sz w:val="24"/>
      <w:lang w:val="en-GB" w:eastAsia="zh-CN" w:bidi="ar-SA"/>
    </w:rPr>
  </w:style>
  <w:style w:type="character" w:customStyle="1" w:styleId="498">
    <w:name w:val="纯文本 Char Char Char"/>
    <w:qFormat/>
    <w:uiPriority w:val="0"/>
    <w:rPr>
      <w:rFonts w:ascii="宋体" w:hAnsi="Courier New" w:eastAsia="宋体"/>
      <w:kern w:val="2"/>
      <w:sz w:val="21"/>
      <w:lang w:val="en-US" w:eastAsia="zh-CN" w:bidi="ar-SA"/>
    </w:rPr>
  </w:style>
  <w:style w:type="character" w:customStyle="1" w:styleId="499">
    <w:name w:val="正文 编号 Char"/>
    <w:qFormat/>
    <w:uiPriority w:val="0"/>
    <w:rPr>
      <w:rFonts w:ascii="仿宋_GB2312" w:hAnsi="仿宋_GB2312" w:eastAsia="仿宋_GB2312"/>
      <w:kern w:val="2"/>
      <w:sz w:val="24"/>
      <w:lang w:bidi="ar-SA"/>
    </w:rPr>
  </w:style>
  <w:style w:type="character" w:customStyle="1" w:styleId="500">
    <w:name w:val="插图说明 Char"/>
    <w:qFormat/>
    <w:uiPriority w:val="0"/>
    <w:rPr>
      <w:rFonts w:eastAsia="黑体"/>
      <w:sz w:val="24"/>
      <w:lang w:val="en-US" w:eastAsia="zh-CN"/>
    </w:rPr>
  </w:style>
  <w:style w:type="character" w:customStyle="1" w:styleId="501">
    <w:name w:val="正文首行缩进 2 Char"/>
    <w:link w:val="60"/>
    <w:qFormat/>
    <w:uiPriority w:val="0"/>
    <w:rPr>
      <w:rFonts w:ascii="宋体" w:hAnsi="宋体"/>
      <w:kern w:val="2"/>
      <w:sz w:val="21"/>
      <w:szCs w:val="24"/>
    </w:rPr>
  </w:style>
  <w:style w:type="character" w:customStyle="1" w:styleId="502">
    <w:name w:val="正文文本缩进 2 Char"/>
    <w:link w:val="37"/>
    <w:qFormat/>
    <w:uiPriority w:val="0"/>
    <w:rPr>
      <w:rFonts w:ascii="宋体"/>
      <w:sz w:val="28"/>
    </w:rPr>
  </w:style>
  <w:style w:type="character" w:customStyle="1" w:styleId="503">
    <w:name w:val="公文正文 Char"/>
    <w:qFormat/>
    <w:uiPriority w:val="0"/>
    <w:rPr>
      <w:rFonts w:ascii="仿宋_GB2312" w:eastAsia="仿宋_GB2312"/>
      <w:kern w:val="2"/>
      <w:sz w:val="24"/>
      <w:szCs w:val="24"/>
      <w:lang w:val="en-US" w:eastAsia="zh-CN" w:bidi="ar-SA"/>
    </w:rPr>
  </w:style>
  <w:style w:type="character" w:customStyle="1" w:styleId="504">
    <w:name w:val="Char Char41"/>
    <w:qFormat/>
    <w:uiPriority w:val="0"/>
    <w:rPr>
      <w:rFonts w:eastAsia="宋体"/>
      <w:b/>
      <w:sz w:val="24"/>
      <w:lang w:val="en-GB" w:eastAsia="zh-CN" w:bidi="ar-SA"/>
    </w:rPr>
  </w:style>
  <w:style w:type="character" w:customStyle="1" w:styleId="505">
    <w:name w:val="unnamed31"/>
    <w:qFormat/>
    <w:uiPriority w:val="0"/>
    <w:rPr>
      <w:rFonts w:ascii="Tahoma" w:hAnsi="Tahoma" w:eastAsia="宋体"/>
      <w:b/>
      <w:kern w:val="2"/>
      <w:sz w:val="24"/>
      <w:szCs w:val="32"/>
      <w:u w:val="none"/>
      <w:lang w:val="en-US" w:eastAsia="zh-CN" w:bidi="ar-SA"/>
    </w:rPr>
  </w:style>
  <w:style w:type="character" w:customStyle="1" w:styleId="506">
    <w:name w:val="Char Char91"/>
    <w:qFormat/>
    <w:uiPriority w:val="0"/>
    <w:rPr>
      <w:rFonts w:eastAsia="宋体"/>
      <w:kern w:val="2"/>
      <w:sz w:val="18"/>
      <w:szCs w:val="18"/>
      <w:lang w:val="en-US" w:eastAsia="zh-CN" w:bidi="ar-SA"/>
    </w:rPr>
  </w:style>
  <w:style w:type="character" w:customStyle="1" w:styleId="507">
    <w:name w:val="Footer-Even Char1"/>
    <w:qFormat/>
    <w:uiPriority w:val="0"/>
    <w:rPr>
      <w:rFonts w:eastAsia="宋体"/>
      <w:kern w:val="2"/>
      <w:sz w:val="18"/>
      <w:szCs w:val="18"/>
      <w:lang w:val="en-US" w:eastAsia="zh-CN" w:bidi="ar-SA"/>
    </w:rPr>
  </w:style>
  <w:style w:type="character" w:customStyle="1" w:styleId="508">
    <w:name w:val="gf正文1 Char"/>
    <w:qFormat/>
    <w:uiPriority w:val="0"/>
    <w:rPr>
      <w:rFonts w:ascii="宋体" w:hAnsi="宋体" w:eastAsia="宋体" w:cs="宋体"/>
      <w:kern w:val="2"/>
      <w:sz w:val="24"/>
      <w:szCs w:val="24"/>
      <w:lang w:val="en-US" w:eastAsia="zh-CN" w:bidi="ar-SA"/>
    </w:rPr>
  </w:style>
  <w:style w:type="character" w:customStyle="1" w:styleId="509">
    <w:name w:val="javascript"/>
    <w:qFormat/>
    <w:uiPriority w:val="0"/>
  </w:style>
  <w:style w:type="character" w:customStyle="1" w:styleId="510">
    <w:name w:val="列出段落 Char"/>
    <w:qFormat/>
    <w:uiPriority w:val="34"/>
    <w:rPr>
      <w:rFonts w:eastAsia="楷体_GB2312" w:cs="Lucida Sans"/>
      <w:kern w:val="2"/>
      <w:sz w:val="24"/>
      <w:szCs w:val="24"/>
      <w:lang w:val="en-US" w:eastAsia="zh-CN" w:bidi="ar-SA"/>
    </w:rPr>
  </w:style>
  <w:style w:type="character" w:customStyle="1" w:styleId="511">
    <w:name w:val="正文文本 Char1"/>
    <w:link w:val="24"/>
    <w:qFormat/>
    <w:uiPriority w:val="0"/>
    <w:rPr>
      <w:rFonts w:ascii="宋体" w:hAnsi="Arial" w:eastAsia="宋体" w:cs="Arial"/>
      <w:snapToGrid w:val="0"/>
      <w:kern w:val="2"/>
      <w:sz w:val="24"/>
      <w:szCs w:val="21"/>
      <w:lang w:val="zh-CN" w:eastAsia="zh-CN" w:bidi="ar-SA"/>
    </w:rPr>
  </w:style>
  <w:style w:type="character" w:customStyle="1" w:styleId="512">
    <w:name w:val="标书表格字体格式 Char"/>
    <w:qFormat/>
    <w:uiPriority w:val="0"/>
    <w:rPr>
      <w:kern w:val="2"/>
      <w:sz w:val="21"/>
      <w:szCs w:val="24"/>
      <w:lang w:bidi="ar-SA"/>
    </w:rPr>
  </w:style>
  <w:style w:type="character" w:customStyle="1" w:styleId="513">
    <w:name w:val="普通文字 Char3"/>
    <w:qFormat/>
    <w:uiPriority w:val="0"/>
    <w:rPr>
      <w:rFonts w:ascii="宋体" w:hAnsi="Courier New" w:eastAsia="宋体"/>
      <w:kern w:val="2"/>
      <w:sz w:val="21"/>
      <w:lang w:val="en-US" w:eastAsia="zh-CN" w:bidi="ar-SA"/>
    </w:rPr>
  </w:style>
  <w:style w:type="character" w:customStyle="1" w:styleId="514">
    <w:name w:val="h Char Char1"/>
    <w:qFormat/>
    <w:uiPriority w:val="0"/>
    <w:rPr>
      <w:rFonts w:eastAsia="宋体"/>
      <w:kern w:val="2"/>
      <w:sz w:val="18"/>
      <w:szCs w:val="18"/>
      <w:lang w:val="en-US" w:eastAsia="zh-CN" w:bidi="ar-SA"/>
    </w:rPr>
  </w:style>
  <w:style w:type="character" w:customStyle="1" w:styleId="515">
    <w:name w:val="冯 Char"/>
    <w:link w:val="75"/>
    <w:qFormat/>
    <w:uiPriority w:val="0"/>
    <w:rPr>
      <w:rFonts w:ascii="宋体" w:hAnsi="宋体"/>
      <w:color w:val="000000"/>
      <w:sz w:val="24"/>
      <w:szCs w:val="24"/>
    </w:rPr>
  </w:style>
  <w:style w:type="character" w:customStyle="1" w:styleId="516">
    <w:name w:val="highlight1"/>
    <w:qFormat/>
    <w:uiPriority w:val="0"/>
    <w:rPr>
      <w:rFonts w:ascii="仿宋_GB2312" w:eastAsia="微软雅黑"/>
      <w:b/>
      <w:kern w:val="2"/>
      <w:sz w:val="23"/>
      <w:szCs w:val="23"/>
      <w:lang w:val="en-US" w:eastAsia="zh-CN" w:bidi="ar-SA"/>
    </w:rPr>
  </w:style>
  <w:style w:type="character" w:customStyle="1" w:styleId="517">
    <w:name w:val="样式6 Char"/>
    <w:qFormat/>
    <w:uiPriority w:val="0"/>
    <w:rPr>
      <w:rFonts w:ascii="仿宋_GB2312" w:hAnsi="宋体" w:eastAsia="仿宋_GB2312"/>
      <w:b/>
      <w:bCs/>
      <w:kern w:val="2"/>
      <w:sz w:val="24"/>
      <w:szCs w:val="24"/>
      <w:lang w:val="en-US" w:eastAsia="zh-CN" w:bidi="ar-SA"/>
    </w:rPr>
  </w:style>
  <w:style w:type="character" w:customStyle="1" w:styleId="518">
    <w:name w:val="标题 9 Char"/>
    <w:link w:val="11"/>
    <w:qFormat/>
    <w:uiPriority w:val="0"/>
    <w:rPr>
      <w:rFonts w:ascii="Arial" w:hAnsi="Arial" w:eastAsia="黑体"/>
      <w:kern w:val="2"/>
      <w:sz w:val="21"/>
      <w:szCs w:val="21"/>
    </w:rPr>
  </w:style>
  <w:style w:type="character" w:customStyle="1" w:styleId="519">
    <w:name w:val="md"/>
    <w:basedOn w:val="63"/>
    <w:qFormat/>
    <w:uiPriority w:val="0"/>
  </w:style>
  <w:style w:type="character" w:customStyle="1" w:styleId="520">
    <w:name w:val="myp11"/>
    <w:qFormat/>
    <w:uiPriority w:val="0"/>
    <w:rPr>
      <w:rFonts w:ascii="仿宋_GB2312" w:eastAsia="微软雅黑"/>
      <w:b/>
      <w:kern w:val="2"/>
      <w:sz w:val="32"/>
      <w:szCs w:val="32"/>
      <w:lang w:val="en-US" w:eastAsia="zh-CN" w:bidi="ar-SA"/>
    </w:rPr>
  </w:style>
  <w:style w:type="character" w:customStyle="1" w:styleId="521">
    <w:name w:val="Ò³Ã¼ Char Char1"/>
    <w:qFormat/>
    <w:uiPriority w:val="0"/>
    <w:rPr>
      <w:rFonts w:eastAsia="宋体"/>
      <w:kern w:val="2"/>
      <w:sz w:val="18"/>
      <w:szCs w:val="18"/>
      <w:lang w:val="en-US" w:eastAsia="zh-CN" w:bidi="ar-SA"/>
    </w:rPr>
  </w:style>
  <w:style w:type="character" w:customStyle="1" w:styleId="522">
    <w:name w:val="tw4winTerm"/>
    <w:qFormat/>
    <w:uiPriority w:val="0"/>
    <w:rPr>
      <w:color w:val="0000FF"/>
    </w:rPr>
  </w:style>
  <w:style w:type="character" w:customStyle="1" w:styleId="523">
    <w:name w:val="表格 Char Char"/>
    <w:qFormat/>
    <w:uiPriority w:val="0"/>
    <w:rPr>
      <w:rFonts w:ascii="宋体" w:hAnsi="宋体" w:eastAsia="宋体"/>
      <w:lang w:bidi="ar-SA"/>
    </w:rPr>
  </w:style>
  <w:style w:type="character" w:customStyle="1" w:styleId="524">
    <w:name w:val="样式8 Char"/>
    <w:qFormat/>
    <w:uiPriority w:val="0"/>
    <w:rPr>
      <w:rFonts w:ascii="仿宋_GB2312" w:hAnsi="宋体" w:eastAsia="仿宋_GB2312"/>
      <w:b/>
      <w:bCs/>
      <w:kern w:val="2"/>
      <w:sz w:val="24"/>
      <w:szCs w:val="24"/>
    </w:rPr>
  </w:style>
  <w:style w:type="character" w:customStyle="1" w:styleId="525">
    <w:name w:val="样式5 Char"/>
    <w:qFormat/>
    <w:uiPriority w:val="0"/>
    <w:rPr>
      <w:rFonts w:ascii="仿宋_GB2312" w:hAnsi="仿宋" w:eastAsia="仿宋_GB2312"/>
      <w:kern w:val="2"/>
      <w:sz w:val="24"/>
      <w:szCs w:val="24"/>
    </w:rPr>
  </w:style>
  <w:style w:type="character" w:customStyle="1" w:styleId="526">
    <w:name w:val="页脚 Char1"/>
    <w:qFormat/>
    <w:uiPriority w:val="0"/>
    <w:rPr>
      <w:rFonts w:eastAsia="宋体"/>
      <w:kern w:val="2"/>
      <w:sz w:val="18"/>
      <w:szCs w:val="18"/>
      <w:lang w:val="en-US" w:eastAsia="zh-CN" w:bidi="ar-SA"/>
    </w:rPr>
  </w:style>
  <w:style w:type="character" w:customStyle="1" w:styleId="527">
    <w:name w:val="tw4winJump"/>
    <w:qFormat/>
    <w:uiPriority w:val="0"/>
    <w:rPr>
      <w:rFonts w:ascii="Courier New" w:hAnsi="Courier New" w:cs="Courier New"/>
      <w:color w:val="008080"/>
    </w:rPr>
  </w:style>
  <w:style w:type="character" w:customStyle="1" w:styleId="528">
    <w:name w:val="批注文字 Char"/>
    <w:qFormat/>
    <w:uiPriority w:val="99"/>
    <w:rPr>
      <w:kern w:val="2"/>
      <w:sz w:val="21"/>
      <w:szCs w:val="24"/>
    </w:rPr>
  </w:style>
  <w:style w:type="character" w:customStyle="1" w:styleId="529">
    <w:name w:val="Char Char122"/>
    <w:qFormat/>
    <w:uiPriority w:val="0"/>
    <w:rPr>
      <w:rFonts w:ascii="仿宋_GB2312" w:eastAsia="仿宋_GB2312"/>
      <w:b/>
      <w:bCs/>
      <w:kern w:val="2"/>
      <w:sz w:val="24"/>
      <w:szCs w:val="24"/>
      <w:lang w:val="zh-CN" w:eastAsia="zh-CN" w:bidi="ar-SA"/>
    </w:rPr>
  </w:style>
  <w:style w:type="character" w:customStyle="1" w:styleId="530">
    <w:name w:val="No Spacing Char"/>
    <w:link w:val="169"/>
    <w:qFormat/>
    <w:uiPriority w:val="1"/>
    <w:rPr>
      <w:rFonts w:ascii="Calibri" w:hAnsi="Calibri"/>
      <w:sz w:val="22"/>
      <w:szCs w:val="22"/>
      <w:lang w:val="en-US" w:eastAsia="zh-CN" w:bidi="ar-SA"/>
    </w:rPr>
  </w:style>
  <w:style w:type="character" w:customStyle="1" w:styleId="531">
    <w:name w:val="Char Char21"/>
    <w:qFormat/>
    <w:uiPriority w:val="0"/>
    <w:rPr>
      <w:rFonts w:ascii="宋体" w:hAnsi="Courier New" w:eastAsia="宋体"/>
      <w:kern w:val="2"/>
      <w:sz w:val="21"/>
      <w:lang w:val="en-US" w:eastAsia="zh-CN" w:bidi="ar-SA"/>
    </w:rPr>
  </w:style>
  <w:style w:type="character" w:customStyle="1" w:styleId="532">
    <w:name w:val="Char Char8"/>
    <w:qFormat/>
    <w:uiPriority w:val="0"/>
    <w:rPr>
      <w:rFonts w:eastAsia="宋体"/>
      <w:b/>
      <w:sz w:val="24"/>
      <w:lang w:val="en-GB" w:eastAsia="zh-CN"/>
    </w:rPr>
  </w:style>
  <w:style w:type="character" w:customStyle="1" w:styleId="533">
    <w:name w:val="font21"/>
    <w:qFormat/>
    <w:uiPriority w:val="0"/>
    <w:rPr>
      <w:rFonts w:hint="eastAsia" w:ascii="宋体" w:hAnsi="宋体" w:eastAsia="宋体"/>
      <w:kern w:val="2"/>
      <w:sz w:val="28"/>
      <w:szCs w:val="28"/>
      <w:lang w:val="en-US" w:eastAsia="zh-CN" w:bidi="ar-SA"/>
    </w:rPr>
  </w:style>
  <w:style w:type="character" w:customStyle="1" w:styleId="534">
    <w:name w:val="正文2 Char"/>
    <w:qFormat/>
    <w:uiPriority w:val="0"/>
    <w:rPr>
      <w:rFonts w:eastAsia="宋体"/>
      <w:kern w:val="2"/>
      <w:sz w:val="24"/>
      <w:lang w:val="en-US" w:eastAsia="zh-CN" w:bidi="ar-SA"/>
    </w:rPr>
  </w:style>
  <w:style w:type="character" w:customStyle="1" w:styleId="535">
    <w:name w:val="big1"/>
    <w:qFormat/>
    <w:uiPriority w:val="0"/>
    <w:rPr>
      <w:rFonts w:hint="eastAsia" w:ascii="宋体" w:hAnsi="宋体" w:eastAsia="宋体"/>
      <w:color w:val="333333"/>
      <w:sz w:val="22"/>
      <w:szCs w:val="22"/>
    </w:rPr>
  </w:style>
  <w:style w:type="character" w:customStyle="1" w:styleId="536">
    <w:name w:val="Body Text(ch) Char Char"/>
    <w:qFormat/>
    <w:uiPriority w:val="0"/>
    <w:rPr>
      <w:rFonts w:ascii="宋体"/>
      <w:kern w:val="2"/>
      <w:sz w:val="24"/>
      <w:szCs w:val="21"/>
      <w:lang w:val="zh-CN"/>
    </w:rPr>
  </w:style>
  <w:style w:type="character" w:customStyle="1" w:styleId="537">
    <w:name w:val="blue1"/>
    <w:basedOn w:val="63"/>
    <w:qFormat/>
    <w:uiPriority w:val="0"/>
  </w:style>
  <w:style w:type="character" w:customStyle="1" w:styleId="538">
    <w:name w:val="正文 项目2 Char"/>
    <w:basedOn w:val="482"/>
    <w:qFormat/>
    <w:uiPriority w:val="0"/>
    <w:rPr>
      <w:rFonts w:ascii="仿宋_GB2312" w:hAnsi="仿宋_GB2312" w:eastAsia="仿宋_GB2312"/>
      <w:kern w:val="2"/>
      <w:sz w:val="24"/>
      <w:lang w:bidi="ar-SA"/>
    </w:rPr>
  </w:style>
  <w:style w:type="character" w:customStyle="1" w:styleId="539">
    <w:name w:val="solutionfonts"/>
    <w:qFormat/>
    <w:uiPriority w:val="0"/>
  </w:style>
  <w:style w:type="character" w:customStyle="1" w:styleId="540">
    <w:name w:val="Char Char81"/>
    <w:qFormat/>
    <w:uiPriority w:val="0"/>
    <w:rPr>
      <w:rFonts w:eastAsia="宋体"/>
      <w:b/>
      <w:sz w:val="24"/>
      <w:lang w:val="en-GB" w:eastAsia="zh-CN"/>
    </w:rPr>
  </w:style>
  <w:style w:type="character" w:customStyle="1" w:styleId="541">
    <w:name w:val="Char Char2"/>
    <w:qFormat/>
    <w:uiPriority w:val="0"/>
    <w:rPr>
      <w:rFonts w:eastAsia="宋体"/>
      <w:b/>
      <w:bCs/>
      <w:kern w:val="2"/>
      <w:sz w:val="21"/>
      <w:szCs w:val="24"/>
      <w:lang w:val="en-US" w:eastAsia="zh-CN" w:bidi="ar-SA"/>
    </w:rPr>
  </w:style>
  <w:style w:type="character" w:customStyle="1" w:styleId="542">
    <w:name w:val="HTML 预设格式 Char"/>
    <w:link w:val="55"/>
    <w:qFormat/>
    <w:uiPriority w:val="0"/>
    <w:rPr>
      <w:rFonts w:ascii="黑体" w:hAnsi="Courier New" w:eastAsia="黑体"/>
    </w:rPr>
  </w:style>
  <w:style w:type="character" w:customStyle="1" w:styleId="543">
    <w:name w:val="Heading 7 Char"/>
    <w:qFormat/>
    <w:locked/>
    <w:uiPriority w:val="0"/>
    <w:rPr>
      <w:rFonts w:ascii="宋体" w:hAnsi="宋体" w:eastAsia="宋体"/>
      <w:b/>
      <w:bCs/>
      <w:kern w:val="2"/>
      <w:sz w:val="24"/>
      <w:szCs w:val="24"/>
      <w:lang w:val="en-US" w:eastAsia="zh-CN" w:bidi="ar-SA"/>
    </w:rPr>
  </w:style>
  <w:style w:type="character" w:customStyle="1" w:styleId="544">
    <w:name w:val="正文首行缩进 Char"/>
    <w:link w:val="59"/>
    <w:qFormat/>
    <w:uiPriority w:val="0"/>
    <w:rPr>
      <w:rFonts w:ascii="宋体"/>
      <w:kern w:val="2"/>
      <w:sz w:val="24"/>
      <w:lang w:val="zh-CN"/>
    </w:rPr>
  </w:style>
  <w:style w:type="character" w:customStyle="1" w:styleId="545">
    <w:name w:val="标题 2 Char Char"/>
    <w:qFormat/>
    <w:uiPriority w:val="0"/>
    <w:rPr>
      <w:rFonts w:ascii="楷体_GB2312" w:hAnsi="Arial" w:eastAsia="楷体_GB2312"/>
      <w:b/>
      <w:bCs/>
      <w:kern w:val="2"/>
      <w:sz w:val="24"/>
      <w:szCs w:val="32"/>
      <w:lang w:val="en-US" w:eastAsia="zh-CN" w:bidi="ar-SA"/>
    </w:rPr>
  </w:style>
  <w:style w:type="character" w:customStyle="1" w:styleId="546">
    <w:name w:val="pt141"/>
    <w:qFormat/>
    <w:uiPriority w:val="0"/>
    <w:rPr>
      <w:color w:val="330066"/>
      <w:sz w:val="22"/>
      <w:szCs w:val="22"/>
    </w:rPr>
  </w:style>
  <w:style w:type="character" w:customStyle="1" w:styleId="547">
    <w:name w:val="h Char Char"/>
    <w:qFormat/>
    <w:uiPriority w:val="0"/>
    <w:rPr>
      <w:rFonts w:eastAsia="宋体"/>
      <w:kern w:val="2"/>
      <w:sz w:val="18"/>
      <w:lang w:val="en-US" w:eastAsia="zh-CN" w:bidi="ar-SA"/>
    </w:rPr>
  </w:style>
  <w:style w:type="character" w:customStyle="1" w:styleId="548">
    <w:name w:val="标题 1 Char"/>
    <w:link w:val="3"/>
    <w:qFormat/>
    <w:uiPriority w:val="0"/>
    <w:rPr>
      <w:b/>
      <w:bCs/>
      <w:kern w:val="44"/>
      <w:sz w:val="44"/>
      <w:szCs w:val="44"/>
    </w:rPr>
  </w:style>
  <w:style w:type="character" w:customStyle="1" w:styleId="549">
    <w:name w:val="页眉 Char"/>
    <w:qFormat/>
    <w:uiPriority w:val="0"/>
    <w:rPr>
      <w:rFonts w:eastAsia="仿宋_GB2312"/>
      <w:kern w:val="2"/>
      <w:sz w:val="18"/>
      <w:lang w:val="en-US" w:eastAsia="zh-CN"/>
    </w:rPr>
  </w:style>
  <w:style w:type="character" w:customStyle="1" w:styleId="550">
    <w:name w:val="b11_01b Char"/>
    <w:link w:val="409"/>
    <w:qFormat/>
    <w:uiPriority w:val="0"/>
    <w:rPr>
      <w:rFonts w:ascii="Verdana" w:hAnsi="Verdana"/>
      <w:b/>
      <w:bCs/>
      <w:color w:val="4A82CA"/>
      <w:sz w:val="17"/>
      <w:szCs w:val="17"/>
    </w:rPr>
  </w:style>
  <w:style w:type="character" w:customStyle="1" w:styleId="551">
    <w:name w:val="标题4-dyf Char"/>
    <w:link w:val="347"/>
    <w:qFormat/>
    <w:uiPriority w:val="0"/>
    <w:rPr>
      <w:rFonts w:ascii="Cambria" w:hAnsi="Cambria"/>
      <w:b/>
      <w:bCs/>
      <w:color w:val="000000"/>
      <w:kern w:val="2"/>
      <w:sz w:val="21"/>
      <w:szCs w:val="21"/>
    </w:rPr>
  </w:style>
  <w:style w:type="character" w:customStyle="1" w:styleId="552">
    <w:name w:val="批注主题 Char"/>
    <w:qFormat/>
    <w:uiPriority w:val="0"/>
    <w:rPr>
      <w:rFonts w:eastAsia="宋体"/>
      <w:b/>
      <w:bCs/>
      <w:kern w:val="2"/>
      <w:sz w:val="21"/>
      <w:szCs w:val="24"/>
      <w:lang w:val="en-US" w:eastAsia="zh-CN" w:bidi="ar-SA"/>
    </w:rPr>
  </w:style>
  <w:style w:type="character" w:customStyle="1" w:styleId="553">
    <w:name w:val="标题 3 Char1"/>
    <w:qFormat/>
    <w:uiPriority w:val="0"/>
    <w:rPr>
      <w:rFonts w:hint="eastAsia" w:ascii="华文中宋" w:hAnsi="华文中宋" w:eastAsia="华文中宋"/>
      <w:b/>
      <w:bCs/>
      <w:kern w:val="2"/>
      <w:sz w:val="32"/>
      <w:szCs w:val="32"/>
      <w:lang w:val="en-US" w:eastAsia="zh-CN" w:bidi="ar-SA"/>
    </w:rPr>
  </w:style>
  <w:style w:type="character" w:customStyle="1" w:styleId="554">
    <w:name w:val="正文首行缩进两字 Char"/>
    <w:qFormat/>
    <w:uiPriority w:val="0"/>
    <w:rPr>
      <w:sz w:val="24"/>
      <w:szCs w:val="24"/>
      <w:lang w:val="en-US" w:eastAsia="zh-CN" w:bidi="ar-SA"/>
    </w:rPr>
  </w:style>
  <w:style w:type="character" w:customStyle="1" w:styleId="555">
    <w:name w:val="Char Char51"/>
    <w:qFormat/>
    <w:uiPriority w:val="0"/>
    <w:rPr>
      <w:rFonts w:ascii="宋体" w:hAnsi="Courier New" w:eastAsia="宋体"/>
      <w:kern w:val="2"/>
      <w:sz w:val="21"/>
      <w:lang w:val="en-US" w:eastAsia="zh-CN"/>
    </w:rPr>
  </w:style>
  <w:style w:type="character" w:customStyle="1" w:styleId="556">
    <w:name w:val="带编号样式 Char"/>
    <w:qFormat/>
    <w:uiPriority w:val="0"/>
    <w:rPr>
      <w:rFonts w:ascii="仿宋_GB2312" w:eastAsia="仿宋_GB2312"/>
      <w:color w:val="000000"/>
      <w:sz w:val="24"/>
      <w:lang w:bidi="ar-SA"/>
    </w:rPr>
  </w:style>
  <w:style w:type="character" w:customStyle="1" w:styleId="557">
    <w:name w:val="样式4 Char"/>
    <w:qFormat/>
    <w:uiPriority w:val="0"/>
    <w:rPr>
      <w:rFonts w:ascii="仿宋_GB2312" w:hAnsi="仿宋" w:eastAsia="仿宋_GB2312"/>
      <w:b/>
      <w:kern w:val="2"/>
      <w:sz w:val="32"/>
      <w:szCs w:val="32"/>
      <w:lang w:bidi="ar-SA"/>
    </w:rPr>
  </w:style>
  <w:style w:type="character" w:customStyle="1" w:styleId="558">
    <w:name w:val="样式 标题 4h4H4Fab-4T5Ref Heading 1rh1Heading sqlsect 1.2.3.... Char"/>
    <w:link w:val="171"/>
    <w:qFormat/>
    <w:uiPriority w:val="0"/>
    <w:rPr>
      <w:rFonts w:ascii="微软雅黑" w:hAnsi="微软雅黑" w:eastAsia="微软雅黑"/>
      <w:b/>
      <w:bCs/>
      <w:kern w:val="2"/>
      <w:sz w:val="24"/>
      <w:szCs w:val="28"/>
    </w:rPr>
  </w:style>
  <w:style w:type="character" w:customStyle="1" w:styleId="559">
    <w:name w:val="PI Char"/>
    <w:qFormat/>
    <w:uiPriority w:val="0"/>
    <w:rPr>
      <w:rFonts w:ascii="宋体" w:hAnsi="宋体" w:eastAsia="宋体"/>
      <w:kern w:val="2"/>
      <w:sz w:val="24"/>
      <w:szCs w:val="24"/>
      <w:lang w:val="en-US" w:eastAsia="zh-CN" w:bidi="ar-SA"/>
    </w:rPr>
  </w:style>
  <w:style w:type="character" w:customStyle="1" w:styleId="560">
    <w:name w:val="Char Char111"/>
    <w:qFormat/>
    <w:locked/>
    <w:uiPriority w:val="0"/>
    <w:rPr>
      <w:rFonts w:ascii="宋体" w:hAnsi="宋体" w:eastAsia="宋体"/>
      <w:b/>
      <w:kern w:val="2"/>
      <w:sz w:val="24"/>
      <w:szCs w:val="24"/>
      <w:lang w:val="en-US" w:eastAsia="zh-CN" w:bidi="ar-SA"/>
    </w:rPr>
  </w:style>
  <w:style w:type="character" w:customStyle="1" w:styleId="561">
    <w:name w:val="Document Map Char"/>
    <w:semiHidden/>
    <w:qFormat/>
    <w:locked/>
    <w:uiPriority w:val="0"/>
    <w:rPr>
      <w:rFonts w:eastAsia="宋体"/>
      <w:kern w:val="2"/>
      <w:sz w:val="21"/>
      <w:szCs w:val="24"/>
      <w:lang w:val="en-US" w:eastAsia="zh-CN" w:bidi="ar-SA"/>
    </w:rPr>
  </w:style>
  <w:style w:type="character" w:customStyle="1" w:styleId="562">
    <w:name w:val="正文文本缩进 Char"/>
    <w:qFormat/>
    <w:uiPriority w:val="0"/>
    <w:rPr>
      <w:rFonts w:ascii="宋体" w:hAnsi="宋体"/>
      <w:kern w:val="2"/>
      <w:sz w:val="24"/>
      <w:szCs w:val="24"/>
    </w:rPr>
  </w:style>
  <w:style w:type="character" w:customStyle="1" w:styleId="563">
    <w:name w:val="文本正文 Char Char"/>
    <w:qFormat/>
    <w:locked/>
    <w:uiPriority w:val="0"/>
    <w:rPr>
      <w:sz w:val="24"/>
      <w:lang w:bidi="ar-SA"/>
    </w:rPr>
  </w:style>
  <w:style w:type="character" w:customStyle="1" w:styleId="564">
    <w:name w:val="样式7 Char"/>
    <w:qFormat/>
    <w:uiPriority w:val="0"/>
    <w:rPr>
      <w:rFonts w:ascii="仿宋_GB2312" w:hAnsi="仿宋" w:eastAsia="仿宋_GB2312"/>
      <w:b/>
      <w:kern w:val="2"/>
      <w:sz w:val="24"/>
      <w:szCs w:val="24"/>
    </w:rPr>
  </w:style>
  <w:style w:type="character" w:customStyle="1" w:styleId="565">
    <w:name w:val="样式3 Char"/>
    <w:basedOn w:val="566"/>
    <w:qFormat/>
    <w:uiPriority w:val="0"/>
    <w:rPr>
      <w:rFonts w:ascii="仿宋_GB2312" w:hAnsi="仿宋" w:eastAsia="仿宋_GB2312" w:cs="仿宋_GB2312"/>
      <w:sz w:val="32"/>
      <w:szCs w:val="30"/>
      <w:lang w:val="zh-CN"/>
    </w:rPr>
  </w:style>
  <w:style w:type="character" w:customStyle="1" w:styleId="566">
    <w:name w:val="样式2 Char"/>
    <w:qFormat/>
    <w:uiPriority w:val="0"/>
    <w:rPr>
      <w:rFonts w:ascii="仿宋_GB2312" w:hAnsi="仿宋" w:eastAsia="仿宋_GB2312" w:cs="仿宋_GB2312"/>
      <w:b/>
      <w:bCs/>
      <w:sz w:val="32"/>
      <w:szCs w:val="30"/>
      <w:lang w:val="zh-CN"/>
    </w:rPr>
  </w:style>
  <w:style w:type="character" w:customStyle="1" w:styleId="567">
    <w:name w:val="二级标题 Char Char"/>
    <w:qFormat/>
    <w:uiPriority w:val="0"/>
    <w:rPr>
      <w:rFonts w:ascii="宋体" w:hAnsi="宋体" w:eastAsia="宋体"/>
      <w:b/>
      <w:snapToGrid w:val="0"/>
      <w:kern w:val="2"/>
      <w:sz w:val="24"/>
      <w:szCs w:val="24"/>
      <w:lang w:val="en-US" w:eastAsia="zh-CN" w:bidi="ar-SA"/>
    </w:rPr>
  </w:style>
  <w:style w:type="character" w:customStyle="1" w:styleId="568">
    <w:name w:val="Table Text Char1"/>
    <w:qFormat/>
    <w:uiPriority w:val="0"/>
    <w:rPr>
      <w:rFonts w:eastAsia="宋体"/>
      <w:sz w:val="24"/>
      <w:szCs w:val="24"/>
      <w:lang w:val="en-US" w:eastAsia="zh-CN" w:bidi="ar-SA"/>
    </w:rPr>
  </w:style>
  <w:style w:type="character" w:customStyle="1" w:styleId="569">
    <w:name w:val="shadow11"/>
    <w:qFormat/>
    <w:uiPriority w:val="0"/>
    <w:rPr>
      <w:color w:val="000000"/>
      <w:sz w:val="21"/>
    </w:rPr>
  </w:style>
  <w:style w:type="character" w:customStyle="1" w:styleId="570">
    <w:name w:val="HTML 地址 Char"/>
    <w:link w:val="30"/>
    <w:qFormat/>
    <w:uiPriority w:val="0"/>
    <w:rPr>
      <w:rFonts w:ascii="宋体" w:hAnsi="宋体"/>
      <w:i/>
      <w:iCs/>
      <w:sz w:val="24"/>
      <w:szCs w:val="24"/>
    </w:rPr>
  </w:style>
  <w:style w:type="character" w:customStyle="1" w:styleId="571">
    <w:name w:val="Char Char22"/>
    <w:qFormat/>
    <w:uiPriority w:val="0"/>
    <w:rPr>
      <w:rFonts w:eastAsia="宋体"/>
      <w:b/>
      <w:bCs/>
      <w:kern w:val="2"/>
      <w:sz w:val="21"/>
      <w:szCs w:val="24"/>
      <w:lang w:val="en-US" w:eastAsia="zh-CN" w:bidi="ar-SA"/>
    </w:rPr>
  </w:style>
  <w:style w:type="character" w:customStyle="1" w:styleId="572">
    <w:name w:val="标题 5 Char"/>
    <w:link w:val="7"/>
    <w:qFormat/>
    <w:uiPriority w:val="0"/>
    <w:rPr>
      <w:b/>
      <w:bCs/>
      <w:kern w:val="2"/>
      <w:sz w:val="28"/>
      <w:szCs w:val="28"/>
    </w:rPr>
  </w:style>
  <w:style w:type="character" w:customStyle="1" w:styleId="573">
    <w:name w:val="h3 Char1"/>
    <w:qFormat/>
    <w:uiPriority w:val="0"/>
    <w:rPr>
      <w:rFonts w:eastAsia="宋体"/>
      <w:b/>
      <w:bCs/>
      <w:kern w:val="2"/>
      <w:sz w:val="32"/>
      <w:szCs w:val="32"/>
      <w:lang w:bidi="ar-SA"/>
    </w:rPr>
  </w:style>
  <w:style w:type="character" w:customStyle="1" w:styleId="574">
    <w:name w:val="FA正文 Char Char"/>
    <w:qFormat/>
    <w:uiPriority w:val="0"/>
    <w:rPr>
      <w:rFonts w:hAnsi="宋体"/>
      <w:kern w:val="2"/>
      <w:sz w:val="24"/>
      <w:lang w:bidi="ar-SA"/>
    </w:rPr>
  </w:style>
  <w:style w:type="character" w:customStyle="1" w:styleId="575">
    <w:name w:val="Char Char7"/>
    <w:semiHidden/>
    <w:qFormat/>
    <w:uiPriority w:val="0"/>
    <w:rPr>
      <w:rFonts w:eastAsia="宋体"/>
      <w:kern w:val="2"/>
      <w:sz w:val="21"/>
      <w:szCs w:val="24"/>
      <w:lang w:val="en-US" w:eastAsia="zh-CN" w:bidi="ar-SA"/>
    </w:rPr>
  </w:style>
  <w:style w:type="character" w:customStyle="1" w:styleId="576">
    <w:name w:val="hui"/>
    <w:basedOn w:val="63"/>
    <w:qFormat/>
    <w:uiPriority w:val="0"/>
  </w:style>
  <w:style w:type="character" w:customStyle="1" w:styleId="577">
    <w:name w:val="正文缩进 Char"/>
    <w:qFormat/>
    <w:uiPriority w:val="0"/>
    <w:rPr>
      <w:rFonts w:eastAsia="宋体"/>
      <w:kern w:val="2"/>
      <w:sz w:val="21"/>
      <w:lang w:val="en-US" w:eastAsia="zh-CN"/>
    </w:rPr>
  </w:style>
  <w:style w:type="character" w:customStyle="1" w:styleId="578">
    <w:name w:val="正文1 Char"/>
    <w:qFormat/>
    <w:uiPriority w:val="0"/>
    <w:rPr>
      <w:rFonts w:ascii="宋体" w:eastAsia="宋体"/>
      <w:snapToGrid w:val="0"/>
      <w:color w:val="000000"/>
      <w:kern w:val="28"/>
      <w:sz w:val="28"/>
      <w:lang w:val="en-US" w:eastAsia="zh-CN" w:bidi="ar-SA"/>
    </w:rPr>
  </w:style>
  <w:style w:type="character" w:customStyle="1" w:styleId="579">
    <w:name w:val="Char Char61"/>
    <w:qFormat/>
    <w:uiPriority w:val="0"/>
    <w:rPr>
      <w:rFonts w:eastAsia="宋体"/>
      <w:kern w:val="2"/>
      <w:sz w:val="21"/>
      <w:szCs w:val="24"/>
      <w:lang w:val="en-US" w:eastAsia="zh-CN" w:bidi="ar-SA"/>
    </w:rPr>
  </w:style>
  <w:style w:type="character" w:customStyle="1" w:styleId="580">
    <w:name w:val="正文文本 3 Char"/>
    <w:link w:val="23"/>
    <w:qFormat/>
    <w:uiPriority w:val="0"/>
    <w:rPr>
      <w:kern w:val="2"/>
      <w:sz w:val="21"/>
    </w:rPr>
  </w:style>
  <w:style w:type="character" w:customStyle="1" w:styleId="581">
    <w:name w:val="message1"/>
    <w:qFormat/>
    <w:uiPriority w:val="0"/>
    <w:rPr>
      <w:rFonts w:hint="default" w:ascii="Tahoma" w:hAnsi="Tahoma" w:cs="Tahoma"/>
      <w:sz w:val="18"/>
      <w:szCs w:val="18"/>
    </w:rPr>
  </w:style>
  <w:style w:type="character" w:customStyle="1" w:styleId="582">
    <w:name w:val="DO_NOT_TRANSLATE"/>
    <w:qFormat/>
    <w:uiPriority w:val="0"/>
    <w:rPr>
      <w:rFonts w:ascii="Courier New" w:hAnsi="Courier New" w:cs="Courier New"/>
      <w:color w:val="800000"/>
    </w:rPr>
  </w:style>
  <w:style w:type="character" w:customStyle="1" w:styleId="583">
    <w:name w:val="unnamed11"/>
    <w:qFormat/>
    <w:uiPriority w:val="0"/>
    <w:rPr>
      <w:sz w:val="20"/>
      <w:szCs w:val="20"/>
    </w:rPr>
  </w:style>
  <w:style w:type="character" w:customStyle="1" w:styleId="584">
    <w:name w:val="tw4winInternal"/>
    <w:qFormat/>
    <w:uiPriority w:val="0"/>
    <w:rPr>
      <w:rFonts w:ascii="Courier New" w:hAnsi="Courier New" w:cs="Courier New"/>
      <w:color w:val="FF0000"/>
    </w:rPr>
  </w:style>
  <w:style w:type="character" w:customStyle="1" w:styleId="585">
    <w:name w:val="正文（缩进2汉字） Char"/>
    <w:link w:val="326"/>
    <w:qFormat/>
    <w:uiPriority w:val="0"/>
    <w:rPr>
      <w:rFonts w:ascii="宋体"/>
    </w:rPr>
  </w:style>
  <w:style w:type="character" w:customStyle="1" w:styleId="586">
    <w:name w:val="页脚 Char"/>
    <w:qFormat/>
    <w:uiPriority w:val="0"/>
    <w:rPr>
      <w:rFonts w:eastAsia="仿宋_GB2312"/>
      <w:kern w:val="2"/>
      <w:sz w:val="18"/>
      <w:lang w:val="en-US" w:eastAsia="zh-CN"/>
    </w:rPr>
  </w:style>
  <w:style w:type="character" w:customStyle="1" w:styleId="587">
    <w:name w:val="正文文本缩进 3 Char"/>
    <w:link w:val="51"/>
    <w:qFormat/>
    <w:uiPriority w:val="0"/>
    <w:rPr>
      <w:kern w:val="2"/>
      <w:sz w:val="24"/>
    </w:rPr>
  </w:style>
  <w:style w:type="character" w:customStyle="1" w:styleId="588">
    <w:name w:val="正文缩进 Char1"/>
    <w:qFormat/>
    <w:uiPriority w:val="0"/>
    <w:rPr>
      <w:rFonts w:ascii="宋体" w:eastAsia="宋体"/>
      <w:snapToGrid w:val="0"/>
      <w:color w:val="000000"/>
      <w:kern w:val="28"/>
      <w:sz w:val="28"/>
      <w:lang w:val="en-US" w:eastAsia="zh-CN" w:bidi="ar-SA"/>
    </w:rPr>
  </w:style>
  <w:style w:type="character" w:customStyle="1" w:styleId="589">
    <w:name w:val="style36"/>
    <w:basedOn w:val="63"/>
    <w:qFormat/>
    <w:uiPriority w:val="0"/>
  </w:style>
  <w:style w:type="character" w:customStyle="1" w:styleId="590">
    <w:name w:val="hui3"/>
    <w:qFormat/>
    <w:uiPriority w:val="0"/>
    <w:rPr>
      <w:color w:val="333333"/>
    </w:rPr>
  </w:style>
  <w:style w:type="character" w:customStyle="1" w:styleId="591">
    <w:name w:val="apple-converted-space"/>
    <w:qFormat/>
    <w:uiPriority w:val="0"/>
  </w:style>
  <w:style w:type="character" w:customStyle="1" w:styleId="592">
    <w:name w:val="文档结构图 Char"/>
    <w:qFormat/>
    <w:uiPriority w:val="0"/>
    <w:rPr>
      <w:rFonts w:eastAsia="宋体"/>
      <w:kern w:val="2"/>
      <w:sz w:val="21"/>
      <w:szCs w:val="24"/>
      <w:lang w:val="en-US" w:eastAsia="zh-CN" w:bidi="ar-SA"/>
    </w:rPr>
  </w:style>
  <w:style w:type="character" w:customStyle="1" w:styleId="593">
    <w:name w:val="正文非缩进 Char3"/>
    <w:qFormat/>
    <w:uiPriority w:val="0"/>
    <w:rPr>
      <w:rFonts w:ascii="宋体" w:eastAsia="宋体"/>
      <w:snapToGrid w:val="0"/>
      <w:color w:val="000000"/>
      <w:kern w:val="28"/>
      <w:sz w:val="28"/>
      <w:lang w:val="en-US" w:eastAsia="zh-CN" w:bidi="ar-SA"/>
    </w:rPr>
  </w:style>
  <w:style w:type="character" w:customStyle="1" w:styleId="594">
    <w:name w:val="dectext1"/>
    <w:qFormat/>
    <w:uiPriority w:val="0"/>
    <w:rPr>
      <w:rFonts w:ascii="宋体" w:hAnsi="宋体" w:eastAsia="宋体"/>
      <w:color w:val="333333"/>
      <w:sz w:val="21"/>
      <w:szCs w:val="21"/>
      <w:u w:val="none"/>
    </w:rPr>
  </w:style>
  <w:style w:type="character" w:customStyle="1" w:styleId="595">
    <w:name w:val="副标题 Char1"/>
    <w:qFormat/>
    <w:uiPriority w:val="0"/>
    <w:rPr>
      <w:rFonts w:ascii="Cambria" w:hAnsi="Cambria" w:eastAsia="宋体" w:cs="Times New Roman"/>
      <w:b/>
      <w:bCs/>
      <w:snapToGrid w:val="0"/>
      <w:kern w:val="28"/>
      <w:sz w:val="32"/>
      <w:szCs w:val="32"/>
    </w:rPr>
  </w:style>
  <w:style w:type="character" w:customStyle="1" w:styleId="596">
    <w:name w:val="f141"/>
    <w:qFormat/>
    <w:uiPriority w:val="0"/>
    <w:rPr>
      <w:rFonts w:ascii="Tahoma" w:hAnsi="Tahoma" w:eastAsia="宋体"/>
      <w:b/>
      <w:kern w:val="2"/>
      <w:sz w:val="21"/>
      <w:szCs w:val="21"/>
      <w:lang w:val="en-US" w:eastAsia="zh-CN" w:bidi="ar-SA"/>
    </w:rPr>
  </w:style>
  <w:style w:type="character" w:customStyle="1" w:styleId="597">
    <w:name w:val="日期 Char"/>
    <w:link w:val="36"/>
    <w:qFormat/>
    <w:uiPriority w:val="0"/>
    <w:rPr>
      <w:rFonts w:ascii="宋体"/>
      <w:kern w:val="2"/>
      <w:sz w:val="24"/>
      <w:szCs w:val="21"/>
      <w:lang w:val="zh-CN"/>
    </w:rPr>
  </w:style>
  <w:style w:type="character" w:customStyle="1" w:styleId="598">
    <w:name w:val="标题 4 Char"/>
    <w:link w:val="6"/>
    <w:qFormat/>
    <w:uiPriority w:val="0"/>
    <w:rPr>
      <w:rFonts w:ascii="Arial" w:hAnsi="Arial" w:eastAsia="黑体"/>
      <w:b/>
      <w:bCs/>
      <w:kern w:val="2"/>
      <w:sz w:val="28"/>
      <w:szCs w:val="28"/>
      <w:lang w:val="zh-CN"/>
    </w:rPr>
  </w:style>
  <w:style w:type="character" w:customStyle="1" w:styleId="599">
    <w:name w:val="链接"/>
    <w:qFormat/>
    <w:uiPriority w:val="0"/>
    <w:rPr>
      <w:color w:val="0000FF"/>
      <w:sz w:val="21"/>
      <w:szCs w:val="21"/>
      <w:u w:val="single"/>
    </w:rPr>
  </w:style>
  <w:style w:type="character" w:customStyle="1" w:styleId="600">
    <w:name w:val="正文首行缩进 Char Char Char Char Char Char"/>
    <w:qFormat/>
    <w:uiPriority w:val="0"/>
    <w:rPr>
      <w:rFonts w:ascii="宋体" w:eastAsia="宋体"/>
      <w:kern w:val="2"/>
      <w:sz w:val="24"/>
      <w:lang w:val="zh-CN" w:bidi="ar-SA"/>
    </w:rPr>
  </w:style>
  <w:style w:type="character" w:customStyle="1" w:styleId="601">
    <w:name w:val="tw4winError"/>
    <w:qFormat/>
    <w:uiPriority w:val="0"/>
    <w:rPr>
      <w:rFonts w:ascii="Courier New" w:hAnsi="Courier New" w:cs="Courier New"/>
      <w:color w:val="00FF00"/>
      <w:sz w:val="40"/>
      <w:szCs w:val="40"/>
    </w:rPr>
  </w:style>
  <w:style w:type="character" w:customStyle="1" w:styleId="602">
    <w:name w:val="Used by Word for text of Help footnotes Char Char"/>
    <w:semiHidden/>
    <w:qFormat/>
    <w:uiPriority w:val="0"/>
    <w:rPr>
      <w:rFonts w:ascii="Times New Roman" w:hAnsi="Times New Roman" w:eastAsia="宋体" w:cs="Times New Roman"/>
      <w:sz w:val="20"/>
      <w:szCs w:val="20"/>
    </w:rPr>
  </w:style>
  <w:style w:type="character" w:customStyle="1" w:styleId="603">
    <w:name w:val="Char Char31"/>
    <w:semiHidden/>
    <w:qFormat/>
    <w:uiPriority w:val="0"/>
    <w:rPr>
      <w:rFonts w:ascii="Times New Roman" w:hAnsi="Times New Roman" w:eastAsia="宋体" w:cs="Times New Roman"/>
      <w:b/>
      <w:kern w:val="2"/>
      <w:sz w:val="32"/>
      <w:szCs w:val="24"/>
      <w:lang w:val="en-US" w:eastAsia="zh-CN" w:bidi="ar-SA"/>
    </w:rPr>
  </w:style>
  <w:style w:type="character" w:customStyle="1" w:styleId="604">
    <w:name w:val="表正文 Char"/>
    <w:qFormat/>
    <w:uiPriority w:val="0"/>
    <w:rPr>
      <w:rFonts w:ascii="宋体" w:eastAsia="宋体"/>
      <w:snapToGrid w:val="0"/>
      <w:color w:val="000000"/>
      <w:kern w:val="28"/>
      <w:sz w:val="28"/>
      <w:lang w:val="en-US" w:eastAsia="zh-CN" w:bidi="ar-SA"/>
    </w:rPr>
  </w:style>
  <w:style w:type="character" w:customStyle="1" w:styleId="605">
    <w:name w:val="普通文字 Char1 Char"/>
    <w:qFormat/>
    <w:uiPriority w:val="0"/>
    <w:rPr>
      <w:rFonts w:ascii="宋体" w:hAnsi="Courier New" w:eastAsia="宋体"/>
      <w:kern w:val="2"/>
      <w:sz w:val="21"/>
      <w:szCs w:val="24"/>
      <w:lang w:val="en-US" w:eastAsia="zh-CN" w:bidi="ar-SA"/>
    </w:rPr>
  </w:style>
  <w:style w:type="character" w:customStyle="1" w:styleId="606">
    <w:name w:val="pt9"/>
    <w:qFormat/>
    <w:uiPriority w:val="0"/>
    <w:rPr>
      <w:rFonts w:ascii="仿宋_GB2312" w:eastAsia="微软雅黑"/>
      <w:b/>
      <w:kern w:val="2"/>
      <w:sz w:val="32"/>
      <w:szCs w:val="32"/>
      <w:lang w:val="en-US" w:eastAsia="zh-CN" w:bidi="ar-SA"/>
    </w:rPr>
  </w:style>
  <w:style w:type="character" w:customStyle="1" w:styleId="607">
    <w:name w:val="large1"/>
    <w:qFormat/>
    <w:uiPriority w:val="0"/>
    <w:rPr>
      <w:rFonts w:hint="eastAsia" w:ascii="宋体" w:hAnsi="宋体" w:eastAsia="宋体"/>
      <w:sz w:val="21"/>
      <w:szCs w:val="21"/>
    </w:rPr>
  </w:style>
  <w:style w:type="character" w:customStyle="1" w:styleId="608">
    <w:name w:val="样式 样式 标题 4h4H4Fab-4T5Ref Heading 1rh1Heading sqlsect 1.2.3.... +... Char"/>
    <w:link w:val="170"/>
    <w:qFormat/>
    <w:uiPriority w:val="0"/>
    <w:rPr>
      <w:rFonts w:ascii="微软雅黑" w:hAnsi="微软雅黑" w:eastAsia="微软雅黑"/>
      <w:b/>
      <w:bCs/>
      <w:kern w:val="2"/>
      <w:sz w:val="24"/>
      <w:szCs w:val="28"/>
    </w:rPr>
  </w:style>
  <w:style w:type="character" w:customStyle="1" w:styleId="609">
    <w:name w:val="标题 4 Char1"/>
    <w:semiHidden/>
    <w:qFormat/>
    <w:uiPriority w:val="9"/>
    <w:rPr>
      <w:rFonts w:ascii="Cambria" w:hAnsi="Cambria" w:eastAsia="宋体" w:cs="Times New Roman"/>
      <w:b/>
      <w:bCs/>
      <w:kern w:val="2"/>
      <w:sz w:val="28"/>
      <w:szCs w:val="28"/>
    </w:rPr>
  </w:style>
  <w:style w:type="character" w:customStyle="1" w:styleId="610">
    <w:name w:val="tw4winPopup"/>
    <w:qFormat/>
    <w:uiPriority w:val="0"/>
    <w:rPr>
      <w:rFonts w:ascii="Courier New" w:hAnsi="Courier New" w:cs="Courier New"/>
      <w:color w:val="008000"/>
    </w:rPr>
  </w:style>
  <w:style w:type="character" w:customStyle="1" w:styleId="611">
    <w:name w:val="标题 6 Char"/>
    <w:link w:val="8"/>
    <w:qFormat/>
    <w:uiPriority w:val="0"/>
    <w:rPr>
      <w:rFonts w:ascii="Arial" w:hAnsi="Arial" w:eastAsia="黑体"/>
      <w:b/>
      <w:bCs/>
      <w:kern w:val="2"/>
      <w:sz w:val="24"/>
      <w:szCs w:val="24"/>
    </w:rPr>
  </w:style>
  <w:style w:type="character" w:customStyle="1" w:styleId="612">
    <w:name w:val="正文缩进 Char2"/>
    <w:link w:val="17"/>
    <w:qFormat/>
    <w:uiPriority w:val="0"/>
    <w:rPr>
      <w:rFonts w:ascii="宋体" w:eastAsia="宋体"/>
      <w:snapToGrid w:val="0"/>
      <w:color w:val="000000"/>
      <w:kern w:val="28"/>
      <w:sz w:val="28"/>
      <w:lang w:val="en-US" w:eastAsia="zh-CN" w:bidi="ar-SA"/>
    </w:rPr>
  </w:style>
  <w:style w:type="character" w:customStyle="1" w:styleId="613">
    <w:name w:val="批注文字 Char1"/>
    <w:link w:val="21"/>
    <w:qFormat/>
    <w:uiPriority w:val="99"/>
    <w:rPr>
      <w:kern w:val="2"/>
      <w:sz w:val="21"/>
      <w:szCs w:val="24"/>
    </w:rPr>
  </w:style>
  <w:style w:type="character" w:customStyle="1" w:styleId="614">
    <w:name w:val="批注框文本 Char"/>
    <w:link w:val="38"/>
    <w:semiHidden/>
    <w:qFormat/>
    <w:uiPriority w:val="0"/>
    <w:rPr>
      <w:kern w:val="2"/>
      <w:sz w:val="18"/>
      <w:szCs w:val="18"/>
    </w:rPr>
  </w:style>
  <w:style w:type="character" w:customStyle="1" w:styleId="615">
    <w:name w:val="Footer Char"/>
    <w:qFormat/>
    <w:locked/>
    <w:uiPriority w:val="0"/>
    <w:rPr>
      <w:rFonts w:eastAsia="宋体"/>
      <w:kern w:val="2"/>
      <w:sz w:val="18"/>
      <w:lang w:val="en-US" w:eastAsia="zh-CN" w:bidi="ar-SA"/>
    </w:rPr>
  </w:style>
  <w:style w:type="paragraph" w:customStyle="1" w:styleId="616">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17">
    <w:name w:val="索引 11"/>
    <w:basedOn w:val="1"/>
    <w:next w:val="1"/>
    <w:qFormat/>
    <w:uiPriority w:val="0"/>
    <w:pPr>
      <w:adjustRightInd/>
      <w:spacing w:line="360" w:lineRule="auto"/>
    </w:pPr>
    <w:rPr>
      <w:rFonts w:ascii="仿宋_GB2312" w:eastAsia="仿宋_GB2312"/>
      <w:sz w:val="24"/>
      <w:szCs w:val="20"/>
    </w:rPr>
  </w:style>
  <w:style w:type="paragraph" w:customStyle="1" w:styleId="618">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619">
    <w:name w:val="纯文本_0_0"/>
    <w:basedOn w:val="1"/>
    <w:link w:val="620"/>
    <w:qFormat/>
    <w:uiPriority w:val="0"/>
    <w:pPr>
      <w:adjustRightInd/>
    </w:pPr>
    <w:rPr>
      <w:rFonts w:ascii="宋体" w:hAnsi="Courier New"/>
      <w:szCs w:val="21"/>
    </w:rPr>
  </w:style>
  <w:style w:type="character" w:customStyle="1" w:styleId="620">
    <w:name w:val="纯文本 Char_0"/>
    <w:link w:val="619"/>
    <w:qFormat/>
    <w:uiPriority w:val="0"/>
    <w:rPr>
      <w:rFonts w:ascii="宋体" w:hAnsi="Courier New"/>
      <w:kern w:val="2"/>
      <w:sz w:val="21"/>
      <w:szCs w:val="21"/>
      <w:lang w:val="en-US" w:eastAsia="zh-CN"/>
    </w:rPr>
  </w:style>
  <w:style w:type="character" w:customStyle="1" w:styleId="621">
    <w:name w:val="纯文本 Char1"/>
    <w:link w:val="622"/>
    <w:qFormat/>
    <w:uiPriority w:val="0"/>
    <w:rPr>
      <w:rFonts w:ascii="宋体" w:hAnsi="Courier New"/>
    </w:rPr>
  </w:style>
  <w:style w:type="paragraph" w:customStyle="1" w:styleId="622">
    <w:name w:val="纯文本1"/>
    <w:basedOn w:val="1"/>
    <w:link w:val="621"/>
    <w:qFormat/>
    <w:uiPriority w:val="0"/>
    <w:pPr>
      <w:adjustRightInd/>
    </w:pPr>
    <w:rPr>
      <w:rFonts w:ascii="宋体" w:hAnsi="Courier New"/>
      <w:kern w:val="0"/>
      <w:sz w:val="20"/>
      <w:szCs w:val="20"/>
    </w:rPr>
  </w:style>
  <w:style w:type="paragraph" w:customStyle="1" w:styleId="623">
    <w:name w:val="Char Char Char Char Char Char Char2"/>
    <w:basedOn w:val="1"/>
    <w:qFormat/>
    <w:uiPriority w:val="0"/>
    <w:rPr>
      <w:rFonts w:ascii="仿宋_GB2312" w:eastAsia="仿宋_GB2312"/>
      <w:b/>
      <w:sz w:val="32"/>
      <w:szCs w:val="32"/>
    </w:rPr>
  </w:style>
  <w:style w:type="paragraph" w:customStyle="1" w:styleId="624">
    <w:name w:val="Char Char1 Char Char Char Char Char Char2"/>
    <w:basedOn w:val="1"/>
    <w:qFormat/>
    <w:uiPriority w:val="0"/>
    <w:rPr>
      <w:rFonts w:ascii="仿宋_GB2312" w:eastAsia="仿宋_GB2312"/>
      <w:b/>
      <w:sz w:val="32"/>
      <w:szCs w:val="20"/>
    </w:rPr>
  </w:style>
  <w:style w:type="paragraph" w:customStyle="1" w:styleId="625">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626">
    <w:name w:val="Default Char"/>
    <w:link w:val="73"/>
    <w:qFormat/>
    <w:uiPriority w:val="0"/>
    <w:rPr>
      <w:rFonts w:ascii="仿宋_GB2312" w:eastAsia="仿宋_GB2312" w:cs="仿宋_GB2312"/>
      <w:color w:val="000000"/>
      <w:sz w:val="24"/>
      <w:szCs w:val="24"/>
    </w:rPr>
  </w:style>
  <w:style w:type="paragraph" w:customStyle="1" w:styleId="627">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628">
    <w:name w:val="font61"/>
    <w:basedOn w:val="63"/>
    <w:qFormat/>
    <w:uiPriority w:val="0"/>
    <w:rPr>
      <w:rFonts w:hint="eastAsia" w:ascii="仿宋" w:hAnsi="仿宋" w:eastAsia="仿宋" w:cs="仿宋"/>
      <w:snapToGrid w:val="0"/>
      <w:color w:val="000000"/>
      <w:kern w:val="0"/>
      <w:sz w:val="20"/>
      <w:szCs w:val="20"/>
      <w:u w:val="none"/>
    </w:rPr>
  </w:style>
  <w:style w:type="character" w:customStyle="1" w:styleId="629">
    <w:name w:val="font11"/>
    <w:basedOn w:val="63"/>
    <w:qFormat/>
    <w:uiPriority w:val="0"/>
    <w:rPr>
      <w:rFonts w:hint="default" w:ascii="Times New Roman" w:hAnsi="Times New Roman" w:eastAsia="黑体" w:cs="Times New Roman"/>
      <w:snapToGrid w:val="0"/>
      <w:color w:val="000000"/>
      <w:kern w:val="0"/>
      <w:sz w:val="22"/>
      <w:szCs w:val="22"/>
      <w:u w:val="none"/>
    </w:rPr>
  </w:style>
  <w:style w:type="paragraph" w:customStyle="1" w:styleId="630">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631">
    <w:name w:val="*正文 Char"/>
    <w:link w:val="632"/>
    <w:qFormat/>
    <w:locked/>
    <w:uiPriority w:val="0"/>
    <w:rPr>
      <w:rFonts w:ascii="宋体" w:hAnsi="宋体"/>
      <w:sz w:val="24"/>
    </w:rPr>
  </w:style>
  <w:style w:type="paragraph" w:customStyle="1" w:styleId="632">
    <w:name w:val="*正文"/>
    <w:basedOn w:val="1"/>
    <w:link w:val="631"/>
    <w:qFormat/>
    <w:uiPriority w:val="0"/>
    <w:pPr>
      <w:snapToGrid w:val="0"/>
      <w:spacing w:line="360" w:lineRule="auto"/>
      <w:ind w:firstLine="482"/>
      <w:jc w:val="left"/>
    </w:pPr>
    <w:rPr>
      <w:rFonts w:ascii="宋体" w:hAnsi="宋体"/>
      <w:kern w:val="0"/>
      <w:sz w:val="24"/>
      <w:szCs w:val="20"/>
    </w:rPr>
  </w:style>
  <w:style w:type="character" w:customStyle="1" w:styleId="633">
    <w:name w:val="正文文本缩进 Char3"/>
    <w:qFormat/>
    <w:uiPriority w:val="0"/>
    <w:rPr>
      <w:rFonts w:ascii="宋体" w:hAnsi="宋体"/>
      <w:kern w:val="2"/>
      <w:sz w:val="24"/>
      <w:szCs w:val="24"/>
    </w:rPr>
  </w:style>
  <w:style w:type="table" w:customStyle="1" w:styleId="634">
    <w:name w:val="网格型1"/>
    <w:basedOn w:val="6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35">
    <w:name w:val="font41"/>
    <w:basedOn w:val="63"/>
    <w:qFormat/>
    <w:uiPriority w:val="0"/>
    <w:rPr>
      <w:rFonts w:hint="eastAsia" w:ascii="宋体" w:hAnsi="宋体" w:eastAsia="宋体" w:cs="宋体"/>
      <w:color w:val="000000"/>
      <w:sz w:val="24"/>
      <w:szCs w:val="24"/>
      <w:u w:val="none"/>
    </w:rPr>
  </w:style>
  <w:style w:type="character" w:customStyle="1" w:styleId="636">
    <w:name w:val="font51"/>
    <w:basedOn w:val="63"/>
    <w:qFormat/>
    <w:uiPriority w:val="0"/>
    <w:rPr>
      <w:rFonts w:ascii="宋体" w:hAnsi="宋体" w:eastAsia="宋体" w:cs="宋体"/>
      <w:color w:val="000000"/>
      <w:sz w:val="24"/>
      <w:szCs w:val="24"/>
      <w:u w:val="none"/>
    </w:rPr>
  </w:style>
  <w:style w:type="character" w:customStyle="1" w:styleId="637">
    <w:name w:val="font31"/>
    <w:qFormat/>
    <w:uiPriority w:val="0"/>
    <w:rPr>
      <w:rFonts w:hint="eastAsia" w:ascii="微软雅黑" w:hAnsi="微软雅黑" w:eastAsia="微软雅黑" w:cs="微软雅黑"/>
      <w:b/>
      <w:color w:val="000000"/>
      <w:sz w:val="19"/>
      <w:szCs w:val="19"/>
      <w:u w:val="none"/>
    </w:rPr>
  </w:style>
  <w:style w:type="character" w:customStyle="1" w:styleId="638">
    <w:name w:val="纯文本 Char2"/>
    <w:qFormat/>
    <w:uiPriority w:val="0"/>
    <w:rPr>
      <w:rFonts w:ascii="宋体" w:hAnsi="Courier New" w:eastAsia="宋体" w:cs="Courier New"/>
      <w:kern w:val="2"/>
      <w:sz w:val="21"/>
      <w:szCs w:val="21"/>
      <w:lang w:val="en-US" w:eastAsia="zh-CN" w:bidi="ar-SA"/>
    </w:rPr>
  </w:style>
  <w:style w:type="character" w:customStyle="1" w:styleId="639">
    <w:name w:val="_正文 Char Char"/>
    <w:link w:val="640"/>
    <w:qFormat/>
    <w:uiPriority w:val="0"/>
    <w:rPr>
      <w:sz w:val="24"/>
      <w:szCs w:val="24"/>
    </w:rPr>
  </w:style>
  <w:style w:type="paragraph" w:customStyle="1" w:styleId="640">
    <w:name w:val="_正文"/>
    <w:basedOn w:val="1"/>
    <w:link w:val="639"/>
    <w:qFormat/>
    <w:uiPriority w:val="0"/>
    <w:pPr>
      <w:snapToGrid w:val="0"/>
      <w:spacing w:line="360" w:lineRule="auto"/>
      <w:ind w:firstLine="200" w:firstLineChars="200"/>
    </w:pPr>
    <w:rPr>
      <w:kern w:val="0"/>
      <w:sz w:val="24"/>
    </w:rPr>
  </w:style>
  <w:style w:type="character" w:customStyle="1" w:styleId="641">
    <w:name w:val="font81"/>
    <w:basedOn w:val="63"/>
    <w:qFormat/>
    <w:uiPriority w:val="0"/>
    <w:rPr>
      <w:rFonts w:hint="eastAsia" w:ascii="宋体" w:hAnsi="宋体" w:eastAsia="宋体" w:cs="宋体"/>
      <w:color w:val="000000"/>
      <w:sz w:val="24"/>
      <w:szCs w:val="24"/>
      <w:u w:val="none"/>
    </w:rPr>
  </w:style>
  <w:style w:type="character" w:customStyle="1" w:styleId="642">
    <w:name w:val="font91"/>
    <w:basedOn w:val="63"/>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6F8DF1-1C52-4841-9C3B-85F53DD4EDA7}">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104</Pages>
  <Words>18213</Words>
  <Characters>19449</Characters>
  <Lines>504</Lines>
  <Paragraphs>142</Paragraphs>
  <TotalTime>3</TotalTime>
  <ScaleCrop>false</ScaleCrop>
  <LinksUpToDate>false</LinksUpToDate>
  <CharactersWithSpaces>19828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2015-04-27T09:52:00Z</dcterms:created>
  <dc:creator>北海市政府采购中心</dc:creator>
  <cp:lastModifiedBy>WPS_1526954301</cp:lastModifiedBy>
  <cp:lastPrinted>2026-06-09T08:04:00Z</cp:lastPrinted>
  <dcterms:modified xsi:type="dcterms:W3CDTF">2026-06-09T09:18:58Z</dcterms:modified>
  <dc:title>北海市政府采购中心</dc:title>
  <cp:revision>1148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D1AD6BE9DD8C4E74B1422D179BEB696F</vt:lpwstr>
  </property>
  <property fmtid="{D5CDD505-2E9C-101B-9397-08002B2CF9AE}" pid="4" name="KSOTemplateDocerSaveRecord">
    <vt:lpwstr>eyJoZGlkIjoiNmI4NjNjMzYzNDdlYmMzMDAxYjYwOTgwNGI5MjE1NjEiLCJ1c2VySWQiOiIzNzI1ODIwNjgifQ==</vt:lpwstr>
  </property>
</Properties>
</file>