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91B92">
      <w:pPr>
        <w:tabs>
          <w:tab w:val="left" w:pos="5443"/>
        </w:tabs>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drawing>
          <wp:anchor distT="0" distB="0" distL="114300" distR="114300" simplePos="0" relativeHeight="251665408" behindDoc="1" locked="0" layoutInCell="1" allowOverlap="1">
            <wp:simplePos x="0" y="0"/>
            <wp:positionH relativeFrom="column">
              <wp:posOffset>-79375</wp:posOffset>
            </wp:positionH>
            <wp:positionV relativeFrom="paragraph">
              <wp:posOffset>-140335</wp:posOffset>
            </wp:positionV>
            <wp:extent cx="864870" cy="893445"/>
            <wp:effectExtent l="0" t="0" r="11430" b="1905"/>
            <wp:wrapNone/>
            <wp:docPr id="13" name="图片 4" descr="QQ图片2016061717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QQ图片20160617170011"/>
                    <pic:cNvPicPr>
                      <a:picLocks noChangeAspect="1"/>
                    </pic:cNvPicPr>
                  </pic:nvPicPr>
                  <pic:blipFill>
                    <a:blip r:embed="rId12"/>
                    <a:stretch>
                      <a:fillRect/>
                    </a:stretch>
                  </pic:blipFill>
                  <pic:spPr>
                    <a:xfrm>
                      <a:off x="774700" y="960755"/>
                      <a:ext cx="864870" cy="893445"/>
                    </a:xfrm>
                    <a:prstGeom prst="rect">
                      <a:avLst/>
                    </a:prstGeom>
                    <a:noFill/>
                    <a:ln>
                      <a:noFill/>
                    </a:ln>
                  </pic:spPr>
                </pic:pic>
              </a:graphicData>
            </a:graphic>
          </wp:anchor>
        </w:drawing>
      </w:r>
      <w:r>
        <w:rPr>
          <w:rFonts w:hint="eastAsia" w:ascii="宋体" w:hAnsi="宋体" w:eastAsia="宋体" w:cs="宋体"/>
          <w:b/>
          <w:bCs/>
          <w:color w:val="auto"/>
          <w:sz w:val="66"/>
          <w:szCs w:val="66"/>
          <w:highlight w:val="none"/>
        </w:rPr>
        <w:t xml:space="preserve">  </w:t>
      </w:r>
      <w:r>
        <w:rPr>
          <w:rFonts w:hint="eastAsia" w:ascii="宋体" w:hAnsi="宋体" w:eastAsia="宋体" w:cs="宋体"/>
          <w:b/>
          <w:bCs/>
          <w:color w:val="auto"/>
          <w:sz w:val="66"/>
          <w:szCs w:val="66"/>
          <w:highlight w:val="none"/>
          <w:lang w:val="en-US" w:eastAsia="zh-CN"/>
        </w:rPr>
        <w:t xml:space="preserve"> </w:t>
      </w:r>
      <w:r>
        <w:rPr>
          <w:rFonts w:hint="eastAsia" w:ascii="宋体" w:hAnsi="宋体" w:eastAsia="宋体" w:cs="宋体"/>
          <w:b/>
          <w:bCs/>
          <w:color w:val="auto"/>
          <w:sz w:val="64"/>
          <w:szCs w:val="64"/>
          <w:highlight w:val="none"/>
        </w:rPr>
        <w:t>广西龙建工程管理有限公司</w:t>
      </w:r>
    </w:p>
    <w:p w14:paraId="327BF212">
      <w:pPr>
        <w:pStyle w:val="7"/>
        <w:jc w:val="center"/>
        <w:rPr>
          <w:rFonts w:hint="eastAsia" w:ascii="宋体" w:hAnsi="宋体" w:eastAsia="宋体" w:cs="宋体"/>
          <w:bCs/>
          <w:color w:val="auto"/>
          <w:sz w:val="36"/>
          <w:szCs w:val="36"/>
          <w:highlight w:val="none"/>
          <w:lang w:val="en-US"/>
        </w:rPr>
      </w:pP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4"/>
          <w:szCs w:val="34"/>
          <w:highlight w:val="none"/>
          <w:lang w:val="en-US" w:eastAsia="zh-CN"/>
        </w:rPr>
        <w:t xml:space="preserve"> </w:t>
      </w:r>
      <w:r>
        <w:rPr>
          <w:rFonts w:hint="eastAsia" w:ascii="宋体" w:hAnsi="宋体" w:eastAsia="宋体" w:cs="宋体"/>
          <w:bCs/>
          <w:color w:val="auto"/>
          <w:sz w:val="34"/>
          <w:szCs w:val="34"/>
          <w:highlight w:val="none"/>
          <w:lang w:val="en-US"/>
        </w:rPr>
        <w:t>Guangxi Longjian engineering management co. Ltd</w:t>
      </w:r>
    </w:p>
    <w:p w14:paraId="35A17661">
      <w:pPr>
        <w:pStyle w:val="7"/>
        <w:rPr>
          <w:rFonts w:hint="eastAsia" w:ascii="宋体" w:hAnsi="宋体" w:eastAsia="宋体" w:cs="宋体"/>
          <w:color w:val="auto"/>
          <w:highlight w:val="none"/>
          <w:u w:val="single"/>
          <w:lang w:val="en-US"/>
        </w:rPr>
      </w:pPr>
      <w:r>
        <w:rPr>
          <w:rFonts w:hint="eastAsia" w:ascii="宋体" w:hAnsi="宋体" w:eastAsia="宋体" w:cs="宋体"/>
          <w:color w:val="auto"/>
          <w:sz w:val="20"/>
          <w:highlight w:val="none"/>
          <w:u w:val="single"/>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66040</wp:posOffset>
                </wp:positionV>
                <wp:extent cx="6353810" cy="36195"/>
                <wp:effectExtent l="0" t="13970" r="8890" b="26035"/>
                <wp:wrapNone/>
                <wp:docPr id="14" name="直接连接符 14"/>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5pt;margin-top:5.2pt;height:2.85pt;width:500.3pt;z-index:251663360;mso-width-relative:page;mso-height-relative:page;" filled="f" stroked="t" coordsize="21600,21600" o:gfxdata="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s7dw9cAAAAIAQAADwAAAAAAAAABACAAAAAiAAAAZHJz&#10;L2Rvd25yZXYueG1sUEsBAhQAFAAAAAgAh07iQCaz+hAFAgAAAwQAAA4AAAAAAAAAAQAgAAAAJgEA&#10;AGRycy9lMm9Eb2MueG1sUEsFBgAAAAAGAAYAWQEAAJ0FAAAAAA==&#10;">
                <v:fill on="f" focussize="0,0"/>
                <v:stroke weight="2.25pt" color="#000000" joinstyle="round"/>
                <v:imagedata o:title=""/>
                <o:lock v:ext="edit" aspectratio="f"/>
              </v:line>
            </w:pict>
          </mc:Fallback>
        </mc:AlternateContent>
      </w:r>
    </w:p>
    <w:p w14:paraId="601D8059">
      <w:pPr>
        <w:pStyle w:val="7"/>
        <w:jc w:val="center"/>
        <w:rPr>
          <w:rFonts w:hint="eastAsia" w:ascii="宋体" w:hAnsi="宋体" w:eastAsia="宋体" w:cs="宋体"/>
          <w:b/>
          <w:bCs/>
          <w:color w:val="auto"/>
          <w:sz w:val="100"/>
          <w:szCs w:val="100"/>
          <w:highlight w:val="none"/>
          <w:lang w:val="en-US"/>
        </w:rPr>
      </w:pPr>
    </w:p>
    <w:p w14:paraId="404A6CEB">
      <w:pPr>
        <w:pStyle w:val="7"/>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竞争性</w:t>
      </w:r>
      <w:r>
        <w:rPr>
          <w:rFonts w:hint="eastAsia" w:ascii="宋体" w:hAnsi="宋体" w:eastAsia="宋体" w:cs="宋体"/>
          <w:b/>
          <w:bCs/>
          <w:color w:val="auto"/>
          <w:sz w:val="96"/>
          <w:szCs w:val="96"/>
          <w:highlight w:val="none"/>
          <w:lang w:val="en-US"/>
        </w:rPr>
        <w:t>磋商</w:t>
      </w:r>
      <w:r>
        <w:rPr>
          <w:rFonts w:hint="eastAsia" w:ascii="宋体" w:hAnsi="宋体" w:eastAsia="宋体" w:cs="宋体"/>
          <w:b/>
          <w:bCs/>
          <w:color w:val="auto"/>
          <w:sz w:val="96"/>
          <w:szCs w:val="96"/>
          <w:highlight w:val="none"/>
        </w:rPr>
        <w:t>采购文件</w:t>
      </w:r>
    </w:p>
    <w:p w14:paraId="5B59F7F5">
      <w:pPr>
        <w:pStyle w:val="10"/>
        <w:rPr>
          <w:rFonts w:hint="eastAsia" w:ascii="宋体" w:hAnsi="宋体" w:eastAsia="宋体" w:cs="宋体"/>
          <w:color w:val="auto"/>
          <w:highlight w:val="none"/>
        </w:rPr>
      </w:pPr>
    </w:p>
    <w:p w14:paraId="6D44BBC9">
      <w:pPr>
        <w:ind w:firstLine="1059" w:firstLineChars="331"/>
        <w:rPr>
          <w:rFonts w:hint="eastAsia" w:ascii="宋体" w:hAnsi="宋体" w:eastAsia="宋体" w:cs="宋体"/>
          <w:color w:val="auto"/>
          <w:sz w:val="32"/>
          <w:highlight w:val="none"/>
        </w:rPr>
      </w:pPr>
    </w:p>
    <w:p w14:paraId="1294E044">
      <w:pPr>
        <w:ind w:firstLine="1059" w:firstLineChars="331"/>
        <w:rPr>
          <w:rFonts w:hint="eastAsia" w:ascii="宋体" w:hAnsi="宋体" w:eastAsia="宋体" w:cs="宋体"/>
          <w:color w:val="auto"/>
          <w:sz w:val="32"/>
          <w:highlight w:val="none"/>
        </w:rPr>
      </w:pPr>
    </w:p>
    <w:p w14:paraId="5C97FC80">
      <w:pPr>
        <w:ind w:firstLine="1059" w:firstLineChars="331"/>
        <w:rPr>
          <w:rFonts w:hint="eastAsia" w:ascii="宋体" w:hAnsi="宋体" w:eastAsia="宋体" w:cs="宋体"/>
          <w:color w:val="auto"/>
          <w:sz w:val="32"/>
          <w:highlight w:val="none"/>
        </w:rPr>
      </w:pPr>
    </w:p>
    <w:p w14:paraId="08E512AA">
      <w:pPr>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项目</w:t>
      </w:r>
      <w:r>
        <w:rPr>
          <w:rFonts w:hint="eastAsia" w:ascii="宋体" w:hAnsi="宋体" w:eastAsia="宋体" w:cs="宋体"/>
          <w:b w:val="0"/>
          <w:bCs w:val="0"/>
          <w:color w:val="auto"/>
          <w:sz w:val="36"/>
          <w:szCs w:val="36"/>
          <w:highlight w:val="none"/>
        </w:rPr>
        <w:t>名</w:t>
      </w:r>
      <w:r>
        <w:rPr>
          <w:rFonts w:hint="eastAsia" w:ascii="宋体" w:hAnsi="宋体" w:eastAsia="宋体" w:cs="宋体"/>
          <w:color w:val="auto"/>
          <w:sz w:val="36"/>
          <w:szCs w:val="36"/>
          <w:highlight w:val="none"/>
        </w:rPr>
        <w:t>称：</w:t>
      </w:r>
      <w:r>
        <w:rPr>
          <w:rFonts w:hint="eastAsia" w:ascii="宋体" w:hAnsi="宋体" w:cs="宋体"/>
          <w:color w:val="auto"/>
          <w:sz w:val="36"/>
          <w:szCs w:val="36"/>
          <w:highlight w:val="none"/>
          <w:u w:val="single"/>
          <w:lang w:eastAsia="zh-CN"/>
        </w:rPr>
        <w:t>梧州市龙圩区人民法院移动办公办案专用通信服务采购项目</w:t>
      </w:r>
    </w:p>
    <w:p w14:paraId="3C1854AC">
      <w:pPr>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eastAsia="zh-CN"/>
        </w:rPr>
        <w:t>项目编号：WZZC2026-C3-990124-GXLJ</w:t>
      </w:r>
    </w:p>
    <w:p w14:paraId="7D883FD8">
      <w:pPr>
        <w:pStyle w:val="7"/>
        <w:spacing w:line="600" w:lineRule="exact"/>
        <w:ind w:right="-260" w:rightChars="-124" w:firstLine="691" w:firstLineChars="20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mc:AlternateContent>
          <mc:Choice Requires="wps">
            <w:drawing>
              <wp:anchor distT="0" distB="0" distL="114300" distR="114300" simplePos="0" relativeHeight="251664384" behindDoc="0" locked="0" layoutInCell="1" allowOverlap="1">
                <wp:simplePos x="0" y="0"/>
                <wp:positionH relativeFrom="column">
                  <wp:posOffset>85725</wp:posOffset>
                </wp:positionH>
                <wp:positionV relativeFrom="paragraph">
                  <wp:posOffset>32385</wp:posOffset>
                </wp:positionV>
                <wp:extent cx="6229350" cy="6350"/>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6.75pt;margin-top:2.55pt;height:0.5pt;width:490.5pt;z-index:251664384;mso-width-relative:page;mso-height-relative:page;" filled="f" stroked="t" coordsize="21600,21600" o:gfxdata="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AGetQAAAAGAQAADwAAAAAAAAABACAAAAAiAAAAZHJzL2Rvd25y&#10;ZXYueG1sUEsBAhQAFAAAAAgAh07iQCpVdhgCAgAAAgQAAA4AAAAAAAAAAQAgAAAAIwEAAGRycy9l&#10;Mm9Eb2MueG1sUEsFBgAAAAAGAAYAWQEAAJcFAAAAAA==&#10;">
                <v:fill on="f" focussize="0,0"/>
                <v:stroke weight="2.25pt" color="#000000" joinstyle="round"/>
                <v:imagedata o:title=""/>
                <o:lock v:ext="edit" aspectratio="f"/>
              </v:line>
            </w:pict>
          </mc:Fallback>
        </mc:AlternateContent>
      </w:r>
    </w:p>
    <w:p w14:paraId="62569CED">
      <w:pP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 xml:space="preserve">       </w:t>
      </w:r>
      <w:r>
        <w:rPr>
          <w:rFonts w:hint="eastAsia" w:ascii="宋体" w:hAnsi="宋体" w:eastAsia="宋体" w:cs="宋体"/>
          <w:color w:val="auto"/>
          <w:sz w:val="36"/>
          <w:szCs w:val="36"/>
          <w:highlight w:val="none"/>
          <w:lang w:val="en-US" w:eastAsia="zh-CN"/>
        </w:rPr>
        <w:t xml:space="preserve"> </w:t>
      </w:r>
      <w:r>
        <w:rPr>
          <w:rFonts w:hint="eastAsia" w:ascii="宋体" w:hAnsi="宋体" w:cs="宋体"/>
          <w:color w:val="auto"/>
          <w:sz w:val="36"/>
          <w:szCs w:val="36"/>
          <w:highlight w:val="none"/>
          <w:lang w:eastAsia="zh-CN"/>
        </w:rPr>
        <w:t>采购单位</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w:t>
      </w:r>
      <w:r>
        <w:rPr>
          <w:rFonts w:hint="eastAsia" w:ascii="宋体" w:hAnsi="宋体" w:cs="宋体"/>
          <w:color w:val="auto"/>
          <w:sz w:val="36"/>
          <w:szCs w:val="36"/>
          <w:highlight w:val="none"/>
          <w:u w:val="single"/>
          <w:lang w:eastAsia="zh-CN"/>
        </w:rPr>
        <w:t xml:space="preserve"> 梧州市龙圩区人民法院</w:t>
      </w:r>
    </w:p>
    <w:p w14:paraId="5FE746B4">
      <w:pPr>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 xml:space="preserve">     </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 xml:space="preserve">  </w:t>
      </w:r>
      <w:r>
        <w:rPr>
          <w:rFonts w:hint="eastAsia" w:ascii="宋体" w:hAnsi="宋体" w:cs="宋体"/>
          <w:color w:val="auto"/>
          <w:sz w:val="36"/>
          <w:szCs w:val="36"/>
          <w:highlight w:val="none"/>
          <w:lang w:eastAsia="zh-CN"/>
        </w:rPr>
        <w:t>采购代理机构</w:t>
      </w:r>
      <w:r>
        <w:rPr>
          <w:rFonts w:hint="eastAsia" w:ascii="宋体" w:hAnsi="宋体" w:eastAsia="宋体" w:cs="宋体"/>
          <w:color w:val="auto"/>
          <w:sz w:val="36"/>
          <w:szCs w:val="36"/>
          <w:highlight w:val="none"/>
        </w:rPr>
        <w:t>：</w:t>
      </w:r>
      <w:bookmarkStart w:id="0" w:name="OLE_LINK12"/>
      <w:r>
        <w:rPr>
          <w:rFonts w:hint="eastAsia" w:ascii="宋体" w:hAnsi="宋体" w:eastAsia="宋体" w:cs="宋体"/>
          <w:color w:val="auto"/>
          <w:sz w:val="36"/>
          <w:szCs w:val="36"/>
          <w:highlight w:val="none"/>
          <w:u w:val="single"/>
        </w:rPr>
        <w:t>广西龙建工程管理有限公司</w:t>
      </w:r>
      <w:bookmarkEnd w:id="0"/>
    </w:p>
    <w:p w14:paraId="7AE59E4A">
      <w:pPr>
        <w:jc w:val="center"/>
        <w:rPr>
          <w:rFonts w:hint="eastAsia" w:ascii="宋体" w:hAnsi="宋体" w:eastAsia="宋体" w:cs="宋体"/>
          <w:color w:val="auto"/>
          <w:sz w:val="36"/>
          <w:szCs w:val="36"/>
          <w:highlight w:val="none"/>
          <w:lang w:val="en-US" w:eastAsia="zh-CN"/>
        </w:rPr>
      </w:pPr>
    </w:p>
    <w:p w14:paraId="4FA1754D">
      <w:pPr>
        <w:jc w:val="center"/>
        <w:rPr>
          <w:rFonts w:hint="eastAsia" w:ascii="宋体" w:hAnsi="宋体" w:eastAsia="宋体" w:cs="宋体"/>
          <w:color w:val="auto"/>
          <w:sz w:val="36"/>
          <w:szCs w:val="36"/>
          <w:highlight w:val="none"/>
          <w:lang w:val="en-US" w:eastAsia="zh-CN"/>
        </w:rPr>
      </w:pPr>
    </w:p>
    <w:p w14:paraId="078C5E87">
      <w:pPr>
        <w:jc w:val="center"/>
        <w:rPr>
          <w:rFonts w:hint="eastAsia" w:ascii="宋体" w:hAnsi="宋体" w:eastAsia="宋体" w:cs="宋体"/>
          <w:b/>
          <w:color w:val="auto"/>
          <w:sz w:val="36"/>
          <w:szCs w:val="36"/>
          <w:highlight w:val="none"/>
        </w:rPr>
      </w:pPr>
      <w:r>
        <w:rPr>
          <w:rFonts w:hint="eastAsia" w:ascii="宋体" w:hAnsi="宋体" w:cs="宋体"/>
          <w:color w:val="auto"/>
          <w:sz w:val="36"/>
          <w:szCs w:val="36"/>
          <w:highlight w:val="none"/>
          <w:lang w:val="en-US" w:eastAsia="zh-CN"/>
        </w:rPr>
        <w:t>2026年06月</w:t>
      </w:r>
    </w:p>
    <w:p w14:paraId="09C937BC">
      <w:pPr>
        <w:rPr>
          <w:rFonts w:hint="eastAsia" w:ascii="宋体" w:hAnsi="宋体" w:eastAsia="宋体" w:cs="宋体"/>
          <w:color w:val="auto"/>
          <w:highlight w:val="none"/>
        </w:rPr>
      </w:pPr>
    </w:p>
    <w:p w14:paraId="6A1C60F8">
      <w:pPr>
        <w:tabs>
          <w:tab w:val="left" w:pos="1080"/>
        </w:tabs>
        <w:spacing w:line="360" w:lineRule="auto"/>
        <w:ind w:firstLine="420" w:firstLineChars="200"/>
        <w:rPr>
          <w:rFonts w:hint="eastAsia" w:ascii="宋体" w:hAnsi="宋体" w:eastAsia="宋体" w:cs="宋体"/>
          <w:color w:val="auto"/>
          <w:szCs w:val="21"/>
          <w:highlight w:val="none"/>
        </w:rPr>
      </w:pPr>
    </w:p>
    <w:p w14:paraId="48FF05B3">
      <w:pPr>
        <w:pStyle w:val="5"/>
        <w:rPr>
          <w:rFonts w:hint="eastAsia" w:ascii="宋体" w:hAnsi="宋体" w:eastAsia="宋体" w:cs="宋体"/>
          <w:color w:val="auto"/>
          <w:szCs w:val="21"/>
          <w:highlight w:val="none"/>
        </w:rPr>
      </w:pPr>
    </w:p>
    <w:p w14:paraId="0BF029A1">
      <w:pPr>
        <w:pStyle w:val="5"/>
        <w:rPr>
          <w:rFonts w:hint="eastAsia" w:ascii="宋体" w:hAnsi="宋体" w:eastAsia="宋体" w:cs="宋体"/>
          <w:color w:val="auto"/>
          <w:szCs w:val="21"/>
          <w:highlight w:val="none"/>
        </w:rPr>
      </w:pPr>
    </w:p>
    <w:p w14:paraId="61CE80E3">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692135C7">
      <w:pPr>
        <w:spacing w:line="400" w:lineRule="exact"/>
        <w:jc w:val="center"/>
        <w:rPr>
          <w:rFonts w:hint="eastAsia" w:ascii="宋体" w:hAnsi="宋体" w:eastAsia="宋体" w:cs="宋体"/>
          <w:b/>
          <w:color w:val="auto"/>
          <w:sz w:val="44"/>
          <w:szCs w:val="44"/>
          <w:highlight w:val="none"/>
        </w:rPr>
      </w:pPr>
    </w:p>
    <w:p w14:paraId="190A04E3">
      <w:pPr>
        <w:pStyle w:val="12"/>
        <w:keepNext w:val="0"/>
        <w:keepLines w:val="0"/>
        <w:pageBreakBefore w:val="0"/>
        <w:widowControl w:val="0"/>
        <w:tabs>
          <w:tab w:val="right" w:leader="dot" w:pos="8879"/>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30"/>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_Toc28066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kern w:val="44"/>
          <w:sz w:val="30"/>
          <w:szCs w:val="44"/>
          <w:highlight w:val="none"/>
        </w:rPr>
        <w:t>第一章 竞争性磋商公告</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PAGEREF _Toc28066 \h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2</w:t>
      </w:r>
      <w:r>
        <w:rPr>
          <w:rFonts w:hint="eastAsia" w:ascii="宋体" w:hAnsi="宋体" w:eastAsia="宋体" w:cs="宋体"/>
          <w:color w:val="auto"/>
          <w:sz w:val="30"/>
          <w:highlight w:val="none"/>
        </w:rPr>
        <w:fldChar w:fldCharType="end"/>
      </w:r>
      <w:r>
        <w:rPr>
          <w:rFonts w:hint="eastAsia" w:ascii="宋体" w:hAnsi="宋体" w:eastAsia="宋体" w:cs="宋体"/>
          <w:color w:val="auto"/>
          <w:sz w:val="30"/>
          <w:szCs w:val="30"/>
          <w:highlight w:val="none"/>
        </w:rPr>
        <w:fldChar w:fldCharType="end"/>
      </w:r>
    </w:p>
    <w:p w14:paraId="1930C0C1">
      <w:pPr>
        <w:pStyle w:val="12"/>
        <w:keepNext w:val="0"/>
        <w:keepLines w:val="0"/>
        <w:pageBreakBefore w:val="0"/>
        <w:widowControl w:val="0"/>
        <w:tabs>
          <w:tab w:val="right" w:leader="dot" w:pos="8879"/>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_Toc29627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kern w:val="44"/>
          <w:sz w:val="30"/>
          <w:szCs w:val="32"/>
          <w:highlight w:val="none"/>
        </w:rPr>
        <w:t>第二章 采购需求</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PAGEREF _Toc29627 \h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5</w:t>
      </w:r>
      <w:r>
        <w:rPr>
          <w:rFonts w:hint="eastAsia" w:ascii="宋体" w:hAnsi="宋体" w:eastAsia="宋体" w:cs="宋体"/>
          <w:color w:val="auto"/>
          <w:sz w:val="30"/>
          <w:highlight w:val="none"/>
        </w:rPr>
        <w:fldChar w:fldCharType="end"/>
      </w:r>
      <w:r>
        <w:rPr>
          <w:rFonts w:hint="eastAsia" w:ascii="宋体" w:hAnsi="宋体" w:eastAsia="宋体" w:cs="宋体"/>
          <w:color w:val="auto"/>
          <w:sz w:val="30"/>
          <w:szCs w:val="30"/>
          <w:highlight w:val="none"/>
        </w:rPr>
        <w:fldChar w:fldCharType="end"/>
      </w:r>
    </w:p>
    <w:p w14:paraId="766592F0">
      <w:pPr>
        <w:pStyle w:val="12"/>
        <w:keepNext w:val="0"/>
        <w:keepLines w:val="0"/>
        <w:pageBreakBefore w:val="0"/>
        <w:widowControl w:val="0"/>
        <w:tabs>
          <w:tab w:val="right" w:leader="dot" w:pos="8879"/>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_Toc6862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kern w:val="44"/>
          <w:sz w:val="30"/>
          <w:szCs w:val="32"/>
          <w:highlight w:val="none"/>
        </w:rPr>
        <w:t>第三章 供应商须知</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PAGEREF _Toc6862 \h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7</w:t>
      </w:r>
      <w:r>
        <w:rPr>
          <w:rFonts w:hint="eastAsia" w:ascii="宋体" w:hAnsi="宋体" w:eastAsia="宋体" w:cs="宋体"/>
          <w:color w:val="auto"/>
          <w:sz w:val="30"/>
          <w:highlight w:val="none"/>
        </w:rPr>
        <w:fldChar w:fldCharType="end"/>
      </w:r>
      <w:r>
        <w:rPr>
          <w:rFonts w:hint="eastAsia" w:ascii="宋体" w:hAnsi="宋体" w:eastAsia="宋体" w:cs="宋体"/>
          <w:color w:val="auto"/>
          <w:sz w:val="30"/>
          <w:szCs w:val="30"/>
          <w:highlight w:val="none"/>
        </w:rPr>
        <w:fldChar w:fldCharType="end"/>
      </w:r>
    </w:p>
    <w:p w14:paraId="0C9447DD">
      <w:pPr>
        <w:pStyle w:val="12"/>
        <w:keepNext w:val="0"/>
        <w:keepLines w:val="0"/>
        <w:pageBreakBefore w:val="0"/>
        <w:widowControl w:val="0"/>
        <w:tabs>
          <w:tab w:val="right" w:leader="dot" w:pos="8879"/>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_Toc12332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kern w:val="44"/>
          <w:sz w:val="30"/>
          <w:szCs w:val="44"/>
          <w:highlight w:val="none"/>
        </w:rPr>
        <w:t>第四章  评审程序、评审方法和评审标准</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PAGEREF _Toc12332 \h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23</w:t>
      </w:r>
      <w:r>
        <w:rPr>
          <w:rFonts w:hint="eastAsia" w:ascii="宋体" w:hAnsi="宋体" w:eastAsia="宋体" w:cs="宋体"/>
          <w:color w:val="auto"/>
          <w:sz w:val="30"/>
          <w:highlight w:val="none"/>
        </w:rPr>
        <w:fldChar w:fldCharType="end"/>
      </w:r>
      <w:r>
        <w:rPr>
          <w:rFonts w:hint="eastAsia" w:ascii="宋体" w:hAnsi="宋体" w:eastAsia="宋体" w:cs="宋体"/>
          <w:color w:val="auto"/>
          <w:sz w:val="30"/>
          <w:szCs w:val="30"/>
          <w:highlight w:val="none"/>
        </w:rPr>
        <w:fldChar w:fldCharType="end"/>
      </w:r>
    </w:p>
    <w:p w14:paraId="452DDCEA">
      <w:pPr>
        <w:pStyle w:val="12"/>
        <w:keepNext w:val="0"/>
        <w:keepLines w:val="0"/>
        <w:pageBreakBefore w:val="0"/>
        <w:widowControl w:val="0"/>
        <w:tabs>
          <w:tab w:val="right" w:leader="dot" w:pos="8879"/>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_Toc12204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kern w:val="44"/>
          <w:sz w:val="30"/>
          <w:szCs w:val="44"/>
          <w:highlight w:val="none"/>
        </w:rPr>
        <w:t>第五章 响应文件格式</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PAGEREF _Toc12204 \h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34</w:t>
      </w:r>
      <w:r>
        <w:rPr>
          <w:rFonts w:hint="eastAsia" w:ascii="宋体" w:hAnsi="宋体" w:eastAsia="宋体" w:cs="宋体"/>
          <w:color w:val="auto"/>
          <w:sz w:val="30"/>
          <w:highlight w:val="none"/>
        </w:rPr>
        <w:fldChar w:fldCharType="end"/>
      </w:r>
      <w:r>
        <w:rPr>
          <w:rFonts w:hint="eastAsia" w:ascii="宋体" w:hAnsi="宋体" w:eastAsia="宋体" w:cs="宋体"/>
          <w:color w:val="auto"/>
          <w:sz w:val="30"/>
          <w:szCs w:val="30"/>
          <w:highlight w:val="none"/>
        </w:rPr>
        <w:fldChar w:fldCharType="end"/>
      </w:r>
    </w:p>
    <w:p w14:paraId="2535DD43">
      <w:pPr>
        <w:pStyle w:val="12"/>
        <w:keepNext w:val="0"/>
        <w:keepLines w:val="0"/>
        <w:pageBreakBefore w:val="0"/>
        <w:widowControl w:val="0"/>
        <w:tabs>
          <w:tab w:val="right" w:leader="dot" w:pos="8879"/>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_Toc31201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kern w:val="44"/>
          <w:sz w:val="30"/>
          <w:szCs w:val="44"/>
          <w:highlight w:val="none"/>
        </w:rPr>
        <w:t>第六章  合同文本</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PAGEREF _Toc31201 \h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66</w:t>
      </w:r>
      <w:r>
        <w:rPr>
          <w:rFonts w:hint="eastAsia" w:ascii="宋体" w:hAnsi="宋体" w:eastAsia="宋体" w:cs="宋体"/>
          <w:color w:val="auto"/>
          <w:sz w:val="30"/>
          <w:highlight w:val="none"/>
        </w:rPr>
        <w:fldChar w:fldCharType="end"/>
      </w:r>
      <w:r>
        <w:rPr>
          <w:rFonts w:hint="eastAsia" w:ascii="宋体" w:hAnsi="宋体" w:eastAsia="宋体" w:cs="宋体"/>
          <w:color w:val="auto"/>
          <w:sz w:val="30"/>
          <w:szCs w:val="30"/>
          <w:highlight w:val="none"/>
        </w:rPr>
        <w:fldChar w:fldCharType="end"/>
      </w:r>
    </w:p>
    <w:p w14:paraId="232B73D8">
      <w:pPr>
        <w:pStyle w:val="12"/>
        <w:keepNext w:val="0"/>
        <w:keepLines w:val="0"/>
        <w:pageBreakBefore w:val="0"/>
        <w:widowControl w:val="0"/>
        <w:tabs>
          <w:tab w:val="right" w:leader="dot" w:pos="8879"/>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_Toc11146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kern w:val="44"/>
          <w:sz w:val="30"/>
          <w:szCs w:val="44"/>
          <w:highlight w:val="none"/>
        </w:rPr>
        <w:t>第七章 质疑、投诉材料格式</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PAGEREF _Toc11146 \h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70</w:t>
      </w:r>
      <w:r>
        <w:rPr>
          <w:rFonts w:hint="eastAsia" w:ascii="宋体" w:hAnsi="宋体" w:eastAsia="宋体" w:cs="宋体"/>
          <w:color w:val="auto"/>
          <w:sz w:val="30"/>
          <w:highlight w:val="none"/>
        </w:rPr>
        <w:fldChar w:fldCharType="end"/>
      </w:r>
      <w:r>
        <w:rPr>
          <w:rFonts w:hint="eastAsia" w:ascii="宋体" w:hAnsi="宋体" w:eastAsia="宋体" w:cs="宋体"/>
          <w:color w:val="auto"/>
          <w:sz w:val="30"/>
          <w:szCs w:val="30"/>
          <w:highlight w:val="none"/>
        </w:rPr>
        <w:fldChar w:fldCharType="end"/>
      </w:r>
    </w:p>
    <w:p w14:paraId="3E643FCD">
      <w:pPr>
        <w:keepNext w:val="0"/>
        <w:keepLines w:val="0"/>
        <w:pageBreakBefore w:val="0"/>
        <w:widowControl w:val="0"/>
        <w:tabs>
          <w:tab w:val="right" w:leader="dot" w:pos="8296"/>
        </w:tabs>
        <w:kinsoku/>
        <w:wordWrap/>
        <w:overflowPunct/>
        <w:topLinePunct w:val="0"/>
        <w:autoSpaceDE/>
        <w:autoSpaceDN/>
        <w:bidi w:val="0"/>
        <w:adjustRightInd/>
        <w:snapToGrid/>
        <w:spacing w:line="720" w:lineRule="exact"/>
        <w:ind w:left="420" w:left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30"/>
          <w:szCs w:val="30"/>
          <w:highlight w:val="none"/>
        </w:rPr>
        <w:fldChar w:fldCharType="end"/>
      </w:r>
    </w:p>
    <w:p w14:paraId="517F0BBD">
      <w:pPr>
        <w:tabs>
          <w:tab w:val="left" w:pos="7470"/>
        </w:tabs>
        <w:spacing w:line="400"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ab/>
      </w:r>
    </w:p>
    <w:p w14:paraId="187EA27C">
      <w:pPr>
        <w:spacing w:line="400" w:lineRule="exact"/>
        <w:jc w:val="center"/>
        <w:rPr>
          <w:rFonts w:hint="eastAsia" w:ascii="宋体" w:hAnsi="宋体" w:eastAsia="宋体" w:cs="宋体"/>
          <w:b/>
          <w:color w:val="auto"/>
          <w:sz w:val="32"/>
          <w:szCs w:val="32"/>
          <w:highlight w:val="none"/>
        </w:rPr>
      </w:pPr>
    </w:p>
    <w:p w14:paraId="2B89086C">
      <w:pPr>
        <w:spacing w:line="400" w:lineRule="exact"/>
        <w:jc w:val="center"/>
        <w:rPr>
          <w:rFonts w:hint="eastAsia" w:ascii="宋体" w:hAnsi="宋体" w:eastAsia="宋体" w:cs="宋体"/>
          <w:b/>
          <w:color w:val="auto"/>
          <w:sz w:val="32"/>
          <w:szCs w:val="32"/>
          <w:highlight w:val="none"/>
        </w:rPr>
      </w:pPr>
    </w:p>
    <w:p w14:paraId="64D67A8F">
      <w:pPr>
        <w:spacing w:line="400" w:lineRule="exact"/>
        <w:jc w:val="center"/>
        <w:rPr>
          <w:rFonts w:hint="eastAsia" w:ascii="宋体" w:hAnsi="宋体" w:eastAsia="宋体" w:cs="宋体"/>
          <w:b/>
          <w:color w:val="auto"/>
          <w:sz w:val="32"/>
          <w:szCs w:val="32"/>
          <w:highlight w:val="none"/>
        </w:rPr>
      </w:pPr>
    </w:p>
    <w:p w14:paraId="1016ACF3">
      <w:pPr>
        <w:spacing w:line="400" w:lineRule="exact"/>
        <w:jc w:val="center"/>
        <w:rPr>
          <w:rFonts w:hint="eastAsia" w:ascii="宋体" w:hAnsi="宋体" w:eastAsia="宋体" w:cs="宋体"/>
          <w:b/>
          <w:color w:val="auto"/>
          <w:sz w:val="32"/>
          <w:szCs w:val="32"/>
          <w:highlight w:val="none"/>
        </w:rPr>
      </w:pPr>
    </w:p>
    <w:p w14:paraId="014440C3">
      <w:pPr>
        <w:spacing w:line="400" w:lineRule="exact"/>
        <w:rPr>
          <w:rFonts w:hint="eastAsia" w:ascii="宋体" w:hAnsi="宋体" w:eastAsia="宋体" w:cs="宋体"/>
          <w:b/>
          <w:color w:val="auto"/>
          <w:sz w:val="32"/>
          <w:szCs w:val="32"/>
          <w:highlight w:val="none"/>
        </w:rPr>
        <w:sectPr>
          <w:headerReference r:id="rId4" w:type="first"/>
          <w:footerReference r:id="rId6" w:type="first"/>
          <w:headerReference r:id="rId3" w:type="default"/>
          <w:footerReference r:id="rId5" w:type="default"/>
          <w:pgSz w:w="11906" w:h="16838"/>
          <w:pgMar w:top="1440" w:right="1080" w:bottom="1440" w:left="1080" w:header="851" w:footer="992" w:gutter="0"/>
          <w:pgNumType w:start="0"/>
          <w:cols w:space="720" w:num="1"/>
          <w:titlePg/>
          <w:docGrid w:type="lines" w:linePitch="312" w:charSpace="0"/>
        </w:sectPr>
      </w:pPr>
    </w:p>
    <w:p w14:paraId="74F2C9CD">
      <w:pPr>
        <w:pStyle w:val="3"/>
        <w:bidi w:val="0"/>
        <w:jc w:val="center"/>
        <w:rPr>
          <w:rFonts w:hint="eastAsia"/>
        </w:rPr>
      </w:pPr>
      <w:bookmarkStart w:id="1" w:name="_Toc28066"/>
      <w:r>
        <w:rPr>
          <w:rFonts w:hint="eastAsia"/>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182370"/>
                <wp:effectExtent l="0" t="0" r="11430" b="17780"/>
                <wp:wrapNone/>
                <wp:docPr id="3" name="文本框 3"/>
                <wp:cNvGraphicFramePr/>
                <a:graphic xmlns:a="http://schemas.openxmlformats.org/drawingml/2006/main">
                  <a:graphicData uri="http://schemas.microsoft.com/office/word/2010/wordprocessingShape">
                    <wps:wsp>
                      <wps:cNvSpPr txBox="1"/>
                      <wps:spPr>
                        <a:xfrm>
                          <a:off x="0" y="0"/>
                          <a:ext cx="5970270" cy="1182370"/>
                        </a:xfrm>
                        <a:prstGeom prst="rect">
                          <a:avLst/>
                        </a:prstGeom>
                        <a:solidFill>
                          <a:srgbClr val="FFFFFF"/>
                        </a:solidFill>
                        <a:ln>
                          <a:noFill/>
                        </a:ln>
                      </wps:spPr>
                      <wps:txbx>
                        <w:txbxContent>
                          <w:p w14:paraId="25F67D7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310DE013">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highlight w:val="none"/>
                                <w:u w:val="single"/>
                                <w:lang w:eastAsia="zh-CN"/>
                              </w:rPr>
                              <w:t>梧州市龙圩区人民法院移动办公办案专用通信服务采购项目</w:t>
                            </w:r>
                            <w:r>
                              <w:rPr>
                                <w:rFonts w:hint="eastAsia" w:ascii="宋体" w:hAnsi="宋体"/>
                                <w:color w:val="000000"/>
                                <w:szCs w:val="21"/>
                              </w:rPr>
                              <w:t>的潜在供应商应在</w:t>
                            </w:r>
                            <w:r>
                              <w:rPr>
                                <w:rFonts w:hint="eastAsia" w:ascii="宋体" w:hAnsi="宋体"/>
                                <w:color w:val="000000"/>
                                <w:szCs w:val="21"/>
                                <w:lang w:eastAsia="zh-CN"/>
                              </w:rPr>
                              <w:t>广西政府采购云平台（https://www.gcy.zfcg.gxzf.gov.cn/）</w:t>
                            </w:r>
                            <w:r>
                              <w:rPr>
                                <w:rFonts w:hint="eastAsia" w:ascii="宋体" w:hAnsi="宋体"/>
                                <w:color w:val="000000"/>
                                <w:szCs w:val="21"/>
                              </w:rPr>
                              <w:t>（下载）获取竞争性磋商文件，并于</w:t>
                            </w:r>
                            <w:r>
                              <w:rPr>
                                <w:rFonts w:hint="eastAsia" w:ascii="宋体" w:hAnsi="宋体"/>
                                <w:color w:val="000000"/>
                                <w:szCs w:val="21"/>
                                <w:highlight w:val="none"/>
                                <w:u w:val="single"/>
                                <w:lang w:eastAsia="zh-CN"/>
                              </w:rPr>
                              <w:t>2026年06月29日 9点 30 分</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3CDA7171"/>
                        </w:txbxContent>
                      </wps:txbx>
                      <wps:bodyPr upright="1"/>
                    </wps:wsp>
                  </a:graphicData>
                </a:graphic>
              </wp:anchor>
            </w:drawing>
          </mc:Choice>
          <mc:Fallback>
            <w:pict>
              <v:shape id="_x0000_s1026" o:spid="_x0000_s1026" o:spt="202" type="#_x0000_t202" style="position:absolute;left:0pt;margin-left:-18.45pt;margin-top:48.95pt;height:93.1pt;width:470.1pt;z-index:251659264;mso-width-relative:page;mso-height-relative:page;" fillcolor="#FFFFFF" filled="t" stroked="f" coordsize="21600,21600" o:gfxdata="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dtWz9kAAAAKAQAADwAAAAAAAAABACAAAAAiAAAAZHJzL2Rvd25yZXYu&#10;eG1sUEsBAhQAFAAAAAgAh07iQBYwDWPBAQAAeAMAAA4AAAAAAAAAAQAgAAAAKAEAAGRycy9lMm9E&#10;b2MueG1sUEsFBgAAAAAGAAYAWQEAAFsFAAAAAA==&#10;">
                <v:fill on="t" focussize="0,0"/>
                <v:stroke on="f"/>
                <v:imagedata o:title=""/>
                <o:lock v:ext="edit" aspectratio="f"/>
                <v:textbox>
                  <w:txbxContent>
                    <w:p w14:paraId="25F67D7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310DE013">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highlight w:val="none"/>
                          <w:u w:val="single"/>
                          <w:lang w:eastAsia="zh-CN"/>
                        </w:rPr>
                        <w:t>梧州市龙圩区人民法院移动办公办案专用通信服务采购项目</w:t>
                      </w:r>
                      <w:r>
                        <w:rPr>
                          <w:rFonts w:hint="eastAsia" w:ascii="宋体" w:hAnsi="宋体"/>
                          <w:color w:val="000000"/>
                          <w:szCs w:val="21"/>
                        </w:rPr>
                        <w:t>的潜在供应商应在</w:t>
                      </w:r>
                      <w:r>
                        <w:rPr>
                          <w:rFonts w:hint="eastAsia" w:ascii="宋体" w:hAnsi="宋体"/>
                          <w:color w:val="000000"/>
                          <w:szCs w:val="21"/>
                          <w:lang w:eastAsia="zh-CN"/>
                        </w:rPr>
                        <w:t>广西政府采购云平台（https://www.gcy.zfcg.gxzf.gov.cn/）</w:t>
                      </w:r>
                      <w:r>
                        <w:rPr>
                          <w:rFonts w:hint="eastAsia" w:ascii="宋体" w:hAnsi="宋体"/>
                          <w:color w:val="000000"/>
                          <w:szCs w:val="21"/>
                        </w:rPr>
                        <w:t>（下载）获取竞争性磋商文件，并于</w:t>
                      </w:r>
                      <w:r>
                        <w:rPr>
                          <w:rFonts w:hint="eastAsia" w:ascii="宋体" w:hAnsi="宋体"/>
                          <w:color w:val="000000"/>
                          <w:szCs w:val="21"/>
                          <w:highlight w:val="none"/>
                          <w:u w:val="single"/>
                          <w:lang w:eastAsia="zh-CN"/>
                        </w:rPr>
                        <w:t>2026年06月29日 9点 30 分</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3CDA7171"/>
                  </w:txbxContent>
                </v:textbox>
              </v:shape>
            </w:pict>
          </mc:Fallback>
        </mc:AlternateContent>
      </w:r>
      <w:r>
        <w:rPr>
          <w:rFonts w:hint="eastAsia"/>
        </w:rPr>
        <w:t>第一章 竞争性磋商公告</w:t>
      </w:r>
      <w:bookmarkEnd w:id="1"/>
      <w:bookmarkStart w:id="2" w:name="_Toc28359089"/>
      <w:bookmarkStart w:id="3" w:name="_Toc44229878"/>
      <w:bookmarkStart w:id="4" w:name="_Toc35393629"/>
      <w:bookmarkStart w:id="5" w:name="_Toc28359012"/>
      <w:bookmarkStart w:id="6" w:name="_Toc35393798"/>
      <w:bookmarkStart w:id="7" w:name="_Toc35393623"/>
      <w:bookmarkStart w:id="8" w:name="_Toc28359081"/>
      <w:bookmarkStart w:id="9" w:name="_Toc28359004"/>
      <w:bookmarkStart w:id="10" w:name="_Toc35393792"/>
    </w:p>
    <w:p w14:paraId="31AB2254">
      <w:pPr>
        <w:keepNext/>
        <w:keepLines/>
        <w:spacing w:before="340" w:after="330" w:line="400" w:lineRule="exact"/>
        <w:ind w:firstLine="482" w:firstLineChars="200"/>
        <w:outlineLvl w:val="0"/>
        <w:rPr>
          <w:rFonts w:hint="eastAsia" w:ascii="宋体" w:hAnsi="宋体" w:eastAsia="宋体" w:cs="宋体"/>
          <w:b/>
          <w:color w:val="auto"/>
          <w:kern w:val="44"/>
          <w:sz w:val="24"/>
          <w:highlight w:val="none"/>
        </w:rPr>
      </w:pPr>
    </w:p>
    <w:p w14:paraId="5C9A75C2">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一、项目基本情况</w:t>
      </w:r>
      <w:bookmarkEnd w:id="2"/>
      <w:bookmarkEnd w:id="3"/>
      <w:bookmarkEnd w:id="4"/>
      <w:bookmarkEnd w:id="5"/>
      <w:bookmarkEnd w:id="6"/>
    </w:p>
    <w:p w14:paraId="61D8994E">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1.项目编号：WZZC2026-C3-990124-GXLJ；</w:t>
      </w:r>
    </w:p>
    <w:p w14:paraId="7CFB1106">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eastAsia="zh-CN"/>
        </w:rPr>
        <w:t>梧州市龙圩区人民法院移动办公办案专用通信服务采购项目</w:t>
      </w:r>
    </w:p>
    <w:p w14:paraId="59C78932">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36312F9C">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4.预算金额：</w:t>
      </w:r>
      <w:r>
        <w:rPr>
          <w:rFonts w:hint="eastAsia" w:ascii="宋体" w:hAnsi="宋体" w:cs="宋体"/>
          <w:color w:val="auto"/>
          <w:szCs w:val="21"/>
          <w:highlight w:val="none"/>
          <w:lang w:val="en-US" w:eastAsia="zh-CN"/>
        </w:rPr>
        <w:t>745000.00元</w:t>
      </w:r>
    </w:p>
    <w:p w14:paraId="1EA7C357">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5.最高限价</w:t>
      </w:r>
      <w:bookmarkStart w:id="11" w:name="_Hlk66782034"/>
      <w:r>
        <w:rPr>
          <w:rFonts w:hint="eastAsia" w:ascii="宋体" w:hAnsi="宋体" w:eastAsia="宋体" w:cs="宋体"/>
          <w:color w:val="auto"/>
          <w:szCs w:val="21"/>
          <w:highlight w:val="none"/>
        </w:rPr>
        <w:t>（如有）</w:t>
      </w:r>
      <w:bookmarkEnd w:id="11"/>
      <w:r>
        <w:rPr>
          <w:rFonts w:hint="eastAsia" w:ascii="宋体" w:hAnsi="宋体" w:eastAsia="宋体" w:cs="宋体"/>
          <w:color w:val="auto"/>
          <w:szCs w:val="21"/>
          <w:highlight w:val="none"/>
        </w:rPr>
        <w:t>：同预算金额</w:t>
      </w:r>
    </w:p>
    <w:p w14:paraId="2AA2F42E">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6.采购需求：</w:t>
      </w:r>
      <w:r>
        <w:rPr>
          <w:rFonts w:hint="eastAsia" w:ascii="宋体" w:hAnsi="宋体" w:cs="宋体"/>
          <w:color w:val="auto"/>
          <w:szCs w:val="21"/>
          <w:highlight w:val="none"/>
          <w:lang w:eastAsia="zh-CN"/>
        </w:rPr>
        <w:t>为续接好移动办公办案服务，保持与上级法院网络一致，拟采购56套、24个月的移动办公办案专用通信服务</w:t>
      </w:r>
      <w:r>
        <w:rPr>
          <w:rFonts w:hint="eastAsia" w:ascii="宋体" w:hAnsi="宋体" w:eastAsia="宋体" w:cs="宋体"/>
          <w:color w:val="auto"/>
          <w:szCs w:val="21"/>
          <w:highlight w:val="none"/>
        </w:rPr>
        <w:t>。如需进一步了解详细内容，详见竞争性磋商文件。</w:t>
      </w:r>
    </w:p>
    <w:p w14:paraId="3F3684CC">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合同履行期限：</w:t>
      </w:r>
      <w:r>
        <w:rPr>
          <w:rFonts w:hint="eastAsia" w:ascii="宋体" w:hAnsi="宋体" w:cs="宋体"/>
          <w:color w:val="auto"/>
          <w:highlight w:val="none"/>
          <w:lang w:eastAsia="zh-CN"/>
        </w:rPr>
        <w:t>自服务内容验收合格并交付使用之日起计24个月</w:t>
      </w:r>
      <w:r>
        <w:rPr>
          <w:rFonts w:hint="eastAsia" w:ascii="宋体" w:hAnsi="宋体" w:eastAsia="宋体" w:cs="宋体"/>
          <w:color w:val="auto"/>
          <w:szCs w:val="21"/>
          <w:highlight w:val="none"/>
        </w:rPr>
        <w:t>。</w:t>
      </w:r>
    </w:p>
    <w:p w14:paraId="57CAD0A5">
      <w:pPr>
        <w:keepNext w:val="0"/>
        <w:keepLines w:val="0"/>
        <w:pageBreakBefore w:val="0"/>
        <w:numPr>
          <w:ilvl w:val="0"/>
          <w:numId w:val="0"/>
        </w:numPr>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本项目是否接受联合体：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0E7FD109">
      <w:pPr>
        <w:keepNext w:val="0"/>
        <w:keepLines w:val="0"/>
        <w:pageBreakBefore w:val="0"/>
        <w:kinsoku/>
        <w:wordWrap/>
        <w:overflowPunct/>
        <w:topLinePunct w:val="0"/>
        <w:autoSpaceDE/>
        <w:autoSpaceDN/>
        <w:bidi w:val="0"/>
        <w:adjustRightInd/>
        <w:spacing w:line="560" w:lineRule="exact"/>
        <w:ind w:firstLine="482" w:firstLineChars="200"/>
        <w:textAlignment w:val="auto"/>
        <w:rPr>
          <w:rFonts w:hint="eastAsia" w:ascii="宋体" w:hAnsi="宋体" w:eastAsia="宋体" w:cs="宋体"/>
          <w:bCs/>
          <w:color w:val="auto"/>
          <w:sz w:val="24"/>
          <w:highlight w:val="none"/>
        </w:rPr>
      </w:pPr>
      <w:bookmarkStart w:id="12" w:name="_Toc44229879"/>
      <w:bookmarkStart w:id="13" w:name="_Toc28359013"/>
      <w:bookmarkStart w:id="14" w:name="_Toc35393799"/>
      <w:bookmarkStart w:id="15" w:name="_Toc28359090"/>
      <w:bookmarkStart w:id="16" w:name="_Toc35393630"/>
      <w:r>
        <w:rPr>
          <w:rFonts w:hint="eastAsia" w:ascii="宋体" w:hAnsi="宋体" w:eastAsia="宋体" w:cs="宋体"/>
          <w:b/>
          <w:color w:val="auto"/>
          <w:kern w:val="44"/>
          <w:sz w:val="24"/>
          <w:highlight w:val="none"/>
        </w:rPr>
        <w:t>二、供应商的资格条件</w:t>
      </w:r>
      <w:bookmarkEnd w:id="12"/>
      <w:bookmarkEnd w:id="13"/>
      <w:bookmarkEnd w:id="14"/>
      <w:bookmarkEnd w:id="15"/>
      <w:bookmarkEnd w:id="16"/>
    </w:p>
    <w:p w14:paraId="55187274">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满足《中华人民共和国政府采购法》第二十二条规定；</w:t>
      </w:r>
    </w:p>
    <w:p w14:paraId="4C84B1C3">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落实政府采购政策需满足的资格要求：</w:t>
      </w:r>
    </w:p>
    <w:p w14:paraId="3F557558">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专门面向中小企业采购的项目（供应商应为中小微企业、监狱企业、残疾人福利性单位)</w:t>
      </w:r>
    </w:p>
    <w:p w14:paraId="4A533E2B">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0693215C">
      <w:pPr>
        <w:keepNext w:val="0"/>
        <w:keepLines w:val="0"/>
        <w:pageBreakBefore w:val="0"/>
        <w:numPr>
          <w:ilvl w:val="0"/>
          <w:numId w:val="2"/>
        </w:numPr>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本项目的特定资格要求：</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w:t>
      </w:r>
    </w:p>
    <w:p w14:paraId="565A7146">
      <w:pPr>
        <w:keepNext w:val="0"/>
        <w:keepLines w:val="0"/>
        <w:pageBreakBefore w:val="0"/>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本项目的特定条件：无。</w:t>
      </w:r>
    </w:p>
    <w:p w14:paraId="3C6ABFB5">
      <w:pPr>
        <w:keepNext w:val="0"/>
        <w:keepLines w:val="0"/>
        <w:pageBreakBefore w:val="0"/>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E8D408C">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对在“信用中国”网站(www.creditchina.gov.cn) 、中国政府采购网(www.ccgp.gov.cn)被列入失信被执行人、税收违法黑名单、政府采购严重违法失信行为记录名单及其他不符合《中华人民共和国政府采购法》第二十二条规定条件的供应商，不得参与政府采购活动。</w:t>
      </w:r>
    </w:p>
    <w:bookmarkEnd w:id="7"/>
    <w:bookmarkEnd w:id="8"/>
    <w:bookmarkEnd w:id="9"/>
    <w:bookmarkEnd w:id="10"/>
    <w:p w14:paraId="5AD7BAA7">
      <w:pPr>
        <w:pStyle w:val="13"/>
        <w:keepNext w:val="0"/>
        <w:keepLines w:val="0"/>
        <w:pageBreakBefore w:val="0"/>
        <w:widowControl/>
        <w:suppressLineNumbers w:val="0"/>
        <w:kinsoku/>
        <w:wordWrap/>
        <w:overflowPunct/>
        <w:topLinePunct w:val="0"/>
        <w:autoSpaceDE/>
        <w:autoSpaceDN/>
        <w:bidi w:val="0"/>
        <w:adjustRightInd/>
        <w:spacing w:before="255" w:beforeAutospacing="0" w:after="255"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r>
        <w:rPr>
          <w:rStyle w:val="17"/>
          <w:rFonts w:hint="eastAsia" w:ascii="宋体" w:hAnsi="宋体" w:eastAsia="宋体" w:cs="宋体"/>
          <w:i w:val="0"/>
          <w:iCs w:val="0"/>
          <w:caps w:val="0"/>
          <w:color w:val="000000"/>
          <w:spacing w:val="0"/>
          <w:sz w:val="24"/>
          <w:szCs w:val="24"/>
        </w:rPr>
        <w:t>三、获取采购文件</w:t>
      </w:r>
    </w:p>
    <w:p w14:paraId="0B6D70C3">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u w:val="none"/>
        </w:rPr>
        <w:t>时间：</w:t>
      </w:r>
      <w:r>
        <w:rPr>
          <w:rFonts w:hint="eastAsia" w:cs="宋体"/>
          <w:i w:val="0"/>
          <w:iCs w:val="0"/>
          <w:caps w:val="0"/>
          <w:color w:val="000000"/>
          <w:spacing w:val="0"/>
          <w:sz w:val="21"/>
          <w:szCs w:val="21"/>
          <w:u w:val="none"/>
          <w:lang w:eastAsia="zh-CN"/>
        </w:rPr>
        <w:t>2026年06月</w:t>
      </w:r>
      <w:r>
        <w:rPr>
          <w:rFonts w:hint="eastAsia" w:cs="宋体"/>
          <w:i w:val="0"/>
          <w:iCs w:val="0"/>
          <w:caps w:val="0"/>
          <w:color w:val="000000"/>
          <w:spacing w:val="0"/>
          <w:sz w:val="21"/>
          <w:szCs w:val="21"/>
          <w:u w:val="none"/>
          <w:lang w:val="en-US" w:eastAsia="zh-CN"/>
        </w:rPr>
        <w:t>18</w:t>
      </w:r>
      <w:r>
        <w:rPr>
          <w:rFonts w:hint="eastAsia" w:ascii="宋体" w:hAnsi="宋体" w:eastAsia="宋体" w:cs="宋体"/>
          <w:i w:val="0"/>
          <w:iCs w:val="0"/>
          <w:caps w:val="0"/>
          <w:color w:val="000000"/>
          <w:spacing w:val="0"/>
          <w:sz w:val="21"/>
          <w:szCs w:val="21"/>
          <w:u w:val="none"/>
          <w:lang w:eastAsia="zh-CN"/>
        </w:rPr>
        <w:t>日至</w:t>
      </w:r>
      <w:r>
        <w:rPr>
          <w:rFonts w:hint="eastAsia" w:cs="宋体"/>
          <w:i w:val="0"/>
          <w:iCs w:val="0"/>
          <w:caps w:val="0"/>
          <w:color w:val="000000"/>
          <w:spacing w:val="0"/>
          <w:sz w:val="21"/>
          <w:szCs w:val="21"/>
          <w:u w:val="none"/>
          <w:lang w:eastAsia="zh-CN"/>
        </w:rPr>
        <w:t>2026年06月</w:t>
      </w:r>
      <w:r>
        <w:rPr>
          <w:rFonts w:hint="eastAsia" w:cs="宋体"/>
          <w:i w:val="0"/>
          <w:iCs w:val="0"/>
          <w:caps w:val="0"/>
          <w:color w:val="000000"/>
          <w:spacing w:val="0"/>
          <w:sz w:val="21"/>
          <w:szCs w:val="21"/>
          <w:u w:val="none"/>
          <w:lang w:val="en-US" w:eastAsia="zh-CN"/>
        </w:rPr>
        <w:t>26</w:t>
      </w:r>
      <w:r>
        <w:rPr>
          <w:rFonts w:hint="eastAsia" w:ascii="宋体" w:hAnsi="宋体" w:eastAsia="宋体" w:cs="宋体"/>
          <w:i w:val="0"/>
          <w:iCs w:val="0"/>
          <w:caps w:val="0"/>
          <w:color w:val="000000"/>
          <w:spacing w:val="0"/>
          <w:sz w:val="21"/>
          <w:szCs w:val="21"/>
          <w:u w:val="none"/>
          <w:lang w:eastAsia="zh-CN"/>
        </w:rPr>
        <w:t>日</w:t>
      </w:r>
      <w:r>
        <w:rPr>
          <w:rFonts w:hint="eastAsia" w:ascii="宋体" w:hAnsi="宋体" w:eastAsia="宋体" w:cs="宋体"/>
          <w:i w:val="0"/>
          <w:iCs w:val="0"/>
          <w:caps w:val="0"/>
          <w:color w:val="000000"/>
          <w:spacing w:val="0"/>
          <w:sz w:val="21"/>
          <w:szCs w:val="21"/>
          <w:u w:val="none"/>
        </w:rPr>
        <w:t>，每天上午00:00至12:00，下午12:00至23:59（北京时间，法定节假日除外）</w:t>
      </w:r>
    </w:p>
    <w:p w14:paraId="21F06D01">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地点（网址）：广西政府采购云平台线上获取 </w:t>
      </w:r>
    </w:p>
    <w:p w14:paraId="157E2D62">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方式：供应商登录广西政府采购云平台https://www.gcy.zfcg.gxzf.gov.cn/在线申请获取采购文件（进入“项目采购”应用，在获取采购文件菜单中选择项目，申请获取采购文件） </w:t>
      </w:r>
    </w:p>
    <w:p w14:paraId="06FF6392">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售价（元）：0 </w:t>
      </w:r>
    </w:p>
    <w:p w14:paraId="3D4228A4">
      <w:pPr>
        <w:pStyle w:val="13"/>
        <w:keepNext w:val="0"/>
        <w:keepLines w:val="0"/>
        <w:pageBreakBefore w:val="0"/>
        <w:widowControl/>
        <w:suppressLineNumbers w:val="0"/>
        <w:kinsoku/>
        <w:wordWrap/>
        <w:overflowPunct/>
        <w:topLinePunct w:val="0"/>
        <w:autoSpaceDE/>
        <w:autoSpaceDN/>
        <w:bidi w:val="0"/>
        <w:adjustRightInd/>
        <w:spacing w:before="255" w:beforeAutospacing="0" w:after="255"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r>
        <w:rPr>
          <w:rStyle w:val="17"/>
          <w:rFonts w:hint="eastAsia" w:ascii="宋体" w:hAnsi="宋体" w:eastAsia="宋体" w:cs="宋体"/>
          <w:i w:val="0"/>
          <w:iCs w:val="0"/>
          <w:caps w:val="0"/>
          <w:color w:val="000000"/>
          <w:spacing w:val="0"/>
          <w:sz w:val="24"/>
          <w:szCs w:val="24"/>
        </w:rPr>
        <w:t>四、响应文件提交</w:t>
      </w:r>
      <w:r>
        <w:rPr>
          <w:rFonts w:hint="eastAsia" w:ascii="宋体" w:hAnsi="宋体" w:eastAsia="宋体" w:cs="宋体"/>
          <w:i w:val="0"/>
          <w:iCs w:val="0"/>
          <w:caps w:val="0"/>
          <w:color w:val="000000"/>
          <w:spacing w:val="0"/>
          <w:sz w:val="24"/>
          <w:szCs w:val="24"/>
        </w:rPr>
        <w:t> </w:t>
      </w:r>
    </w:p>
    <w:p w14:paraId="74DF827B">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截止时间：</w:t>
      </w:r>
      <w:r>
        <w:rPr>
          <w:rFonts w:hint="eastAsia" w:cs="宋体"/>
          <w:i w:val="0"/>
          <w:iCs w:val="0"/>
          <w:caps w:val="0"/>
          <w:color w:val="000000"/>
          <w:spacing w:val="0"/>
          <w:sz w:val="21"/>
          <w:szCs w:val="21"/>
          <w:lang w:eastAsia="zh-CN"/>
        </w:rPr>
        <w:t>2026年06月29日 9点 30 分</w:t>
      </w:r>
      <w:r>
        <w:rPr>
          <w:rFonts w:hint="eastAsia" w:ascii="宋体" w:hAnsi="宋体" w:eastAsia="宋体" w:cs="宋体"/>
          <w:i w:val="0"/>
          <w:iCs w:val="0"/>
          <w:caps w:val="0"/>
          <w:color w:val="000000"/>
          <w:spacing w:val="0"/>
          <w:sz w:val="21"/>
          <w:szCs w:val="21"/>
        </w:rPr>
        <w:t>（北京时间）</w:t>
      </w:r>
    </w:p>
    <w:p w14:paraId="7A2E1CBE">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地点（网址）：请登录广西政府采购云平台投标客户端投标 </w:t>
      </w:r>
    </w:p>
    <w:p w14:paraId="3700195A">
      <w:pPr>
        <w:pStyle w:val="13"/>
        <w:keepNext w:val="0"/>
        <w:keepLines w:val="0"/>
        <w:pageBreakBefore w:val="0"/>
        <w:widowControl/>
        <w:suppressLineNumbers w:val="0"/>
        <w:kinsoku/>
        <w:wordWrap/>
        <w:overflowPunct/>
        <w:topLinePunct w:val="0"/>
        <w:autoSpaceDE/>
        <w:autoSpaceDN/>
        <w:bidi w:val="0"/>
        <w:adjustRightInd/>
        <w:spacing w:before="255" w:beforeAutospacing="0" w:after="255"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r>
        <w:rPr>
          <w:rStyle w:val="17"/>
          <w:rFonts w:hint="eastAsia" w:ascii="宋体" w:hAnsi="宋体" w:eastAsia="宋体" w:cs="宋体"/>
          <w:i w:val="0"/>
          <w:iCs w:val="0"/>
          <w:caps w:val="0"/>
          <w:color w:val="000000"/>
          <w:spacing w:val="0"/>
          <w:sz w:val="24"/>
          <w:szCs w:val="24"/>
        </w:rPr>
        <w:t>五、响应文件开启</w:t>
      </w:r>
      <w:r>
        <w:rPr>
          <w:rFonts w:hint="eastAsia" w:ascii="宋体" w:hAnsi="宋体" w:eastAsia="宋体" w:cs="宋体"/>
          <w:i w:val="0"/>
          <w:iCs w:val="0"/>
          <w:caps w:val="0"/>
          <w:color w:val="000000"/>
          <w:spacing w:val="0"/>
          <w:sz w:val="24"/>
          <w:szCs w:val="24"/>
        </w:rPr>
        <w:t> </w:t>
      </w:r>
    </w:p>
    <w:p w14:paraId="53961395">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开启时间：</w:t>
      </w:r>
      <w:r>
        <w:rPr>
          <w:rFonts w:hint="eastAsia" w:cs="宋体"/>
          <w:i w:val="0"/>
          <w:iCs w:val="0"/>
          <w:caps w:val="0"/>
          <w:color w:val="000000"/>
          <w:spacing w:val="0"/>
          <w:sz w:val="21"/>
          <w:szCs w:val="21"/>
          <w:lang w:eastAsia="zh-CN"/>
        </w:rPr>
        <w:t>2026年06月29日 9点 30 分</w:t>
      </w:r>
      <w:r>
        <w:rPr>
          <w:rFonts w:hint="eastAsia" w:ascii="宋体" w:hAnsi="宋体" w:eastAsia="宋体" w:cs="宋体"/>
          <w:i w:val="0"/>
          <w:iCs w:val="0"/>
          <w:caps w:val="0"/>
          <w:color w:val="000000"/>
          <w:spacing w:val="0"/>
          <w:sz w:val="21"/>
          <w:szCs w:val="21"/>
        </w:rPr>
        <w:t>（北京时间）</w:t>
      </w:r>
    </w:p>
    <w:p w14:paraId="01FE94F6">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点：广西政府采购云平台”（https://www.gcy.zfcg.gxzf.gov.cn/）（本项目不要求供应商到达开标现场，但供应商应派法定代表人或委托代理人准时在线出席电子开评标会议，随时关注开评标进度，如在开评标过程中有电子询标，应在规定的时间内对电子询标函进行澄清回复。）。 </w:t>
      </w:r>
    </w:p>
    <w:p w14:paraId="003F404A">
      <w:pPr>
        <w:pStyle w:val="13"/>
        <w:keepNext w:val="0"/>
        <w:keepLines w:val="0"/>
        <w:pageBreakBefore w:val="0"/>
        <w:widowControl/>
        <w:suppressLineNumbers w:val="0"/>
        <w:kinsoku/>
        <w:wordWrap/>
        <w:overflowPunct/>
        <w:topLinePunct w:val="0"/>
        <w:autoSpaceDE/>
        <w:autoSpaceDN/>
        <w:bidi w:val="0"/>
        <w:adjustRightInd/>
        <w:spacing w:before="255" w:beforeAutospacing="0" w:after="255" w:afterAutospacing="0" w:line="560" w:lineRule="exact"/>
        <w:ind w:right="0" w:firstLine="482" w:firstLineChars="200"/>
        <w:jc w:val="both"/>
        <w:textAlignment w:val="auto"/>
        <w:rPr>
          <w:rFonts w:hint="eastAsia" w:ascii="宋体" w:hAnsi="宋体" w:eastAsia="宋体" w:cs="宋体"/>
          <w:i w:val="0"/>
          <w:iCs w:val="0"/>
          <w:caps w:val="0"/>
          <w:color w:val="000000"/>
          <w:spacing w:val="0"/>
          <w:sz w:val="24"/>
          <w:szCs w:val="24"/>
        </w:rPr>
      </w:pPr>
      <w:r>
        <w:rPr>
          <w:rStyle w:val="17"/>
          <w:rFonts w:hint="eastAsia" w:ascii="宋体" w:hAnsi="宋体" w:eastAsia="宋体" w:cs="宋体"/>
          <w:i w:val="0"/>
          <w:iCs w:val="0"/>
          <w:caps w:val="0"/>
          <w:color w:val="000000"/>
          <w:spacing w:val="0"/>
          <w:sz w:val="24"/>
          <w:szCs w:val="24"/>
        </w:rPr>
        <w:t>六、公告期限</w:t>
      </w:r>
    </w:p>
    <w:p w14:paraId="2913F60C">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自本公告发布之日起5个工作日。</w:t>
      </w:r>
    </w:p>
    <w:p w14:paraId="0ABF4464">
      <w:pPr>
        <w:pStyle w:val="13"/>
        <w:keepNext w:val="0"/>
        <w:keepLines w:val="0"/>
        <w:pageBreakBefore w:val="0"/>
        <w:widowControl/>
        <w:suppressLineNumbers w:val="0"/>
        <w:kinsoku/>
        <w:wordWrap/>
        <w:overflowPunct/>
        <w:topLinePunct w:val="0"/>
        <w:autoSpaceDE/>
        <w:autoSpaceDN/>
        <w:bidi w:val="0"/>
        <w:adjustRightInd/>
        <w:spacing w:before="255" w:beforeAutospacing="0" w:after="255" w:afterAutospacing="0" w:line="560" w:lineRule="exact"/>
        <w:ind w:left="0" w:right="0" w:firstLine="482" w:firstLineChars="200"/>
        <w:jc w:val="both"/>
        <w:textAlignment w:val="auto"/>
        <w:rPr>
          <w:rFonts w:hint="eastAsia" w:ascii="宋体" w:hAnsi="宋体" w:eastAsia="宋体" w:cs="宋体"/>
          <w:i w:val="0"/>
          <w:iCs w:val="0"/>
          <w:caps w:val="0"/>
          <w:color w:val="000000"/>
          <w:spacing w:val="0"/>
          <w:sz w:val="24"/>
          <w:szCs w:val="24"/>
        </w:rPr>
      </w:pPr>
      <w:r>
        <w:rPr>
          <w:rStyle w:val="17"/>
          <w:rFonts w:hint="eastAsia" w:ascii="宋体" w:hAnsi="宋体" w:eastAsia="宋体" w:cs="宋体"/>
          <w:i w:val="0"/>
          <w:iCs w:val="0"/>
          <w:caps w:val="0"/>
          <w:color w:val="000000"/>
          <w:spacing w:val="0"/>
          <w:sz w:val="24"/>
          <w:szCs w:val="24"/>
        </w:rPr>
        <w:t>七、其他补充事宜</w:t>
      </w:r>
      <w:r>
        <w:rPr>
          <w:rFonts w:hint="eastAsia" w:ascii="宋体" w:hAnsi="宋体" w:eastAsia="宋体" w:cs="宋体"/>
          <w:i w:val="0"/>
          <w:iCs w:val="0"/>
          <w:caps w:val="0"/>
          <w:color w:val="000000"/>
          <w:spacing w:val="0"/>
          <w:sz w:val="24"/>
          <w:szCs w:val="24"/>
        </w:rPr>
        <w:t> </w:t>
      </w:r>
    </w:p>
    <w:p w14:paraId="686DFEBC">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firstLine="420" w:firstLineChars="200"/>
        <w:textAlignment w:val="auto"/>
        <w:rPr>
          <w:rFonts w:hint="eastAsia" w:ascii="宋体" w:hAnsi="宋体" w:eastAsia="宋体" w:cs="宋体"/>
          <w:b/>
          <w:color w:val="auto"/>
          <w:kern w:val="44"/>
          <w:sz w:val="24"/>
          <w:highlight w:val="none"/>
        </w:rPr>
      </w:pPr>
      <w:r>
        <w:rPr>
          <w:rFonts w:hint="eastAsia" w:ascii="宋体" w:hAnsi="宋体" w:eastAsia="宋体" w:cs="宋体"/>
          <w:i w:val="0"/>
          <w:iCs w:val="0"/>
          <w:caps w:val="0"/>
          <w:color w:val="000000"/>
          <w:spacing w:val="0"/>
          <w:sz w:val="21"/>
          <w:szCs w:val="21"/>
        </w:rPr>
        <w:t>公告发布媒体：中国政府采购网、广西壮族自治区政府采购网、梧州市政府采购网。</w:t>
      </w:r>
      <w:r>
        <w:rPr>
          <w:rFonts w:hint="eastAsia" w:ascii="仿宋" w:hAnsi="仿宋" w:eastAsia="仿宋" w:cs="仿宋"/>
          <w:i w:val="0"/>
          <w:iCs w:val="0"/>
          <w:caps w:val="0"/>
          <w:color w:val="000000"/>
          <w:spacing w:val="0"/>
          <w:sz w:val="27"/>
          <w:szCs w:val="27"/>
        </w:rPr>
        <w:t>  </w:t>
      </w:r>
    </w:p>
    <w:p w14:paraId="7EDB09E8">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kern w:val="44"/>
          <w:sz w:val="24"/>
          <w:highlight w:val="none"/>
        </w:rPr>
      </w:pPr>
    </w:p>
    <w:p w14:paraId="649804C7">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5E84B2A4">
      <w:pPr>
        <w:keepNext w:val="0"/>
        <w:keepLines w:val="0"/>
        <w:pageBreakBefore w:val="0"/>
        <w:widowControl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4356B491">
      <w:pPr>
        <w:keepNext w:val="0"/>
        <w:keepLines w:val="0"/>
        <w:pageBreakBefore w:val="0"/>
        <w:widowControl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cs="宋体"/>
          <w:color w:val="auto"/>
          <w:szCs w:val="21"/>
          <w:highlight w:val="none"/>
          <w:lang w:eastAsia="zh-CN"/>
        </w:rPr>
        <w:t xml:space="preserve"> 梧州市龙圩区人民法院</w:t>
      </w:r>
    </w:p>
    <w:p w14:paraId="349E19DB">
      <w:pPr>
        <w:keepNext w:val="0"/>
        <w:keepLines w:val="0"/>
        <w:pageBreakBefore w:val="0"/>
        <w:widowControl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cs="宋体"/>
          <w:color w:val="auto"/>
          <w:szCs w:val="21"/>
          <w:highlight w:val="none"/>
          <w:lang w:eastAsia="zh-CN"/>
        </w:rPr>
        <w:t>梧州市龙圩区西南大道359-1号</w:t>
      </w:r>
    </w:p>
    <w:p w14:paraId="77455262">
      <w:pPr>
        <w:keepNext w:val="0"/>
        <w:keepLines w:val="0"/>
        <w:pageBreakBefore w:val="0"/>
        <w:widowControl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项目联系人： </w:t>
      </w:r>
      <w:r>
        <w:rPr>
          <w:rFonts w:hint="eastAsia" w:ascii="宋体" w:hAnsi="宋体" w:cs="宋体"/>
          <w:color w:val="auto"/>
          <w:szCs w:val="21"/>
          <w:highlight w:val="none"/>
          <w:lang w:val="en-US" w:eastAsia="zh-CN"/>
        </w:rPr>
        <w:t xml:space="preserve">聂先生     </w:t>
      </w:r>
      <w:r>
        <w:rPr>
          <w:rFonts w:hint="eastAsia" w:ascii="宋体" w:hAnsi="宋体" w:eastAsia="宋体" w:cs="宋体"/>
          <w:color w:val="auto"/>
          <w:szCs w:val="21"/>
          <w:highlight w:val="none"/>
        </w:rPr>
        <w:t>项目联系方式：</w:t>
      </w:r>
      <w:r>
        <w:rPr>
          <w:rFonts w:hint="eastAsia" w:ascii="宋体" w:hAnsi="宋体" w:cs="宋体"/>
          <w:color w:val="auto"/>
          <w:szCs w:val="21"/>
          <w:highlight w:val="none"/>
          <w:lang w:eastAsia="zh-CN"/>
        </w:rPr>
        <w:t>0774-3880906</w:t>
      </w:r>
    </w:p>
    <w:p w14:paraId="5DE33A89">
      <w:pPr>
        <w:keepNext w:val="0"/>
        <w:keepLines w:val="0"/>
        <w:pageBreakBefore w:val="0"/>
        <w:widowControl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6C328C9D">
      <w:pPr>
        <w:keepNext w:val="0"/>
        <w:keepLines w:val="0"/>
        <w:pageBreakBefore w:val="0"/>
        <w:widowControl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采购代理机构：</w:t>
      </w:r>
      <w:r>
        <w:rPr>
          <w:rFonts w:hint="eastAsia" w:ascii="宋体" w:hAnsi="宋体" w:eastAsia="宋体" w:cs="宋体"/>
          <w:color w:val="auto"/>
          <w:kern w:val="0"/>
          <w:sz w:val="21"/>
          <w:szCs w:val="21"/>
          <w:highlight w:val="none"/>
          <w:lang w:eastAsia="zh-CN"/>
        </w:rPr>
        <w:t>广西龙建工程管理有限公司</w:t>
      </w:r>
    </w:p>
    <w:p w14:paraId="445915A3">
      <w:pPr>
        <w:keepNext w:val="0"/>
        <w:keepLines w:val="0"/>
        <w:pageBreakBefore w:val="0"/>
        <w:widowControl w:val="0"/>
        <w:kinsoku/>
        <w:wordWrap/>
        <w:overflowPunct/>
        <w:topLinePunct w:val="0"/>
        <w:autoSpaceDE/>
        <w:autoSpaceDN/>
        <w:bidi w:val="0"/>
        <w:adjustRightInd/>
        <w:snapToGrid w:val="0"/>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谭工</w:t>
      </w:r>
      <w:r>
        <w:rPr>
          <w:rFonts w:hint="eastAsia" w:ascii="宋体" w:hAnsi="宋体" w:eastAsia="宋体" w:cs="宋体"/>
          <w:color w:val="auto"/>
          <w:sz w:val="21"/>
          <w:szCs w:val="21"/>
          <w:highlight w:val="none"/>
        </w:rPr>
        <w:t xml:space="preserve">    联系电话：</w:t>
      </w:r>
      <w:r>
        <w:rPr>
          <w:rFonts w:hint="eastAsia" w:ascii="宋体" w:hAnsi="宋体" w:eastAsia="宋体" w:cs="宋体"/>
          <w:color w:val="auto"/>
          <w:sz w:val="21"/>
          <w:szCs w:val="21"/>
          <w:highlight w:val="none"/>
          <w:lang w:eastAsia="zh-CN"/>
        </w:rPr>
        <w:t>0774-</w:t>
      </w:r>
      <w:r>
        <w:rPr>
          <w:rFonts w:hint="eastAsia" w:ascii="宋体" w:hAnsi="宋体" w:eastAsia="宋体" w:cs="宋体"/>
          <w:color w:val="auto"/>
          <w:sz w:val="21"/>
          <w:szCs w:val="21"/>
          <w:highlight w:val="none"/>
          <w:lang w:val="en-US" w:eastAsia="zh-CN"/>
        </w:rPr>
        <w:t>2686828</w:t>
      </w:r>
      <w:r>
        <w:rPr>
          <w:rFonts w:hint="eastAsia" w:ascii="宋体" w:hAnsi="宋体" w:eastAsia="宋体" w:cs="宋体"/>
          <w:color w:val="auto"/>
          <w:sz w:val="21"/>
          <w:szCs w:val="21"/>
          <w:highlight w:val="none"/>
        </w:rPr>
        <w:t xml:space="preserve"> </w:t>
      </w:r>
    </w:p>
    <w:p w14:paraId="487E0D6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rPr>
      </w:pPr>
    </w:p>
    <w:p w14:paraId="58F1B82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b/>
          <w:bCs/>
          <w:color w:val="auto"/>
          <w:kern w:val="44"/>
          <w:sz w:val="44"/>
          <w:szCs w:val="44"/>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梧州市龙圩区龙湖西一路50号</w:t>
      </w:r>
      <w:r>
        <w:rPr>
          <w:rFonts w:hint="eastAsia" w:ascii="宋体" w:hAnsi="宋体" w:eastAsia="宋体" w:cs="宋体"/>
          <w:b/>
          <w:color w:val="auto"/>
          <w:kern w:val="44"/>
          <w:sz w:val="32"/>
          <w:szCs w:val="32"/>
          <w:highlight w:val="none"/>
        </w:rPr>
        <w:br w:type="page"/>
      </w:r>
      <w:bookmarkStart w:id="17" w:name="_Toc29627"/>
      <w:r>
        <w:rPr>
          <w:rFonts w:hint="eastAsia" w:ascii="宋体" w:hAnsi="宋体" w:cs="宋体"/>
          <w:b/>
          <w:color w:val="auto"/>
          <w:kern w:val="44"/>
          <w:sz w:val="32"/>
          <w:szCs w:val="32"/>
          <w:highlight w:val="none"/>
          <w:lang w:val="en-US" w:eastAsia="zh-CN"/>
        </w:rPr>
        <w:t xml:space="preserve">                    </w:t>
      </w:r>
      <w:r>
        <w:rPr>
          <w:rStyle w:val="23"/>
          <w:rFonts w:hint="eastAsia"/>
        </w:rPr>
        <w:t>第二章 采购需求</w:t>
      </w:r>
      <w:bookmarkEnd w:id="17"/>
    </w:p>
    <w:p w14:paraId="3BF2017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FB21B7A">
      <w:pPr>
        <w:spacing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 为落实政府采购政策需满足的要求</w:t>
      </w:r>
    </w:p>
    <w:p w14:paraId="2F653E9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（1）本竞争性磋商采购文件所称中小企业必须符合《政府采购促进中小企业发展管理办法》（财库〔2020〕46号）的规定。</w:t>
      </w:r>
    </w:p>
    <w:p w14:paraId="70E99B1F">
      <w:pPr>
        <w:spacing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应根据自身实际情况如实响应磋商文件，不得仅将磋商文件内容简单复制粘贴作为竞标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355E735E">
      <w:pPr>
        <w:spacing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3.如投标人投标产品存在侵犯他人的知识产权或者专利成果行为的，应承担相应法律责任。</w:t>
      </w:r>
    </w:p>
    <w:p w14:paraId="58D41920">
      <w:pPr>
        <w:pStyle w:val="20"/>
        <w:rPr>
          <w:rFonts w:hint="eastAsia" w:ascii="宋体" w:hAnsi="宋体" w:eastAsia="宋体" w:cs="宋体"/>
          <w:color w:val="auto"/>
          <w:highlight w:val="none"/>
          <w:lang w:val="en-US" w:eastAsia="zh-CN"/>
        </w:rPr>
      </w:pPr>
    </w:p>
    <w:p w14:paraId="15D05B7B">
      <w:pPr>
        <w:keepNext w:val="0"/>
        <w:keepLines w:val="0"/>
        <w:pageBreakBefore w:val="0"/>
        <w:kinsoku/>
        <w:wordWrap/>
        <w:overflowPunct/>
        <w:topLinePunct w:val="0"/>
        <w:autoSpaceDE/>
        <w:autoSpaceDN/>
        <w:bidi w:val="0"/>
        <w:adjustRightInd/>
        <w:snapToGrid/>
        <w:spacing w:line="480" w:lineRule="exact"/>
        <w:ind w:firstLine="640" w:firstLineChars="200"/>
        <w:jc w:val="left"/>
        <w:rPr>
          <w:rFonts w:hint="eastAsia" w:ascii="仿宋" w:hAnsi="仿宋" w:eastAsia="仿宋" w:cs="仿宋"/>
          <w:sz w:val="32"/>
          <w:szCs w:val="32"/>
        </w:rPr>
      </w:pPr>
      <w:bookmarkStart w:id="18" w:name="_Toc6862"/>
      <w:r>
        <w:rPr>
          <w:rFonts w:hint="eastAsia" w:ascii="仿宋" w:hAnsi="仿宋" w:eastAsia="仿宋" w:cs="仿宋"/>
          <w:sz w:val="32"/>
          <w:szCs w:val="32"/>
        </w:rPr>
        <w:t>1）技术要求</w:t>
      </w:r>
    </w:p>
    <w:tbl>
      <w:tblPr>
        <w:tblStyle w:val="15"/>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516"/>
        <w:gridCol w:w="670"/>
        <w:gridCol w:w="5935"/>
      </w:tblGrid>
      <w:tr w14:paraId="2979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2E0E1F07">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CA691E8">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服务名称</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99D2066">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5935" w:type="dxa"/>
            <w:tcBorders>
              <w:top w:val="single" w:color="auto" w:sz="4" w:space="0"/>
              <w:left w:val="single" w:color="auto" w:sz="4" w:space="0"/>
              <w:bottom w:val="single" w:color="auto" w:sz="4" w:space="0"/>
              <w:right w:val="single" w:color="auto" w:sz="4" w:space="0"/>
            </w:tcBorders>
            <w:noWrap w:val="0"/>
            <w:vAlign w:val="center"/>
          </w:tcPr>
          <w:p w14:paraId="0DEE1841">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服务内容及要求</w:t>
            </w:r>
          </w:p>
        </w:tc>
      </w:tr>
      <w:tr w14:paraId="1258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57" w:type="dxa"/>
            <w:vMerge w:val="restart"/>
            <w:tcBorders>
              <w:top w:val="single" w:color="auto" w:sz="4" w:space="0"/>
              <w:left w:val="single" w:color="auto" w:sz="4" w:space="0"/>
              <w:right w:val="single" w:color="auto" w:sz="4" w:space="0"/>
            </w:tcBorders>
            <w:noWrap w:val="0"/>
            <w:vAlign w:val="center"/>
          </w:tcPr>
          <w:p w14:paraId="1B3FB484">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Theme="minorEastAsia" w:hAnsiTheme="minorEastAsia" w:eastAsiaTheme="minorEastAsia" w:cstheme="minorEastAsia"/>
                <w:color w:val="auto"/>
                <w:sz w:val="24"/>
                <w:szCs w:val="24"/>
                <w:highlight w:val="none"/>
              </w:rPr>
            </w:pPr>
            <w:bookmarkStart w:id="19" w:name="_Toc32759"/>
            <w:r>
              <w:rPr>
                <w:rFonts w:hint="eastAsia" w:asciiTheme="minorEastAsia" w:hAnsiTheme="minorEastAsia" w:eastAsiaTheme="minorEastAsia" w:cstheme="minorEastAsia"/>
                <w:color w:val="auto"/>
                <w:sz w:val="24"/>
                <w:szCs w:val="24"/>
                <w:highlight w:val="none"/>
              </w:rPr>
              <w:t>1</w:t>
            </w:r>
            <w:bookmarkEnd w:id="19"/>
          </w:p>
        </w:tc>
        <w:tc>
          <w:tcPr>
            <w:tcW w:w="1516" w:type="dxa"/>
            <w:vMerge w:val="restart"/>
            <w:tcBorders>
              <w:top w:val="single" w:color="auto" w:sz="4" w:space="0"/>
              <w:left w:val="single" w:color="auto" w:sz="4" w:space="0"/>
              <w:right w:val="single" w:color="auto" w:sz="4" w:space="0"/>
            </w:tcBorders>
            <w:noWrap w:val="0"/>
            <w:vAlign w:val="center"/>
          </w:tcPr>
          <w:p w14:paraId="55E01542">
            <w:pPr>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梧州市龙圩区人民法院移动办公办案通信服务采购项目</w:t>
            </w:r>
          </w:p>
        </w:tc>
        <w:tc>
          <w:tcPr>
            <w:tcW w:w="670" w:type="dxa"/>
            <w:vMerge w:val="restart"/>
            <w:tcBorders>
              <w:top w:val="single" w:color="auto" w:sz="4" w:space="0"/>
              <w:left w:val="single" w:color="auto" w:sz="4" w:space="0"/>
              <w:right w:val="single" w:color="auto" w:sz="4" w:space="0"/>
            </w:tcBorders>
            <w:noWrap w:val="0"/>
            <w:vAlign w:val="center"/>
          </w:tcPr>
          <w:p w14:paraId="5E113B49">
            <w:pPr>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1项</w:t>
            </w:r>
          </w:p>
        </w:tc>
        <w:tc>
          <w:tcPr>
            <w:tcW w:w="5935" w:type="dxa"/>
            <w:tcBorders>
              <w:top w:val="single" w:color="auto" w:sz="4" w:space="0"/>
              <w:left w:val="single" w:color="auto" w:sz="4" w:space="0"/>
              <w:bottom w:val="single" w:color="auto" w:sz="4" w:space="0"/>
              <w:right w:val="single" w:color="auto" w:sz="4" w:space="0"/>
            </w:tcBorders>
            <w:noWrap w:val="0"/>
            <w:vAlign w:val="center"/>
          </w:tcPr>
          <w:p w14:paraId="0FD1F527">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一、基本要求：为续接好移动办公办案服务，保持与上级法院网络一致，拟采购56套、24个月的移动办公办案专用通信服务。</w:t>
            </w:r>
          </w:p>
        </w:tc>
      </w:tr>
      <w:tr w14:paraId="6F08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7" w:type="dxa"/>
            <w:vMerge w:val="continue"/>
            <w:tcBorders>
              <w:left w:val="single" w:color="auto" w:sz="4" w:space="0"/>
              <w:right w:val="single" w:color="auto" w:sz="4" w:space="0"/>
            </w:tcBorders>
            <w:noWrap w:val="0"/>
            <w:vAlign w:val="top"/>
          </w:tcPr>
          <w:p w14:paraId="75FC307C">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Theme="minorEastAsia" w:hAnsiTheme="minorEastAsia" w:eastAsiaTheme="minorEastAsia" w:cstheme="minorEastAsia"/>
                <w:color w:val="auto"/>
                <w:sz w:val="24"/>
                <w:szCs w:val="24"/>
                <w:highlight w:val="none"/>
              </w:rPr>
            </w:pPr>
          </w:p>
        </w:tc>
        <w:tc>
          <w:tcPr>
            <w:tcW w:w="1516" w:type="dxa"/>
            <w:vMerge w:val="continue"/>
            <w:tcBorders>
              <w:left w:val="single" w:color="auto" w:sz="4" w:space="0"/>
              <w:right w:val="single" w:color="auto" w:sz="4" w:space="0"/>
            </w:tcBorders>
            <w:noWrap w:val="0"/>
            <w:vAlign w:val="top"/>
          </w:tcPr>
          <w:p w14:paraId="43FBCF6C">
            <w:pPr>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670" w:type="dxa"/>
            <w:vMerge w:val="continue"/>
            <w:tcBorders>
              <w:left w:val="single" w:color="auto" w:sz="4" w:space="0"/>
              <w:right w:val="single" w:color="auto" w:sz="4" w:space="0"/>
            </w:tcBorders>
            <w:noWrap w:val="0"/>
            <w:vAlign w:val="top"/>
          </w:tcPr>
          <w:p w14:paraId="28900D4D">
            <w:pPr>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5935" w:type="dxa"/>
            <w:noWrap w:val="0"/>
            <w:vAlign w:val="center"/>
          </w:tcPr>
          <w:p w14:paraId="533CD002">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二、移动办公办案终端使用服务：为确保终端的使用效率和安全性，要求终端必须具备相应的硬件性能和功能要求及延伸的技术要求。</w:t>
            </w:r>
          </w:p>
          <w:p w14:paraId="7DBE5E38">
            <w:pPr>
              <w:keepNext w:val="0"/>
              <w:keepLines w:val="0"/>
              <w:pageBreakBefore w:val="0"/>
              <w:widowControl/>
              <w:numPr>
                <w:ilvl w:val="0"/>
                <w:numId w:val="3"/>
              </w:numPr>
              <w:suppressLineNumbers w:val="0"/>
              <w:kinsoku/>
              <w:wordWrap/>
              <w:overflowPunct/>
              <w:topLinePunct w:val="0"/>
              <w:autoSpaceDE/>
              <w:autoSpaceDN/>
              <w:bidi w:val="0"/>
              <w:adjustRightInd/>
              <w:snapToGrid/>
              <w:spacing w:line="48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CPU:性能高于或相当于9030 Pro处理器；</w:t>
            </w:r>
          </w:p>
          <w:p w14:paraId="4EB52676">
            <w:pPr>
              <w:pStyle w:val="14"/>
              <w:keepNext w:val="0"/>
              <w:keepLines w:val="0"/>
              <w:pageBreakBefore w:val="0"/>
              <w:numPr>
                <w:ilvl w:val="0"/>
                <w:numId w:val="3"/>
              </w:numPr>
              <w:kinsoku/>
              <w:wordWrap/>
              <w:overflowPunct/>
              <w:topLinePunct w:val="0"/>
              <w:autoSpaceDE/>
              <w:autoSpaceDN/>
              <w:bidi w:val="0"/>
              <w:adjustRightInd/>
              <w:snapToGrid/>
              <w:spacing w:line="480" w:lineRule="exact"/>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屏幕分辨率≥2832×1280,屏幕刷新率≥120Hz;</w:t>
            </w:r>
          </w:p>
          <w:p w14:paraId="41B00BCC">
            <w:pPr>
              <w:pStyle w:val="14"/>
              <w:keepNext w:val="0"/>
              <w:keepLines w:val="0"/>
              <w:pageBreakBefore w:val="0"/>
              <w:numPr>
                <w:ilvl w:val="0"/>
                <w:numId w:val="3"/>
              </w:numPr>
              <w:kinsoku/>
              <w:wordWrap/>
              <w:overflowPunct/>
              <w:topLinePunct w:val="0"/>
              <w:autoSpaceDE/>
              <w:autoSpaceDN/>
              <w:bidi w:val="0"/>
              <w:adjustRightInd/>
              <w:snapToGrid/>
              <w:spacing w:line="480" w:lineRule="exact"/>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操作系统：harmony OS6.0或以上；</w:t>
            </w:r>
          </w:p>
          <w:p w14:paraId="3960F5AE">
            <w:pPr>
              <w:pStyle w:val="14"/>
              <w:keepNext w:val="0"/>
              <w:keepLines w:val="0"/>
              <w:pageBreakBefore w:val="0"/>
              <w:numPr>
                <w:ilvl w:val="0"/>
                <w:numId w:val="3"/>
              </w:numPr>
              <w:kinsoku/>
              <w:wordWrap/>
              <w:overflowPunct/>
              <w:topLinePunct w:val="0"/>
              <w:autoSpaceDE/>
              <w:autoSpaceDN/>
              <w:bidi w:val="0"/>
              <w:adjustRightInd/>
              <w:snapToGrid/>
              <w:spacing w:line="480" w:lineRule="exact"/>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运行内存≥16Gb,机身存储≥512G;</w:t>
            </w:r>
          </w:p>
          <w:p w14:paraId="01BAED69">
            <w:pPr>
              <w:pStyle w:val="14"/>
              <w:keepNext w:val="0"/>
              <w:keepLines w:val="0"/>
              <w:pageBreakBefore w:val="0"/>
              <w:numPr>
                <w:ilvl w:val="0"/>
                <w:numId w:val="3"/>
              </w:numPr>
              <w:kinsoku/>
              <w:wordWrap/>
              <w:overflowPunct/>
              <w:topLinePunct w:val="0"/>
              <w:autoSpaceDE/>
              <w:autoSpaceDN/>
              <w:bidi w:val="0"/>
              <w:adjustRightInd/>
              <w:snapToGrid/>
              <w:spacing w:line="480" w:lineRule="exact"/>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wifi:支持802.11a/b/g/n/ac/ax/be,蓝牙版本：5.4;</w:t>
            </w:r>
          </w:p>
          <w:p w14:paraId="4A90F3C6">
            <w:pPr>
              <w:pStyle w:val="14"/>
              <w:keepNext w:val="0"/>
              <w:keepLines w:val="0"/>
              <w:pageBreakBefore w:val="0"/>
              <w:numPr>
                <w:ilvl w:val="0"/>
                <w:numId w:val="3"/>
              </w:numPr>
              <w:kinsoku/>
              <w:wordWrap/>
              <w:overflowPunct/>
              <w:topLinePunct w:val="0"/>
              <w:autoSpaceDE/>
              <w:autoSpaceDN/>
              <w:bidi w:val="0"/>
              <w:adjustRightInd/>
              <w:snapToGrid/>
              <w:spacing w:line="480" w:lineRule="exact"/>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摄像头：后置摄像头≥5000W像素，前置摄像头≥1300W像素；</w:t>
            </w:r>
          </w:p>
          <w:p w14:paraId="3E88F7D2">
            <w:pPr>
              <w:pStyle w:val="14"/>
              <w:keepNext w:val="0"/>
              <w:keepLines w:val="0"/>
              <w:pageBreakBefore w:val="0"/>
              <w:numPr>
                <w:ilvl w:val="0"/>
                <w:numId w:val="3"/>
              </w:numPr>
              <w:kinsoku/>
              <w:wordWrap/>
              <w:overflowPunct/>
              <w:topLinePunct w:val="0"/>
              <w:autoSpaceDE/>
              <w:autoSpaceDN/>
              <w:bidi w:val="0"/>
              <w:adjustRightInd/>
              <w:snapToGrid/>
              <w:spacing w:line="480" w:lineRule="exact"/>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电池容量≥5750mAh;</w:t>
            </w:r>
          </w:p>
          <w:p w14:paraId="2E622F5F">
            <w:pPr>
              <w:pStyle w:val="14"/>
              <w:keepNext w:val="0"/>
              <w:keepLines w:val="0"/>
              <w:pageBreakBefore w:val="0"/>
              <w:numPr>
                <w:ilvl w:val="0"/>
                <w:numId w:val="3"/>
              </w:numPr>
              <w:kinsoku/>
              <w:wordWrap/>
              <w:overflowPunct/>
              <w:topLinePunct w:val="0"/>
              <w:autoSpaceDE/>
              <w:autoSpaceDN/>
              <w:bidi w:val="0"/>
              <w:adjustRightInd/>
              <w:snapToGrid/>
              <w:spacing w:line="480" w:lineRule="exact"/>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重量：0.239kg以下，厚度：≤8.25mm;</w:t>
            </w:r>
          </w:p>
          <w:p w14:paraId="42C470DE">
            <w:pPr>
              <w:pStyle w:val="14"/>
              <w:keepNext w:val="0"/>
              <w:keepLines w:val="0"/>
              <w:pageBreakBefore w:val="0"/>
              <w:numPr>
                <w:ilvl w:val="0"/>
                <w:numId w:val="3"/>
              </w:numPr>
              <w:kinsoku/>
              <w:wordWrap/>
              <w:overflowPunct/>
              <w:topLinePunct w:val="0"/>
              <w:autoSpaceDE/>
              <w:autoSpaceDN/>
              <w:bidi w:val="0"/>
              <w:adjustRightInd/>
              <w:snapToGrid/>
              <w:spacing w:line="480" w:lineRule="exact"/>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接口：1*USB Type-C;</w:t>
            </w:r>
          </w:p>
          <w:p w14:paraId="705D3BB2">
            <w:pPr>
              <w:pStyle w:val="14"/>
              <w:keepNext w:val="0"/>
              <w:keepLines w:val="0"/>
              <w:pageBreakBefore w:val="0"/>
              <w:numPr>
                <w:ilvl w:val="0"/>
                <w:numId w:val="3"/>
              </w:numPr>
              <w:kinsoku/>
              <w:wordWrap/>
              <w:overflowPunct/>
              <w:topLinePunct w:val="0"/>
              <w:autoSpaceDE/>
              <w:autoSpaceDN/>
              <w:bidi w:val="0"/>
              <w:adjustRightInd/>
              <w:snapToGrid/>
              <w:spacing w:line="480" w:lineRule="exact"/>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配套提供原厂的充电器；</w:t>
            </w:r>
          </w:p>
          <w:p w14:paraId="6E4AF338">
            <w:pPr>
              <w:pStyle w:val="14"/>
              <w:keepNext w:val="0"/>
              <w:keepLines w:val="0"/>
              <w:pageBreakBefore w:val="0"/>
              <w:numPr>
                <w:ilvl w:val="0"/>
                <w:numId w:val="3"/>
              </w:numPr>
              <w:kinsoku/>
              <w:wordWrap/>
              <w:overflowPunct/>
              <w:topLinePunct w:val="0"/>
              <w:autoSpaceDE/>
              <w:autoSpaceDN/>
              <w:bidi w:val="0"/>
              <w:adjustRightInd/>
              <w:snapToGrid/>
              <w:spacing w:line="480" w:lineRule="exact"/>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提供月流量≥240G全国高速流量；</w:t>
            </w:r>
          </w:p>
          <w:p w14:paraId="29FDB3BE">
            <w:pPr>
              <w:pStyle w:val="14"/>
              <w:keepNext w:val="0"/>
              <w:keepLines w:val="0"/>
              <w:pageBreakBefore w:val="0"/>
              <w:numPr>
                <w:ilvl w:val="0"/>
                <w:numId w:val="3"/>
              </w:numPr>
              <w:kinsoku/>
              <w:wordWrap/>
              <w:overflowPunct/>
              <w:topLinePunct w:val="0"/>
              <w:autoSpaceDE/>
              <w:autoSpaceDN/>
              <w:bidi w:val="0"/>
              <w:adjustRightInd/>
              <w:snapToGrid/>
              <w:spacing w:line="480" w:lineRule="exact"/>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提供定制加密通信功能服务；</w:t>
            </w:r>
          </w:p>
          <w:p w14:paraId="3D29C151">
            <w:pPr>
              <w:pStyle w:val="14"/>
              <w:keepNext w:val="0"/>
              <w:keepLines w:val="0"/>
              <w:pageBreakBefore w:val="0"/>
              <w:numPr>
                <w:ilvl w:val="0"/>
                <w:numId w:val="3"/>
              </w:numPr>
              <w:kinsoku/>
              <w:wordWrap/>
              <w:overflowPunct/>
              <w:topLinePunct w:val="0"/>
              <w:autoSpaceDE/>
              <w:autoSpaceDN/>
              <w:bidi w:val="0"/>
              <w:adjustRightInd/>
              <w:snapToGrid/>
              <w:spacing w:line="480" w:lineRule="exact"/>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提供云电脑服务，要求CPU≥4核，内存≥8G,存储 容量≥80G,含操作系统；</w:t>
            </w:r>
          </w:p>
          <w:p w14:paraId="003CDBA3">
            <w:pPr>
              <w:pStyle w:val="14"/>
              <w:keepNext w:val="0"/>
              <w:keepLines w:val="0"/>
              <w:pageBreakBefore w:val="0"/>
              <w:numPr>
                <w:ilvl w:val="0"/>
                <w:numId w:val="3"/>
              </w:numPr>
              <w:kinsoku/>
              <w:wordWrap/>
              <w:overflowPunct/>
              <w:topLinePunct w:val="0"/>
              <w:autoSpaceDE/>
              <w:autoSpaceDN/>
              <w:bidi w:val="0"/>
              <w:adjustRightInd/>
              <w:snapToGrid/>
              <w:spacing w:line="480" w:lineRule="exact"/>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服务期：24个月</w:t>
            </w:r>
          </w:p>
        </w:tc>
      </w:tr>
    </w:tbl>
    <w:p w14:paraId="4E9613B2">
      <w:pPr>
        <w:numPr>
          <w:ilvl w:val="0"/>
          <w:numId w:val="0"/>
        </w:numPr>
        <w:spacing w:line="240" w:lineRule="auto"/>
        <w:ind w:firstLine="0" w:firstLineChars="0"/>
        <w:jc w:val="left"/>
        <w:rPr>
          <w:rFonts w:hint="eastAsia" w:ascii="仿宋" w:hAnsi="仿宋" w:eastAsia="仿宋" w:cs="仿宋"/>
          <w:i w:val="0"/>
          <w:iCs/>
          <w:sz w:val="32"/>
          <w:szCs w:val="32"/>
        </w:rPr>
      </w:pPr>
      <w:r>
        <w:rPr>
          <w:rFonts w:hint="eastAsia" w:ascii="仿宋" w:hAnsi="仿宋" w:eastAsia="仿宋" w:cs="仿宋"/>
          <w:i w:val="0"/>
          <w:iCs/>
          <w:kern w:val="2"/>
          <w:sz w:val="32"/>
          <w:szCs w:val="32"/>
          <w:lang w:val="en-US" w:eastAsia="zh-CN" w:bidi="ar-SA"/>
        </w:rPr>
        <w:t>（2）</w:t>
      </w:r>
      <w:r>
        <w:rPr>
          <w:rFonts w:hint="eastAsia" w:ascii="仿宋" w:hAnsi="仿宋" w:eastAsia="仿宋" w:cs="仿宋"/>
          <w:i w:val="0"/>
          <w:iCs/>
          <w:sz w:val="32"/>
          <w:szCs w:val="32"/>
        </w:rPr>
        <w:t>商务要求</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3"/>
        <w:gridCol w:w="7286"/>
      </w:tblGrid>
      <w:tr w14:paraId="0F876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14:paraId="53C23F10">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采购时间</w:t>
            </w:r>
          </w:p>
        </w:tc>
        <w:tc>
          <w:tcPr>
            <w:tcW w:w="7286" w:type="dxa"/>
            <w:tcBorders>
              <w:top w:val="single" w:color="auto" w:sz="4" w:space="0"/>
              <w:left w:val="single" w:color="auto" w:sz="4" w:space="0"/>
              <w:bottom w:val="single" w:color="auto" w:sz="4" w:space="0"/>
              <w:right w:val="single" w:color="auto" w:sz="4" w:space="0"/>
            </w:tcBorders>
            <w:noWrap w:val="0"/>
            <w:vAlign w:val="center"/>
          </w:tcPr>
          <w:p w14:paraId="4E016D70">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center"/>
              <w:rPr>
                <w:rFonts w:hint="eastAsia" w:ascii="仿宋" w:hAnsi="仿宋" w:eastAsia="仿宋" w:cs="仿宋"/>
                <w:sz w:val="24"/>
                <w:szCs w:val="24"/>
                <w:lang w:val="zh-TW"/>
              </w:rPr>
            </w:pPr>
            <w:r>
              <w:rPr>
                <w:rFonts w:hint="eastAsia" w:ascii="仿宋" w:hAnsi="仿宋" w:eastAsia="仿宋" w:cs="仿宋"/>
                <w:color w:val="000000"/>
                <w:kern w:val="0"/>
                <w:sz w:val="24"/>
                <w:szCs w:val="24"/>
                <w:highlight w:val="none"/>
                <w:u w:val="none"/>
                <w:lang w:val="en-US" w:eastAsia="zh-CN" w:bidi="ar"/>
              </w:rPr>
              <w:t>项目计划采购时间为2026年6月，</w:t>
            </w:r>
            <w:r>
              <w:rPr>
                <w:rFonts w:hint="eastAsia" w:ascii="仿宋" w:hAnsi="仿宋" w:eastAsia="仿宋" w:cs="仿宋"/>
                <w:color w:val="000000"/>
                <w:kern w:val="0"/>
                <w:sz w:val="24"/>
                <w:szCs w:val="24"/>
                <w:u w:val="none"/>
                <w:lang w:val="en-US" w:eastAsia="zh-CN" w:bidi="ar"/>
              </w:rPr>
              <w:t>项目实施地点为广西壮族自治区梧州市龙圩区人民法院</w:t>
            </w:r>
          </w:p>
        </w:tc>
      </w:tr>
      <w:tr w14:paraId="3678B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14:paraId="5A5D18C8">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仿宋" w:hAnsi="仿宋" w:eastAsia="仿宋" w:cs="仿宋"/>
                <w:b/>
                <w:bCs/>
                <w:sz w:val="24"/>
                <w:szCs w:val="24"/>
              </w:rPr>
            </w:pPr>
            <w:r>
              <w:rPr>
                <w:rFonts w:hint="eastAsia" w:ascii="仿宋" w:hAnsi="仿宋" w:eastAsia="仿宋" w:cs="仿宋"/>
                <w:b/>
                <w:bCs/>
                <w:sz w:val="24"/>
                <w:szCs w:val="24"/>
              </w:rPr>
              <w:t>报价要求</w:t>
            </w:r>
          </w:p>
        </w:tc>
        <w:tc>
          <w:tcPr>
            <w:tcW w:w="7286" w:type="dxa"/>
            <w:tcBorders>
              <w:top w:val="single" w:color="auto" w:sz="4" w:space="0"/>
              <w:left w:val="single" w:color="auto" w:sz="4" w:space="0"/>
              <w:bottom w:val="single" w:color="auto" w:sz="4" w:space="0"/>
              <w:right w:val="single" w:color="auto" w:sz="4" w:space="0"/>
            </w:tcBorders>
            <w:noWrap w:val="0"/>
            <w:vAlign w:val="center"/>
          </w:tcPr>
          <w:p w14:paraId="22ADA24C">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center"/>
              <w:rPr>
                <w:rFonts w:hint="eastAsia" w:ascii="仿宋" w:hAnsi="仿宋" w:eastAsia="仿宋" w:cs="仿宋"/>
                <w:sz w:val="24"/>
                <w:szCs w:val="24"/>
              </w:rPr>
            </w:pPr>
            <w:r>
              <w:rPr>
                <w:rFonts w:hint="eastAsia" w:ascii="仿宋" w:hAnsi="仿宋" w:eastAsia="仿宋" w:cs="仿宋"/>
                <w:sz w:val="24"/>
                <w:szCs w:val="24"/>
                <w:lang w:val="zh-TW"/>
              </w:rPr>
              <w:t>磋商</w:t>
            </w:r>
            <w:r>
              <w:rPr>
                <w:rFonts w:hint="eastAsia" w:ascii="仿宋" w:hAnsi="仿宋" w:eastAsia="仿宋" w:cs="仿宋"/>
                <w:sz w:val="24"/>
                <w:szCs w:val="24"/>
              </w:rPr>
              <w:t>报价中应包括完成项目实施所需的所有费用，包含但不限于数据流量服务费、运维服务费、安装调试费、系统更新升级、培训、技术支持、售后服务费、保险费用和各项税金等全部费用，完成本项目所需的一切工作内容而发生的所有直接费用、间接费用、其它费用，执行本次服务所需的人工、设备、交通、劳保等一切相关费用，采购人不再支付合同金额以外的任何费用。</w:t>
            </w:r>
          </w:p>
        </w:tc>
      </w:tr>
      <w:tr w14:paraId="527B1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14:paraId="3093BA8F">
            <w:pPr>
              <w:keepNext w:val="0"/>
              <w:keepLines w:val="0"/>
              <w:pageBreakBefore w:val="0"/>
              <w:kinsoku/>
              <w:wordWrap/>
              <w:overflowPunct/>
              <w:topLinePunct w:val="0"/>
              <w:autoSpaceDE/>
              <w:autoSpaceDN/>
              <w:bidi w:val="0"/>
              <w:spacing w:line="360" w:lineRule="exact"/>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项目交付</w:t>
            </w:r>
            <w:r>
              <w:rPr>
                <w:rFonts w:hint="eastAsia" w:ascii="仿宋" w:hAnsi="仿宋" w:eastAsia="仿宋" w:cs="仿宋"/>
                <w:b/>
                <w:bCs/>
                <w:sz w:val="24"/>
                <w:szCs w:val="24"/>
              </w:rPr>
              <w:t>时间及地点</w:t>
            </w:r>
          </w:p>
        </w:tc>
        <w:tc>
          <w:tcPr>
            <w:tcW w:w="7286" w:type="dxa"/>
            <w:tcBorders>
              <w:top w:val="single" w:color="auto" w:sz="4" w:space="0"/>
              <w:left w:val="single" w:color="auto" w:sz="4" w:space="0"/>
              <w:bottom w:val="single" w:color="auto" w:sz="4" w:space="0"/>
              <w:right w:val="single" w:color="auto" w:sz="4" w:space="0"/>
            </w:tcBorders>
            <w:noWrap w:val="0"/>
            <w:vAlign w:val="center"/>
          </w:tcPr>
          <w:p w14:paraId="5A707DA3">
            <w:pPr>
              <w:keepNext w:val="0"/>
              <w:keepLines w:val="0"/>
              <w:pageBreakBefore w:val="0"/>
              <w:kinsoku/>
              <w:wordWrap/>
              <w:overflowPunct/>
              <w:topLinePunct w:val="0"/>
              <w:autoSpaceDE/>
              <w:autoSpaceDN/>
              <w:bidi w:val="0"/>
              <w:spacing w:line="360" w:lineRule="exact"/>
              <w:ind w:right="-57" w:rightChars="-27"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交付</w:t>
            </w:r>
            <w:r>
              <w:rPr>
                <w:rFonts w:hint="eastAsia" w:ascii="仿宋" w:hAnsi="仿宋" w:eastAsia="仿宋" w:cs="仿宋"/>
                <w:sz w:val="24"/>
                <w:szCs w:val="24"/>
              </w:rPr>
              <w:t>时间：</w:t>
            </w:r>
            <w:r>
              <w:rPr>
                <w:rFonts w:hint="eastAsia" w:ascii="仿宋" w:hAnsi="仿宋" w:eastAsia="仿宋" w:cs="仿宋"/>
                <w:sz w:val="24"/>
                <w:szCs w:val="24"/>
                <w:highlight w:val="none"/>
              </w:rPr>
              <w:t>自签订合同之日起</w:t>
            </w:r>
            <w:r>
              <w:rPr>
                <w:rFonts w:hint="eastAsia" w:ascii="仿宋" w:hAnsi="仿宋" w:eastAsia="仿宋" w:cs="仿宋"/>
                <w:color w:val="000000"/>
                <w:sz w:val="24"/>
                <w:szCs w:val="24"/>
                <w:highlight w:val="none"/>
                <w:lang w:val="en-US" w:eastAsia="zh-CN"/>
              </w:rPr>
              <w:t>20</w:t>
            </w:r>
            <w:r>
              <w:rPr>
                <w:rFonts w:hint="eastAsia" w:ascii="仿宋" w:hAnsi="仿宋" w:eastAsia="仿宋" w:cs="仿宋"/>
                <w:sz w:val="24"/>
                <w:szCs w:val="24"/>
                <w:highlight w:val="none"/>
              </w:rPr>
              <w:t>个</w:t>
            </w:r>
            <w:r>
              <w:rPr>
                <w:rFonts w:hint="eastAsia" w:ascii="仿宋" w:hAnsi="仿宋" w:eastAsia="仿宋" w:cs="仿宋"/>
                <w:sz w:val="24"/>
                <w:szCs w:val="24"/>
                <w:highlight w:val="none"/>
                <w:lang w:val="en-US" w:eastAsia="zh-CN"/>
              </w:rPr>
              <w:t>日历</w:t>
            </w:r>
            <w:r>
              <w:rPr>
                <w:rFonts w:hint="eastAsia" w:ascii="仿宋" w:hAnsi="仿宋" w:eastAsia="仿宋" w:cs="仿宋"/>
                <w:sz w:val="24"/>
                <w:szCs w:val="24"/>
                <w:highlight w:val="none"/>
              </w:rPr>
              <w:t>日内完</w:t>
            </w:r>
            <w:r>
              <w:rPr>
                <w:rFonts w:hint="eastAsia" w:ascii="仿宋" w:hAnsi="仿宋" w:eastAsia="仿宋" w:cs="仿宋"/>
                <w:sz w:val="24"/>
                <w:szCs w:val="24"/>
              </w:rPr>
              <w:t>成</w:t>
            </w:r>
            <w:r>
              <w:rPr>
                <w:rFonts w:hint="eastAsia" w:ascii="仿宋" w:hAnsi="仿宋" w:eastAsia="仿宋" w:cs="仿宋"/>
                <w:sz w:val="24"/>
                <w:szCs w:val="24"/>
                <w:lang w:val="en-US" w:eastAsia="zh-CN"/>
              </w:rPr>
              <w:t>服务配置</w:t>
            </w:r>
            <w:r>
              <w:rPr>
                <w:rFonts w:hint="eastAsia" w:ascii="仿宋" w:hAnsi="仿宋" w:eastAsia="仿宋" w:cs="仿宋"/>
                <w:sz w:val="24"/>
                <w:szCs w:val="24"/>
              </w:rPr>
              <w:t>调试并交付使用。</w:t>
            </w:r>
          </w:p>
          <w:p w14:paraId="5AEB77D8">
            <w:pPr>
              <w:keepNext w:val="0"/>
              <w:keepLines w:val="0"/>
              <w:pageBreakBefore w:val="0"/>
              <w:kinsoku/>
              <w:wordWrap/>
              <w:overflowPunct/>
              <w:topLinePunct w:val="0"/>
              <w:autoSpaceDE/>
              <w:autoSpaceDN/>
              <w:bidi w:val="0"/>
              <w:spacing w:line="360" w:lineRule="exact"/>
              <w:ind w:right="-57" w:rightChars="-27" w:firstLine="480" w:firstLineChars="2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交付</w:t>
            </w:r>
            <w:r>
              <w:rPr>
                <w:rFonts w:hint="eastAsia" w:ascii="仿宋" w:hAnsi="仿宋" w:eastAsia="仿宋" w:cs="仿宋"/>
                <w:sz w:val="24"/>
                <w:szCs w:val="24"/>
              </w:rPr>
              <w:t>地点：采购人指定地点。</w:t>
            </w:r>
          </w:p>
        </w:tc>
      </w:tr>
      <w:tr w14:paraId="3D077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14:paraId="0DF4F21A">
            <w:pPr>
              <w:keepNext w:val="0"/>
              <w:keepLines w:val="0"/>
              <w:pageBreakBefore w:val="0"/>
              <w:kinsoku/>
              <w:wordWrap/>
              <w:overflowPunct/>
              <w:topLinePunct w:val="0"/>
              <w:autoSpaceDE/>
              <w:autoSpaceDN/>
              <w:bidi w:val="0"/>
              <w:spacing w:line="360" w:lineRule="exact"/>
              <w:jc w:val="center"/>
              <w:rPr>
                <w:rFonts w:hint="eastAsia" w:ascii="仿宋" w:hAnsi="仿宋" w:eastAsia="仿宋" w:cs="仿宋"/>
                <w:b/>
                <w:bCs/>
                <w:sz w:val="24"/>
                <w:szCs w:val="24"/>
              </w:rPr>
            </w:pPr>
            <w:r>
              <w:rPr>
                <w:rFonts w:hint="eastAsia" w:ascii="仿宋" w:hAnsi="仿宋" w:eastAsia="仿宋" w:cs="仿宋"/>
                <w:b/>
                <w:bCs/>
                <w:sz w:val="24"/>
                <w:szCs w:val="24"/>
              </w:rPr>
              <w:t>租赁服务期</w:t>
            </w:r>
          </w:p>
        </w:tc>
        <w:tc>
          <w:tcPr>
            <w:tcW w:w="7286" w:type="dxa"/>
            <w:tcBorders>
              <w:top w:val="single" w:color="auto" w:sz="4" w:space="0"/>
              <w:left w:val="single" w:color="auto" w:sz="4" w:space="0"/>
              <w:bottom w:val="single" w:color="auto" w:sz="4" w:space="0"/>
              <w:right w:val="single" w:color="auto" w:sz="4" w:space="0"/>
            </w:tcBorders>
            <w:noWrap w:val="0"/>
            <w:vAlign w:val="center"/>
          </w:tcPr>
          <w:p w14:paraId="4AE58E7E">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center"/>
              <w:rPr>
                <w:rFonts w:hint="eastAsia" w:ascii="仿宋" w:hAnsi="仿宋" w:eastAsia="仿宋" w:cs="仿宋"/>
                <w:sz w:val="24"/>
                <w:szCs w:val="24"/>
              </w:rPr>
            </w:pPr>
            <w:r>
              <w:rPr>
                <w:rFonts w:hint="eastAsia" w:ascii="仿宋" w:hAnsi="仿宋" w:eastAsia="仿宋" w:cs="仿宋"/>
                <w:sz w:val="24"/>
                <w:szCs w:val="24"/>
              </w:rPr>
              <w:t>自服务</w:t>
            </w:r>
            <w:r>
              <w:rPr>
                <w:rFonts w:hint="eastAsia" w:ascii="仿宋" w:hAnsi="仿宋" w:eastAsia="仿宋" w:cs="仿宋"/>
                <w:sz w:val="24"/>
                <w:szCs w:val="24"/>
                <w:lang w:val="en-US" w:eastAsia="zh-CN"/>
              </w:rPr>
              <w:t>内容</w:t>
            </w:r>
            <w:r>
              <w:rPr>
                <w:rFonts w:hint="eastAsia" w:ascii="仿宋" w:hAnsi="仿宋" w:eastAsia="仿宋" w:cs="仿宋"/>
                <w:sz w:val="24"/>
                <w:szCs w:val="24"/>
              </w:rPr>
              <w:t>验收合格</w:t>
            </w:r>
            <w:r>
              <w:rPr>
                <w:rFonts w:hint="eastAsia" w:ascii="仿宋" w:hAnsi="仿宋" w:eastAsia="仿宋" w:cs="仿宋"/>
                <w:sz w:val="24"/>
                <w:szCs w:val="24"/>
                <w:lang w:val="en-US" w:eastAsia="zh-CN"/>
              </w:rPr>
              <w:t>并交付使用</w:t>
            </w:r>
            <w:r>
              <w:rPr>
                <w:rFonts w:hint="eastAsia" w:ascii="仿宋" w:hAnsi="仿宋" w:eastAsia="仿宋" w:cs="仿宋"/>
                <w:sz w:val="24"/>
                <w:szCs w:val="24"/>
              </w:rPr>
              <w:t>之日起计</w:t>
            </w:r>
            <w:r>
              <w:rPr>
                <w:rFonts w:hint="eastAsia" w:ascii="仿宋" w:hAnsi="仿宋" w:eastAsia="仿宋" w:cs="仿宋"/>
                <w:sz w:val="24"/>
                <w:szCs w:val="24"/>
                <w:highlight w:val="none"/>
                <w:lang w:val="en-US" w:eastAsia="zh-CN"/>
              </w:rPr>
              <w:t>24个月</w:t>
            </w:r>
            <w:r>
              <w:rPr>
                <w:rFonts w:hint="eastAsia" w:ascii="仿宋" w:hAnsi="仿宋" w:eastAsia="仿宋" w:cs="仿宋"/>
                <w:sz w:val="24"/>
                <w:szCs w:val="24"/>
                <w:highlight w:val="none"/>
              </w:rPr>
              <w:t>。</w:t>
            </w:r>
          </w:p>
        </w:tc>
      </w:tr>
      <w:tr w14:paraId="23692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4"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14:paraId="00D2BAF5">
            <w:pPr>
              <w:keepNext w:val="0"/>
              <w:keepLines w:val="0"/>
              <w:pageBreakBefore w:val="0"/>
              <w:kinsoku/>
              <w:wordWrap/>
              <w:overflowPunct/>
              <w:topLinePunct w:val="0"/>
              <w:autoSpaceDE/>
              <w:autoSpaceDN/>
              <w:bidi w:val="0"/>
              <w:spacing w:line="360" w:lineRule="exact"/>
              <w:jc w:val="center"/>
              <w:rPr>
                <w:rFonts w:hint="eastAsia" w:ascii="仿宋" w:hAnsi="仿宋" w:eastAsia="仿宋" w:cs="仿宋"/>
                <w:b/>
                <w:bCs/>
                <w:sz w:val="24"/>
                <w:szCs w:val="24"/>
              </w:rPr>
            </w:pPr>
            <w:r>
              <w:rPr>
                <w:rFonts w:hint="eastAsia" w:ascii="仿宋" w:hAnsi="仿宋" w:eastAsia="仿宋" w:cs="仿宋"/>
                <w:b/>
                <w:bCs/>
                <w:sz w:val="24"/>
                <w:szCs w:val="24"/>
              </w:rPr>
              <w:t>售后服务要求</w:t>
            </w:r>
          </w:p>
        </w:tc>
        <w:tc>
          <w:tcPr>
            <w:tcW w:w="7286" w:type="dxa"/>
            <w:tcBorders>
              <w:top w:val="single" w:color="auto" w:sz="4" w:space="0"/>
              <w:left w:val="single" w:color="auto" w:sz="4" w:space="0"/>
              <w:bottom w:val="single" w:color="auto" w:sz="4" w:space="0"/>
              <w:right w:val="single" w:color="auto" w:sz="4" w:space="0"/>
            </w:tcBorders>
            <w:noWrap w:val="0"/>
            <w:vAlign w:val="center"/>
          </w:tcPr>
          <w:p w14:paraId="006EED7C">
            <w:pPr>
              <w:widowControl/>
              <w:adjustRightInd w:val="0"/>
              <w:snapToGrid w:val="0"/>
              <w:spacing w:line="360" w:lineRule="exact"/>
              <w:ind w:firstLine="480" w:firstLineChars="200"/>
              <w:jc w:val="left"/>
              <w:textAlignment w:val="center"/>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rPr>
              <w:t>采购人现有</w:t>
            </w:r>
            <w:r>
              <w:rPr>
                <w:rFonts w:hint="eastAsia" w:ascii="仿宋" w:hAnsi="仿宋" w:eastAsia="仿宋" w:cs="仿宋"/>
                <w:sz w:val="24"/>
              </w:rPr>
              <w:t>业务</w:t>
            </w:r>
            <w:r>
              <w:rPr>
                <w:rFonts w:ascii="仿宋" w:hAnsi="仿宋" w:eastAsia="仿宋" w:cs="仿宋"/>
                <w:sz w:val="24"/>
              </w:rPr>
              <w:t>号码为政务公文往来、群众办事咨询、跨单位协同的重要固定通信渠道，已完成对外备案及公示，为确保采购人移动办公办案通信服务使用不中断，此次采购服务配套延用干警原移动办公号码，成交供应商提供流量套餐服务；</w:t>
            </w:r>
          </w:p>
          <w:p w14:paraId="75957C8B">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.提供7×24小时热线电话服务，并提供故障申告途径及绿色通道，做到全方位响应，并指定专人负责在服务期内免费上门受理调试日常维护及平时协助采购人维护检测等工作。    </w:t>
            </w:r>
          </w:p>
          <w:p w14:paraId="2795D231">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.如出现故障，一般故障响应时间为1小时，2小时内到达故障现场，24小时内修复，重大故障48小时内修复。</w:t>
            </w:r>
          </w:p>
          <w:p w14:paraId="22EA7632">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培训要求：验收合格后，成交供应商为采购人使用人员免费进行操作及维护培训。培训主要内容应包括系统的基本结构,移动平板终端性能、主要部件的构造及原理，日常使用操作、保养与管理，常见故障的排除，紧急情况的处理等，确保采购人有关人员能独立操作使用移动平板系统和终端。</w:t>
            </w:r>
          </w:p>
          <w:p w14:paraId="0A71C7D9">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.提供定期回访、免费提供设备维护及软件升级服务。</w:t>
            </w:r>
          </w:p>
        </w:tc>
      </w:tr>
      <w:tr w14:paraId="255C4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14:paraId="747A8E81">
            <w:pPr>
              <w:keepNext w:val="0"/>
              <w:keepLines w:val="0"/>
              <w:pageBreakBefore w:val="0"/>
              <w:kinsoku/>
              <w:wordWrap/>
              <w:overflowPunct/>
              <w:topLinePunct w:val="0"/>
              <w:autoSpaceDE/>
              <w:autoSpaceDN/>
              <w:bidi w:val="0"/>
              <w:spacing w:line="360" w:lineRule="exact"/>
              <w:jc w:val="center"/>
              <w:rPr>
                <w:rFonts w:hint="eastAsia" w:ascii="仿宋" w:hAnsi="仿宋" w:eastAsia="仿宋" w:cs="仿宋"/>
                <w:b/>
                <w:bCs/>
                <w:sz w:val="24"/>
                <w:szCs w:val="24"/>
              </w:rPr>
            </w:pPr>
            <w:r>
              <w:rPr>
                <w:rFonts w:hint="eastAsia" w:ascii="仿宋" w:hAnsi="仿宋" w:eastAsia="仿宋" w:cs="仿宋"/>
                <w:b/>
                <w:sz w:val="24"/>
                <w:szCs w:val="24"/>
              </w:rPr>
              <w:t>采购标的验收标准</w:t>
            </w:r>
          </w:p>
        </w:tc>
        <w:tc>
          <w:tcPr>
            <w:tcW w:w="7286" w:type="dxa"/>
            <w:tcBorders>
              <w:top w:val="single" w:color="auto" w:sz="4" w:space="0"/>
              <w:left w:val="single" w:color="auto" w:sz="4" w:space="0"/>
              <w:bottom w:val="single" w:color="auto" w:sz="4" w:space="0"/>
              <w:right w:val="single" w:color="auto" w:sz="4" w:space="0"/>
            </w:tcBorders>
            <w:noWrap w:val="0"/>
            <w:vAlign w:val="top"/>
          </w:tcPr>
          <w:p w14:paraId="7F73E099">
            <w:pPr>
              <w:keepNext w:val="0"/>
              <w:keepLines w:val="0"/>
              <w:pageBreakBefore w:val="0"/>
              <w:kinsoku/>
              <w:wordWrap/>
              <w:overflowPunct/>
              <w:topLinePunct w:val="0"/>
              <w:autoSpaceDE/>
              <w:autoSpaceDN/>
              <w:bidi w:val="0"/>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1.验收过程中所产生的一切费用均由成交供应商承担。报价时应考虑相关费用。</w:t>
            </w:r>
          </w:p>
          <w:p w14:paraId="26F30295">
            <w:pPr>
              <w:keepNext w:val="0"/>
              <w:keepLines w:val="0"/>
              <w:pageBreakBefore w:val="0"/>
              <w:kinsoku/>
              <w:wordWrap/>
              <w:overflowPunct/>
              <w:topLinePunct w:val="0"/>
              <w:autoSpaceDE/>
              <w:autoSpaceDN/>
              <w:bidi w:val="0"/>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成交供应商在服务验收时由采购人对照采购文件的服务内容及要求全面核对检验，如不符合采购文件的服务内容及要求以及提供虚假承诺的，一经查实，将上报有关部门按虚假应标处理，采购人可按相关规定做终止服务处理，同时将取消其成交资格并追究其违约责任。</w:t>
            </w:r>
          </w:p>
        </w:tc>
      </w:tr>
      <w:tr w14:paraId="07809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14:paraId="11D00D04">
            <w:pPr>
              <w:keepNext w:val="0"/>
              <w:keepLines w:val="0"/>
              <w:pageBreakBefore w:val="0"/>
              <w:kinsoku/>
              <w:wordWrap/>
              <w:overflowPunct/>
              <w:topLinePunct w:val="0"/>
              <w:autoSpaceDE/>
              <w:autoSpaceDN/>
              <w:bidi w:val="0"/>
              <w:spacing w:line="360" w:lineRule="exact"/>
              <w:jc w:val="center"/>
              <w:rPr>
                <w:rFonts w:hint="eastAsia" w:ascii="仿宋" w:hAnsi="仿宋" w:eastAsia="仿宋" w:cs="仿宋"/>
                <w:b/>
                <w:bCs/>
                <w:sz w:val="24"/>
                <w:szCs w:val="24"/>
              </w:rPr>
            </w:pPr>
            <w:r>
              <w:rPr>
                <w:rFonts w:hint="eastAsia" w:ascii="仿宋" w:hAnsi="仿宋" w:eastAsia="仿宋" w:cs="仿宋"/>
                <w:b/>
                <w:bCs/>
                <w:sz w:val="24"/>
                <w:szCs w:val="24"/>
              </w:rPr>
              <w:t>付款条件</w:t>
            </w:r>
          </w:p>
        </w:tc>
        <w:tc>
          <w:tcPr>
            <w:tcW w:w="7286" w:type="dxa"/>
            <w:tcBorders>
              <w:top w:val="single" w:color="auto" w:sz="4" w:space="0"/>
              <w:left w:val="single" w:color="auto" w:sz="4" w:space="0"/>
              <w:bottom w:val="single" w:color="auto" w:sz="4" w:space="0"/>
              <w:right w:val="single" w:color="auto" w:sz="4" w:space="0"/>
            </w:tcBorders>
            <w:noWrap w:val="0"/>
            <w:vAlign w:val="center"/>
          </w:tcPr>
          <w:p w14:paraId="0CF61869">
            <w:pPr>
              <w:keepNext w:val="0"/>
              <w:keepLines w:val="0"/>
              <w:pageBreakBefore w:val="0"/>
              <w:kinsoku/>
              <w:wordWrap/>
              <w:overflowPunct/>
              <w:topLinePunct w:val="0"/>
              <w:autoSpaceDE/>
              <w:autoSpaceDN/>
              <w:bidi w:val="0"/>
              <w:spacing w:line="360" w:lineRule="exact"/>
              <w:ind w:right="-57" w:rightChars="-27" w:firstLine="480" w:firstLineChars="200"/>
              <w:jc w:val="left"/>
              <w:rPr>
                <w:rFonts w:hint="eastAsia" w:ascii="仿宋" w:hAnsi="仿宋" w:eastAsia="仿宋" w:cs="仿宋"/>
                <w:sz w:val="24"/>
                <w:szCs w:val="24"/>
                <w:lang w:eastAsia="zh-CN"/>
              </w:rPr>
            </w:pPr>
            <w:r>
              <w:rPr>
                <w:rFonts w:hint="eastAsia" w:ascii="仿宋" w:hAnsi="仿宋" w:eastAsia="仿宋" w:cs="仿宋"/>
                <w:color w:val="auto"/>
                <w:sz w:val="24"/>
                <w:szCs w:val="24"/>
                <w:lang w:eastAsia="zh-CN"/>
              </w:rPr>
              <w:t>无预付款，双方签订合同后，全部租赁的货物到达采购方指定安装地点，经成交供应商安装、调试，提交最终服务成果并经采购人验收合格之日起30个工作日内，采购人一次性支付合同价款65%，2027年4月前支付合同价款35%。。</w:t>
            </w:r>
          </w:p>
        </w:tc>
      </w:tr>
      <w:tr w14:paraId="15424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14:paraId="1292323E">
            <w:pPr>
              <w:keepNext w:val="0"/>
              <w:keepLines w:val="0"/>
              <w:pageBreakBefore w:val="0"/>
              <w:kinsoku/>
              <w:wordWrap/>
              <w:overflowPunct/>
              <w:topLinePunct w:val="0"/>
              <w:autoSpaceDE/>
              <w:autoSpaceDN/>
              <w:bidi w:val="0"/>
              <w:spacing w:line="360" w:lineRule="exact"/>
              <w:jc w:val="center"/>
              <w:rPr>
                <w:rFonts w:hint="eastAsia" w:ascii="仿宋" w:hAnsi="仿宋" w:eastAsia="仿宋" w:cs="仿宋"/>
                <w:b/>
                <w:bCs/>
                <w:sz w:val="24"/>
                <w:szCs w:val="24"/>
              </w:rPr>
            </w:pPr>
            <w:r>
              <w:rPr>
                <w:rFonts w:hint="eastAsia" w:ascii="仿宋" w:hAnsi="仿宋" w:eastAsia="仿宋" w:cs="仿宋"/>
                <w:b/>
                <w:bCs/>
                <w:sz w:val="24"/>
                <w:szCs w:val="24"/>
              </w:rPr>
              <w:t>知识产权</w:t>
            </w:r>
          </w:p>
        </w:tc>
        <w:tc>
          <w:tcPr>
            <w:tcW w:w="7286" w:type="dxa"/>
            <w:tcBorders>
              <w:top w:val="single" w:color="auto" w:sz="4" w:space="0"/>
              <w:left w:val="single" w:color="auto" w:sz="4" w:space="0"/>
              <w:bottom w:val="single" w:color="auto" w:sz="4" w:space="0"/>
              <w:right w:val="single" w:color="auto" w:sz="4" w:space="0"/>
            </w:tcBorders>
            <w:noWrap w:val="0"/>
            <w:vAlign w:val="center"/>
          </w:tcPr>
          <w:p w14:paraId="14182B98">
            <w:pPr>
              <w:keepNext w:val="0"/>
              <w:keepLines w:val="0"/>
              <w:pageBreakBefore w:val="0"/>
              <w:kinsoku/>
              <w:wordWrap/>
              <w:overflowPunct/>
              <w:topLinePunct w:val="0"/>
              <w:autoSpaceDE/>
              <w:autoSpaceDN/>
              <w:bidi w:val="0"/>
              <w:spacing w:line="360" w:lineRule="exact"/>
              <w:ind w:firstLine="480" w:firstLineChars="200"/>
              <w:rPr>
                <w:rFonts w:hint="eastAsia" w:ascii="仿宋" w:hAnsi="仿宋" w:eastAsia="仿宋" w:cs="仿宋"/>
                <w:bCs/>
                <w:sz w:val="24"/>
                <w:szCs w:val="24"/>
              </w:rPr>
            </w:pPr>
            <w:r>
              <w:rPr>
                <w:rFonts w:hint="eastAsia" w:ascii="仿宋" w:hAnsi="仿宋" w:eastAsia="仿宋" w:cs="仿宋"/>
                <w:sz w:val="24"/>
                <w:szCs w:val="24"/>
              </w:rPr>
              <w:t>采购人在中华人民共和国境内使用供应商提供的产品及服务时免受第三方提出的侵犯其专利权或其它知识产权的起诉。如果第三方提出侵权指控，成交供应商承担由此而引起的一切法律责任和费用。</w:t>
            </w:r>
          </w:p>
        </w:tc>
      </w:tr>
      <w:tr w14:paraId="51005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8739" w:type="dxa"/>
            <w:gridSpan w:val="2"/>
            <w:tcBorders>
              <w:top w:val="single" w:color="auto" w:sz="4" w:space="0"/>
              <w:left w:val="single" w:color="auto" w:sz="4" w:space="0"/>
              <w:bottom w:val="single" w:color="auto" w:sz="4" w:space="0"/>
              <w:right w:val="single" w:color="auto" w:sz="4" w:space="0"/>
            </w:tcBorders>
            <w:noWrap w:val="0"/>
            <w:vAlign w:val="center"/>
          </w:tcPr>
          <w:p w14:paraId="6CE603A4">
            <w:pPr>
              <w:keepNext w:val="0"/>
              <w:keepLines w:val="0"/>
              <w:pageBreakBefore w:val="0"/>
              <w:kinsoku/>
              <w:wordWrap/>
              <w:overflowPunct/>
              <w:topLinePunct w:val="0"/>
              <w:autoSpaceDE/>
              <w:autoSpaceDN/>
              <w:bidi w:val="0"/>
              <w:spacing w:line="360" w:lineRule="exact"/>
              <w:ind w:right="-57" w:rightChars="-27"/>
              <w:jc w:val="left"/>
              <w:rPr>
                <w:rFonts w:hint="eastAsia" w:ascii="仿宋" w:hAnsi="仿宋" w:eastAsia="仿宋" w:cs="仿宋"/>
                <w:b/>
                <w:bCs/>
                <w:sz w:val="24"/>
                <w:szCs w:val="24"/>
              </w:rPr>
            </w:pPr>
            <w:r>
              <w:rPr>
                <w:rFonts w:hint="eastAsia" w:ascii="仿宋" w:hAnsi="仿宋" w:eastAsia="仿宋" w:cs="仿宋"/>
                <w:b/>
                <w:bCs/>
                <w:sz w:val="24"/>
                <w:szCs w:val="24"/>
              </w:rPr>
              <w:t>进口产品说明</w:t>
            </w:r>
          </w:p>
        </w:tc>
      </w:tr>
      <w:tr w14:paraId="5F476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14:paraId="1EEC15EA">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仿宋" w:hAnsi="仿宋" w:eastAsia="仿宋" w:cs="仿宋"/>
                <w:b/>
                <w:sz w:val="24"/>
                <w:szCs w:val="24"/>
              </w:rPr>
            </w:pPr>
            <w:r>
              <w:rPr>
                <w:rFonts w:hint="eastAsia" w:ascii="仿宋" w:hAnsi="仿宋" w:eastAsia="仿宋" w:cs="仿宋"/>
                <w:b/>
                <w:bCs/>
                <w:sz w:val="24"/>
                <w:szCs w:val="24"/>
              </w:rPr>
              <w:t>进口产品说明</w:t>
            </w:r>
          </w:p>
        </w:tc>
        <w:tc>
          <w:tcPr>
            <w:tcW w:w="7286" w:type="dxa"/>
            <w:tcBorders>
              <w:top w:val="single" w:color="auto" w:sz="4" w:space="0"/>
              <w:left w:val="single" w:color="auto" w:sz="4" w:space="0"/>
              <w:bottom w:val="single" w:color="auto" w:sz="4" w:space="0"/>
              <w:right w:val="single" w:color="auto" w:sz="4" w:space="0"/>
            </w:tcBorders>
            <w:noWrap w:val="0"/>
            <w:vAlign w:val="top"/>
          </w:tcPr>
          <w:p w14:paraId="1084D075">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center"/>
              <w:rPr>
                <w:rFonts w:hint="eastAsia" w:ascii="仿宋" w:hAnsi="仿宋" w:eastAsia="仿宋" w:cs="仿宋"/>
                <w:sz w:val="24"/>
                <w:szCs w:val="24"/>
              </w:rPr>
            </w:pPr>
            <w:r>
              <w:rPr>
                <w:rFonts w:hint="eastAsia" w:ascii="仿宋" w:hAnsi="仿宋" w:eastAsia="仿宋" w:cs="仿宋"/>
                <w:sz w:val="24"/>
                <w:szCs w:val="24"/>
              </w:rPr>
              <w:t>本项目货物不接受进口产品（即通过中国海关报关验放进入中国境内且产自关境外的产品）参与竞标，如有进口产品参与竞标的作无效响应处理。</w:t>
            </w:r>
          </w:p>
        </w:tc>
      </w:tr>
    </w:tbl>
    <w:p w14:paraId="006D308D">
      <w:pPr>
        <w:rPr>
          <w:rFonts w:hint="eastAsia" w:ascii="仿宋" w:hAnsi="仿宋" w:eastAsia="仿宋" w:cs="仿宋"/>
          <w:sz w:val="32"/>
          <w:szCs w:val="32"/>
        </w:rPr>
      </w:pPr>
    </w:p>
    <w:p w14:paraId="3191CE33">
      <w:pPr>
        <w:keepNext/>
        <w:keepLines/>
        <w:spacing w:line="240" w:lineRule="auto"/>
        <w:jc w:val="both"/>
        <w:outlineLvl w:val="0"/>
        <w:rPr>
          <w:rFonts w:hint="eastAsia" w:ascii="宋体" w:hAnsi="宋体" w:eastAsia="宋体" w:cs="宋体"/>
          <w:b/>
          <w:color w:val="auto"/>
          <w:kern w:val="44"/>
          <w:sz w:val="32"/>
          <w:szCs w:val="32"/>
          <w:highlight w:val="none"/>
        </w:rPr>
      </w:pPr>
    </w:p>
    <w:p w14:paraId="1D80DB20">
      <w:pPr>
        <w:pStyle w:val="2"/>
        <w:rPr>
          <w:rFonts w:hint="eastAsia"/>
        </w:rPr>
      </w:pPr>
    </w:p>
    <w:p w14:paraId="00193742">
      <w:pPr>
        <w:rPr>
          <w:rFonts w:hint="eastAsia" w:ascii="宋体" w:hAnsi="宋体" w:eastAsia="宋体" w:cs="宋体"/>
          <w:b/>
          <w:color w:val="auto"/>
          <w:kern w:val="44"/>
          <w:sz w:val="32"/>
          <w:szCs w:val="32"/>
          <w:highlight w:val="none"/>
        </w:rPr>
      </w:pPr>
    </w:p>
    <w:p w14:paraId="5EDE24A9">
      <w:pPr>
        <w:pStyle w:val="2"/>
        <w:rPr>
          <w:rFonts w:hint="eastAsia"/>
        </w:rPr>
      </w:pPr>
    </w:p>
    <w:p w14:paraId="22749FA4">
      <w:pPr>
        <w:rPr>
          <w:rFonts w:hint="eastAsia" w:ascii="宋体" w:hAnsi="宋体" w:eastAsia="宋体" w:cs="宋体"/>
          <w:b/>
          <w:color w:val="auto"/>
          <w:kern w:val="44"/>
          <w:sz w:val="32"/>
          <w:szCs w:val="32"/>
          <w:highlight w:val="none"/>
        </w:rPr>
      </w:pPr>
    </w:p>
    <w:p w14:paraId="7709E4E5">
      <w:pPr>
        <w:pStyle w:val="2"/>
        <w:rPr>
          <w:rFonts w:hint="eastAsia"/>
        </w:rPr>
      </w:pPr>
    </w:p>
    <w:p w14:paraId="1519C2E6">
      <w:pPr>
        <w:rPr>
          <w:rFonts w:hint="eastAsia" w:ascii="宋体" w:hAnsi="宋体" w:eastAsia="宋体" w:cs="宋体"/>
          <w:b/>
          <w:color w:val="auto"/>
          <w:kern w:val="44"/>
          <w:sz w:val="32"/>
          <w:szCs w:val="32"/>
          <w:highlight w:val="none"/>
        </w:rPr>
      </w:pPr>
    </w:p>
    <w:p w14:paraId="79F0D33D">
      <w:pPr>
        <w:pStyle w:val="2"/>
        <w:rPr>
          <w:rFonts w:hint="eastAsia"/>
        </w:rPr>
      </w:pPr>
    </w:p>
    <w:p w14:paraId="7BCEBFD1">
      <w:pPr>
        <w:rPr>
          <w:rFonts w:hint="eastAsia" w:ascii="宋体" w:hAnsi="宋体" w:eastAsia="宋体" w:cs="宋体"/>
          <w:b/>
          <w:color w:val="auto"/>
          <w:kern w:val="44"/>
          <w:sz w:val="32"/>
          <w:szCs w:val="32"/>
          <w:highlight w:val="none"/>
        </w:rPr>
      </w:pPr>
    </w:p>
    <w:p w14:paraId="154D4699">
      <w:pPr>
        <w:pStyle w:val="2"/>
        <w:rPr>
          <w:rFonts w:hint="eastAsia"/>
        </w:rPr>
      </w:pPr>
    </w:p>
    <w:p w14:paraId="689F358F">
      <w:pPr>
        <w:rPr>
          <w:rFonts w:hint="eastAsia" w:ascii="宋体" w:hAnsi="宋体" w:eastAsia="宋体" w:cs="宋体"/>
          <w:b/>
          <w:color w:val="auto"/>
          <w:kern w:val="44"/>
          <w:sz w:val="32"/>
          <w:szCs w:val="32"/>
          <w:highlight w:val="none"/>
        </w:rPr>
      </w:pPr>
    </w:p>
    <w:p w14:paraId="1971DD82">
      <w:pPr>
        <w:keepNext/>
        <w:keepLines/>
        <w:spacing w:line="240" w:lineRule="auto"/>
        <w:jc w:val="center"/>
        <w:outlineLvl w:val="0"/>
        <w:rPr>
          <w:rFonts w:hint="eastAsia" w:ascii="宋体" w:hAnsi="宋体" w:eastAsia="宋体" w:cs="宋体"/>
          <w:b/>
          <w:bCs/>
          <w:color w:val="auto"/>
          <w:kern w:val="44"/>
          <w:sz w:val="44"/>
          <w:szCs w:val="44"/>
          <w:highlight w:val="none"/>
        </w:rPr>
      </w:pPr>
      <w:r>
        <w:rPr>
          <w:rFonts w:hint="eastAsia" w:ascii="宋体" w:hAnsi="宋体" w:eastAsia="宋体" w:cs="宋体"/>
          <w:b/>
          <w:color w:val="auto"/>
          <w:kern w:val="44"/>
          <w:sz w:val="32"/>
          <w:szCs w:val="32"/>
          <w:highlight w:val="none"/>
        </w:rPr>
        <w:t>第三章 供应商须知</w:t>
      </w:r>
      <w:bookmarkEnd w:id="18"/>
    </w:p>
    <w:p w14:paraId="35D8B3E2">
      <w:pPr>
        <w:keepNext/>
        <w:keepLines/>
        <w:spacing w:before="260" w:after="260" w:line="416" w:lineRule="auto"/>
        <w:jc w:val="center"/>
        <w:outlineLvl w:val="9"/>
        <w:rPr>
          <w:rFonts w:hint="eastAsia" w:ascii="宋体" w:hAnsi="宋体" w:eastAsia="宋体" w:cs="宋体"/>
          <w:bCs/>
          <w:color w:val="auto"/>
          <w:kern w:val="0"/>
          <w:sz w:val="32"/>
          <w:szCs w:val="32"/>
          <w:highlight w:val="none"/>
        </w:rPr>
      </w:pPr>
      <w:r>
        <w:rPr>
          <w:rFonts w:hint="eastAsia" w:ascii="宋体" w:hAnsi="宋体" w:eastAsia="宋体" w:cs="宋体"/>
          <w:bCs/>
          <w:color w:val="auto"/>
          <w:sz w:val="32"/>
          <w:szCs w:val="32"/>
          <w:highlight w:val="none"/>
        </w:rPr>
        <w:t>第一节 供应商须知前附表</w:t>
      </w:r>
    </w:p>
    <w:tbl>
      <w:tblPr>
        <w:tblStyle w:val="15"/>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626"/>
        <w:gridCol w:w="6853"/>
      </w:tblGrid>
      <w:tr w14:paraId="5BB5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5" w:type="dxa"/>
            <w:noWrap w:val="0"/>
            <w:vAlign w:val="top"/>
          </w:tcPr>
          <w:p w14:paraId="3F38E69C">
            <w:pPr>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条款号</w:t>
            </w:r>
          </w:p>
        </w:tc>
        <w:tc>
          <w:tcPr>
            <w:tcW w:w="2626" w:type="dxa"/>
            <w:noWrap w:val="0"/>
            <w:vAlign w:val="center"/>
          </w:tcPr>
          <w:p w14:paraId="539D7E63">
            <w:pPr>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条款内容</w:t>
            </w:r>
          </w:p>
        </w:tc>
        <w:tc>
          <w:tcPr>
            <w:tcW w:w="6853" w:type="dxa"/>
            <w:noWrap w:val="0"/>
            <w:vAlign w:val="top"/>
          </w:tcPr>
          <w:p w14:paraId="50547C85">
            <w:pPr>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具体要求</w:t>
            </w:r>
          </w:p>
        </w:tc>
      </w:tr>
      <w:tr w14:paraId="54F1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054B2D05">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w:t>
            </w:r>
          </w:p>
        </w:tc>
        <w:tc>
          <w:tcPr>
            <w:tcW w:w="2626" w:type="dxa"/>
            <w:noWrap w:val="0"/>
            <w:vAlign w:val="center"/>
          </w:tcPr>
          <w:p w14:paraId="00FAF9C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供应商资格条件</w:t>
            </w:r>
          </w:p>
        </w:tc>
        <w:tc>
          <w:tcPr>
            <w:tcW w:w="6853" w:type="dxa"/>
            <w:noWrap w:val="0"/>
            <w:vAlign w:val="top"/>
          </w:tcPr>
          <w:p w14:paraId="2FB5FE8D">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供应商资格条件要求详见公告。</w:t>
            </w:r>
          </w:p>
        </w:tc>
      </w:tr>
      <w:tr w14:paraId="47A1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48DA9796">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w:t>
            </w:r>
          </w:p>
        </w:tc>
        <w:tc>
          <w:tcPr>
            <w:tcW w:w="2626" w:type="dxa"/>
            <w:noWrap w:val="0"/>
            <w:vAlign w:val="center"/>
          </w:tcPr>
          <w:p w14:paraId="586738F2">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是否接受联合体竞标</w:t>
            </w:r>
          </w:p>
        </w:tc>
        <w:tc>
          <w:tcPr>
            <w:tcW w:w="6853" w:type="dxa"/>
            <w:noWrap w:val="0"/>
            <w:vAlign w:val="center"/>
          </w:tcPr>
          <w:p w14:paraId="41E34966">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不接受联合体</w:t>
            </w:r>
          </w:p>
        </w:tc>
      </w:tr>
      <w:tr w14:paraId="763A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7338A5FA">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5.2</w:t>
            </w:r>
          </w:p>
        </w:tc>
        <w:tc>
          <w:tcPr>
            <w:tcW w:w="2626" w:type="dxa"/>
            <w:noWrap w:val="0"/>
            <w:vAlign w:val="center"/>
          </w:tcPr>
          <w:p w14:paraId="5FA5BFE0">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联合体竞标要求</w:t>
            </w:r>
          </w:p>
        </w:tc>
        <w:tc>
          <w:tcPr>
            <w:tcW w:w="6853" w:type="dxa"/>
            <w:noWrap w:val="0"/>
            <w:vAlign w:val="center"/>
          </w:tcPr>
          <w:p w14:paraId="430F3ED6">
            <w:pPr>
              <w:spacing w:line="3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w:t>
            </w:r>
          </w:p>
        </w:tc>
      </w:tr>
      <w:tr w14:paraId="165A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759D5918">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w:t>
            </w:r>
          </w:p>
        </w:tc>
        <w:tc>
          <w:tcPr>
            <w:tcW w:w="2626" w:type="dxa"/>
            <w:noWrap w:val="0"/>
            <w:vAlign w:val="center"/>
          </w:tcPr>
          <w:p w14:paraId="593756BA">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是否允许分包</w:t>
            </w:r>
          </w:p>
        </w:tc>
        <w:tc>
          <w:tcPr>
            <w:tcW w:w="6853" w:type="dxa"/>
            <w:noWrap w:val="0"/>
            <w:vAlign w:val="center"/>
          </w:tcPr>
          <w:p w14:paraId="2D519870">
            <w:pPr>
              <w:spacing w:line="360" w:lineRule="auto"/>
              <w:jc w:val="left"/>
              <w:rPr>
                <w:rFonts w:hint="eastAsia" w:ascii="宋体" w:hAnsi="宋体" w:eastAsia="宋体" w:cs="宋体"/>
                <w:color w:val="auto"/>
                <w:kern w:val="0"/>
                <w:szCs w:val="21"/>
                <w:highlight w:val="none"/>
              </w:rPr>
            </w:pPr>
            <w:bookmarkStart w:id="20" w:name="PO_3000001868_PM044"/>
            <w:r>
              <w:rPr>
                <w:rFonts w:hint="eastAsia" w:ascii="宋体" w:hAnsi="宋体" w:eastAsia="宋体" w:cs="宋体"/>
                <w:color w:val="auto"/>
                <w:kern w:val="0"/>
                <w:szCs w:val="21"/>
                <w:highlight w:val="none"/>
              </w:rPr>
              <w:t>不允许分包</w:t>
            </w:r>
            <w:bookmarkEnd w:id="20"/>
          </w:p>
        </w:tc>
      </w:tr>
      <w:tr w14:paraId="7FCD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6A2FD615">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12.1.1</w:t>
            </w:r>
          </w:p>
        </w:tc>
        <w:tc>
          <w:tcPr>
            <w:tcW w:w="2626" w:type="dxa"/>
            <w:noWrap w:val="0"/>
            <w:vAlign w:val="center"/>
          </w:tcPr>
          <w:p w14:paraId="1C7BF711">
            <w:pPr>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资格证明文件组成</w:t>
            </w:r>
          </w:p>
          <w:p w14:paraId="0805FB9D">
            <w:pPr>
              <w:spacing w:line="360" w:lineRule="auto"/>
              <w:jc w:val="center"/>
              <w:rPr>
                <w:rFonts w:hint="eastAsia" w:ascii="宋体" w:hAnsi="宋体" w:eastAsia="宋体" w:cs="宋体"/>
                <w:color w:val="auto"/>
                <w:kern w:val="0"/>
                <w:szCs w:val="21"/>
                <w:highlight w:val="none"/>
              </w:rPr>
            </w:pPr>
          </w:p>
        </w:tc>
        <w:tc>
          <w:tcPr>
            <w:tcW w:w="6853" w:type="dxa"/>
            <w:noWrap w:val="0"/>
            <w:vAlign w:val="center"/>
          </w:tcPr>
          <w:p w14:paraId="141F404D">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kern w:val="0"/>
                <w:szCs w:val="21"/>
                <w:highlight w:val="none"/>
              </w:rPr>
              <w:t>必须提供，否则响应文件按无效响应处理</w:t>
            </w:r>
            <w:r>
              <w:rPr>
                <w:rFonts w:hint="eastAsia" w:ascii="宋体" w:hAnsi="宋体" w:eastAsia="宋体" w:cs="宋体"/>
                <w:color w:val="auto"/>
                <w:kern w:val="0"/>
                <w:szCs w:val="21"/>
                <w:highlight w:val="none"/>
              </w:rPr>
              <w:t>）</w:t>
            </w:r>
          </w:p>
          <w:p w14:paraId="1C2BAC7D">
            <w:pPr>
              <w:snapToGrid w:val="0"/>
              <w:spacing w:line="3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2、供应商依法缴纳税收的相关材料：[</w:t>
            </w:r>
            <w:r>
              <w:rPr>
                <w:rFonts w:hint="eastAsia" w:ascii="宋体" w:hAnsi="宋体" w:eastAsia="宋体" w:cs="宋体"/>
                <w:color w:val="auto"/>
                <w:kern w:val="0"/>
                <w:szCs w:val="21"/>
                <w:highlight w:val="none"/>
                <w:u w:val="single"/>
              </w:rPr>
              <w:t xml:space="preserve"> 202</w:t>
            </w:r>
            <w:r>
              <w:rPr>
                <w:rFonts w:hint="eastAsia" w:ascii="宋体" w:hAnsi="宋体" w:cs="宋体"/>
                <w:color w:val="auto"/>
                <w:kern w:val="0"/>
                <w:szCs w:val="21"/>
                <w:highlight w:val="none"/>
                <w:u w:val="single"/>
                <w:lang w:val="en-US" w:eastAsia="zh-CN"/>
              </w:rPr>
              <w:t>6</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u w:val="single"/>
                <w:lang w:val="en-US" w:eastAsia="zh-CN"/>
              </w:rPr>
              <w:t>01</w:t>
            </w:r>
            <w:r>
              <w:rPr>
                <w:rFonts w:hint="eastAsia" w:ascii="宋体" w:hAnsi="宋体" w:eastAsia="宋体" w:cs="宋体"/>
                <w:color w:val="auto"/>
                <w:kern w:val="0"/>
                <w:szCs w:val="21"/>
                <w:highlight w:val="none"/>
              </w:rPr>
              <w:t>月至</w:t>
            </w:r>
            <w:r>
              <w:rPr>
                <w:rFonts w:hint="eastAsia" w:ascii="宋体" w:hAnsi="宋体" w:eastAsia="宋体" w:cs="宋体"/>
                <w:color w:val="auto"/>
                <w:kern w:val="0"/>
                <w:szCs w:val="21"/>
                <w:highlight w:val="none"/>
                <w:u w:val="single"/>
              </w:rPr>
              <w:t xml:space="preserve"> 202</w:t>
            </w:r>
            <w:r>
              <w:rPr>
                <w:rFonts w:hint="eastAsia" w:ascii="宋体" w:hAnsi="宋体" w:cs="宋体"/>
                <w:color w:val="auto"/>
                <w:kern w:val="0"/>
                <w:szCs w:val="21"/>
                <w:highlight w:val="none"/>
                <w:u w:val="single"/>
                <w:lang w:val="en-US" w:eastAsia="zh-CN"/>
              </w:rPr>
              <w:t>6</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u w:val="single"/>
                <w:lang w:val="en-US" w:eastAsia="zh-CN"/>
              </w:rPr>
              <w:t>05</w:t>
            </w:r>
            <w:r>
              <w:rPr>
                <w:rFonts w:hint="eastAsia" w:ascii="宋体" w:hAnsi="宋体" w:eastAsia="宋体" w:cs="宋体"/>
                <w:color w:val="auto"/>
                <w:kern w:val="0"/>
                <w:szCs w:val="21"/>
                <w:highlight w:val="none"/>
              </w:rPr>
              <w:t>月]任意1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kern w:val="0"/>
                <w:szCs w:val="21"/>
                <w:highlight w:val="none"/>
              </w:rPr>
              <w:t>必须提供，否则作无效竞标处理</w:t>
            </w:r>
            <w:r>
              <w:rPr>
                <w:rFonts w:hint="eastAsia" w:ascii="宋体" w:hAnsi="宋体" w:eastAsia="宋体" w:cs="宋体"/>
                <w:color w:val="auto"/>
                <w:kern w:val="0"/>
                <w:szCs w:val="21"/>
                <w:highlight w:val="none"/>
              </w:rPr>
              <w:t>）</w:t>
            </w:r>
          </w:p>
          <w:p w14:paraId="00074C24">
            <w:pPr>
              <w:snapToGrid w:val="0"/>
              <w:spacing w:line="3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3、供应商依法缴纳社会保障资金的相关材料：[</w:t>
            </w:r>
            <w:r>
              <w:rPr>
                <w:rFonts w:hint="eastAsia" w:ascii="宋体" w:hAnsi="宋体" w:eastAsia="宋体" w:cs="宋体"/>
                <w:color w:val="auto"/>
                <w:kern w:val="0"/>
                <w:szCs w:val="21"/>
                <w:highlight w:val="none"/>
                <w:u w:val="single"/>
              </w:rPr>
              <w:t xml:space="preserve"> 202</w:t>
            </w:r>
            <w:r>
              <w:rPr>
                <w:rFonts w:hint="eastAsia" w:ascii="宋体" w:hAnsi="宋体" w:cs="宋体"/>
                <w:color w:val="auto"/>
                <w:kern w:val="0"/>
                <w:szCs w:val="21"/>
                <w:highlight w:val="none"/>
                <w:u w:val="single"/>
                <w:lang w:val="en-US" w:eastAsia="zh-CN"/>
              </w:rPr>
              <w:t>6</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u w:val="single"/>
                <w:lang w:val="en-US" w:eastAsia="zh-CN"/>
              </w:rPr>
              <w:t>01</w:t>
            </w:r>
            <w:r>
              <w:rPr>
                <w:rFonts w:hint="eastAsia" w:ascii="宋体" w:hAnsi="宋体" w:eastAsia="宋体" w:cs="宋体"/>
                <w:color w:val="auto"/>
                <w:kern w:val="0"/>
                <w:szCs w:val="21"/>
                <w:highlight w:val="none"/>
              </w:rPr>
              <w:t>月至</w:t>
            </w:r>
            <w:r>
              <w:rPr>
                <w:rFonts w:hint="eastAsia" w:ascii="宋体" w:hAnsi="宋体" w:eastAsia="宋体" w:cs="宋体"/>
                <w:color w:val="auto"/>
                <w:kern w:val="0"/>
                <w:szCs w:val="21"/>
                <w:highlight w:val="none"/>
                <w:u w:val="single"/>
              </w:rPr>
              <w:t xml:space="preserve"> 202</w:t>
            </w:r>
            <w:r>
              <w:rPr>
                <w:rFonts w:hint="eastAsia" w:ascii="宋体" w:hAnsi="宋体" w:cs="宋体"/>
                <w:color w:val="auto"/>
                <w:kern w:val="0"/>
                <w:szCs w:val="21"/>
                <w:highlight w:val="none"/>
                <w:u w:val="single"/>
                <w:lang w:val="en-US" w:eastAsia="zh-CN"/>
              </w:rPr>
              <w:t>6</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u w:val="single"/>
                <w:lang w:val="en-US" w:eastAsia="zh-CN"/>
              </w:rPr>
              <w:t>05</w:t>
            </w:r>
            <w:r>
              <w:rPr>
                <w:rFonts w:hint="eastAsia" w:ascii="宋体" w:hAnsi="宋体" w:eastAsia="宋体" w:cs="宋体"/>
                <w:color w:val="auto"/>
                <w:kern w:val="0"/>
                <w:szCs w:val="21"/>
                <w:highlight w:val="none"/>
              </w:rPr>
              <w:t>月]任意1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kern w:val="0"/>
                <w:szCs w:val="21"/>
                <w:highlight w:val="none"/>
              </w:rPr>
              <w:t>必须提供，否则作无效竞标处理</w:t>
            </w:r>
            <w:r>
              <w:rPr>
                <w:rFonts w:hint="eastAsia" w:ascii="宋体" w:hAnsi="宋体" w:eastAsia="宋体" w:cs="宋体"/>
                <w:color w:val="auto"/>
                <w:kern w:val="0"/>
                <w:szCs w:val="21"/>
                <w:highlight w:val="none"/>
              </w:rPr>
              <w:t>）</w:t>
            </w:r>
          </w:p>
          <w:p w14:paraId="0C8D0171">
            <w:pPr>
              <w:snapToGrid w:val="0"/>
              <w:spacing w:line="3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4、供应商财务状况报告：[</w:t>
            </w:r>
            <w:r>
              <w:rPr>
                <w:rFonts w:hint="eastAsia" w:ascii="宋体" w:hAnsi="宋体" w:eastAsia="宋体" w:cs="宋体"/>
                <w:color w:val="auto"/>
                <w:kern w:val="0"/>
                <w:szCs w:val="21"/>
                <w:highlight w:val="none"/>
                <w:u w:val="single"/>
              </w:rPr>
              <w:t xml:space="preserve"> 202</w:t>
            </w:r>
            <w:r>
              <w:rPr>
                <w:rFonts w:hint="eastAsia" w:ascii="宋体" w:hAnsi="宋体" w:cs="宋体"/>
                <w:color w:val="auto"/>
                <w:kern w:val="0"/>
                <w:szCs w:val="21"/>
                <w:highlight w:val="none"/>
                <w:u w:val="single"/>
                <w:lang w:val="en-US" w:eastAsia="zh-CN"/>
              </w:rPr>
              <w:t>5</w:t>
            </w:r>
            <w:r>
              <w:rPr>
                <w:rFonts w:hint="eastAsia" w:ascii="宋体" w:hAnsi="宋体" w:eastAsia="宋体" w:cs="宋体"/>
                <w:color w:val="auto"/>
                <w:kern w:val="0"/>
                <w:szCs w:val="21"/>
                <w:highlight w:val="none"/>
              </w:rPr>
              <w:t>年]财务状况报告</w:t>
            </w:r>
            <w:r>
              <w:rPr>
                <w:rFonts w:hint="eastAsia" w:ascii="宋体" w:hAnsi="宋体" w:eastAsia="宋体" w:cs="宋体"/>
                <w:color w:val="auto"/>
                <w:kern w:val="0"/>
                <w:szCs w:val="21"/>
                <w:highlight w:val="none"/>
                <w:lang w:val="en-US" w:eastAsia="zh-CN"/>
              </w:rPr>
              <w:t>/报表</w:t>
            </w:r>
            <w:r>
              <w:rPr>
                <w:rFonts w:hint="eastAsia" w:ascii="宋体" w:hAnsi="宋体" w:eastAsia="宋体" w:cs="宋体"/>
                <w:color w:val="auto"/>
                <w:kern w:val="0"/>
                <w:szCs w:val="21"/>
                <w:highlight w:val="none"/>
              </w:rPr>
              <w:t>复印件；供应商成立不满一年的应按提供首次响应文件提交截止时间上一个月的财务状况报告复印件。（</w:t>
            </w:r>
            <w:r>
              <w:rPr>
                <w:rFonts w:hint="eastAsia" w:ascii="宋体" w:hAnsi="宋体" w:eastAsia="宋体" w:cs="宋体"/>
                <w:b/>
                <w:color w:val="auto"/>
                <w:kern w:val="0"/>
                <w:szCs w:val="21"/>
                <w:highlight w:val="none"/>
              </w:rPr>
              <w:t>必须提供，否则作无效竞标处理</w:t>
            </w:r>
            <w:r>
              <w:rPr>
                <w:rFonts w:hint="eastAsia" w:ascii="宋体" w:hAnsi="宋体" w:eastAsia="宋体" w:cs="宋体"/>
                <w:color w:val="auto"/>
                <w:kern w:val="0"/>
                <w:szCs w:val="21"/>
                <w:highlight w:val="none"/>
              </w:rPr>
              <w:t>）</w:t>
            </w:r>
          </w:p>
          <w:p w14:paraId="4F78E680">
            <w:pPr>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5、供应商直接控股、管理关系信息表；（</w:t>
            </w:r>
            <w:r>
              <w:rPr>
                <w:rFonts w:hint="eastAsia" w:ascii="宋体" w:hAnsi="宋体" w:eastAsia="宋体" w:cs="宋体"/>
                <w:b/>
                <w:color w:val="auto"/>
                <w:kern w:val="0"/>
                <w:szCs w:val="21"/>
                <w:highlight w:val="none"/>
              </w:rPr>
              <w:t>必须提供，否则响应文件按无效响应处理</w:t>
            </w:r>
            <w:r>
              <w:rPr>
                <w:rFonts w:hint="eastAsia" w:ascii="宋体" w:hAnsi="宋体" w:eastAsia="宋体" w:cs="宋体"/>
                <w:color w:val="auto"/>
                <w:kern w:val="0"/>
                <w:szCs w:val="21"/>
                <w:highlight w:val="none"/>
              </w:rPr>
              <w:t>）</w:t>
            </w:r>
          </w:p>
          <w:p w14:paraId="33C6F8C6">
            <w:pPr>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6、资格声明；（</w:t>
            </w:r>
            <w:r>
              <w:rPr>
                <w:rFonts w:hint="eastAsia" w:ascii="宋体" w:hAnsi="宋体" w:eastAsia="宋体" w:cs="宋体"/>
                <w:b/>
                <w:color w:val="auto"/>
                <w:kern w:val="0"/>
                <w:szCs w:val="21"/>
                <w:highlight w:val="none"/>
              </w:rPr>
              <w:t>必须提供，否则响应文件按无效响应处理</w:t>
            </w:r>
            <w:r>
              <w:rPr>
                <w:rFonts w:hint="eastAsia" w:ascii="宋体" w:hAnsi="宋体" w:eastAsia="宋体" w:cs="宋体"/>
                <w:color w:val="auto"/>
                <w:kern w:val="0"/>
                <w:szCs w:val="21"/>
                <w:highlight w:val="none"/>
              </w:rPr>
              <w:t>）</w:t>
            </w:r>
          </w:p>
          <w:p w14:paraId="6FC866F4">
            <w:pPr>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7、联合体协议书；（</w:t>
            </w:r>
            <w:r>
              <w:rPr>
                <w:rFonts w:hint="eastAsia" w:ascii="宋体" w:hAnsi="宋体" w:eastAsia="宋体" w:cs="宋体"/>
                <w:b/>
                <w:color w:val="auto"/>
                <w:kern w:val="0"/>
                <w:szCs w:val="21"/>
                <w:highlight w:val="none"/>
              </w:rPr>
              <w:t>联合体竞标时必须提供，否则响应文件按无效响应处理</w:t>
            </w:r>
            <w:r>
              <w:rPr>
                <w:rFonts w:hint="eastAsia" w:ascii="宋体" w:hAnsi="宋体" w:eastAsia="宋体" w:cs="宋体"/>
                <w:color w:val="auto"/>
                <w:kern w:val="0"/>
                <w:szCs w:val="21"/>
                <w:highlight w:val="none"/>
              </w:rPr>
              <w:t>）</w:t>
            </w:r>
          </w:p>
          <w:p w14:paraId="1EEE8515">
            <w:pPr>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8、除磋商文件规定必须提供以外，供应商认为需要提供的其他证明材料；</w:t>
            </w:r>
          </w:p>
          <w:p w14:paraId="1F635220">
            <w:pPr>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注：  </w:t>
            </w:r>
          </w:p>
          <w:p w14:paraId="326E2EAB">
            <w:pPr>
              <w:snapToGrid w:val="0"/>
              <w:spacing w:line="360" w:lineRule="auto"/>
              <w:ind w:firstLine="413" w:firstLineChars="196"/>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1.以上标明“必须提供”的材料属于复印件的扫描件的，必须加盖供应商电子公章，否则响应文件按无效响应处理。</w:t>
            </w:r>
          </w:p>
          <w:p w14:paraId="3D1BE5D4">
            <w:pPr>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2.联合体竞标时，第1-5项资格证明文件联合体各方均必须分别提供，联合体各方分别盖章和签字，否则响应文件按无效响应处理。</w:t>
            </w:r>
          </w:p>
        </w:tc>
      </w:tr>
      <w:tr w14:paraId="7147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restart"/>
            <w:noWrap w:val="0"/>
            <w:vAlign w:val="center"/>
          </w:tcPr>
          <w:p w14:paraId="3AE85A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626" w:type="dxa"/>
            <w:noWrap w:val="0"/>
            <w:vAlign w:val="center"/>
          </w:tcPr>
          <w:p w14:paraId="7EE17C15">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53" w:type="dxa"/>
            <w:noWrap w:val="0"/>
            <w:vAlign w:val="center"/>
          </w:tcPr>
          <w:p w14:paraId="210CEE2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2F273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739224F">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1615F77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7142D06">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 xml:space="preserve">5.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情况介绍；</w:t>
            </w:r>
          </w:p>
          <w:p w14:paraId="41D953BD">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、供应商认为需要提供的其他有关资料。</w:t>
            </w:r>
          </w:p>
          <w:p w14:paraId="3D704EF6">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76D8FAF0">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14:paraId="0D781755">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13C0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continue"/>
            <w:noWrap w:val="0"/>
            <w:vAlign w:val="center"/>
          </w:tcPr>
          <w:p w14:paraId="7EAC1149">
            <w:pPr>
              <w:spacing w:line="360" w:lineRule="auto"/>
              <w:jc w:val="center"/>
              <w:rPr>
                <w:rFonts w:hint="eastAsia" w:ascii="宋体" w:hAnsi="宋体" w:eastAsia="宋体" w:cs="宋体"/>
                <w:color w:val="auto"/>
                <w:szCs w:val="21"/>
                <w:highlight w:val="none"/>
              </w:rPr>
            </w:pPr>
          </w:p>
        </w:tc>
        <w:tc>
          <w:tcPr>
            <w:tcW w:w="2626" w:type="dxa"/>
            <w:noWrap w:val="0"/>
            <w:vAlign w:val="center"/>
          </w:tcPr>
          <w:p w14:paraId="704760E3">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853" w:type="dxa"/>
            <w:noWrap w:val="0"/>
            <w:vAlign w:val="center"/>
          </w:tcPr>
          <w:p w14:paraId="59EAD4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1.服务需求偏离表；（必须提供，否则响应文件按无效响应处理）</w:t>
            </w:r>
          </w:p>
          <w:p w14:paraId="3E5C79A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 （必须提供，否则响应文件按无效响应处理）</w:t>
            </w:r>
          </w:p>
          <w:p w14:paraId="5DD24E3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3.售后服务承诺；（必须提供，否则响应文件按无效响应处理）</w:t>
            </w:r>
          </w:p>
          <w:p w14:paraId="0D3264F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4.项目实施人员一览表； </w:t>
            </w:r>
          </w:p>
          <w:p w14:paraId="4E9E55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5.对应采购需求的服务需求、商务条款提供的其他文件资料；</w:t>
            </w:r>
          </w:p>
          <w:p w14:paraId="5850805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p>
          <w:p w14:paraId="76D255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注：1.以上标明“必须提供”的材料属于复印件的扫描件的，必须加盖供应商电子公章，否则响应文件按无效响应处理。</w:t>
            </w:r>
          </w:p>
        </w:tc>
      </w:tr>
      <w:tr w14:paraId="0427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34D234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626" w:type="dxa"/>
            <w:noWrap w:val="0"/>
            <w:vAlign w:val="center"/>
          </w:tcPr>
          <w:p w14:paraId="44F7EE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53" w:type="dxa"/>
            <w:noWrap w:val="0"/>
            <w:vAlign w:val="center"/>
          </w:tcPr>
          <w:p w14:paraId="53ACD1B5">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bCs/>
                <w:color w:val="auto"/>
                <w:szCs w:val="21"/>
                <w:highlight w:val="none"/>
              </w:rPr>
              <w:t>（必须提供，否则作无效响应处理）</w:t>
            </w:r>
          </w:p>
          <w:p w14:paraId="5FA88F9E">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bCs/>
                <w:color w:val="auto"/>
                <w:szCs w:val="21"/>
                <w:highlight w:val="none"/>
              </w:rPr>
              <w:t>（必须提供，否则响应文件按无效响应处理）</w:t>
            </w:r>
          </w:p>
          <w:p w14:paraId="4E0325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中小企业声明函。</w:t>
            </w:r>
          </w:p>
        </w:tc>
      </w:tr>
      <w:tr w14:paraId="54A1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468870F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626" w:type="dxa"/>
            <w:noWrap w:val="0"/>
            <w:vAlign w:val="center"/>
          </w:tcPr>
          <w:p w14:paraId="3F8FE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53" w:type="dxa"/>
            <w:noWrap w:val="0"/>
            <w:vAlign w:val="center"/>
          </w:tcPr>
          <w:p w14:paraId="65EB803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519C5BF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”平台投送。（操作方式见公告附件“电子响应文件制作与投送教程” ）</w:t>
            </w:r>
          </w:p>
        </w:tc>
      </w:tr>
      <w:tr w14:paraId="3FC8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48F962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626" w:type="dxa"/>
            <w:noWrap w:val="0"/>
            <w:vAlign w:val="center"/>
          </w:tcPr>
          <w:p w14:paraId="6512D5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53" w:type="dxa"/>
            <w:noWrap w:val="0"/>
            <w:vAlign w:val="center"/>
          </w:tcPr>
          <w:p w14:paraId="7BF7EF1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Cs w:val="21"/>
                <w:highlight w:val="none"/>
              </w:rPr>
              <w:t>（采购需求另有约定的，从其约定。）</w:t>
            </w:r>
          </w:p>
        </w:tc>
      </w:tr>
      <w:tr w14:paraId="2879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2856D49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626" w:type="dxa"/>
            <w:noWrap w:val="0"/>
            <w:vAlign w:val="center"/>
          </w:tcPr>
          <w:p w14:paraId="1FACCC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53" w:type="dxa"/>
            <w:noWrap w:val="0"/>
            <w:vAlign w:val="center"/>
          </w:tcPr>
          <w:p w14:paraId="32D467B9">
            <w:pPr>
              <w:tabs>
                <w:tab w:val="left" w:pos="720"/>
                <w:tab w:val="left" w:pos="840"/>
              </w:tabs>
              <w:snapToGrid w:val="0"/>
              <w:spacing w:after="50" w:line="360" w:lineRule="auto"/>
              <w:ind w:left="283" w:hanging="283" w:hangingChars="1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w:t>
            </w:r>
          </w:p>
        </w:tc>
      </w:tr>
      <w:tr w14:paraId="5E7E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2023509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626" w:type="dxa"/>
            <w:noWrap w:val="0"/>
            <w:vAlign w:val="center"/>
          </w:tcPr>
          <w:p w14:paraId="72B82C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53" w:type="dxa"/>
            <w:noWrap w:val="0"/>
            <w:vAlign w:val="center"/>
          </w:tcPr>
          <w:p w14:paraId="12E7879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需要缴纳磋商保证金</w:t>
            </w:r>
          </w:p>
          <w:p w14:paraId="1150096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需要缴纳磋商保证金</w:t>
            </w:r>
          </w:p>
          <w:p w14:paraId="77D7829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磋商保证金金额：</w:t>
            </w:r>
          </w:p>
          <w:p w14:paraId="1CE21A0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磋商保证金递交方式：支票、汇票、本票、网上银行支付、保函和保函等非现金形式。</w:t>
            </w:r>
          </w:p>
          <w:p w14:paraId="1AC8544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磋商保证金通过银行支付的，必须从供应商银行账户转出并于响应文件递交截止时间前到达指定银行账户</w:t>
            </w:r>
          </w:p>
          <w:p w14:paraId="6079A3D7">
            <w:pPr>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开户名称：</w:t>
            </w:r>
          </w:p>
          <w:p w14:paraId="6BA8BF73">
            <w:pPr>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w:t>
            </w:r>
          </w:p>
          <w:p w14:paraId="63C9CF77">
            <w:pPr>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w:t>
            </w:r>
          </w:p>
          <w:p w14:paraId="0E4F91E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否则视为无效磋商保证金。</w:t>
            </w:r>
          </w:p>
          <w:p w14:paraId="1BD801F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办磋商保证金缴纳手续时，请务必在银行进帐单或电汇单的用途或空白栏上注明项目名称（简称即可）或项目编号，以免耽误投标。</w:t>
            </w:r>
          </w:p>
          <w:p w14:paraId="29A3DB6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保函形式提交磋商保证金的，在响应文件递交截止时间前，供应商在递交响应文件现场递交保函原件，由采购人核验保函信息，确认保函是否有效后交由采购人管理，保函原件无效的或未能在响应文件递交截止时间前现场提交的，其响应文件无效。</w:t>
            </w:r>
          </w:p>
          <w:p w14:paraId="2085EB1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（3）磋商保证金不足额缴纳的，或银行保函额度不足的，其响应文件无效。</w:t>
            </w:r>
          </w:p>
          <w:p w14:paraId="6F5ED60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不需要缴纳磋商保证金</w:t>
            </w:r>
          </w:p>
        </w:tc>
      </w:tr>
      <w:tr w14:paraId="1233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 w:type="dxa"/>
            <w:vMerge w:val="restart"/>
            <w:noWrap w:val="0"/>
            <w:vAlign w:val="center"/>
          </w:tcPr>
          <w:p w14:paraId="6710308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626" w:type="dxa"/>
            <w:noWrap w:val="0"/>
            <w:vAlign w:val="center"/>
          </w:tcPr>
          <w:p w14:paraId="50251C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853" w:type="dxa"/>
            <w:noWrap w:val="0"/>
            <w:vAlign w:val="center"/>
          </w:tcPr>
          <w:p w14:paraId="619B3A80">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D1E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5" w:type="dxa"/>
            <w:vMerge w:val="continue"/>
            <w:noWrap w:val="0"/>
            <w:vAlign w:val="center"/>
          </w:tcPr>
          <w:p w14:paraId="08E97C01">
            <w:pPr>
              <w:spacing w:line="360" w:lineRule="auto"/>
              <w:jc w:val="center"/>
              <w:rPr>
                <w:rFonts w:hint="eastAsia" w:ascii="宋体" w:hAnsi="宋体" w:eastAsia="宋体" w:cs="宋体"/>
                <w:color w:val="auto"/>
                <w:szCs w:val="21"/>
                <w:highlight w:val="none"/>
              </w:rPr>
            </w:pPr>
          </w:p>
        </w:tc>
        <w:tc>
          <w:tcPr>
            <w:tcW w:w="2626" w:type="dxa"/>
            <w:noWrap w:val="0"/>
            <w:vAlign w:val="center"/>
          </w:tcPr>
          <w:p w14:paraId="3CF828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53" w:type="dxa"/>
            <w:noWrap w:val="0"/>
            <w:vAlign w:val="center"/>
          </w:tcPr>
          <w:p w14:paraId="04715017">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77E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5" w:type="dxa"/>
            <w:noWrap w:val="0"/>
            <w:vAlign w:val="center"/>
          </w:tcPr>
          <w:p w14:paraId="03C4B1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626" w:type="dxa"/>
            <w:noWrap w:val="0"/>
            <w:vAlign w:val="center"/>
          </w:tcPr>
          <w:p w14:paraId="66F172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53" w:type="dxa"/>
            <w:noWrap w:val="0"/>
            <w:vAlign w:val="center"/>
          </w:tcPr>
          <w:p w14:paraId="2929C16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5A7E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5" w:type="dxa"/>
            <w:noWrap w:val="0"/>
            <w:vAlign w:val="center"/>
          </w:tcPr>
          <w:p w14:paraId="04D891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626" w:type="dxa"/>
            <w:noWrap w:val="0"/>
            <w:vAlign w:val="center"/>
          </w:tcPr>
          <w:p w14:paraId="274E8D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853" w:type="dxa"/>
            <w:noWrap w:val="0"/>
            <w:vAlign w:val="center"/>
          </w:tcPr>
          <w:p w14:paraId="2336A9E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649D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85" w:type="dxa"/>
            <w:vMerge w:val="restart"/>
            <w:noWrap w:val="0"/>
            <w:vAlign w:val="center"/>
          </w:tcPr>
          <w:p w14:paraId="58821B8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626" w:type="dxa"/>
            <w:noWrap w:val="0"/>
            <w:vAlign w:val="center"/>
          </w:tcPr>
          <w:p w14:paraId="15AB64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53" w:type="dxa"/>
            <w:noWrap w:val="0"/>
            <w:vAlign w:val="center"/>
          </w:tcPr>
          <w:p w14:paraId="4855311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tc>
      </w:tr>
      <w:tr w14:paraId="237B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continue"/>
            <w:noWrap w:val="0"/>
            <w:vAlign w:val="center"/>
          </w:tcPr>
          <w:p w14:paraId="66CCF0E9">
            <w:pPr>
              <w:spacing w:line="360" w:lineRule="auto"/>
              <w:jc w:val="center"/>
              <w:rPr>
                <w:rFonts w:hint="eastAsia" w:ascii="宋体" w:hAnsi="宋体" w:eastAsia="宋体" w:cs="宋体"/>
                <w:color w:val="auto"/>
                <w:szCs w:val="21"/>
                <w:highlight w:val="none"/>
              </w:rPr>
            </w:pPr>
          </w:p>
        </w:tc>
        <w:tc>
          <w:tcPr>
            <w:tcW w:w="2626" w:type="dxa"/>
            <w:noWrap w:val="0"/>
            <w:vAlign w:val="center"/>
          </w:tcPr>
          <w:p w14:paraId="694C28F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045A7DDF">
            <w:pPr>
              <w:spacing w:line="360" w:lineRule="auto"/>
              <w:jc w:val="center"/>
              <w:rPr>
                <w:rFonts w:hint="eastAsia" w:ascii="宋体" w:hAnsi="宋体" w:eastAsia="宋体" w:cs="宋体"/>
                <w:color w:val="auto"/>
                <w:szCs w:val="21"/>
                <w:highlight w:val="none"/>
              </w:rPr>
            </w:pPr>
          </w:p>
        </w:tc>
        <w:tc>
          <w:tcPr>
            <w:tcW w:w="6853" w:type="dxa"/>
            <w:noWrap w:val="0"/>
            <w:vAlign w:val="center"/>
          </w:tcPr>
          <w:p w14:paraId="49B46B1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F0FE"/>
            </w: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14:paraId="1D545F05">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□随机排序。</w:t>
            </w:r>
          </w:p>
          <w:p w14:paraId="1754E80F">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ABA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3C0CD0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626" w:type="dxa"/>
            <w:noWrap w:val="0"/>
            <w:vAlign w:val="center"/>
          </w:tcPr>
          <w:p w14:paraId="6C2BBD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53" w:type="dxa"/>
            <w:noWrap w:val="0"/>
            <w:vAlign w:val="center"/>
          </w:tcPr>
          <w:p w14:paraId="236FC15F">
            <w:pPr>
              <w:spacing w:line="360" w:lineRule="auto"/>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无</w:t>
            </w:r>
          </w:p>
        </w:tc>
      </w:tr>
      <w:tr w14:paraId="6B2F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7035A9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626" w:type="dxa"/>
            <w:noWrap w:val="0"/>
            <w:vAlign w:val="center"/>
          </w:tcPr>
          <w:p w14:paraId="064482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53" w:type="dxa"/>
            <w:noWrap w:val="0"/>
            <w:vAlign w:val="center"/>
          </w:tcPr>
          <w:p w14:paraId="1D30DF0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35FB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restart"/>
            <w:noWrap w:val="0"/>
            <w:vAlign w:val="center"/>
          </w:tcPr>
          <w:p w14:paraId="2B37DF5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626" w:type="dxa"/>
            <w:noWrap w:val="0"/>
            <w:vAlign w:val="center"/>
          </w:tcPr>
          <w:p w14:paraId="43B07A3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53" w:type="dxa"/>
            <w:noWrap w:val="0"/>
            <w:vAlign w:val="center"/>
          </w:tcPr>
          <w:p w14:paraId="1ECB68D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65A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continue"/>
            <w:noWrap w:val="0"/>
            <w:vAlign w:val="center"/>
          </w:tcPr>
          <w:p w14:paraId="7AAB476D">
            <w:pPr>
              <w:spacing w:line="360" w:lineRule="auto"/>
              <w:jc w:val="center"/>
              <w:rPr>
                <w:rFonts w:hint="eastAsia" w:ascii="宋体" w:hAnsi="宋体" w:eastAsia="宋体" w:cs="宋体"/>
                <w:color w:val="auto"/>
                <w:szCs w:val="21"/>
                <w:highlight w:val="none"/>
              </w:rPr>
            </w:pPr>
          </w:p>
        </w:tc>
        <w:tc>
          <w:tcPr>
            <w:tcW w:w="2626" w:type="dxa"/>
            <w:noWrap w:val="0"/>
            <w:vAlign w:val="center"/>
          </w:tcPr>
          <w:p w14:paraId="605830B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853" w:type="dxa"/>
            <w:noWrap w:val="0"/>
            <w:vAlign w:val="center"/>
          </w:tcPr>
          <w:p w14:paraId="2EDD82F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接收质疑函的方式：接收供应商或其委托代理人以书面形式递交的质疑函原件，委托代理人提出质疑的，还应当提交供应商签署的授权委托书。</w:t>
            </w:r>
          </w:p>
          <w:p w14:paraId="53BBF76C">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联系部门：</w:t>
            </w:r>
            <w:r>
              <w:rPr>
                <w:rFonts w:hint="eastAsia" w:ascii="宋体" w:hAnsi="宋体" w:eastAsia="宋体" w:cs="宋体"/>
                <w:color w:val="auto"/>
                <w:szCs w:val="21"/>
                <w:highlight w:val="none"/>
                <w:lang w:eastAsia="zh-CN"/>
              </w:rPr>
              <w:t>广西龙建设工程管理有限公司招标采购部</w:t>
            </w:r>
          </w:p>
          <w:p w14:paraId="2D34AADA">
            <w:pPr>
              <w:snapToGrid w:val="0"/>
              <w:spacing w:line="38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0774-2686828</w:t>
            </w:r>
          </w:p>
          <w:p w14:paraId="5CA8EF25">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梧州市龙圩区龙湖西一路50号</w:t>
            </w:r>
          </w:p>
        </w:tc>
      </w:tr>
      <w:tr w14:paraId="54F1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continue"/>
            <w:noWrap w:val="0"/>
            <w:vAlign w:val="center"/>
          </w:tcPr>
          <w:p w14:paraId="5B2E2FDC">
            <w:pPr>
              <w:spacing w:line="360" w:lineRule="auto"/>
              <w:jc w:val="center"/>
              <w:rPr>
                <w:rFonts w:hint="eastAsia" w:ascii="宋体" w:hAnsi="宋体" w:eastAsia="宋体" w:cs="宋体"/>
                <w:color w:val="auto"/>
                <w:szCs w:val="21"/>
                <w:highlight w:val="none"/>
              </w:rPr>
            </w:pPr>
          </w:p>
        </w:tc>
        <w:tc>
          <w:tcPr>
            <w:tcW w:w="2626" w:type="dxa"/>
            <w:noWrap w:val="0"/>
            <w:vAlign w:val="center"/>
          </w:tcPr>
          <w:p w14:paraId="650B40A6">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853" w:type="dxa"/>
            <w:noWrap w:val="0"/>
            <w:vAlign w:val="center"/>
          </w:tcPr>
          <w:p w14:paraId="1157DCF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 8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 xml:space="preserve">0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12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 </w:t>
            </w:r>
            <w:r>
              <w:rPr>
                <w:rFonts w:hint="eastAsia" w:ascii="宋体" w:hAnsi="宋体" w:eastAsia="宋体" w:cs="宋体"/>
                <w:color w:val="auto"/>
                <w:highlight w:val="none"/>
              </w:rPr>
              <w:t>分，</w:t>
            </w:r>
            <w:r>
              <w:rPr>
                <w:rFonts w:hint="eastAsia" w:ascii="宋体" w:hAnsi="宋体" w:eastAsia="宋体" w:cs="宋体"/>
                <w:color w:val="auto"/>
                <w:highlight w:val="none"/>
                <w:u w:val="single"/>
              </w:rPr>
              <w:t xml:space="preserve">  15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 </w:t>
            </w:r>
            <w:r>
              <w:rPr>
                <w:rFonts w:hint="eastAsia" w:ascii="宋体" w:hAnsi="宋体" w:eastAsia="宋体" w:cs="宋体"/>
                <w:color w:val="auto"/>
                <w:highlight w:val="none"/>
              </w:rPr>
              <w:t>分</w:t>
            </w:r>
          </w:p>
        </w:tc>
      </w:tr>
      <w:tr w14:paraId="5092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31E60D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626" w:type="dxa"/>
            <w:noWrap w:val="0"/>
            <w:vAlign w:val="center"/>
          </w:tcPr>
          <w:p w14:paraId="718B635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53" w:type="dxa"/>
            <w:noWrap w:val="0"/>
            <w:vAlign w:val="center"/>
          </w:tcPr>
          <w:p w14:paraId="264DEDCA">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73E01791">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7526B7F2">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名称：</w:t>
            </w:r>
            <w:r>
              <w:rPr>
                <w:rFonts w:hint="eastAsia" w:ascii="宋体" w:hAnsi="宋体" w:cs="宋体"/>
                <w:color w:val="auto"/>
                <w:highlight w:val="none"/>
                <w:lang w:val="en-US" w:eastAsia="zh-CN"/>
              </w:rPr>
              <w:t>梧州市龙圩区财政局</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电话：</w:t>
            </w:r>
            <w:r>
              <w:rPr>
                <w:rFonts w:hint="eastAsia" w:ascii="宋体" w:hAnsi="宋体" w:cs="宋体"/>
                <w:color w:val="auto"/>
                <w:sz w:val="21"/>
                <w:szCs w:val="21"/>
                <w:highlight w:val="none"/>
                <w:lang w:eastAsia="zh-CN"/>
              </w:rPr>
              <w:t>0774-2722750</w:t>
            </w:r>
            <w:r>
              <w:rPr>
                <w:rFonts w:hint="eastAsia" w:ascii="宋体" w:hAnsi="宋体" w:eastAsia="宋体" w:cs="宋体"/>
                <w:color w:val="auto"/>
                <w:sz w:val="21"/>
                <w:szCs w:val="21"/>
                <w:highlight w:val="none"/>
                <w:lang w:eastAsia="zh-CN"/>
              </w:rPr>
              <w:t>）</w:t>
            </w:r>
          </w:p>
        </w:tc>
      </w:tr>
      <w:tr w14:paraId="1B92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5DED639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626" w:type="dxa"/>
            <w:noWrap w:val="0"/>
            <w:vAlign w:val="center"/>
          </w:tcPr>
          <w:p w14:paraId="060E061D">
            <w:pPr>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采购代理费</w:t>
            </w:r>
          </w:p>
        </w:tc>
        <w:tc>
          <w:tcPr>
            <w:tcW w:w="6853" w:type="dxa"/>
            <w:noWrap w:val="0"/>
            <w:vAlign w:val="center"/>
          </w:tcPr>
          <w:p w14:paraId="35ED340B">
            <w:pPr>
              <w:snapToGrid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 是否收取采购代理费：</w:t>
            </w:r>
          </w:p>
          <w:p w14:paraId="1DDC80AC">
            <w:pPr>
              <w:snapToGrid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sym w:font="Wingdings" w:char="F0FE"/>
            </w:r>
            <w:r>
              <w:rPr>
                <w:rFonts w:hint="eastAsia" w:ascii="宋体" w:hAnsi="宋体" w:eastAsia="宋体" w:cs="宋体"/>
                <w:color w:val="auto"/>
                <w:kern w:val="2"/>
                <w:sz w:val="21"/>
                <w:szCs w:val="24"/>
                <w:highlight w:val="none"/>
                <w:lang w:val="en-US" w:eastAsia="zh-CN" w:bidi="ar-SA"/>
              </w:rPr>
              <w:t>是    □ 否</w:t>
            </w:r>
          </w:p>
          <w:p w14:paraId="61812CB9">
            <w:pPr>
              <w:snapToGrid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2.采购代理费支付方式：</w:t>
            </w:r>
          </w:p>
          <w:p w14:paraId="76F3AC74">
            <w:pPr>
              <w:snapToGrid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sym w:font="Wingdings" w:char="F0FE"/>
            </w:r>
            <w:r>
              <w:rPr>
                <w:rFonts w:hint="eastAsia" w:ascii="宋体" w:hAnsi="宋体" w:eastAsia="宋体" w:cs="宋体"/>
                <w:color w:val="auto"/>
                <w:kern w:val="2"/>
                <w:sz w:val="21"/>
                <w:szCs w:val="24"/>
                <w:highlight w:val="none"/>
                <w:lang w:val="en-US" w:eastAsia="zh-CN" w:bidi="ar-SA"/>
              </w:rPr>
              <w:t>本项目代理服务费由成交供应商领取成交通知书前，一次性向采购代理机构支付。</w:t>
            </w:r>
          </w:p>
          <w:p w14:paraId="2376C1AC">
            <w:pPr>
              <w:snapToGrid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□采购人支付。</w:t>
            </w:r>
          </w:p>
          <w:p w14:paraId="327BE4DF">
            <w:pPr>
              <w:snapToGrid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3.采购代理费收取标准：</w:t>
            </w:r>
          </w:p>
          <w:p w14:paraId="79E8F14D">
            <w:pPr>
              <w:snapToGrid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sym w:font="Wingdings" w:char="00FE"/>
            </w:r>
            <w:r>
              <w:rPr>
                <w:rFonts w:hint="eastAsia" w:ascii="宋体" w:hAnsi="宋体" w:eastAsia="宋体" w:cs="宋体"/>
                <w:color w:val="auto"/>
                <w:kern w:val="2"/>
                <w:sz w:val="21"/>
                <w:szCs w:val="24"/>
                <w:highlight w:val="none"/>
                <w:lang w:val="en-US" w:eastAsia="zh-CN" w:bidi="ar-SA"/>
              </w:rPr>
              <w:t>以分标（</w:t>
            </w:r>
            <w:r>
              <w:rPr>
                <w:rFonts w:hint="eastAsia" w:ascii="宋体" w:hAnsi="宋体" w:eastAsia="宋体" w:cs="宋体"/>
                <w:color w:val="auto"/>
                <w:kern w:val="2"/>
                <w:sz w:val="21"/>
                <w:szCs w:val="24"/>
                <w:highlight w:val="none"/>
                <w:lang w:val="en-US" w:eastAsia="zh-CN" w:bidi="ar-SA"/>
              </w:rPr>
              <w:sym w:font="Wingdings" w:char="00FE"/>
            </w:r>
            <w:r>
              <w:rPr>
                <w:rFonts w:hint="eastAsia" w:ascii="宋体" w:hAnsi="宋体" w:eastAsia="宋体" w:cs="宋体"/>
                <w:color w:val="auto"/>
                <w:kern w:val="2"/>
                <w:sz w:val="21"/>
                <w:szCs w:val="24"/>
                <w:highlight w:val="none"/>
                <w:lang w:val="en-US" w:eastAsia="zh-CN" w:bidi="ar-SA"/>
              </w:rPr>
              <w:t>成交金额/□采购预算/□暂定成交金额/□其他   ）为计费额，按服务类采用差额定率累进法计算出收费基准价格，采购代理收费以（</w:t>
            </w:r>
            <w:r>
              <w:rPr>
                <w:rFonts w:hint="eastAsia" w:ascii="宋体" w:hAnsi="宋体" w:eastAsia="宋体" w:cs="宋体"/>
                <w:color w:val="auto"/>
                <w:kern w:val="2"/>
                <w:sz w:val="21"/>
                <w:szCs w:val="24"/>
                <w:highlight w:val="none"/>
                <w:lang w:val="en-US" w:eastAsia="zh-CN" w:bidi="ar-SA"/>
              </w:rPr>
              <w:sym w:font="Wingdings" w:char="00FE"/>
            </w:r>
            <w:r>
              <w:rPr>
                <w:rFonts w:hint="eastAsia" w:ascii="宋体" w:hAnsi="宋体" w:eastAsia="宋体" w:cs="宋体"/>
                <w:color w:val="auto"/>
                <w:kern w:val="2"/>
                <w:sz w:val="21"/>
                <w:szCs w:val="24"/>
                <w:highlight w:val="none"/>
                <w:lang w:val="en-US" w:eastAsia="zh-CN" w:bidi="ar-SA"/>
              </w:rPr>
              <w:t>收费基准价格/□收费基准价格下浮  %/□收费基准价格上浮   %）元收取。</w:t>
            </w:r>
          </w:p>
          <w:p w14:paraId="1BCB9701">
            <w:pPr>
              <w:snapToGrid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sym w:font="Wingdings" w:char="00A8"/>
            </w:r>
            <w:r>
              <w:rPr>
                <w:rFonts w:hint="eastAsia" w:ascii="宋体" w:hAnsi="宋体" w:eastAsia="宋体" w:cs="宋体"/>
                <w:color w:val="auto"/>
                <w:kern w:val="2"/>
                <w:sz w:val="21"/>
                <w:szCs w:val="24"/>
                <w:highlight w:val="none"/>
                <w:lang w:val="en-US" w:eastAsia="zh-CN" w:bidi="ar-SA"/>
              </w:rPr>
              <w:t>固定采购代理收费 ：</w:t>
            </w:r>
          </w:p>
          <w:p w14:paraId="0D5BDCA6">
            <w:pPr>
              <w:pStyle w:val="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采购代理收费请转到以下账户：</w:t>
            </w:r>
          </w:p>
          <w:p w14:paraId="7A70879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eastAsia="zh-CN"/>
              </w:rPr>
              <w:t>广西龙建工程管理有限公司梧州分公司</w:t>
            </w:r>
          </w:p>
          <w:p w14:paraId="52863FF2">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开户银行：中国建设银行股份有限公司梧州新兴三路支行</w:t>
            </w:r>
          </w:p>
          <w:p w14:paraId="145F599A">
            <w:pPr>
              <w:pStyle w:val="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1"/>
                <w:szCs w:val="21"/>
                <w:highlight w:val="none"/>
              </w:rPr>
              <w:t>银行账号：45050164865500000174</w:t>
            </w:r>
          </w:p>
        </w:tc>
      </w:tr>
      <w:tr w14:paraId="5ABE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6C2C16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626" w:type="dxa"/>
            <w:noWrap w:val="0"/>
            <w:vAlign w:val="center"/>
          </w:tcPr>
          <w:p w14:paraId="274384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53" w:type="dxa"/>
            <w:noWrap w:val="0"/>
            <w:vAlign w:val="center"/>
          </w:tcPr>
          <w:p w14:paraId="75850D0F">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解释权：</w:t>
            </w:r>
            <w:r>
              <w:rPr>
                <w:rFonts w:hint="eastAsia" w:ascii="宋体" w:hAnsi="宋体" w:eastAsia="宋体" w:cs="宋体"/>
                <w:color w:val="auto"/>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14:paraId="191149EC">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法律责任：</w:t>
            </w:r>
          </w:p>
          <w:p w14:paraId="43059168">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1.</w:t>
            </w:r>
            <w:r>
              <w:rPr>
                <w:rFonts w:hint="eastAsia" w:ascii="宋体" w:hAnsi="宋体" w:eastAsia="宋体" w:cs="宋体"/>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093E2188">
            <w:pPr>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szCs w:val="21"/>
                <w:highlight w:val="none"/>
              </w:rPr>
              <w:t xml:space="preserve"> 本项目采购代理机构应严格按照“</w:t>
            </w:r>
            <w:r>
              <w:rPr>
                <w:rFonts w:hint="eastAsia" w:ascii="宋体" w:hAnsi="宋体" w:cs="宋体"/>
                <w:b/>
                <w:color w:val="auto"/>
                <w:szCs w:val="21"/>
                <w:highlight w:val="none"/>
                <w:lang w:eastAsia="zh-CN"/>
              </w:rPr>
              <w:t>广西政府采购云平台</w:t>
            </w:r>
            <w:r>
              <w:rPr>
                <w:rFonts w:hint="eastAsia" w:ascii="宋体" w:hAnsi="宋体" w:eastAsia="宋体" w:cs="宋体"/>
                <w:b/>
                <w:color w:val="auto"/>
                <w:szCs w:val="21"/>
                <w:highlight w:val="none"/>
              </w:rPr>
              <w:t>”平台项目采购全流程电子化电子开评标规程执行项目采购活动，代理机构在“</w:t>
            </w:r>
            <w:r>
              <w:rPr>
                <w:rFonts w:hint="eastAsia" w:ascii="宋体" w:hAnsi="宋体" w:cs="宋体"/>
                <w:b/>
                <w:color w:val="auto"/>
                <w:szCs w:val="21"/>
                <w:highlight w:val="none"/>
                <w:lang w:eastAsia="zh-CN"/>
              </w:rPr>
              <w:t>广西政府采购云平台</w:t>
            </w:r>
            <w:r>
              <w:rPr>
                <w:rFonts w:hint="eastAsia" w:ascii="宋体" w:hAnsi="宋体" w:eastAsia="宋体" w:cs="宋体"/>
                <w:b/>
                <w:color w:val="auto"/>
                <w:szCs w:val="21"/>
                <w:highlight w:val="none"/>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012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5E3C16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626" w:type="dxa"/>
            <w:noWrap w:val="0"/>
            <w:vAlign w:val="center"/>
          </w:tcPr>
          <w:p w14:paraId="66136D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53" w:type="dxa"/>
            <w:noWrap w:val="0"/>
            <w:vAlign w:val="center"/>
          </w:tcPr>
          <w:p w14:paraId="3BB42509">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A17570D">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ACED7B8">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34AAB8F9">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4.自然人竞标的，磋商文件规定盖公章处由自然人摁手指指印。</w:t>
            </w:r>
          </w:p>
          <w:p w14:paraId="5C22B77C">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5.本磋商文件所称的“以上”“以下”“以内”“届满”，包括本数；所称的“不满”“超过”“以外”，不包括本数。</w:t>
            </w:r>
          </w:p>
        </w:tc>
      </w:tr>
    </w:tbl>
    <w:p w14:paraId="032595CD">
      <w:pPr>
        <w:keepNext/>
        <w:keepLines/>
        <w:spacing w:before="260" w:after="260" w:line="420" w:lineRule="exact"/>
        <w:jc w:val="center"/>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r>
        <w:rPr>
          <w:rFonts w:hint="eastAsia" w:ascii="宋体" w:hAnsi="宋体" w:eastAsia="宋体" w:cs="宋体"/>
          <w:bCs/>
          <w:color w:val="auto"/>
          <w:sz w:val="32"/>
          <w:szCs w:val="32"/>
          <w:highlight w:val="none"/>
        </w:rPr>
        <w:t>第二节 供应商须知正文</w:t>
      </w:r>
    </w:p>
    <w:p w14:paraId="7827C3FD">
      <w:pPr>
        <w:keepNext/>
        <w:keepLines/>
        <w:spacing w:line="360" w:lineRule="auto"/>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一、总则</w:t>
      </w:r>
    </w:p>
    <w:p w14:paraId="68280104">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09D0740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14FCF3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44425732">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E90128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0DA20C">
      <w:pPr>
        <w:spacing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FCB2D5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5DF659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7998E9B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2AE60C5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CC2669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w:t>
      </w:r>
    </w:p>
    <w:p w14:paraId="5B684A3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5B76614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573DAE6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1EA688E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7C9ABB8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0F5360C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28BF3DD1">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7C87852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DBB6791">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276B2A2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8AFA31E">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4BF7A2C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123A8C4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485A57D4">
      <w:pPr>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根据《政府采购促进中小企业发展暂行办法》（财库[2020]46号）第九条以及桂财采〔2022〕31号 广西壮族自治区财政厅关于贯彻落实政府采购支持中小企业发展政策的通知的规定，接受大中型企业与小微企业组成联合体的采购项目，对于联合协议约定小微企业的合同份额占到合同总金额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p>
    <w:p w14:paraId="73A65CCC">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617AC5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5374147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根据《政府采购促进中小企业发展管理办法》（财库[2020]46号）第九条以及桂财采〔2022〕31号 广西壮族自治区财政厅关于贯彻落实政府采购支持中小企业发展政策的通知的规定，允许大中型企业向一家或者多家小微企业分包的采购项目，对于分包意向协议约定小微企业的合同份额占到合同总金额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97DB64C">
      <w:pPr>
        <w:spacing w:line="360" w:lineRule="auto"/>
        <w:ind w:firstLine="482" w:firstLineChars="200"/>
        <w:outlineLvl w:val="9"/>
        <w:rPr>
          <w:rFonts w:hint="eastAsia" w:ascii="宋体" w:hAnsi="宋体" w:eastAsia="宋体" w:cs="宋体"/>
          <w:b/>
          <w:bCs/>
          <w:color w:val="auto"/>
          <w:sz w:val="24"/>
          <w:highlight w:val="none"/>
        </w:rPr>
      </w:pPr>
      <w:bookmarkStart w:id="21" w:name="_Toc254970673"/>
      <w:bookmarkStart w:id="22" w:name="_Toc254970532"/>
      <w:r>
        <w:rPr>
          <w:rFonts w:hint="eastAsia" w:ascii="宋体" w:hAnsi="宋体" w:eastAsia="宋体" w:cs="宋体"/>
          <w:b/>
          <w:bCs/>
          <w:color w:val="auto"/>
          <w:sz w:val="24"/>
          <w:highlight w:val="none"/>
        </w:rPr>
        <w:t>7.特别说明</w:t>
      </w:r>
      <w:bookmarkEnd w:id="21"/>
      <w:bookmarkEnd w:id="22"/>
    </w:p>
    <w:p w14:paraId="311775EE">
      <w:pPr>
        <w:spacing w:line="360" w:lineRule="auto"/>
        <w:ind w:firstLine="420" w:firstLineChars="200"/>
        <w:outlineLvl w:val="9"/>
        <w:rPr>
          <w:rFonts w:hint="eastAsia" w:ascii="宋体" w:hAnsi="宋体" w:eastAsia="宋体" w:cs="宋体"/>
          <w:color w:val="auto"/>
          <w:szCs w:val="21"/>
          <w:highlight w:val="none"/>
        </w:rPr>
      </w:pPr>
      <w:bookmarkStart w:id="23" w:name="_8.1提供相同品牌产品且通过资格审查、符合性审查的不同投标人参加同一合"/>
      <w:bookmarkEnd w:id="23"/>
      <w:r>
        <w:rPr>
          <w:rFonts w:hint="eastAsia" w:ascii="宋体" w:hAnsi="宋体" w:eastAsia="宋体" w:cs="宋体"/>
          <w:color w:val="auto"/>
          <w:szCs w:val="21"/>
          <w:highlight w:val="none"/>
        </w:rPr>
        <w:t>7.1</w:t>
      </w:r>
      <w:bookmarkStart w:id="24"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24"/>
    <w:p w14:paraId="7953ABA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01F1C34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34BED5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F5DFA2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0DA5D6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2A5DB4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6A0439E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7E208B1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59F4149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F6BE03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2CE411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9FF64B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34B9992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74CDF6D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626B6BF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13EF247B">
      <w:pPr>
        <w:tabs>
          <w:tab w:val="left" w:pos="6931"/>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461116B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9E7BC2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6846B5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3A933B8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06FFD96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03B368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F21665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6CD40D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06A2B006">
      <w:pPr>
        <w:keepNext/>
        <w:keepLines/>
        <w:spacing w:line="360" w:lineRule="auto"/>
        <w:ind w:firstLine="640" w:firstLineChars="200"/>
        <w:outlineLvl w:val="9"/>
        <w:rPr>
          <w:rFonts w:hint="eastAsia" w:ascii="宋体" w:hAnsi="宋体" w:eastAsia="宋体" w:cs="宋体"/>
          <w:color w:val="auto"/>
          <w:sz w:val="32"/>
          <w:szCs w:val="32"/>
          <w:highlight w:val="none"/>
        </w:rPr>
      </w:pPr>
      <w:bookmarkStart w:id="25" w:name="_Toc254970534"/>
      <w:bookmarkStart w:id="26" w:name="_Toc254970675"/>
      <w:r>
        <w:rPr>
          <w:rFonts w:hint="eastAsia" w:ascii="宋体" w:hAnsi="宋体" w:eastAsia="宋体" w:cs="宋体"/>
          <w:color w:val="auto"/>
          <w:sz w:val="32"/>
          <w:szCs w:val="32"/>
          <w:highlight w:val="none"/>
        </w:rPr>
        <w:t>二、磋商文件</w:t>
      </w:r>
      <w:bookmarkEnd w:id="25"/>
      <w:bookmarkEnd w:id="26"/>
    </w:p>
    <w:p w14:paraId="7B91CDD0">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EDB5D71">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69ADF941">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045A4FE1">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7403145E">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086BF40F">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2383A366">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4F1BFAD4">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62B2911C">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6AE1204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5CDF897A">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485A1E7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52FF7A1F">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F32C4D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35EC0F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BAE2905">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266884E3">
      <w:pPr>
        <w:spacing w:line="360" w:lineRule="auto"/>
        <w:ind w:firstLine="400" w:firstLineChars="200"/>
        <w:outlineLvl w:val="9"/>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76B76EE1">
      <w:pPr>
        <w:keepNext/>
        <w:keepLines/>
        <w:spacing w:line="360" w:lineRule="auto"/>
        <w:ind w:firstLine="640" w:firstLine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三、响应文件的编制</w:t>
      </w:r>
    </w:p>
    <w:p w14:paraId="6D710C7C">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F20602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218AF060">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006EB5F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6A413A4">
      <w:pPr>
        <w:spacing w:line="360" w:lineRule="auto"/>
        <w:ind w:left="420" w:leftChars="200"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3B35BCE6">
      <w:pPr>
        <w:spacing w:line="360" w:lineRule="auto"/>
        <w:ind w:left="420" w:leftChars="200"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45BDB065">
      <w:pPr>
        <w:spacing w:line="360" w:lineRule="auto"/>
        <w:ind w:left="420" w:leftChars="200"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415C7F1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6F5948DA">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7B47BB9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D880480">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7EADCB6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D1AD64C">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1CA2BA08">
      <w:pPr>
        <w:tabs>
          <w:tab w:val="left" w:pos="2492"/>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0CF5ED41">
      <w:pPr>
        <w:tabs>
          <w:tab w:val="left" w:pos="2492"/>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2145FBA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45E62D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5753922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54F4F8B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5ECCDE4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411A50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27"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bookmarkEnd w:id="27"/>
    <w:p w14:paraId="05A61627">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15B57E5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8E84A5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2141AF7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337555D5">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32CEC31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7BEBD77">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F4415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FA5F69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306FECE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28"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28"/>
      <w:r>
        <w:rPr>
          <w:rFonts w:hint="eastAsia" w:ascii="宋体" w:hAnsi="宋体" w:eastAsia="宋体" w:cs="宋体"/>
          <w:color w:val="auto"/>
          <w:szCs w:val="21"/>
          <w:highlight w:val="none"/>
        </w:rPr>
        <w:t>，否则其响应文件按无效响应处理。骑缝盖公章不视为在规定位置盖章。</w:t>
      </w:r>
    </w:p>
    <w:p w14:paraId="7E0C8CB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0248204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19DCBCE">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0B234C2">
      <w:pPr>
        <w:spacing w:line="360" w:lineRule="auto"/>
        <w:ind w:firstLine="420" w:firstLineChars="2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cs="宋体"/>
          <w:color w:val="auto"/>
          <w:kern w:val="0"/>
          <w:szCs w:val="21"/>
          <w:highlight w:val="none"/>
          <w:lang w:val="zh-CN"/>
        </w:rPr>
        <w:t>广西政府采购云平台</w:t>
      </w:r>
      <w:r>
        <w:rPr>
          <w:rFonts w:hint="eastAsia" w:ascii="宋体" w:hAnsi="宋体" w:eastAsia="宋体" w:cs="宋体"/>
          <w:color w:val="auto"/>
          <w:kern w:val="0"/>
          <w:szCs w:val="21"/>
          <w:highlight w:val="none"/>
          <w:lang w:val="zh-CN"/>
        </w:rPr>
        <w:t>电子交易客户端”，并按照磋商文件和电子交易平台的要求编制并加密响应文件。供应商未按规定加密的响应文件，电子交易平台将拒收并提示。</w:t>
      </w:r>
    </w:p>
    <w:p w14:paraId="616DDF06">
      <w:pPr>
        <w:spacing w:line="360" w:lineRule="auto"/>
        <w:ind w:firstLine="420" w:firstLineChars="2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cs="宋体"/>
          <w:color w:val="auto"/>
          <w:kern w:val="0"/>
          <w:szCs w:val="21"/>
          <w:highlight w:val="none"/>
          <w:lang w:val="zh-CN"/>
        </w:rPr>
        <w:t>广西政府采购云平台</w:t>
      </w:r>
      <w:r>
        <w:rPr>
          <w:rFonts w:hint="eastAsia" w:ascii="宋体" w:hAnsi="宋体" w:eastAsia="宋体" w:cs="宋体"/>
          <w:color w:val="auto"/>
          <w:kern w:val="0"/>
          <w:szCs w:val="21"/>
          <w:highlight w:val="none"/>
          <w:lang w:val="zh-CN"/>
        </w:rPr>
        <w:t>电子交易客户端”需要提前申领CA数字证书，申领流程见该项目采购公告附件。</w:t>
      </w:r>
    </w:p>
    <w:p w14:paraId="64665548">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2CE60326">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43E0601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7B3F422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26BCABE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0C0E293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64AD1A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7370AEC0">
      <w:pPr>
        <w:spacing w:line="360" w:lineRule="auto"/>
        <w:ind w:firstLine="420" w:firstLineChars="200"/>
        <w:outlineLvl w:val="9"/>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7FF2C2AC">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6F998EF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1E1B76D2">
      <w:pPr>
        <w:spacing w:line="360" w:lineRule="auto"/>
        <w:ind w:firstLine="482" w:firstLineChars="200"/>
        <w:outlineLvl w:val="9"/>
        <w:rPr>
          <w:rFonts w:hint="eastAsia" w:ascii="宋体" w:hAnsi="宋体" w:eastAsia="宋体" w:cs="宋体"/>
          <w:b/>
          <w:bCs/>
          <w:color w:val="auto"/>
          <w:sz w:val="24"/>
          <w:highlight w:val="none"/>
        </w:rPr>
      </w:pPr>
      <w:bookmarkStart w:id="29" w:name="_Hlk45702405"/>
      <w:r>
        <w:rPr>
          <w:rFonts w:hint="eastAsia" w:ascii="宋体" w:hAnsi="宋体" w:eastAsia="宋体" w:cs="宋体"/>
          <w:b/>
          <w:bCs/>
          <w:color w:val="auto"/>
          <w:sz w:val="24"/>
          <w:highlight w:val="none"/>
        </w:rPr>
        <w:t>22. 首次响应文件的退回</w:t>
      </w:r>
    </w:p>
    <w:p w14:paraId="629ED1A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”平台操作退回，除此之外采购人和采购代理机构对已提交的电子响应文件概不退回。</w:t>
      </w:r>
    </w:p>
    <w:p w14:paraId="39CDFDFF">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3AA8851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29"/>
    </w:p>
    <w:p w14:paraId="5C337D43">
      <w:pPr>
        <w:keepNext/>
        <w:keepLines/>
        <w:spacing w:line="360" w:lineRule="auto"/>
        <w:ind w:firstLine="640" w:firstLineChars="200"/>
        <w:jc w:val="left"/>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四、评审及磋商</w:t>
      </w:r>
    </w:p>
    <w:p w14:paraId="5F2058A0">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43C868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1104EA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986BE85">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1C954A1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D4FBF56">
      <w:pPr>
        <w:spacing w:line="360" w:lineRule="auto"/>
        <w:ind w:firstLine="420" w:firstLineChars="200"/>
        <w:outlineLvl w:val="9"/>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 xml:space="preserve">25.2 </w:t>
      </w:r>
      <w:r>
        <w:rPr>
          <w:rFonts w:hint="eastAsia" w:ascii="宋体" w:hAnsi="宋体" w:eastAsia="宋体" w:cs="宋体"/>
          <w:bCs/>
          <w:color w:val="auto"/>
          <w:kern w:val="0"/>
          <w:szCs w:val="21"/>
          <w:highlight w:val="none"/>
        </w:rPr>
        <w:t>响应文件解密</w:t>
      </w:r>
    </w:p>
    <w:p w14:paraId="4218F0DF">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cs="宋体"/>
          <w:b/>
          <w:color w:val="auto"/>
          <w:kern w:val="0"/>
          <w:szCs w:val="21"/>
          <w:highlight w:val="none"/>
          <w:lang w:eastAsia="zh-CN"/>
        </w:rPr>
        <w:t>广西政府采购云平台</w:t>
      </w:r>
      <w:r>
        <w:rPr>
          <w:rFonts w:hint="eastAsia" w:ascii="宋体" w:hAnsi="宋体" w:eastAsia="宋体" w:cs="宋体"/>
          <w:b/>
          <w:color w:val="auto"/>
          <w:kern w:val="0"/>
          <w:szCs w:val="21"/>
          <w:highlight w:val="none"/>
        </w:rPr>
        <w:t>”平台电子开标大厅签到并在发起解密指令之时起30分钟内完成对电子响应文件在线解密</w:t>
      </w:r>
      <w:r>
        <w:rPr>
          <w:rFonts w:hint="eastAsia" w:ascii="宋体" w:hAnsi="宋体" w:eastAsia="宋体" w:cs="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26.3 电子交易活动的中止。）</w:t>
      </w:r>
    </w:p>
    <w:p w14:paraId="6370BC1F">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cs="宋体"/>
          <w:bCs/>
          <w:color w:val="auto"/>
          <w:kern w:val="0"/>
          <w:szCs w:val="21"/>
          <w:highlight w:val="none"/>
          <w:lang w:eastAsia="zh-CN"/>
        </w:rPr>
        <w:t>广西政府采购云平台</w:t>
      </w:r>
      <w:r>
        <w:rPr>
          <w:rFonts w:hint="eastAsia" w:ascii="宋体" w:hAnsi="宋体" w:eastAsia="宋体" w:cs="宋体"/>
          <w:bCs/>
          <w:color w:val="auto"/>
          <w:kern w:val="0"/>
          <w:szCs w:val="21"/>
          <w:highlight w:val="none"/>
        </w:rPr>
        <w:t>”电子开标大厅参加谈判的，视同认可谈判过程和结果，</w:t>
      </w:r>
      <w:r>
        <w:rPr>
          <w:rFonts w:hint="eastAsia" w:ascii="宋体" w:hAnsi="宋体" w:eastAsia="宋体" w:cs="宋体"/>
          <w:color w:val="auto"/>
          <w:kern w:val="0"/>
          <w:szCs w:val="21"/>
          <w:highlight w:val="none"/>
        </w:rPr>
        <w:t>由此产生的后果由供应商自行负责。 参与谈判的供应商不足3家的，不得谈判。</w:t>
      </w:r>
    </w:p>
    <w:p w14:paraId="37D87D11">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B31D02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260D6E4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435B485">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68F7A3D">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6865687">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03EE4BE9">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1E0B1F7">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6BB3454A">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4262B2F7">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591D818">
      <w:pPr>
        <w:keepNext/>
        <w:keepLines/>
        <w:spacing w:line="360" w:lineRule="auto"/>
        <w:ind w:firstLine="480" w:firstLineChars="15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五、成交及合同</w:t>
      </w:r>
    </w:p>
    <w:p w14:paraId="06169C2D">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35822B9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由采购人</w:t>
      </w:r>
      <w:r>
        <w:rPr>
          <w:rFonts w:hint="eastAsia" w:ascii="宋体" w:hAnsi="宋体" w:eastAsia="宋体" w:cs="宋体"/>
          <w:color w:val="auto"/>
          <w:kern w:val="0"/>
          <w:szCs w:val="21"/>
          <w:highlight w:val="none"/>
          <w:u w:val="single"/>
          <w:lang w:eastAsia="zh-CN"/>
        </w:rPr>
        <w:t>根据</w:t>
      </w:r>
      <w:r>
        <w:rPr>
          <w:rFonts w:hint="eastAsia" w:ascii="宋体" w:hAnsi="宋体" w:eastAsia="宋体" w:cs="宋体"/>
          <w:color w:val="auto"/>
          <w:szCs w:val="21"/>
          <w:highlight w:val="none"/>
          <w:u w:val="single"/>
        </w:rPr>
        <w:t>评审报告</w:t>
      </w:r>
      <w:r>
        <w:rPr>
          <w:rFonts w:hint="eastAsia" w:ascii="宋体" w:hAnsi="宋体" w:eastAsia="宋体" w:cs="宋体"/>
          <w:color w:val="auto"/>
          <w:szCs w:val="21"/>
          <w:highlight w:val="none"/>
          <w:u w:val="single"/>
          <w:lang w:eastAsia="zh-CN"/>
        </w:rPr>
        <w:t>推荐</w:t>
      </w:r>
      <w:r>
        <w:rPr>
          <w:rFonts w:hint="eastAsia" w:ascii="宋体" w:hAnsi="宋体" w:eastAsia="宋体" w:cs="宋体"/>
          <w:color w:val="auto"/>
          <w:szCs w:val="21"/>
          <w:highlight w:val="none"/>
          <w:u w:val="single"/>
        </w:rPr>
        <w:t>的排序第一的供应商</w:t>
      </w:r>
      <w:r>
        <w:rPr>
          <w:rFonts w:hint="eastAsia" w:ascii="宋体" w:hAnsi="宋体" w:eastAsia="宋体" w:cs="宋体"/>
          <w:color w:val="auto"/>
          <w:szCs w:val="21"/>
          <w:highlight w:val="none"/>
          <w:u w:val="single"/>
          <w:lang w:eastAsia="zh-CN"/>
        </w:rPr>
        <w:t>确定为</w:t>
      </w:r>
      <w:r>
        <w:rPr>
          <w:rFonts w:hint="eastAsia" w:ascii="宋体" w:hAnsi="宋体" w:eastAsia="宋体" w:cs="宋体"/>
          <w:color w:val="auto"/>
          <w:szCs w:val="21"/>
          <w:highlight w:val="none"/>
          <w:u w:val="single"/>
        </w:rPr>
        <w:t>成交供应商。</w:t>
      </w:r>
    </w:p>
    <w:p w14:paraId="0E5A751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347699C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税收违法黑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1C43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B184B4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1A35033">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09F0EA33">
      <w:pPr>
        <w:spacing w:line="360" w:lineRule="auto"/>
        <w:ind w:firstLine="420" w:firstLineChars="200"/>
        <w:outlineLvl w:val="9"/>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11573121">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68609907">
      <w:pPr>
        <w:adjustRightInd w:val="0"/>
        <w:snapToGrid w:val="0"/>
        <w:spacing w:line="360" w:lineRule="auto"/>
        <w:ind w:firstLine="420" w:firstLineChars="2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kern w:val="0"/>
          <w:szCs w:val="21"/>
          <w:highlight w:val="none"/>
          <w:lang w:val="zh-CN"/>
        </w:rPr>
        <w:t>如成交供应商为联合体的，由联合体成员各方法定代表人或其授权代表与采购人代表签订合同。</w:t>
      </w:r>
    </w:p>
    <w:p w14:paraId="0896585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71090E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FCE046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2BEF43B9">
      <w:pPr>
        <w:adjustRightInd w:val="0"/>
        <w:spacing w:line="360" w:lineRule="auto"/>
        <w:ind w:firstLine="420" w:firstLineChars="200"/>
        <w:outlineLvl w:val="9"/>
        <w:rPr>
          <w:rFonts w:hint="eastAsia" w:ascii="宋体" w:hAnsi="宋体" w:eastAsia="宋体" w:cs="宋体"/>
          <w:color w:val="auto"/>
          <w:kern w:val="0"/>
          <w:sz w:val="24"/>
          <w:szCs w:val="21"/>
          <w:highlight w:val="none"/>
        </w:rPr>
      </w:pPr>
      <w:r>
        <w:rPr>
          <w:rFonts w:hint="eastAsia" w:ascii="宋体" w:hAnsi="宋体" w:eastAsia="宋体" w:cs="宋体"/>
          <w:color w:val="auto"/>
          <w:kern w:val="0"/>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kern w:val="0"/>
          <w:sz w:val="24"/>
          <w:szCs w:val="20"/>
          <w:highlight w:val="none"/>
        </w:rPr>
        <w:t xml:space="preserve"> </w:t>
      </w:r>
      <w:r>
        <w:rPr>
          <w:rFonts w:hint="eastAsia" w:ascii="宋体" w:hAnsi="宋体" w:eastAsia="宋体" w:cs="宋体"/>
          <w:color w:val="auto"/>
          <w:kern w:val="0"/>
          <w:szCs w:val="21"/>
          <w:highlight w:val="none"/>
        </w:rPr>
        <w:t>供应商须知前附表”。</w:t>
      </w:r>
    </w:p>
    <w:p w14:paraId="74A2E949">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274A1229">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w:t>
      </w:r>
      <w:r>
        <w:rPr>
          <w:rFonts w:hint="eastAsia" w:ascii="宋体" w:hAnsi="宋体" w:cs="宋体"/>
          <w:color w:val="auto"/>
          <w:kern w:val="0"/>
          <w:szCs w:val="21"/>
          <w:highlight w:val="none"/>
          <w:lang w:eastAsia="zh-CN"/>
        </w:rPr>
        <w:t>http://www.ccgp-guangxi.gov.cn/</w:t>
      </w:r>
      <w:r>
        <w:rPr>
          <w:rFonts w:hint="eastAsia" w:ascii="宋体" w:hAnsi="宋体" w:eastAsia="宋体" w:cs="宋体"/>
          <w:color w:val="auto"/>
          <w:kern w:val="0"/>
          <w:szCs w:val="21"/>
          <w:highlight w:val="none"/>
        </w:rPr>
        <w:t>）</w:t>
      </w:r>
      <w:r>
        <w:rPr>
          <w:rFonts w:hint="eastAsia" w:ascii="宋体" w:hAnsi="宋体" w:eastAsia="宋体" w:cs="宋体"/>
          <w:color w:val="auto"/>
          <w:highlight w:val="none"/>
        </w:rPr>
        <w:t>上公告，但政府采购合同中涉及国家秘密、商业秘密的内容除外。</w:t>
      </w:r>
    </w:p>
    <w:p w14:paraId="27CB516B">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4D95418A">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FB532C1">
      <w:pPr>
        <w:spacing w:line="360" w:lineRule="auto"/>
        <w:ind w:firstLine="420" w:firstLineChars="200"/>
        <w:outlineLvl w:val="9"/>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4F3723F">
      <w:pPr>
        <w:spacing w:line="360" w:lineRule="auto"/>
        <w:ind w:firstLine="420" w:firstLineChars="200"/>
        <w:outlineLvl w:val="9"/>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4E579D4">
      <w:pPr>
        <w:spacing w:line="360" w:lineRule="auto"/>
        <w:ind w:firstLine="420" w:firstLineChars="200"/>
        <w:outlineLvl w:val="9"/>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03A6223">
      <w:pPr>
        <w:spacing w:line="360" w:lineRule="auto"/>
        <w:ind w:firstLine="420" w:firstLineChars="200"/>
        <w:outlineLvl w:val="9"/>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1982E954">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958DF4F">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62B87987">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65078F96">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44C318D6">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BEB6B99">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B7F55DC">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11D4B000">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3DE2EBF">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AD21DF4">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481EF81">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B2A0D17">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C80F083">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13BE36BC">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30" w:name="_Toc80205930"/>
    </w:p>
    <w:p w14:paraId="422C492D">
      <w:pPr>
        <w:keepNext/>
        <w:keepLines/>
        <w:spacing w:line="360" w:lineRule="auto"/>
        <w:ind w:firstLine="315" w:firstLineChars="98"/>
        <w:outlineLvl w:val="9"/>
        <w:rPr>
          <w:rFonts w:hint="eastAsia" w:ascii="宋体" w:hAnsi="宋体" w:eastAsia="宋体" w:cs="宋体"/>
          <w:bCs/>
          <w:color w:val="auto"/>
          <w:sz w:val="32"/>
          <w:szCs w:val="32"/>
          <w:highlight w:val="none"/>
        </w:rPr>
      </w:pPr>
      <w:r>
        <w:rPr>
          <w:rFonts w:hint="eastAsia" w:ascii="宋体" w:hAnsi="宋体" w:eastAsia="宋体" w:cs="宋体"/>
          <w:b/>
          <w:bCs/>
          <w:color w:val="auto"/>
          <w:sz w:val="32"/>
          <w:szCs w:val="32"/>
          <w:highlight w:val="none"/>
        </w:rPr>
        <w:t>六</w:t>
      </w:r>
      <w:r>
        <w:rPr>
          <w:rFonts w:hint="eastAsia" w:ascii="宋体" w:hAnsi="宋体" w:eastAsia="宋体" w:cs="宋体"/>
          <w:bCs/>
          <w:color w:val="auto"/>
          <w:sz w:val="32"/>
          <w:szCs w:val="32"/>
          <w:highlight w:val="none"/>
        </w:rPr>
        <w:t>、验收</w:t>
      </w:r>
      <w:bookmarkEnd w:id="30"/>
    </w:p>
    <w:p w14:paraId="2E6E5286">
      <w:pPr>
        <w:tabs>
          <w:tab w:val="left" w:pos="0"/>
        </w:tabs>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10C2A2EC">
      <w:pPr>
        <w:tabs>
          <w:tab w:val="left" w:pos="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F344D5">
      <w:pPr>
        <w:tabs>
          <w:tab w:val="left" w:pos="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3171D7AC">
      <w:pPr>
        <w:tabs>
          <w:tab w:val="left" w:pos="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ECF1FF8">
      <w:pPr>
        <w:tabs>
          <w:tab w:val="left" w:pos="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F659325">
      <w:pPr>
        <w:keepNext/>
        <w:keepLines/>
        <w:spacing w:line="360" w:lineRule="auto"/>
        <w:ind w:firstLine="320" w:firstLineChars="10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七、其他事项</w:t>
      </w:r>
    </w:p>
    <w:p w14:paraId="5E3F2830">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3896ACBC">
      <w:pPr>
        <w:tabs>
          <w:tab w:val="left" w:pos="2835"/>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7BD77364">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BFD0DDE">
      <w:pPr>
        <w:spacing w:line="360" w:lineRule="auto"/>
        <w:ind w:firstLine="420" w:firstLineChars="200"/>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34.1本磋商文件解释规则详见“供应商须知前附表”。</w:t>
      </w:r>
    </w:p>
    <w:p w14:paraId="0FF3DA6C">
      <w:pPr>
        <w:spacing w:line="360" w:lineRule="auto"/>
        <w:ind w:firstLine="420" w:firstLineChars="200"/>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其他事项详见“供应商须知前附表”。</w:t>
      </w:r>
    </w:p>
    <w:p w14:paraId="51DEEFC9">
      <w:pPr>
        <w:spacing w:line="360" w:lineRule="auto"/>
        <w:ind w:firstLine="420" w:firstLineChars="200"/>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14:paraId="1027958B">
      <w:pPr>
        <w:spacing w:line="360" w:lineRule="auto"/>
        <w:ind w:firstLine="420" w:firstLineChars="200"/>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2C1C7FCB">
      <w:pPr>
        <w:spacing w:line="360" w:lineRule="auto"/>
        <w:ind w:firstLine="420" w:firstLineChars="200"/>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14:paraId="26EA99AF">
      <w:pPr>
        <w:spacing w:line="360" w:lineRule="auto"/>
        <w:ind w:firstLine="400" w:firstLineChars="200"/>
        <w:textAlignment w:val="center"/>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br w:type="page"/>
      </w:r>
    </w:p>
    <w:p w14:paraId="01C02DC1">
      <w:pPr>
        <w:keepNext/>
        <w:keepLines/>
        <w:spacing w:before="340" w:after="330" w:line="578" w:lineRule="auto"/>
        <w:jc w:val="center"/>
        <w:outlineLvl w:val="0"/>
        <w:rPr>
          <w:rFonts w:hint="eastAsia" w:ascii="宋体" w:hAnsi="宋体" w:eastAsia="宋体" w:cs="宋体"/>
          <w:b/>
          <w:bCs/>
          <w:color w:val="auto"/>
          <w:kern w:val="44"/>
          <w:sz w:val="44"/>
          <w:szCs w:val="44"/>
          <w:highlight w:val="none"/>
        </w:rPr>
      </w:pPr>
      <w:bookmarkStart w:id="31" w:name="_Toc12332"/>
      <w:r>
        <w:rPr>
          <w:rFonts w:hint="eastAsia" w:ascii="宋体" w:hAnsi="宋体" w:eastAsia="宋体" w:cs="宋体"/>
          <w:b/>
          <w:bCs/>
          <w:color w:val="auto"/>
          <w:kern w:val="44"/>
          <w:sz w:val="44"/>
          <w:szCs w:val="44"/>
          <w:highlight w:val="none"/>
        </w:rPr>
        <w:t>第四章  评审程序、评审方法和评审标准</w:t>
      </w:r>
      <w:bookmarkEnd w:id="31"/>
    </w:p>
    <w:p w14:paraId="67F23DE4">
      <w:pPr>
        <w:keepNext/>
        <w:keepLines/>
        <w:spacing w:before="260" w:after="260" w:line="416" w:lineRule="auto"/>
        <w:jc w:val="center"/>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第一节 评审程序和评审方法</w:t>
      </w:r>
    </w:p>
    <w:p w14:paraId="104F6949">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7E2BF2E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3E43818">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320CA001">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2954ADA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0EB5A890">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”平台“信用中国”网站(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u w:val="singl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u w:val="singl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0D3B745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92D7E4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16405D0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税收违法黑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AA80BF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7CBB7AB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7775A8B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2076D5F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45BD28B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2FBEB26B">
      <w:pPr>
        <w:spacing w:line="360" w:lineRule="auto"/>
        <w:ind w:firstLine="420" w:firstLineChars="200"/>
        <w:outlineLvl w:val="9"/>
        <w:rPr>
          <w:rFonts w:hint="eastAsia" w:ascii="宋体" w:hAnsi="宋体" w:eastAsia="宋体" w:cs="宋体"/>
          <w:color w:val="auto"/>
          <w:szCs w:val="21"/>
          <w:highlight w:val="none"/>
        </w:rPr>
      </w:pPr>
      <w:bookmarkStart w:id="3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32"/>
    </w:p>
    <w:p w14:paraId="025C969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2B651840">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1D8DFE2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426B82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E3A6BDC">
      <w:pPr>
        <w:spacing w:line="360" w:lineRule="auto"/>
        <w:ind w:firstLine="420"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C4185FC">
      <w:pPr>
        <w:spacing w:line="360" w:lineRule="auto"/>
        <w:ind w:firstLine="396" w:firstLineChars="200"/>
        <w:outlineLvl w:val="9"/>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74D1821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5453188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DBDC71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56D472C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05C448F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561C9D7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03C185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4A9AC0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042DB44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72CCFC0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67FE4BA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CABBF5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4）商务条款中发生负偏离的或者允许负偏离的条款数超过“供应商须知前附表”规定项数的或者标明实质性的要求发生负偏离；</w:t>
      </w:r>
    </w:p>
    <w:p w14:paraId="1F94076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2209FD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456DAC9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3643142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34CAA05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4FF6C5A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1DD063B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06D8768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46C99D7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52EBCC8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6231E84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768C9B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5C8DC4A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77881D0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E547DF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EAB0A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414F92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35BF456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76C3908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31230E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2274BBF">
      <w:pPr>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1F40BF6F">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A45A48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A8FC85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7A9356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045973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6F73C971">
      <w:pPr>
        <w:widowControl/>
        <w:tabs>
          <w:tab w:val="left" w:pos="540"/>
        </w:tabs>
        <w:spacing w:line="360" w:lineRule="auto"/>
        <w:ind w:firstLine="420" w:firstLineChars="200"/>
        <w:jc w:val="left"/>
        <w:outlineLvl w:val="9"/>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29A065">
      <w:pPr>
        <w:adjustRightInd w:val="0"/>
        <w:spacing w:line="360" w:lineRule="auto"/>
        <w:ind w:firstLine="396"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14:paraId="5F9A7946">
      <w:pPr>
        <w:adjustRightInd w:val="0"/>
        <w:spacing w:line="360" w:lineRule="auto"/>
        <w:ind w:firstLine="396"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（2）磋商日期和地点，磋商人员名单；</w:t>
      </w:r>
    </w:p>
    <w:p w14:paraId="7FB9EBED">
      <w:pPr>
        <w:adjustRightInd w:val="0"/>
        <w:spacing w:line="360" w:lineRule="auto"/>
        <w:ind w:firstLine="396"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14:paraId="73B11E72">
      <w:pPr>
        <w:widowControl/>
        <w:tabs>
          <w:tab w:val="left" w:pos="540"/>
        </w:tabs>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6A117840">
      <w:pPr>
        <w:tabs>
          <w:tab w:val="left" w:pos="2835"/>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00E892E1">
      <w:pPr>
        <w:ind w:firstLine="200"/>
        <w:outlineLvl w:val="9"/>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3C005C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8E7561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1B71D7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B90DF2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015EF4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1DA2B13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4DA82AD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249A655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479EA1C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5BF5E2E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1E09E3A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08705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22314C4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6AF0D18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38652A4">
      <w:pPr>
        <w:ind w:firstLine="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F27E6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5CECC3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4E25E7B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F8D628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8AFEC5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6A9B1F5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5BB28AB0">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51831C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CBD5FCA">
      <w:pPr>
        <w:ind w:firstLine="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7AA46DC">
      <w:pPr>
        <w:spacing w:line="500" w:lineRule="exact"/>
        <w:outlineLvl w:val="9"/>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2F1AA3F8">
      <w:pPr>
        <w:spacing w:line="500" w:lineRule="exac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（2）政策性扣除计算方法。</w:t>
      </w:r>
    </w:p>
    <w:p w14:paraId="2D76DE5C">
      <w:pPr>
        <w:spacing w:line="50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根据《政府采购促进中小企业发展管理办法》（财库〔2020〕46号）以及桂财采〔2022〕31号 广西壮族自治区财政厅关于贯彻落实政府采购支持中小企业发展政策的通知的规定，投标人在其投标文件中提供《中小企业声明函》，且投标人为小微企业的，对其投标报价给予20%的扣除，扣除后的价格为评标报价，即磋商报价=最后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范围为4%-6%）的扣除，用扣除后的价格参加评审，扣除后的价格为评标报价，即磋商报价=最后报价×（1-6%）。除上述情况外，评标报价=投标报价。</w:t>
      </w:r>
    </w:p>
    <w:p w14:paraId="3C9E5D5F">
      <w:pPr>
        <w:spacing w:line="500" w:lineRule="exac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47DAC67">
      <w:pPr>
        <w:spacing w:line="500" w:lineRule="exac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3CF70AA">
      <w:pPr>
        <w:pStyle w:val="2"/>
        <w:rPr>
          <w:rFonts w:hint="eastAsia"/>
        </w:rPr>
      </w:pPr>
      <w:r>
        <w:rPr>
          <w:rFonts w:hint="eastAsia"/>
          <w:lang w:val="en-US" w:eastAsia="zh-CN"/>
        </w:rPr>
        <w:t xml:space="preserve">  注：1</w:t>
      </w:r>
      <w:r>
        <w:rPr>
          <w:rFonts w:hint="eastAsia"/>
        </w:rPr>
        <w:t>.对本国产品的支持政策。政府采购活动中既有本国产品又有非本国产品参与竞争的，依法对本国产品给予价格评审优惠，对本国产品的报价给予20%的价格扣除，用扣除后的价格参与评审。</w:t>
      </w:r>
    </w:p>
    <w:p w14:paraId="6D1BBC35">
      <w:pPr>
        <w:pStyle w:val="2"/>
        <w:rPr>
          <w:rFonts w:hint="eastAsia"/>
        </w:rPr>
      </w:pPr>
      <w:r>
        <w:rPr>
          <w:rFonts w:hint="eastAsia"/>
          <w:lang w:val="en-US" w:eastAsia="zh-CN"/>
        </w:rPr>
        <w:t xml:space="preserve">  </w:t>
      </w:r>
      <w:r>
        <w:rPr>
          <w:rFonts w:hint="eastAsi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2023DB">
      <w:pPr>
        <w:spacing w:line="500" w:lineRule="exac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（5）满足招标文件要求且评标报价最低的评标报价为评标基准价，其价格分为满分。</w:t>
      </w:r>
    </w:p>
    <w:p w14:paraId="21C09A97">
      <w:pPr>
        <w:spacing w:line="500" w:lineRule="exac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（6）价格分计算公式：价格分=(磋商基准价／最后报价)×</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分除上述情况外，评审报价=最后报价。扣除后的最后报价将仅作为评审价排序，最终成交供应商的成交金额为服务商的最后报价。</w:t>
      </w:r>
    </w:p>
    <w:p w14:paraId="7F472264">
      <w:pPr>
        <w:spacing w:line="500" w:lineRule="exact"/>
        <w:outlineLvl w:val="9"/>
        <w:rPr>
          <w:rFonts w:hint="eastAsia" w:ascii="宋体" w:hAnsi="宋体" w:eastAsia="宋体" w:cs="宋体"/>
          <w:bCs/>
          <w:color w:val="auto"/>
          <w:szCs w:val="21"/>
          <w:highlight w:val="none"/>
        </w:rPr>
      </w:pPr>
    </w:p>
    <w:p w14:paraId="4268720A">
      <w:pPr>
        <w:spacing w:line="500" w:lineRule="exact"/>
        <w:outlineLvl w:val="9"/>
        <w:rPr>
          <w:rFonts w:hint="eastAsia" w:ascii="宋体" w:hAnsi="宋体" w:eastAsia="宋体" w:cs="宋体"/>
          <w:bCs/>
          <w:color w:val="auto"/>
          <w:szCs w:val="21"/>
          <w:highlight w:val="none"/>
        </w:rPr>
      </w:pPr>
    </w:p>
    <w:p w14:paraId="251C25EC">
      <w:pPr>
        <w:spacing w:line="500" w:lineRule="exact"/>
        <w:outlineLvl w:val="9"/>
        <w:rPr>
          <w:rFonts w:hint="eastAsia" w:ascii="宋体" w:hAnsi="宋体" w:eastAsia="宋体" w:cs="宋体"/>
          <w:bCs/>
          <w:color w:val="auto"/>
          <w:szCs w:val="21"/>
          <w:highlight w:val="none"/>
        </w:rPr>
      </w:pPr>
    </w:p>
    <w:p w14:paraId="6C5E1333">
      <w:pPr>
        <w:spacing w:line="500" w:lineRule="exact"/>
        <w:outlineLvl w:val="9"/>
        <w:rPr>
          <w:rFonts w:hint="eastAsia" w:ascii="宋体" w:hAnsi="宋体" w:eastAsia="宋体" w:cs="宋体"/>
          <w:bCs/>
          <w:color w:val="auto"/>
          <w:szCs w:val="21"/>
          <w:highlight w:val="none"/>
        </w:rPr>
      </w:pPr>
    </w:p>
    <w:p w14:paraId="51D367CE">
      <w:pPr>
        <w:spacing w:line="500" w:lineRule="exac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（2）评审标准：</w:t>
      </w:r>
    </w:p>
    <w:tbl>
      <w:tblPr>
        <w:tblStyle w:val="15"/>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69"/>
        <w:gridCol w:w="887"/>
        <w:gridCol w:w="5812"/>
        <w:gridCol w:w="694"/>
      </w:tblGrid>
      <w:tr w14:paraId="3B69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17" w:type="dxa"/>
            <w:noWrap w:val="0"/>
            <w:vAlign w:val="center"/>
          </w:tcPr>
          <w:p w14:paraId="2CE48C54">
            <w:pPr>
              <w:pStyle w:val="22"/>
              <w:spacing w:line="276"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069" w:type="dxa"/>
            <w:noWrap w:val="0"/>
            <w:vAlign w:val="center"/>
          </w:tcPr>
          <w:p w14:paraId="304116AF">
            <w:pPr>
              <w:pStyle w:val="22"/>
              <w:spacing w:line="276"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6699" w:type="dxa"/>
            <w:gridSpan w:val="2"/>
            <w:noWrap w:val="0"/>
            <w:vAlign w:val="center"/>
          </w:tcPr>
          <w:p w14:paraId="10F823CD">
            <w:pPr>
              <w:pStyle w:val="22"/>
              <w:spacing w:line="276" w:lineRule="auto"/>
              <w:jc w:val="center"/>
              <w:rPr>
                <w:rFonts w:hint="eastAsia" w:ascii="宋体" w:hAnsi="宋体" w:eastAsia="宋体" w:cs="宋体"/>
                <w:b/>
                <w:color w:val="auto"/>
                <w:sz w:val="21"/>
                <w:szCs w:val="21"/>
                <w:highlight w:val="none"/>
              </w:rPr>
            </w:pPr>
            <w:r>
              <w:rPr>
                <w:rFonts w:hint="eastAsia" w:ascii="宋体" w:hAnsi="宋体" w:eastAsia="宋体" w:cs="宋体"/>
                <w:b/>
                <w:bCs/>
                <w:snapToGrid w:val="0"/>
                <w:color w:val="auto"/>
                <w:sz w:val="21"/>
                <w:szCs w:val="21"/>
                <w:highlight w:val="none"/>
              </w:rPr>
              <w:t>评审内容</w:t>
            </w:r>
          </w:p>
        </w:tc>
        <w:tc>
          <w:tcPr>
            <w:tcW w:w="694" w:type="dxa"/>
            <w:noWrap w:val="0"/>
            <w:vAlign w:val="center"/>
          </w:tcPr>
          <w:p w14:paraId="49AC4E6B">
            <w:pPr>
              <w:pStyle w:val="22"/>
              <w:spacing w:line="276"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r>
      <w:tr w14:paraId="0745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817" w:type="dxa"/>
            <w:noWrap w:val="0"/>
            <w:vAlign w:val="center"/>
          </w:tcPr>
          <w:p w14:paraId="604255EB">
            <w:pPr>
              <w:pStyle w:val="22"/>
              <w:spacing w:line="276"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069" w:type="dxa"/>
            <w:noWrap w:val="0"/>
            <w:vAlign w:val="center"/>
          </w:tcPr>
          <w:p w14:paraId="051F3E37">
            <w:pPr>
              <w:pStyle w:val="22"/>
              <w:spacing w:line="276"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价格分（10分）</w:t>
            </w:r>
          </w:p>
        </w:tc>
        <w:tc>
          <w:tcPr>
            <w:tcW w:w="887" w:type="dxa"/>
            <w:noWrap w:val="0"/>
            <w:vAlign w:val="center"/>
          </w:tcPr>
          <w:p w14:paraId="73F11A7A">
            <w:pPr>
              <w:pStyle w:val="22"/>
              <w:spacing w:line="276"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报价</w:t>
            </w:r>
          </w:p>
        </w:tc>
        <w:tc>
          <w:tcPr>
            <w:tcW w:w="5812" w:type="dxa"/>
            <w:noWrap w:val="0"/>
            <w:vAlign w:val="center"/>
          </w:tcPr>
          <w:p w14:paraId="18552A9E">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1.评审报价为服务商的最后报价进行政策性扣除后的价格，评审报价只是作为评审时使用。最终成交服务商的成交金额等于最后报价（如有修正，以确认修正后的最后报价为准）。</w:t>
            </w:r>
          </w:p>
          <w:p w14:paraId="0A59BD64">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2.政府采购政策性扣除计算方法</w:t>
            </w:r>
          </w:p>
          <w:p w14:paraId="328706DE">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（1）按照《政府采购促进中小企业发展管理办法》（财库〔2020〕46号）的规定，服务商在其响应文件中提供《中小企业声明函》，且其服务为小型和微型企业承接的，对其最后报价给予20%的扣除。</w:t>
            </w:r>
          </w:p>
          <w:p w14:paraId="3E6103DE">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6F648D0">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FC17C5A">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（4）政策性扣除计算方法。</w:t>
            </w:r>
          </w:p>
          <w:p w14:paraId="2B2DAC88">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服务采购项目中，服务由小微企业承接；对符合上述要求的服务商的竞标报价给予20%的扣除，扣除后的价格为评审报价，即评审报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6 %的扣除，用扣除后的价格参加评审，扣除后的价格为评审报价，即评审报价=响应报价×（1-6 %）。除上述情况外，评审报价=响应报价。</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注：1.对本国产品的支持政策。政府采购活动中既有本国产品又有非本国产品参与竞争的，依法对本国产品给予价格评审优惠，对本国产品的报价给予20%的价格扣除，用扣除后的价格参与评审。</w:t>
            </w:r>
          </w:p>
          <w:p w14:paraId="4C67EF67">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D487973">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（5）以进入比较与评价环节的最低的评审报价为基准价。</w:t>
            </w:r>
          </w:p>
          <w:p w14:paraId="4D56EFE9">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（6）价格分计算公式：</w:t>
            </w:r>
          </w:p>
          <w:p w14:paraId="0B5A2074">
            <w:pPr>
              <w:pStyle w:val="22"/>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报价得分=（基准价/最后报价）×10分</w:t>
            </w:r>
          </w:p>
        </w:tc>
        <w:tc>
          <w:tcPr>
            <w:tcW w:w="694" w:type="dxa"/>
            <w:noWrap w:val="0"/>
            <w:vAlign w:val="center"/>
          </w:tcPr>
          <w:p w14:paraId="6A7AB204">
            <w:pPr>
              <w:pStyle w:val="22"/>
              <w:spacing w:line="276"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w:t>
            </w:r>
          </w:p>
        </w:tc>
      </w:tr>
      <w:tr w14:paraId="1EED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17" w:type="dxa"/>
            <w:vMerge w:val="restart"/>
            <w:noWrap w:val="0"/>
            <w:vAlign w:val="center"/>
          </w:tcPr>
          <w:p w14:paraId="78D94C14">
            <w:pPr>
              <w:pStyle w:val="22"/>
              <w:spacing w:line="276"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069" w:type="dxa"/>
            <w:vMerge w:val="restart"/>
            <w:noWrap w:val="0"/>
            <w:vAlign w:val="center"/>
          </w:tcPr>
          <w:p w14:paraId="50BA5146">
            <w:pPr>
              <w:pStyle w:val="22"/>
              <w:spacing w:line="276" w:lineRule="auto"/>
              <w:ind w:firstLine="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r>
              <w:rPr>
                <w:rFonts w:hint="eastAsia"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c>
          <w:tcPr>
            <w:tcW w:w="6699" w:type="dxa"/>
            <w:gridSpan w:val="2"/>
            <w:noWrap w:val="0"/>
            <w:vAlign w:val="center"/>
          </w:tcPr>
          <w:p w14:paraId="103AAD4E">
            <w:pPr>
              <w:pStyle w:val="22"/>
              <w:spacing w:line="276" w:lineRule="auto"/>
              <w:ind w:firstLine="420" w:firstLineChars="200"/>
              <w:rPr>
                <w:rFonts w:hint="eastAsia" w:ascii="宋体" w:hAnsi="宋体" w:eastAsia="宋体" w:cs="宋体"/>
                <w:color w:val="auto"/>
                <w:sz w:val="21"/>
                <w:szCs w:val="21"/>
                <w:highlight w:val="none"/>
                <w:lang w:val="ru-RU"/>
              </w:rPr>
            </w:pPr>
            <w:r>
              <w:rPr>
                <w:rFonts w:hint="eastAsia" w:ascii="宋体" w:hAnsi="宋体" w:eastAsia="宋体" w:cs="宋体"/>
                <w:color w:val="auto"/>
                <w:kern w:val="2"/>
                <w:sz w:val="21"/>
                <w:szCs w:val="21"/>
                <w:highlight w:val="none"/>
                <w:lang w:val="ru-RU" w:eastAsia="zh-CN" w:bidi="ar-SA"/>
              </w:rPr>
              <w:t>供应商或其所属法人自2020年1月1日以来至磋商截止日期止，有完成类似项目业绩，每项得</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ru-RU" w:eastAsia="zh-CN" w:bidi="ar-SA"/>
              </w:rPr>
              <w:t>分，满分</w:t>
            </w: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ru-RU" w:eastAsia="zh-CN" w:bidi="ar-SA"/>
              </w:rPr>
              <w:t>分。（以合同签订日期为准，需提供成交通知书或合同关键页等复印件材料核对，并加盖供应商的公章，不提供或资料不符不得分）</w:t>
            </w:r>
          </w:p>
        </w:tc>
        <w:tc>
          <w:tcPr>
            <w:tcW w:w="694" w:type="dxa"/>
            <w:noWrap w:val="0"/>
            <w:vAlign w:val="center"/>
          </w:tcPr>
          <w:p w14:paraId="13DDE90A">
            <w:pPr>
              <w:pStyle w:val="22"/>
              <w:spacing w:line="276"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p>
        </w:tc>
      </w:tr>
      <w:tr w14:paraId="5E48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817" w:type="dxa"/>
            <w:vMerge w:val="continue"/>
            <w:noWrap w:val="0"/>
            <w:vAlign w:val="center"/>
          </w:tcPr>
          <w:p w14:paraId="0747C7DB">
            <w:pPr>
              <w:pStyle w:val="22"/>
              <w:spacing w:line="276" w:lineRule="auto"/>
              <w:jc w:val="center"/>
              <w:rPr>
                <w:rFonts w:hint="eastAsia" w:ascii="宋体" w:hAnsi="宋体" w:eastAsia="宋体" w:cs="宋体"/>
                <w:b/>
                <w:color w:val="auto"/>
                <w:sz w:val="21"/>
                <w:szCs w:val="21"/>
                <w:highlight w:val="none"/>
              </w:rPr>
            </w:pPr>
          </w:p>
        </w:tc>
        <w:tc>
          <w:tcPr>
            <w:tcW w:w="1069" w:type="dxa"/>
            <w:vMerge w:val="continue"/>
            <w:noWrap w:val="0"/>
            <w:vAlign w:val="center"/>
          </w:tcPr>
          <w:p w14:paraId="6388915E">
            <w:pPr>
              <w:pStyle w:val="22"/>
              <w:spacing w:line="276" w:lineRule="auto"/>
              <w:jc w:val="center"/>
              <w:rPr>
                <w:rFonts w:hint="eastAsia" w:ascii="宋体" w:hAnsi="宋体" w:eastAsia="宋体" w:cs="宋体"/>
                <w:b/>
                <w:bCs/>
                <w:color w:val="auto"/>
                <w:sz w:val="21"/>
                <w:szCs w:val="21"/>
                <w:highlight w:val="none"/>
              </w:rPr>
            </w:pPr>
          </w:p>
        </w:tc>
        <w:tc>
          <w:tcPr>
            <w:tcW w:w="6699" w:type="dxa"/>
            <w:gridSpan w:val="2"/>
            <w:noWrap w:val="0"/>
            <w:vAlign w:val="center"/>
          </w:tcPr>
          <w:p w14:paraId="574F9109">
            <w:pPr>
              <w:widowControl/>
              <w:spacing w:line="420" w:lineRule="exact"/>
              <w:ind w:firstLine="420" w:firstLineChars="200"/>
              <w:jc w:val="left"/>
              <w:rPr>
                <w:rFonts w:ascii="宋体" w:hAnsi="宋体" w:cs="宋体"/>
                <w:szCs w:val="21"/>
              </w:rPr>
            </w:pPr>
            <w:r>
              <w:rPr>
                <w:rFonts w:ascii="宋体" w:hAnsi="宋体" w:cs="宋体"/>
                <w:szCs w:val="21"/>
              </w:rPr>
              <w:t>供应商或其上级管理公司具有以下证书，每项得2分，满分6分</w:t>
            </w:r>
          </w:p>
          <w:p w14:paraId="0762005E">
            <w:pPr>
              <w:widowControl/>
              <w:spacing w:line="420" w:lineRule="exact"/>
              <w:ind w:firstLine="420" w:firstLineChars="200"/>
              <w:jc w:val="left"/>
              <w:rPr>
                <w:rFonts w:ascii="宋体" w:hAnsi="宋体" w:cs="宋体"/>
                <w:szCs w:val="21"/>
              </w:rPr>
            </w:pPr>
            <w:r>
              <w:rPr>
                <w:rFonts w:ascii="宋体" w:hAnsi="宋体" w:cs="宋体"/>
                <w:szCs w:val="21"/>
              </w:rPr>
              <w:t>1.信息安全管理体系认证证书ISO27001;</w:t>
            </w:r>
          </w:p>
          <w:p w14:paraId="4014FD85">
            <w:pPr>
              <w:widowControl/>
              <w:spacing w:line="420" w:lineRule="exact"/>
              <w:ind w:firstLine="420" w:firstLineChars="200"/>
              <w:jc w:val="left"/>
              <w:rPr>
                <w:rFonts w:ascii="宋体" w:hAnsi="宋体" w:cs="宋体"/>
                <w:szCs w:val="21"/>
              </w:rPr>
            </w:pPr>
            <w:r>
              <w:rPr>
                <w:rFonts w:ascii="宋体" w:hAnsi="宋体" w:cs="宋体"/>
                <w:szCs w:val="21"/>
              </w:rPr>
              <w:t>2.GB/T 24353/ISO31000 风险管理体系认证证书认证/注册范围：云服务；网络与信息安全管理；信息系统集成(含安防系统)；通信及信息业务相关的建设及运维(含云平台)相关的风险管理活动;</w:t>
            </w:r>
          </w:p>
          <w:p w14:paraId="192CBFF0">
            <w:pPr>
              <w:pStyle w:val="22"/>
              <w:spacing w:line="276" w:lineRule="auto"/>
              <w:ind w:firstLine="0"/>
              <w:rPr>
                <w:rFonts w:hint="eastAsia" w:ascii="宋体" w:hAnsi="宋体" w:eastAsia="宋体" w:cs="宋体"/>
                <w:color w:val="auto"/>
                <w:sz w:val="21"/>
                <w:szCs w:val="21"/>
                <w:highlight w:val="none"/>
              </w:rPr>
            </w:pPr>
            <w:r>
              <w:rPr>
                <w:rFonts w:ascii="宋体" w:hAnsi="宋体" w:cs="宋体"/>
                <w:szCs w:val="21"/>
              </w:rPr>
              <w:t>3.GB/T 16868-2009商品经营服务质量管理体系认证证书认证/注册范围：基础电信业务和增值电信业务(许可范围内)；云服务；网络与信息安全管理；计算机应用软件开发；信息系统集成；通信及信息业务相关的建设及运维相关的经营服务质量管理活动。</w:t>
            </w:r>
            <w:r>
              <w:rPr>
                <w:rFonts w:ascii="宋体" w:hAnsi="宋体" w:cs="宋体"/>
                <w:szCs w:val="21"/>
              </w:rPr>
              <w:br w:type="textWrapping"/>
            </w:r>
            <w:r>
              <w:rPr>
                <w:rFonts w:ascii="宋体" w:hAnsi="宋体" w:cs="宋体"/>
                <w:szCs w:val="21"/>
              </w:rPr>
              <w:t>备注：在响应文件内提供相关证明材料复印件并加盖供应商电子签章，否则评审时不得分。</w:t>
            </w:r>
          </w:p>
        </w:tc>
        <w:tc>
          <w:tcPr>
            <w:tcW w:w="694" w:type="dxa"/>
            <w:noWrap w:val="0"/>
            <w:vAlign w:val="center"/>
          </w:tcPr>
          <w:p w14:paraId="63840C8D">
            <w:pPr>
              <w:pStyle w:val="22"/>
              <w:spacing w:line="276" w:lineRule="auto"/>
              <w:ind w:firstLine="0"/>
              <w:jc w:val="center"/>
              <w:rPr>
                <w:rFonts w:hint="eastAsia" w:ascii="宋体" w:hAnsi="宋体" w:eastAsia="宋体" w:cs="宋体"/>
                <w:b/>
                <w:color w:val="auto"/>
                <w:sz w:val="21"/>
                <w:szCs w:val="21"/>
                <w:highlight w:val="none"/>
                <w:lang w:eastAsia="zh-CN"/>
              </w:rPr>
            </w:pPr>
            <w:r>
              <w:rPr>
                <w:rFonts w:hint="eastAsia" w:cs="宋体"/>
                <w:b/>
                <w:color w:val="auto"/>
                <w:sz w:val="21"/>
                <w:szCs w:val="21"/>
                <w:highlight w:val="none"/>
                <w:lang w:val="en-US" w:eastAsia="zh-CN"/>
              </w:rPr>
              <w:t>6</w:t>
            </w:r>
          </w:p>
        </w:tc>
      </w:tr>
      <w:tr w14:paraId="21EF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817" w:type="dxa"/>
            <w:vMerge w:val="restart"/>
            <w:noWrap w:val="0"/>
            <w:vAlign w:val="center"/>
          </w:tcPr>
          <w:p w14:paraId="0B9C086B">
            <w:pPr>
              <w:pStyle w:val="22"/>
              <w:spacing w:line="276"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069" w:type="dxa"/>
            <w:vMerge w:val="restart"/>
            <w:noWrap w:val="0"/>
            <w:vAlign w:val="center"/>
          </w:tcPr>
          <w:p w14:paraId="0046D424">
            <w:pPr>
              <w:pStyle w:val="22"/>
              <w:spacing w:line="276"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技术分（</w:t>
            </w:r>
            <w:r>
              <w:rPr>
                <w:rFonts w:hint="eastAsia" w:cs="宋体"/>
                <w:b/>
                <w:color w:val="auto"/>
                <w:sz w:val="21"/>
                <w:szCs w:val="21"/>
                <w:highlight w:val="none"/>
                <w:lang w:val="en-US" w:eastAsia="zh-CN"/>
              </w:rPr>
              <w:t>80</w:t>
            </w:r>
            <w:r>
              <w:rPr>
                <w:rFonts w:hint="eastAsia" w:ascii="宋体" w:hAnsi="宋体" w:eastAsia="宋体" w:cs="宋体"/>
                <w:b/>
                <w:color w:val="auto"/>
                <w:sz w:val="21"/>
                <w:szCs w:val="21"/>
                <w:highlight w:val="none"/>
              </w:rPr>
              <w:t>分）</w:t>
            </w:r>
          </w:p>
        </w:tc>
        <w:tc>
          <w:tcPr>
            <w:tcW w:w="887" w:type="dxa"/>
            <w:vMerge w:val="restart"/>
            <w:noWrap w:val="0"/>
            <w:vAlign w:val="center"/>
          </w:tcPr>
          <w:p w14:paraId="4A8FC0EA">
            <w:pPr>
              <w:pStyle w:val="22"/>
              <w:spacing w:line="276"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ru-RU" w:eastAsia="zh-CN" w:bidi="ar-SA"/>
              </w:rPr>
              <w:t>3.1服务实施方案</w:t>
            </w:r>
          </w:p>
        </w:tc>
        <w:tc>
          <w:tcPr>
            <w:tcW w:w="5812" w:type="dxa"/>
            <w:noWrap w:val="0"/>
            <w:vAlign w:val="center"/>
          </w:tcPr>
          <w:p w14:paraId="6CB6E8B3">
            <w:pPr>
              <w:widowControl/>
              <w:spacing w:line="420" w:lineRule="exact"/>
              <w:ind w:firstLine="420" w:firstLineChars="200"/>
              <w:jc w:val="left"/>
              <w:rPr>
                <w:rFonts w:hint="eastAsia" w:ascii="宋体" w:hAnsi="宋体" w:eastAsia="宋体" w:cs="宋体"/>
                <w:color w:val="auto"/>
                <w:kern w:val="2"/>
                <w:sz w:val="21"/>
                <w:szCs w:val="21"/>
                <w:highlight w:val="none"/>
                <w:lang w:val="ru-RU" w:eastAsia="zh-CN" w:bidi="ar-SA"/>
              </w:rPr>
            </w:pPr>
            <w:r>
              <w:rPr>
                <w:rFonts w:hint="eastAsia" w:ascii="宋体" w:hAnsi="宋体" w:eastAsia="宋体" w:cs="宋体"/>
                <w:color w:val="auto"/>
                <w:kern w:val="2"/>
                <w:sz w:val="21"/>
                <w:szCs w:val="21"/>
                <w:highlight w:val="none"/>
                <w:lang w:val="ru-RU" w:eastAsia="zh-CN" w:bidi="ar-SA"/>
              </w:rPr>
              <w:t>①对项目的理解的认识，总体工作思路和工作量的理解充分、全面，分析透彻，能结合项目的要求拟出工作技术方案；</w:t>
            </w:r>
          </w:p>
          <w:p w14:paraId="5E0DAD79">
            <w:pPr>
              <w:widowControl/>
              <w:spacing w:line="420" w:lineRule="exact"/>
              <w:ind w:firstLine="420" w:firstLineChars="200"/>
              <w:jc w:val="left"/>
              <w:rPr>
                <w:rFonts w:hint="eastAsia" w:ascii="宋体" w:hAnsi="宋体" w:eastAsia="宋体" w:cs="宋体"/>
                <w:color w:val="auto"/>
                <w:kern w:val="2"/>
                <w:sz w:val="21"/>
                <w:szCs w:val="21"/>
                <w:highlight w:val="none"/>
                <w:lang w:val="ru-RU" w:eastAsia="zh-CN" w:bidi="ar-SA"/>
              </w:rPr>
            </w:pPr>
            <w:r>
              <w:rPr>
                <w:rFonts w:hint="eastAsia" w:ascii="宋体" w:hAnsi="宋体" w:eastAsia="宋体" w:cs="宋体"/>
                <w:color w:val="auto"/>
                <w:kern w:val="2"/>
                <w:sz w:val="21"/>
                <w:szCs w:val="21"/>
                <w:highlight w:val="none"/>
                <w:lang w:val="ru-RU" w:eastAsia="zh-CN" w:bidi="ar-SA"/>
              </w:rPr>
              <w:t>②能清晰分析对采购项目特点及关键性技术问题的；</w:t>
            </w:r>
          </w:p>
          <w:p w14:paraId="73488160">
            <w:pPr>
              <w:widowControl/>
              <w:spacing w:line="420" w:lineRule="exact"/>
              <w:ind w:firstLine="420" w:firstLineChars="200"/>
              <w:jc w:val="left"/>
              <w:rPr>
                <w:rFonts w:hint="eastAsia" w:ascii="宋体" w:hAnsi="宋体" w:eastAsia="宋体" w:cs="宋体"/>
                <w:color w:val="auto"/>
                <w:kern w:val="2"/>
                <w:sz w:val="21"/>
                <w:szCs w:val="21"/>
                <w:highlight w:val="none"/>
                <w:lang w:val="ru-RU" w:eastAsia="zh-CN" w:bidi="ar-SA"/>
              </w:rPr>
            </w:pPr>
            <w:r>
              <w:rPr>
                <w:rFonts w:hint="eastAsia" w:ascii="宋体" w:hAnsi="宋体" w:eastAsia="宋体" w:cs="宋体"/>
                <w:color w:val="auto"/>
                <w:kern w:val="2"/>
                <w:sz w:val="21"/>
                <w:szCs w:val="21"/>
                <w:highlight w:val="none"/>
                <w:lang w:val="ru-RU" w:eastAsia="zh-CN" w:bidi="ar-SA"/>
              </w:rPr>
              <w:t>③方案整体对项目实施能起到保障作用；</w:t>
            </w:r>
          </w:p>
          <w:p w14:paraId="24198C46">
            <w:pPr>
              <w:pStyle w:val="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 ①-③每项的内容为评分标准（以上①-③项评分标准（每项最高得5分，每项包含：完整全面（2分）、关键技术点描述清晰(2分)、按照采购人实际需求制定（1分）、缺项（0分）。</w:t>
            </w:r>
          </w:p>
        </w:tc>
        <w:tc>
          <w:tcPr>
            <w:tcW w:w="694" w:type="dxa"/>
            <w:noWrap w:val="0"/>
            <w:vAlign w:val="center"/>
          </w:tcPr>
          <w:p w14:paraId="55B5AAAC">
            <w:pPr>
              <w:pStyle w:val="22"/>
              <w:spacing w:line="276"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w:t>
            </w:r>
          </w:p>
        </w:tc>
      </w:tr>
      <w:tr w14:paraId="3447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jc w:val="center"/>
        </w:trPr>
        <w:tc>
          <w:tcPr>
            <w:tcW w:w="817" w:type="dxa"/>
            <w:vMerge w:val="continue"/>
            <w:noWrap w:val="0"/>
            <w:vAlign w:val="center"/>
          </w:tcPr>
          <w:p w14:paraId="66123185">
            <w:pPr>
              <w:pStyle w:val="22"/>
              <w:spacing w:line="276" w:lineRule="auto"/>
              <w:ind w:firstLine="0"/>
              <w:jc w:val="center"/>
              <w:rPr>
                <w:rFonts w:hint="eastAsia" w:ascii="宋体" w:hAnsi="宋体" w:eastAsia="宋体" w:cs="宋体"/>
                <w:b/>
                <w:color w:val="auto"/>
                <w:sz w:val="21"/>
                <w:szCs w:val="21"/>
                <w:highlight w:val="none"/>
              </w:rPr>
            </w:pPr>
          </w:p>
        </w:tc>
        <w:tc>
          <w:tcPr>
            <w:tcW w:w="1069" w:type="dxa"/>
            <w:vMerge w:val="continue"/>
            <w:noWrap w:val="0"/>
            <w:vAlign w:val="center"/>
          </w:tcPr>
          <w:p w14:paraId="342D0D85">
            <w:pPr>
              <w:pStyle w:val="22"/>
              <w:spacing w:line="276" w:lineRule="auto"/>
              <w:ind w:firstLine="0"/>
              <w:jc w:val="center"/>
              <w:rPr>
                <w:rFonts w:hint="eastAsia" w:ascii="宋体" w:hAnsi="宋体" w:eastAsia="宋体" w:cs="宋体"/>
                <w:b/>
                <w:color w:val="auto"/>
                <w:sz w:val="21"/>
                <w:szCs w:val="21"/>
                <w:highlight w:val="none"/>
              </w:rPr>
            </w:pPr>
          </w:p>
        </w:tc>
        <w:tc>
          <w:tcPr>
            <w:tcW w:w="887" w:type="dxa"/>
            <w:vMerge w:val="continue"/>
            <w:noWrap w:val="0"/>
            <w:vAlign w:val="center"/>
          </w:tcPr>
          <w:p w14:paraId="09877B1A">
            <w:pPr>
              <w:pStyle w:val="22"/>
              <w:spacing w:line="276" w:lineRule="auto"/>
              <w:ind w:firstLine="0"/>
              <w:rPr>
                <w:rFonts w:hint="eastAsia" w:ascii="宋体" w:hAnsi="宋体" w:eastAsia="宋体" w:cs="宋体"/>
                <w:color w:val="auto"/>
                <w:sz w:val="21"/>
                <w:szCs w:val="21"/>
                <w:highlight w:val="none"/>
              </w:rPr>
            </w:pPr>
          </w:p>
        </w:tc>
        <w:tc>
          <w:tcPr>
            <w:tcW w:w="5812" w:type="dxa"/>
            <w:noWrap w:val="0"/>
            <w:vAlign w:val="center"/>
          </w:tcPr>
          <w:p w14:paraId="0B192F66">
            <w:pPr>
              <w:widowControl/>
              <w:spacing w:line="420" w:lineRule="exact"/>
              <w:ind w:firstLine="420" w:firstLineChars="200"/>
              <w:jc w:val="left"/>
              <w:rPr>
                <w:rFonts w:hint="eastAsia" w:ascii="宋体" w:hAnsi="宋体" w:cs="宋体"/>
                <w:szCs w:val="21"/>
                <w:lang w:val="ru-RU"/>
              </w:rPr>
            </w:pPr>
            <w:r>
              <w:rPr>
                <w:rFonts w:hint="eastAsia" w:ascii="宋体" w:hAnsi="宋体" w:cs="宋体"/>
                <w:szCs w:val="21"/>
                <w:lang w:val="ru-RU"/>
              </w:rPr>
              <w:t>①提供有详细的运维服务承诺、维护组织架构；</w:t>
            </w:r>
          </w:p>
          <w:p w14:paraId="4E5B3F8B">
            <w:pPr>
              <w:widowControl/>
              <w:spacing w:line="420" w:lineRule="exact"/>
              <w:ind w:firstLine="420" w:firstLineChars="200"/>
              <w:jc w:val="left"/>
              <w:rPr>
                <w:rFonts w:hint="eastAsia" w:ascii="宋体" w:hAnsi="宋体" w:cs="宋体"/>
                <w:szCs w:val="21"/>
                <w:lang w:val="ru-RU"/>
              </w:rPr>
            </w:pPr>
            <w:r>
              <w:rPr>
                <w:rFonts w:hint="eastAsia" w:ascii="宋体" w:hAnsi="宋体" w:cs="宋体"/>
                <w:szCs w:val="21"/>
                <w:lang w:val="ru-RU"/>
              </w:rPr>
              <w:t>②故障处理流程；</w:t>
            </w:r>
          </w:p>
          <w:p w14:paraId="6258B4F2">
            <w:pPr>
              <w:widowControl/>
              <w:spacing w:line="420" w:lineRule="exact"/>
              <w:ind w:firstLine="420" w:firstLineChars="200"/>
              <w:jc w:val="left"/>
              <w:rPr>
                <w:rFonts w:hint="eastAsia" w:ascii="宋体" w:hAnsi="宋体" w:cs="宋体"/>
                <w:szCs w:val="21"/>
                <w:lang w:val="ru-RU"/>
              </w:rPr>
            </w:pPr>
            <w:r>
              <w:rPr>
                <w:rFonts w:hint="eastAsia" w:ascii="宋体" w:hAnsi="宋体" w:cs="宋体"/>
                <w:szCs w:val="21"/>
                <w:lang w:val="ru-RU"/>
              </w:rPr>
              <w:t>③维护服务方式；</w:t>
            </w:r>
          </w:p>
          <w:p w14:paraId="71F20A3A">
            <w:pPr>
              <w:widowControl/>
              <w:spacing w:line="420" w:lineRule="exact"/>
              <w:ind w:firstLine="420" w:firstLineChars="200"/>
              <w:jc w:val="left"/>
              <w:rPr>
                <w:rFonts w:hint="eastAsia" w:ascii="宋体" w:hAnsi="宋体" w:cs="宋体"/>
                <w:szCs w:val="21"/>
              </w:rPr>
            </w:pPr>
            <w:r>
              <w:rPr>
                <w:rFonts w:hint="eastAsia" w:ascii="宋体" w:hAnsi="宋体" w:cs="宋体"/>
                <w:szCs w:val="21"/>
                <w:lang w:val="ru-RU"/>
              </w:rPr>
              <w:t>④网络线路及设备巡检。</w:t>
            </w:r>
          </w:p>
          <w:p w14:paraId="68FCC0D4">
            <w:pPr>
              <w:pStyle w:val="7"/>
              <w:rPr>
                <w:rFonts w:hint="eastAsia" w:ascii="宋体" w:hAnsi="宋体" w:eastAsia="宋体" w:cs="宋体"/>
                <w:color w:val="auto"/>
                <w:sz w:val="21"/>
                <w:szCs w:val="21"/>
                <w:highlight w:val="none"/>
              </w:rPr>
            </w:pPr>
            <w:r>
              <w:rPr>
                <w:rFonts w:hint="eastAsia" w:ascii="宋体" w:hAnsi="宋体" w:eastAsia="宋体" w:cs="宋体"/>
                <w:sz w:val="21"/>
                <w:szCs w:val="21"/>
              </w:rPr>
              <w:t>注：①-④每项的内容为评分标准（以上①-④项评分标准（每项最高得</w:t>
            </w:r>
            <w:r>
              <w:rPr>
                <w:rFonts w:hint="eastAsia" w:ascii="宋体" w:hAnsi="宋体" w:eastAsia="宋体" w:cs="宋体"/>
                <w:sz w:val="21"/>
                <w:szCs w:val="21"/>
                <w:lang w:val="en-US" w:eastAsia="zh-CN"/>
              </w:rPr>
              <w:t>5</w:t>
            </w:r>
            <w:r>
              <w:rPr>
                <w:rFonts w:hint="eastAsia" w:ascii="宋体" w:hAnsi="宋体" w:eastAsia="宋体" w:cs="宋体"/>
                <w:sz w:val="21"/>
                <w:szCs w:val="21"/>
              </w:rPr>
              <w:t>分，每项包含：完整全面（2分）、关键技术点描述清晰（</w:t>
            </w:r>
            <w:r>
              <w:rPr>
                <w:rFonts w:hint="eastAsia" w:ascii="宋体" w:hAnsi="宋体" w:eastAsia="宋体" w:cs="宋体"/>
                <w:sz w:val="21"/>
                <w:szCs w:val="21"/>
                <w:lang w:val="en-US" w:eastAsia="zh-CN"/>
              </w:rPr>
              <w:t>2</w:t>
            </w:r>
            <w:r>
              <w:rPr>
                <w:rFonts w:hint="eastAsia" w:ascii="宋体" w:hAnsi="宋体" w:eastAsia="宋体" w:cs="宋体"/>
                <w:sz w:val="21"/>
                <w:szCs w:val="21"/>
              </w:rPr>
              <w:t>分）、按照采购人实际需求制定（1分）缺项（0分）。</w:t>
            </w:r>
          </w:p>
        </w:tc>
        <w:tc>
          <w:tcPr>
            <w:tcW w:w="694" w:type="dxa"/>
            <w:noWrap w:val="0"/>
            <w:vAlign w:val="center"/>
          </w:tcPr>
          <w:p w14:paraId="01151E07">
            <w:pPr>
              <w:pStyle w:val="22"/>
              <w:spacing w:line="276" w:lineRule="auto"/>
              <w:ind w:firstLine="0"/>
              <w:jc w:val="center"/>
              <w:rPr>
                <w:rFonts w:hint="default" w:ascii="宋体" w:hAnsi="宋体" w:eastAsia="宋体" w:cs="宋体"/>
                <w:b/>
                <w:color w:val="auto"/>
                <w:sz w:val="21"/>
                <w:szCs w:val="21"/>
                <w:highlight w:val="none"/>
                <w:lang w:val="en-US" w:eastAsia="zh-CN"/>
              </w:rPr>
            </w:pPr>
            <w:r>
              <w:rPr>
                <w:rFonts w:hint="eastAsia" w:cs="宋体"/>
                <w:b/>
                <w:color w:val="auto"/>
                <w:sz w:val="21"/>
                <w:szCs w:val="21"/>
                <w:highlight w:val="none"/>
                <w:lang w:val="en-US" w:eastAsia="zh-CN"/>
              </w:rPr>
              <w:t>20</w:t>
            </w:r>
          </w:p>
        </w:tc>
      </w:tr>
      <w:tr w14:paraId="5A23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7" w:hRule="atLeast"/>
          <w:jc w:val="center"/>
        </w:trPr>
        <w:tc>
          <w:tcPr>
            <w:tcW w:w="817" w:type="dxa"/>
            <w:vMerge w:val="continue"/>
            <w:noWrap w:val="0"/>
            <w:vAlign w:val="center"/>
          </w:tcPr>
          <w:p w14:paraId="17B4CC8B">
            <w:pPr>
              <w:pStyle w:val="22"/>
              <w:spacing w:line="276" w:lineRule="auto"/>
              <w:rPr>
                <w:rFonts w:hint="eastAsia" w:ascii="宋体" w:hAnsi="宋体" w:eastAsia="宋体" w:cs="宋体"/>
                <w:color w:val="auto"/>
                <w:sz w:val="21"/>
                <w:szCs w:val="21"/>
                <w:highlight w:val="none"/>
              </w:rPr>
            </w:pPr>
          </w:p>
        </w:tc>
        <w:tc>
          <w:tcPr>
            <w:tcW w:w="1069" w:type="dxa"/>
            <w:vMerge w:val="continue"/>
            <w:noWrap w:val="0"/>
            <w:vAlign w:val="center"/>
          </w:tcPr>
          <w:p w14:paraId="6C0DE86A">
            <w:pPr>
              <w:pStyle w:val="22"/>
              <w:spacing w:line="276" w:lineRule="auto"/>
              <w:rPr>
                <w:rFonts w:hint="eastAsia" w:ascii="宋体" w:hAnsi="宋体" w:eastAsia="宋体" w:cs="宋体"/>
                <w:color w:val="auto"/>
                <w:sz w:val="21"/>
                <w:szCs w:val="21"/>
                <w:highlight w:val="none"/>
              </w:rPr>
            </w:pPr>
          </w:p>
        </w:tc>
        <w:tc>
          <w:tcPr>
            <w:tcW w:w="887" w:type="dxa"/>
            <w:vMerge w:val="continue"/>
            <w:noWrap w:val="0"/>
            <w:vAlign w:val="center"/>
          </w:tcPr>
          <w:p w14:paraId="7E8609E8">
            <w:pPr>
              <w:pStyle w:val="22"/>
              <w:spacing w:line="276" w:lineRule="auto"/>
              <w:rPr>
                <w:rFonts w:hint="eastAsia" w:ascii="宋体" w:hAnsi="宋体" w:eastAsia="宋体" w:cs="宋体"/>
                <w:color w:val="auto"/>
                <w:sz w:val="21"/>
                <w:szCs w:val="21"/>
                <w:highlight w:val="none"/>
              </w:rPr>
            </w:pPr>
          </w:p>
        </w:tc>
        <w:tc>
          <w:tcPr>
            <w:tcW w:w="5812" w:type="dxa"/>
            <w:noWrap w:val="0"/>
            <w:vAlign w:val="center"/>
          </w:tcPr>
          <w:p w14:paraId="622D7B4D">
            <w:pPr>
              <w:widowControl/>
              <w:spacing w:line="420" w:lineRule="exact"/>
              <w:ind w:firstLine="420" w:firstLineChars="200"/>
              <w:jc w:val="left"/>
              <w:rPr>
                <w:rFonts w:hint="eastAsia" w:ascii="宋体" w:hAnsi="宋体" w:eastAsia="宋体" w:cs="宋体"/>
                <w:color w:val="auto"/>
                <w:kern w:val="2"/>
                <w:sz w:val="21"/>
                <w:szCs w:val="21"/>
                <w:highlight w:val="none"/>
                <w:lang w:val="ru-RU" w:eastAsia="zh-CN" w:bidi="ar-SA"/>
              </w:rPr>
            </w:pPr>
            <w:r>
              <w:rPr>
                <w:rFonts w:hint="eastAsia" w:ascii="宋体" w:hAnsi="宋体" w:eastAsia="宋体" w:cs="宋体"/>
                <w:color w:val="auto"/>
                <w:kern w:val="2"/>
                <w:sz w:val="21"/>
                <w:szCs w:val="21"/>
                <w:highlight w:val="none"/>
                <w:lang w:val="ru-RU" w:eastAsia="zh-CN" w:bidi="ar-SA"/>
              </w:rPr>
              <w:t>①提供有详细的保证措施及应急预案措施</w:t>
            </w:r>
          </w:p>
          <w:p w14:paraId="44EB2BBC">
            <w:pPr>
              <w:widowControl/>
              <w:spacing w:line="420" w:lineRule="exact"/>
              <w:ind w:firstLine="420" w:firstLineChars="200"/>
              <w:jc w:val="left"/>
              <w:rPr>
                <w:rFonts w:hint="eastAsia" w:ascii="宋体" w:hAnsi="宋体" w:eastAsia="宋体" w:cs="宋体"/>
                <w:color w:val="auto"/>
                <w:kern w:val="2"/>
                <w:sz w:val="21"/>
                <w:szCs w:val="21"/>
                <w:highlight w:val="none"/>
                <w:lang w:val="ru-RU" w:eastAsia="zh-CN" w:bidi="ar-SA"/>
              </w:rPr>
            </w:pPr>
            <w:r>
              <w:rPr>
                <w:rFonts w:hint="eastAsia" w:ascii="宋体" w:hAnsi="宋体" w:eastAsia="宋体" w:cs="宋体"/>
                <w:color w:val="auto"/>
                <w:kern w:val="2"/>
                <w:sz w:val="21"/>
                <w:szCs w:val="21"/>
                <w:highlight w:val="none"/>
                <w:lang w:val="ru-RU" w:eastAsia="zh-CN" w:bidi="ar-SA"/>
              </w:rPr>
              <w:t>②提供服务期内响应服务的联系人和联系电话</w:t>
            </w:r>
          </w:p>
          <w:p w14:paraId="51D75552">
            <w:pPr>
              <w:widowControl/>
              <w:spacing w:line="420" w:lineRule="exact"/>
              <w:ind w:firstLine="420" w:firstLineChars="200"/>
              <w:jc w:val="left"/>
              <w:rPr>
                <w:rFonts w:hint="eastAsia" w:ascii="宋体" w:hAnsi="宋体" w:eastAsia="宋体" w:cs="宋体"/>
                <w:color w:val="auto"/>
                <w:kern w:val="2"/>
                <w:sz w:val="21"/>
                <w:szCs w:val="21"/>
                <w:highlight w:val="none"/>
                <w:lang w:val="ru-RU" w:eastAsia="zh-CN" w:bidi="ar-SA"/>
              </w:rPr>
            </w:pPr>
            <w:r>
              <w:rPr>
                <w:rFonts w:hint="eastAsia" w:ascii="宋体" w:hAnsi="宋体" w:eastAsia="宋体" w:cs="宋体"/>
                <w:color w:val="auto"/>
                <w:kern w:val="2"/>
                <w:sz w:val="21"/>
                <w:szCs w:val="21"/>
                <w:highlight w:val="none"/>
                <w:lang w:val="ru-RU" w:eastAsia="zh-CN" w:bidi="ar-SA"/>
              </w:rPr>
              <w:t>③出现服务问题解决时间的时间优于采购文件</w:t>
            </w:r>
          </w:p>
          <w:p w14:paraId="64E3DC93">
            <w:pPr>
              <w:widowControl/>
              <w:spacing w:line="420" w:lineRule="exact"/>
              <w:ind w:firstLine="420" w:firstLineChars="200"/>
              <w:jc w:val="left"/>
              <w:rPr>
                <w:rFonts w:hint="eastAsia" w:ascii="宋体" w:hAnsi="宋体" w:eastAsia="宋体" w:cs="宋体"/>
                <w:color w:val="auto"/>
                <w:kern w:val="2"/>
                <w:sz w:val="21"/>
                <w:szCs w:val="21"/>
                <w:highlight w:val="none"/>
                <w:lang w:val="ru-RU" w:eastAsia="zh-CN" w:bidi="ar-SA"/>
              </w:rPr>
            </w:pPr>
            <w:r>
              <w:rPr>
                <w:rFonts w:hint="eastAsia" w:ascii="宋体" w:hAnsi="宋体" w:eastAsia="宋体" w:cs="宋体"/>
                <w:color w:val="auto"/>
                <w:kern w:val="2"/>
                <w:sz w:val="21"/>
                <w:szCs w:val="21"/>
                <w:highlight w:val="none"/>
                <w:lang w:val="ru-RU" w:eastAsia="zh-CN" w:bidi="ar-SA"/>
              </w:rPr>
              <w:t>④服务产品出现质量问题承诺更换或其它优惠条件；</w:t>
            </w:r>
          </w:p>
          <w:p w14:paraId="2A214B36">
            <w:pPr>
              <w:widowControl/>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ru-RU" w:eastAsia="zh-CN" w:bidi="ar-SA"/>
              </w:rPr>
              <w:t>注：①-④每项的内容为评分标准（以上①-④项评分标准（每项最高得5分，每项包含：完整全面（2分）、关键技术点描述清晰（2分）、按照采购人实际需求制定（1分）缺项（0分）。</w:t>
            </w:r>
          </w:p>
        </w:tc>
        <w:tc>
          <w:tcPr>
            <w:tcW w:w="694" w:type="dxa"/>
            <w:noWrap w:val="0"/>
            <w:vAlign w:val="center"/>
          </w:tcPr>
          <w:p w14:paraId="1BE24159">
            <w:pPr>
              <w:pStyle w:val="22"/>
              <w:spacing w:line="276"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w:t>
            </w:r>
          </w:p>
        </w:tc>
      </w:tr>
      <w:tr w14:paraId="4B4C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3" w:hRule="atLeast"/>
          <w:jc w:val="center"/>
        </w:trPr>
        <w:tc>
          <w:tcPr>
            <w:tcW w:w="817" w:type="dxa"/>
            <w:vMerge w:val="continue"/>
            <w:noWrap w:val="0"/>
            <w:vAlign w:val="center"/>
          </w:tcPr>
          <w:p w14:paraId="7FA0411F">
            <w:pPr>
              <w:pStyle w:val="22"/>
              <w:spacing w:line="276" w:lineRule="auto"/>
              <w:rPr>
                <w:rFonts w:hint="eastAsia" w:ascii="宋体" w:hAnsi="宋体" w:eastAsia="宋体" w:cs="宋体"/>
                <w:color w:val="auto"/>
                <w:sz w:val="21"/>
                <w:szCs w:val="21"/>
                <w:highlight w:val="none"/>
              </w:rPr>
            </w:pPr>
          </w:p>
        </w:tc>
        <w:tc>
          <w:tcPr>
            <w:tcW w:w="1069" w:type="dxa"/>
            <w:vMerge w:val="continue"/>
            <w:noWrap w:val="0"/>
            <w:vAlign w:val="center"/>
          </w:tcPr>
          <w:p w14:paraId="5E53A012">
            <w:pPr>
              <w:pStyle w:val="22"/>
              <w:spacing w:line="276" w:lineRule="auto"/>
              <w:rPr>
                <w:rFonts w:hint="eastAsia" w:ascii="宋体" w:hAnsi="宋体" w:eastAsia="宋体" w:cs="宋体"/>
                <w:color w:val="auto"/>
                <w:sz w:val="21"/>
                <w:szCs w:val="21"/>
                <w:highlight w:val="none"/>
              </w:rPr>
            </w:pPr>
          </w:p>
        </w:tc>
        <w:tc>
          <w:tcPr>
            <w:tcW w:w="887" w:type="dxa"/>
            <w:noWrap w:val="0"/>
            <w:vAlign w:val="center"/>
          </w:tcPr>
          <w:p w14:paraId="3393617B">
            <w:pPr>
              <w:pStyle w:val="22"/>
              <w:spacing w:line="276"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ru-RU" w:eastAsia="zh-CN" w:bidi="ar-SA"/>
              </w:rPr>
              <w:t>3.2服务人员</w:t>
            </w:r>
          </w:p>
        </w:tc>
        <w:tc>
          <w:tcPr>
            <w:tcW w:w="5812" w:type="dxa"/>
            <w:noWrap w:val="0"/>
            <w:vAlign w:val="center"/>
          </w:tcPr>
          <w:p w14:paraId="2F3BB875">
            <w:pPr>
              <w:pStyle w:val="22"/>
              <w:numPr>
                <w:ilvl w:val="0"/>
                <w:numId w:val="4"/>
              </w:numPr>
              <w:spacing w:line="276" w:lineRule="auto"/>
              <w:rPr>
                <w:rFonts w:hint="eastAsia" w:ascii="宋体" w:hAnsi="宋体" w:eastAsia="宋体" w:cs="宋体"/>
                <w:color w:val="auto"/>
                <w:kern w:val="2"/>
                <w:sz w:val="21"/>
                <w:szCs w:val="21"/>
                <w:highlight w:val="none"/>
                <w:lang w:val="ru-RU" w:eastAsia="zh-CN" w:bidi="ar-SA"/>
              </w:rPr>
            </w:pPr>
            <w:r>
              <w:rPr>
                <w:rFonts w:hint="eastAsia" w:ascii="宋体" w:hAnsi="宋体" w:eastAsia="宋体" w:cs="宋体"/>
                <w:color w:val="auto"/>
                <w:kern w:val="2"/>
                <w:sz w:val="21"/>
                <w:szCs w:val="21"/>
                <w:highlight w:val="none"/>
                <w:lang w:val="ru-RU" w:eastAsia="zh-CN" w:bidi="ar-SA"/>
              </w:rPr>
              <w:t>项目经理：具备计算机技术与软件专业技术资格证专业类别为信息系统的，初级得1分，中级得3分，高级得5分；本项满分5分；</w:t>
            </w:r>
          </w:p>
          <w:p w14:paraId="4C5B58D8">
            <w:pPr>
              <w:pStyle w:val="22"/>
              <w:numPr>
                <w:ilvl w:val="0"/>
                <w:numId w:val="4"/>
              </w:numPr>
              <w:spacing w:line="276" w:lineRule="auto"/>
              <w:rPr>
                <w:rFonts w:hint="eastAsia" w:ascii="宋体" w:hAnsi="宋体" w:eastAsia="宋体" w:cs="宋体"/>
                <w:color w:val="auto"/>
                <w:kern w:val="2"/>
                <w:sz w:val="21"/>
                <w:szCs w:val="21"/>
                <w:highlight w:val="none"/>
                <w:lang w:val="ru-RU" w:eastAsia="zh-CN" w:bidi="ar-SA"/>
              </w:rPr>
            </w:pPr>
            <w:r>
              <w:rPr>
                <w:rFonts w:hint="eastAsia" w:ascii="宋体" w:hAnsi="宋体" w:eastAsia="宋体" w:cs="宋体"/>
                <w:color w:val="auto"/>
                <w:kern w:val="2"/>
                <w:sz w:val="21"/>
                <w:szCs w:val="21"/>
                <w:highlight w:val="none"/>
                <w:lang w:val="ru-RU" w:eastAsia="zh-CN" w:bidi="ar-SA"/>
              </w:rPr>
              <w:t>技术人员：每投入一名技术人员具备计算机技术与软件专业技术资格证专业类别为信息系统的或网络工程师职称的，初级得1分，中级及以上得3分；本项满分6分；</w:t>
            </w:r>
          </w:p>
          <w:p w14:paraId="47C12D9D">
            <w:pPr>
              <w:pStyle w:val="22"/>
              <w:spacing w:line="276" w:lineRule="auto"/>
              <w:rPr>
                <w:rFonts w:hint="eastAsia" w:ascii="宋体" w:hAnsi="宋体" w:eastAsia="宋体" w:cs="宋体"/>
                <w:color w:val="auto"/>
                <w:kern w:val="2"/>
                <w:sz w:val="21"/>
                <w:szCs w:val="21"/>
                <w:highlight w:val="none"/>
                <w:lang w:val="ru-RU" w:eastAsia="zh-CN" w:bidi="ar-SA"/>
              </w:rPr>
            </w:pPr>
            <w:r>
              <w:rPr>
                <w:rFonts w:hint="eastAsia" w:ascii="宋体" w:hAnsi="宋体" w:eastAsia="宋体" w:cs="宋体"/>
                <w:color w:val="auto"/>
                <w:kern w:val="2"/>
                <w:sz w:val="21"/>
                <w:szCs w:val="21"/>
                <w:highlight w:val="none"/>
                <w:lang w:val="ru-RU" w:eastAsia="zh-CN" w:bidi="ar-SA"/>
              </w:rPr>
              <w:t>3、售后服务人员：每投入一名售后服务人员得1分，满分</w:t>
            </w: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ru-RU" w:eastAsia="zh-CN" w:bidi="ar-SA"/>
              </w:rPr>
              <w:t>分。</w:t>
            </w:r>
          </w:p>
          <w:p w14:paraId="7918A060">
            <w:pPr>
              <w:pStyle w:val="22"/>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ru-RU" w:eastAsia="zh-CN" w:bidi="ar-SA"/>
              </w:rPr>
              <w:t>注：以上人员证件只能提供一次，响应文件中需提供人员证书原件扫描件(售后服务人员只需提供身份证正反面原件扫面件),并同时提供供应商或其所属法人</w:t>
            </w:r>
            <w:r>
              <w:rPr>
                <w:rFonts w:hint="eastAsia" w:ascii="宋体" w:hAnsi="宋体" w:eastAsia="宋体" w:cs="宋体"/>
                <w:color w:val="auto"/>
                <w:kern w:val="2"/>
                <w:sz w:val="21"/>
                <w:szCs w:val="21"/>
                <w:highlight w:val="none"/>
                <w:lang w:val="en-US" w:eastAsia="zh-CN" w:bidi="ar-SA"/>
              </w:rPr>
              <w:t>近半年来</w:t>
            </w:r>
            <w:r>
              <w:rPr>
                <w:rFonts w:hint="eastAsia" w:ascii="宋体" w:hAnsi="宋体" w:eastAsia="宋体" w:cs="宋体"/>
                <w:color w:val="auto"/>
                <w:kern w:val="2"/>
                <w:sz w:val="21"/>
                <w:szCs w:val="21"/>
                <w:highlight w:val="none"/>
                <w:lang w:val="ru-RU" w:eastAsia="zh-CN" w:bidi="ar-SA"/>
              </w:rPr>
              <w:t>为以上人员缴纳</w:t>
            </w:r>
            <w:r>
              <w:rPr>
                <w:rFonts w:hint="eastAsia" w:ascii="宋体" w:hAnsi="宋体" w:eastAsia="宋体" w:cs="宋体"/>
                <w:color w:val="auto"/>
                <w:kern w:val="2"/>
                <w:sz w:val="21"/>
                <w:szCs w:val="21"/>
                <w:highlight w:val="none"/>
                <w:lang w:val="en-US" w:eastAsia="zh-CN" w:bidi="ar-SA"/>
              </w:rPr>
              <w:t>任</w:t>
            </w:r>
            <w:r>
              <w:rPr>
                <w:rFonts w:hint="eastAsia" w:ascii="宋体" w:hAnsi="宋体" w:eastAsia="宋体" w:cs="宋体"/>
                <w:color w:val="auto"/>
                <w:kern w:val="2"/>
                <w:sz w:val="21"/>
                <w:szCs w:val="21"/>
                <w:highlight w:val="none"/>
                <w:lang w:val="ru-RU" w:eastAsia="zh-CN" w:bidi="ar-SA"/>
              </w:rPr>
              <w:t xml:space="preserve">1个月的社会保险缴纳情况(如为新入职员工，社会保障资金凭证据实提供，已退休未满65岁的不用提供社保， 但应附退休证明文件的扫描件)，否则不得分。    </w:t>
            </w:r>
          </w:p>
        </w:tc>
        <w:tc>
          <w:tcPr>
            <w:tcW w:w="694" w:type="dxa"/>
            <w:noWrap w:val="0"/>
            <w:vAlign w:val="center"/>
          </w:tcPr>
          <w:p w14:paraId="0A77B3F3">
            <w:pPr>
              <w:pStyle w:val="22"/>
              <w:spacing w:line="276" w:lineRule="auto"/>
              <w:ind w:firstLine="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19</w:t>
            </w:r>
          </w:p>
        </w:tc>
      </w:tr>
      <w:tr w14:paraId="7629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817" w:type="dxa"/>
            <w:vMerge w:val="continue"/>
            <w:noWrap w:val="0"/>
            <w:vAlign w:val="center"/>
          </w:tcPr>
          <w:p w14:paraId="3F3530AA">
            <w:pPr>
              <w:pStyle w:val="22"/>
              <w:spacing w:line="276" w:lineRule="auto"/>
              <w:rPr>
                <w:rFonts w:hint="eastAsia" w:ascii="宋体" w:hAnsi="宋体" w:eastAsia="宋体" w:cs="宋体"/>
                <w:color w:val="auto"/>
                <w:sz w:val="21"/>
                <w:szCs w:val="21"/>
                <w:highlight w:val="none"/>
              </w:rPr>
            </w:pPr>
          </w:p>
        </w:tc>
        <w:tc>
          <w:tcPr>
            <w:tcW w:w="1069" w:type="dxa"/>
            <w:vMerge w:val="continue"/>
            <w:noWrap w:val="0"/>
            <w:vAlign w:val="center"/>
          </w:tcPr>
          <w:p w14:paraId="4DA14E5B">
            <w:pPr>
              <w:pStyle w:val="22"/>
              <w:spacing w:line="276" w:lineRule="auto"/>
              <w:rPr>
                <w:rFonts w:hint="eastAsia" w:ascii="宋体" w:hAnsi="宋体" w:eastAsia="宋体" w:cs="宋体"/>
                <w:color w:val="auto"/>
                <w:sz w:val="21"/>
                <w:szCs w:val="21"/>
                <w:highlight w:val="none"/>
              </w:rPr>
            </w:pPr>
          </w:p>
        </w:tc>
        <w:tc>
          <w:tcPr>
            <w:tcW w:w="887" w:type="dxa"/>
            <w:noWrap w:val="0"/>
            <w:vAlign w:val="center"/>
          </w:tcPr>
          <w:p w14:paraId="0F15283A">
            <w:pPr>
              <w:pStyle w:val="22"/>
              <w:spacing w:line="276" w:lineRule="auto"/>
              <w:ind w:left="0" w:leftChars="0" w:firstLine="0" w:firstLineChars="0"/>
              <w:rPr>
                <w:rFonts w:hint="eastAsia" w:ascii="宋体" w:hAnsi="宋体" w:eastAsia="宋体" w:cs="宋体"/>
                <w:color w:val="auto"/>
                <w:kern w:val="2"/>
                <w:sz w:val="21"/>
                <w:szCs w:val="21"/>
                <w:highlight w:val="none"/>
                <w:lang w:val="ru-RU" w:eastAsia="zh-CN" w:bidi="ar-SA"/>
              </w:rPr>
            </w:pPr>
            <w:r>
              <w:rPr>
                <w:rFonts w:hint="eastAsia" w:ascii="宋体" w:hAnsi="宋体" w:eastAsia="宋体" w:cs="宋体"/>
                <w:color w:val="auto"/>
                <w:kern w:val="2"/>
                <w:sz w:val="21"/>
                <w:szCs w:val="21"/>
                <w:highlight w:val="none"/>
                <w:lang w:val="ru-RU" w:eastAsia="zh-CN" w:bidi="ar-SA"/>
              </w:rPr>
              <w:t>3.3配套服务</w:t>
            </w:r>
          </w:p>
        </w:tc>
        <w:tc>
          <w:tcPr>
            <w:tcW w:w="5812" w:type="dxa"/>
            <w:noWrap w:val="0"/>
            <w:vAlign w:val="center"/>
          </w:tcPr>
          <w:p w14:paraId="05E2E4D5">
            <w:pPr>
              <w:pStyle w:val="22"/>
              <w:spacing w:line="276" w:lineRule="auto"/>
              <w:rPr>
                <w:rFonts w:hint="eastAsia" w:ascii="宋体" w:hAnsi="宋体" w:eastAsia="宋体" w:cs="宋体"/>
                <w:color w:val="auto"/>
                <w:kern w:val="2"/>
                <w:sz w:val="21"/>
                <w:szCs w:val="21"/>
                <w:highlight w:val="none"/>
                <w:lang w:val="ru-RU"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ru-RU" w:eastAsia="zh-CN" w:bidi="ar-SA"/>
              </w:rPr>
              <w:t>供应商</w:t>
            </w:r>
            <w:r>
              <w:rPr>
                <w:rFonts w:hint="eastAsia" w:ascii="宋体" w:hAnsi="宋体" w:eastAsia="宋体" w:cs="宋体"/>
                <w:color w:val="auto"/>
                <w:kern w:val="2"/>
                <w:sz w:val="21"/>
                <w:szCs w:val="21"/>
                <w:highlight w:val="none"/>
                <w:lang w:val="en-US" w:eastAsia="zh-CN" w:bidi="ar-SA"/>
              </w:rPr>
              <w:t>每月</w:t>
            </w:r>
            <w:r>
              <w:rPr>
                <w:rFonts w:hint="eastAsia" w:ascii="宋体" w:hAnsi="宋体" w:eastAsia="宋体" w:cs="宋体"/>
                <w:color w:val="auto"/>
                <w:kern w:val="2"/>
                <w:sz w:val="21"/>
                <w:szCs w:val="21"/>
                <w:highlight w:val="none"/>
                <w:lang w:val="ru-RU" w:eastAsia="zh-CN" w:bidi="ar-SA"/>
              </w:rPr>
              <w:t>提供全国</w:t>
            </w:r>
            <w:r>
              <w:rPr>
                <w:rFonts w:hint="eastAsia" w:ascii="宋体" w:hAnsi="宋体" w:eastAsia="宋体" w:cs="宋体"/>
                <w:color w:val="auto"/>
                <w:kern w:val="2"/>
                <w:sz w:val="21"/>
                <w:szCs w:val="21"/>
                <w:highlight w:val="none"/>
                <w:lang w:val="en-US" w:eastAsia="zh-CN" w:bidi="ar-SA"/>
              </w:rPr>
              <w:t>流量</w:t>
            </w:r>
            <w:r>
              <w:rPr>
                <w:rFonts w:hint="eastAsia" w:ascii="宋体" w:hAnsi="宋体" w:eastAsia="宋体" w:cs="宋体"/>
                <w:color w:val="auto"/>
                <w:kern w:val="2"/>
                <w:sz w:val="21"/>
                <w:szCs w:val="21"/>
                <w:highlight w:val="none"/>
                <w:lang w:val="ru-RU" w:eastAsia="zh-CN" w:bidi="ar-SA"/>
              </w:rPr>
              <w:t>≥</w:t>
            </w:r>
            <w:r>
              <w:rPr>
                <w:rFonts w:hint="eastAsia" w:ascii="宋体" w:hAnsi="宋体" w:eastAsia="宋体" w:cs="宋体"/>
                <w:color w:val="auto"/>
                <w:kern w:val="2"/>
                <w:sz w:val="21"/>
                <w:szCs w:val="21"/>
                <w:highlight w:val="none"/>
                <w:lang w:val="en-US" w:eastAsia="zh-CN" w:bidi="ar-SA"/>
              </w:rPr>
              <w:t>100G</w:t>
            </w:r>
            <w:r>
              <w:rPr>
                <w:rFonts w:hint="eastAsia" w:ascii="宋体" w:hAnsi="宋体" w:eastAsia="宋体" w:cs="宋体"/>
                <w:color w:val="auto"/>
                <w:kern w:val="2"/>
                <w:sz w:val="21"/>
                <w:szCs w:val="21"/>
                <w:highlight w:val="none"/>
                <w:lang w:val="ru-RU" w:eastAsia="zh-CN" w:bidi="ar-SA"/>
              </w:rPr>
              <w:t>，得2分。</w:t>
            </w:r>
          </w:p>
          <w:p w14:paraId="3472F4A0">
            <w:pPr>
              <w:pStyle w:val="22"/>
              <w:spacing w:line="276" w:lineRule="auto"/>
              <w:rPr>
                <w:rFonts w:hint="eastAsia" w:ascii="宋体" w:hAnsi="宋体" w:eastAsia="宋体" w:cs="宋体"/>
                <w:color w:val="auto"/>
                <w:kern w:val="2"/>
                <w:sz w:val="21"/>
                <w:szCs w:val="21"/>
                <w:highlight w:val="none"/>
                <w:lang w:val="ru-RU"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ru-RU" w:eastAsia="zh-CN" w:bidi="ar-SA"/>
              </w:rPr>
              <w:t>提供云电脑服务，要求CPU≥2核，内存≥4G,存储容量≥ 80G,含操作系统，提供服务云产品需通过可信云相关评估认证，得</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ru-RU" w:eastAsia="zh-CN" w:bidi="ar-SA"/>
              </w:rPr>
              <w:t>分。</w:t>
            </w:r>
          </w:p>
          <w:p w14:paraId="387706A5">
            <w:pPr>
              <w:pStyle w:val="22"/>
              <w:spacing w:line="276" w:lineRule="auto"/>
              <w:rPr>
                <w:rFonts w:hint="eastAsia" w:ascii="宋体" w:hAnsi="宋体" w:eastAsia="宋体" w:cs="宋体"/>
                <w:color w:val="auto"/>
                <w:kern w:val="2"/>
                <w:sz w:val="21"/>
                <w:szCs w:val="21"/>
                <w:highlight w:val="none"/>
                <w:lang w:val="en-US" w:eastAsia="zh-CN" w:bidi="ar-SA"/>
              </w:rPr>
            </w:pPr>
            <w:r>
              <w:rPr>
                <w:rFonts w:hint="eastAsia" w:cs="宋体"/>
                <w:sz w:val="21"/>
                <w:szCs w:val="21"/>
              </w:rPr>
              <w:t>3、</w:t>
            </w:r>
            <w:r>
              <w:rPr>
                <w:rFonts w:cs="宋体"/>
                <w:sz w:val="21"/>
                <w:szCs w:val="21"/>
              </w:rPr>
              <w:t>能够提供定制加密通信功能服务（在响应文件中提供证明材料的，包括但不限于彩页、官网截图、功能截图或检验报告、认证证书等），同时能够提供安全加密SIM卡的（在响应文件中提供国家认可的第三方的测试机构出具的证明材料）</w:t>
            </w:r>
            <w:r>
              <w:rPr>
                <w:rFonts w:hint="eastAsia" w:cs="宋体"/>
                <w:sz w:val="21"/>
                <w:szCs w:val="21"/>
              </w:rPr>
              <w:t>，得2分</w:t>
            </w:r>
          </w:p>
        </w:tc>
        <w:tc>
          <w:tcPr>
            <w:tcW w:w="694" w:type="dxa"/>
            <w:noWrap w:val="0"/>
            <w:vAlign w:val="center"/>
          </w:tcPr>
          <w:p w14:paraId="7161F3E3">
            <w:pPr>
              <w:pStyle w:val="22"/>
              <w:spacing w:line="276" w:lineRule="auto"/>
              <w:ind w:firstLine="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6</w:t>
            </w:r>
          </w:p>
        </w:tc>
      </w:tr>
      <w:tr w14:paraId="35C6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6" w:type="dxa"/>
            <w:gridSpan w:val="2"/>
            <w:noWrap w:val="0"/>
            <w:vAlign w:val="center"/>
          </w:tcPr>
          <w:p w14:paraId="41287DD4">
            <w:pPr>
              <w:pStyle w:val="22"/>
              <w:spacing w:line="276"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总得分</w:t>
            </w:r>
          </w:p>
        </w:tc>
        <w:tc>
          <w:tcPr>
            <w:tcW w:w="6699" w:type="dxa"/>
            <w:gridSpan w:val="2"/>
            <w:noWrap w:val="0"/>
            <w:vAlign w:val="center"/>
          </w:tcPr>
          <w:p w14:paraId="07228FEC">
            <w:pPr>
              <w:pStyle w:val="22"/>
              <w:spacing w:line="276" w:lineRule="auto"/>
              <w:ind w:firstLine="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价格分＋商务分＋技术分</w:t>
            </w:r>
          </w:p>
        </w:tc>
        <w:tc>
          <w:tcPr>
            <w:tcW w:w="694" w:type="dxa"/>
            <w:noWrap w:val="0"/>
            <w:vAlign w:val="center"/>
          </w:tcPr>
          <w:p w14:paraId="4BFE47D2">
            <w:pPr>
              <w:pStyle w:val="22"/>
              <w:spacing w:line="276"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w:t>
            </w:r>
          </w:p>
        </w:tc>
      </w:tr>
    </w:tbl>
    <w:p w14:paraId="392C4C5F">
      <w:pPr>
        <w:pStyle w:val="20"/>
        <w:rPr>
          <w:rFonts w:hint="eastAsia" w:ascii="宋体" w:hAnsi="宋体" w:eastAsia="宋体" w:cs="宋体"/>
          <w:color w:val="auto"/>
          <w:highlight w:val="none"/>
        </w:rPr>
      </w:pPr>
    </w:p>
    <w:p w14:paraId="69293E68">
      <w:pPr>
        <w:spacing w:line="500" w:lineRule="exac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三、推荐成交候选人</w:t>
      </w:r>
    </w:p>
    <w:p w14:paraId="1A221B7A">
      <w:pPr>
        <w:spacing w:line="50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磋商小组应当从通过资格性审查和符合性审查、质量和服务均能满足磋商文件全部实质性响应要求的服务商中按以下办法推选成交候选人：</w:t>
      </w:r>
    </w:p>
    <w:p w14:paraId="4D38531E">
      <w:pPr>
        <w:spacing w:line="50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bidi="ar"/>
        </w:rPr>
        <w:t>（1）磋商小组根据评审结果按评审后综合得分由高到低顺序排列推荐3名成交候选人。总得分相同的，依次按最终报价低优先、技术分高优先、商务分高优先的顺序排列。成交候选人并列的，由采购人采取随机抽取的方式确定成交人。</w:t>
      </w:r>
    </w:p>
    <w:p w14:paraId="6530F3E1">
      <w:pPr>
        <w:spacing w:line="360" w:lineRule="auto"/>
        <w:ind w:firstLine="420" w:firstLineChars="200"/>
        <w:outlineLvl w:val="9"/>
        <w:rPr>
          <w:rFonts w:hint="eastAsia" w:ascii="宋体" w:hAnsi="宋体" w:eastAsia="宋体" w:cs="宋体"/>
          <w:color w:val="auto"/>
          <w:highlight w:val="none"/>
        </w:rPr>
      </w:pPr>
      <w:bookmarkStart w:id="33" w:name="_Toc80205935"/>
      <w:r>
        <w:rPr>
          <w:rFonts w:hint="eastAsia" w:ascii="宋体" w:hAnsi="宋体" w:eastAsia="宋体" w:cs="宋体"/>
          <w:color w:val="auto"/>
          <w:highlight w:val="none"/>
        </w:rPr>
        <w:t>7.2.终止竞争性磋商采购活动</w:t>
      </w:r>
    </w:p>
    <w:p w14:paraId="67BB3E9F">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8ECE057">
      <w:pPr>
        <w:keepNext/>
        <w:keepLines/>
        <w:spacing w:line="360" w:lineRule="auto"/>
        <w:ind w:firstLine="640" w:firstLineChars="200"/>
        <w:jc w:val="center"/>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r>
        <w:rPr>
          <w:rFonts w:hint="eastAsia" w:ascii="宋体" w:hAnsi="宋体" w:eastAsia="宋体" w:cs="宋体"/>
          <w:bCs/>
          <w:color w:val="auto"/>
          <w:sz w:val="32"/>
          <w:szCs w:val="32"/>
          <w:highlight w:val="none"/>
        </w:rPr>
        <w:t>第二节 评标报告</w:t>
      </w:r>
      <w:bookmarkEnd w:id="33"/>
    </w:p>
    <w:p w14:paraId="20CD7A1A">
      <w:pPr>
        <w:spacing w:line="360" w:lineRule="auto"/>
        <w:ind w:firstLine="480" w:firstLineChars="200"/>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D701735">
      <w:pPr>
        <w:spacing w:line="360" w:lineRule="auto"/>
        <w:ind w:firstLine="420" w:firstLineChars="200"/>
        <w:outlineLvl w:val="9"/>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A040700">
      <w:pPr>
        <w:spacing w:line="360" w:lineRule="auto"/>
        <w:ind w:firstLine="480" w:firstLineChars="200"/>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0554CFC1">
      <w:pPr>
        <w:adjustRightInd w:val="0"/>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456DF942">
      <w:pPr>
        <w:keepNext/>
        <w:keepLines/>
        <w:spacing w:line="360" w:lineRule="auto"/>
        <w:ind w:firstLine="640" w:firstLineChars="200"/>
        <w:jc w:val="center"/>
        <w:outlineLvl w:val="9"/>
        <w:rPr>
          <w:rFonts w:hint="eastAsia" w:ascii="宋体" w:hAnsi="宋体" w:eastAsia="宋体" w:cs="宋体"/>
          <w:bCs/>
          <w:color w:val="auto"/>
          <w:sz w:val="32"/>
          <w:szCs w:val="32"/>
          <w:highlight w:val="none"/>
        </w:rPr>
      </w:pPr>
      <w:bookmarkStart w:id="34" w:name="_Toc80205936"/>
    </w:p>
    <w:p w14:paraId="1AE37233">
      <w:pPr>
        <w:keepNext/>
        <w:keepLines/>
        <w:spacing w:line="360" w:lineRule="auto"/>
        <w:ind w:firstLine="640" w:firstLineChars="200"/>
        <w:jc w:val="center"/>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第三节 评审过程的保密与录像</w:t>
      </w:r>
      <w:bookmarkEnd w:id="34"/>
    </w:p>
    <w:p w14:paraId="1F6FC81F">
      <w:pPr>
        <w:spacing w:line="360" w:lineRule="auto"/>
        <w:ind w:firstLine="480" w:firstLineChars="200"/>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639C818">
      <w:pPr>
        <w:widowControl/>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C2D3301">
      <w:pPr>
        <w:widowControl/>
        <w:spacing w:line="360" w:lineRule="auto"/>
        <w:ind w:firstLine="480" w:firstLineChars="200"/>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78B2593">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E69CAA2">
      <w:pPr>
        <w:spacing w:line="400" w:lineRule="exact"/>
        <w:ind w:firstLine="420" w:firstLineChars="200"/>
        <w:rPr>
          <w:rFonts w:hint="eastAsia" w:ascii="宋体" w:hAnsi="宋体" w:eastAsia="宋体" w:cs="宋体"/>
          <w:color w:val="auto"/>
          <w:highlight w:val="none"/>
        </w:rPr>
      </w:pPr>
    </w:p>
    <w:p w14:paraId="78DC4795">
      <w:pPr>
        <w:spacing w:line="400" w:lineRule="exact"/>
        <w:ind w:firstLine="420" w:firstLineChars="200"/>
        <w:rPr>
          <w:rFonts w:hint="eastAsia" w:ascii="宋体" w:hAnsi="宋体" w:eastAsia="宋体" w:cs="宋体"/>
          <w:color w:val="auto"/>
          <w:highlight w:val="none"/>
        </w:rPr>
      </w:pPr>
    </w:p>
    <w:p w14:paraId="1CE98AA3">
      <w:pPr>
        <w:keepNext/>
        <w:keepLines/>
        <w:spacing w:before="260" w:after="260" w:line="416" w:lineRule="auto"/>
        <w:outlineLvl w:val="1"/>
        <w:rPr>
          <w:rFonts w:hint="eastAsia" w:ascii="宋体" w:hAnsi="宋体" w:eastAsia="宋体" w:cs="宋体"/>
          <w:b/>
          <w:bCs/>
          <w:color w:val="auto"/>
          <w:sz w:val="32"/>
          <w:szCs w:val="32"/>
          <w:highlight w:val="none"/>
        </w:rPr>
      </w:pPr>
    </w:p>
    <w:p w14:paraId="1BD43B5B">
      <w:pPr>
        <w:keepNext/>
        <w:keepLines/>
        <w:spacing w:before="260" w:after="260" w:line="416"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9DEFA1C">
      <w:pPr>
        <w:keepNext/>
        <w:keepLines/>
        <w:spacing w:before="260" w:after="260" w:line="416" w:lineRule="auto"/>
        <w:jc w:val="center"/>
        <w:outlineLvl w:val="1"/>
        <w:rPr>
          <w:rFonts w:hint="eastAsia" w:ascii="宋体" w:hAnsi="宋体" w:eastAsia="宋体" w:cs="宋体"/>
          <w:b/>
          <w:bCs/>
          <w:color w:val="auto"/>
          <w:sz w:val="32"/>
          <w:szCs w:val="32"/>
          <w:highlight w:val="none"/>
        </w:rPr>
      </w:pPr>
    </w:p>
    <w:p w14:paraId="506D7E72">
      <w:pPr>
        <w:keepNext/>
        <w:keepLines/>
        <w:spacing w:before="260" w:after="260" w:line="416" w:lineRule="auto"/>
        <w:jc w:val="center"/>
        <w:outlineLvl w:val="1"/>
        <w:rPr>
          <w:rFonts w:hint="eastAsia" w:ascii="宋体" w:hAnsi="宋体" w:eastAsia="宋体" w:cs="宋体"/>
          <w:b/>
          <w:bCs/>
          <w:color w:val="auto"/>
          <w:sz w:val="32"/>
          <w:szCs w:val="32"/>
          <w:highlight w:val="none"/>
        </w:rPr>
      </w:pPr>
    </w:p>
    <w:p w14:paraId="3077A807">
      <w:pPr>
        <w:keepNext/>
        <w:keepLines/>
        <w:spacing w:before="260" w:after="260" w:line="416" w:lineRule="auto"/>
        <w:jc w:val="center"/>
        <w:outlineLvl w:val="1"/>
        <w:rPr>
          <w:rFonts w:hint="eastAsia" w:ascii="宋体" w:hAnsi="宋体" w:eastAsia="宋体" w:cs="宋体"/>
          <w:b/>
          <w:bCs/>
          <w:color w:val="auto"/>
          <w:sz w:val="32"/>
          <w:szCs w:val="32"/>
          <w:highlight w:val="none"/>
        </w:rPr>
      </w:pPr>
    </w:p>
    <w:p w14:paraId="6701545E">
      <w:pPr>
        <w:keepNext/>
        <w:keepLines/>
        <w:spacing w:before="260" w:after="260" w:line="416" w:lineRule="auto"/>
        <w:jc w:val="center"/>
        <w:outlineLvl w:val="1"/>
        <w:rPr>
          <w:rFonts w:hint="eastAsia" w:ascii="宋体" w:hAnsi="宋体" w:eastAsia="宋体" w:cs="宋体"/>
          <w:b/>
          <w:bCs/>
          <w:color w:val="auto"/>
          <w:sz w:val="32"/>
          <w:szCs w:val="32"/>
          <w:highlight w:val="none"/>
        </w:rPr>
      </w:pPr>
    </w:p>
    <w:p w14:paraId="2692B362">
      <w:pPr>
        <w:keepNext/>
        <w:keepLines/>
        <w:spacing w:before="260" w:after="260" w:line="416" w:lineRule="auto"/>
        <w:jc w:val="center"/>
        <w:outlineLvl w:val="1"/>
        <w:rPr>
          <w:rFonts w:hint="eastAsia" w:ascii="宋体" w:hAnsi="宋体" w:eastAsia="宋体" w:cs="宋体"/>
          <w:b/>
          <w:bCs/>
          <w:color w:val="auto"/>
          <w:sz w:val="32"/>
          <w:szCs w:val="32"/>
          <w:highlight w:val="none"/>
        </w:rPr>
      </w:pPr>
    </w:p>
    <w:p w14:paraId="6C1A3140">
      <w:pPr>
        <w:keepNext/>
        <w:keepLines/>
        <w:spacing w:before="340" w:after="330" w:line="578" w:lineRule="auto"/>
        <w:jc w:val="center"/>
        <w:outlineLvl w:val="0"/>
        <w:rPr>
          <w:rFonts w:hint="eastAsia" w:ascii="宋体" w:hAnsi="宋体" w:eastAsia="宋体" w:cs="宋体"/>
          <w:b/>
          <w:bCs/>
          <w:color w:val="auto"/>
          <w:kern w:val="44"/>
          <w:sz w:val="44"/>
          <w:szCs w:val="44"/>
          <w:highlight w:val="none"/>
        </w:rPr>
        <w:sectPr>
          <w:footerReference r:id="rId8" w:type="first"/>
          <w:footerReference r:id="rId7" w:type="default"/>
          <w:pgSz w:w="11910" w:h="16840"/>
          <w:pgMar w:top="1340" w:right="1500" w:bottom="280" w:left="1680" w:header="720" w:footer="720" w:gutter="0"/>
          <w:cols w:space="720" w:num="1"/>
        </w:sectPr>
      </w:pPr>
      <w:bookmarkStart w:id="35" w:name="_Toc12204"/>
      <w:r>
        <w:rPr>
          <w:rFonts w:hint="eastAsia" w:ascii="宋体" w:hAnsi="宋体" w:eastAsia="宋体" w:cs="宋体"/>
          <w:b/>
          <w:bCs/>
          <w:color w:val="auto"/>
          <w:kern w:val="44"/>
          <w:sz w:val="44"/>
          <w:szCs w:val="44"/>
          <w:highlight w:val="none"/>
        </w:rPr>
        <w:t>第五章 响应文件格式</w:t>
      </w:r>
      <w:bookmarkEnd w:id="35"/>
    </w:p>
    <w:p w14:paraId="40C1EA4D">
      <w:pPr>
        <w:keepNext/>
        <w:keepLines/>
        <w:spacing w:before="260" w:after="260" w:line="416" w:lineRule="auto"/>
        <w:jc w:val="center"/>
        <w:outlineLvl w:val="9"/>
        <w:rPr>
          <w:rFonts w:hint="eastAsia" w:ascii="宋体" w:hAnsi="宋体" w:eastAsia="宋体" w:cs="宋体"/>
          <w:bCs/>
          <w:color w:val="auto"/>
          <w:sz w:val="32"/>
          <w:szCs w:val="32"/>
          <w:highlight w:val="none"/>
        </w:rPr>
      </w:pPr>
      <w:bookmarkStart w:id="36" w:name="_Toc80205938"/>
      <w:r>
        <w:rPr>
          <w:rFonts w:hint="eastAsia" w:ascii="宋体" w:hAnsi="宋体" w:eastAsia="宋体" w:cs="宋体"/>
          <w:bCs/>
          <w:color w:val="auto"/>
          <w:sz w:val="32"/>
          <w:szCs w:val="32"/>
          <w:highlight w:val="none"/>
        </w:rPr>
        <w:t>第一节 封面格式</w:t>
      </w:r>
      <w:bookmarkEnd w:id="36"/>
    </w:p>
    <w:p w14:paraId="09855328">
      <w:pPr>
        <w:snapToGrid w:val="0"/>
        <w:spacing w:before="120" w:beforeLines="50" w:after="50"/>
        <w:outlineLvl w:val="9"/>
        <w:rPr>
          <w:rFonts w:hint="eastAsia" w:ascii="宋体" w:hAnsi="宋体" w:eastAsia="宋体" w:cs="宋体"/>
          <w:color w:val="auto"/>
          <w:sz w:val="24"/>
          <w:szCs w:val="20"/>
          <w:highlight w:val="none"/>
        </w:rPr>
      </w:pPr>
    </w:p>
    <w:p w14:paraId="12E667FD">
      <w:pPr>
        <w:snapToGrid w:val="0"/>
        <w:spacing w:before="120" w:beforeLines="50" w:after="50"/>
        <w:jc w:val="center"/>
        <w:outlineLvl w:val="9"/>
        <w:rPr>
          <w:rFonts w:hint="eastAsia" w:ascii="宋体" w:hAnsi="宋体" w:eastAsia="宋体" w:cs="宋体"/>
          <w:bCs/>
          <w:color w:val="auto"/>
          <w:sz w:val="24"/>
          <w:szCs w:val="20"/>
          <w:highlight w:val="none"/>
        </w:rPr>
      </w:pPr>
    </w:p>
    <w:p w14:paraId="77582088">
      <w:pPr>
        <w:snapToGrid w:val="0"/>
        <w:spacing w:before="120" w:beforeLines="50" w:after="50"/>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7982C5F2">
      <w:pPr>
        <w:snapToGrid w:val="0"/>
        <w:spacing w:before="120" w:beforeLines="50" w:after="50"/>
        <w:outlineLvl w:val="9"/>
        <w:rPr>
          <w:rFonts w:hint="eastAsia" w:ascii="宋体" w:hAnsi="宋体" w:eastAsia="宋体" w:cs="宋体"/>
          <w:bCs/>
          <w:color w:val="auto"/>
          <w:sz w:val="24"/>
          <w:szCs w:val="20"/>
          <w:highlight w:val="none"/>
        </w:rPr>
      </w:pPr>
    </w:p>
    <w:p w14:paraId="55234485">
      <w:pPr>
        <w:snapToGrid w:val="0"/>
        <w:spacing w:before="120" w:beforeLines="50" w:after="50"/>
        <w:outlineLvl w:val="9"/>
        <w:rPr>
          <w:rFonts w:hint="eastAsia" w:ascii="宋体" w:hAnsi="宋体" w:eastAsia="宋体" w:cs="宋体"/>
          <w:bCs/>
          <w:color w:val="auto"/>
          <w:sz w:val="24"/>
          <w:szCs w:val="20"/>
          <w:highlight w:val="none"/>
        </w:rPr>
      </w:pPr>
    </w:p>
    <w:p w14:paraId="24C0FDC6">
      <w:pPr>
        <w:snapToGrid w:val="0"/>
        <w:spacing w:before="120" w:beforeLines="50" w:after="50"/>
        <w:outlineLvl w:val="9"/>
        <w:rPr>
          <w:rFonts w:hint="eastAsia" w:ascii="宋体" w:hAnsi="宋体" w:eastAsia="宋体" w:cs="宋体"/>
          <w:bCs/>
          <w:color w:val="auto"/>
          <w:sz w:val="32"/>
          <w:szCs w:val="32"/>
          <w:highlight w:val="none"/>
        </w:rPr>
      </w:pPr>
    </w:p>
    <w:p w14:paraId="618043A1">
      <w:pPr>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E22F189">
      <w:pPr>
        <w:snapToGrid w:val="0"/>
        <w:spacing w:before="120" w:beforeLines="50" w:after="50"/>
        <w:ind w:firstLine="480" w:firstLineChars="150"/>
        <w:outlineLvl w:val="9"/>
        <w:rPr>
          <w:rFonts w:hint="eastAsia" w:ascii="宋体" w:hAnsi="宋体" w:eastAsia="宋体" w:cs="宋体"/>
          <w:bCs/>
          <w:color w:val="auto"/>
          <w:sz w:val="32"/>
          <w:szCs w:val="32"/>
          <w:highlight w:val="none"/>
        </w:rPr>
      </w:pPr>
    </w:p>
    <w:p w14:paraId="7222E725">
      <w:pPr>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F60FF16">
      <w:pPr>
        <w:snapToGrid w:val="0"/>
        <w:spacing w:before="120" w:beforeLines="50" w:after="50"/>
        <w:ind w:firstLine="480" w:firstLineChars="150"/>
        <w:outlineLvl w:val="9"/>
        <w:rPr>
          <w:rFonts w:hint="eastAsia" w:ascii="宋体" w:hAnsi="宋体" w:eastAsia="宋体" w:cs="宋体"/>
          <w:bCs/>
          <w:color w:val="auto"/>
          <w:sz w:val="32"/>
          <w:szCs w:val="32"/>
          <w:highlight w:val="none"/>
        </w:rPr>
      </w:pPr>
    </w:p>
    <w:p w14:paraId="211E917D">
      <w:pPr>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206DAD2">
      <w:pPr>
        <w:snapToGrid w:val="0"/>
        <w:spacing w:before="120" w:beforeLines="50" w:after="50"/>
        <w:outlineLvl w:val="9"/>
        <w:rPr>
          <w:rFonts w:hint="eastAsia" w:ascii="宋体" w:hAnsi="宋体" w:eastAsia="宋体" w:cs="宋体"/>
          <w:bCs/>
          <w:color w:val="auto"/>
          <w:sz w:val="32"/>
          <w:szCs w:val="32"/>
          <w:highlight w:val="none"/>
        </w:rPr>
      </w:pPr>
    </w:p>
    <w:p w14:paraId="7A40E776">
      <w:pPr>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453DEC">
      <w:pPr>
        <w:snapToGrid w:val="0"/>
        <w:spacing w:before="120" w:beforeLines="50" w:after="50"/>
        <w:outlineLvl w:val="9"/>
        <w:rPr>
          <w:rFonts w:hint="eastAsia" w:ascii="宋体" w:hAnsi="宋体" w:eastAsia="宋体" w:cs="宋体"/>
          <w:bCs/>
          <w:color w:val="auto"/>
          <w:sz w:val="32"/>
          <w:szCs w:val="32"/>
          <w:highlight w:val="none"/>
        </w:rPr>
      </w:pPr>
    </w:p>
    <w:p w14:paraId="4D07F0A9">
      <w:pPr>
        <w:snapToGrid w:val="0"/>
        <w:spacing w:before="120" w:beforeLines="50" w:after="50"/>
        <w:ind w:firstLine="480" w:firstLineChars="150"/>
        <w:jc w:val="both"/>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06AE896E">
      <w:pPr>
        <w:snapToGrid w:val="0"/>
        <w:spacing w:before="120" w:beforeLines="50" w:after="50"/>
        <w:ind w:firstLine="5440" w:firstLineChars="1700"/>
        <w:jc w:val="center"/>
        <w:outlineLvl w:val="9"/>
        <w:rPr>
          <w:rFonts w:hint="eastAsia" w:ascii="宋体" w:hAnsi="宋体" w:eastAsia="宋体" w:cs="宋体"/>
          <w:bCs/>
          <w:color w:val="auto"/>
          <w:sz w:val="32"/>
          <w:szCs w:val="32"/>
          <w:highlight w:val="none"/>
        </w:rPr>
      </w:pPr>
    </w:p>
    <w:p w14:paraId="01EF87C3">
      <w:pPr>
        <w:snapToGrid w:val="0"/>
        <w:spacing w:before="120" w:beforeLines="50" w:after="50"/>
        <w:ind w:firstLine="645"/>
        <w:jc w:val="center"/>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0E53C73">
      <w:pPr>
        <w:outlineLvl w:val="9"/>
        <w:rPr>
          <w:rFonts w:hint="eastAsia" w:ascii="宋体" w:hAnsi="宋体" w:eastAsia="宋体" w:cs="宋体"/>
          <w:color w:val="auto"/>
          <w:highlight w:val="none"/>
        </w:rPr>
        <w:sectPr>
          <w:pgSz w:w="11910" w:h="16840"/>
          <w:pgMar w:top="1340" w:right="1500" w:bottom="280" w:left="1680" w:header="720" w:footer="720" w:gutter="0"/>
          <w:cols w:space="720" w:num="1"/>
        </w:sectPr>
      </w:pPr>
    </w:p>
    <w:p w14:paraId="57C08200">
      <w:pPr>
        <w:keepNext/>
        <w:keepLines/>
        <w:spacing w:before="260" w:after="260" w:line="416" w:lineRule="auto"/>
        <w:jc w:val="center"/>
        <w:outlineLvl w:val="9"/>
        <w:rPr>
          <w:rFonts w:hint="eastAsia" w:ascii="宋体" w:hAnsi="宋体" w:eastAsia="宋体" w:cs="宋体"/>
          <w:b/>
          <w:color w:val="auto"/>
          <w:sz w:val="32"/>
          <w:szCs w:val="32"/>
          <w:highlight w:val="none"/>
        </w:rPr>
      </w:pPr>
      <w:bookmarkStart w:id="37" w:name="_Toc80205939"/>
      <w:r>
        <w:rPr>
          <w:rFonts w:hint="eastAsia" w:ascii="宋体" w:hAnsi="宋体" w:eastAsia="宋体" w:cs="宋体"/>
          <w:b/>
          <w:color w:val="auto"/>
          <w:sz w:val="32"/>
          <w:szCs w:val="32"/>
          <w:highlight w:val="none"/>
        </w:rPr>
        <w:t>第二节 资格证明文件格式</w:t>
      </w:r>
      <w:bookmarkEnd w:id="37"/>
    </w:p>
    <w:p w14:paraId="7F421295">
      <w:pPr>
        <w:snapToGrid w:val="0"/>
        <w:spacing w:before="120" w:beforeLines="50" w:after="50"/>
        <w:outlineLvl w:val="9"/>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915F7D2">
      <w:pPr>
        <w:snapToGrid w:val="0"/>
        <w:spacing w:before="120" w:beforeLines="50" w:after="50"/>
        <w:outlineLvl w:val="9"/>
        <w:rPr>
          <w:rFonts w:hint="eastAsia" w:ascii="宋体" w:hAnsi="宋体" w:eastAsia="宋体" w:cs="宋体"/>
          <w:color w:val="auto"/>
          <w:sz w:val="24"/>
          <w:szCs w:val="20"/>
          <w:highlight w:val="none"/>
        </w:rPr>
      </w:pPr>
    </w:p>
    <w:p w14:paraId="34454801">
      <w:pPr>
        <w:snapToGrid w:val="0"/>
        <w:spacing w:before="120" w:beforeLines="50" w:after="50"/>
        <w:outlineLvl w:val="9"/>
        <w:rPr>
          <w:rFonts w:hint="eastAsia" w:ascii="宋体" w:hAnsi="宋体" w:eastAsia="宋体" w:cs="宋体"/>
          <w:color w:val="auto"/>
          <w:sz w:val="24"/>
          <w:szCs w:val="20"/>
          <w:highlight w:val="none"/>
        </w:rPr>
      </w:pPr>
    </w:p>
    <w:p w14:paraId="0D118BA0">
      <w:pPr>
        <w:snapToGrid w:val="0"/>
        <w:spacing w:before="120" w:beforeLines="50" w:after="50"/>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23A7CFA8">
      <w:pPr>
        <w:snapToGrid w:val="0"/>
        <w:spacing w:before="120" w:beforeLines="50" w:after="50"/>
        <w:outlineLvl w:val="9"/>
        <w:rPr>
          <w:rFonts w:hint="eastAsia" w:ascii="宋体" w:hAnsi="宋体" w:eastAsia="宋体" w:cs="宋体"/>
          <w:bCs/>
          <w:color w:val="auto"/>
          <w:sz w:val="24"/>
          <w:szCs w:val="20"/>
          <w:highlight w:val="none"/>
        </w:rPr>
      </w:pPr>
    </w:p>
    <w:p w14:paraId="3EE55E49">
      <w:pPr>
        <w:snapToGrid w:val="0"/>
        <w:spacing w:before="120" w:beforeLines="50" w:after="50"/>
        <w:outlineLvl w:val="9"/>
        <w:rPr>
          <w:rFonts w:hint="eastAsia" w:ascii="宋体" w:hAnsi="宋体" w:eastAsia="宋体" w:cs="宋体"/>
          <w:bCs/>
          <w:color w:val="auto"/>
          <w:sz w:val="24"/>
          <w:szCs w:val="20"/>
          <w:highlight w:val="none"/>
        </w:rPr>
      </w:pPr>
    </w:p>
    <w:p w14:paraId="0F9E30CA">
      <w:pPr>
        <w:snapToGrid w:val="0"/>
        <w:spacing w:before="120" w:beforeLines="50" w:after="50"/>
        <w:outlineLvl w:val="9"/>
        <w:rPr>
          <w:rFonts w:hint="eastAsia" w:ascii="宋体" w:hAnsi="宋体" w:eastAsia="宋体" w:cs="宋体"/>
          <w:bCs/>
          <w:color w:val="auto"/>
          <w:sz w:val="24"/>
          <w:szCs w:val="20"/>
          <w:highlight w:val="none"/>
        </w:rPr>
      </w:pPr>
    </w:p>
    <w:p w14:paraId="5AD8814C">
      <w:pPr>
        <w:snapToGrid w:val="0"/>
        <w:spacing w:before="120" w:beforeLines="50" w:after="50"/>
        <w:outlineLvl w:val="9"/>
        <w:rPr>
          <w:rFonts w:hint="eastAsia" w:ascii="宋体" w:hAnsi="宋体" w:eastAsia="宋体" w:cs="宋体"/>
          <w:bCs/>
          <w:color w:val="auto"/>
          <w:sz w:val="24"/>
          <w:szCs w:val="20"/>
          <w:highlight w:val="none"/>
        </w:rPr>
      </w:pPr>
    </w:p>
    <w:p w14:paraId="70C74710">
      <w:pPr>
        <w:snapToGrid w:val="0"/>
        <w:spacing w:before="120" w:beforeLines="50" w:after="50"/>
        <w:outlineLvl w:val="9"/>
        <w:rPr>
          <w:rFonts w:hint="eastAsia" w:ascii="宋体" w:hAnsi="宋体" w:eastAsia="宋体" w:cs="宋体"/>
          <w:bCs/>
          <w:color w:val="auto"/>
          <w:sz w:val="24"/>
          <w:szCs w:val="20"/>
          <w:highlight w:val="none"/>
        </w:rPr>
      </w:pPr>
    </w:p>
    <w:p w14:paraId="5A273D7C">
      <w:pPr>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45E66F44">
      <w:pPr>
        <w:snapToGrid w:val="0"/>
        <w:spacing w:before="120" w:beforeLines="50" w:after="50"/>
        <w:ind w:firstLine="720" w:firstLineChars="225"/>
        <w:outlineLvl w:val="9"/>
        <w:rPr>
          <w:rFonts w:hint="eastAsia" w:ascii="宋体" w:hAnsi="宋体" w:eastAsia="宋体" w:cs="宋体"/>
          <w:bCs/>
          <w:color w:val="auto"/>
          <w:sz w:val="32"/>
          <w:szCs w:val="32"/>
          <w:highlight w:val="none"/>
        </w:rPr>
      </w:pPr>
    </w:p>
    <w:p w14:paraId="475CAEBB">
      <w:pPr>
        <w:snapToGrid w:val="0"/>
        <w:spacing w:before="120" w:beforeLines="50" w:after="50"/>
        <w:ind w:firstLine="720" w:firstLineChars="22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1F14FDBC">
      <w:pPr>
        <w:snapToGrid w:val="0"/>
        <w:spacing w:before="120" w:beforeLines="50" w:after="50"/>
        <w:ind w:firstLine="720" w:firstLineChars="22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02A7775">
      <w:pPr>
        <w:snapToGrid w:val="0"/>
        <w:spacing w:before="120" w:beforeLines="50" w:after="50"/>
        <w:ind w:firstLine="720" w:firstLineChars="22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21CAE69">
      <w:pPr>
        <w:snapToGrid w:val="0"/>
        <w:spacing w:before="120" w:beforeLines="50" w:after="50"/>
        <w:ind w:firstLine="720" w:firstLineChars="225"/>
        <w:outlineLvl w:val="9"/>
        <w:rPr>
          <w:rFonts w:hint="eastAsia" w:ascii="宋体" w:hAnsi="宋体" w:eastAsia="宋体" w:cs="宋体"/>
          <w:bCs/>
          <w:color w:val="auto"/>
          <w:sz w:val="32"/>
          <w:szCs w:val="32"/>
          <w:highlight w:val="none"/>
        </w:rPr>
      </w:pPr>
    </w:p>
    <w:p w14:paraId="3A1224A0">
      <w:pPr>
        <w:snapToGrid w:val="0"/>
        <w:spacing w:before="50" w:after="50"/>
        <w:ind w:firstLine="720" w:firstLineChars="22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4619523">
      <w:pPr>
        <w:snapToGrid w:val="0"/>
        <w:spacing w:before="50" w:after="50"/>
        <w:ind w:firstLine="720" w:firstLineChars="225"/>
        <w:outlineLvl w:val="9"/>
        <w:rPr>
          <w:rFonts w:hint="eastAsia" w:ascii="宋体" w:hAnsi="宋体" w:eastAsia="宋体" w:cs="宋体"/>
          <w:bCs/>
          <w:color w:val="auto"/>
          <w:sz w:val="32"/>
          <w:szCs w:val="32"/>
          <w:highlight w:val="none"/>
        </w:rPr>
      </w:pPr>
    </w:p>
    <w:p w14:paraId="7808C659">
      <w:pPr>
        <w:snapToGrid w:val="0"/>
        <w:spacing w:before="50" w:after="50"/>
        <w:ind w:firstLine="720" w:firstLineChars="225"/>
        <w:outlineLvl w:val="9"/>
        <w:rPr>
          <w:rFonts w:hint="eastAsia" w:ascii="宋体" w:hAnsi="宋体" w:eastAsia="宋体" w:cs="宋体"/>
          <w:bCs/>
          <w:color w:val="auto"/>
          <w:sz w:val="32"/>
          <w:szCs w:val="32"/>
          <w:highlight w:val="none"/>
        </w:rPr>
      </w:pPr>
    </w:p>
    <w:p w14:paraId="6C0C45C7">
      <w:pPr>
        <w:snapToGrid w:val="0"/>
        <w:spacing w:before="50" w:after="50"/>
        <w:ind w:firstLine="720" w:firstLineChars="225"/>
        <w:outlineLvl w:val="9"/>
        <w:rPr>
          <w:rFonts w:hint="eastAsia" w:ascii="宋体" w:hAnsi="宋体" w:eastAsia="宋体" w:cs="宋体"/>
          <w:bCs/>
          <w:color w:val="auto"/>
          <w:sz w:val="32"/>
          <w:szCs w:val="32"/>
          <w:highlight w:val="none"/>
        </w:rPr>
      </w:pPr>
    </w:p>
    <w:p w14:paraId="7E9BEEE9">
      <w:pPr>
        <w:snapToGrid w:val="0"/>
        <w:spacing w:before="50" w:after="50"/>
        <w:ind w:firstLine="1280" w:firstLineChars="400"/>
        <w:outlineLvl w:val="9"/>
        <w:rPr>
          <w:rFonts w:hint="eastAsia" w:ascii="宋体" w:hAnsi="宋体" w:eastAsia="宋体" w:cs="宋体"/>
          <w:bCs/>
          <w:color w:val="auto"/>
          <w:sz w:val="32"/>
          <w:szCs w:val="32"/>
          <w:highlight w:val="none"/>
        </w:rPr>
      </w:pPr>
    </w:p>
    <w:p w14:paraId="52B8B5BB">
      <w:pPr>
        <w:snapToGrid w:val="0"/>
        <w:spacing w:before="120" w:beforeLines="50" w:after="5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B565E8B">
      <w:pPr>
        <w:snapToGrid w:val="0"/>
        <w:spacing w:before="120" w:beforeLines="50" w:after="50" w:line="360" w:lineRule="auto"/>
        <w:jc w:val="left"/>
        <w:outlineLvl w:val="9"/>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1507592A">
      <w:pPr>
        <w:jc w:val="center"/>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00954422">
      <w:pPr>
        <w:snapToGrid w:val="0"/>
        <w:spacing w:line="360" w:lineRule="auto"/>
        <w:outlineLvl w:val="9"/>
        <w:rPr>
          <w:rFonts w:hint="eastAsia" w:ascii="宋体" w:hAnsi="宋体" w:eastAsia="宋体" w:cs="宋体"/>
          <w:color w:val="auto"/>
          <w:kern w:val="0"/>
          <w:sz w:val="24"/>
          <w:highlight w:val="none"/>
        </w:rPr>
      </w:pPr>
    </w:p>
    <w:p w14:paraId="79100838">
      <w:pPr>
        <w:snapToGrid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0C9E1244">
      <w:pPr>
        <w:snapToGrid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5205DDD0">
      <w:pPr>
        <w:snapToGrid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506C5669">
      <w:pPr>
        <w:snapToGrid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kern w:val="0"/>
          <w:sz w:val="24"/>
          <w:highlight w:val="none"/>
        </w:rPr>
        <w:t>…………………………………………………（页码）</w:t>
      </w:r>
    </w:p>
    <w:p w14:paraId="3E317E6E">
      <w:pPr>
        <w:snapToGrid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五、供应商直接关联关系信息表</w:t>
      </w:r>
      <w:r>
        <w:rPr>
          <w:rFonts w:hint="eastAsia" w:ascii="宋体" w:hAnsi="宋体" w:eastAsia="宋体" w:cs="宋体"/>
          <w:color w:val="auto"/>
          <w:kern w:val="0"/>
          <w:sz w:val="24"/>
          <w:highlight w:val="none"/>
        </w:rPr>
        <w:t>………………………………………………（页码）</w:t>
      </w:r>
    </w:p>
    <w:p w14:paraId="6DABE28E">
      <w:pPr>
        <w:snapToGrid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2FAD37C7">
      <w:pPr>
        <w:snapToGrid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七、联合体协议书（</w:t>
      </w:r>
      <w:r>
        <w:rPr>
          <w:rFonts w:hint="eastAsia" w:ascii="宋体" w:hAnsi="宋体" w:eastAsia="宋体" w:cs="宋体"/>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highlight w:val="none"/>
        </w:rPr>
        <w:t>）…………………（页码）</w:t>
      </w:r>
    </w:p>
    <w:p w14:paraId="4869BF8B">
      <w:pPr>
        <w:snapToGrid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八、符合特定资格条件（如有）的有关证明材料（复印件）</w:t>
      </w:r>
      <w:r>
        <w:rPr>
          <w:rFonts w:hint="eastAsia" w:ascii="宋体" w:hAnsi="宋体" w:eastAsia="宋体" w:cs="宋体"/>
          <w:color w:val="auto"/>
          <w:kern w:val="0"/>
          <w:sz w:val="24"/>
          <w:highlight w:val="none"/>
        </w:rPr>
        <w:t>………………（页码）</w:t>
      </w:r>
    </w:p>
    <w:p w14:paraId="6D6E8EE3">
      <w:pPr>
        <w:spacing w:line="360" w:lineRule="auto"/>
        <w:outlineLvl w:val="9"/>
        <w:rPr>
          <w:rFonts w:hint="eastAsia" w:ascii="宋体" w:hAnsi="宋体" w:eastAsia="宋体" w:cs="宋体"/>
          <w:b/>
          <w:bCs/>
          <w:color w:val="auto"/>
          <w:sz w:val="24"/>
          <w:highlight w:val="none"/>
        </w:rPr>
      </w:pPr>
    </w:p>
    <w:p w14:paraId="613164FB">
      <w:pPr>
        <w:spacing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3CCB3988">
      <w:pPr>
        <w:snapToGrid w:val="0"/>
        <w:spacing w:before="120" w:beforeLines="50" w:after="50" w:line="360" w:lineRule="auto"/>
        <w:ind w:left="142" w:firstLine="420" w:firstLineChars="200"/>
        <w:jc w:val="left"/>
        <w:outlineLvl w:val="9"/>
        <w:rPr>
          <w:rFonts w:hint="eastAsia" w:ascii="宋体" w:hAnsi="宋体" w:eastAsia="宋体" w:cs="宋体"/>
          <w:color w:val="auto"/>
          <w:szCs w:val="21"/>
          <w:highlight w:val="none"/>
        </w:rPr>
      </w:pPr>
    </w:p>
    <w:p w14:paraId="61B8B342">
      <w:pPr>
        <w:spacing w:line="300" w:lineRule="auto"/>
        <w:outlineLvl w:val="9"/>
        <w:rPr>
          <w:rFonts w:hint="eastAsia" w:ascii="宋体" w:hAnsi="宋体" w:eastAsia="宋体" w:cs="宋体"/>
          <w:color w:val="auto"/>
          <w:szCs w:val="21"/>
          <w:highlight w:val="none"/>
        </w:rPr>
      </w:pPr>
    </w:p>
    <w:p w14:paraId="239C6606">
      <w:pPr>
        <w:spacing w:line="300" w:lineRule="auto"/>
        <w:outlineLvl w:val="9"/>
        <w:rPr>
          <w:rFonts w:hint="eastAsia" w:ascii="宋体" w:hAnsi="宋体" w:eastAsia="宋体" w:cs="宋体"/>
          <w:color w:val="auto"/>
          <w:szCs w:val="21"/>
          <w:highlight w:val="none"/>
        </w:rPr>
      </w:pPr>
    </w:p>
    <w:p w14:paraId="3230FFB2">
      <w:pPr>
        <w:spacing w:line="300" w:lineRule="auto"/>
        <w:outlineLvl w:val="9"/>
        <w:rPr>
          <w:rFonts w:hint="eastAsia" w:ascii="宋体" w:hAnsi="宋体" w:eastAsia="宋体" w:cs="宋体"/>
          <w:color w:val="auto"/>
          <w:szCs w:val="21"/>
          <w:highlight w:val="none"/>
        </w:rPr>
      </w:pPr>
    </w:p>
    <w:p w14:paraId="602618BA">
      <w:pPr>
        <w:spacing w:line="300" w:lineRule="auto"/>
        <w:outlineLvl w:val="9"/>
        <w:rPr>
          <w:rFonts w:hint="eastAsia" w:ascii="宋体" w:hAnsi="宋体" w:eastAsia="宋体" w:cs="宋体"/>
          <w:color w:val="auto"/>
          <w:szCs w:val="21"/>
          <w:highlight w:val="none"/>
        </w:rPr>
      </w:pPr>
    </w:p>
    <w:p w14:paraId="0E7D23ED">
      <w:pPr>
        <w:spacing w:line="300" w:lineRule="auto"/>
        <w:outlineLvl w:val="9"/>
        <w:rPr>
          <w:rFonts w:hint="eastAsia" w:ascii="宋体" w:hAnsi="宋体" w:eastAsia="宋体" w:cs="宋体"/>
          <w:color w:val="auto"/>
          <w:szCs w:val="21"/>
          <w:highlight w:val="none"/>
        </w:rPr>
      </w:pPr>
    </w:p>
    <w:p w14:paraId="278505D7">
      <w:pPr>
        <w:spacing w:line="300" w:lineRule="auto"/>
        <w:outlineLvl w:val="9"/>
        <w:rPr>
          <w:rFonts w:hint="eastAsia" w:ascii="宋体" w:hAnsi="宋体" w:eastAsia="宋体" w:cs="宋体"/>
          <w:color w:val="auto"/>
          <w:szCs w:val="21"/>
          <w:highlight w:val="none"/>
        </w:rPr>
      </w:pPr>
    </w:p>
    <w:p w14:paraId="693514B4">
      <w:pPr>
        <w:spacing w:line="300" w:lineRule="auto"/>
        <w:outlineLvl w:val="9"/>
        <w:rPr>
          <w:rFonts w:hint="eastAsia" w:ascii="宋体" w:hAnsi="宋体" w:eastAsia="宋体" w:cs="宋体"/>
          <w:color w:val="auto"/>
          <w:szCs w:val="21"/>
          <w:highlight w:val="none"/>
        </w:rPr>
      </w:pPr>
    </w:p>
    <w:p w14:paraId="0EAC202B">
      <w:pPr>
        <w:spacing w:line="300" w:lineRule="auto"/>
        <w:outlineLvl w:val="9"/>
        <w:rPr>
          <w:rFonts w:hint="eastAsia" w:ascii="宋体" w:hAnsi="宋体" w:eastAsia="宋体" w:cs="宋体"/>
          <w:color w:val="auto"/>
          <w:szCs w:val="21"/>
          <w:highlight w:val="none"/>
        </w:rPr>
      </w:pPr>
    </w:p>
    <w:p w14:paraId="3C7E5087">
      <w:pPr>
        <w:spacing w:line="300" w:lineRule="auto"/>
        <w:outlineLvl w:val="9"/>
        <w:rPr>
          <w:rFonts w:hint="eastAsia" w:ascii="宋体" w:hAnsi="宋体" w:eastAsia="宋体" w:cs="宋体"/>
          <w:color w:val="auto"/>
          <w:szCs w:val="21"/>
          <w:highlight w:val="none"/>
        </w:rPr>
      </w:pPr>
    </w:p>
    <w:p w14:paraId="6A1BEA44">
      <w:pPr>
        <w:spacing w:line="360" w:lineRule="auto"/>
        <w:ind w:firstLine="400" w:firstLineChars="200"/>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 w:val="20"/>
          <w:szCs w:val="21"/>
          <w:highlight w:val="none"/>
        </w:rPr>
        <w:br w:type="page"/>
      </w:r>
      <w:r>
        <w:rPr>
          <w:rFonts w:hint="eastAsia" w:ascii="宋体" w:hAnsi="宋体" w:eastAsia="宋体" w:cs="宋体"/>
          <w:color w:val="auto"/>
          <w:kern w:val="0"/>
          <w:sz w:val="20"/>
          <w:szCs w:val="21"/>
          <w:highlight w:val="none"/>
        </w:rPr>
        <w:t xml:space="preserve">   </w:t>
      </w:r>
      <w:r>
        <w:rPr>
          <w:rFonts w:hint="eastAsia" w:ascii="宋体" w:hAnsi="宋体" w:eastAsia="宋体" w:cs="宋体"/>
          <w:b/>
          <w:color w:val="auto"/>
          <w:kern w:val="0"/>
          <w:sz w:val="30"/>
          <w:szCs w:val="30"/>
          <w:highlight w:val="none"/>
        </w:rPr>
        <w:t>一、营业执照(或事业法人登记证或其他工商等登记证明材料)复印件（供应商为自然人的，提供自然人的身份证明）</w:t>
      </w:r>
    </w:p>
    <w:p w14:paraId="28AC1424">
      <w:pPr>
        <w:spacing w:line="360" w:lineRule="auto"/>
        <w:ind w:firstLine="602" w:firstLineChars="200"/>
        <w:outlineLvl w:val="9"/>
        <w:rPr>
          <w:rFonts w:hint="eastAsia" w:ascii="宋体" w:hAnsi="宋体" w:eastAsia="宋体" w:cs="宋体"/>
          <w:b/>
          <w:color w:val="auto"/>
          <w:kern w:val="0"/>
          <w:sz w:val="30"/>
          <w:szCs w:val="30"/>
          <w:highlight w:val="none"/>
        </w:rPr>
      </w:pPr>
    </w:p>
    <w:p w14:paraId="04C8D8C0">
      <w:pPr>
        <w:autoSpaceDE w:val="0"/>
        <w:autoSpaceDN w:val="0"/>
        <w:spacing w:line="360" w:lineRule="auto"/>
        <w:ind w:left="4365" w:leftChars="1850" w:hanging="480" w:hanging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89ACB9">
      <w:pPr>
        <w:autoSpaceDE w:val="0"/>
        <w:autoSpaceDN w:val="0"/>
        <w:spacing w:line="360" w:lineRule="auto"/>
        <w:ind w:firstLine="6120" w:firstLineChars="2550"/>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0F69A97">
      <w:pPr>
        <w:snapToGrid w:val="0"/>
        <w:spacing w:before="120" w:beforeLines="50" w:after="50"/>
        <w:outlineLvl w:val="9"/>
        <w:rPr>
          <w:rFonts w:hint="eastAsia" w:ascii="宋体" w:hAnsi="宋体" w:eastAsia="宋体" w:cs="宋体"/>
          <w:color w:val="auto"/>
          <w:sz w:val="24"/>
          <w:szCs w:val="20"/>
          <w:highlight w:val="none"/>
        </w:rPr>
      </w:pPr>
    </w:p>
    <w:p w14:paraId="29058AD3">
      <w:pPr>
        <w:spacing w:line="360" w:lineRule="auto"/>
        <w:ind w:firstLine="602" w:firstLineChars="200"/>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二、符合参与政府采购活动的资格条件依法缴纳税收、社会保障资金等方面的材料</w:t>
      </w:r>
    </w:p>
    <w:p w14:paraId="4300D934">
      <w:pPr>
        <w:spacing w:line="300" w:lineRule="auto"/>
        <w:outlineLvl w:val="9"/>
        <w:rPr>
          <w:rFonts w:hint="eastAsia" w:ascii="宋体" w:hAnsi="宋体" w:eastAsia="宋体" w:cs="宋体"/>
          <w:color w:val="auto"/>
          <w:szCs w:val="21"/>
          <w:highlight w:val="none"/>
        </w:rPr>
      </w:pPr>
    </w:p>
    <w:p w14:paraId="6ADBBDD6">
      <w:pPr>
        <w:autoSpaceDE w:val="0"/>
        <w:autoSpaceDN w:val="0"/>
        <w:spacing w:line="360" w:lineRule="auto"/>
        <w:ind w:left="4365" w:leftChars="1850" w:hanging="480" w:hanging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922BB36">
      <w:pPr>
        <w:autoSpaceDE w:val="0"/>
        <w:autoSpaceDN w:val="0"/>
        <w:spacing w:line="360" w:lineRule="auto"/>
        <w:ind w:firstLine="6120" w:firstLineChars="2550"/>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A8D8A86">
      <w:pPr>
        <w:spacing w:line="300" w:lineRule="auto"/>
        <w:outlineLvl w:val="9"/>
        <w:rPr>
          <w:rFonts w:hint="eastAsia" w:ascii="宋体" w:hAnsi="宋体" w:eastAsia="宋体" w:cs="宋体"/>
          <w:color w:val="auto"/>
          <w:szCs w:val="21"/>
          <w:highlight w:val="none"/>
        </w:rPr>
      </w:pPr>
    </w:p>
    <w:p w14:paraId="227FAF40">
      <w:pPr>
        <w:spacing w:line="300" w:lineRule="auto"/>
        <w:ind w:firstLine="596" w:firstLineChars="198"/>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三、财务状况报告方面的材料</w:t>
      </w:r>
    </w:p>
    <w:p w14:paraId="4397BC5B">
      <w:pPr>
        <w:spacing w:line="300" w:lineRule="auto"/>
        <w:outlineLvl w:val="9"/>
        <w:rPr>
          <w:rFonts w:hint="eastAsia" w:ascii="宋体" w:hAnsi="宋体" w:eastAsia="宋体" w:cs="宋体"/>
          <w:color w:val="auto"/>
          <w:szCs w:val="21"/>
          <w:highlight w:val="none"/>
        </w:rPr>
      </w:pPr>
    </w:p>
    <w:p w14:paraId="280D8A67">
      <w:pPr>
        <w:autoSpaceDE w:val="0"/>
        <w:autoSpaceDN w:val="0"/>
        <w:spacing w:line="360" w:lineRule="auto"/>
        <w:ind w:left="4365" w:leftChars="1850" w:hanging="480" w:hanging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01AF1B2">
      <w:pPr>
        <w:autoSpaceDE w:val="0"/>
        <w:autoSpaceDN w:val="0"/>
        <w:spacing w:line="360" w:lineRule="auto"/>
        <w:ind w:firstLine="6120" w:firstLineChars="2550"/>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1364A71">
      <w:pPr>
        <w:spacing w:line="320" w:lineRule="exact"/>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73D5440">
      <w:pPr>
        <w:snapToGrid w:val="0"/>
        <w:spacing w:before="120" w:beforeLines="50" w:after="50" w:line="360" w:lineRule="auto"/>
        <w:jc w:val="center"/>
        <w:outlineLvl w:val="9"/>
        <w:rPr>
          <w:rFonts w:hint="eastAsia" w:ascii="宋体" w:hAnsi="宋体" w:eastAsia="宋体" w:cs="宋体"/>
          <w:b/>
          <w:color w:val="auto"/>
          <w:sz w:val="24"/>
          <w:highlight w:val="none"/>
        </w:rPr>
      </w:pPr>
    </w:p>
    <w:p w14:paraId="6FAD4A44">
      <w:pPr>
        <w:spacing w:line="360" w:lineRule="auto"/>
        <w:ind w:firstLine="596" w:firstLineChars="198"/>
        <w:contextualSpacing/>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p>
    <w:p w14:paraId="6B95A348">
      <w:pPr>
        <w:spacing w:line="360" w:lineRule="auto"/>
        <w:contextualSpacing/>
        <w:jc w:val="center"/>
        <w:outlineLvl w:val="9"/>
        <w:rPr>
          <w:rFonts w:hint="eastAsia" w:ascii="宋体" w:hAnsi="宋体" w:eastAsia="宋体" w:cs="宋体"/>
          <w:b/>
          <w:color w:val="auto"/>
          <w:sz w:val="24"/>
          <w:highlight w:val="none"/>
        </w:rPr>
      </w:pPr>
    </w:p>
    <w:tbl>
      <w:tblPr>
        <w:tblStyle w:val="15"/>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6131DB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4D04F3">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E671E8">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3B8C0">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44E093">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523482">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E67B75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5A5900">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90AD6C">
            <w:pPr>
              <w:widowControl/>
              <w:spacing w:line="360" w:lineRule="auto"/>
              <w:contextualSpacing/>
              <w:jc w:val="center"/>
              <w:outlineLvl w:val="9"/>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79F46C">
            <w:pPr>
              <w:widowControl/>
              <w:spacing w:line="360" w:lineRule="auto"/>
              <w:contextualSpacing/>
              <w:jc w:val="center"/>
              <w:outlineLvl w:val="9"/>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1105CB">
            <w:pPr>
              <w:widowControl/>
              <w:spacing w:line="360" w:lineRule="auto"/>
              <w:contextualSpacing/>
              <w:jc w:val="center"/>
              <w:outlineLvl w:val="9"/>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D751EC">
            <w:pPr>
              <w:widowControl/>
              <w:spacing w:line="360" w:lineRule="auto"/>
              <w:contextualSpacing/>
              <w:jc w:val="center"/>
              <w:outlineLvl w:val="9"/>
              <w:rPr>
                <w:rFonts w:hint="eastAsia" w:ascii="宋体" w:hAnsi="宋体" w:eastAsia="宋体" w:cs="宋体"/>
                <w:color w:val="auto"/>
                <w:kern w:val="0"/>
                <w:sz w:val="24"/>
                <w:highlight w:val="none"/>
              </w:rPr>
            </w:pPr>
          </w:p>
        </w:tc>
      </w:tr>
      <w:tr w14:paraId="727E8DA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4B65C8">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2F3507">
            <w:pPr>
              <w:widowControl/>
              <w:spacing w:line="360" w:lineRule="auto"/>
              <w:contextualSpacing/>
              <w:jc w:val="center"/>
              <w:outlineLvl w:val="9"/>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F9A09B">
            <w:pPr>
              <w:widowControl/>
              <w:spacing w:line="360" w:lineRule="auto"/>
              <w:contextualSpacing/>
              <w:jc w:val="center"/>
              <w:outlineLvl w:val="9"/>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2D606C">
            <w:pPr>
              <w:widowControl/>
              <w:spacing w:line="360" w:lineRule="auto"/>
              <w:contextualSpacing/>
              <w:jc w:val="center"/>
              <w:outlineLvl w:val="9"/>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891A7C">
            <w:pPr>
              <w:widowControl/>
              <w:spacing w:line="360" w:lineRule="auto"/>
              <w:contextualSpacing/>
              <w:jc w:val="center"/>
              <w:outlineLvl w:val="9"/>
              <w:rPr>
                <w:rFonts w:hint="eastAsia" w:ascii="宋体" w:hAnsi="宋体" w:eastAsia="宋体" w:cs="宋体"/>
                <w:color w:val="auto"/>
                <w:kern w:val="0"/>
                <w:sz w:val="24"/>
                <w:highlight w:val="none"/>
              </w:rPr>
            </w:pPr>
          </w:p>
        </w:tc>
      </w:tr>
      <w:tr w14:paraId="3A577CD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EA4591">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D9DC62">
            <w:pPr>
              <w:widowControl/>
              <w:spacing w:line="360" w:lineRule="auto"/>
              <w:contextualSpacing/>
              <w:jc w:val="center"/>
              <w:outlineLvl w:val="9"/>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993C61">
            <w:pPr>
              <w:widowControl/>
              <w:spacing w:line="360" w:lineRule="auto"/>
              <w:contextualSpacing/>
              <w:jc w:val="center"/>
              <w:outlineLvl w:val="9"/>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975BEA">
            <w:pPr>
              <w:widowControl/>
              <w:spacing w:line="360" w:lineRule="auto"/>
              <w:contextualSpacing/>
              <w:jc w:val="center"/>
              <w:outlineLvl w:val="9"/>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B84D8C">
            <w:pPr>
              <w:widowControl/>
              <w:spacing w:line="360" w:lineRule="auto"/>
              <w:contextualSpacing/>
              <w:jc w:val="center"/>
              <w:outlineLvl w:val="9"/>
              <w:rPr>
                <w:rFonts w:hint="eastAsia" w:ascii="宋体" w:hAnsi="宋体" w:eastAsia="宋体" w:cs="宋体"/>
                <w:color w:val="auto"/>
                <w:kern w:val="0"/>
                <w:sz w:val="24"/>
                <w:highlight w:val="none"/>
              </w:rPr>
            </w:pPr>
          </w:p>
        </w:tc>
      </w:tr>
      <w:tr w14:paraId="4D4C246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217970">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2855C6">
            <w:pPr>
              <w:widowControl/>
              <w:spacing w:line="360" w:lineRule="auto"/>
              <w:contextualSpacing/>
              <w:jc w:val="center"/>
              <w:outlineLvl w:val="9"/>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B1D8CE">
            <w:pPr>
              <w:widowControl/>
              <w:spacing w:line="360" w:lineRule="auto"/>
              <w:contextualSpacing/>
              <w:jc w:val="center"/>
              <w:outlineLvl w:val="9"/>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4D587B">
            <w:pPr>
              <w:widowControl/>
              <w:spacing w:line="360" w:lineRule="auto"/>
              <w:contextualSpacing/>
              <w:jc w:val="center"/>
              <w:outlineLvl w:val="9"/>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6BFB68">
            <w:pPr>
              <w:widowControl/>
              <w:spacing w:line="360" w:lineRule="auto"/>
              <w:contextualSpacing/>
              <w:jc w:val="center"/>
              <w:outlineLvl w:val="9"/>
              <w:rPr>
                <w:rFonts w:hint="eastAsia" w:ascii="宋体" w:hAnsi="宋体" w:eastAsia="宋体" w:cs="宋体"/>
                <w:color w:val="auto"/>
                <w:kern w:val="0"/>
                <w:sz w:val="24"/>
                <w:highlight w:val="none"/>
              </w:rPr>
            </w:pPr>
          </w:p>
        </w:tc>
      </w:tr>
    </w:tbl>
    <w:p w14:paraId="5E1356F7">
      <w:pPr>
        <w:spacing w:line="360" w:lineRule="auto"/>
        <w:contextualSpacing/>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3A63921">
      <w:pPr>
        <w:spacing w:line="360" w:lineRule="auto"/>
        <w:ind w:firstLine="480" w:firstLineChars="200"/>
        <w:contextualSpacing/>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F5DC891">
      <w:pPr>
        <w:spacing w:line="360" w:lineRule="auto"/>
        <w:ind w:firstLine="480" w:firstLineChars="200"/>
        <w:contextualSpacing/>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15799A4F">
      <w:pPr>
        <w:spacing w:line="360" w:lineRule="auto"/>
        <w:ind w:firstLine="480" w:firstLineChars="200"/>
        <w:contextualSpacing/>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76B3BFA">
      <w:pPr>
        <w:snapToGrid w:val="0"/>
        <w:spacing w:line="360" w:lineRule="auto"/>
        <w:jc w:val="left"/>
        <w:outlineLvl w:val="9"/>
        <w:rPr>
          <w:rFonts w:hint="eastAsia" w:ascii="宋体" w:hAnsi="宋体" w:eastAsia="宋体" w:cs="宋体"/>
          <w:color w:val="auto"/>
          <w:sz w:val="24"/>
          <w:highlight w:val="none"/>
        </w:rPr>
      </w:pPr>
    </w:p>
    <w:p w14:paraId="1044628C">
      <w:pPr>
        <w:snapToGrid w:val="0"/>
        <w:spacing w:line="360" w:lineRule="auto"/>
        <w:jc w:val="left"/>
        <w:outlineLvl w:val="9"/>
        <w:rPr>
          <w:rFonts w:hint="eastAsia" w:ascii="宋体" w:hAnsi="宋体" w:eastAsia="宋体" w:cs="宋体"/>
          <w:color w:val="auto"/>
          <w:sz w:val="24"/>
          <w:highlight w:val="none"/>
        </w:rPr>
      </w:pPr>
    </w:p>
    <w:p w14:paraId="7F8EF618">
      <w:pPr>
        <w:snapToGrid w:val="0"/>
        <w:spacing w:line="360" w:lineRule="auto"/>
        <w:jc w:val="left"/>
        <w:outlineLvl w:val="9"/>
        <w:rPr>
          <w:rFonts w:hint="eastAsia" w:ascii="宋体" w:hAnsi="宋体" w:eastAsia="宋体" w:cs="宋体"/>
          <w:color w:val="auto"/>
          <w:sz w:val="24"/>
          <w:highlight w:val="none"/>
        </w:rPr>
      </w:pPr>
    </w:p>
    <w:p w14:paraId="554E08FD">
      <w:pPr>
        <w:autoSpaceDE w:val="0"/>
        <w:autoSpaceDN w:val="0"/>
        <w:spacing w:line="360" w:lineRule="auto"/>
        <w:ind w:left="4365" w:leftChars="1850" w:hanging="480" w:hanging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48B79A">
      <w:pPr>
        <w:autoSpaceDE w:val="0"/>
        <w:autoSpaceDN w:val="0"/>
        <w:spacing w:line="360" w:lineRule="auto"/>
        <w:ind w:firstLine="6120" w:firstLineChars="2550"/>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96603B1">
      <w:pPr>
        <w:snapToGrid w:val="0"/>
        <w:outlineLvl w:val="9"/>
        <w:rPr>
          <w:rFonts w:hint="eastAsia" w:ascii="宋体" w:hAnsi="宋体" w:eastAsia="宋体" w:cs="宋体"/>
          <w:b/>
          <w:color w:val="auto"/>
          <w:kern w:val="0"/>
          <w:sz w:val="30"/>
          <w:szCs w:val="30"/>
          <w:highlight w:val="none"/>
        </w:rPr>
      </w:pPr>
    </w:p>
    <w:p w14:paraId="04A34FCD">
      <w:pPr>
        <w:snapToGrid w:val="0"/>
        <w:ind w:firstLine="596" w:firstLineChars="198"/>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37C072F4">
      <w:pPr>
        <w:snapToGrid w:val="0"/>
        <w:spacing w:line="360" w:lineRule="auto"/>
        <w:jc w:val="center"/>
        <w:outlineLvl w:val="9"/>
        <w:rPr>
          <w:rFonts w:hint="eastAsia" w:ascii="宋体" w:hAnsi="宋体" w:eastAsia="宋体" w:cs="宋体"/>
          <w:b/>
          <w:color w:val="auto"/>
          <w:sz w:val="24"/>
          <w:highlight w:val="none"/>
        </w:rPr>
      </w:pPr>
    </w:p>
    <w:tbl>
      <w:tblPr>
        <w:tblStyle w:val="15"/>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8FE303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9F546B">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CBF71D">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FDCFBB">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E9286C">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190107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7DBEEC">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D819F2">
            <w:pPr>
              <w:widowControl/>
              <w:spacing w:line="360" w:lineRule="auto"/>
              <w:contextualSpacing/>
              <w:jc w:val="center"/>
              <w:outlineLvl w:val="9"/>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CEBFD6">
            <w:pPr>
              <w:widowControl/>
              <w:spacing w:line="360" w:lineRule="auto"/>
              <w:contextualSpacing/>
              <w:jc w:val="center"/>
              <w:outlineLvl w:val="9"/>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F58EA7">
            <w:pPr>
              <w:widowControl/>
              <w:spacing w:line="360" w:lineRule="auto"/>
              <w:contextualSpacing/>
              <w:jc w:val="center"/>
              <w:outlineLvl w:val="9"/>
              <w:rPr>
                <w:rFonts w:hint="eastAsia" w:ascii="宋体" w:hAnsi="宋体" w:eastAsia="宋体" w:cs="宋体"/>
                <w:color w:val="auto"/>
                <w:kern w:val="0"/>
                <w:sz w:val="24"/>
                <w:highlight w:val="none"/>
              </w:rPr>
            </w:pPr>
          </w:p>
        </w:tc>
      </w:tr>
      <w:tr w14:paraId="479810F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BBF721">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E01052">
            <w:pPr>
              <w:widowControl/>
              <w:spacing w:line="360" w:lineRule="auto"/>
              <w:contextualSpacing/>
              <w:jc w:val="center"/>
              <w:outlineLvl w:val="9"/>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562298">
            <w:pPr>
              <w:widowControl/>
              <w:spacing w:line="360" w:lineRule="auto"/>
              <w:contextualSpacing/>
              <w:jc w:val="center"/>
              <w:outlineLvl w:val="9"/>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F24216">
            <w:pPr>
              <w:widowControl/>
              <w:spacing w:line="360" w:lineRule="auto"/>
              <w:contextualSpacing/>
              <w:jc w:val="center"/>
              <w:outlineLvl w:val="9"/>
              <w:rPr>
                <w:rFonts w:hint="eastAsia" w:ascii="宋体" w:hAnsi="宋体" w:eastAsia="宋体" w:cs="宋体"/>
                <w:color w:val="auto"/>
                <w:kern w:val="0"/>
                <w:sz w:val="24"/>
                <w:highlight w:val="none"/>
              </w:rPr>
            </w:pPr>
          </w:p>
        </w:tc>
      </w:tr>
      <w:tr w14:paraId="3824E7F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6CB2FD">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E9CCC">
            <w:pPr>
              <w:widowControl/>
              <w:spacing w:line="360" w:lineRule="auto"/>
              <w:contextualSpacing/>
              <w:jc w:val="center"/>
              <w:outlineLvl w:val="9"/>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34A5F3">
            <w:pPr>
              <w:widowControl/>
              <w:spacing w:line="360" w:lineRule="auto"/>
              <w:contextualSpacing/>
              <w:jc w:val="center"/>
              <w:outlineLvl w:val="9"/>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08BC2C">
            <w:pPr>
              <w:widowControl/>
              <w:spacing w:line="360" w:lineRule="auto"/>
              <w:contextualSpacing/>
              <w:jc w:val="center"/>
              <w:outlineLvl w:val="9"/>
              <w:rPr>
                <w:rFonts w:hint="eastAsia" w:ascii="宋体" w:hAnsi="宋体" w:eastAsia="宋体" w:cs="宋体"/>
                <w:color w:val="auto"/>
                <w:kern w:val="0"/>
                <w:sz w:val="24"/>
                <w:highlight w:val="none"/>
              </w:rPr>
            </w:pPr>
          </w:p>
        </w:tc>
      </w:tr>
      <w:tr w14:paraId="521BCA4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B0E591">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0CC3B2">
            <w:pPr>
              <w:widowControl/>
              <w:spacing w:line="360" w:lineRule="auto"/>
              <w:contextualSpacing/>
              <w:jc w:val="center"/>
              <w:outlineLvl w:val="9"/>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CCEFD5">
            <w:pPr>
              <w:widowControl/>
              <w:spacing w:line="360" w:lineRule="auto"/>
              <w:contextualSpacing/>
              <w:jc w:val="center"/>
              <w:outlineLvl w:val="9"/>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146E3A">
            <w:pPr>
              <w:widowControl/>
              <w:spacing w:line="360" w:lineRule="auto"/>
              <w:contextualSpacing/>
              <w:jc w:val="center"/>
              <w:outlineLvl w:val="9"/>
              <w:rPr>
                <w:rFonts w:hint="eastAsia" w:ascii="宋体" w:hAnsi="宋体" w:eastAsia="宋体" w:cs="宋体"/>
                <w:color w:val="auto"/>
                <w:kern w:val="0"/>
                <w:sz w:val="24"/>
                <w:highlight w:val="none"/>
              </w:rPr>
            </w:pPr>
          </w:p>
        </w:tc>
      </w:tr>
    </w:tbl>
    <w:p w14:paraId="1B3BB964">
      <w:pPr>
        <w:spacing w:line="360" w:lineRule="auto"/>
        <w:ind w:firstLine="480" w:firstLineChars="200"/>
        <w:contextualSpacing/>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081BFF2">
      <w:pPr>
        <w:spacing w:line="360" w:lineRule="auto"/>
        <w:ind w:firstLine="480" w:firstLineChars="200"/>
        <w:contextualSpacing/>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1D6A203">
      <w:pPr>
        <w:spacing w:line="360" w:lineRule="auto"/>
        <w:ind w:firstLine="480" w:firstLineChars="200"/>
        <w:contextualSpacing/>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1CA7CDA">
      <w:pPr>
        <w:spacing w:line="360" w:lineRule="auto"/>
        <w:ind w:firstLine="480" w:firstLineChars="200"/>
        <w:contextualSpacing/>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2AA55C61">
      <w:pPr>
        <w:spacing w:line="360" w:lineRule="auto"/>
        <w:contextualSpacing/>
        <w:jc w:val="left"/>
        <w:outlineLvl w:val="9"/>
        <w:rPr>
          <w:rFonts w:hint="eastAsia" w:ascii="宋体" w:hAnsi="宋体" w:eastAsia="宋体" w:cs="宋体"/>
          <w:color w:val="auto"/>
          <w:sz w:val="24"/>
          <w:highlight w:val="none"/>
        </w:rPr>
      </w:pPr>
    </w:p>
    <w:p w14:paraId="25F6EA85">
      <w:pPr>
        <w:autoSpaceDE w:val="0"/>
        <w:autoSpaceDN w:val="0"/>
        <w:spacing w:line="360" w:lineRule="auto"/>
        <w:ind w:left="4365" w:leftChars="1850" w:hanging="480" w:hanging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FF2213">
      <w:pPr>
        <w:autoSpaceDE w:val="0"/>
        <w:autoSpaceDN w:val="0"/>
        <w:spacing w:line="360" w:lineRule="auto"/>
        <w:ind w:firstLine="6120" w:firstLineChars="2550"/>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67FAA72">
      <w:pPr>
        <w:spacing w:line="360" w:lineRule="auto"/>
        <w:ind w:right="480" w:firstLine="240" w:firstLineChars="100"/>
        <w:contextualSpacing/>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7E3E1291">
      <w:pPr>
        <w:spacing w:line="320" w:lineRule="exact"/>
        <w:ind w:firstLine="560" w:firstLineChars="200"/>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六、资格声明函</w:t>
      </w:r>
    </w:p>
    <w:p w14:paraId="188162A8">
      <w:pPr>
        <w:spacing w:line="320" w:lineRule="exact"/>
        <w:jc w:val="center"/>
        <w:outlineLvl w:val="9"/>
        <w:rPr>
          <w:rFonts w:hint="eastAsia" w:ascii="宋体" w:hAnsi="宋体" w:eastAsia="宋体" w:cs="宋体"/>
          <w:b/>
          <w:color w:val="auto"/>
          <w:sz w:val="32"/>
          <w:szCs w:val="32"/>
          <w:highlight w:val="none"/>
        </w:rPr>
      </w:pPr>
    </w:p>
    <w:p w14:paraId="476EF2AB">
      <w:pPr>
        <w:spacing w:line="320" w:lineRule="exac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3DB1131F">
      <w:pPr>
        <w:spacing w:line="320" w:lineRule="exact"/>
        <w:jc w:val="center"/>
        <w:outlineLvl w:val="9"/>
        <w:rPr>
          <w:rFonts w:hint="eastAsia" w:ascii="宋体" w:hAnsi="宋体" w:eastAsia="宋体" w:cs="宋体"/>
          <w:color w:val="auto"/>
          <w:sz w:val="24"/>
          <w:szCs w:val="20"/>
          <w:highlight w:val="none"/>
        </w:rPr>
      </w:pPr>
    </w:p>
    <w:p w14:paraId="53803BAF">
      <w:pPr>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18BC2EC1">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A5D4A18">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6297E02D">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826E5C6">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3FA956D">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8D2D83C">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1D41ABF1">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37B7289F">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13E99025">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3DE7D105">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1E4EB18">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税收违法黑名单、政府采购严重违法失信行为记录名单，完全符合《中华人民共和国政府采购法》第二十二条规定的供应商资格条件，我方对此声明负全部法律责任。</w:t>
      </w:r>
    </w:p>
    <w:p w14:paraId="4D1AE781">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8C75594">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76B5A835">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236E93FC">
      <w:pPr>
        <w:spacing w:line="360" w:lineRule="auto"/>
        <w:ind w:firstLine="480" w:firstLineChars="200"/>
        <w:contextualSpacing/>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7.与本磋商有关的一切正式往来信函请寄：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邮政编号：</w:t>
      </w:r>
      <w:r>
        <w:rPr>
          <w:rFonts w:hint="eastAsia" w:ascii="宋体" w:hAnsi="宋体" w:eastAsia="宋体" w:cs="宋体"/>
          <w:color w:val="auto"/>
          <w:kern w:val="0"/>
          <w:sz w:val="24"/>
          <w:highlight w:val="none"/>
          <w:u w:val="single"/>
        </w:rPr>
        <w:t xml:space="preserve">        </w:t>
      </w:r>
    </w:p>
    <w:p w14:paraId="2E0FCEF1">
      <w:pPr>
        <w:spacing w:line="360" w:lineRule="auto"/>
        <w:ind w:firstLine="480" w:firstLineChars="200"/>
        <w:contextualSpacing/>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电话/传真：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电子函件：</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14:paraId="76F72D30">
      <w:pPr>
        <w:tabs>
          <w:tab w:val="left" w:pos="939"/>
        </w:tabs>
        <w:spacing w:line="360" w:lineRule="auto"/>
        <w:ind w:left="141" w:leftChars="67" w:firstLine="360" w:firstLineChars="15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4C820049">
      <w:pPr>
        <w:tabs>
          <w:tab w:val="left" w:pos="939"/>
        </w:tabs>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7B82151C">
      <w:pPr>
        <w:tabs>
          <w:tab w:val="left" w:pos="939"/>
        </w:tabs>
        <w:spacing w:line="360" w:lineRule="auto"/>
        <w:ind w:left="141" w:leftChars="67" w:firstLine="360" w:firstLineChars="15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278FD98">
      <w:pPr>
        <w:tabs>
          <w:tab w:val="left" w:pos="939"/>
        </w:tabs>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注：如为联合体竞标，盖章处须加盖联合体各方公章并由联合体各方法定代表人签署，否则其响应文件按无效响应处理。</w:t>
      </w:r>
    </w:p>
    <w:p w14:paraId="096C4675">
      <w:pPr>
        <w:tabs>
          <w:tab w:val="left" w:pos="939"/>
        </w:tabs>
        <w:spacing w:line="360" w:lineRule="auto"/>
        <w:ind w:firstLine="480" w:firstLineChars="200"/>
        <w:contextualSpacing/>
        <w:outlineLvl w:val="9"/>
        <w:rPr>
          <w:rFonts w:hint="eastAsia" w:ascii="宋体" w:hAnsi="宋体" w:eastAsia="宋体" w:cs="宋体"/>
          <w:color w:val="auto"/>
          <w:sz w:val="24"/>
          <w:highlight w:val="none"/>
        </w:rPr>
      </w:pPr>
    </w:p>
    <w:p w14:paraId="1E157838">
      <w:pPr>
        <w:autoSpaceDE w:val="0"/>
        <w:autoSpaceDN w:val="0"/>
        <w:spacing w:line="360" w:lineRule="auto"/>
        <w:ind w:left="4365" w:leftChars="1850" w:hanging="480" w:hanging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DE31B2A">
      <w:pPr>
        <w:autoSpaceDE w:val="0"/>
        <w:autoSpaceDN w:val="0"/>
        <w:spacing w:line="360" w:lineRule="auto"/>
        <w:ind w:firstLine="6120" w:firstLineChars="2550"/>
        <w:outlineLvl w:val="9"/>
        <w:rPr>
          <w:rFonts w:hint="eastAsia" w:ascii="宋体" w:hAnsi="宋体" w:eastAsia="宋体" w:cs="宋体"/>
          <w:color w:val="auto"/>
          <w:kern w:val="0"/>
          <w:sz w:val="24"/>
          <w:highlight w:val="none"/>
          <w:lang w:val="zh-CN"/>
        </w:rPr>
        <w:sectPr>
          <w:pgSz w:w="11910" w:h="16840"/>
          <w:pgMar w:top="1340" w:right="1500" w:bottom="280" w:left="1680" w:header="720" w:footer="720" w:gutter="0"/>
          <w:cols w:space="720" w:num="1"/>
        </w:sectPr>
      </w:pPr>
      <w:r>
        <w:rPr>
          <w:rFonts w:hint="eastAsia" w:ascii="宋体" w:hAnsi="宋体" w:eastAsia="宋体" w:cs="宋体"/>
          <w:color w:val="auto"/>
          <w:kern w:val="0"/>
          <w:sz w:val="24"/>
          <w:highlight w:val="none"/>
          <w:lang w:val="zh-CN"/>
        </w:rPr>
        <w:t>日期：  年  月   日</w:t>
      </w:r>
    </w:p>
    <w:p w14:paraId="76413B35">
      <w:pPr>
        <w:overflowPunct w:val="0"/>
        <w:spacing w:line="520" w:lineRule="exact"/>
        <w:outlineLvl w:val="9"/>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0"/>
          <w:szCs w:val="30"/>
          <w:highlight w:val="none"/>
        </w:rPr>
        <w:t>七、联合体协议书（如有）</w:t>
      </w:r>
    </w:p>
    <w:p w14:paraId="03DFC4D0">
      <w:pPr>
        <w:spacing w:line="600" w:lineRule="exact"/>
        <w:jc w:val="center"/>
        <w:outlineLvl w:val="9"/>
        <w:rPr>
          <w:rFonts w:hint="eastAsia" w:ascii="宋体" w:hAnsi="宋体" w:eastAsia="宋体" w:cs="宋体"/>
          <w:color w:val="auto"/>
          <w:sz w:val="44"/>
          <w:szCs w:val="44"/>
          <w:highlight w:val="none"/>
        </w:rPr>
      </w:pPr>
    </w:p>
    <w:p w14:paraId="04F531BA">
      <w:pPr>
        <w:spacing w:line="600" w:lineRule="exact"/>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联合体竞标协议书（格式）</w:t>
      </w:r>
    </w:p>
    <w:p w14:paraId="7DEFD00D">
      <w:pPr>
        <w:autoSpaceDE w:val="0"/>
        <w:autoSpaceDN w:val="0"/>
        <w:adjustRightInd w:val="0"/>
        <w:spacing w:line="360" w:lineRule="auto"/>
        <w:jc w:val="left"/>
        <w:outlineLvl w:val="9"/>
        <w:rPr>
          <w:rFonts w:hint="eastAsia" w:ascii="宋体" w:hAnsi="宋体" w:eastAsia="宋体" w:cs="宋体"/>
          <w:color w:val="auto"/>
          <w:kern w:val="0"/>
          <w:szCs w:val="21"/>
          <w:highlight w:val="none"/>
          <w:u w:val="single"/>
        </w:rPr>
      </w:pPr>
    </w:p>
    <w:p w14:paraId="3AFDEE43">
      <w:pPr>
        <w:autoSpaceDE w:val="0"/>
        <w:autoSpaceDN w:val="0"/>
        <w:adjustRightIn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bookmarkStart w:id="38" w:name="PO_3000001868_PM031"/>
      <w:r>
        <w:rPr>
          <w:rFonts w:hint="eastAsia" w:ascii="宋体" w:hAnsi="宋体" w:eastAsia="宋体" w:cs="宋体"/>
          <w:color w:val="auto"/>
          <w:kern w:val="0"/>
          <w:sz w:val="24"/>
          <w:highlight w:val="none"/>
          <w:u w:val="single"/>
        </w:rPr>
        <w:t>[采购组织机构]</w:t>
      </w:r>
      <w:bookmarkEnd w:id="38"/>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bookmarkStart w:id="39" w:name="PO_3000001868_PM002_5"/>
      <w:r>
        <w:rPr>
          <w:rFonts w:hint="eastAsia" w:ascii="宋体" w:hAnsi="宋体" w:eastAsia="宋体" w:cs="宋体"/>
          <w:color w:val="auto"/>
          <w:kern w:val="0"/>
          <w:sz w:val="24"/>
          <w:highlight w:val="none"/>
          <w:u w:val="single"/>
        </w:rPr>
        <w:t>[项目名称]</w:t>
      </w:r>
      <w:bookmarkEnd w:id="39"/>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bookmarkStart w:id="40" w:name="PO_3000001868_PM001_6"/>
      <w:r>
        <w:rPr>
          <w:rFonts w:hint="eastAsia" w:ascii="宋体" w:hAnsi="宋体" w:eastAsia="宋体" w:cs="宋体"/>
          <w:color w:val="auto"/>
          <w:kern w:val="0"/>
          <w:sz w:val="24"/>
          <w:highlight w:val="none"/>
          <w:u w:val="single"/>
        </w:rPr>
        <w:t>[项目编号：    ]</w:t>
      </w:r>
      <w:bookmarkEnd w:id="40"/>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p>
    <w:p w14:paraId="0C34573E">
      <w:pPr>
        <w:autoSpaceDE w:val="0"/>
        <w:autoSpaceDN w:val="0"/>
        <w:adjustRightInd w:val="0"/>
        <w:spacing w:line="360" w:lineRule="auto"/>
        <w:ind w:firstLine="42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4D289225">
      <w:pPr>
        <w:autoSpaceDE w:val="0"/>
        <w:autoSpaceDN w:val="0"/>
        <w:adjustRightInd w:val="0"/>
        <w:spacing w:line="360" w:lineRule="auto"/>
        <w:ind w:firstLine="42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3F9B0D72">
      <w:pPr>
        <w:autoSpaceDE w:val="0"/>
        <w:autoSpaceDN w:val="0"/>
        <w:adjustRightInd w:val="0"/>
        <w:spacing w:line="360" w:lineRule="auto"/>
        <w:ind w:firstLine="42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353B57B8">
      <w:pPr>
        <w:autoSpaceDE w:val="0"/>
        <w:autoSpaceDN w:val="0"/>
        <w:adjustRightInd w:val="0"/>
        <w:spacing w:line="360" w:lineRule="auto"/>
        <w:ind w:firstLine="420"/>
        <w:jc w:val="left"/>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u w:val="single"/>
          <w:lang w:val="en-US" w:eastAsia="zh-CN"/>
        </w:rPr>
        <w:t xml:space="preserve">                         。</w:t>
      </w:r>
    </w:p>
    <w:p w14:paraId="7531776B">
      <w:pPr>
        <w:spacing w:line="360" w:lineRule="auto"/>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5、本联合体中</w:t>
      </w:r>
      <w:r>
        <w:rPr>
          <w:rFonts w:hint="eastAsia" w:ascii="宋体" w:hAnsi="宋体" w:eastAsia="宋体" w:cs="宋体"/>
          <w:color w:val="auto"/>
          <w:kern w:val="0"/>
          <w:sz w:val="24"/>
          <w:highlight w:val="none"/>
          <w:u w:val="single"/>
        </w:rPr>
        <w:t>，________________________（某成员单位名称）为______</w:t>
      </w:r>
      <w:r>
        <w:rPr>
          <w:rFonts w:hint="eastAsia" w:ascii="宋体" w:hAnsi="宋体" w:eastAsia="宋体" w:cs="宋体"/>
          <w:color w:val="auto"/>
          <w:kern w:val="0"/>
          <w:sz w:val="24"/>
          <w:highlight w:val="none"/>
        </w:rPr>
        <w:t>（请填写：中型、小型、微型）企业，其协议合同金额占联合体协议合同总金额的</w:t>
      </w:r>
      <w:r>
        <w:rPr>
          <w:rFonts w:hint="eastAsia" w:ascii="宋体" w:hAnsi="宋体" w:eastAsia="宋体" w:cs="宋体"/>
          <w:color w:val="auto"/>
          <w:kern w:val="0"/>
          <w:sz w:val="24"/>
          <w:highlight w:val="none"/>
          <w:u w:val="single"/>
        </w:rPr>
        <w:t>______</w:t>
      </w:r>
      <w:r>
        <w:rPr>
          <w:rFonts w:hint="eastAsia" w:ascii="宋体" w:hAnsi="宋体" w:eastAsia="宋体" w:cs="宋体"/>
          <w:color w:val="auto"/>
          <w:kern w:val="0"/>
          <w:sz w:val="24"/>
          <w:highlight w:val="none"/>
        </w:rPr>
        <w:t>%。【如联合体成员中有小型、微型企业的，请填写此条，否则无需填写；如联合体成员中有多个小型、微型企业的，请逐一列出。】</w:t>
      </w:r>
    </w:p>
    <w:p w14:paraId="686D8C46">
      <w:pPr>
        <w:autoSpaceDE w:val="0"/>
        <w:autoSpaceDN w:val="0"/>
        <w:adjustRightInd w:val="0"/>
        <w:spacing w:line="360" w:lineRule="auto"/>
        <w:ind w:firstLine="42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33132CC6">
      <w:pPr>
        <w:autoSpaceDE w:val="0"/>
        <w:autoSpaceDN w:val="0"/>
        <w:adjustRightInd w:val="0"/>
        <w:spacing w:line="360" w:lineRule="auto"/>
        <w:ind w:firstLine="42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625E3856">
      <w:pPr>
        <w:autoSpaceDE w:val="0"/>
        <w:autoSpaceDN w:val="0"/>
        <w:adjustRightInd w:val="0"/>
        <w:spacing w:line="360" w:lineRule="auto"/>
        <w:ind w:firstLine="42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注：本协议书由法定代表人签字的，应附法定代表人身份证明；本协议书由委托代理人签字的，应附法定代表人授权委托书。</w:t>
      </w:r>
    </w:p>
    <w:p w14:paraId="2B152108">
      <w:pPr>
        <w:autoSpaceDE w:val="0"/>
        <w:autoSpaceDN w:val="0"/>
        <w:adjustRightIn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14BF8DDD">
      <w:pPr>
        <w:autoSpaceDE w:val="0"/>
        <w:autoSpaceDN w:val="0"/>
        <w:adjustRightIn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4251178A">
      <w:pPr>
        <w:autoSpaceDE w:val="0"/>
        <w:autoSpaceDN w:val="0"/>
        <w:adjustRightInd w:val="0"/>
        <w:spacing w:line="360" w:lineRule="auto"/>
        <w:jc w:val="left"/>
        <w:outlineLvl w:val="9"/>
        <w:rPr>
          <w:rFonts w:hint="eastAsia" w:ascii="宋体" w:hAnsi="宋体" w:eastAsia="宋体" w:cs="宋体"/>
          <w:color w:val="auto"/>
          <w:kern w:val="0"/>
          <w:sz w:val="24"/>
          <w:highlight w:val="none"/>
        </w:rPr>
      </w:pPr>
    </w:p>
    <w:p w14:paraId="5EAA8443">
      <w:pPr>
        <w:autoSpaceDE w:val="0"/>
        <w:autoSpaceDN w:val="0"/>
        <w:adjustRightIn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5D3DE5B3">
      <w:pPr>
        <w:autoSpaceDE w:val="0"/>
        <w:autoSpaceDN w:val="0"/>
        <w:adjustRightIn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BD359FF">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3AC7BF19">
      <w:pPr>
        <w:autoSpaceDE w:val="0"/>
        <w:autoSpaceDN w:val="0"/>
        <w:adjustRightIn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46DABDA">
      <w:pPr>
        <w:autoSpaceDE w:val="0"/>
        <w:autoSpaceDN w:val="0"/>
        <w:adjustRightIn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（签字或盖章）</w:t>
      </w:r>
    </w:p>
    <w:p w14:paraId="6C269AE2">
      <w:pPr>
        <w:autoSpaceDE w:val="0"/>
        <w:autoSpaceDN w:val="0"/>
        <w:adjustRightInd w:val="0"/>
        <w:spacing w:line="360" w:lineRule="auto"/>
        <w:jc w:val="left"/>
        <w:outlineLvl w:val="9"/>
        <w:rPr>
          <w:rFonts w:hint="eastAsia" w:ascii="宋体" w:hAnsi="宋体" w:eastAsia="宋体" w:cs="宋体"/>
          <w:color w:val="auto"/>
          <w:kern w:val="0"/>
          <w:sz w:val="24"/>
          <w:highlight w:val="none"/>
        </w:rPr>
      </w:pPr>
    </w:p>
    <w:p w14:paraId="184567AB">
      <w:pPr>
        <w:autoSpaceDE w:val="0"/>
        <w:autoSpaceDN w:val="0"/>
        <w:adjustRightInd w:val="0"/>
        <w:spacing w:line="360" w:lineRule="auto"/>
        <w:jc w:val="left"/>
        <w:outlineLvl w:val="9"/>
        <w:rPr>
          <w:rFonts w:hint="eastAsia" w:ascii="宋体" w:hAnsi="宋体" w:eastAsia="宋体" w:cs="宋体"/>
          <w:color w:val="auto"/>
          <w:kern w:val="0"/>
          <w:sz w:val="24"/>
          <w:highlight w:val="none"/>
        </w:rPr>
      </w:pPr>
    </w:p>
    <w:p w14:paraId="00B4AAA1">
      <w:pPr>
        <w:autoSpaceDE w:val="0"/>
        <w:autoSpaceDN w:val="0"/>
        <w:spacing w:line="360" w:lineRule="auto"/>
        <w:ind w:left="4365" w:leftChars="1850" w:hanging="480" w:hanging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81FFA49">
      <w:pPr>
        <w:autoSpaceDE w:val="0"/>
        <w:autoSpaceDN w:val="0"/>
        <w:spacing w:line="360" w:lineRule="auto"/>
        <w:ind w:firstLine="6120" w:firstLineChars="2550"/>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14BEEA7">
      <w:pPr>
        <w:autoSpaceDE w:val="0"/>
        <w:autoSpaceDN w:val="0"/>
        <w:spacing w:line="360" w:lineRule="auto"/>
        <w:ind w:firstLine="6120" w:firstLineChars="2550"/>
        <w:outlineLvl w:val="9"/>
        <w:rPr>
          <w:rFonts w:hint="eastAsia" w:ascii="宋体" w:hAnsi="宋体" w:eastAsia="宋体" w:cs="宋体"/>
          <w:color w:val="auto"/>
          <w:kern w:val="0"/>
          <w:sz w:val="24"/>
          <w:highlight w:val="none"/>
          <w:lang w:val="zh-CN"/>
        </w:rPr>
      </w:pPr>
    </w:p>
    <w:p w14:paraId="14BF6592">
      <w:pPr>
        <w:autoSpaceDE w:val="0"/>
        <w:autoSpaceDN w:val="0"/>
        <w:spacing w:line="360" w:lineRule="auto"/>
        <w:ind w:firstLine="6120" w:firstLineChars="2550"/>
        <w:outlineLvl w:val="9"/>
        <w:rPr>
          <w:rFonts w:hint="eastAsia" w:ascii="宋体" w:hAnsi="宋体" w:eastAsia="宋体" w:cs="宋体"/>
          <w:color w:val="auto"/>
          <w:kern w:val="0"/>
          <w:sz w:val="24"/>
          <w:highlight w:val="none"/>
          <w:lang w:val="zh-CN"/>
        </w:rPr>
      </w:pPr>
    </w:p>
    <w:p w14:paraId="07372C51">
      <w:pPr>
        <w:autoSpaceDE w:val="0"/>
        <w:autoSpaceDN w:val="0"/>
        <w:spacing w:line="360" w:lineRule="auto"/>
        <w:ind w:firstLine="6120" w:firstLineChars="2550"/>
        <w:outlineLvl w:val="9"/>
        <w:rPr>
          <w:rFonts w:hint="eastAsia" w:ascii="宋体" w:hAnsi="宋体" w:eastAsia="宋体" w:cs="宋体"/>
          <w:color w:val="auto"/>
          <w:kern w:val="0"/>
          <w:sz w:val="24"/>
          <w:highlight w:val="none"/>
          <w:lang w:val="zh-CN"/>
        </w:rPr>
      </w:pPr>
    </w:p>
    <w:p w14:paraId="41BAA540">
      <w:pPr>
        <w:snapToGrid w:val="0"/>
        <w:spacing w:line="360" w:lineRule="auto"/>
        <w:ind w:firstLine="602" w:firstLineChars="200"/>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八、符合特定资格条件（如果项目要求）的有关证明材料（复印件）</w:t>
      </w:r>
    </w:p>
    <w:p w14:paraId="48D20E62">
      <w:pPr>
        <w:snapToGrid w:val="0"/>
        <w:spacing w:line="360" w:lineRule="auto"/>
        <w:ind w:firstLine="602" w:firstLineChars="200"/>
        <w:outlineLvl w:val="9"/>
        <w:rPr>
          <w:rFonts w:hint="eastAsia" w:ascii="宋体" w:hAnsi="宋体" w:eastAsia="宋体" w:cs="宋体"/>
          <w:b/>
          <w:color w:val="auto"/>
          <w:sz w:val="30"/>
          <w:szCs w:val="30"/>
          <w:highlight w:val="none"/>
        </w:rPr>
      </w:pPr>
    </w:p>
    <w:p w14:paraId="704799BF">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8776D5">
      <w:pPr>
        <w:autoSpaceDE w:val="0"/>
        <w:autoSpaceDN w:val="0"/>
        <w:spacing w:line="360" w:lineRule="auto"/>
        <w:ind w:firstLine="6480" w:firstLineChars="2700"/>
        <w:outlineLvl w:val="9"/>
        <w:rPr>
          <w:rFonts w:hint="eastAsia" w:ascii="宋体" w:hAnsi="宋体" w:eastAsia="宋体" w:cs="宋体"/>
          <w:color w:val="auto"/>
          <w:kern w:val="0"/>
          <w:sz w:val="24"/>
          <w:highlight w:val="none"/>
          <w:lang w:val="zh-CN"/>
        </w:rPr>
        <w:sectPr>
          <w:pgSz w:w="11910" w:h="16840"/>
          <w:pgMar w:top="1340" w:right="1500" w:bottom="280" w:left="1680" w:header="720" w:footer="720" w:gutter="0"/>
          <w:cols w:space="720" w:num="1"/>
        </w:sectPr>
      </w:pPr>
      <w:r>
        <w:rPr>
          <w:rFonts w:hint="eastAsia" w:ascii="宋体" w:hAnsi="宋体" w:eastAsia="宋体" w:cs="宋体"/>
          <w:color w:val="auto"/>
          <w:kern w:val="0"/>
          <w:sz w:val="24"/>
          <w:highlight w:val="none"/>
          <w:lang w:val="zh-CN"/>
        </w:rPr>
        <w:t>日期：  年  月   日</w:t>
      </w:r>
    </w:p>
    <w:p w14:paraId="3A653E6E">
      <w:pPr>
        <w:keepNext/>
        <w:keepLines/>
        <w:spacing w:before="260" w:after="260" w:line="416" w:lineRule="auto"/>
        <w:jc w:val="center"/>
        <w:outlineLvl w:val="9"/>
        <w:rPr>
          <w:rFonts w:hint="eastAsia" w:ascii="宋体" w:hAnsi="宋体" w:eastAsia="宋体" w:cs="宋体"/>
          <w:bCs/>
          <w:color w:val="auto"/>
          <w:sz w:val="32"/>
          <w:szCs w:val="32"/>
          <w:highlight w:val="none"/>
        </w:rPr>
      </w:pPr>
      <w:bookmarkStart w:id="41" w:name="_Toc80205940"/>
      <w:r>
        <w:rPr>
          <w:rFonts w:hint="eastAsia" w:ascii="宋体" w:hAnsi="宋体" w:eastAsia="宋体" w:cs="宋体"/>
          <w:color w:val="auto"/>
          <w:sz w:val="32"/>
          <w:szCs w:val="32"/>
          <w:highlight w:val="none"/>
        </w:rPr>
        <w:t xml:space="preserve">第三节 </w:t>
      </w:r>
      <w:r>
        <w:rPr>
          <w:rFonts w:hint="eastAsia" w:ascii="宋体" w:hAnsi="宋体" w:eastAsia="宋体" w:cs="宋体"/>
          <w:bCs/>
          <w:color w:val="auto"/>
          <w:sz w:val="32"/>
          <w:szCs w:val="32"/>
          <w:highlight w:val="none"/>
        </w:rPr>
        <w:t>商务技术文件格式</w:t>
      </w:r>
      <w:bookmarkEnd w:id="41"/>
    </w:p>
    <w:p w14:paraId="5FE34E82">
      <w:pPr>
        <w:snapToGrid w:val="0"/>
        <w:spacing w:before="120" w:beforeLines="50" w:after="50"/>
        <w:outlineLvl w:val="9"/>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6A5E127">
      <w:pPr>
        <w:snapToGrid w:val="0"/>
        <w:spacing w:before="120" w:beforeLines="50" w:after="50"/>
        <w:outlineLvl w:val="9"/>
        <w:rPr>
          <w:rFonts w:hint="eastAsia" w:ascii="宋体" w:hAnsi="宋体" w:eastAsia="宋体" w:cs="宋体"/>
          <w:color w:val="auto"/>
          <w:sz w:val="24"/>
          <w:szCs w:val="20"/>
          <w:highlight w:val="none"/>
        </w:rPr>
      </w:pPr>
    </w:p>
    <w:p w14:paraId="20A42511">
      <w:pPr>
        <w:snapToGrid w:val="0"/>
        <w:spacing w:before="120" w:beforeLines="50" w:after="50"/>
        <w:outlineLvl w:val="9"/>
        <w:rPr>
          <w:rFonts w:hint="eastAsia" w:ascii="宋体" w:hAnsi="宋体" w:eastAsia="宋体" w:cs="宋体"/>
          <w:color w:val="auto"/>
          <w:sz w:val="24"/>
          <w:szCs w:val="20"/>
          <w:highlight w:val="none"/>
        </w:rPr>
      </w:pPr>
    </w:p>
    <w:p w14:paraId="04033471">
      <w:pPr>
        <w:snapToGrid w:val="0"/>
        <w:spacing w:before="120" w:beforeLines="50" w:after="50"/>
        <w:outlineLvl w:val="9"/>
        <w:rPr>
          <w:rFonts w:hint="eastAsia" w:ascii="宋体" w:hAnsi="宋体" w:eastAsia="宋体" w:cs="宋体"/>
          <w:color w:val="auto"/>
          <w:sz w:val="24"/>
          <w:szCs w:val="20"/>
          <w:highlight w:val="none"/>
        </w:rPr>
      </w:pPr>
    </w:p>
    <w:p w14:paraId="02CB74FA">
      <w:pPr>
        <w:snapToGrid w:val="0"/>
        <w:spacing w:before="120" w:beforeLines="50" w:after="50"/>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D521885">
      <w:pPr>
        <w:snapToGrid w:val="0"/>
        <w:spacing w:before="120" w:beforeLines="50" w:after="50"/>
        <w:outlineLvl w:val="9"/>
        <w:rPr>
          <w:rFonts w:hint="eastAsia" w:ascii="宋体" w:hAnsi="宋体" w:eastAsia="宋体" w:cs="宋体"/>
          <w:bCs/>
          <w:color w:val="auto"/>
          <w:sz w:val="24"/>
          <w:szCs w:val="20"/>
          <w:highlight w:val="none"/>
        </w:rPr>
      </w:pPr>
    </w:p>
    <w:p w14:paraId="7D7C417B">
      <w:pPr>
        <w:snapToGrid w:val="0"/>
        <w:spacing w:before="120" w:beforeLines="50" w:after="50"/>
        <w:outlineLvl w:val="9"/>
        <w:rPr>
          <w:rFonts w:hint="eastAsia" w:ascii="宋体" w:hAnsi="宋体" w:eastAsia="宋体" w:cs="宋体"/>
          <w:bCs/>
          <w:color w:val="auto"/>
          <w:sz w:val="24"/>
          <w:szCs w:val="20"/>
          <w:highlight w:val="none"/>
        </w:rPr>
      </w:pPr>
    </w:p>
    <w:p w14:paraId="6D0DB2A8">
      <w:pPr>
        <w:snapToGrid w:val="0"/>
        <w:spacing w:before="120" w:beforeLines="50" w:after="50"/>
        <w:outlineLvl w:val="9"/>
        <w:rPr>
          <w:rFonts w:hint="eastAsia" w:ascii="宋体" w:hAnsi="宋体" w:eastAsia="宋体" w:cs="宋体"/>
          <w:bCs/>
          <w:color w:val="auto"/>
          <w:sz w:val="24"/>
          <w:szCs w:val="20"/>
          <w:highlight w:val="none"/>
        </w:rPr>
      </w:pPr>
    </w:p>
    <w:p w14:paraId="396C26E9">
      <w:pPr>
        <w:snapToGrid w:val="0"/>
        <w:spacing w:before="120" w:beforeLines="50" w:after="50"/>
        <w:outlineLvl w:val="9"/>
        <w:rPr>
          <w:rFonts w:hint="eastAsia" w:ascii="宋体" w:hAnsi="宋体" w:eastAsia="宋体" w:cs="宋体"/>
          <w:bCs/>
          <w:color w:val="auto"/>
          <w:sz w:val="24"/>
          <w:szCs w:val="20"/>
          <w:highlight w:val="none"/>
        </w:rPr>
      </w:pPr>
    </w:p>
    <w:p w14:paraId="67EB27C7">
      <w:pPr>
        <w:snapToGrid w:val="0"/>
        <w:spacing w:before="120" w:beforeLines="50" w:after="50"/>
        <w:outlineLvl w:val="9"/>
        <w:rPr>
          <w:rFonts w:hint="eastAsia" w:ascii="宋体" w:hAnsi="宋体" w:eastAsia="宋体" w:cs="宋体"/>
          <w:bCs/>
          <w:color w:val="auto"/>
          <w:sz w:val="24"/>
          <w:szCs w:val="20"/>
          <w:highlight w:val="none"/>
        </w:rPr>
      </w:pPr>
    </w:p>
    <w:p w14:paraId="71D80FD8">
      <w:pPr>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51269EAE">
      <w:pPr>
        <w:snapToGrid w:val="0"/>
        <w:spacing w:before="120" w:beforeLines="50" w:after="50"/>
        <w:ind w:firstLine="720" w:firstLineChars="225"/>
        <w:outlineLvl w:val="9"/>
        <w:rPr>
          <w:rFonts w:hint="eastAsia" w:ascii="宋体" w:hAnsi="宋体" w:eastAsia="宋体" w:cs="宋体"/>
          <w:bCs/>
          <w:color w:val="auto"/>
          <w:sz w:val="32"/>
          <w:szCs w:val="32"/>
          <w:highlight w:val="none"/>
        </w:rPr>
      </w:pPr>
    </w:p>
    <w:p w14:paraId="0FD1CB66">
      <w:pPr>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7809282F">
      <w:pPr>
        <w:snapToGrid w:val="0"/>
        <w:spacing w:before="120" w:beforeLines="50" w:after="50"/>
        <w:ind w:firstLine="720" w:firstLineChars="22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8E94596">
      <w:pPr>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F2A300D">
      <w:pPr>
        <w:snapToGrid w:val="0"/>
        <w:spacing w:before="120" w:beforeLines="50" w:after="50"/>
        <w:ind w:firstLine="720" w:firstLineChars="225"/>
        <w:outlineLvl w:val="9"/>
        <w:rPr>
          <w:rFonts w:hint="eastAsia" w:ascii="宋体" w:hAnsi="宋体" w:eastAsia="宋体" w:cs="宋体"/>
          <w:bCs/>
          <w:color w:val="auto"/>
          <w:sz w:val="32"/>
          <w:szCs w:val="32"/>
          <w:highlight w:val="none"/>
        </w:rPr>
      </w:pPr>
    </w:p>
    <w:p w14:paraId="0894B080">
      <w:pPr>
        <w:snapToGrid w:val="0"/>
        <w:spacing w:before="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CD10EAD">
      <w:pPr>
        <w:snapToGrid w:val="0"/>
        <w:spacing w:before="50" w:after="50"/>
        <w:ind w:firstLine="720" w:firstLineChars="225"/>
        <w:outlineLvl w:val="9"/>
        <w:rPr>
          <w:rFonts w:hint="eastAsia" w:ascii="宋体" w:hAnsi="宋体" w:eastAsia="宋体" w:cs="宋体"/>
          <w:bCs/>
          <w:color w:val="auto"/>
          <w:sz w:val="32"/>
          <w:szCs w:val="32"/>
          <w:highlight w:val="none"/>
        </w:rPr>
      </w:pPr>
    </w:p>
    <w:p w14:paraId="02AC1308">
      <w:pPr>
        <w:snapToGrid w:val="0"/>
        <w:spacing w:before="50" w:after="50"/>
        <w:ind w:firstLine="720" w:firstLineChars="225"/>
        <w:outlineLvl w:val="9"/>
        <w:rPr>
          <w:rFonts w:hint="eastAsia" w:ascii="宋体" w:hAnsi="宋体" w:eastAsia="宋体" w:cs="宋体"/>
          <w:bCs/>
          <w:color w:val="auto"/>
          <w:sz w:val="32"/>
          <w:szCs w:val="32"/>
          <w:highlight w:val="none"/>
        </w:rPr>
      </w:pPr>
    </w:p>
    <w:p w14:paraId="0B0B6357">
      <w:pPr>
        <w:snapToGrid w:val="0"/>
        <w:spacing w:before="50" w:after="50"/>
        <w:ind w:firstLine="1280" w:firstLineChars="400"/>
        <w:outlineLvl w:val="9"/>
        <w:rPr>
          <w:rFonts w:hint="eastAsia" w:ascii="宋体" w:hAnsi="宋体" w:eastAsia="宋体" w:cs="宋体"/>
          <w:bCs/>
          <w:color w:val="auto"/>
          <w:sz w:val="32"/>
          <w:szCs w:val="32"/>
          <w:highlight w:val="none"/>
        </w:rPr>
      </w:pPr>
    </w:p>
    <w:p w14:paraId="22789637">
      <w:pPr>
        <w:snapToGrid w:val="0"/>
        <w:spacing w:before="120" w:beforeLines="50" w:after="5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E3F0B92">
      <w:pPr>
        <w:snapToGrid w:val="0"/>
        <w:spacing w:before="120" w:beforeLines="50" w:after="50" w:line="360" w:lineRule="auto"/>
        <w:ind w:left="142" w:firstLine="643" w:firstLineChars="200"/>
        <w:jc w:val="left"/>
        <w:outlineLvl w:val="9"/>
        <w:rPr>
          <w:rFonts w:hint="eastAsia" w:ascii="宋体" w:hAnsi="宋体" w:eastAsia="宋体" w:cs="宋体"/>
          <w:b/>
          <w:bCs/>
          <w:color w:val="auto"/>
          <w:sz w:val="32"/>
          <w:szCs w:val="32"/>
          <w:highlight w:val="none"/>
        </w:rPr>
        <w:sectPr>
          <w:pgSz w:w="11910" w:h="16840"/>
          <w:pgMar w:top="1340" w:right="1500" w:bottom="280" w:left="1680" w:header="720" w:footer="720" w:gutter="0"/>
          <w:cols w:space="720" w:num="1"/>
        </w:sectPr>
      </w:pPr>
    </w:p>
    <w:p w14:paraId="43F22C9D">
      <w:pPr>
        <w:jc w:val="center"/>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7609151E">
      <w:pPr>
        <w:jc w:val="center"/>
        <w:outlineLvl w:val="9"/>
        <w:rPr>
          <w:rFonts w:hint="eastAsia" w:ascii="宋体" w:hAnsi="宋体" w:eastAsia="宋体" w:cs="宋体"/>
          <w:b/>
          <w:color w:val="auto"/>
          <w:kern w:val="0"/>
          <w:sz w:val="28"/>
          <w:szCs w:val="28"/>
          <w:highlight w:val="none"/>
        </w:rPr>
      </w:pPr>
    </w:p>
    <w:p w14:paraId="484B8D11">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一、无串标行为承诺函………………………………………………………（页码）</w:t>
      </w:r>
    </w:p>
    <w:p w14:paraId="300BA41C">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二、法定代表人身份证明及法定代表人有效身份证正反面复印件………（页码）</w:t>
      </w:r>
    </w:p>
    <w:p w14:paraId="79EF5565">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三、法定代表人授权委托书（如有委托时）………………………………（页码）</w:t>
      </w:r>
    </w:p>
    <w:p w14:paraId="46756E87">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商务条款偏离表………………………………</w:t>
      </w:r>
      <w:r>
        <w:rPr>
          <w:rFonts w:hint="eastAsia" w:ascii="宋体" w:hAnsi="宋体" w:eastAsia="宋体" w:cs="宋体"/>
          <w:color w:val="auto"/>
          <w:sz w:val="24"/>
          <w:highlight w:val="none"/>
        </w:rPr>
        <w:t>…………………………（页码）</w:t>
      </w:r>
    </w:p>
    <w:p w14:paraId="08D79BA2">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五、</w:t>
      </w:r>
      <w:bookmarkStart w:id="42" w:name="OLE_LINK7"/>
      <w:bookmarkStart w:id="43" w:name="OLE_LINK6"/>
      <w:bookmarkStart w:id="44" w:name="OLE_LINK5"/>
      <w:r>
        <w:rPr>
          <w:rFonts w:hint="eastAsia" w:ascii="宋体" w:hAnsi="宋体" w:eastAsia="宋体" w:cs="宋体"/>
          <w:color w:val="auto"/>
          <w:sz w:val="24"/>
          <w:highlight w:val="none"/>
        </w:rPr>
        <w:t>竞标人情况介绍</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45C7E5CB">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eastAsia="宋体" w:cs="宋体"/>
          <w:color w:val="auto"/>
          <w:sz w:val="24"/>
          <w:highlight w:val="none"/>
        </w:rPr>
        <w:t>、供应商类似业绩的证明文件（如有要求）</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bookmarkEnd w:id="42"/>
      <w:bookmarkEnd w:id="43"/>
    </w:p>
    <w:bookmarkEnd w:id="44"/>
    <w:p w14:paraId="73634636">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七</w:t>
      </w:r>
      <w:r>
        <w:rPr>
          <w:rFonts w:hint="eastAsia" w:ascii="宋体" w:hAnsi="宋体" w:eastAsia="宋体" w:cs="宋体"/>
          <w:color w:val="auto"/>
          <w:sz w:val="24"/>
          <w:highlight w:val="none"/>
        </w:rPr>
        <w:t>、服务需求偏离表…………………………………………………………（页码）</w:t>
      </w:r>
    </w:p>
    <w:p w14:paraId="0141C26F">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八</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项目特点的描述和分析</w:t>
      </w:r>
      <w:r>
        <w:rPr>
          <w:rFonts w:hint="eastAsia" w:ascii="宋体" w:hAnsi="宋体" w:eastAsia="宋体" w:cs="宋体"/>
          <w:b/>
          <w:bCs w:val="0"/>
          <w:color w:val="auto"/>
          <w:szCs w:val="21"/>
          <w:highlight w:val="none"/>
          <w:lang w:eastAsia="zh-CN"/>
        </w:rPr>
        <w:t>、</w:t>
      </w:r>
      <w:r>
        <w:rPr>
          <w:rFonts w:hint="eastAsia" w:ascii="宋体" w:hAnsi="宋体" w:eastAsia="宋体" w:cs="宋体"/>
          <w:color w:val="auto"/>
          <w:sz w:val="24"/>
          <w:highlight w:val="none"/>
        </w:rPr>
        <w:t>服务方案……………………………………（页码）</w:t>
      </w:r>
    </w:p>
    <w:p w14:paraId="162EDDE7">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九</w:t>
      </w: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eastAsia="zh-CN"/>
        </w:rPr>
        <w:t>承诺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739EF1E2">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zh-CN"/>
        </w:rPr>
        <w:t>项目实施人员一览表………………………………</w:t>
      </w:r>
      <w:r>
        <w:rPr>
          <w:rFonts w:hint="eastAsia" w:ascii="宋体" w:hAnsi="宋体" w:eastAsia="宋体" w:cs="宋体"/>
          <w:color w:val="auto"/>
          <w:sz w:val="24"/>
          <w:highlight w:val="none"/>
        </w:rPr>
        <w:t>……………………（页码）</w:t>
      </w:r>
    </w:p>
    <w:p w14:paraId="328F314F">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、服务需求、商务条款要求提供的其他材料</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4C8EC3EB">
      <w:pPr>
        <w:spacing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5088ED9D">
      <w:pPr>
        <w:spacing w:line="400" w:lineRule="exact"/>
        <w:outlineLvl w:val="9"/>
        <w:rPr>
          <w:rFonts w:hint="eastAsia" w:ascii="宋体" w:hAnsi="宋体" w:eastAsia="宋体" w:cs="宋体"/>
          <w:color w:val="auto"/>
          <w:sz w:val="32"/>
          <w:szCs w:val="32"/>
          <w:highlight w:val="none"/>
        </w:rPr>
      </w:pPr>
    </w:p>
    <w:p w14:paraId="4D12616A">
      <w:pPr>
        <w:spacing w:line="520" w:lineRule="exact"/>
        <w:ind w:firstLine="880" w:firstLineChars="200"/>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438D408A">
      <w:pPr>
        <w:spacing w:line="520" w:lineRule="exact"/>
        <w:jc w:val="center"/>
        <w:outlineLvl w:val="9"/>
        <w:rPr>
          <w:rFonts w:hint="eastAsia" w:ascii="宋体" w:hAnsi="宋体" w:eastAsia="宋体" w:cs="宋体"/>
          <w:color w:val="auto"/>
          <w:sz w:val="44"/>
          <w:szCs w:val="44"/>
          <w:highlight w:val="none"/>
        </w:rPr>
      </w:pPr>
    </w:p>
    <w:p w14:paraId="66A6C0C6">
      <w:pPr>
        <w:spacing w:line="520" w:lineRule="exact"/>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6A5D0034">
      <w:pPr>
        <w:spacing w:line="520" w:lineRule="exact"/>
        <w:ind w:firstLine="640" w:firstLineChars="200"/>
        <w:outlineLvl w:val="9"/>
        <w:rPr>
          <w:rFonts w:hint="eastAsia" w:ascii="宋体" w:hAnsi="宋体" w:eastAsia="宋体" w:cs="宋体"/>
          <w:color w:val="auto"/>
          <w:sz w:val="32"/>
          <w:szCs w:val="32"/>
          <w:highlight w:val="none"/>
        </w:rPr>
      </w:pPr>
    </w:p>
    <w:p w14:paraId="1B489BF0">
      <w:pPr>
        <w:spacing w:line="360" w:lineRule="auto"/>
        <w:ind w:firstLine="482" w:firstLineChars="200"/>
        <w:contextualSpacing/>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A6C93CB">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48233088">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51B0F89C">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37F06199">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7B355DD2">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0BC54050">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73DDA86D">
      <w:pPr>
        <w:spacing w:line="360" w:lineRule="auto"/>
        <w:ind w:firstLine="482" w:firstLineChars="200"/>
        <w:contextualSpacing/>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0456C11">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BB91543">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749E46A">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355954E7">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E011261">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FAC08C5">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79CD15B">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36A56803">
      <w:pPr>
        <w:spacing w:line="360" w:lineRule="auto"/>
        <w:ind w:firstLine="480" w:firstLineChars="200"/>
        <w:contextualSpacing/>
        <w:outlineLvl w:val="9"/>
        <w:rPr>
          <w:rFonts w:hint="eastAsia" w:ascii="宋体" w:hAnsi="宋体" w:eastAsia="宋体" w:cs="宋体"/>
          <w:color w:val="auto"/>
          <w:sz w:val="24"/>
          <w:highlight w:val="none"/>
        </w:rPr>
      </w:pPr>
    </w:p>
    <w:p w14:paraId="60423CF9">
      <w:pPr>
        <w:spacing w:line="360" w:lineRule="auto"/>
        <w:ind w:firstLine="482" w:firstLineChars="200"/>
        <w:contextualSpacing/>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88E457A">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A7E6B7">
      <w:pPr>
        <w:spacing w:line="520" w:lineRule="exact"/>
        <w:ind w:left="239" w:leftChars="114" w:firstLine="6120" w:firstLineChars="2550"/>
        <w:jc w:val="left"/>
        <w:outlineLvl w:val="9"/>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39ED7648">
      <w:pPr>
        <w:spacing w:line="520" w:lineRule="exact"/>
        <w:jc w:val="center"/>
        <w:outlineLvl w:val="9"/>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719C5CF0">
      <w:pPr>
        <w:spacing w:line="360" w:lineRule="auto"/>
        <w:ind w:left="540"/>
        <w:contextualSpacing/>
        <w:outlineLvl w:val="9"/>
        <w:rPr>
          <w:rFonts w:hint="eastAsia" w:ascii="宋体" w:hAnsi="宋体" w:eastAsia="宋体" w:cs="宋体"/>
          <w:color w:val="auto"/>
          <w:sz w:val="32"/>
          <w:szCs w:val="32"/>
          <w:highlight w:val="none"/>
        </w:rPr>
      </w:pPr>
    </w:p>
    <w:p w14:paraId="5C9D0FCF">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E37AA74">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2E3E948A">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B960135">
      <w:pPr>
        <w:spacing w:line="360" w:lineRule="auto"/>
        <w:ind w:left="540"/>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61CF634">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96217F8">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7916EA2">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8D07CC5">
      <w:pPr>
        <w:spacing w:line="360" w:lineRule="auto"/>
        <w:ind w:left="540"/>
        <w:contextualSpacing/>
        <w:outlineLvl w:val="9"/>
        <w:rPr>
          <w:rFonts w:hint="eastAsia" w:ascii="宋体" w:hAnsi="宋体" w:eastAsia="宋体" w:cs="宋体"/>
          <w:color w:val="auto"/>
          <w:sz w:val="24"/>
          <w:highlight w:val="none"/>
        </w:rPr>
      </w:pPr>
    </w:p>
    <w:p w14:paraId="7C07A651">
      <w:pPr>
        <w:spacing w:line="360" w:lineRule="auto"/>
        <w:ind w:left="540"/>
        <w:contextualSpacing/>
        <w:outlineLvl w:val="9"/>
        <w:rPr>
          <w:rFonts w:hint="eastAsia" w:ascii="宋体" w:hAnsi="宋体" w:eastAsia="宋体" w:cs="宋体"/>
          <w:color w:val="auto"/>
          <w:sz w:val="24"/>
          <w:highlight w:val="none"/>
        </w:rPr>
      </w:pPr>
    </w:p>
    <w:p w14:paraId="014BB722">
      <w:pPr>
        <w:spacing w:line="360" w:lineRule="auto"/>
        <w:ind w:left="540"/>
        <w:contextualSpacing/>
        <w:outlineLvl w:val="9"/>
        <w:rPr>
          <w:rFonts w:hint="eastAsia" w:ascii="宋体" w:hAnsi="宋体" w:eastAsia="宋体" w:cs="宋体"/>
          <w:color w:val="auto"/>
          <w:sz w:val="24"/>
          <w:highlight w:val="none"/>
        </w:rPr>
      </w:pPr>
    </w:p>
    <w:p w14:paraId="3D1797F1">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AECE818">
      <w:pPr>
        <w:spacing w:line="360" w:lineRule="auto"/>
        <w:ind w:left="540"/>
        <w:contextualSpacing/>
        <w:outlineLvl w:val="9"/>
        <w:rPr>
          <w:rFonts w:hint="eastAsia" w:ascii="宋体" w:hAnsi="宋体" w:eastAsia="宋体" w:cs="宋体"/>
          <w:color w:val="auto"/>
          <w:sz w:val="24"/>
          <w:highlight w:val="none"/>
        </w:rPr>
      </w:pPr>
    </w:p>
    <w:p w14:paraId="47A3976B">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E727D3">
      <w:pPr>
        <w:spacing w:line="360" w:lineRule="auto"/>
        <w:contextualSpacing/>
        <w:jc w:val="center"/>
        <w:outlineLvl w:val="9"/>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876BA73">
      <w:pPr>
        <w:spacing w:line="360" w:lineRule="auto"/>
        <w:contextualSpacing/>
        <w:jc w:val="left"/>
        <w:outlineLvl w:val="9"/>
        <w:rPr>
          <w:rFonts w:hint="eastAsia" w:ascii="宋体" w:hAnsi="宋体" w:eastAsia="宋体" w:cs="宋体"/>
          <w:color w:val="auto"/>
          <w:sz w:val="24"/>
          <w:highlight w:val="none"/>
        </w:rPr>
      </w:pPr>
    </w:p>
    <w:p w14:paraId="041250B3">
      <w:pPr>
        <w:spacing w:line="360" w:lineRule="auto"/>
        <w:contextualSpacing/>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47C2B2E8">
      <w:pPr>
        <w:spacing w:line="360" w:lineRule="auto"/>
        <w:ind w:firstLine="480" w:firstLineChars="200"/>
        <w:contextualSpacing/>
        <w:jc w:val="left"/>
        <w:outlineLvl w:val="9"/>
        <w:rPr>
          <w:rFonts w:hint="eastAsia" w:ascii="宋体" w:hAnsi="宋体" w:eastAsia="宋体" w:cs="宋体"/>
          <w:color w:val="auto"/>
          <w:sz w:val="24"/>
          <w:highlight w:val="none"/>
        </w:rPr>
        <w:sectPr>
          <w:pgSz w:w="11910" w:h="16840"/>
          <w:pgMar w:top="1340" w:right="1500" w:bottom="280" w:left="1680" w:header="720" w:footer="720" w:gutter="0"/>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15"/>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E07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785038F9">
            <w:pPr>
              <w:spacing w:line="360" w:lineRule="auto"/>
              <w:outlineLvl w:val="9"/>
              <w:rPr>
                <w:rFonts w:hint="eastAsia" w:ascii="宋体" w:hAnsi="宋体" w:eastAsia="宋体" w:cs="宋体"/>
                <w:b/>
                <w:color w:val="auto"/>
                <w:sz w:val="24"/>
                <w:highlight w:val="none"/>
              </w:rPr>
            </w:pPr>
          </w:p>
          <w:p w14:paraId="3FBB0CAB">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50226CB2">
      <w:pPr>
        <w:spacing w:line="360" w:lineRule="auto"/>
        <w:ind w:firstLine="482" w:firstLineChars="200"/>
        <w:contextualSpacing/>
        <w:jc w:val="left"/>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72E0C9F0">
      <w:pPr>
        <w:adjustRightInd w:val="0"/>
        <w:snapToGrid w:val="0"/>
        <w:spacing w:line="300" w:lineRule="auto"/>
        <w:jc w:val="left"/>
        <w:outlineLvl w:val="9"/>
        <w:rPr>
          <w:rFonts w:hint="eastAsia" w:ascii="宋体" w:hAnsi="宋体" w:eastAsia="宋体" w:cs="宋体"/>
          <w:b/>
          <w:color w:val="auto"/>
          <w:szCs w:val="21"/>
          <w:highlight w:val="none"/>
        </w:rPr>
      </w:pPr>
    </w:p>
    <w:p w14:paraId="52EB0EC6">
      <w:pPr>
        <w:spacing w:line="520" w:lineRule="exact"/>
        <w:ind w:firstLine="880"/>
        <w:jc w:val="left"/>
        <w:outlineLvl w:val="9"/>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0D7F56B4">
      <w:pPr>
        <w:spacing w:line="500" w:lineRule="exact"/>
        <w:jc w:val="center"/>
        <w:outlineLvl w:val="9"/>
        <w:rPr>
          <w:rFonts w:hint="eastAsia" w:ascii="宋体" w:hAnsi="宋体" w:eastAsia="宋体" w:cs="宋体"/>
          <w:color w:val="auto"/>
          <w:sz w:val="44"/>
          <w:szCs w:val="44"/>
          <w:highlight w:val="none"/>
        </w:rPr>
      </w:pPr>
    </w:p>
    <w:p w14:paraId="2D0DA3E5">
      <w:pPr>
        <w:spacing w:line="520" w:lineRule="exact"/>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14:paraId="5E49CBFB">
      <w:pPr>
        <w:spacing w:line="520" w:lineRule="exact"/>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43F463F7">
      <w:pPr>
        <w:spacing w:line="520" w:lineRule="exact"/>
        <w:outlineLvl w:val="9"/>
        <w:rPr>
          <w:rFonts w:hint="eastAsia" w:ascii="宋体" w:hAnsi="宋体" w:eastAsia="宋体" w:cs="宋体"/>
          <w:color w:val="auto"/>
          <w:sz w:val="32"/>
          <w:szCs w:val="32"/>
          <w:highlight w:val="none"/>
        </w:rPr>
      </w:pPr>
    </w:p>
    <w:p w14:paraId="27D9B822">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bookmarkStart w:id="45" w:name="PO_3000001868_PM026"/>
      <w:r>
        <w:rPr>
          <w:rFonts w:hint="eastAsia" w:ascii="宋体" w:hAnsi="宋体" w:eastAsia="宋体" w:cs="宋体"/>
          <w:color w:val="auto"/>
          <w:sz w:val="24"/>
          <w:highlight w:val="none"/>
          <w:u w:val="single"/>
        </w:rPr>
        <w:t>[项目采购-采购人]</w:t>
      </w:r>
      <w:bookmarkEnd w:id="45"/>
      <w:r>
        <w:rPr>
          <w:rFonts w:hint="eastAsia" w:ascii="宋体" w:hAnsi="宋体" w:eastAsia="宋体" w:cs="宋体"/>
          <w:color w:val="auto"/>
          <w:sz w:val="24"/>
          <w:highlight w:val="none"/>
        </w:rPr>
        <w:t>：</w:t>
      </w:r>
    </w:p>
    <w:p w14:paraId="723950E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bookmarkStart w:id="46" w:name="PO_3000001868_PM002_7"/>
      <w:r>
        <w:rPr>
          <w:rFonts w:hint="eastAsia" w:ascii="宋体" w:hAnsi="宋体" w:eastAsia="宋体" w:cs="宋体"/>
          <w:color w:val="auto"/>
          <w:sz w:val="24"/>
          <w:highlight w:val="none"/>
          <w:u w:val="single"/>
        </w:rPr>
        <w:t>[项目采购-项目名称_7]</w:t>
      </w:r>
      <w:bookmarkEnd w:id="46"/>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CEDA410">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1834ACF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76F563F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481F74B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附：法定代表人身份证及委托代理人有效身份证正反面复印件</w:t>
      </w:r>
    </w:p>
    <w:p w14:paraId="4BB56497">
      <w:pPr>
        <w:spacing w:line="360" w:lineRule="auto"/>
        <w:outlineLvl w:val="9"/>
        <w:rPr>
          <w:rFonts w:hint="eastAsia" w:ascii="宋体" w:hAnsi="宋体" w:eastAsia="宋体" w:cs="宋体"/>
          <w:color w:val="auto"/>
          <w:sz w:val="24"/>
          <w:highlight w:val="none"/>
        </w:rPr>
      </w:pPr>
    </w:p>
    <w:p w14:paraId="3DF97FED">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5E700547">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1EBA98AC">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52ADE3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59770B2D">
      <w:pPr>
        <w:spacing w:line="360" w:lineRule="auto"/>
        <w:contextualSpacing/>
        <w:jc w:val="center"/>
        <w:outlineLvl w:val="9"/>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46E649AA">
      <w:pPr>
        <w:spacing w:line="360" w:lineRule="auto"/>
        <w:outlineLvl w:val="9"/>
        <w:rPr>
          <w:rFonts w:hint="eastAsia" w:ascii="宋体" w:hAnsi="宋体" w:eastAsia="宋体" w:cs="宋体"/>
          <w:color w:val="auto"/>
          <w:sz w:val="24"/>
          <w:highlight w:val="none"/>
        </w:rPr>
      </w:pPr>
    </w:p>
    <w:p w14:paraId="67F60B13">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2DECCE49">
      <w:pPr>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2B8A78D">
      <w:pPr>
        <w:spacing w:line="360" w:lineRule="auto"/>
        <w:ind w:firstLine="48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3C60C189">
      <w:pPr>
        <w:spacing w:line="500" w:lineRule="exact"/>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授权委托书（联合体竞标格式）</w:t>
      </w:r>
    </w:p>
    <w:p w14:paraId="3F14A3C6">
      <w:pPr>
        <w:spacing w:line="500" w:lineRule="exact"/>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4DFDD65F">
      <w:pPr>
        <w:spacing w:line="500" w:lineRule="exact"/>
        <w:jc w:val="center"/>
        <w:outlineLvl w:val="9"/>
        <w:rPr>
          <w:rFonts w:hint="eastAsia" w:ascii="宋体" w:hAnsi="宋体" w:eastAsia="宋体" w:cs="宋体"/>
          <w:color w:val="auto"/>
          <w:sz w:val="44"/>
          <w:szCs w:val="44"/>
          <w:highlight w:val="none"/>
        </w:rPr>
      </w:pPr>
    </w:p>
    <w:p w14:paraId="4D42EDD4">
      <w:pPr>
        <w:spacing w:line="500" w:lineRule="exact"/>
        <w:jc w:val="center"/>
        <w:outlineLvl w:val="9"/>
        <w:rPr>
          <w:rFonts w:hint="eastAsia" w:ascii="宋体" w:hAnsi="宋体" w:eastAsia="宋体" w:cs="宋体"/>
          <w:color w:val="auto"/>
          <w:sz w:val="32"/>
          <w:szCs w:val="32"/>
          <w:highlight w:val="none"/>
        </w:rPr>
      </w:pPr>
    </w:p>
    <w:p w14:paraId="5DC353B6">
      <w:pPr>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20EFF6D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5A40DCF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876190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BCE203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8D65E44">
      <w:pPr>
        <w:spacing w:line="360" w:lineRule="auto"/>
        <w:ind w:firstLine="1560" w:firstLineChars="6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75C46AD9">
      <w:pPr>
        <w:spacing w:line="360" w:lineRule="auto"/>
        <w:ind w:firstLine="3120" w:firstLineChars="13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621BDFAC">
      <w:pPr>
        <w:spacing w:line="360" w:lineRule="auto"/>
        <w:ind w:firstLine="3840" w:firstLineChars="16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3E15EB3">
      <w:pPr>
        <w:spacing w:line="360" w:lineRule="auto"/>
        <w:outlineLvl w:val="9"/>
        <w:rPr>
          <w:rFonts w:hint="eastAsia" w:ascii="宋体" w:hAnsi="宋体" w:eastAsia="宋体" w:cs="宋体"/>
          <w:color w:val="auto"/>
          <w:sz w:val="24"/>
          <w:highlight w:val="none"/>
        </w:rPr>
      </w:pPr>
    </w:p>
    <w:p w14:paraId="698C329E">
      <w:pPr>
        <w:spacing w:line="360" w:lineRule="auto"/>
        <w:ind w:firstLine="3120" w:firstLineChars="13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232B878A">
      <w:pPr>
        <w:spacing w:line="360" w:lineRule="auto"/>
        <w:ind w:firstLine="3840" w:firstLineChars="16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DE03372">
      <w:pPr>
        <w:spacing w:line="360" w:lineRule="auto"/>
        <w:outlineLvl w:val="9"/>
        <w:rPr>
          <w:rFonts w:hint="eastAsia" w:ascii="宋体" w:hAnsi="宋体" w:eastAsia="宋体" w:cs="宋体"/>
          <w:color w:val="auto"/>
          <w:sz w:val="24"/>
          <w:highlight w:val="none"/>
        </w:rPr>
      </w:pPr>
    </w:p>
    <w:p w14:paraId="373A5B8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6146B092">
      <w:pPr>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6A542336">
      <w:pPr>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27DBC8A">
      <w:pPr>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4.法人、其他组织竞标时“我方”是指“我单位”，自然人竞标时“我方”是指“本人”。</w:t>
      </w:r>
    </w:p>
    <w:p w14:paraId="70312363">
      <w:pPr>
        <w:spacing w:line="360" w:lineRule="auto"/>
        <w:ind w:firstLine="420" w:firstLineChars="200"/>
        <w:jc w:val="left"/>
        <w:outlineLvl w:val="9"/>
        <w:rPr>
          <w:rFonts w:hint="eastAsia" w:ascii="宋体" w:hAnsi="宋体" w:eastAsia="宋体" w:cs="宋体"/>
          <w:color w:val="auto"/>
          <w:szCs w:val="21"/>
          <w:highlight w:val="none"/>
        </w:rPr>
      </w:pPr>
    </w:p>
    <w:p w14:paraId="4BA36640">
      <w:pPr>
        <w:spacing w:line="520" w:lineRule="exact"/>
        <w:ind w:firstLine="640" w:firstLineChars="200"/>
        <w:jc w:val="left"/>
        <w:outlineLvl w:val="9"/>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2562641E">
      <w:pPr>
        <w:spacing w:line="500" w:lineRule="exact"/>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1FA30730">
      <w:pPr>
        <w:spacing w:line="520" w:lineRule="exact"/>
        <w:outlineLvl w:val="9"/>
        <w:rPr>
          <w:rFonts w:hint="eastAsia" w:ascii="宋体" w:hAnsi="宋体" w:eastAsia="宋体" w:cs="宋体"/>
          <w:color w:val="auto"/>
          <w:sz w:val="32"/>
          <w:szCs w:val="32"/>
          <w:highlight w:val="none"/>
        </w:rPr>
      </w:pPr>
    </w:p>
    <w:p w14:paraId="177C599D">
      <w:pPr>
        <w:spacing w:line="360" w:lineRule="auto"/>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14:paraId="1B725E77">
      <w:pPr>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143F5468">
      <w:pPr>
        <w:spacing w:line="360" w:lineRule="auto"/>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A87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6755ACEC">
            <w:pPr>
              <w:spacing w:line="3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DC83E6A">
            <w:pPr>
              <w:spacing w:line="3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48CA07E">
            <w:pPr>
              <w:spacing w:line="3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58AB9B0">
            <w:pPr>
              <w:spacing w:line="3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1C8A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19C5116">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4FAD2A2">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705017">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A45150F">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4C25388">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35E0BE5">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423F50E">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527DB30">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CD38C5F">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3FEBF19">
            <w:pPr>
              <w:spacing w:line="300" w:lineRule="exact"/>
              <w:outlineLvl w:val="9"/>
              <w:rPr>
                <w:rFonts w:hint="eastAsia" w:ascii="宋体" w:hAnsi="宋体" w:eastAsia="宋体" w:cs="宋体"/>
                <w:color w:val="auto"/>
                <w:szCs w:val="21"/>
                <w:highlight w:val="none"/>
              </w:rPr>
            </w:pPr>
          </w:p>
        </w:tc>
      </w:tr>
      <w:tr w14:paraId="15C1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78AA089">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EC661A4">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7EFE732">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C2E5870">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D7CF468">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32B0ED8">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746D018">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EE81B63">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EFC7AD5">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9589CB3">
            <w:pPr>
              <w:spacing w:line="300" w:lineRule="exact"/>
              <w:outlineLvl w:val="9"/>
              <w:rPr>
                <w:rFonts w:hint="eastAsia" w:ascii="宋体" w:hAnsi="宋体" w:eastAsia="宋体" w:cs="宋体"/>
                <w:color w:val="auto"/>
                <w:szCs w:val="21"/>
                <w:highlight w:val="none"/>
              </w:rPr>
            </w:pPr>
          </w:p>
        </w:tc>
      </w:tr>
      <w:tr w14:paraId="7CFD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ADC7FE">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5928D2A">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342A395">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BF4315">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E12FEED">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259A6F2">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63590F2">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FE4C959">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F5CF17C">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3EBCA53">
            <w:pPr>
              <w:spacing w:line="300" w:lineRule="exact"/>
              <w:outlineLvl w:val="9"/>
              <w:rPr>
                <w:rFonts w:hint="eastAsia" w:ascii="宋体" w:hAnsi="宋体" w:eastAsia="宋体" w:cs="宋体"/>
                <w:color w:val="auto"/>
                <w:szCs w:val="21"/>
                <w:highlight w:val="none"/>
              </w:rPr>
            </w:pPr>
          </w:p>
        </w:tc>
      </w:tr>
    </w:tbl>
    <w:p w14:paraId="2CE31405">
      <w:pPr>
        <w:spacing w:line="400" w:lineRule="exact"/>
        <w:contextualSpacing/>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6727DB17">
      <w:pPr>
        <w:spacing w:line="400" w:lineRule="exact"/>
        <w:contextualSpacing/>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1.说明：应对照磋商文件“第二章 采购需求”中的商务条款逐条作出明确响应，并作出偏离说明。</w:t>
      </w:r>
    </w:p>
    <w:p w14:paraId="558B5ECB">
      <w:pPr>
        <w:spacing w:line="400" w:lineRule="exact"/>
        <w:contextualSpacing/>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r>
        <w:rPr>
          <w:rFonts w:hint="eastAsia" w:ascii="宋体" w:hAnsi="宋体" w:eastAsia="宋体" w:cs="宋体"/>
          <w:color w:val="auto"/>
          <w:kern w:val="0"/>
          <w:sz w:val="24"/>
          <w:highlight w:val="none"/>
          <w:lang w:eastAsia="zh-CN"/>
        </w:rPr>
        <w:t>。</w:t>
      </w:r>
    </w:p>
    <w:p w14:paraId="3681D3CF">
      <w:pPr>
        <w:spacing w:line="400" w:lineRule="exac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3.表格内容均需按要求填写，不得留空，否则按竞标无效处理。</w:t>
      </w:r>
    </w:p>
    <w:p w14:paraId="20BF9203">
      <w:pPr>
        <w:spacing w:line="400" w:lineRule="exact"/>
        <w:contextualSpacing/>
        <w:outlineLvl w:val="9"/>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563FCAA">
      <w:pPr>
        <w:spacing w:line="360" w:lineRule="auto"/>
        <w:ind w:firstLine="3840" w:firstLineChars="1600"/>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584871">
      <w:pPr>
        <w:spacing w:line="360" w:lineRule="auto"/>
        <w:contextualSpacing/>
        <w:jc w:val="center"/>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155A636C">
      <w:pPr>
        <w:snapToGrid w:val="0"/>
        <w:spacing w:line="360" w:lineRule="auto"/>
        <w:ind w:firstLine="480" w:firstLineChars="200"/>
        <w:outlineLvl w:val="9"/>
        <w:rPr>
          <w:rFonts w:hint="eastAsia" w:ascii="宋体" w:hAnsi="宋体" w:eastAsia="宋体" w:cs="宋体"/>
          <w:b/>
          <w:color w:val="auto"/>
          <w:sz w:val="30"/>
          <w:szCs w:val="30"/>
          <w:highlight w:val="none"/>
        </w:rPr>
      </w:pPr>
      <w:r>
        <w:rPr>
          <w:rFonts w:hint="eastAsia" w:ascii="宋体" w:hAnsi="宋体" w:eastAsia="宋体" w:cs="宋体"/>
          <w:color w:val="auto"/>
          <w:kern w:val="0"/>
          <w:sz w:val="24"/>
          <w:highlight w:val="none"/>
          <w:lang w:val="zh-CN"/>
        </w:rPr>
        <w:br w:type="page"/>
      </w:r>
      <w:r>
        <w:rPr>
          <w:rFonts w:hint="eastAsia" w:ascii="宋体" w:hAnsi="宋体" w:eastAsia="宋体" w:cs="宋体"/>
          <w:b/>
          <w:color w:val="auto"/>
          <w:sz w:val="30"/>
          <w:szCs w:val="30"/>
          <w:highlight w:val="none"/>
          <w:lang w:val="zh-CN"/>
        </w:rPr>
        <w:t>五</w:t>
      </w:r>
      <w:r>
        <w:rPr>
          <w:rFonts w:hint="eastAsia" w:ascii="宋体" w:hAnsi="宋体" w:eastAsia="宋体" w:cs="宋体"/>
          <w:b/>
          <w:color w:val="auto"/>
          <w:sz w:val="30"/>
          <w:szCs w:val="30"/>
          <w:highlight w:val="none"/>
          <w:lang w:val="en-US" w:eastAsia="zh-CN"/>
        </w:rPr>
        <w:t>、</w:t>
      </w:r>
      <w:r>
        <w:rPr>
          <w:rFonts w:hint="eastAsia" w:ascii="宋体" w:hAnsi="宋体" w:eastAsia="宋体" w:cs="宋体"/>
          <w:b/>
          <w:color w:val="auto"/>
          <w:sz w:val="30"/>
          <w:szCs w:val="30"/>
          <w:highlight w:val="none"/>
        </w:rPr>
        <w:t>竞标人情况介绍</w:t>
      </w:r>
    </w:p>
    <w:p w14:paraId="2F092DA0">
      <w:pPr>
        <w:snapToGrid w:val="0"/>
        <w:spacing w:line="360" w:lineRule="auto"/>
        <w:ind w:firstLine="602" w:firstLineChars="200"/>
        <w:outlineLvl w:val="9"/>
        <w:rPr>
          <w:rFonts w:hint="eastAsia" w:ascii="宋体" w:hAnsi="宋体" w:eastAsia="宋体" w:cs="宋体"/>
          <w:b/>
          <w:color w:val="auto"/>
          <w:sz w:val="30"/>
          <w:szCs w:val="30"/>
          <w:highlight w:val="none"/>
        </w:rPr>
      </w:pPr>
    </w:p>
    <w:p w14:paraId="49F2F37E">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3507C09">
      <w:pPr>
        <w:autoSpaceDE w:val="0"/>
        <w:autoSpaceDN w:val="0"/>
        <w:spacing w:line="360" w:lineRule="auto"/>
        <w:ind w:firstLine="6480" w:firstLineChars="2700"/>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4C68E46">
      <w:pPr>
        <w:snapToGrid w:val="0"/>
        <w:spacing w:before="120" w:beforeLines="50" w:after="50"/>
        <w:ind w:firstLine="602" w:firstLineChars="200"/>
        <w:outlineLvl w:val="9"/>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六</w:t>
      </w:r>
      <w:r>
        <w:rPr>
          <w:rFonts w:hint="eastAsia" w:ascii="宋体" w:hAnsi="宋体" w:eastAsia="宋体" w:cs="宋体"/>
          <w:b/>
          <w:color w:val="auto"/>
          <w:sz w:val="30"/>
          <w:szCs w:val="30"/>
          <w:highlight w:val="none"/>
        </w:rPr>
        <w:t>、供应商类似的业绩证明文件</w:t>
      </w:r>
    </w:p>
    <w:p w14:paraId="5AA37655">
      <w:pPr>
        <w:snapToGrid w:val="0"/>
        <w:ind w:left="480" w:hanging="480" w:hangingChars="200"/>
        <w:contextualSpacing/>
        <w:outlineLvl w:val="9"/>
        <w:rPr>
          <w:rFonts w:hint="eastAsia" w:ascii="宋体" w:hAnsi="宋体" w:eastAsia="宋体" w:cs="宋体"/>
          <w:color w:val="auto"/>
          <w:sz w:val="24"/>
          <w:highlight w:val="none"/>
        </w:rPr>
      </w:pPr>
    </w:p>
    <w:tbl>
      <w:tblPr>
        <w:tblStyle w:val="15"/>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1701"/>
        <w:gridCol w:w="1276"/>
        <w:gridCol w:w="1842"/>
      </w:tblGrid>
      <w:tr w14:paraId="30C63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14:paraId="64DF0BB0">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284C4E19">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3A2EFB08">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4C6B2934">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343622E1">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361B058D">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113F74F2">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5218E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14:paraId="4C37BD8D">
            <w:pPr>
              <w:jc w:val="left"/>
              <w:outlineLvl w:val="9"/>
              <w:rPr>
                <w:rFonts w:hint="eastAsia" w:ascii="宋体" w:hAnsi="宋体" w:eastAsia="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319D673D">
            <w:pPr>
              <w:jc w:val="left"/>
              <w:outlineLvl w:val="9"/>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9CCB58C">
            <w:pPr>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29CEFD">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465BD6E">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0847294">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01091614">
            <w:pPr>
              <w:jc w:val="left"/>
              <w:outlineLvl w:val="9"/>
              <w:rPr>
                <w:rFonts w:hint="eastAsia" w:ascii="宋体" w:hAnsi="宋体" w:eastAsia="宋体" w:cs="宋体"/>
                <w:color w:val="auto"/>
                <w:sz w:val="24"/>
                <w:highlight w:val="none"/>
              </w:rPr>
            </w:pPr>
          </w:p>
        </w:tc>
      </w:tr>
      <w:tr w14:paraId="649AA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3F11726D">
            <w:pPr>
              <w:snapToGrid w:val="0"/>
              <w:spacing w:line="240" w:lineRule="exact"/>
              <w:jc w:val="left"/>
              <w:outlineLvl w:val="9"/>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6C4EA4B">
            <w:pPr>
              <w:snapToGrid w:val="0"/>
              <w:spacing w:line="24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954BAE2">
            <w:pPr>
              <w:snapToGrid w:val="0"/>
              <w:spacing w:line="24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4477CC5">
            <w:pPr>
              <w:snapToGrid w:val="0"/>
              <w:spacing w:line="240" w:lineRule="exact"/>
              <w:jc w:val="left"/>
              <w:outlineLvl w:val="9"/>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F1C88BA">
            <w:pPr>
              <w:snapToGrid w:val="0"/>
              <w:spacing w:line="240" w:lineRule="exact"/>
              <w:jc w:val="left"/>
              <w:outlineLvl w:val="9"/>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379E2C">
            <w:pPr>
              <w:snapToGrid w:val="0"/>
              <w:spacing w:line="240" w:lineRule="exact"/>
              <w:jc w:val="left"/>
              <w:outlineLvl w:val="9"/>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04B6602">
            <w:pPr>
              <w:snapToGrid w:val="0"/>
              <w:spacing w:line="240" w:lineRule="exact"/>
              <w:jc w:val="left"/>
              <w:outlineLvl w:val="9"/>
              <w:rPr>
                <w:rFonts w:hint="eastAsia" w:ascii="宋体" w:hAnsi="宋体" w:eastAsia="宋体" w:cs="宋体"/>
                <w:color w:val="auto"/>
                <w:sz w:val="24"/>
                <w:highlight w:val="none"/>
              </w:rPr>
            </w:pPr>
          </w:p>
        </w:tc>
      </w:tr>
      <w:tr w14:paraId="76C08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7E327E46">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A96CF85">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92C27BE">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5ADAAE7">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B738264">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ABB7A7">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63A24D8">
            <w:pPr>
              <w:snapToGrid w:val="0"/>
              <w:spacing w:before="50" w:after="120" w:afterLines="50" w:line="400" w:lineRule="exact"/>
              <w:jc w:val="left"/>
              <w:outlineLvl w:val="9"/>
              <w:rPr>
                <w:rFonts w:hint="eastAsia" w:ascii="宋体" w:hAnsi="宋体" w:eastAsia="宋体" w:cs="宋体"/>
                <w:color w:val="auto"/>
                <w:sz w:val="24"/>
                <w:highlight w:val="none"/>
              </w:rPr>
            </w:pPr>
          </w:p>
        </w:tc>
      </w:tr>
      <w:tr w14:paraId="66FF8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200DE436">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3B9BB1C">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39E7041">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C011647">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3FB71E2">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842A24">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DC812A9">
            <w:pPr>
              <w:snapToGrid w:val="0"/>
              <w:spacing w:before="50" w:after="120" w:afterLines="50" w:line="400" w:lineRule="exact"/>
              <w:jc w:val="left"/>
              <w:outlineLvl w:val="9"/>
              <w:rPr>
                <w:rFonts w:hint="eastAsia" w:ascii="宋体" w:hAnsi="宋体" w:eastAsia="宋体" w:cs="宋体"/>
                <w:color w:val="auto"/>
                <w:sz w:val="24"/>
                <w:highlight w:val="none"/>
              </w:rPr>
            </w:pPr>
          </w:p>
        </w:tc>
      </w:tr>
      <w:tr w14:paraId="24E7F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2D8854FB">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3F4EF93">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3F8E9BD">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A1AFC32">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1C2CB86">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B332F9">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1515B6EE">
            <w:pPr>
              <w:snapToGrid w:val="0"/>
              <w:spacing w:before="50" w:after="120" w:afterLines="50" w:line="400" w:lineRule="exact"/>
              <w:jc w:val="left"/>
              <w:outlineLvl w:val="9"/>
              <w:rPr>
                <w:rFonts w:hint="eastAsia" w:ascii="宋体" w:hAnsi="宋体" w:eastAsia="宋体" w:cs="宋体"/>
                <w:color w:val="auto"/>
                <w:sz w:val="24"/>
                <w:highlight w:val="none"/>
              </w:rPr>
            </w:pPr>
          </w:p>
        </w:tc>
      </w:tr>
      <w:tr w14:paraId="0AF7D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3F4C65FD">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020F6A6">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5AA6FCD">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511CC72">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74BFBCD">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EBAFE1">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E0481B9">
            <w:pPr>
              <w:snapToGrid w:val="0"/>
              <w:spacing w:before="50" w:after="120" w:afterLines="50" w:line="400" w:lineRule="exact"/>
              <w:jc w:val="left"/>
              <w:outlineLvl w:val="9"/>
              <w:rPr>
                <w:rFonts w:hint="eastAsia" w:ascii="宋体" w:hAnsi="宋体" w:eastAsia="宋体" w:cs="宋体"/>
                <w:color w:val="auto"/>
                <w:sz w:val="24"/>
                <w:highlight w:val="none"/>
              </w:rPr>
            </w:pPr>
          </w:p>
        </w:tc>
      </w:tr>
    </w:tbl>
    <w:p w14:paraId="063278C1">
      <w:pPr>
        <w:snapToGrid w:val="0"/>
        <w:ind w:left="480" w:hanging="480" w:hangingChars="200"/>
        <w:contextualSpacing/>
        <w:outlineLvl w:val="9"/>
        <w:rPr>
          <w:rFonts w:hint="eastAsia" w:ascii="宋体" w:hAnsi="宋体" w:eastAsia="宋体" w:cs="宋体"/>
          <w:color w:val="auto"/>
          <w:sz w:val="24"/>
          <w:highlight w:val="none"/>
        </w:rPr>
      </w:pPr>
    </w:p>
    <w:p w14:paraId="043D4F23">
      <w:pPr>
        <w:snapToGrid w:val="0"/>
        <w:ind w:left="480" w:hanging="480" w:hangingChars="200"/>
        <w:contextualSpacing/>
        <w:outlineLvl w:val="9"/>
        <w:rPr>
          <w:rFonts w:hint="eastAsia" w:ascii="宋体" w:hAnsi="宋体" w:eastAsia="宋体" w:cs="宋体"/>
          <w:color w:val="auto"/>
          <w:sz w:val="24"/>
          <w:highlight w:val="none"/>
        </w:rPr>
      </w:pPr>
    </w:p>
    <w:p w14:paraId="18325921">
      <w:pPr>
        <w:autoSpaceDE w:val="0"/>
        <w:autoSpaceDN w:val="0"/>
        <w:spacing w:line="360" w:lineRule="auto"/>
        <w:ind w:firstLine="120"/>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 :相关项目业绩一览表（供应商同类项目合同复印件、用户验收报告、用户评价意见格式自拟）</w:t>
      </w:r>
    </w:p>
    <w:p w14:paraId="403B6BA6">
      <w:pPr>
        <w:spacing w:line="360" w:lineRule="auto"/>
        <w:ind w:left="72"/>
        <w:outlineLvl w:val="9"/>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注：供应商可按上述的格式自行编制，须随表提交相应的合同复印件和用户单位验收证明并注明所在供应商商务技术文件页码。</w:t>
      </w:r>
    </w:p>
    <w:p w14:paraId="3A850EAF">
      <w:pPr>
        <w:snapToGrid w:val="0"/>
        <w:spacing w:line="360" w:lineRule="auto"/>
        <w:ind w:firstLine="4935" w:firstLineChars="23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D9DF0A5">
      <w:pPr>
        <w:snapToGrid w:val="0"/>
        <w:spacing w:line="360" w:lineRule="auto"/>
        <w:ind w:firstLine="4935" w:firstLineChars="2350"/>
        <w:outlineLvl w:val="9"/>
        <w:rPr>
          <w:rFonts w:hint="eastAsia" w:ascii="宋体" w:hAnsi="宋体" w:eastAsia="宋体" w:cs="宋体"/>
          <w:color w:val="auto"/>
          <w:szCs w:val="21"/>
          <w:highlight w:val="none"/>
        </w:rPr>
      </w:pPr>
    </w:p>
    <w:p w14:paraId="6B2F7721">
      <w:pPr>
        <w:snapToGrid w:val="0"/>
        <w:spacing w:line="360" w:lineRule="auto"/>
        <w:ind w:left="4410" w:leftChars="2100" w:firstLine="5670" w:firstLineChars="2700"/>
        <w:outlineLvl w:val="9"/>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供应商名称(电子签章)：</w:t>
      </w:r>
    </w:p>
    <w:p w14:paraId="6C708577">
      <w:pPr>
        <w:spacing w:line="500" w:lineRule="exact"/>
        <w:jc w:val="center"/>
        <w:outlineLvl w:val="9"/>
        <w:rPr>
          <w:rFonts w:hint="eastAsia" w:ascii="宋体" w:hAnsi="宋体" w:eastAsia="宋体" w:cs="宋体"/>
          <w:color w:val="auto"/>
          <w:sz w:val="32"/>
          <w:szCs w:val="32"/>
          <w:highlight w:val="none"/>
        </w:rPr>
        <w:sectPr>
          <w:pgSz w:w="11910" w:h="16840"/>
          <w:pgMar w:top="1340" w:right="1500" w:bottom="280" w:left="1680" w:header="720" w:footer="720" w:gutter="0"/>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C6FF8C4">
      <w:pPr>
        <w:snapToGrid w:val="0"/>
        <w:spacing w:line="360" w:lineRule="auto"/>
        <w:ind w:firstLine="602" w:firstLineChars="200"/>
        <w:outlineLvl w:val="9"/>
        <w:rPr>
          <w:rFonts w:hint="eastAsia" w:ascii="宋体" w:hAnsi="宋体" w:eastAsia="宋体" w:cs="宋体"/>
          <w:color w:val="auto"/>
          <w:sz w:val="32"/>
          <w:szCs w:val="32"/>
          <w:highlight w:val="none"/>
        </w:rPr>
      </w:pPr>
      <w:r>
        <w:rPr>
          <w:rFonts w:hint="eastAsia" w:ascii="宋体" w:hAnsi="宋体" w:cs="宋体"/>
          <w:b/>
          <w:color w:val="auto"/>
          <w:sz w:val="30"/>
          <w:szCs w:val="30"/>
          <w:highlight w:val="none"/>
          <w:lang w:val="en-US" w:eastAsia="zh-CN"/>
        </w:rPr>
        <w:t>七</w:t>
      </w:r>
      <w:r>
        <w:rPr>
          <w:rFonts w:hint="eastAsia" w:ascii="宋体" w:hAnsi="宋体" w:eastAsia="宋体" w:cs="宋体"/>
          <w:b/>
          <w:color w:val="auto"/>
          <w:sz w:val="30"/>
          <w:szCs w:val="30"/>
          <w:highlight w:val="none"/>
        </w:rPr>
        <w:t>、服务需求偏离表</w:t>
      </w:r>
    </w:p>
    <w:p w14:paraId="6D08C92F">
      <w:pPr>
        <w:spacing w:line="500" w:lineRule="exact"/>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竞标产品服务需求偏离表</w:t>
      </w:r>
    </w:p>
    <w:p w14:paraId="40F94CFF">
      <w:pPr>
        <w:spacing w:line="500" w:lineRule="exact"/>
        <w:jc w:val="center"/>
        <w:outlineLvl w:val="9"/>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49D58F08">
      <w:pPr>
        <w:spacing w:line="360" w:lineRule="auto"/>
        <w:contextualSpacing/>
        <w:jc w:val="left"/>
        <w:outlineLvl w:val="9"/>
        <w:rPr>
          <w:rFonts w:hint="eastAsia" w:ascii="宋体" w:hAnsi="宋体" w:eastAsia="宋体" w:cs="宋体"/>
          <w:color w:val="auto"/>
          <w:sz w:val="24"/>
          <w:highlight w:val="none"/>
        </w:rPr>
      </w:pPr>
    </w:p>
    <w:p w14:paraId="4D14567D">
      <w:pPr>
        <w:spacing w:line="360" w:lineRule="auto"/>
        <w:contextualSpacing/>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所竞分标：</w:t>
      </w:r>
      <w:r>
        <w:rPr>
          <w:rFonts w:hint="eastAsia" w:ascii="宋体" w:hAnsi="宋体" w:eastAsia="宋体" w:cs="宋体"/>
          <w:color w:val="auto"/>
          <w:kern w:val="0"/>
          <w:sz w:val="24"/>
          <w:highlight w:val="none"/>
          <w:u w:val="single"/>
        </w:rPr>
        <w:t xml:space="preserve">              </w:t>
      </w:r>
    </w:p>
    <w:tbl>
      <w:tblPr>
        <w:tblStyle w:val="15"/>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69BB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5A5D75AD">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3239803C">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6D0B2C0C">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551DF960">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B3B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41F13E7D">
            <w:pPr>
              <w:widowControl/>
              <w:jc w:val="left"/>
              <w:outlineLvl w:val="9"/>
              <w:rPr>
                <w:rFonts w:hint="eastAsia" w:ascii="宋体" w:hAnsi="宋体" w:eastAsia="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8D9596B">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CB1C086">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8A6553F">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2D701D7">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26F74D6">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A3482F2">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1800ED73">
            <w:pPr>
              <w:widowControl/>
              <w:jc w:val="left"/>
              <w:outlineLvl w:val="9"/>
              <w:rPr>
                <w:rFonts w:hint="eastAsia" w:ascii="宋体" w:hAnsi="宋体" w:eastAsia="宋体" w:cs="宋体"/>
                <w:color w:val="auto"/>
                <w:szCs w:val="21"/>
                <w:highlight w:val="none"/>
              </w:rPr>
            </w:pPr>
          </w:p>
        </w:tc>
      </w:tr>
      <w:tr w14:paraId="268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63F288E">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8B3DF5E">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0371963">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F909BF1">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FEC5FB9">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F5C004A">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3C4EDFD">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53A5023">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B83635F">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5A4C9C9">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C5CEB09">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427F9D8">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5C0E95A">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3D880B2">
            <w:pPr>
              <w:outlineLvl w:val="9"/>
              <w:rPr>
                <w:rFonts w:hint="eastAsia" w:ascii="宋体" w:hAnsi="宋体" w:eastAsia="宋体" w:cs="宋体"/>
                <w:color w:val="auto"/>
                <w:szCs w:val="21"/>
                <w:highlight w:val="none"/>
              </w:rPr>
            </w:pPr>
          </w:p>
        </w:tc>
      </w:tr>
      <w:tr w14:paraId="211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056D42E0">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B4E0975">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A34C120">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457631C">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C3421B2">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6D516F5">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B47E35A">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D54BCD5">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46F26D1">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1C5EAEE">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F934E8F">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E91CFC7">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AFD5D3">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E5AEC0C">
            <w:pPr>
              <w:outlineLvl w:val="9"/>
              <w:rPr>
                <w:rFonts w:hint="eastAsia" w:ascii="宋体" w:hAnsi="宋体" w:eastAsia="宋体" w:cs="宋体"/>
                <w:color w:val="auto"/>
                <w:szCs w:val="21"/>
                <w:highlight w:val="none"/>
              </w:rPr>
            </w:pPr>
          </w:p>
        </w:tc>
      </w:tr>
      <w:tr w14:paraId="02D8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CD6C81B">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8F95603">
            <w:pPr>
              <w:outlineLvl w:val="9"/>
              <w:rPr>
                <w:rFonts w:hint="eastAsia" w:ascii="宋体" w:hAnsi="宋体" w:eastAsia="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01DFDCBB">
            <w:pPr>
              <w:outlineLvl w:val="9"/>
              <w:rPr>
                <w:rFonts w:hint="eastAsia" w:ascii="宋体" w:hAnsi="宋体" w:eastAsia="宋体" w:cs="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B2F18EA">
            <w:pPr>
              <w:outlineLvl w:val="9"/>
              <w:rPr>
                <w:rFonts w:hint="eastAsia" w:ascii="宋体" w:hAnsi="宋体" w:eastAsia="宋体" w:cs="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DFD47A4">
            <w:pPr>
              <w:outlineLvl w:val="9"/>
              <w:rPr>
                <w:rFonts w:hint="eastAsia" w:ascii="宋体" w:hAnsi="宋体" w:eastAsia="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5A4D18AA">
            <w:pPr>
              <w:outlineLvl w:val="9"/>
              <w:rPr>
                <w:rFonts w:hint="eastAsia" w:ascii="宋体" w:hAnsi="宋体" w:eastAsia="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4931CE6">
            <w:pPr>
              <w:outlineLvl w:val="9"/>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8875D3C">
            <w:pPr>
              <w:outlineLvl w:val="9"/>
              <w:rPr>
                <w:rFonts w:hint="eastAsia" w:ascii="宋体" w:hAnsi="宋体" w:eastAsia="宋体" w:cs="宋体"/>
                <w:color w:val="auto"/>
                <w:szCs w:val="21"/>
                <w:highlight w:val="none"/>
              </w:rPr>
            </w:pPr>
          </w:p>
        </w:tc>
      </w:tr>
    </w:tbl>
    <w:p w14:paraId="67E34FF0">
      <w:pPr>
        <w:spacing w:line="360" w:lineRule="auto"/>
        <w:contextualSpacing/>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678D913">
      <w:pPr>
        <w:spacing w:line="360" w:lineRule="auto"/>
        <w:contextualSpacing/>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1BA7B997">
      <w:pPr>
        <w:spacing w:line="360" w:lineRule="auto"/>
        <w:contextualSpacing/>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1.说明：应对照磋商文件“第二章”中“服务需求一览表”的采购清单及技术参数条款逐条作出明确响应，并作出偏离说明。</w:t>
      </w:r>
    </w:p>
    <w:p w14:paraId="3087DB5A">
      <w:pPr>
        <w:spacing w:line="400" w:lineRule="exact"/>
        <w:contextualSpacing/>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33372376">
      <w:pPr>
        <w:spacing w:line="400" w:lineRule="exac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1B7709E7">
      <w:pPr>
        <w:spacing w:line="400" w:lineRule="exact"/>
        <w:contextualSpacing/>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6A863D6">
      <w:pPr>
        <w:spacing w:line="360" w:lineRule="auto"/>
        <w:contextualSpacing/>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Cs w:val="21"/>
          <w:highlight w:val="none"/>
        </w:rPr>
        <w:t>5. 如技术偏离表中的竞标响应与佐证材料不一致的，以佐证材料为准。</w:t>
      </w:r>
    </w:p>
    <w:p w14:paraId="059F894A">
      <w:pPr>
        <w:snapToGrid w:val="0"/>
        <w:spacing w:line="360" w:lineRule="auto"/>
        <w:ind w:firstLine="602" w:firstLineChars="200"/>
        <w:outlineLvl w:val="9"/>
        <w:rPr>
          <w:rFonts w:hint="eastAsia" w:ascii="宋体" w:hAnsi="宋体" w:eastAsia="宋体" w:cs="宋体"/>
          <w:b/>
          <w:color w:val="auto"/>
          <w:sz w:val="30"/>
          <w:szCs w:val="30"/>
          <w:highlight w:val="none"/>
        </w:rPr>
      </w:pPr>
    </w:p>
    <w:p w14:paraId="77B7EF60">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F90124C">
      <w:pPr>
        <w:autoSpaceDE w:val="0"/>
        <w:autoSpaceDN w:val="0"/>
        <w:spacing w:line="360" w:lineRule="auto"/>
        <w:ind w:firstLine="6480" w:firstLineChars="2700"/>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8B35D25">
      <w:pPr>
        <w:adjustRightInd w:val="0"/>
        <w:snapToGrid w:val="0"/>
        <w:spacing w:line="520" w:lineRule="exact"/>
        <w:jc w:val="center"/>
        <w:outlineLvl w:val="9"/>
        <w:rPr>
          <w:rFonts w:hint="eastAsia" w:ascii="宋体" w:hAnsi="宋体" w:eastAsia="宋体" w:cs="宋体"/>
          <w:bCs/>
          <w:color w:val="auto"/>
          <w:sz w:val="44"/>
          <w:szCs w:val="44"/>
          <w:highlight w:val="none"/>
        </w:rPr>
      </w:pPr>
    </w:p>
    <w:p w14:paraId="6687B01F">
      <w:pPr>
        <w:adjustRightInd w:val="0"/>
        <w:snapToGrid w:val="0"/>
        <w:spacing w:line="520" w:lineRule="exact"/>
        <w:jc w:val="center"/>
        <w:outlineLvl w:val="9"/>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服务配置清单（如有）</w:t>
      </w:r>
    </w:p>
    <w:p w14:paraId="7612CF62">
      <w:pPr>
        <w:spacing w:line="300" w:lineRule="auto"/>
        <w:outlineLvl w:val="9"/>
        <w:rPr>
          <w:rFonts w:hint="eastAsia" w:ascii="宋体" w:hAnsi="宋体" w:eastAsia="宋体" w:cs="宋体"/>
          <w:color w:val="auto"/>
          <w:szCs w:val="21"/>
          <w:highlight w:val="none"/>
        </w:rPr>
      </w:pPr>
    </w:p>
    <w:tbl>
      <w:tblPr>
        <w:tblStyle w:val="1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4AE89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4312208F">
            <w:pPr>
              <w:snapToGrid w:val="0"/>
              <w:spacing w:before="50" w:after="5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6446158">
            <w:pPr>
              <w:snapToGrid w:val="0"/>
              <w:spacing w:before="50" w:after="5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4675DBEA">
            <w:pPr>
              <w:snapToGrid w:val="0"/>
              <w:spacing w:before="50" w:after="5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7703B334">
            <w:pPr>
              <w:snapToGrid w:val="0"/>
              <w:spacing w:before="50" w:after="5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786" w:type="dxa"/>
            <w:tcBorders>
              <w:top w:val="single" w:color="auto" w:sz="4" w:space="0"/>
              <w:left w:val="single" w:color="auto" w:sz="4" w:space="0"/>
              <w:bottom w:val="single" w:color="auto" w:sz="4" w:space="0"/>
              <w:right w:val="single" w:color="auto" w:sz="4" w:space="0"/>
            </w:tcBorders>
            <w:noWrap w:val="0"/>
            <w:vAlign w:val="top"/>
          </w:tcPr>
          <w:p w14:paraId="386751A6">
            <w:pPr>
              <w:snapToGrid w:val="0"/>
              <w:spacing w:before="50" w:after="50"/>
              <w:jc w:val="center"/>
              <w:outlineLvl w:val="9"/>
              <w:rPr>
                <w:rFonts w:hint="eastAsia" w:ascii="宋体" w:hAnsi="宋体" w:eastAsia="宋体" w:cs="宋体"/>
                <w:color w:val="auto"/>
                <w:sz w:val="24"/>
                <w:highlight w:val="none"/>
              </w:rPr>
            </w:pPr>
          </w:p>
          <w:p w14:paraId="534019F3">
            <w:pPr>
              <w:snapToGrid w:val="0"/>
              <w:spacing w:before="50" w:after="5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5094274">
            <w:pPr>
              <w:snapToGrid w:val="0"/>
              <w:spacing w:before="50" w:after="5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2B78CA12">
            <w:pPr>
              <w:snapToGrid w:val="0"/>
              <w:spacing w:before="50" w:after="5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EF55816">
            <w:pPr>
              <w:snapToGrid w:val="0"/>
              <w:spacing w:before="50" w:after="5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4B343E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6E78979A">
            <w:pPr>
              <w:snapToGrid w:val="0"/>
              <w:spacing w:before="50" w:after="50"/>
              <w:jc w:val="center"/>
              <w:outlineLvl w:val="9"/>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70050D1">
            <w:pPr>
              <w:snapToGrid w:val="0"/>
              <w:spacing w:before="50" w:after="50"/>
              <w:jc w:val="center"/>
              <w:outlineLvl w:val="9"/>
              <w:rPr>
                <w:rFonts w:hint="eastAsia" w:ascii="宋体" w:hAnsi="宋体" w:eastAsia="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7BC908E8">
            <w:pPr>
              <w:snapToGrid w:val="0"/>
              <w:spacing w:before="50" w:after="50"/>
              <w:jc w:val="center"/>
              <w:outlineLvl w:val="9"/>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25EE1A79">
            <w:pPr>
              <w:snapToGrid w:val="0"/>
              <w:spacing w:before="50" w:after="50"/>
              <w:jc w:val="center"/>
              <w:outlineLvl w:val="9"/>
              <w:rPr>
                <w:rFonts w:hint="eastAsia" w:ascii="宋体" w:hAnsi="宋体" w:eastAsia="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3CCA07E8">
            <w:pPr>
              <w:snapToGrid w:val="0"/>
              <w:spacing w:before="50" w:after="50"/>
              <w:jc w:val="center"/>
              <w:outlineLvl w:val="9"/>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51E67ED">
            <w:pPr>
              <w:snapToGrid w:val="0"/>
              <w:spacing w:before="50" w:after="50"/>
              <w:jc w:val="center"/>
              <w:outlineLvl w:val="9"/>
              <w:rPr>
                <w:rFonts w:hint="eastAsia" w:ascii="宋体" w:hAnsi="宋体" w:eastAsia="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142D856">
            <w:pPr>
              <w:snapToGrid w:val="0"/>
              <w:spacing w:before="50" w:after="50"/>
              <w:jc w:val="center"/>
              <w:outlineLvl w:val="9"/>
              <w:rPr>
                <w:rFonts w:hint="eastAsia" w:ascii="宋体" w:hAnsi="宋体" w:eastAsia="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ED46BB1">
            <w:pPr>
              <w:snapToGrid w:val="0"/>
              <w:spacing w:before="50" w:after="50"/>
              <w:jc w:val="center"/>
              <w:outlineLvl w:val="9"/>
              <w:rPr>
                <w:rFonts w:hint="eastAsia" w:ascii="宋体" w:hAnsi="宋体" w:eastAsia="宋体" w:cs="宋体"/>
                <w:color w:val="auto"/>
                <w:sz w:val="24"/>
                <w:highlight w:val="none"/>
              </w:rPr>
            </w:pPr>
          </w:p>
        </w:tc>
      </w:tr>
      <w:tr w14:paraId="6E729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61A672F2">
            <w:pPr>
              <w:snapToGrid w:val="0"/>
              <w:spacing w:before="50" w:after="50"/>
              <w:jc w:val="center"/>
              <w:outlineLvl w:val="9"/>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5A27A9B">
            <w:pPr>
              <w:snapToGrid w:val="0"/>
              <w:spacing w:before="50" w:after="50"/>
              <w:jc w:val="center"/>
              <w:outlineLvl w:val="9"/>
              <w:rPr>
                <w:rFonts w:hint="eastAsia" w:ascii="宋体" w:hAnsi="宋体" w:eastAsia="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1B64DD82">
            <w:pPr>
              <w:snapToGrid w:val="0"/>
              <w:spacing w:before="50" w:after="50"/>
              <w:jc w:val="center"/>
              <w:outlineLvl w:val="9"/>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21243C1">
            <w:pPr>
              <w:snapToGrid w:val="0"/>
              <w:spacing w:before="50" w:after="50"/>
              <w:jc w:val="center"/>
              <w:outlineLvl w:val="9"/>
              <w:rPr>
                <w:rFonts w:hint="eastAsia" w:ascii="宋体" w:hAnsi="宋体" w:eastAsia="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167D44FA">
            <w:pPr>
              <w:snapToGrid w:val="0"/>
              <w:spacing w:before="50" w:after="50"/>
              <w:jc w:val="center"/>
              <w:outlineLvl w:val="9"/>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1733F65">
            <w:pPr>
              <w:snapToGrid w:val="0"/>
              <w:spacing w:before="50" w:after="50"/>
              <w:jc w:val="center"/>
              <w:outlineLvl w:val="9"/>
              <w:rPr>
                <w:rFonts w:hint="eastAsia" w:ascii="宋体" w:hAnsi="宋体" w:eastAsia="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D1C6C61">
            <w:pPr>
              <w:snapToGrid w:val="0"/>
              <w:spacing w:before="50" w:after="50"/>
              <w:jc w:val="center"/>
              <w:outlineLvl w:val="9"/>
              <w:rPr>
                <w:rFonts w:hint="eastAsia" w:ascii="宋体" w:hAnsi="宋体" w:eastAsia="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CD00BEF">
            <w:pPr>
              <w:snapToGrid w:val="0"/>
              <w:spacing w:before="50" w:after="50"/>
              <w:jc w:val="center"/>
              <w:outlineLvl w:val="9"/>
              <w:rPr>
                <w:rFonts w:hint="eastAsia" w:ascii="宋体" w:hAnsi="宋体" w:eastAsia="宋体" w:cs="宋体"/>
                <w:color w:val="auto"/>
                <w:sz w:val="24"/>
                <w:highlight w:val="none"/>
              </w:rPr>
            </w:pPr>
          </w:p>
        </w:tc>
      </w:tr>
      <w:tr w14:paraId="0D225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134EFE12">
            <w:pPr>
              <w:snapToGrid w:val="0"/>
              <w:spacing w:before="50" w:after="50"/>
              <w:jc w:val="center"/>
              <w:outlineLvl w:val="9"/>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176AB04">
            <w:pPr>
              <w:snapToGrid w:val="0"/>
              <w:spacing w:before="50" w:after="50"/>
              <w:jc w:val="center"/>
              <w:outlineLvl w:val="9"/>
              <w:rPr>
                <w:rFonts w:hint="eastAsia" w:ascii="宋体" w:hAnsi="宋体" w:eastAsia="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6C10811F">
            <w:pPr>
              <w:snapToGrid w:val="0"/>
              <w:spacing w:before="50" w:after="50"/>
              <w:jc w:val="center"/>
              <w:outlineLvl w:val="9"/>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D1BA48B">
            <w:pPr>
              <w:snapToGrid w:val="0"/>
              <w:spacing w:before="50" w:after="50"/>
              <w:jc w:val="center"/>
              <w:outlineLvl w:val="9"/>
              <w:rPr>
                <w:rFonts w:hint="eastAsia" w:ascii="宋体" w:hAnsi="宋体" w:eastAsia="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6473ABEC">
            <w:pPr>
              <w:snapToGrid w:val="0"/>
              <w:spacing w:before="50" w:after="50"/>
              <w:jc w:val="center"/>
              <w:outlineLvl w:val="9"/>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B24CE5D">
            <w:pPr>
              <w:snapToGrid w:val="0"/>
              <w:spacing w:before="50" w:after="50"/>
              <w:jc w:val="center"/>
              <w:outlineLvl w:val="9"/>
              <w:rPr>
                <w:rFonts w:hint="eastAsia" w:ascii="宋体" w:hAnsi="宋体" w:eastAsia="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7843F9D">
            <w:pPr>
              <w:snapToGrid w:val="0"/>
              <w:spacing w:before="50" w:after="50"/>
              <w:jc w:val="center"/>
              <w:outlineLvl w:val="9"/>
              <w:rPr>
                <w:rFonts w:hint="eastAsia" w:ascii="宋体" w:hAnsi="宋体" w:eastAsia="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0B3383B">
            <w:pPr>
              <w:snapToGrid w:val="0"/>
              <w:spacing w:before="50" w:after="50"/>
              <w:jc w:val="center"/>
              <w:outlineLvl w:val="9"/>
              <w:rPr>
                <w:rFonts w:hint="eastAsia" w:ascii="宋体" w:hAnsi="宋体" w:eastAsia="宋体" w:cs="宋体"/>
                <w:color w:val="auto"/>
                <w:sz w:val="24"/>
                <w:highlight w:val="none"/>
              </w:rPr>
            </w:pPr>
          </w:p>
        </w:tc>
      </w:tr>
    </w:tbl>
    <w:p w14:paraId="51501A89">
      <w:pPr>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5A9C36FA">
      <w:pPr>
        <w:tabs>
          <w:tab w:val="left" w:pos="1065"/>
        </w:tabs>
        <w:adjustRightInd w:val="0"/>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服务名称、数量及单位、品牌必须与“服务需求一览表”一致，</w:t>
      </w:r>
      <w:r>
        <w:rPr>
          <w:rFonts w:hint="eastAsia" w:ascii="宋体" w:hAnsi="宋体" w:eastAsia="宋体" w:cs="宋体"/>
          <w:bCs/>
          <w:color w:val="auto"/>
          <w:sz w:val="24"/>
          <w:highlight w:val="none"/>
        </w:rPr>
        <w:t>否则响应文件作无效处理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14:paraId="20D8DE22">
      <w:pPr>
        <w:adjustRightInd w:val="0"/>
        <w:spacing w:line="360" w:lineRule="auto"/>
        <w:contextualSpacing/>
        <w:jc w:val="left"/>
        <w:outlineLvl w:val="9"/>
        <w:rPr>
          <w:rFonts w:hint="eastAsia" w:ascii="宋体" w:hAnsi="宋体" w:eastAsia="宋体" w:cs="宋体"/>
          <w:color w:val="auto"/>
          <w:sz w:val="24"/>
          <w:highlight w:val="none"/>
        </w:rPr>
      </w:pPr>
    </w:p>
    <w:p w14:paraId="7B965814">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9D4A52">
      <w:pPr>
        <w:spacing w:line="500" w:lineRule="exact"/>
        <w:jc w:val="center"/>
        <w:outlineLvl w:val="9"/>
        <w:rPr>
          <w:rFonts w:hint="eastAsia" w:ascii="宋体" w:hAnsi="宋体" w:eastAsia="宋体" w:cs="宋体"/>
          <w:color w:val="auto"/>
          <w:kern w:val="0"/>
          <w:sz w:val="24"/>
          <w:highlight w:val="none"/>
          <w:lang w:val="zh-CN"/>
        </w:rPr>
        <w:sectPr>
          <w:pgSz w:w="11910" w:h="16840"/>
          <w:pgMar w:top="1340" w:right="1500" w:bottom="280" w:left="1680" w:header="720" w:footer="720" w:gutter="0"/>
          <w:cols w:space="720" w:num="1"/>
        </w:sectPr>
      </w:pPr>
      <w:r>
        <w:rPr>
          <w:rFonts w:hint="eastAsia" w:ascii="宋体" w:hAnsi="宋体" w:eastAsia="宋体" w:cs="宋体"/>
          <w:color w:val="auto"/>
          <w:kern w:val="0"/>
          <w:sz w:val="24"/>
          <w:highlight w:val="none"/>
          <w:lang w:val="zh-CN"/>
        </w:rPr>
        <w:t>日期：  年  月   日</w:t>
      </w:r>
    </w:p>
    <w:p w14:paraId="31BEAE12">
      <w:pPr>
        <w:snapToGrid w:val="0"/>
        <w:spacing w:line="360" w:lineRule="auto"/>
        <w:ind w:firstLine="602" w:firstLineChars="200"/>
        <w:outlineLvl w:val="9"/>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eastAsia="宋体" w:cs="宋体"/>
          <w:b/>
          <w:color w:val="auto"/>
          <w:sz w:val="30"/>
          <w:szCs w:val="30"/>
          <w:highlight w:val="none"/>
        </w:rPr>
        <w:t>、服务方案</w:t>
      </w:r>
    </w:p>
    <w:p w14:paraId="1D7DF129">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76FAACAC">
      <w:pPr>
        <w:outlineLvl w:val="9"/>
        <w:rPr>
          <w:rFonts w:hint="eastAsia" w:ascii="宋体" w:hAnsi="宋体" w:eastAsia="宋体" w:cs="宋体"/>
          <w:b/>
          <w:bCs/>
          <w:color w:val="auto"/>
          <w:kern w:val="0"/>
          <w:sz w:val="24"/>
          <w:highlight w:val="none"/>
          <w:lang w:val="zh-CN"/>
        </w:rPr>
      </w:pPr>
      <w:bookmarkStart w:id="47"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47"/>
      <w:r>
        <w:rPr>
          <w:rFonts w:hint="eastAsia" w:ascii="宋体" w:hAnsi="宋体" w:eastAsia="宋体" w:cs="宋体"/>
          <w:b/>
          <w:color w:val="auto"/>
          <w:sz w:val="24"/>
          <w:highlight w:val="none"/>
        </w:rPr>
        <w:t xml:space="preserve"> </w:t>
      </w:r>
    </w:p>
    <w:tbl>
      <w:tblPr>
        <w:tblStyle w:val="1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5C6E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noWrap w:val="0"/>
            <w:vAlign w:val="center"/>
          </w:tcPr>
          <w:p w14:paraId="6AE8D66C">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highlight w:val="none"/>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wpg:grpSpPr>
                            <wps:wsp>
                              <wps:cNvPr id="6" name="直接连接符 6"/>
                              <wps:cNvCnPr/>
                              <wps:spPr>
                                <a:xfrm>
                                  <a:off x="0" y="0"/>
                                  <a:ext cx="1178" cy="1860"/>
                                </a:xfrm>
                                <a:prstGeom prst="line">
                                  <a:avLst/>
                                </a:prstGeom>
                                <a:ln w="6350" cap="flat" cmpd="sng">
                                  <a:solidFill>
                                    <a:srgbClr val="000000"/>
                                  </a:solidFill>
                                  <a:prstDash val="solid"/>
                                  <a:headEnd type="none" w="med" len="med"/>
                                  <a:tailEnd type="none" w="med" len="med"/>
                                </a:ln>
                              </wps:spPr>
                              <wps:bodyPr upright="1"/>
                            </wps:wsp>
                            <wps:wsp>
                              <wps:cNvPr id="7" name="文本框 7"/>
                              <wps:cNvSpPr txBox="1"/>
                              <wps:spPr>
                                <a:xfrm>
                                  <a:off x="455" y="122"/>
                                  <a:ext cx="253" cy="263"/>
                                </a:xfrm>
                                <a:prstGeom prst="rect">
                                  <a:avLst/>
                                </a:prstGeom>
                                <a:noFill/>
                                <a:ln>
                                  <a:noFill/>
                                </a:ln>
                              </wps:spPr>
                              <wps:txbx>
                                <w:txbxContent>
                                  <w:p w14:paraId="244DB866">
                                    <w:pPr>
                                      <w:snapToGrid w:val="0"/>
                                    </w:pPr>
                                    <w:r>
                                      <w:t>工</w:t>
                                    </w:r>
                                  </w:p>
                                </w:txbxContent>
                              </wps:txbx>
                              <wps:bodyPr lIns="0" tIns="0" rIns="0" bIns="0" upright="1"/>
                            </wps:wsp>
                            <wps:wsp>
                              <wps:cNvPr id="8" name="文本框 8"/>
                              <wps:cNvSpPr txBox="1"/>
                              <wps:spPr>
                                <a:xfrm>
                                  <a:off x="643" y="419"/>
                                  <a:ext cx="253" cy="263"/>
                                </a:xfrm>
                                <a:prstGeom prst="rect">
                                  <a:avLst/>
                                </a:prstGeom>
                                <a:noFill/>
                                <a:ln>
                                  <a:noFill/>
                                </a:ln>
                              </wps:spPr>
                              <wps:txbx>
                                <w:txbxContent>
                                  <w:p w14:paraId="0E5DB5FF">
                                    <w:pPr>
                                      <w:snapToGrid w:val="0"/>
                                    </w:pPr>
                                    <w:r>
                                      <w:t>作</w:t>
                                    </w:r>
                                  </w:p>
                                </w:txbxContent>
                              </wps:txbx>
                              <wps:bodyPr lIns="0" tIns="0" rIns="0" bIns="0" upright="1"/>
                            </wps:wsp>
                            <wps:wsp>
                              <wps:cNvPr id="9" name="文本框 9"/>
                              <wps:cNvSpPr txBox="1"/>
                              <wps:spPr>
                                <a:xfrm>
                                  <a:off x="831" y="717"/>
                                  <a:ext cx="253" cy="262"/>
                                </a:xfrm>
                                <a:prstGeom prst="rect">
                                  <a:avLst/>
                                </a:prstGeom>
                                <a:noFill/>
                                <a:ln>
                                  <a:noFill/>
                                </a:ln>
                              </wps:spPr>
                              <wps:txbx>
                                <w:txbxContent>
                                  <w:p w14:paraId="32A44099">
                                    <w:pPr>
                                      <w:snapToGrid w:val="0"/>
                                    </w:pPr>
                                    <w:r>
                                      <w:t>日</w:t>
                                    </w:r>
                                  </w:p>
                                </w:txbxContent>
                              </wps:txbx>
                              <wps:bodyPr lIns="0" tIns="0" rIns="0" bIns="0" upright="1"/>
                            </wps:wsp>
                          </wpg:wgp>
                        </a:graphicData>
                      </a:graphic>
                    </wp:anchor>
                  </w:drawing>
                </mc:Choice>
                <mc:Fallback>
                  <w:pict>
                    <v:group id="_x0000_s1026"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9ctcntgAAAAIAQAADwAAAAAAAAABACAAAAAiAAAAZHJzL2Rvd25yZXYueG1sUEsBAhQAFAAA&#10;AAgAh07iQCBxdSEMAwAAwwkAAA4AAAAAAAAAAQAgAAAAJwEAAGRycy9lMm9Eb2MueG1sUEsFBgAA&#10;AAAGAAYAWQEAAKUGAAAAAA==&#10;">
                      <o:lock v:ext="edit" aspectratio="f"/>
                      <v:line id="_x0000_s1026" o:spid="_x0000_s1026" o:spt="20" style="position:absolute;left:0;top:0;height:1860;width:1178;"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455;top:122;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44DB866">
                              <w:pPr>
                                <w:snapToGrid w:val="0"/>
                              </w:pPr>
                              <w:r>
                                <w:t>工</w:t>
                              </w:r>
                            </w:p>
                          </w:txbxContent>
                        </v:textbox>
                      </v:shape>
                      <v:shape id="_x0000_s1026" o:spid="_x0000_s1026" o:spt="202" type="#_x0000_t202" style="position:absolute;left:643;top:419;height:263;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E5DB5FF">
                              <w:pPr>
                                <w:snapToGrid w:val="0"/>
                              </w:pPr>
                              <w:r>
                                <w:t>作</w:t>
                              </w:r>
                            </w:p>
                          </w:txbxContent>
                        </v:textbox>
                      </v:shape>
                      <v:shape id="_x0000_s1026" o:spid="_x0000_s1026" o:spt="202" type="#_x0000_t202" style="position:absolute;left:831;top:717;height:262;width:253;"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2A44099">
                              <w:pPr>
                                <w:snapToGrid w:val="0"/>
                              </w:pPr>
                              <w:r>
                                <w:t>日</w:t>
                              </w:r>
                            </w:p>
                          </w:txbxContent>
                        </v:textbox>
                      </v:shape>
                    </v:group>
                  </w:pict>
                </mc:Fallback>
              </mc:AlternateContent>
            </w:r>
          </w:p>
          <w:p w14:paraId="079472DF">
            <w:pPr>
              <w:spacing w:line="360" w:lineRule="auto"/>
              <w:outlineLvl w:val="9"/>
              <w:rPr>
                <w:rFonts w:hint="eastAsia" w:ascii="宋体" w:hAnsi="宋体" w:eastAsia="宋体" w:cs="宋体"/>
                <w:color w:val="auto"/>
                <w:sz w:val="24"/>
                <w:highlight w:val="none"/>
              </w:rPr>
            </w:pPr>
          </w:p>
          <w:p w14:paraId="2240ECFE">
            <w:pPr>
              <w:spacing w:line="360" w:lineRule="auto"/>
              <w:outlineLvl w:val="9"/>
              <w:rPr>
                <w:rFonts w:hint="eastAsia" w:ascii="宋体" w:hAnsi="宋体" w:eastAsia="宋体" w:cs="宋体"/>
                <w:color w:val="auto"/>
                <w:sz w:val="24"/>
                <w:highlight w:val="none"/>
              </w:rPr>
            </w:pPr>
          </w:p>
          <w:p w14:paraId="5A3C5468">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noWrap w:val="0"/>
            <w:vAlign w:val="center"/>
          </w:tcPr>
          <w:p w14:paraId="3FB3F718">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noWrap w:val="0"/>
            <w:vAlign w:val="center"/>
          </w:tcPr>
          <w:p w14:paraId="40526E38">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noWrap w:val="0"/>
            <w:vAlign w:val="center"/>
          </w:tcPr>
          <w:p w14:paraId="56D5A05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noWrap w:val="0"/>
            <w:vAlign w:val="center"/>
          </w:tcPr>
          <w:p w14:paraId="48B51A80">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noWrap w:val="0"/>
            <w:vAlign w:val="center"/>
          </w:tcPr>
          <w:p w14:paraId="1936CFE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noWrap w:val="0"/>
            <w:vAlign w:val="center"/>
          </w:tcPr>
          <w:p w14:paraId="4F0BAF3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noWrap w:val="0"/>
            <w:vAlign w:val="center"/>
          </w:tcPr>
          <w:p w14:paraId="6CC61B98">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noWrap w:val="0"/>
            <w:vAlign w:val="center"/>
          </w:tcPr>
          <w:p w14:paraId="6C3E3A3C">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noWrap w:val="0"/>
            <w:vAlign w:val="center"/>
          </w:tcPr>
          <w:p w14:paraId="33A43F3D">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noWrap w:val="0"/>
            <w:vAlign w:val="center"/>
          </w:tcPr>
          <w:p w14:paraId="34C1892D">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noWrap w:val="0"/>
            <w:vAlign w:val="center"/>
          </w:tcPr>
          <w:p w14:paraId="574D415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noWrap w:val="0"/>
            <w:vAlign w:val="center"/>
          </w:tcPr>
          <w:p w14:paraId="6B669F48">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noWrap w:val="0"/>
            <w:vAlign w:val="center"/>
          </w:tcPr>
          <w:p w14:paraId="035449D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noWrap w:val="0"/>
            <w:vAlign w:val="center"/>
          </w:tcPr>
          <w:p w14:paraId="2C0EAFB9">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noWrap w:val="0"/>
            <w:vAlign w:val="center"/>
          </w:tcPr>
          <w:p w14:paraId="74FABE62">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noWrap w:val="0"/>
            <w:vAlign w:val="center"/>
          </w:tcPr>
          <w:p w14:paraId="1B13183B">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77B8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1A0C182F">
            <w:pPr>
              <w:spacing w:line="360" w:lineRule="auto"/>
              <w:outlineLvl w:val="9"/>
              <w:rPr>
                <w:rFonts w:hint="eastAsia" w:ascii="宋体" w:hAnsi="宋体" w:eastAsia="宋体" w:cs="宋体"/>
                <w:color w:val="auto"/>
                <w:sz w:val="24"/>
                <w:highlight w:val="none"/>
              </w:rPr>
            </w:pPr>
          </w:p>
        </w:tc>
        <w:tc>
          <w:tcPr>
            <w:tcW w:w="552" w:type="dxa"/>
            <w:noWrap w:val="0"/>
            <w:vAlign w:val="top"/>
          </w:tcPr>
          <w:p w14:paraId="5EC5B52E">
            <w:pPr>
              <w:spacing w:line="360" w:lineRule="auto"/>
              <w:outlineLvl w:val="9"/>
              <w:rPr>
                <w:rFonts w:hint="eastAsia" w:ascii="宋体" w:hAnsi="宋体" w:eastAsia="宋体" w:cs="宋体"/>
                <w:color w:val="auto"/>
                <w:sz w:val="24"/>
                <w:highlight w:val="none"/>
              </w:rPr>
            </w:pPr>
          </w:p>
        </w:tc>
        <w:tc>
          <w:tcPr>
            <w:tcW w:w="552" w:type="dxa"/>
            <w:noWrap w:val="0"/>
            <w:vAlign w:val="top"/>
          </w:tcPr>
          <w:p w14:paraId="6105BC88">
            <w:pPr>
              <w:spacing w:line="360" w:lineRule="auto"/>
              <w:outlineLvl w:val="9"/>
              <w:rPr>
                <w:rFonts w:hint="eastAsia" w:ascii="宋体" w:hAnsi="宋体" w:eastAsia="宋体" w:cs="宋体"/>
                <w:color w:val="auto"/>
                <w:sz w:val="24"/>
                <w:highlight w:val="none"/>
              </w:rPr>
            </w:pPr>
          </w:p>
        </w:tc>
        <w:tc>
          <w:tcPr>
            <w:tcW w:w="552" w:type="dxa"/>
            <w:noWrap w:val="0"/>
            <w:vAlign w:val="top"/>
          </w:tcPr>
          <w:p w14:paraId="1E22E24C">
            <w:pPr>
              <w:spacing w:line="360" w:lineRule="auto"/>
              <w:outlineLvl w:val="9"/>
              <w:rPr>
                <w:rFonts w:hint="eastAsia" w:ascii="宋体" w:hAnsi="宋体" w:eastAsia="宋体" w:cs="宋体"/>
                <w:color w:val="auto"/>
                <w:sz w:val="24"/>
                <w:highlight w:val="none"/>
              </w:rPr>
            </w:pPr>
          </w:p>
        </w:tc>
        <w:tc>
          <w:tcPr>
            <w:tcW w:w="552" w:type="dxa"/>
            <w:noWrap w:val="0"/>
            <w:vAlign w:val="top"/>
          </w:tcPr>
          <w:p w14:paraId="5671CC9A">
            <w:pPr>
              <w:spacing w:line="360" w:lineRule="auto"/>
              <w:outlineLvl w:val="9"/>
              <w:rPr>
                <w:rFonts w:hint="eastAsia" w:ascii="宋体" w:hAnsi="宋体" w:eastAsia="宋体" w:cs="宋体"/>
                <w:color w:val="auto"/>
                <w:sz w:val="24"/>
                <w:highlight w:val="none"/>
              </w:rPr>
            </w:pPr>
          </w:p>
        </w:tc>
        <w:tc>
          <w:tcPr>
            <w:tcW w:w="552" w:type="dxa"/>
            <w:noWrap w:val="0"/>
            <w:vAlign w:val="top"/>
          </w:tcPr>
          <w:p w14:paraId="3290A629">
            <w:pPr>
              <w:spacing w:line="360" w:lineRule="auto"/>
              <w:outlineLvl w:val="9"/>
              <w:rPr>
                <w:rFonts w:hint="eastAsia" w:ascii="宋体" w:hAnsi="宋体" w:eastAsia="宋体" w:cs="宋体"/>
                <w:color w:val="auto"/>
                <w:sz w:val="24"/>
                <w:highlight w:val="none"/>
              </w:rPr>
            </w:pPr>
          </w:p>
        </w:tc>
        <w:tc>
          <w:tcPr>
            <w:tcW w:w="552" w:type="dxa"/>
            <w:noWrap w:val="0"/>
            <w:vAlign w:val="top"/>
          </w:tcPr>
          <w:p w14:paraId="4DFE0AD9">
            <w:pPr>
              <w:spacing w:line="360" w:lineRule="auto"/>
              <w:outlineLvl w:val="9"/>
              <w:rPr>
                <w:rFonts w:hint="eastAsia" w:ascii="宋体" w:hAnsi="宋体" w:eastAsia="宋体" w:cs="宋体"/>
                <w:color w:val="auto"/>
                <w:sz w:val="24"/>
                <w:highlight w:val="none"/>
              </w:rPr>
            </w:pPr>
          </w:p>
        </w:tc>
        <w:tc>
          <w:tcPr>
            <w:tcW w:w="553" w:type="dxa"/>
            <w:noWrap w:val="0"/>
            <w:vAlign w:val="top"/>
          </w:tcPr>
          <w:p w14:paraId="2557E444">
            <w:pPr>
              <w:spacing w:line="360" w:lineRule="auto"/>
              <w:outlineLvl w:val="9"/>
              <w:rPr>
                <w:rFonts w:hint="eastAsia" w:ascii="宋体" w:hAnsi="宋体" w:eastAsia="宋体" w:cs="宋体"/>
                <w:color w:val="auto"/>
                <w:sz w:val="24"/>
                <w:highlight w:val="none"/>
              </w:rPr>
            </w:pPr>
          </w:p>
        </w:tc>
        <w:tc>
          <w:tcPr>
            <w:tcW w:w="553" w:type="dxa"/>
            <w:noWrap w:val="0"/>
            <w:vAlign w:val="top"/>
          </w:tcPr>
          <w:p w14:paraId="6A0BBE77">
            <w:pPr>
              <w:spacing w:line="360" w:lineRule="auto"/>
              <w:outlineLvl w:val="9"/>
              <w:rPr>
                <w:rFonts w:hint="eastAsia" w:ascii="宋体" w:hAnsi="宋体" w:eastAsia="宋体" w:cs="宋体"/>
                <w:color w:val="auto"/>
                <w:sz w:val="24"/>
                <w:highlight w:val="none"/>
              </w:rPr>
            </w:pPr>
          </w:p>
        </w:tc>
        <w:tc>
          <w:tcPr>
            <w:tcW w:w="553" w:type="dxa"/>
            <w:noWrap w:val="0"/>
            <w:vAlign w:val="top"/>
          </w:tcPr>
          <w:p w14:paraId="2BB769D6">
            <w:pPr>
              <w:spacing w:line="360" w:lineRule="auto"/>
              <w:outlineLvl w:val="9"/>
              <w:rPr>
                <w:rFonts w:hint="eastAsia" w:ascii="宋体" w:hAnsi="宋体" w:eastAsia="宋体" w:cs="宋体"/>
                <w:color w:val="auto"/>
                <w:sz w:val="24"/>
                <w:highlight w:val="none"/>
              </w:rPr>
            </w:pPr>
          </w:p>
        </w:tc>
        <w:tc>
          <w:tcPr>
            <w:tcW w:w="553" w:type="dxa"/>
            <w:noWrap w:val="0"/>
            <w:vAlign w:val="top"/>
          </w:tcPr>
          <w:p w14:paraId="0EC5C770">
            <w:pPr>
              <w:spacing w:line="360" w:lineRule="auto"/>
              <w:outlineLvl w:val="9"/>
              <w:rPr>
                <w:rFonts w:hint="eastAsia" w:ascii="宋体" w:hAnsi="宋体" w:eastAsia="宋体" w:cs="宋体"/>
                <w:color w:val="auto"/>
                <w:sz w:val="24"/>
                <w:highlight w:val="none"/>
              </w:rPr>
            </w:pPr>
          </w:p>
        </w:tc>
        <w:tc>
          <w:tcPr>
            <w:tcW w:w="553" w:type="dxa"/>
            <w:noWrap w:val="0"/>
            <w:vAlign w:val="top"/>
          </w:tcPr>
          <w:p w14:paraId="740C83F7">
            <w:pPr>
              <w:spacing w:line="360" w:lineRule="auto"/>
              <w:outlineLvl w:val="9"/>
              <w:rPr>
                <w:rFonts w:hint="eastAsia" w:ascii="宋体" w:hAnsi="宋体" w:eastAsia="宋体" w:cs="宋体"/>
                <w:color w:val="auto"/>
                <w:sz w:val="24"/>
                <w:highlight w:val="none"/>
              </w:rPr>
            </w:pPr>
          </w:p>
        </w:tc>
        <w:tc>
          <w:tcPr>
            <w:tcW w:w="553" w:type="dxa"/>
            <w:noWrap w:val="0"/>
            <w:vAlign w:val="top"/>
          </w:tcPr>
          <w:p w14:paraId="2F5DC55E">
            <w:pPr>
              <w:spacing w:line="360" w:lineRule="auto"/>
              <w:outlineLvl w:val="9"/>
              <w:rPr>
                <w:rFonts w:hint="eastAsia" w:ascii="宋体" w:hAnsi="宋体" w:eastAsia="宋体" w:cs="宋体"/>
                <w:color w:val="auto"/>
                <w:sz w:val="24"/>
                <w:highlight w:val="none"/>
              </w:rPr>
            </w:pPr>
          </w:p>
        </w:tc>
        <w:tc>
          <w:tcPr>
            <w:tcW w:w="553" w:type="dxa"/>
            <w:noWrap w:val="0"/>
            <w:vAlign w:val="top"/>
          </w:tcPr>
          <w:p w14:paraId="75C117CD">
            <w:pPr>
              <w:spacing w:line="360" w:lineRule="auto"/>
              <w:outlineLvl w:val="9"/>
              <w:rPr>
                <w:rFonts w:hint="eastAsia" w:ascii="宋体" w:hAnsi="宋体" w:eastAsia="宋体" w:cs="宋体"/>
                <w:color w:val="auto"/>
                <w:sz w:val="24"/>
                <w:highlight w:val="none"/>
              </w:rPr>
            </w:pPr>
          </w:p>
        </w:tc>
        <w:tc>
          <w:tcPr>
            <w:tcW w:w="553" w:type="dxa"/>
            <w:noWrap w:val="0"/>
            <w:vAlign w:val="top"/>
          </w:tcPr>
          <w:p w14:paraId="77741B32">
            <w:pPr>
              <w:spacing w:line="360" w:lineRule="auto"/>
              <w:outlineLvl w:val="9"/>
              <w:rPr>
                <w:rFonts w:hint="eastAsia" w:ascii="宋体" w:hAnsi="宋体" w:eastAsia="宋体" w:cs="宋体"/>
                <w:color w:val="auto"/>
                <w:sz w:val="24"/>
                <w:highlight w:val="none"/>
              </w:rPr>
            </w:pPr>
          </w:p>
        </w:tc>
        <w:tc>
          <w:tcPr>
            <w:tcW w:w="553" w:type="dxa"/>
            <w:noWrap w:val="0"/>
            <w:vAlign w:val="top"/>
          </w:tcPr>
          <w:p w14:paraId="1E160EBE">
            <w:pPr>
              <w:spacing w:line="360" w:lineRule="auto"/>
              <w:outlineLvl w:val="9"/>
              <w:rPr>
                <w:rFonts w:hint="eastAsia" w:ascii="宋体" w:hAnsi="宋体" w:eastAsia="宋体" w:cs="宋体"/>
                <w:color w:val="auto"/>
                <w:sz w:val="24"/>
                <w:highlight w:val="none"/>
              </w:rPr>
            </w:pPr>
          </w:p>
        </w:tc>
        <w:tc>
          <w:tcPr>
            <w:tcW w:w="553" w:type="dxa"/>
            <w:noWrap w:val="0"/>
            <w:vAlign w:val="top"/>
          </w:tcPr>
          <w:p w14:paraId="3A028E93">
            <w:pPr>
              <w:spacing w:line="360" w:lineRule="auto"/>
              <w:outlineLvl w:val="9"/>
              <w:rPr>
                <w:rFonts w:hint="eastAsia" w:ascii="宋体" w:hAnsi="宋体" w:eastAsia="宋体" w:cs="宋体"/>
                <w:color w:val="auto"/>
                <w:sz w:val="24"/>
                <w:highlight w:val="none"/>
              </w:rPr>
            </w:pPr>
          </w:p>
        </w:tc>
      </w:tr>
      <w:tr w14:paraId="0959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2BB7B7EC">
            <w:pPr>
              <w:spacing w:line="360" w:lineRule="auto"/>
              <w:outlineLvl w:val="9"/>
              <w:rPr>
                <w:rFonts w:hint="eastAsia" w:ascii="宋体" w:hAnsi="宋体" w:eastAsia="宋体" w:cs="宋体"/>
                <w:color w:val="auto"/>
                <w:sz w:val="24"/>
                <w:highlight w:val="none"/>
              </w:rPr>
            </w:pPr>
          </w:p>
        </w:tc>
        <w:tc>
          <w:tcPr>
            <w:tcW w:w="552" w:type="dxa"/>
            <w:noWrap w:val="0"/>
            <w:vAlign w:val="top"/>
          </w:tcPr>
          <w:p w14:paraId="6686059F">
            <w:pPr>
              <w:spacing w:line="360" w:lineRule="auto"/>
              <w:outlineLvl w:val="9"/>
              <w:rPr>
                <w:rFonts w:hint="eastAsia" w:ascii="宋体" w:hAnsi="宋体" w:eastAsia="宋体" w:cs="宋体"/>
                <w:color w:val="auto"/>
                <w:sz w:val="24"/>
                <w:highlight w:val="none"/>
              </w:rPr>
            </w:pPr>
          </w:p>
        </w:tc>
        <w:tc>
          <w:tcPr>
            <w:tcW w:w="552" w:type="dxa"/>
            <w:noWrap w:val="0"/>
            <w:vAlign w:val="top"/>
          </w:tcPr>
          <w:p w14:paraId="66AA0140">
            <w:pPr>
              <w:spacing w:line="360" w:lineRule="auto"/>
              <w:outlineLvl w:val="9"/>
              <w:rPr>
                <w:rFonts w:hint="eastAsia" w:ascii="宋体" w:hAnsi="宋体" w:eastAsia="宋体" w:cs="宋体"/>
                <w:color w:val="auto"/>
                <w:sz w:val="24"/>
                <w:highlight w:val="none"/>
              </w:rPr>
            </w:pPr>
          </w:p>
        </w:tc>
        <w:tc>
          <w:tcPr>
            <w:tcW w:w="552" w:type="dxa"/>
            <w:noWrap w:val="0"/>
            <w:vAlign w:val="top"/>
          </w:tcPr>
          <w:p w14:paraId="7BFD377C">
            <w:pPr>
              <w:spacing w:line="360" w:lineRule="auto"/>
              <w:outlineLvl w:val="9"/>
              <w:rPr>
                <w:rFonts w:hint="eastAsia" w:ascii="宋体" w:hAnsi="宋体" w:eastAsia="宋体" w:cs="宋体"/>
                <w:color w:val="auto"/>
                <w:sz w:val="24"/>
                <w:highlight w:val="none"/>
              </w:rPr>
            </w:pPr>
          </w:p>
        </w:tc>
        <w:tc>
          <w:tcPr>
            <w:tcW w:w="552" w:type="dxa"/>
            <w:noWrap w:val="0"/>
            <w:vAlign w:val="top"/>
          </w:tcPr>
          <w:p w14:paraId="5E0626AD">
            <w:pPr>
              <w:spacing w:line="360" w:lineRule="auto"/>
              <w:outlineLvl w:val="9"/>
              <w:rPr>
                <w:rFonts w:hint="eastAsia" w:ascii="宋体" w:hAnsi="宋体" w:eastAsia="宋体" w:cs="宋体"/>
                <w:color w:val="auto"/>
                <w:sz w:val="24"/>
                <w:highlight w:val="none"/>
              </w:rPr>
            </w:pPr>
          </w:p>
        </w:tc>
        <w:tc>
          <w:tcPr>
            <w:tcW w:w="552" w:type="dxa"/>
            <w:noWrap w:val="0"/>
            <w:vAlign w:val="top"/>
          </w:tcPr>
          <w:p w14:paraId="1D64F17C">
            <w:pPr>
              <w:spacing w:line="360" w:lineRule="auto"/>
              <w:outlineLvl w:val="9"/>
              <w:rPr>
                <w:rFonts w:hint="eastAsia" w:ascii="宋体" w:hAnsi="宋体" w:eastAsia="宋体" w:cs="宋体"/>
                <w:color w:val="auto"/>
                <w:sz w:val="24"/>
                <w:highlight w:val="none"/>
              </w:rPr>
            </w:pPr>
          </w:p>
        </w:tc>
        <w:tc>
          <w:tcPr>
            <w:tcW w:w="552" w:type="dxa"/>
            <w:noWrap w:val="0"/>
            <w:vAlign w:val="top"/>
          </w:tcPr>
          <w:p w14:paraId="658B2670">
            <w:pPr>
              <w:spacing w:line="360" w:lineRule="auto"/>
              <w:outlineLvl w:val="9"/>
              <w:rPr>
                <w:rFonts w:hint="eastAsia" w:ascii="宋体" w:hAnsi="宋体" w:eastAsia="宋体" w:cs="宋体"/>
                <w:color w:val="auto"/>
                <w:sz w:val="24"/>
                <w:highlight w:val="none"/>
              </w:rPr>
            </w:pPr>
          </w:p>
        </w:tc>
        <w:tc>
          <w:tcPr>
            <w:tcW w:w="553" w:type="dxa"/>
            <w:noWrap w:val="0"/>
            <w:vAlign w:val="top"/>
          </w:tcPr>
          <w:p w14:paraId="60AA0BFD">
            <w:pPr>
              <w:spacing w:line="360" w:lineRule="auto"/>
              <w:outlineLvl w:val="9"/>
              <w:rPr>
                <w:rFonts w:hint="eastAsia" w:ascii="宋体" w:hAnsi="宋体" w:eastAsia="宋体" w:cs="宋体"/>
                <w:color w:val="auto"/>
                <w:sz w:val="24"/>
                <w:highlight w:val="none"/>
              </w:rPr>
            </w:pPr>
          </w:p>
        </w:tc>
        <w:tc>
          <w:tcPr>
            <w:tcW w:w="553" w:type="dxa"/>
            <w:noWrap w:val="0"/>
            <w:vAlign w:val="top"/>
          </w:tcPr>
          <w:p w14:paraId="3BA69272">
            <w:pPr>
              <w:spacing w:line="360" w:lineRule="auto"/>
              <w:outlineLvl w:val="9"/>
              <w:rPr>
                <w:rFonts w:hint="eastAsia" w:ascii="宋体" w:hAnsi="宋体" w:eastAsia="宋体" w:cs="宋体"/>
                <w:color w:val="auto"/>
                <w:sz w:val="24"/>
                <w:highlight w:val="none"/>
              </w:rPr>
            </w:pPr>
          </w:p>
        </w:tc>
        <w:tc>
          <w:tcPr>
            <w:tcW w:w="553" w:type="dxa"/>
            <w:noWrap w:val="0"/>
            <w:vAlign w:val="top"/>
          </w:tcPr>
          <w:p w14:paraId="45658A11">
            <w:pPr>
              <w:spacing w:line="360" w:lineRule="auto"/>
              <w:outlineLvl w:val="9"/>
              <w:rPr>
                <w:rFonts w:hint="eastAsia" w:ascii="宋体" w:hAnsi="宋体" w:eastAsia="宋体" w:cs="宋体"/>
                <w:color w:val="auto"/>
                <w:sz w:val="24"/>
                <w:highlight w:val="none"/>
              </w:rPr>
            </w:pPr>
          </w:p>
        </w:tc>
        <w:tc>
          <w:tcPr>
            <w:tcW w:w="553" w:type="dxa"/>
            <w:noWrap w:val="0"/>
            <w:vAlign w:val="top"/>
          </w:tcPr>
          <w:p w14:paraId="63C5B6D5">
            <w:pPr>
              <w:spacing w:line="360" w:lineRule="auto"/>
              <w:outlineLvl w:val="9"/>
              <w:rPr>
                <w:rFonts w:hint="eastAsia" w:ascii="宋体" w:hAnsi="宋体" w:eastAsia="宋体" w:cs="宋体"/>
                <w:color w:val="auto"/>
                <w:sz w:val="24"/>
                <w:highlight w:val="none"/>
              </w:rPr>
            </w:pPr>
          </w:p>
        </w:tc>
        <w:tc>
          <w:tcPr>
            <w:tcW w:w="553" w:type="dxa"/>
            <w:noWrap w:val="0"/>
            <w:vAlign w:val="top"/>
          </w:tcPr>
          <w:p w14:paraId="26BAB40C">
            <w:pPr>
              <w:spacing w:line="360" w:lineRule="auto"/>
              <w:outlineLvl w:val="9"/>
              <w:rPr>
                <w:rFonts w:hint="eastAsia" w:ascii="宋体" w:hAnsi="宋体" w:eastAsia="宋体" w:cs="宋体"/>
                <w:color w:val="auto"/>
                <w:sz w:val="24"/>
                <w:highlight w:val="none"/>
              </w:rPr>
            </w:pPr>
          </w:p>
        </w:tc>
        <w:tc>
          <w:tcPr>
            <w:tcW w:w="553" w:type="dxa"/>
            <w:noWrap w:val="0"/>
            <w:vAlign w:val="top"/>
          </w:tcPr>
          <w:p w14:paraId="5ACD84EB">
            <w:pPr>
              <w:spacing w:line="360" w:lineRule="auto"/>
              <w:outlineLvl w:val="9"/>
              <w:rPr>
                <w:rFonts w:hint="eastAsia" w:ascii="宋体" w:hAnsi="宋体" w:eastAsia="宋体" w:cs="宋体"/>
                <w:color w:val="auto"/>
                <w:sz w:val="24"/>
                <w:highlight w:val="none"/>
              </w:rPr>
            </w:pPr>
          </w:p>
        </w:tc>
        <w:tc>
          <w:tcPr>
            <w:tcW w:w="553" w:type="dxa"/>
            <w:noWrap w:val="0"/>
            <w:vAlign w:val="top"/>
          </w:tcPr>
          <w:p w14:paraId="45355095">
            <w:pPr>
              <w:spacing w:line="360" w:lineRule="auto"/>
              <w:outlineLvl w:val="9"/>
              <w:rPr>
                <w:rFonts w:hint="eastAsia" w:ascii="宋体" w:hAnsi="宋体" w:eastAsia="宋体" w:cs="宋体"/>
                <w:color w:val="auto"/>
                <w:sz w:val="24"/>
                <w:highlight w:val="none"/>
              </w:rPr>
            </w:pPr>
          </w:p>
        </w:tc>
        <w:tc>
          <w:tcPr>
            <w:tcW w:w="553" w:type="dxa"/>
            <w:noWrap w:val="0"/>
            <w:vAlign w:val="top"/>
          </w:tcPr>
          <w:p w14:paraId="3E94CB38">
            <w:pPr>
              <w:spacing w:line="360" w:lineRule="auto"/>
              <w:outlineLvl w:val="9"/>
              <w:rPr>
                <w:rFonts w:hint="eastAsia" w:ascii="宋体" w:hAnsi="宋体" w:eastAsia="宋体" w:cs="宋体"/>
                <w:color w:val="auto"/>
                <w:sz w:val="24"/>
                <w:highlight w:val="none"/>
              </w:rPr>
            </w:pPr>
          </w:p>
        </w:tc>
        <w:tc>
          <w:tcPr>
            <w:tcW w:w="553" w:type="dxa"/>
            <w:noWrap w:val="0"/>
            <w:vAlign w:val="top"/>
          </w:tcPr>
          <w:p w14:paraId="5C3905E7">
            <w:pPr>
              <w:spacing w:line="360" w:lineRule="auto"/>
              <w:outlineLvl w:val="9"/>
              <w:rPr>
                <w:rFonts w:hint="eastAsia" w:ascii="宋体" w:hAnsi="宋体" w:eastAsia="宋体" w:cs="宋体"/>
                <w:color w:val="auto"/>
                <w:sz w:val="24"/>
                <w:highlight w:val="none"/>
              </w:rPr>
            </w:pPr>
          </w:p>
        </w:tc>
        <w:tc>
          <w:tcPr>
            <w:tcW w:w="553" w:type="dxa"/>
            <w:noWrap w:val="0"/>
            <w:vAlign w:val="top"/>
          </w:tcPr>
          <w:p w14:paraId="7374DE1A">
            <w:pPr>
              <w:spacing w:line="360" w:lineRule="auto"/>
              <w:outlineLvl w:val="9"/>
              <w:rPr>
                <w:rFonts w:hint="eastAsia" w:ascii="宋体" w:hAnsi="宋体" w:eastAsia="宋体" w:cs="宋体"/>
                <w:color w:val="auto"/>
                <w:sz w:val="24"/>
                <w:highlight w:val="none"/>
              </w:rPr>
            </w:pPr>
          </w:p>
        </w:tc>
      </w:tr>
      <w:tr w14:paraId="37C3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66E97C41">
            <w:pPr>
              <w:spacing w:line="360" w:lineRule="auto"/>
              <w:outlineLvl w:val="9"/>
              <w:rPr>
                <w:rFonts w:hint="eastAsia" w:ascii="宋体" w:hAnsi="宋体" w:eastAsia="宋体" w:cs="宋体"/>
                <w:color w:val="auto"/>
                <w:sz w:val="24"/>
                <w:highlight w:val="none"/>
              </w:rPr>
            </w:pPr>
          </w:p>
        </w:tc>
        <w:tc>
          <w:tcPr>
            <w:tcW w:w="552" w:type="dxa"/>
            <w:noWrap w:val="0"/>
            <w:vAlign w:val="top"/>
          </w:tcPr>
          <w:p w14:paraId="76F5A0C8">
            <w:pPr>
              <w:spacing w:line="360" w:lineRule="auto"/>
              <w:outlineLvl w:val="9"/>
              <w:rPr>
                <w:rFonts w:hint="eastAsia" w:ascii="宋体" w:hAnsi="宋体" w:eastAsia="宋体" w:cs="宋体"/>
                <w:color w:val="auto"/>
                <w:sz w:val="24"/>
                <w:highlight w:val="none"/>
              </w:rPr>
            </w:pPr>
          </w:p>
        </w:tc>
        <w:tc>
          <w:tcPr>
            <w:tcW w:w="552" w:type="dxa"/>
            <w:noWrap w:val="0"/>
            <w:vAlign w:val="top"/>
          </w:tcPr>
          <w:p w14:paraId="5296BD96">
            <w:pPr>
              <w:spacing w:line="360" w:lineRule="auto"/>
              <w:outlineLvl w:val="9"/>
              <w:rPr>
                <w:rFonts w:hint="eastAsia" w:ascii="宋体" w:hAnsi="宋体" w:eastAsia="宋体" w:cs="宋体"/>
                <w:color w:val="auto"/>
                <w:sz w:val="24"/>
                <w:highlight w:val="none"/>
              </w:rPr>
            </w:pPr>
          </w:p>
        </w:tc>
        <w:tc>
          <w:tcPr>
            <w:tcW w:w="552" w:type="dxa"/>
            <w:noWrap w:val="0"/>
            <w:vAlign w:val="top"/>
          </w:tcPr>
          <w:p w14:paraId="5034E10D">
            <w:pPr>
              <w:spacing w:line="360" w:lineRule="auto"/>
              <w:outlineLvl w:val="9"/>
              <w:rPr>
                <w:rFonts w:hint="eastAsia" w:ascii="宋体" w:hAnsi="宋体" w:eastAsia="宋体" w:cs="宋体"/>
                <w:color w:val="auto"/>
                <w:sz w:val="24"/>
                <w:highlight w:val="none"/>
              </w:rPr>
            </w:pPr>
          </w:p>
        </w:tc>
        <w:tc>
          <w:tcPr>
            <w:tcW w:w="552" w:type="dxa"/>
            <w:noWrap w:val="0"/>
            <w:vAlign w:val="top"/>
          </w:tcPr>
          <w:p w14:paraId="3C7B5B3B">
            <w:pPr>
              <w:spacing w:line="360" w:lineRule="auto"/>
              <w:outlineLvl w:val="9"/>
              <w:rPr>
                <w:rFonts w:hint="eastAsia" w:ascii="宋体" w:hAnsi="宋体" w:eastAsia="宋体" w:cs="宋体"/>
                <w:color w:val="auto"/>
                <w:sz w:val="24"/>
                <w:highlight w:val="none"/>
              </w:rPr>
            </w:pPr>
          </w:p>
        </w:tc>
        <w:tc>
          <w:tcPr>
            <w:tcW w:w="552" w:type="dxa"/>
            <w:noWrap w:val="0"/>
            <w:vAlign w:val="top"/>
          </w:tcPr>
          <w:p w14:paraId="63EE4596">
            <w:pPr>
              <w:spacing w:line="360" w:lineRule="auto"/>
              <w:outlineLvl w:val="9"/>
              <w:rPr>
                <w:rFonts w:hint="eastAsia" w:ascii="宋体" w:hAnsi="宋体" w:eastAsia="宋体" w:cs="宋体"/>
                <w:color w:val="auto"/>
                <w:sz w:val="24"/>
                <w:highlight w:val="none"/>
              </w:rPr>
            </w:pPr>
          </w:p>
        </w:tc>
        <w:tc>
          <w:tcPr>
            <w:tcW w:w="552" w:type="dxa"/>
            <w:noWrap w:val="0"/>
            <w:vAlign w:val="top"/>
          </w:tcPr>
          <w:p w14:paraId="7B95CE6B">
            <w:pPr>
              <w:spacing w:line="360" w:lineRule="auto"/>
              <w:outlineLvl w:val="9"/>
              <w:rPr>
                <w:rFonts w:hint="eastAsia" w:ascii="宋体" w:hAnsi="宋体" w:eastAsia="宋体" w:cs="宋体"/>
                <w:color w:val="auto"/>
                <w:sz w:val="24"/>
                <w:highlight w:val="none"/>
              </w:rPr>
            </w:pPr>
          </w:p>
        </w:tc>
        <w:tc>
          <w:tcPr>
            <w:tcW w:w="553" w:type="dxa"/>
            <w:noWrap w:val="0"/>
            <w:vAlign w:val="top"/>
          </w:tcPr>
          <w:p w14:paraId="69DD6547">
            <w:pPr>
              <w:spacing w:line="360" w:lineRule="auto"/>
              <w:outlineLvl w:val="9"/>
              <w:rPr>
                <w:rFonts w:hint="eastAsia" w:ascii="宋体" w:hAnsi="宋体" w:eastAsia="宋体" w:cs="宋体"/>
                <w:color w:val="auto"/>
                <w:sz w:val="24"/>
                <w:highlight w:val="none"/>
              </w:rPr>
            </w:pPr>
          </w:p>
        </w:tc>
        <w:tc>
          <w:tcPr>
            <w:tcW w:w="553" w:type="dxa"/>
            <w:noWrap w:val="0"/>
            <w:vAlign w:val="top"/>
          </w:tcPr>
          <w:p w14:paraId="4CA6BE19">
            <w:pPr>
              <w:spacing w:line="360" w:lineRule="auto"/>
              <w:outlineLvl w:val="9"/>
              <w:rPr>
                <w:rFonts w:hint="eastAsia" w:ascii="宋体" w:hAnsi="宋体" w:eastAsia="宋体" w:cs="宋体"/>
                <w:color w:val="auto"/>
                <w:sz w:val="24"/>
                <w:highlight w:val="none"/>
              </w:rPr>
            </w:pPr>
          </w:p>
        </w:tc>
        <w:tc>
          <w:tcPr>
            <w:tcW w:w="553" w:type="dxa"/>
            <w:noWrap w:val="0"/>
            <w:vAlign w:val="top"/>
          </w:tcPr>
          <w:p w14:paraId="4CBD2320">
            <w:pPr>
              <w:spacing w:line="360" w:lineRule="auto"/>
              <w:outlineLvl w:val="9"/>
              <w:rPr>
                <w:rFonts w:hint="eastAsia" w:ascii="宋体" w:hAnsi="宋体" w:eastAsia="宋体" w:cs="宋体"/>
                <w:color w:val="auto"/>
                <w:sz w:val="24"/>
                <w:highlight w:val="none"/>
              </w:rPr>
            </w:pPr>
          </w:p>
        </w:tc>
        <w:tc>
          <w:tcPr>
            <w:tcW w:w="553" w:type="dxa"/>
            <w:noWrap w:val="0"/>
            <w:vAlign w:val="top"/>
          </w:tcPr>
          <w:p w14:paraId="1009B408">
            <w:pPr>
              <w:spacing w:line="360" w:lineRule="auto"/>
              <w:outlineLvl w:val="9"/>
              <w:rPr>
                <w:rFonts w:hint="eastAsia" w:ascii="宋体" w:hAnsi="宋体" w:eastAsia="宋体" w:cs="宋体"/>
                <w:color w:val="auto"/>
                <w:sz w:val="24"/>
                <w:highlight w:val="none"/>
              </w:rPr>
            </w:pPr>
          </w:p>
        </w:tc>
        <w:tc>
          <w:tcPr>
            <w:tcW w:w="553" w:type="dxa"/>
            <w:noWrap w:val="0"/>
            <w:vAlign w:val="top"/>
          </w:tcPr>
          <w:p w14:paraId="460020E3">
            <w:pPr>
              <w:spacing w:line="360" w:lineRule="auto"/>
              <w:outlineLvl w:val="9"/>
              <w:rPr>
                <w:rFonts w:hint="eastAsia" w:ascii="宋体" w:hAnsi="宋体" w:eastAsia="宋体" w:cs="宋体"/>
                <w:color w:val="auto"/>
                <w:sz w:val="24"/>
                <w:highlight w:val="none"/>
              </w:rPr>
            </w:pPr>
          </w:p>
        </w:tc>
        <w:tc>
          <w:tcPr>
            <w:tcW w:w="553" w:type="dxa"/>
            <w:noWrap w:val="0"/>
            <w:vAlign w:val="top"/>
          </w:tcPr>
          <w:p w14:paraId="3AA04430">
            <w:pPr>
              <w:spacing w:line="360" w:lineRule="auto"/>
              <w:outlineLvl w:val="9"/>
              <w:rPr>
                <w:rFonts w:hint="eastAsia" w:ascii="宋体" w:hAnsi="宋体" w:eastAsia="宋体" w:cs="宋体"/>
                <w:color w:val="auto"/>
                <w:sz w:val="24"/>
                <w:highlight w:val="none"/>
              </w:rPr>
            </w:pPr>
          </w:p>
        </w:tc>
        <w:tc>
          <w:tcPr>
            <w:tcW w:w="553" w:type="dxa"/>
            <w:noWrap w:val="0"/>
            <w:vAlign w:val="top"/>
          </w:tcPr>
          <w:p w14:paraId="3BCBB780">
            <w:pPr>
              <w:spacing w:line="360" w:lineRule="auto"/>
              <w:outlineLvl w:val="9"/>
              <w:rPr>
                <w:rFonts w:hint="eastAsia" w:ascii="宋体" w:hAnsi="宋体" w:eastAsia="宋体" w:cs="宋体"/>
                <w:color w:val="auto"/>
                <w:sz w:val="24"/>
                <w:highlight w:val="none"/>
              </w:rPr>
            </w:pPr>
          </w:p>
        </w:tc>
        <w:tc>
          <w:tcPr>
            <w:tcW w:w="553" w:type="dxa"/>
            <w:noWrap w:val="0"/>
            <w:vAlign w:val="top"/>
          </w:tcPr>
          <w:p w14:paraId="46A86FD3">
            <w:pPr>
              <w:spacing w:line="360" w:lineRule="auto"/>
              <w:outlineLvl w:val="9"/>
              <w:rPr>
                <w:rFonts w:hint="eastAsia" w:ascii="宋体" w:hAnsi="宋体" w:eastAsia="宋体" w:cs="宋体"/>
                <w:color w:val="auto"/>
                <w:sz w:val="24"/>
                <w:highlight w:val="none"/>
              </w:rPr>
            </w:pPr>
          </w:p>
        </w:tc>
        <w:tc>
          <w:tcPr>
            <w:tcW w:w="553" w:type="dxa"/>
            <w:noWrap w:val="0"/>
            <w:vAlign w:val="top"/>
          </w:tcPr>
          <w:p w14:paraId="721DAD4B">
            <w:pPr>
              <w:spacing w:line="360" w:lineRule="auto"/>
              <w:outlineLvl w:val="9"/>
              <w:rPr>
                <w:rFonts w:hint="eastAsia" w:ascii="宋体" w:hAnsi="宋体" w:eastAsia="宋体" w:cs="宋体"/>
                <w:color w:val="auto"/>
                <w:sz w:val="24"/>
                <w:highlight w:val="none"/>
              </w:rPr>
            </w:pPr>
          </w:p>
        </w:tc>
        <w:tc>
          <w:tcPr>
            <w:tcW w:w="553" w:type="dxa"/>
            <w:noWrap w:val="0"/>
            <w:vAlign w:val="top"/>
          </w:tcPr>
          <w:p w14:paraId="34BE919E">
            <w:pPr>
              <w:spacing w:line="360" w:lineRule="auto"/>
              <w:outlineLvl w:val="9"/>
              <w:rPr>
                <w:rFonts w:hint="eastAsia" w:ascii="宋体" w:hAnsi="宋体" w:eastAsia="宋体" w:cs="宋体"/>
                <w:color w:val="auto"/>
                <w:sz w:val="24"/>
                <w:highlight w:val="none"/>
              </w:rPr>
            </w:pPr>
          </w:p>
        </w:tc>
      </w:tr>
      <w:tr w14:paraId="0335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2F253FEE">
            <w:pPr>
              <w:spacing w:line="360" w:lineRule="auto"/>
              <w:outlineLvl w:val="9"/>
              <w:rPr>
                <w:rFonts w:hint="eastAsia" w:ascii="宋体" w:hAnsi="宋体" w:eastAsia="宋体" w:cs="宋体"/>
                <w:color w:val="auto"/>
                <w:sz w:val="24"/>
                <w:highlight w:val="none"/>
              </w:rPr>
            </w:pPr>
          </w:p>
        </w:tc>
        <w:tc>
          <w:tcPr>
            <w:tcW w:w="552" w:type="dxa"/>
            <w:noWrap w:val="0"/>
            <w:vAlign w:val="top"/>
          </w:tcPr>
          <w:p w14:paraId="5B3D9553">
            <w:pPr>
              <w:spacing w:line="360" w:lineRule="auto"/>
              <w:outlineLvl w:val="9"/>
              <w:rPr>
                <w:rFonts w:hint="eastAsia" w:ascii="宋体" w:hAnsi="宋体" w:eastAsia="宋体" w:cs="宋体"/>
                <w:color w:val="auto"/>
                <w:sz w:val="24"/>
                <w:highlight w:val="none"/>
              </w:rPr>
            </w:pPr>
          </w:p>
        </w:tc>
        <w:tc>
          <w:tcPr>
            <w:tcW w:w="552" w:type="dxa"/>
            <w:noWrap w:val="0"/>
            <w:vAlign w:val="top"/>
          </w:tcPr>
          <w:p w14:paraId="1D375C1F">
            <w:pPr>
              <w:spacing w:line="360" w:lineRule="auto"/>
              <w:outlineLvl w:val="9"/>
              <w:rPr>
                <w:rFonts w:hint="eastAsia" w:ascii="宋体" w:hAnsi="宋体" w:eastAsia="宋体" w:cs="宋体"/>
                <w:color w:val="auto"/>
                <w:sz w:val="24"/>
                <w:highlight w:val="none"/>
              </w:rPr>
            </w:pPr>
          </w:p>
        </w:tc>
        <w:tc>
          <w:tcPr>
            <w:tcW w:w="552" w:type="dxa"/>
            <w:noWrap w:val="0"/>
            <w:vAlign w:val="top"/>
          </w:tcPr>
          <w:p w14:paraId="0B5E7193">
            <w:pPr>
              <w:spacing w:line="360" w:lineRule="auto"/>
              <w:outlineLvl w:val="9"/>
              <w:rPr>
                <w:rFonts w:hint="eastAsia" w:ascii="宋体" w:hAnsi="宋体" w:eastAsia="宋体" w:cs="宋体"/>
                <w:color w:val="auto"/>
                <w:sz w:val="24"/>
                <w:highlight w:val="none"/>
              </w:rPr>
            </w:pPr>
          </w:p>
        </w:tc>
        <w:tc>
          <w:tcPr>
            <w:tcW w:w="552" w:type="dxa"/>
            <w:noWrap w:val="0"/>
            <w:vAlign w:val="top"/>
          </w:tcPr>
          <w:p w14:paraId="1EB4D212">
            <w:pPr>
              <w:spacing w:line="360" w:lineRule="auto"/>
              <w:outlineLvl w:val="9"/>
              <w:rPr>
                <w:rFonts w:hint="eastAsia" w:ascii="宋体" w:hAnsi="宋体" w:eastAsia="宋体" w:cs="宋体"/>
                <w:color w:val="auto"/>
                <w:sz w:val="24"/>
                <w:highlight w:val="none"/>
              </w:rPr>
            </w:pPr>
          </w:p>
        </w:tc>
        <w:tc>
          <w:tcPr>
            <w:tcW w:w="552" w:type="dxa"/>
            <w:noWrap w:val="0"/>
            <w:vAlign w:val="top"/>
          </w:tcPr>
          <w:p w14:paraId="3E1BADA2">
            <w:pPr>
              <w:spacing w:line="360" w:lineRule="auto"/>
              <w:outlineLvl w:val="9"/>
              <w:rPr>
                <w:rFonts w:hint="eastAsia" w:ascii="宋体" w:hAnsi="宋体" w:eastAsia="宋体" w:cs="宋体"/>
                <w:color w:val="auto"/>
                <w:sz w:val="24"/>
                <w:highlight w:val="none"/>
              </w:rPr>
            </w:pPr>
          </w:p>
        </w:tc>
        <w:tc>
          <w:tcPr>
            <w:tcW w:w="552" w:type="dxa"/>
            <w:noWrap w:val="0"/>
            <w:vAlign w:val="top"/>
          </w:tcPr>
          <w:p w14:paraId="70659BB9">
            <w:pPr>
              <w:spacing w:line="360" w:lineRule="auto"/>
              <w:outlineLvl w:val="9"/>
              <w:rPr>
                <w:rFonts w:hint="eastAsia" w:ascii="宋体" w:hAnsi="宋体" w:eastAsia="宋体" w:cs="宋体"/>
                <w:color w:val="auto"/>
                <w:sz w:val="24"/>
                <w:highlight w:val="none"/>
              </w:rPr>
            </w:pPr>
          </w:p>
        </w:tc>
        <w:tc>
          <w:tcPr>
            <w:tcW w:w="553" w:type="dxa"/>
            <w:noWrap w:val="0"/>
            <w:vAlign w:val="top"/>
          </w:tcPr>
          <w:p w14:paraId="47F1AEC2">
            <w:pPr>
              <w:spacing w:line="360" w:lineRule="auto"/>
              <w:outlineLvl w:val="9"/>
              <w:rPr>
                <w:rFonts w:hint="eastAsia" w:ascii="宋体" w:hAnsi="宋体" w:eastAsia="宋体" w:cs="宋体"/>
                <w:color w:val="auto"/>
                <w:sz w:val="24"/>
                <w:highlight w:val="none"/>
              </w:rPr>
            </w:pPr>
          </w:p>
        </w:tc>
        <w:tc>
          <w:tcPr>
            <w:tcW w:w="553" w:type="dxa"/>
            <w:noWrap w:val="0"/>
            <w:vAlign w:val="top"/>
          </w:tcPr>
          <w:p w14:paraId="4FB51D53">
            <w:pPr>
              <w:spacing w:line="360" w:lineRule="auto"/>
              <w:outlineLvl w:val="9"/>
              <w:rPr>
                <w:rFonts w:hint="eastAsia" w:ascii="宋体" w:hAnsi="宋体" w:eastAsia="宋体" w:cs="宋体"/>
                <w:color w:val="auto"/>
                <w:sz w:val="24"/>
                <w:highlight w:val="none"/>
              </w:rPr>
            </w:pPr>
          </w:p>
        </w:tc>
        <w:tc>
          <w:tcPr>
            <w:tcW w:w="553" w:type="dxa"/>
            <w:noWrap w:val="0"/>
            <w:vAlign w:val="top"/>
          </w:tcPr>
          <w:p w14:paraId="459697DF">
            <w:pPr>
              <w:spacing w:line="360" w:lineRule="auto"/>
              <w:outlineLvl w:val="9"/>
              <w:rPr>
                <w:rFonts w:hint="eastAsia" w:ascii="宋体" w:hAnsi="宋体" w:eastAsia="宋体" w:cs="宋体"/>
                <w:color w:val="auto"/>
                <w:sz w:val="24"/>
                <w:highlight w:val="none"/>
              </w:rPr>
            </w:pPr>
          </w:p>
        </w:tc>
        <w:tc>
          <w:tcPr>
            <w:tcW w:w="553" w:type="dxa"/>
            <w:noWrap w:val="0"/>
            <w:vAlign w:val="top"/>
          </w:tcPr>
          <w:p w14:paraId="6AC8C129">
            <w:pPr>
              <w:spacing w:line="360" w:lineRule="auto"/>
              <w:outlineLvl w:val="9"/>
              <w:rPr>
                <w:rFonts w:hint="eastAsia" w:ascii="宋体" w:hAnsi="宋体" w:eastAsia="宋体" w:cs="宋体"/>
                <w:color w:val="auto"/>
                <w:sz w:val="24"/>
                <w:highlight w:val="none"/>
              </w:rPr>
            </w:pPr>
          </w:p>
        </w:tc>
        <w:tc>
          <w:tcPr>
            <w:tcW w:w="553" w:type="dxa"/>
            <w:noWrap w:val="0"/>
            <w:vAlign w:val="top"/>
          </w:tcPr>
          <w:p w14:paraId="5ACDD630">
            <w:pPr>
              <w:spacing w:line="360" w:lineRule="auto"/>
              <w:outlineLvl w:val="9"/>
              <w:rPr>
                <w:rFonts w:hint="eastAsia" w:ascii="宋体" w:hAnsi="宋体" w:eastAsia="宋体" w:cs="宋体"/>
                <w:color w:val="auto"/>
                <w:sz w:val="24"/>
                <w:highlight w:val="none"/>
              </w:rPr>
            </w:pPr>
          </w:p>
        </w:tc>
        <w:tc>
          <w:tcPr>
            <w:tcW w:w="553" w:type="dxa"/>
            <w:noWrap w:val="0"/>
            <w:vAlign w:val="top"/>
          </w:tcPr>
          <w:p w14:paraId="030C8B3B">
            <w:pPr>
              <w:spacing w:line="360" w:lineRule="auto"/>
              <w:outlineLvl w:val="9"/>
              <w:rPr>
                <w:rFonts w:hint="eastAsia" w:ascii="宋体" w:hAnsi="宋体" w:eastAsia="宋体" w:cs="宋体"/>
                <w:color w:val="auto"/>
                <w:sz w:val="24"/>
                <w:highlight w:val="none"/>
              </w:rPr>
            </w:pPr>
          </w:p>
        </w:tc>
        <w:tc>
          <w:tcPr>
            <w:tcW w:w="553" w:type="dxa"/>
            <w:noWrap w:val="0"/>
            <w:vAlign w:val="top"/>
          </w:tcPr>
          <w:p w14:paraId="14CABBA7">
            <w:pPr>
              <w:spacing w:line="360" w:lineRule="auto"/>
              <w:outlineLvl w:val="9"/>
              <w:rPr>
                <w:rFonts w:hint="eastAsia" w:ascii="宋体" w:hAnsi="宋体" w:eastAsia="宋体" w:cs="宋体"/>
                <w:color w:val="auto"/>
                <w:sz w:val="24"/>
                <w:highlight w:val="none"/>
              </w:rPr>
            </w:pPr>
          </w:p>
        </w:tc>
        <w:tc>
          <w:tcPr>
            <w:tcW w:w="553" w:type="dxa"/>
            <w:noWrap w:val="0"/>
            <w:vAlign w:val="top"/>
          </w:tcPr>
          <w:p w14:paraId="16ED0FB4">
            <w:pPr>
              <w:spacing w:line="360" w:lineRule="auto"/>
              <w:outlineLvl w:val="9"/>
              <w:rPr>
                <w:rFonts w:hint="eastAsia" w:ascii="宋体" w:hAnsi="宋体" w:eastAsia="宋体" w:cs="宋体"/>
                <w:color w:val="auto"/>
                <w:sz w:val="24"/>
                <w:highlight w:val="none"/>
              </w:rPr>
            </w:pPr>
          </w:p>
        </w:tc>
        <w:tc>
          <w:tcPr>
            <w:tcW w:w="553" w:type="dxa"/>
            <w:noWrap w:val="0"/>
            <w:vAlign w:val="top"/>
          </w:tcPr>
          <w:p w14:paraId="6937A02A">
            <w:pPr>
              <w:spacing w:line="360" w:lineRule="auto"/>
              <w:outlineLvl w:val="9"/>
              <w:rPr>
                <w:rFonts w:hint="eastAsia" w:ascii="宋体" w:hAnsi="宋体" w:eastAsia="宋体" w:cs="宋体"/>
                <w:color w:val="auto"/>
                <w:sz w:val="24"/>
                <w:highlight w:val="none"/>
              </w:rPr>
            </w:pPr>
          </w:p>
        </w:tc>
        <w:tc>
          <w:tcPr>
            <w:tcW w:w="553" w:type="dxa"/>
            <w:noWrap w:val="0"/>
            <w:vAlign w:val="top"/>
          </w:tcPr>
          <w:p w14:paraId="1E972661">
            <w:pPr>
              <w:spacing w:line="360" w:lineRule="auto"/>
              <w:outlineLvl w:val="9"/>
              <w:rPr>
                <w:rFonts w:hint="eastAsia" w:ascii="宋体" w:hAnsi="宋体" w:eastAsia="宋体" w:cs="宋体"/>
                <w:color w:val="auto"/>
                <w:sz w:val="24"/>
                <w:highlight w:val="none"/>
              </w:rPr>
            </w:pPr>
          </w:p>
        </w:tc>
      </w:tr>
      <w:tr w14:paraId="046E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1716FCFE">
            <w:pPr>
              <w:spacing w:line="360" w:lineRule="auto"/>
              <w:outlineLvl w:val="9"/>
              <w:rPr>
                <w:rFonts w:hint="eastAsia" w:ascii="宋体" w:hAnsi="宋体" w:eastAsia="宋体" w:cs="宋体"/>
                <w:color w:val="auto"/>
                <w:sz w:val="24"/>
                <w:highlight w:val="none"/>
              </w:rPr>
            </w:pPr>
          </w:p>
        </w:tc>
        <w:tc>
          <w:tcPr>
            <w:tcW w:w="552" w:type="dxa"/>
            <w:noWrap w:val="0"/>
            <w:vAlign w:val="top"/>
          </w:tcPr>
          <w:p w14:paraId="0FEC0070">
            <w:pPr>
              <w:spacing w:line="360" w:lineRule="auto"/>
              <w:outlineLvl w:val="9"/>
              <w:rPr>
                <w:rFonts w:hint="eastAsia" w:ascii="宋体" w:hAnsi="宋体" w:eastAsia="宋体" w:cs="宋体"/>
                <w:color w:val="auto"/>
                <w:sz w:val="24"/>
                <w:highlight w:val="none"/>
              </w:rPr>
            </w:pPr>
          </w:p>
        </w:tc>
        <w:tc>
          <w:tcPr>
            <w:tcW w:w="552" w:type="dxa"/>
            <w:noWrap w:val="0"/>
            <w:vAlign w:val="top"/>
          </w:tcPr>
          <w:p w14:paraId="3BADAC54">
            <w:pPr>
              <w:spacing w:line="360" w:lineRule="auto"/>
              <w:outlineLvl w:val="9"/>
              <w:rPr>
                <w:rFonts w:hint="eastAsia" w:ascii="宋体" w:hAnsi="宋体" w:eastAsia="宋体" w:cs="宋体"/>
                <w:color w:val="auto"/>
                <w:sz w:val="24"/>
                <w:highlight w:val="none"/>
              </w:rPr>
            </w:pPr>
          </w:p>
        </w:tc>
        <w:tc>
          <w:tcPr>
            <w:tcW w:w="552" w:type="dxa"/>
            <w:noWrap w:val="0"/>
            <w:vAlign w:val="top"/>
          </w:tcPr>
          <w:p w14:paraId="7600270A">
            <w:pPr>
              <w:spacing w:line="360" w:lineRule="auto"/>
              <w:outlineLvl w:val="9"/>
              <w:rPr>
                <w:rFonts w:hint="eastAsia" w:ascii="宋体" w:hAnsi="宋体" w:eastAsia="宋体" w:cs="宋体"/>
                <w:color w:val="auto"/>
                <w:sz w:val="24"/>
                <w:highlight w:val="none"/>
              </w:rPr>
            </w:pPr>
          </w:p>
        </w:tc>
        <w:tc>
          <w:tcPr>
            <w:tcW w:w="552" w:type="dxa"/>
            <w:noWrap w:val="0"/>
            <w:vAlign w:val="top"/>
          </w:tcPr>
          <w:p w14:paraId="184BE8B1">
            <w:pPr>
              <w:spacing w:line="360" w:lineRule="auto"/>
              <w:outlineLvl w:val="9"/>
              <w:rPr>
                <w:rFonts w:hint="eastAsia" w:ascii="宋体" w:hAnsi="宋体" w:eastAsia="宋体" w:cs="宋体"/>
                <w:color w:val="auto"/>
                <w:sz w:val="24"/>
                <w:highlight w:val="none"/>
              </w:rPr>
            </w:pPr>
          </w:p>
        </w:tc>
        <w:tc>
          <w:tcPr>
            <w:tcW w:w="552" w:type="dxa"/>
            <w:noWrap w:val="0"/>
            <w:vAlign w:val="top"/>
          </w:tcPr>
          <w:p w14:paraId="4662544F">
            <w:pPr>
              <w:spacing w:line="360" w:lineRule="auto"/>
              <w:outlineLvl w:val="9"/>
              <w:rPr>
                <w:rFonts w:hint="eastAsia" w:ascii="宋体" w:hAnsi="宋体" w:eastAsia="宋体" w:cs="宋体"/>
                <w:color w:val="auto"/>
                <w:sz w:val="24"/>
                <w:highlight w:val="none"/>
              </w:rPr>
            </w:pPr>
          </w:p>
        </w:tc>
        <w:tc>
          <w:tcPr>
            <w:tcW w:w="552" w:type="dxa"/>
            <w:noWrap w:val="0"/>
            <w:vAlign w:val="top"/>
          </w:tcPr>
          <w:p w14:paraId="73D858A5">
            <w:pPr>
              <w:spacing w:line="360" w:lineRule="auto"/>
              <w:outlineLvl w:val="9"/>
              <w:rPr>
                <w:rFonts w:hint="eastAsia" w:ascii="宋体" w:hAnsi="宋体" w:eastAsia="宋体" w:cs="宋体"/>
                <w:color w:val="auto"/>
                <w:sz w:val="24"/>
                <w:highlight w:val="none"/>
              </w:rPr>
            </w:pPr>
          </w:p>
        </w:tc>
        <w:tc>
          <w:tcPr>
            <w:tcW w:w="553" w:type="dxa"/>
            <w:noWrap w:val="0"/>
            <w:vAlign w:val="top"/>
          </w:tcPr>
          <w:p w14:paraId="69535668">
            <w:pPr>
              <w:spacing w:line="360" w:lineRule="auto"/>
              <w:outlineLvl w:val="9"/>
              <w:rPr>
                <w:rFonts w:hint="eastAsia" w:ascii="宋体" w:hAnsi="宋体" w:eastAsia="宋体" w:cs="宋体"/>
                <w:color w:val="auto"/>
                <w:sz w:val="24"/>
                <w:highlight w:val="none"/>
              </w:rPr>
            </w:pPr>
          </w:p>
        </w:tc>
        <w:tc>
          <w:tcPr>
            <w:tcW w:w="553" w:type="dxa"/>
            <w:noWrap w:val="0"/>
            <w:vAlign w:val="top"/>
          </w:tcPr>
          <w:p w14:paraId="60F041DD">
            <w:pPr>
              <w:spacing w:line="360" w:lineRule="auto"/>
              <w:outlineLvl w:val="9"/>
              <w:rPr>
                <w:rFonts w:hint="eastAsia" w:ascii="宋体" w:hAnsi="宋体" w:eastAsia="宋体" w:cs="宋体"/>
                <w:color w:val="auto"/>
                <w:sz w:val="24"/>
                <w:highlight w:val="none"/>
              </w:rPr>
            </w:pPr>
          </w:p>
        </w:tc>
        <w:tc>
          <w:tcPr>
            <w:tcW w:w="553" w:type="dxa"/>
            <w:noWrap w:val="0"/>
            <w:vAlign w:val="top"/>
          </w:tcPr>
          <w:p w14:paraId="22799136">
            <w:pPr>
              <w:spacing w:line="360" w:lineRule="auto"/>
              <w:outlineLvl w:val="9"/>
              <w:rPr>
                <w:rFonts w:hint="eastAsia" w:ascii="宋体" w:hAnsi="宋体" w:eastAsia="宋体" w:cs="宋体"/>
                <w:color w:val="auto"/>
                <w:sz w:val="24"/>
                <w:highlight w:val="none"/>
              </w:rPr>
            </w:pPr>
          </w:p>
        </w:tc>
        <w:tc>
          <w:tcPr>
            <w:tcW w:w="553" w:type="dxa"/>
            <w:noWrap w:val="0"/>
            <w:vAlign w:val="top"/>
          </w:tcPr>
          <w:p w14:paraId="1DCAF709">
            <w:pPr>
              <w:spacing w:line="360" w:lineRule="auto"/>
              <w:outlineLvl w:val="9"/>
              <w:rPr>
                <w:rFonts w:hint="eastAsia" w:ascii="宋体" w:hAnsi="宋体" w:eastAsia="宋体" w:cs="宋体"/>
                <w:color w:val="auto"/>
                <w:sz w:val="24"/>
                <w:highlight w:val="none"/>
              </w:rPr>
            </w:pPr>
          </w:p>
        </w:tc>
        <w:tc>
          <w:tcPr>
            <w:tcW w:w="553" w:type="dxa"/>
            <w:noWrap w:val="0"/>
            <w:vAlign w:val="top"/>
          </w:tcPr>
          <w:p w14:paraId="1646D7EC">
            <w:pPr>
              <w:spacing w:line="360" w:lineRule="auto"/>
              <w:outlineLvl w:val="9"/>
              <w:rPr>
                <w:rFonts w:hint="eastAsia" w:ascii="宋体" w:hAnsi="宋体" w:eastAsia="宋体" w:cs="宋体"/>
                <w:color w:val="auto"/>
                <w:sz w:val="24"/>
                <w:highlight w:val="none"/>
              </w:rPr>
            </w:pPr>
          </w:p>
        </w:tc>
        <w:tc>
          <w:tcPr>
            <w:tcW w:w="553" w:type="dxa"/>
            <w:noWrap w:val="0"/>
            <w:vAlign w:val="top"/>
          </w:tcPr>
          <w:p w14:paraId="3DA405C8">
            <w:pPr>
              <w:spacing w:line="360" w:lineRule="auto"/>
              <w:outlineLvl w:val="9"/>
              <w:rPr>
                <w:rFonts w:hint="eastAsia" w:ascii="宋体" w:hAnsi="宋体" w:eastAsia="宋体" w:cs="宋体"/>
                <w:color w:val="auto"/>
                <w:sz w:val="24"/>
                <w:highlight w:val="none"/>
              </w:rPr>
            </w:pPr>
          </w:p>
        </w:tc>
        <w:tc>
          <w:tcPr>
            <w:tcW w:w="553" w:type="dxa"/>
            <w:noWrap w:val="0"/>
            <w:vAlign w:val="top"/>
          </w:tcPr>
          <w:p w14:paraId="6A07759C">
            <w:pPr>
              <w:spacing w:line="360" w:lineRule="auto"/>
              <w:outlineLvl w:val="9"/>
              <w:rPr>
                <w:rFonts w:hint="eastAsia" w:ascii="宋体" w:hAnsi="宋体" w:eastAsia="宋体" w:cs="宋体"/>
                <w:color w:val="auto"/>
                <w:sz w:val="24"/>
                <w:highlight w:val="none"/>
              </w:rPr>
            </w:pPr>
          </w:p>
        </w:tc>
        <w:tc>
          <w:tcPr>
            <w:tcW w:w="553" w:type="dxa"/>
            <w:noWrap w:val="0"/>
            <w:vAlign w:val="top"/>
          </w:tcPr>
          <w:p w14:paraId="5C2F85F6">
            <w:pPr>
              <w:spacing w:line="360" w:lineRule="auto"/>
              <w:outlineLvl w:val="9"/>
              <w:rPr>
                <w:rFonts w:hint="eastAsia" w:ascii="宋体" w:hAnsi="宋体" w:eastAsia="宋体" w:cs="宋体"/>
                <w:color w:val="auto"/>
                <w:sz w:val="24"/>
                <w:highlight w:val="none"/>
              </w:rPr>
            </w:pPr>
          </w:p>
        </w:tc>
        <w:tc>
          <w:tcPr>
            <w:tcW w:w="553" w:type="dxa"/>
            <w:noWrap w:val="0"/>
            <w:vAlign w:val="top"/>
          </w:tcPr>
          <w:p w14:paraId="0DEA0942">
            <w:pPr>
              <w:spacing w:line="360" w:lineRule="auto"/>
              <w:outlineLvl w:val="9"/>
              <w:rPr>
                <w:rFonts w:hint="eastAsia" w:ascii="宋体" w:hAnsi="宋体" w:eastAsia="宋体" w:cs="宋体"/>
                <w:color w:val="auto"/>
                <w:sz w:val="24"/>
                <w:highlight w:val="none"/>
              </w:rPr>
            </w:pPr>
          </w:p>
        </w:tc>
        <w:tc>
          <w:tcPr>
            <w:tcW w:w="553" w:type="dxa"/>
            <w:noWrap w:val="0"/>
            <w:vAlign w:val="top"/>
          </w:tcPr>
          <w:p w14:paraId="2CC4DFFD">
            <w:pPr>
              <w:spacing w:line="360" w:lineRule="auto"/>
              <w:outlineLvl w:val="9"/>
              <w:rPr>
                <w:rFonts w:hint="eastAsia" w:ascii="宋体" w:hAnsi="宋体" w:eastAsia="宋体" w:cs="宋体"/>
                <w:color w:val="auto"/>
                <w:sz w:val="24"/>
                <w:highlight w:val="none"/>
              </w:rPr>
            </w:pPr>
          </w:p>
        </w:tc>
      </w:tr>
      <w:tr w14:paraId="20F0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59B81C64">
            <w:pPr>
              <w:spacing w:line="360" w:lineRule="auto"/>
              <w:outlineLvl w:val="9"/>
              <w:rPr>
                <w:rFonts w:hint="eastAsia" w:ascii="宋体" w:hAnsi="宋体" w:eastAsia="宋体" w:cs="宋体"/>
                <w:color w:val="auto"/>
                <w:sz w:val="24"/>
                <w:highlight w:val="none"/>
              </w:rPr>
            </w:pPr>
          </w:p>
        </w:tc>
        <w:tc>
          <w:tcPr>
            <w:tcW w:w="552" w:type="dxa"/>
            <w:noWrap w:val="0"/>
            <w:vAlign w:val="top"/>
          </w:tcPr>
          <w:p w14:paraId="6046C1E2">
            <w:pPr>
              <w:spacing w:line="360" w:lineRule="auto"/>
              <w:outlineLvl w:val="9"/>
              <w:rPr>
                <w:rFonts w:hint="eastAsia" w:ascii="宋体" w:hAnsi="宋体" w:eastAsia="宋体" w:cs="宋体"/>
                <w:color w:val="auto"/>
                <w:sz w:val="24"/>
                <w:highlight w:val="none"/>
              </w:rPr>
            </w:pPr>
          </w:p>
        </w:tc>
        <w:tc>
          <w:tcPr>
            <w:tcW w:w="552" w:type="dxa"/>
            <w:noWrap w:val="0"/>
            <w:vAlign w:val="top"/>
          </w:tcPr>
          <w:p w14:paraId="52D7716F">
            <w:pPr>
              <w:spacing w:line="360" w:lineRule="auto"/>
              <w:outlineLvl w:val="9"/>
              <w:rPr>
                <w:rFonts w:hint="eastAsia" w:ascii="宋体" w:hAnsi="宋体" w:eastAsia="宋体" w:cs="宋体"/>
                <w:color w:val="auto"/>
                <w:sz w:val="24"/>
                <w:highlight w:val="none"/>
              </w:rPr>
            </w:pPr>
          </w:p>
        </w:tc>
        <w:tc>
          <w:tcPr>
            <w:tcW w:w="552" w:type="dxa"/>
            <w:noWrap w:val="0"/>
            <w:vAlign w:val="top"/>
          </w:tcPr>
          <w:p w14:paraId="452C1E8A">
            <w:pPr>
              <w:spacing w:line="360" w:lineRule="auto"/>
              <w:outlineLvl w:val="9"/>
              <w:rPr>
                <w:rFonts w:hint="eastAsia" w:ascii="宋体" w:hAnsi="宋体" w:eastAsia="宋体" w:cs="宋体"/>
                <w:color w:val="auto"/>
                <w:sz w:val="24"/>
                <w:highlight w:val="none"/>
              </w:rPr>
            </w:pPr>
          </w:p>
        </w:tc>
        <w:tc>
          <w:tcPr>
            <w:tcW w:w="552" w:type="dxa"/>
            <w:noWrap w:val="0"/>
            <w:vAlign w:val="top"/>
          </w:tcPr>
          <w:p w14:paraId="1C75D68D">
            <w:pPr>
              <w:spacing w:line="360" w:lineRule="auto"/>
              <w:outlineLvl w:val="9"/>
              <w:rPr>
                <w:rFonts w:hint="eastAsia" w:ascii="宋体" w:hAnsi="宋体" w:eastAsia="宋体" w:cs="宋体"/>
                <w:color w:val="auto"/>
                <w:sz w:val="24"/>
                <w:highlight w:val="none"/>
              </w:rPr>
            </w:pPr>
          </w:p>
        </w:tc>
        <w:tc>
          <w:tcPr>
            <w:tcW w:w="552" w:type="dxa"/>
            <w:noWrap w:val="0"/>
            <w:vAlign w:val="top"/>
          </w:tcPr>
          <w:p w14:paraId="57B55C6B">
            <w:pPr>
              <w:spacing w:line="360" w:lineRule="auto"/>
              <w:outlineLvl w:val="9"/>
              <w:rPr>
                <w:rFonts w:hint="eastAsia" w:ascii="宋体" w:hAnsi="宋体" w:eastAsia="宋体" w:cs="宋体"/>
                <w:color w:val="auto"/>
                <w:sz w:val="24"/>
                <w:highlight w:val="none"/>
              </w:rPr>
            </w:pPr>
          </w:p>
        </w:tc>
        <w:tc>
          <w:tcPr>
            <w:tcW w:w="552" w:type="dxa"/>
            <w:noWrap w:val="0"/>
            <w:vAlign w:val="top"/>
          </w:tcPr>
          <w:p w14:paraId="01EA28F1">
            <w:pPr>
              <w:spacing w:line="360" w:lineRule="auto"/>
              <w:outlineLvl w:val="9"/>
              <w:rPr>
                <w:rFonts w:hint="eastAsia" w:ascii="宋体" w:hAnsi="宋体" w:eastAsia="宋体" w:cs="宋体"/>
                <w:color w:val="auto"/>
                <w:sz w:val="24"/>
                <w:highlight w:val="none"/>
              </w:rPr>
            </w:pPr>
          </w:p>
        </w:tc>
        <w:tc>
          <w:tcPr>
            <w:tcW w:w="553" w:type="dxa"/>
            <w:noWrap w:val="0"/>
            <w:vAlign w:val="top"/>
          </w:tcPr>
          <w:p w14:paraId="26CD8343">
            <w:pPr>
              <w:spacing w:line="360" w:lineRule="auto"/>
              <w:outlineLvl w:val="9"/>
              <w:rPr>
                <w:rFonts w:hint="eastAsia" w:ascii="宋体" w:hAnsi="宋体" w:eastAsia="宋体" w:cs="宋体"/>
                <w:color w:val="auto"/>
                <w:sz w:val="24"/>
                <w:highlight w:val="none"/>
              </w:rPr>
            </w:pPr>
          </w:p>
        </w:tc>
        <w:tc>
          <w:tcPr>
            <w:tcW w:w="553" w:type="dxa"/>
            <w:noWrap w:val="0"/>
            <w:vAlign w:val="top"/>
          </w:tcPr>
          <w:p w14:paraId="6A9EBB0A">
            <w:pPr>
              <w:spacing w:line="360" w:lineRule="auto"/>
              <w:outlineLvl w:val="9"/>
              <w:rPr>
                <w:rFonts w:hint="eastAsia" w:ascii="宋体" w:hAnsi="宋体" w:eastAsia="宋体" w:cs="宋体"/>
                <w:color w:val="auto"/>
                <w:sz w:val="24"/>
                <w:highlight w:val="none"/>
              </w:rPr>
            </w:pPr>
          </w:p>
        </w:tc>
        <w:tc>
          <w:tcPr>
            <w:tcW w:w="553" w:type="dxa"/>
            <w:noWrap w:val="0"/>
            <w:vAlign w:val="top"/>
          </w:tcPr>
          <w:p w14:paraId="79E8F66E">
            <w:pPr>
              <w:spacing w:line="360" w:lineRule="auto"/>
              <w:outlineLvl w:val="9"/>
              <w:rPr>
                <w:rFonts w:hint="eastAsia" w:ascii="宋体" w:hAnsi="宋体" w:eastAsia="宋体" w:cs="宋体"/>
                <w:color w:val="auto"/>
                <w:sz w:val="24"/>
                <w:highlight w:val="none"/>
              </w:rPr>
            </w:pPr>
          </w:p>
        </w:tc>
        <w:tc>
          <w:tcPr>
            <w:tcW w:w="553" w:type="dxa"/>
            <w:noWrap w:val="0"/>
            <w:vAlign w:val="top"/>
          </w:tcPr>
          <w:p w14:paraId="79987CD3">
            <w:pPr>
              <w:spacing w:line="360" w:lineRule="auto"/>
              <w:outlineLvl w:val="9"/>
              <w:rPr>
                <w:rFonts w:hint="eastAsia" w:ascii="宋体" w:hAnsi="宋体" w:eastAsia="宋体" w:cs="宋体"/>
                <w:color w:val="auto"/>
                <w:sz w:val="24"/>
                <w:highlight w:val="none"/>
              </w:rPr>
            </w:pPr>
          </w:p>
        </w:tc>
        <w:tc>
          <w:tcPr>
            <w:tcW w:w="553" w:type="dxa"/>
            <w:noWrap w:val="0"/>
            <w:vAlign w:val="top"/>
          </w:tcPr>
          <w:p w14:paraId="32F8ED69">
            <w:pPr>
              <w:spacing w:line="360" w:lineRule="auto"/>
              <w:outlineLvl w:val="9"/>
              <w:rPr>
                <w:rFonts w:hint="eastAsia" w:ascii="宋体" w:hAnsi="宋体" w:eastAsia="宋体" w:cs="宋体"/>
                <w:color w:val="auto"/>
                <w:sz w:val="24"/>
                <w:highlight w:val="none"/>
              </w:rPr>
            </w:pPr>
          </w:p>
        </w:tc>
        <w:tc>
          <w:tcPr>
            <w:tcW w:w="553" w:type="dxa"/>
            <w:noWrap w:val="0"/>
            <w:vAlign w:val="top"/>
          </w:tcPr>
          <w:p w14:paraId="0046C104">
            <w:pPr>
              <w:spacing w:line="360" w:lineRule="auto"/>
              <w:outlineLvl w:val="9"/>
              <w:rPr>
                <w:rFonts w:hint="eastAsia" w:ascii="宋体" w:hAnsi="宋体" w:eastAsia="宋体" w:cs="宋体"/>
                <w:color w:val="auto"/>
                <w:sz w:val="24"/>
                <w:highlight w:val="none"/>
              </w:rPr>
            </w:pPr>
          </w:p>
        </w:tc>
        <w:tc>
          <w:tcPr>
            <w:tcW w:w="553" w:type="dxa"/>
            <w:noWrap w:val="0"/>
            <w:vAlign w:val="top"/>
          </w:tcPr>
          <w:p w14:paraId="546D4513">
            <w:pPr>
              <w:spacing w:line="360" w:lineRule="auto"/>
              <w:outlineLvl w:val="9"/>
              <w:rPr>
                <w:rFonts w:hint="eastAsia" w:ascii="宋体" w:hAnsi="宋体" w:eastAsia="宋体" w:cs="宋体"/>
                <w:color w:val="auto"/>
                <w:sz w:val="24"/>
                <w:highlight w:val="none"/>
              </w:rPr>
            </w:pPr>
          </w:p>
        </w:tc>
        <w:tc>
          <w:tcPr>
            <w:tcW w:w="553" w:type="dxa"/>
            <w:noWrap w:val="0"/>
            <w:vAlign w:val="top"/>
          </w:tcPr>
          <w:p w14:paraId="548D227B">
            <w:pPr>
              <w:spacing w:line="360" w:lineRule="auto"/>
              <w:outlineLvl w:val="9"/>
              <w:rPr>
                <w:rFonts w:hint="eastAsia" w:ascii="宋体" w:hAnsi="宋体" w:eastAsia="宋体" w:cs="宋体"/>
                <w:color w:val="auto"/>
                <w:sz w:val="24"/>
                <w:highlight w:val="none"/>
              </w:rPr>
            </w:pPr>
          </w:p>
        </w:tc>
        <w:tc>
          <w:tcPr>
            <w:tcW w:w="553" w:type="dxa"/>
            <w:noWrap w:val="0"/>
            <w:vAlign w:val="top"/>
          </w:tcPr>
          <w:p w14:paraId="31C9B73C">
            <w:pPr>
              <w:spacing w:line="360" w:lineRule="auto"/>
              <w:outlineLvl w:val="9"/>
              <w:rPr>
                <w:rFonts w:hint="eastAsia" w:ascii="宋体" w:hAnsi="宋体" w:eastAsia="宋体" w:cs="宋体"/>
                <w:color w:val="auto"/>
                <w:sz w:val="24"/>
                <w:highlight w:val="none"/>
              </w:rPr>
            </w:pPr>
          </w:p>
        </w:tc>
        <w:tc>
          <w:tcPr>
            <w:tcW w:w="553" w:type="dxa"/>
            <w:noWrap w:val="0"/>
            <w:vAlign w:val="top"/>
          </w:tcPr>
          <w:p w14:paraId="730CF751">
            <w:pPr>
              <w:spacing w:line="360" w:lineRule="auto"/>
              <w:outlineLvl w:val="9"/>
              <w:rPr>
                <w:rFonts w:hint="eastAsia" w:ascii="宋体" w:hAnsi="宋体" w:eastAsia="宋体" w:cs="宋体"/>
                <w:color w:val="auto"/>
                <w:sz w:val="24"/>
                <w:highlight w:val="none"/>
              </w:rPr>
            </w:pPr>
          </w:p>
        </w:tc>
      </w:tr>
      <w:tr w14:paraId="5867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4724CD65">
            <w:pPr>
              <w:spacing w:line="360" w:lineRule="auto"/>
              <w:outlineLvl w:val="9"/>
              <w:rPr>
                <w:rFonts w:hint="eastAsia" w:ascii="宋体" w:hAnsi="宋体" w:eastAsia="宋体" w:cs="宋体"/>
                <w:color w:val="auto"/>
                <w:sz w:val="24"/>
                <w:highlight w:val="none"/>
              </w:rPr>
            </w:pPr>
          </w:p>
        </w:tc>
        <w:tc>
          <w:tcPr>
            <w:tcW w:w="552" w:type="dxa"/>
            <w:noWrap w:val="0"/>
            <w:vAlign w:val="top"/>
          </w:tcPr>
          <w:p w14:paraId="69E26731">
            <w:pPr>
              <w:spacing w:line="360" w:lineRule="auto"/>
              <w:outlineLvl w:val="9"/>
              <w:rPr>
                <w:rFonts w:hint="eastAsia" w:ascii="宋体" w:hAnsi="宋体" w:eastAsia="宋体" w:cs="宋体"/>
                <w:color w:val="auto"/>
                <w:sz w:val="24"/>
                <w:highlight w:val="none"/>
              </w:rPr>
            </w:pPr>
          </w:p>
        </w:tc>
        <w:tc>
          <w:tcPr>
            <w:tcW w:w="552" w:type="dxa"/>
            <w:noWrap w:val="0"/>
            <w:vAlign w:val="top"/>
          </w:tcPr>
          <w:p w14:paraId="100139B2">
            <w:pPr>
              <w:spacing w:line="360" w:lineRule="auto"/>
              <w:outlineLvl w:val="9"/>
              <w:rPr>
                <w:rFonts w:hint="eastAsia" w:ascii="宋体" w:hAnsi="宋体" w:eastAsia="宋体" w:cs="宋体"/>
                <w:color w:val="auto"/>
                <w:sz w:val="24"/>
                <w:highlight w:val="none"/>
              </w:rPr>
            </w:pPr>
          </w:p>
        </w:tc>
        <w:tc>
          <w:tcPr>
            <w:tcW w:w="552" w:type="dxa"/>
            <w:noWrap w:val="0"/>
            <w:vAlign w:val="top"/>
          </w:tcPr>
          <w:p w14:paraId="5E82B96E">
            <w:pPr>
              <w:spacing w:line="360" w:lineRule="auto"/>
              <w:outlineLvl w:val="9"/>
              <w:rPr>
                <w:rFonts w:hint="eastAsia" w:ascii="宋体" w:hAnsi="宋体" w:eastAsia="宋体" w:cs="宋体"/>
                <w:color w:val="auto"/>
                <w:sz w:val="24"/>
                <w:highlight w:val="none"/>
              </w:rPr>
            </w:pPr>
          </w:p>
        </w:tc>
        <w:tc>
          <w:tcPr>
            <w:tcW w:w="552" w:type="dxa"/>
            <w:noWrap w:val="0"/>
            <w:vAlign w:val="top"/>
          </w:tcPr>
          <w:p w14:paraId="5E58ED5D">
            <w:pPr>
              <w:spacing w:line="360" w:lineRule="auto"/>
              <w:outlineLvl w:val="9"/>
              <w:rPr>
                <w:rFonts w:hint="eastAsia" w:ascii="宋体" w:hAnsi="宋体" w:eastAsia="宋体" w:cs="宋体"/>
                <w:color w:val="auto"/>
                <w:sz w:val="24"/>
                <w:highlight w:val="none"/>
              </w:rPr>
            </w:pPr>
          </w:p>
        </w:tc>
        <w:tc>
          <w:tcPr>
            <w:tcW w:w="552" w:type="dxa"/>
            <w:noWrap w:val="0"/>
            <w:vAlign w:val="top"/>
          </w:tcPr>
          <w:p w14:paraId="1850C164">
            <w:pPr>
              <w:spacing w:line="360" w:lineRule="auto"/>
              <w:outlineLvl w:val="9"/>
              <w:rPr>
                <w:rFonts w:hint="eastAsia" w:ascii="宋体" w:hAnsi="宋体" w:eastAsia="宋体" w:cs="宋体"/>
                <w:color w:val="auto"/>
                <w:sz w:val="24"/>
                <w:highlight w:val="none"/>
              </w:rPr>
            </w:pPr>
          </w:p>
        </w:tc>
        <w:tc>
          <w:tcPr>
            <w:tcW w:w="552" w:type="dxa"/>
            <w:noWrap w:val="0"/>
            <w:vAlign w:val="top"/>
          </w:tcPr>
          <w:p w14:paraId="4404A141">
            <w:pPr>
              <w:spacing w:line="360" w:lineRule="auto"/>
              <w:outlineLvl w:val="9"/>
              <w:rPr>
                <w:rFonts w:hint="eastAsia" w:ascii="宋体" w:hAnsi="宋体" w:eastAsia="宋体" w:cs="宋体"/>
                <w:color w:val="auto"/>
                <w:sz w:val="24"/>
                <w:highlight w:val="none"/>
              </w:rPr>
            </w:pPr>
          </w:p>
        </w:tc>
        <w:tc>
          <w:tcPr>
            <w:tcW w:w="553" w:type="dxa"/>
            <w:noWrap w:val="0"/>
            <w:vAlign w:val="top"/>
          </w:tcPr>
          <w:p w14:paraId="4B1BF7C4">
            <w:pPr>
              <w:spacing w:line="360" w:lineRule="auto"/>
              <w:outlineLvl w:val="9"/>
              <w:rPr>
                <w:rFonts w:hint="eastAsia" w:ascii="宋体" w:hAnsi="宋体" w:eastAsia="宋体" w:cs="宋体"/>
                <w:color w:val="auto"/>
                <w:sz w:val="24"/>
                <w:highlight w:val="none"/>
              </w:rPr>
            </w:pPr>
          </w:p>
        </w:tc>
        <w:tc>
          <w:tcPr>
            <w:tcW w:w="553" w:type="dxa"/>
            <w:noWrap w:val="0"/>
            <w:vAlign w:val="top"/>
          </w:tcPr>
          <w:p w14:paraId="1074B570">
            <w:pPr>
              <w:spacing w:line="360" w:lineRule="auto"/>
              <w:outlineLvl w:val="9"/>
              <w:rPr>
                <w:rFonts w:hint="eastAsia" w:ascii="宋体" w:hAnsi="宋体" w:eastAsia="宋体" w:cs="宋体"/>
                <w:color w:val="auto"/>
                <w:sz w:val="24"/>
                <w:highlight w:val="none"/>
              </w:rPr>
            </w:pPr>
          </w:p>
        </w:tc>
        <w:tc>
          <w:tcPr>
            <w:tcW w:w="553" w:type="dxa"/>
            <w:noWrap w:val="0"/>
            <w:vAlign w:val="top"/>
          </w:tcPr>
          <w:p w14:paraId="3EDB0CA5">
            <w:pPr>
              <w:spacing w:line="360" w:lineRule="auto"/>
              <w:outlineLvl w:val="9"/>
              <w:rPr>
                <w:rFonts w:hint="eastAsia" w:ascii="宋体" w:hAnsi="宋体" w:eastAsia="宋体" w:cs="宋体"/>
                <w:color w:val="auto"/>
                <w:sz w:val="24"/>
                <w:highlight w:val="none"/>
              </w:rPr>
            </w:pPr>
          </w:p>
        </w:tc>
        <w:tc>
          <w:tcPr>
            <w:tcW w:w="553" w:type="dxa"/>
            <w:noWrap w:val="0"/>
            <w:vAlign w:val="top"/>
          </w:tcPr>
          <w:p w14:paraId="1EAF6293">
            <w:pPr>
              <w:spacing w:line="360" w:lineRule="auto"/>
              <w:outlineLvl w:val="9"/>
              <w:rPr>
                <w:rFonts w:hint="eastAsia" w:ascii="宋体" w:hAnsi="宋体" w:eastAsia="宋体" w:cs="宋体"/>
                <w:color w:val="auto"/>
                <w:sz w:val="24"/>
                <w:highlight w:val="none"/>
              </w:rPr>
            </w:pPr>
          </w:p>
        </w:tc>
        <w:tc>
          <w:tcPr>
            <w:tcW w:w="553" w:type="dxa"/>
            <w:noWrap w:val="0"/>
            <w:vAlign w:val="top"/>
          </w:tcPr>
          <w:p w14:paraId="2AABD29B">
            <w:pPr>
              <w:spacing w:line="360" w:lineRule="auto"/>
              <w:outlineLvl w:val="9"/>
              <w:rPr>
                <w:rFonts w:hint="eastAsia" w:ascii="宋体" w:hAnsi="宋体" w:eastAsia="宋体" w:cs="宋体"/>
                <w:color w:val="auto"/>
                <w:sz w:val="24"/>
                <w:highlight w:val="none"/>
              </w:rPr>
            </w:pPr>
          </w:p>
        </w:tc>
        <w:tc>
          <w:tcPr>
            <w:tcW w:w="553" w:type="dxa"/>
            <w:noWrap w:val="0"/>
            <w:vAlign w:val="top"/>
          </w:tcPr>
          <w:p w14:paraId="66BC32B1">
            <w:pPr>
              <w:spacing w:line="360" w:lineRule="auto"/>
              <w:outlineLvl w:val="9"/>
              <w:rPr>
                <w:rFonts w:hint="eastAsia" w:ascii="宋体" w:hAnsi="宋体" w:eastAsia="宋体" w:cs="宋体"/>
                <w:color w:val="auto"/>
                <w:sz w:val="24"/>
                <w:highlight w:val="none"/>
              </w:rPr>
            </w:pPr>
          </w:p>
        </w:tc>
        <w:tc>
          <w:tcPr>
            <w:tcW w:w="553" w:type="dxa"/>
            <w:noWrap w:val="0"/>
            <w:vAlign w:val="top"/>
          </w:tcPr>
          <w:p w14:paraId="679923A4">
            <w:pPr>
              <w:spacing w:line="360" w:lineRule="auto"/>
              <w:outlineLvl w:val="9"/>
              <w:rPr>
                <w:rFonts w:hint="eastAsia" w:ascii="宋体" w:hAnsi="宋体" w:eastAsia="宋体" w:cs="宋体"/>
                <w:color w:val="auto"/>
                <w:sz w:val="24"/>
                <w:highlight w:val="none"/>
              </w:rPr>
            </w:pPr>
          </w:p>
        </w:tc>
        <w:tc>
          <w:tcPr>
            <w:tcW w:w="553" w:type="dxa"/>
            <w:noWrap w:val="0"/>
            <w:vAlign w:val="top"/>
          </w:tcPr>
          <w:p w14:paraId="1B0CFAF5">
            <w:pPr>
              <w:spacing w:line="360" w:lineRule="auto"/>
              <w:outlineLvl w:val="9"/>
              <w:rPr>
                <w:rFonts w:hint="eastAsia" w:ascii="宋体" w:hAnsi="宋体" w:eastAsia="宋体" w:cs="宋体"/>
                <w:color w:val="auto"/>
                <w:sz w:val="24"/>
                <w:highlight w:val="none"/>
              </w:rPr>
            </w:pPr>
          </w:p>
        </w:tc>
        <w:tc>
          <w:tcPr>
            <w:tcW w:w="553" w:type="dxa"/>
            <w:noWrap w:val="0"/>
            <w:vAlign w:val="top"/>
          </w:tcPr>
          <w:p w14:paraId="78322271">
            <w:pPr>
              <w:spacing w:line="360" w:lineRule="auto"/>
              <w:outlineLvl w:val="9"/>
              <w:rPr>
                <w:rFonts w:hint="eastAsia" w:ascii="宋体" w:hAnsi="宋体" w:eastAsia="宋体" w:cs="宋体"/>
                <w:color w:val="auto"/>
                <w:sz w:val="24"/>
                <w:highlight w:val="none"/>
              </w:rPr>
            </w:pPr>
          </w:p>
        </w:tc>
        <w:tc>
          <w:tcPr>
            <w:tcW w:w="553" w:type="dxa"/>
            <w:noWrap w:val="0"/>
            <w:vAlign w:val="top"/>
          </w:tcPr>
          <w:p w14:paraId="3C32C861">
            <w:pPr>
              <w:spacing w:line="360" w:lineRule="auto"/>
              <w:outlineLvl w:val="9"/>
              <w:rPr>
                <w:rFonts w:hint="eastAsia" w:ascii="宋体" w:hAnsi="宋体" w:eastAsia="宋体" w:cs="宋体"/>
                <w:color w:val="auto"/>
                <w:sz w:val="24"/>
                <w:highlight w:val="none"/>
              </w:rPr>
            </w:pPr>
          </w:p>
        </w:tc>
      </w:tr>
      <w:tr w14:paraId="0AE6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41BEB329">
            <w:pPr>
              <w:spacing w:line="360" w:lineRule="auto"/>
              <w:outlineLvl w:val="9"/>
              <w:rPr>
                <w:rFonts w:hint="eastAsia" w:ascii="宋体" w:hAnsi="宋体" w:eastAsia="宋体" w:cs="宋体"/>
                <w:color w:val="auto"/>
                <w:sz w:val="24"/>
                <w:highlight w:val="none"/>
              </w:rPr>
            </w:pPr>
          </w:p>
        </w:tc>
        <w:tc>
          <w:tcPr>
            <w:tcW w:w="552" w:type="dxa"/>
            <w:noWrap w:val="0"/>
            <w:vAlign w:val="top"/>
          </w:tcPr>
          <w:p w14:paraId="06F7C9CC">
            <w:pPr>
              <w:spacing w:line="360" w:lineRule="auto"/>
              <w:outlineLvl w:val="9"/>
              <w:rPr>
                <w:rFonts w:hint="eastAsia" w:ascii="宋体" w:hAnsi="宋体" w:eastAsia="宋体" w:cs="宋体"/>
                <w:color w:val="auto"/>
                <w:sz w:val="24"/>
                <w:highlight w:val="none"/>
              </w:rPr>
            </w:pPr>
          </w:p>
        </w:tc>
        <w:tc>
          <w:tcPr>
            <w:tcW w:w="552" w:type="dxa"/>
            <w:noWrap w:val="0"/>
            <w:vAlign w:val="top"/>
          </w:tcPr>
          <w:p w14:paraId="05BC8E71">
            <w:pPr>
              <w:spacing w:line="360" w:lineRule="auto"/>
              <w:outlineLvl w:val="9"/>
              <w:rPr>
                <w:rFonts w:hint="eastAsia" w:ascii="宋体" w:hAnsi="宋体" w:eastAsia="宋体" w:cs="宋体"/>
                <w:color w:val="auto"/>
                <w:sz w:val="24"/>
                <w:highlight w:val="none"/>
              </w:rPr>
            </w:pPr>
          </w:p>
        </w:tc>
        <w:tc>
          <w:tcPr>
            <w:tcW w:w="552" w:type="dxa"/>
            <w:noWrap w:val="0"/>
            <w:vAlign w:val="top"/>
          </w:tcPr>
          <w:p w14:paraId="7DCF045D">
            <w:pPr>
              <w:spacing w:line="360" w:lineRule="auto"/>
              <w:outlineLvl w:val="9"/>
              <w:rPr>
                <w:rFonts w:hint="eastAsia" w:ascii="宋体" w:hAnsi="宋体" w:eastAsia="宋体" w:cs="宋体"/>
                <w:color w:val="auto"/>
                <w:sz w:val="24"/>
                <w:highlight w:val="none"/>
              </w:rPr>
            </w:pPr>
          </w:p>
        </w:tc>
        <w:tc>
          <w:tcPr>
            <w:tcW w:w="552" w:type="dxa"/>
            <w:noWrap w:val="0"/>
            <w:vAlign w:val="top"/>
          </w:tcPr>
          <w:p w14:paraId="523292D7">
            <w:pPr>
              <w:spacing w:line="360" w:lineRule="auto"/>
              <w:outlineLvl w:val="9"/>
              <w:rPr>
                <w:rFonts w:hint="eastAsia" w:ascii="宋体" w:hAnsi="宋体" w:eastAsia="宋体" w:cs="宋体"/>
                <w:color w:val="auto"/>
                <w:sz w:val="24"/>
                <w:highlight w:val="none"/>
              </w:rPr>
            </w:pPr>
          </w:p>
        </w:tc>
        <w:tc>
          <w:tcPr>
            <w:tcW w:w="552" w:type="dxa"/>
            <w:noWrap w:val="0"/>
            <w:vAlign w:val="top"/>
          </w:tcPr>
          <w:p w14:paraId="43248D8C">
            <w:pPr>
              <w:spacing w:line="360" w:lineRule="auto"/>
              <w:outlineLvl w:val="9"/>
              <w:rPr>
                <w:rFonts w:hint="eastAsia" w:ascii="宋体" w:hAnsi="宋体" w:eastAsia="宋体" w:cs="宋体"/>
                <w:color w:val="auto"/>
                <w:sz w:val="24"/>
                <w:highlight w:val="none"/>
              </w:rPr>
            </w:pPr>
          </w:p>
        </w:tc>
        <w:tc>
          <w:tcPr>
            <w:tcW w:w="552" w:type="dxa"/>
            <w:noWrap w:val="0"/>
            <w:vAlign w:val="top"/>
          </w:tcPr>
          <w:p w14:paraId="73CF7113">
            <w:pPr>
              <w:spacing w:line="360" w:lineRule="auto"/>
              <w:outlineLvl w:val="9"/>
              <w:rPr>
                <w:rFonts w:hint="eastAsia" w:ascii="宋体" w:hAnsi="宋体" w:eastAsia="宋体" w:cs="宋体"/>
                <w:color w:val="auto"/>
                <w:sz w:val="24"/>
                <w:highlight w:val="none"/>
              </w:rPr>
            </w:pPr>
          </w:p>
        </w:tc>
        <w:tc>
          <w:tcPr>
            <w:tcW w:w="553" w:type="dxa"/>
            <w:noWrap w:val="0"/>
            <w:vAlign w:val="top"/>
          </w:tcPr>
          <w:p w14:paraId="23EC34C3">
            <w:pPr>
              <w:spacing w:line="360" w:lineRule="auto"/>
              <w:outlineLvl w:val="9"/>
              <w:rPr>
                <w:rFonts w:hint="eastAsia" w:ascii="宋体" w:hAnsi="宋体" w:eastAsia="宋体" w:cs="宋体"/>
                <w:color w:val="auto"/>
                <w:sz w:val="24"/>
                <w:highlight w:val="none"/>
              </w:rPr>
            </w:pPr>
          </w:p>
        </w:tc>
        <w:tc>
          <w:tcPr>
            <w:tcW w:w="553" w:type="dxa"/>
            <w:noWrap w:val="0"/>
            <w:vAlign w:val="top"/>
          </w:tcPr>
          <w:p w14:paraId="49E57848">
            <w:pPr>
              <w:spacing w:line="360" w:lineRule="auto"/>
              <w:outlineLvl w:val="9"/>
              <w:rPr>
                <w:rFonts w:hint="eastAsia" w:ascii="宋体" w:hAnsi="宋体" w:eastAsia="宋体" w:cs="宋体"/>
                <w:color w:val="auto"/>
                <w:sz w:val="24"/>
                <w:highlight w:val="none"/>
              </w:rPr>
            </w:pPr>
          </w:p>
        </w:tc>
        <w:tc>
          <w:tcPr>
            <w:tcW w:w="553" w:type="dxa"/>
            <w:noWrap w:val="0"/>
            <w:vAlign w:val="top"/>
          </w:tcPr>
          <w:p w14:paraId="1FCD1076">
            <w:pPr>
              <w:spacing w:line="360" w:lineRule="auto"/>
              <w:outlineLvl w:val="9"/>
              <w:rPr>
                <w:rFonts w:hint="eastAsia" w:ascii="宋体" w:hAnsi="宋体" w:eastAsia="宋体" w:cs="宋体"/>
                <w:color w:val="auto"/>
                <w:sz w:val="24"/>
                <w:highlight w:val="none"/>
              </w:rPr>
            </w:pPr>
          </w:p>
        </w:tc>
        <w:tc>
          <w:tcPr>
            <w:tcW w:w="553" w:type="dxa"/>
            <w:noWrap w:val="0"/>
            <w:vAlign w:val="top"/>
          </w:tcPr>
          <w:p w14:paraId="72859EEB">
            <w:pPr>
              <w:spacing w:line="360" w:lineRule="auto"/>
              <w:outlineLvl w:val="9"/>
              <w:rPr>
                <w:rFonts w:hint="eastAsia" w:ascii="宋体" w:hAnsi="宋体" w:eastAsia="宋体" w:cs="宋体"/>
                <w:color w:val="auto"/>
                <w:sz w:val="24"/>
                <w:highlight w:val="none"/>
              </w:rPr>
            </w:pPr>
          </w:p>
        </w:tc>
        <w:tc>
          <w:tcPr>
            <w:tcW w:w="553" w:type="dxa"/>
            <w:noWrap w:val="0"/>
            <w:vAlign w:val="top"/>
          </w:tcPr>
          <w:p w14:paraId="37D54FE1">
            <w:pPr>
              <w:spacing w:line="360" w:lineRule="auto"/>
              <w:outlineLvl w:val="9"/>
              <w:rPr>
                <w:rFonts w:hint="eastAsia" w:ascii="宋体" w:hAnsi="宋体" w:eastAsia="宋体" w:cs="宋体"/>
                <w:color w:val="auto"/>
                <w:sz w:val="24"/>
                <w:highlight w:val="none"/>
              </w:rPr>
            </w:pPr>
          </w:p>
        </w:tc>
        <w:tc>
          <w:tcPr>
            <w:tcW w:w="553" w:type="dxa"/>
            <w:noWrap w:val="0"/>
            <w:vAlign w:val="top"/>
          </w:tcPr>
          <w:p w14:paraId="2607BBAC">
            <w:pPr>
              <w:spacing w:line="360" w:lineRule="auto"/>
              <w:outlineLvl w:val="9"/>
              <w:rPr>
                <w:rFonts w:hint="eastAsia" w:ascii="宋体" w:hAnsi="宋体" w:eastAsia="宋体" w:cs="宋体"/>
                <w:color w:val="auto"/>
                <w:sz w:val="24"/>
                <w:highlight w:val="none"/>
              </w:rPr>
            </w:pPr>
          </w:p>
        </w:tc>
        <w:tc>
          <w:tcPr>
            <w:tcW w:w="553" w:type="dxa"/>
            <w:noWrap w:val="0"/>
            <w:vAlign w:val="top"/>
          </w:tcPr>
          <w:p w14:paraId="2FB049E6">
            <w:pPr>
              <w:spacing w:line="360" w:lineRule="auto"/>
              <w:outlineLvl w:val="9"/>
              <w:rPr>
                <w:rFonts w:hint="eastAsia" w:ascii="宋体" w:hAnsi="宋体" w:eastAsia="宋体" w:cs="宋体"/>
                <w:color w:val="auto"/>
                <w:sz w:val="24"/>
                <w:highlight w:val="none"/>
              </w:rPr>
            </w:pPr>
          </w:p>
        </w:tc>
        <w:tc>
          <w:tcPr>
            <w:tcW w:w="553" w:type="dxa"/>
            <w:noWrap w:val="0"/>
            <w:vAlign w:val="top"/>
          </w:tcPr>
          <w:p w14:paraId="04A64A0C">
            <w:pPr>
              <w:spacing w:line="360" w:lineRule="auto"/>
              <w:outlineLvl w:val="9"/>
              <w:rPr>
                <w:rFonts w:hint="eastAsia" w:ascii="宋体" w:hAnsi="宋体" w:eastAsia="宋体" w:cs="宋体"/>
                <w:color w:val="auto"/>
                <w:sz w:val="24"/>
                <w:highlight w:val="none"/>
              </w:rPr>
            </w:pPr>
          </w:p>
        </w:tc>
        <w:tc>
          <w:tcPr>
            <w:tcW w:w="553" w:type="dxa"/>
            <w:noWrap w:val="0"/>
            <w:vAlign w:val="top"/>
          </w:tcPr>
          <w:p w14:paraId="019D820D">
            <w:pPr>
              <w:spacing w:line="360" w:lineRule="auto"/>
              <w:outlineLvl w:val="9"/>
              <w:rPr>
                <w:rFonts w:hint="eastAsia" w:ascii="宋体" w:hAnsi="宋体" w:eastAsia="宋体" w:cs="宋体"/>
                <w:color w:val="auto"/>
                <w:sz w:val="24"/>
                <w:highlight w:val="none"/>
              </w:rPr>
            </w:pPr>
          </w:p>
        </w:tc>
        <w:tc>
          <w:tcPr>
            <w:tcW w:w="553" w:type="dxa"/>
            <w:noWrap w:val="0"/>
            <w:vAlign w:val="top"/>
          </w:tcPr>
          <w:p w14:paraId="610A8A74">
            <w:pPr>
              <w:spacing w:line="360" w:lineRule="auto"/>
              <w:outlineLvl w:val="9"/>
              <w:rPr>
                <w:rFonts w:hint="eastAsia" w:ascii="宋体" w:hAnsi="宋体" w:eastAsia="宋体" w:cs="宋体"/>
                <w:color w:val="auto"/>
                <w:sz w:val="24"/>
                <w:highlight w:val="none"/>
              </w:rPr>
            </w:pPr>
          </w:p>
        </w:tc>
      </w:tr>
      <w:tr w14:paraId="6D3E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11077841">
            <w:pPr>
              <w:spacing w:line="360" w:lineRule="auto"/>
              <w:outlineLvl w:val="9"/>
              <w:rPr>
                <w:rFonts w:hint="eastAsia" w:ascii="宋体" w:hAnsi="宋体" w:eastAsia="宋体" w:cs="宋体"/>
                <w:color w:val="auto"/>
                <w:sz w:val="24"/>
                <w:highlight w:val="none"/>
              </w:rPr>
            </w:pPr>
          </w:p>
        </w:tc>
        <w:tc>
          <w:tcPr>
            <w:tcW w:w="552" w:type="dxa"/>
            <w:noWrap w:val="0"/>
            <w:vAlign w:val="top"/>
          </w:tcPr>
          <w:p w14:paraId="040091C2">
            <w:pPr>
              <w:spacing w:line="360" w:lineRule="auto"/>
              <w:outlineLvl w:val="9"/>
              <w:rPr>
                <w:rFonts w:hint="eastAsia" w:ascii="宋体" w:hAnsi="宋体" w:eastAsia="宋体" w:cs="宋体"/>
                <w:color w:val="auto"/>
                <w:sz w:val="24"/>
                <w:highlight w:val="none"/>
              </w:rPr>
            </w:pPr>
          </w:p>
        </w:tc>
        <w:tc>
          <w:tcPr>
            <w:tcW w:w="552" w:type="dxa"/>
            <w:noWrap w:val="0"/>
            <w:vAlign w:val="top"/>
          </w:tcPr>
          <w:p w14:paraId="2D78B344">
            <w:pPr>
              <w:spacing w:line="360" w:lineRule="auto"/>
              <w:outlineLvl w:val="9"/>
              <w:rPr>
                <w:rFonts w:hint="eastAsia" w:ascii="宋体" w:hAnsi="宋体" w:eastAsia="宋体" w:cs="宋体"/>
                <w:color w:val="auto"/>
                <w:sz w:val="24"/>
                <w:highlight w:val="none"/>
              </w:rPr>
            </w:pPr>
          </w:p>
        </w:tc>
        <w:tc>
          <w:tcPr>
            <w:tcW w:w="552" w:type="dxa"/>
            <w:noWrap w:val="0"/>
            <w:vAlign w:val="top"/>
          </w:tcPr>
          <w:p w14:paraId="3DB306FC">
            <w:pPr>
              <w:spacing w:line="360" w:lineRule="auto"/>
              <w:outlineLvl w:val="9"/>
              <w:rPr>
                <w:rFonts w:hint="eastAsia" w:ascii="宋体" w:hAnsi="宋体" w:eastAsia="宋体" w:cs="宋体"/>
                <w:color w:val="auto"/>
                <w:sz w:val="24"/>
                <w:highlight w:val="none"/>
              </w:rPr>
            </w:pPr>
          </w:p>
        </w:tc>
        <w:tc>
          <w:tcPr>
            <w:tcW w:w="552" w:type="dxa"/>
            <w:noWrap w:val="0"/>
            <w:vAlign w:val="top"/>
          </w:tcPr>
          <w:p w14:paraId="56D65C60">
            <w:pPr>
              <w:spacing w:line="360" w:lineRule="auto"/>
              <w:outlineLvl w:val="9"/>
              <w:rPr>
                <w:rFonts w:hint="eastAsia" w:ascii="宋体" w:hAnsi="宋体" w:eastAsia="宋体" w:cs="宋体"/>
                <w:color w:val="auto"/>
                <w:sz w:val="24"/>
                <w:highlight w:val="none"/>
              </w:rPr>
            </w:pPr>
          </w:p>
        </w:tc>
        <w:tc>
          <w:tcPr>
            <w:tcW w:w="552" w:type="dxa"/>
            <w:noWrap w:val="0"/>
            <w:vAlign w:val="top"/>
          </w:tcPr>
          <w:p w14:paraId="669703F2">
            <w:pPr>
              <w:spacing w:line="360" w:lineRule="auto"/>
              <w:outlineLvl w:val="9"/>
              <w:rPr>
                <w:rFonts w:hint="eastAsia" w:ascii="宋体" w:hAnsi="宋体" w:eastAsia="宋体" w:cs="宋体"/>
                <w:color w:val="auto"/>
                <w:sz w:val="24"/>
                <w:highlight w:val="none"/>
              </w:rPr>
            </w:pPr>
          </w:p>
        </w:tc>
        <w:tc>
          <w:tcPr>
            <w:tcW w:w="552" w:type="dxa"/>
            <w:noWrap w:val="0"/>
            <w:vAlign w:val="top"/>
          </w:tcPr>
          <w:p w14:paraId="5975FD26">
            <w:pPr>
              <w:spacing w:line="360" w:lineRule="auto"/>
              <w:outlineLvl w:val="9"/>
              <w:rPr>
                <w:rFonts w:hint="eastAsia" w:ascii="宋体" w:hAnsi="宋体" w:eastAsia="宋体" w:cs="宋体"/>
                <w:color w:val="auto"/>
                <w:sz w:val="24"/>
                <w:highlight w:val="none"/>
              </w:rPr>
            </w:pPr>
          </w:p>
        </w:tc>
        <w:tc>
          <w:tcPr>
            <w:tcW w:w="553" w:type="dxa"/>
            <w:noWrap w:val="0"/>
            <w:vAlign w:val="top"/>
          </w:tcPr>
          <w:p w14:paraId="6111E663">
            <w:pPr>
              <w:spacing w:line="360" w:lineRule="auto"/>
              <w:outlineLvl w:val="9"/>
              <w:rPr>
                <w:rFonts w:hint="eastAsia" w:ascii="宋体" w:hAnsi="宋体" w:eastAsia="宋体" w:cs="宋体"/>
                <w:color w:val="auto"/>
                <w:sz w:val="24"/>
                <w:highlight w:val="none"/>
              </w:rPr>
            </w:pPr>
          </w:p>
        </w:tc>
        <w:tc>
          <w:tcPr>
            <w:tcW w:w="553" w:type="dxa"/>
            <w:noWrap w:val="0"/>
            <w:vAlign w:val="top"/>
          </w:tcPr>
          <w:p w14:paraId="0D926837">
            <w:pPr>
              <w:spacing w:line="360" w:lineRule="auto"/>
              <w:outlineLvl w:val="9"/>
              <w:rPr>
                <w:rFonts w:hint="eastAsia" w:ascii="宋体" w:hAnsi="宋体" w:eastAsia="宋体" w:cs="宋体"/>
                <w:color w:val="auto"/>
                <w:sz w:val="24"/>
                <w:highlight w:val="none"/>
              </w:rPr>
            </w:pPr>
          </w:p>
        </w:tc>
        <w:tc>
          <w:tcPr>
            <w:tcW w:w="553" w:type="dxa"/>
            <w:noWrap w:val="0"/>
            <w:vAlign w:val="top"/>
          </w:tcPr>
          <w:p w14:paraId="6963716A">
            <w:pPr>
              <w:spacing w:line="360" w:lineRule="auto"/>
              <w:outlineLvl w:val="9"/>
              <w:rPr>
                <w:rFonts w:hint="eastAsia" w:ascii="宋体" w:hAnsi="宋体" w:eastAsia="宋体" w:cs="宋体"/>
                <w:color w:val="auto"/>
                <w:sz w:val="24"/>
                <w:highlight w:val="none"/>
              </w:rPr>
            </w:pPr>
          </w:p>
        </w:tc>
        <w:tc>
          <w:tcPr>
            <w:tcW w:w="553" w:type="dxa"/>
            <w:noWrap w:val="0"/>
            <w:vAlign w:val="top"/>
          </w:tcPr>
          <w:p w14:paraId="6D303C6A">
            <w:pPr>
              <w:spacing w:line="360" w:lineRule="auto"/>
              <w:outlineLvl w:val="9"/>
              <w:rPr>
                <w:rFonts w:hint="eastAsia" w:ascii="宋体" w:hAnsi="宋体" w:eastAsia="宋体" w:cs="宋体"/>
                <w:color w:val="auto"/>
                <w:sz w:val="24"/>
                <w:highlight w:val="none"/>
              </w:rPr>
            </w:pPr>
          </w:p>
        </w:tc>
        <w:tc>
          <w:tcPr>
            <w:tcW w:w="553" w:type="dxa"/>
            <w:noWrap w:val="0"/>
            <w:vAlign w:val="top"/>
          </w:tcPr>
          <w:p w14:paraId="6CD4CBA0">
            <w:pPr>
              <w:spacing w:line="360" w:lineRule="auto"/>
              <w:outlineLvl w:val="9"/>
              <w:rPr>
                <w:rFonts w:hint="eastAsia" w:ascii="宋体" w:hAnsi="宋体" w:eastAsia="宋体" w:cs="宋体"/>
                <w:color w:val="auto"/>
                <w:sz w:val="24"/>
                <w:highlight w:val="none"/>
              </w:rPr>
            </w:pPr>
          </w:p>
        </w:tc>
        <w:tc>
          <w:tcPr>
            <w:tcW w:w="553" w:type="dxa"/>
            <w:noWrap w:val="0"/>
            <w:vAlign w:val="top"/>
          </w:tcPr>
          <w:p w14:paraId="6FEAFDCA">
            <w:pPr>
              <w:spacing w:line="360" w:lineRule="auto"/>
              <w:outlineLvl w:val="9"/>
              <w:rPr>
                <w:rFonts w:hint="eastAsia" w:ascii="宋体" w:hAnsi="宋体" w:eastAsia="宋体" w:cs="宋体"/>
                <w:color w:val="auto"/>
                <w:sz w:val="24"/>
                <w:highlight w:val="none"/>
              </w:rPr>
            </w:pPr>
          </w:p>
        </w:tc>
        <w:tc>
          <w:tcPr>
            <w:tcW w:w="553" w:type="dxa"/>
            <w:noWrap w:val="0"/>
            <w:vAlign w:val="top"/>
          </w:tcPr>
          <w:p w14:paraId="5292E8DA">
            <w:pPr>
              <w:spacing w:line="360" w:lineRule="auto"/>
              <w:outlineLvl w:val="9"/>
              <w:rPr>
                <w:rFonts w:hint="eastAsia" w:ascii="宋体" w:hAnsi="宋体" w:eastAsia="宋体" w:cs="宋体"/>
                <w:color w:val="auto"/>
                <w:sz w:val="24"/>
                <w:highlight w:val="none"/>
              </w:rPr>
            </w:pPr>
          </w:p>
        </w:tc>
        <w:tc>
          <w:tcPr>
            <w:tcW w:w="553" w:type="dxa"/>
            <w:noWrap w:val="0"/>
            <w:vAlign w:val="top"/>
          </w:tcPr>
          <w:p w14:paraId="70ED982B">
            <w:pPr>
              <w:spacing w:line="360" w:lineRule="auto"/>
              <w:outlineLvl w:val="9"/>
              <w:rPr>
                <w:rFonts w:hint="eastAsia" w:ascii="宋体" w:hAnsi="宋体" w:eastAsia="宋体" w:cs="宋体"/>
                <w:color w:val="auto"/>
                <w:sz w:val="24"/>
                <w:highlight w:val="none"/>
              </w:rPr>
            </w:pPr>
          </w:p>
        </w:tc>
        <w:tc>
          <w:tcPr>
            <w:tcW w:w="553" w:type="dxa"/>
            <w:noWrap w:val="0"/>
            <w:vAlign w:val="top"/>
          </w:tcPr>
          <w:p w14:paraId="1CFE1357">
            <w:pPr>
              <w:spacing w:line="360" w:lineRule="auto"/>
              <w:outlineLvl w:val="9"/>
              <w:rPr>
                <w:rFonts w:hint="eastAsia" w:ascii="宋体" w:hAnsi="宋体" w:eastAsia="宋体" w:cs="宋体"/>
                <w:color w:val="auto"/>
                <w:sz w:val="24"/>
                <w:highlight w:val="none"/>
              </w:rPr>
            </w:pPr>
          </w:p>
        </w:tc>
        <w:tc>
          <w:tcPr>
            <w:tcW w:w="553" w:type="dxa"/>
            <w:noWrap w:val="0"/>
            <w:vAlign w:val="top"/>
          </w:tcPr>
          <w:p w14:paraId="7B4D1111">
            <w:pPr>
              <w:spacing w:line="360" w:lineRule="auto"/>
              <w:outlineLvl w:val="9"/>
              <w:rPr>
                <w:rFonts w:hint="eastAsia" w:ascii="宋体" w:hAnsi="宋体" w:eastAsia="宋体" w:cs="宋体"/>
                <w:color w:val="auto"/>
                <w:sz w:val="24"/>
                <w:highlight w:val="none"/>
              </w:rPr>
            </w:pPr>
          </w:p>
        </w:tc>
      </w:tr>
    </w:tbl>
    <w:p w14:paraId="424816DA">
      <w:pPr>
        <w:autoSpaceDE w:val="0"/>
        <w:autoSpaceDN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715219A6">
      <w:pPr>
        <w:spacing w:line="500" w:lineRule="exact"/>
        <w:outlineLvl w:val="9"/>
        <w:rPr>
          <w:rFonts w:hint="eastAsia" w:ascii="宋体" w:hAnsi="宋体" w:eastAsia="宋体" w:cs="宋体"/>
          <w:color w:val="auto"/>
          <w:sz w:val="32"/>
          <w:szCs w:val="32"/>
          <w:highlight w:val="none"/>
        </w:rPr>
      </w:pPr>
    </w:p>
    <w:p w14:paraId="04456C3D">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ADED79">
      <w:pPr>
        <w:autoSpaceDE w:val="0"/>
        <w:autoSpaceDN w:val="0"/>
        <w:spacing w:line="360" w:lineRule="auto"/>
        <w:ind w:firstLine="6480" w:firstLineChars="2700"/>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7D6BFD5">
      <w:pPr>
        <w:spacing w:line="500" w:lineRule="exact"/>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CC6E7AD">
      <w:pPr>
        <w:snapToGrid w:val="0"/>
        <w:spacing w:before="120" w:beforeLines="50" w:after="50"/>
        <w:ind w:left="143" w:leftChars="68" w:firstLine="596" w:firstLineChars="198"/>
        <w:outlineLvl w:val="9"/>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val="en-US" w:eastAsia="zh-CN"/>
        </w:rPr>
        <w:t>九</w:t>
      </w:r>
      <w:r>
        <w:rPr>
          <w:rFonts w:hint="eastAsia" w:ascii="宋体" w:hAnsi="宋体" w:eastAsia="宋体" w:cs="宋体"/>
          <w:b/>
          <w:color w:val="auto"/>
          <w:sz w:val="30"/>
          <w:szCs w:val="30"/>
          <w:highlight w:val="none"/>
        </w:rPr>
        <w:t>、服务</w:t>
      </w:r>
      <w:r>
        <w:rPr>
          <w:rFonts w:hint="eastAsia" w:ascii="宋体" w:hAnsi="宋体" w:eastAsia="宋体" w:cs="宋体"/>
          <w:b/>
          <w:color w:val="auto"/>
          <w:sz w:val="30"/>
          <w:szCs w:val="30"/>
          <w:highlight w:val="none"/>
          <w:lang w:eastAsia="zh-CN"/>
        </w:rPr>
        <w:t>承诺</w:t>
      </w:r>
    </w:p>
    <w:p w14:paraId="0FB1757A">
      <w:pPr>
        <w:snapToGrid w:val="0"/>
        <w:spacing w:before="120" w:beforeLines="50" w:after="50"/>
        <w:ind w:left="143" w:leftChars="68"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由竞标人按本项目竞争性磋商采购文件第二章“服务需求一览表”中商务条款部分的服务要求自行填写，其中要包含服务承诺书。</w:t>
      </w:r>
    </w:p>
    <w:p w14:paraId="01458DF6">
      <w:pPr>
        <w:snapToGrid w:val="0"/>
        <w:spacing w:line="360" w:lineRule="auto"/>
        <w:ind w:firstLine="602" w:firstLineChars="200"/>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十、项目实施人员一览表</w:t>
      </w:r>
    </w:p>
    <w:p w14:paraId="518D56D3">
      <w:pPr>
        <w:spacing w:line="360" w:lineRule="auto"/>
        <w:jc w:val="center"/>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（由供应商根据采购需求及采购文件要求编制）</w:t>
      </w:r>
    </w:p>
    <w:p w14:paraId="0EE77F12">
      <w:pPr>
        <w:autoSpaceDE w:val="0"/>
        <w:autoSpaceDN w:val="0"/>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15"/>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DC458D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0144B430">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606F35A9">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165AB83E">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3695EDF6">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476288E8">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2DC97DA3">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0A017C4">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77B57FB4">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2927C66">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45B3AED2">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066246CB">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A09F909">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0D50E3E0">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3E66F9C4">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0798AD3">
            <w:pPr>
              <w:autoSpaceDE w:val="0"/>
              <w:autoSpaceDN w:val="0"/>
              <w:spacing w:line="360" w:lineRule="auto"/>
              <w:jc w:val="center"/>
              <w:outlineLvl w:val="9"/>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998B15D">
            <w:pPr>
              <w:autoSpaceDE w:val="0"/>
              <w:autoSpaceDN w:val="0"/>
              <w:spacing w:line="360" w:lineRule="auto"/>
              <w:outlineLvl w:val="9"/>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627EFD3">
            <w:pPr>
              <w:autoSpaceDE w:val="0"/>
              <w:autoSpaceDN w:val="0"/>
              <w:spacing w:line="360" w:lineRule="auto"/>
              <w:outlineLvl w:val="9"/>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42010733">
            <w:pPr>
              <w:autoSpaceDE w:val="0"/>
              <w:autoSpaceDN w:val="0"/>
              <w:spacing w:line="360" w:lineRule="auto"/>
              <w:outlineLvl w:val="9"/>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20C83F0A">
            <w:pPr>
              <w:autoSpaceDE w:val="0"/>
              <w:autoSpaceDN w:val="0"/>
              <w:spacing w:line="360" w:lineRule="auto"/>
              <w:outlineLvl w:val="9"/>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353BCCB">
            <w:pPr>
              <w:autoSpaceDE w:val="0"/>
              <w:autoSpaceDN w:val="0"/>
              <w:spacing w:line="360" w:lineRule="auto"/>
              <w:outlineLvl w:val="9"/>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CFF122A">
            <w:pPr>
              <w:autoSpaceDE w:val="0"/>
              <w:autoSpaceDN w:val="0"/>
              <w:spacing w:line="360" w:lineRule="auto"/>
              <w:outlineLvl w:val="9"/>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265BF25">
            <w:pPr>
              <w:autoSpaceDE w:val="0"/>
              <w:autoSpaceDN w:val="0"/>
              <w:spacing w:line="360" w:lineRule="auto"/>
              <w:outlineLvl w:val="9"/>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71C4E35">
            <w:pPr>
              <w:autoSpaceDE w:val="0"/>
              <w:autoSpaceDN w:val="0"/>
              <w:spacing w:line="360" w:lineRule="auto"/>
              <w:outlineLvl w:val="9"/>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0DF07940">
            <w:pPr>
              <w:autoSpaceDE w:val="0"/>
              <w:autoSpaceDN w:val="0"/>
              <w:spacing w:line="360" w:lineRule="auto"/>
              <w:outlineLvl w:val="9"/>
              <w:rPr>
                <w:rFonts w:hint="eastAsia" w:ascii="宋体" w:hAnsi="宋体" w:eastAsia="宋体" w:cs="宋体"/>
                <w:color w:val="auto"/>
                <w:sz w:val="24"/>
                <w:highlight w:val="none"/>
              </w:rPr>
            </w:pPr>
          </w:p>
        </w:tc>
      </w:tr>
      <w:tr w14:paraId="17812DF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5DB12F25">
            <w:pPr>
              <w:autoSpaceDE w:val="0"/>
              <w:autoSpaceDN w:val="0"/>
              <w:spacing w:line="360" w:lineRule="auto"/>
              <w:jc w:val="center"/>
              <w:outlineLvl w:val="9"/>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D69DCEF">
            <w:pPr>
              <w:autoSpaceDE w:val="0"/>
              <w:autoSpaceDN w:val="0"/>
              <w:spacing w:line="360" w:lineRule="auto"/>
              <w:outlineLvl w:val="9"/>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30E1FA3">
            <w:pPr>
              <w:autoSpaceDE w:val="0"/>
              <w:autoSpaceDN w:val="0"/>
              <w:spacing w:line="360" w:lineRule="auto"/>
              <w:outlineLvl w:val="9"/>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439A5866">
            <w:pPr>
              <w:autoSpaceDE w:val="0"/>
              <w:autoSpaceDN w:val="0"/>
              <w:spacing w:line="360" w:lineRule="auto"/>
              <w:outlineLvl w:val="9"/>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8FD755D">
            <w:pPr>
              <w:autoSpaceDE w:val="0"/>
              <w:autoSpaceDN w:val="0"/>
              <w:spacing w:line="360" w:lineRule="auto"/>
              <w:outlineLvl w:val="9"/>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162EFE2">
            <w:pPr>
              <w:autoSpaceDE w:val="0"/>
              <w:autoSpaceDN w:val="0"/>
              <w:spacing w:line="360" w:lineRule="auto"/>
              <w:outlineLvl w:val="9"/>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024A923">
            <w:pPr>
              <w:autoSpaceDE w:val="0"/>
              <w:autoSpaceDN w:val="0"/>
              <w:spacing w:line="360" w:lineRule="auto"/>
              <w:outlineLvl w:val="9"/>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634A854">
            <w:pPr>
              <w:autoSpaceDE w:val="0"/>
              <w:autoSpaceDN w:val="0"/>
              <w:spacing w:line="360" w:lineRule="auto"/>
              <w:outlineLvl w:val="9"/>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EC31559">
            <w:pPr>
              <w:autoSpaceDE w:val="0"/>
              <w:autoSpaceDN w:val="0"/>
              <w:spacing w:line="360" w:lineRule="auto"/>
              <w:outlineLvl w:val="9"/>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CE28D61">
            <w:pPr>
              <w:autoSpaceDE w:val="0"/>
              <w:autoSpaceDN w:val="0"/>
              <w:spacing w:line="360" w:lineRule="auto"/>
              <w:outlineLvl w:val="9"/>
              <w:rPr>
                <w:rFonts w:hint="eastAsia" w:ascii="宋体" w:hAnsi="宋体" w:eastAsia="宋体" w:cs="宋体"/>
                <w:color w:val="auto"/>
                <w:sz w:val="24"/>
                <w:highlight w:val="none"/>
              </w:rPr>
            </w:pPr>
          </w:p>
        </w:tc>
      </w:tr>
    </w:tbl>
    <w:p w14:paraId="57817BBB">
      <w:pPr>
        <w:spacing w:line="360" w:lineRule="auto"/>
        <w:outlineLvl w:val="9"/>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324E5A0F">
      <w:pPr>
        <w:snapToGrid w:val="0"/>
        <w:spacing w:line="360" w:lineRule="auto"/>
        <w:ind w:firstLine="602" w:firstLineChars="200"/>
        <w:outlineLvl w:val="9"/>
        <w:rPr>
          <w:rFonts w:hint="eastAsia" w:ascii="宋体" w:hAnsi="宋体" w:eastAsia="宋体" w:cs="宋体"/>
          <w:b/>
          <w:color w:val="auto"/>
          <w:sz w:val="30"/>
          <w:szCs w:val="30"/>
          <w:highlight w:val="none"/>
        </w:rPr>
      </w:pPr>
    </w:p>
    <w:p w14:paraId="455AE2A8">
      <w:pPr>
        <w:autoSpaceDE w:val="0"/>
        <w:autoSpaceDN w:val="0"/>
        <w:spacing w:line="360" w:lineRule="auto"/>
        <w:ind w:firstLine="6505" w:firstLineChars="2700"/>
        <w:outlineLvl w:val="9"/>
        <w:rPr>
          <w:rFonts w:hint="eastAsia" w:ascii="宋体" w:hAnsi="宋体" w:eastAsia="宋体" w:cs="宋体"/>
          <w:b/>
          <w:bCs/>
          <w:color w:val="auto"/>
          <w:sz w:val="24"/>
          <w:highlight w:val="none"/>
        </w:rPr>
      </w:pPr>
    </w:p>
    <w:p w14:paraId="12C1C033">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705C4D4">
      <w:pPr>
        <w:autoSpaceDE w:val="0"/>
        <w:autoSpaceDN w:val="0"/>
        <w:spacing w:line="360" w:lineRule="auto"/>
        <w:ind w:firstLine="6480" w:firstLineChars="2700"/>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18DBAC6">
      <w:pPr>
        <w:autoSpaceDE w:val="0"/>
        <w:autoSpaceDN w:val="0"/>
        <w:spacing w:line="360" w:lineRule="auto"/>
        <w:ind w:firstLine="6480" w:firstLineChars="2700"/>
        <w:outlineLvl w:val="9"/>
        <w:rPr>
          <w:rFonts w:hint="eastAsia" w:ascii="宋体" w:hAnsi="宋体" w:eastAsia="宋体" w:cs="宋体"/>
          <w:color w:val="auto"/>
          <w:kern w:val="0"/>
          <w:sz w:val="24"/>
          <w:highlight w:val="none"/>
          <w:lang w:val="zh-CN"/>
        </w:rPr>
      </w:pPr>
    </w:p>
    <w:p w14:paraId="756A0C8A">
      <w:pPr>
        <w:snapToGrid w:val="0"/>
        <w:spacing w:line="360" w:lineRule="auto"/>
        <w:ind w:firstLine="602" w:firstLineChars="200"/>
        <w:outlineLvl w:val="9"/>
        <w:rPr>
          <w:rFonts w:hint="eastAsia" w:ascii="宋体" w:hAnsi="宋体" w:eastAsia="宋体" w:cs="宋体"/>
          <w:b/>
          <w:color w:val="auto"/>
          <w:sz w:val="30"/>
          <w:szCs w:val="30"/>
          <w:highlight w:val="none"/>
        </w:rPr>
      </w:pPr>
    </w:p>
    <w:p w14:paraId="61DA2E7F">
      <w:pPr>
        <w:snapToGrid w:val="0"/>
        <w:spacing w:line="360" w:lineRule="auto"/>
        <w:ind w:firstLine="602" w:firstLineChars="200"/>
        <w:outlineLvl w:val="9"/>
        <w:rPr>
          <w:rFonts w:hint="eastAsia" w:ascii="宋体" w:hAnsi="宋体" w:eastAsia="宋体" w:cs="宋体"/>
          <w:b/>
          <w:color w:val="auto"/>
          <w:sz w:val="30"/>
          <w:szCs w:val="30"/>
          <w:highlight w:val="none"/>
        </w:rPr>
      </w:pPr>
    </w:p>
    <w:p w14:paraId="3E878054">
      <w:pPr>
        <w:snapToGrid w:val="0"/>
        <w:spacing w:line="360" w:lineRule="auto"/>
        <w:ind w:firstLine="602" w:firstLineChars="200"/>
        <w:outlineLvl w:val="9"/>
        <w:rPr>
          <w:rFonts w:hint="eastAsia" w:ascii="宋体" w:hAnsi="宋体" w:eastAsia="宋体" w:cs="宋体"/>
          <w:b/>
          <w:color w:val="auto"/>
          <w:sz w:val="30"/>
          <w:szCs w:val="30"/>
          <w:highlight w:val="none"/>
        </w:rPr>
      </w:pPr>
    </w:p>
    <w:p w14:paraId="1F2693EC">
      <w:pPr>
        <w:snapToGrid w:val="0"/>
        <w:spacing w:line="360" w:lineRule="auto"/>
        <w:ind w:firstLine="602" w:firstLineChars="200"/>
        <w:outlineLvl w:val="9"/>
        <w:rPr>
          <w:rFonts w:hint="eastAsia" w:ascii="宋体" w:hAnsi="宋体" w:eastAsia="宋体" w:cs="宋体"/>
          <w:b/>
          <w:color w:val="auto"/>
          <w:sz w:val="30"/>
          <w:szCs w:val="30"/>
          <w:highlight w:val="none"/>
        </w:rPr>
      </w:pPr>
    </w:p>
    <w:p w14:paraId="31B6AF9B">
      <w:pPr>
        <w:snapToGrid w:val="0"/>
        <w:spacing w:line="360" w:lineRule="auto"/>
        <w:ind w:firstLine="602" w:firstLineChars="200"/>
        <w:outlineLvl w:val="9"/>
        <w:rPr>
          <w:rFonts w:hint="eastAsia" w:ascii="宋体" w:hAnsi="宋体" w:eastAsia="宋体" w:cs="宋体"/>
          <w:b/>
          <w:color w:val="auto"/>
          <w:sz w:val="30"/>
          <w:szCs w:val="30"/>
          <w:highlight w:val="none"/>
        </w:rPr>
      </w:pPr>
    </w:p>
    <w:p w14:paraId="05DF5731">
      <w:pPr>
        <w:snapToGrid w:val="0"/>
        <w:spacing w:line="360" w:lineRule="auto"/>
        <w:ind w:firstLine="602" w:firstLineChars="200"/>
        <w:outlineLvl w:val="9"/>
        <w:rPr>
          <w:rFonts w:hint="eastAsia" w:ascii="宋体" w:hAnsi="宋体" w:eastAsia="宋体" w:cs="宋体"/>
          <w:b/>
          <w:color w:val="auto"/>
          <w:sz w:val="30"/>
          <w:szCs w:val="30"/>
          <w:highlight w:val="none"/>
        </w:rPr>
      </w:pPr>
    </w:p>
    <w:p w14:paraId="3B68FA7C">
      <w:pPr>
        <w:snapToGrid w:val="0"/>
        <w:spacing w:line="360" w:lineRule="auto"/>
        <w:ind w:firstLine="602" w:firstLineChars="200"/>
        <w:outlineLvl w:val="9"/>
        <w:rPr>
          <w:rFonts w:hint="eastAsia" w:ascii="宋体" w:hAnsi="宋体" w:eastAsia="宋体" w:cs="宋体"/>
          <w:b/>
          <w:color w:val="auto"/>
          <w:sz w:val="30"/>
          <w:szCs w:val="30"/>
          <w:highlight w:val="none"/>
        </w:rPr>
      </w:pPr>
    </w:p>
    <w:p w14:paraId="30B4A22B">
      <w:pPr>
        <w:snapToGrid w:val="0"/>
        <w:spacing w:line="360" w:lineRule="auto"/>
        <w:ind w:firstLine="602" w:firstLineChars="200"/>
        <w:outlineLvl w:val="9"/>
        <w:rPr>
          <w:rFonts w:hint="eastAsia" w:ascii="宋体" w:hAnsi="宋体" w:eastAsia="宋体" w:cs="宋体"/>
          <w:b/>
          <w:color w:val="auto"/>
          <w:sz w:val="30"/>
          <w:szCs w:val="30"/>
          <w:highlight w:val="none"/>
        </w:rPr>
      </w:pPr>
    </w:p>
    <w:p w14:paraId="6472DEC1">
      <w:pPr>
        <w:snapToGrid w:val="0"/>
        <w:spacing w:line="360" w:lineRule="auto"/>
        <w:ind w:firstLine="602" w:firstLineChars="200"/>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十</w:t>
      </w:r>
      <w:r>
        <w:rPr>
          <w:rFonts w:hint="eastAsia" w:ascii="宋体" w:hAnsi="宋体" w:cs="宋体"/>
          <w:b/>
          <w:color w:val="auto"/>
          <w:sz w:val="30"/>
          <w:szCs w:val="30"/>
          <w:highlight w:val="none"/>
          <w:lang w:val="en-US" w:eastAsia="zh-CN"/>
        </w:rPr>
        <w:t>一</w:t>
      </w:r>
      <w:r>
        <w:rPr>
          <w:rFonts w:hint="eastAsia" w:ascii="宋体" w:hAnsi="宋体" w:eastAsia="宋体" w:cs="宋体"/>
          <w:b/>
          <w:color w:val="auto"/>
          <w:sz w:val="30"/>
          <w:szCs w:val="30"/>
          <w:highlight w:val="none"/>
        </w:rPr>
        <w:t>、服务需求、商务条款要求提供的其他材料</w:t>
      </w:r>
    </w:p>
    <w:p w14:paraId="6E5FE13D">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p>
    <w:p w14:paraId="4AB59725">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1A7121">
      <w:pPr>
        <w:autoSpaceDE w:val="0"/>
        <w:autoSpaceDN w:val="0"/>
        <w:spacing w:line="360" w:lineRule="auto"/>
        <w:ind w:firstLine="6480" w:firstLineChars="2700"/>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C5D49F0">
      <w:pPr>
        <w:autoSpaceDE w:val="0"/>
        <w:autoSpaceDN w:val="0"/>
        <w:spacing w:line="360" w:lineRule="auto"/>
        <w:ind w:firstLine="6505" w:firstLineChars="2700"/>
        <w:outlineLvl w:val="9"/>
        <w:rPr>
          <w:rFonts w:hint="eastAsia" w:ascii="宋体" w:hAnsi="宋体" w:eastAsia="宋体" w:cs="宋体"/>
          <w:b/>
          <w:bCs/>
          <w:color w:val="auto"/>
          <w:sz w:val="24"/>
          <w:highlight w:val="none"/>
        </w:rPr>
        <w:sectPr>
          <w:pgSz w:w="11910" w:h="16840"/>
          <w:pgMar w:top="1340" w:right="1500" w:bottom="280" w:left="1680" w:header="720" w:footer="720" w:gutter="0"/>
          <w:cols w:space="720" w:num="1"/>
        </w:sectPr>
      </w:pPr>
    </w:p>
    <w:p w14:paraId="6E8FCD68">
      <w:pPr>
        <w:autoSpaceDE w:val="0"/>
        <w:autoSpaceDN w:val="0"/>
        <w:spacing w:line="360" w:lineRule="auto"/>
        <w:ind w:firstLine="6505" w:firstLineChars="2700"/>
        <w:rPr>
          <w:rFonts w:hint="eastAsia" w:ascii="宋体" w:hAnsi="宋体" w:eastAsia="宋体" w:cs="宋体"/>
          <w:b/>
          <w:bCs/>
          <w:color w:val="auto"/>
          <w:sz w:val="24"/>
          <w:highlight w:val="none"/>
        </w:rPr>
      </w:pPr>
    </w:p>
    <w:p w14:paraId="304E4491">
      <w:pPr>
        <w:keepNext/>
        <w:keepLines/>
        <w:spacing w:before="260" w:after="260" w:line="416" w:lineRule="auto"/>
        <w:jc w:val="center"/>
        <w:outlineLvl w:val="9"/>
        <w:rPr>
          <w:rFonts w:hint="eastAsia" w:ascii="宋体" w:hAnsi="宋体" w:eastAsia="宋体" w:cs="宋体"/>
          <w:b/>
          <w:bCs/>
          <w:color w:val="auto"/>
          <w:sz w:val="32"/>
          <w:szCs w:val="32"/>
          <w:highlight w:val="none"/>
        </w:rPr>
      </w:pPr>
      <w:bookmarkStart w:id="48" w:name="_Toc80205941"/>
      <w:r>
        <w:rPr>
          <w:rFonts w:hint="eastAsia" w:ascii="宋体" w:hAnsi="宋体" w:eastAsia="宋体" w:cs="宋体"/>
          <w:b/>
          <w:bCs/>
          <w:color w:val="auto"/>
          <w:sz w:val="32"/>
          <w:szCs w:val="32"/>
          <w:highlight w:val="none"/>
        </w:rPr>
        <w:t>第四节 报价文件格式</w:t>
      </w:r>
      <w:bookmarkEnd w:id="48"/>
    </w:p>
    <w:p w14:paraId="5D38A744">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451488F">
      <w:pPr>
        <w:snapToGrid w:val="0"/>
        <w:spacing w:before="120" w:beforeLines="50" w:after="50"/>
        <w:rPr>
          <w:rFonts w:hint="eastAsia" w:ascii="宋体" w:hAnsi="宋体" w:eastAsia="宋体" w:cs="宋体"/>
          <w:color w:val="auto"/>
          <w:sz w:val="24"/>
          <w:szCs w:val="20"/>
          <w:highlight w:val="none"/>
        </w:rPr>
      </w:pPr>
    </w:p>
    <w:p w14:paraId="7FAD42DB">
      <w:pPr>
        <w:snapToGrid w:val="0"/>
        <w:spacing w:before="120" w:beforeLines="50" w:after="50"/>
        <w:rPr>
          <w:rFonts w:hint="eastAsia" w:ascii="宋体" w:hAnsi="宋体" w:eastAsia="宋体" w:cs="宋体"/>
          <w:color w:val="auto"/>
          <w:sz w:val="24"/>
          <w:szCs w:val="20"/>
          <w:highlight w:val="none"/>
        </w:rPr>
      </w:pPr>
    </w:p>
    <w:p w14:paraId="0F69FE3B">
      <w:pPr>
        <w:snapToGrid w:val="0"/>
        <w:spacing w:before="120" w:beforeLines="50" w:after="50"/>
        <w:rPr>
          <w:rFonts w:hint="eastAsia" w:ascii="宋体" w:hAnsi="宋体" w:eastAsia="宋体" w:cs="宋体"/>
          <w:color w:val="auto"/>
          <w:sz w:val="24"/>
          <w:szCs w:val="20"/>
          <w:highlight w:val="none"/>
        </w:rPr>
      </w:pPr>
    </w:p>
    <w:p w14:paraId="1BDE3C5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3B0F1A4A">
      <w:pPr>
        <w:snapToGrid w:val="0"/>
        <w:spacing w:before="120" w:beforeLines="50" w:after="50"/>
        <w:rPr>
          <w:rFonts w:hint="eastAsia" w:ascii="宋体" w:hAnsi="宋体" w:eastAsia="宋体" w:cs="宋体"/>
          <w:bCs/>
          <w:color w:val="auto"/>
          <w:sz w:val="24"/>
          <w:szCs w:val="20"/>
          <w:highlight w:val="none"/>
        </w:rPr>
      </w:pPr>
    </w:p>
    <w:p w14:paraId="460C0ED0">
      <w:pPr>
        <w:snapToGrid w:val="0"/>
        <w:spacing w:before="120" w:beforeLines="50" w:after="50"/>
        <w:rPr>
          <w:rFonts w:hint="eastAsia" w:ascii="宋体" w:hAnsi="宋体" w:eastAsia="宋体" w:cs="宋体"/>
          <w:bCs/>
          <w:color w:val="auto"/>
          <w:sz w:val="24"/>
          <w:szCs w:val="20"/>
          <w:highlight w:val="none"/>
        </w:rPr>
      </w:pPr>
    </w:p>
    <w:p w14:paraId="2D0EE956">
      <w:pPr>
        <w:snapToGrid w:val="0"/>
        <w:spacing w:before="120" w:beforeLines="50" w:after="50"/>
        <w:rPr>
          <w:rFonts w:hint="eastAsia" w:ascii="宋体" w:hAnsi="宋体" w:eastAsia="宋体" w:cs="宋体"/>
          <w:bCs/>
          <w:color w:val="auto"/>
          <w:sz w:val="24"/>
          <w:szCs w:val="20"/>
          <w:highlight w:val="none"/>
        </w:rPr>
      </w:pPr>
    </w:p>
    <w:p w14:paraId="5E1209A2">
      <w:pPr>
        <w:snapToGrid w:val="0"/>
        <w:spacing w:before="120" w:beforeLines="50" w:after="50"/>
        <w:rPr>
          <w:rFonts w:hint="eastAsia" w:ascii="宋体" w:hAnsi="宋体" w:eastAsia="宋体" w:cs="宋体"/>
          <w:bCs/>
          <w:color w:val="auto"/>
          <w:sz w:val="24"/>
          <w:szCs w:val="20"/>
          <w:highlight w:val="none"/>
        </w:rPr>
      </w:pPr>
    </w:p>
    <w:p w14:paraId="12C5B123">
      <w:pPr>
        <w:snapToGrid w:val="0"/>
        <w:spacing w:before="120" w:beforeLines="50" w:after="50"/>
        <w:rPr>
          <w:rFonts w:hint="eastAsia" w:ascii="宋体" w:hAnsi="宋体" w:eastAsia="宋体" w:cs="宋体"/>
          <w:bCs/>
          <w:color w:val="auto"/>
          <w:sz w:val="24"/>
          <w:szCs w:val="20"/>
          <w:highlight w:val="none"/>
        </w:rPr>
      </w:pPr>
    </w:p>
    <w:p w14:paraId="47305C5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4F1591AE">
      <w:pPr>
        <w:snapToGrid w:val="0"/>
        <w:spacing w:before="120" w:beforeLines="50" w:after="50"/>
        <w:ind w:firstLine="720" w:firstLineChars="225"/>
        <w:rPr>
          <w:rFonts w:hint="eastAsia" w:ascii="宋体" w:hAnsi="宋体" w:eastAsia="宋体" w:cs="宋体"/>
          <w:bCs/>
          <w:color w:val="auto"/>
          <w:sz w:val="32"/>
          <w:szCs w:val="32"/>
          <w:highlight w:val="none"/>
        </w:rPr>
      </w:pPr>
    </w:p>
    <w:p w14:paraId="4CE598D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7CEF1E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B4AB0D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F230F7F">
      <w:pPr>
        <w:snapToGrid w:val="0"/>
        <w:spacing w:before="120" w:beforeLines="50" w:after="50"/>
        <w:ind w:firstLine="720" w:firstLineChars="225"/>
        <w:rPr>
          <w:rFonts w:hint="eastAsia" w:ascii="宋体" w:hAnsi="宋体" w:eastAsia="宋体" w:cs="宋体"/>
          <w:bCs/>
          <w:color w:val="auto"/>
          <w:sz w:val="32"/>
          <w:szCs w:val="32"/>
          <w:highlight w:val="none"/>
        </w:rPr>
      </w:pPr>
    </w:p>
    <w:p w14:paraId="055C1BB5">
      <w:pPr>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FC0984A">
      <w:pPr>
        <w:snapToGrid w:val="0"/>
        <w:spacing w:before="50" w:after="50"/>
        <w:ind w:firstLine="720" w:firstLineChars="225"/>
        <w:rPr>
          <w:rFonts w:hint="eastAsia" w:ascii="宋体" w:hAnsi="宋体" w:eastAsia="宋体" w:cs="宋体"/>
          <w:bCs/>
          <w:color w:val="auto"/>
          <w:sz w:val="32"/>
          <w:szCs w:val="32"/>
          <w:highlight w:val="none"/>
        </w:rPr>
      </w:pPr>
    </w:p>
    <w:p w14:paraId="2E6BE973">
      <w:pPr>
        <w:snapToGrid w:val="0"/>
        <w:spacing w:before="50" w:after="50"/>
        <w:ind w:firstLine="720" w:firstLineChars="225"/>
        <w:rPr>
          <w:rFonts w:hint="eastAsia" w:ascii="宋体" w:hAnsi="宋体" w:eastAsia="宋体" w:cs="宋体"/>
          <w:bCs/>
          <w:color w:val="auto"/>
          <w:sz w:val="32"/>
          <w:szCs w:val="32"/>
          <w:highlight w:val="none"/>
        </w:rPr>
      </w:pPr>
    </w:p>
    <w:p w14:paraId="6B2C1E42">
      <w:pPr>
        <w:snapToGrid w:val="0"/>
        <w:spacing w:before="50" w:after="50"/>
        <w:ind w:firstLine="1280" w:firstLineChars="400"/>
        <w:rPr>
          <w:rFonts w:hint="eastAsia" w:ascii="宋体" w:hAnsi="宋体" w:eastAsia="宋体" w:cs="宋体"/>
          <w:bCs/>
          <w:color w:val="auto"/>
          <w:sz w:val="32"/>
          <w:szCs w:val="32"/>
          <w:highlight w:val="none"/>
        </w:rPr>
      </w:pPr>
    </w:p>
    <w:p w14:paraId="7ECE88FF">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259249E">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5891D9DC">
      <w:pPr>
        <w:rPr>
          <w:rFonts w:hint="eastAsia" w:ascii="宋体" w:hAnsi="宋体" w:eastAsia="宋体" w:cs="宋体"/>
          <w:color w:val="auto"/>
          <w:highlight w:val="none"/>
        </w:rPr>
      </w:pPr>
    </w:p>
    <w:p w14:paraId="4BA5F693">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204203F5">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43820EA">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三、中小企业声明函……………………………………………（页码）</w:t>
      </w:r>
    </w:p>
    <w:p w14:paraId="6938C5CE">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1183FC2E">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6A3EB937">
      <w:pPr>
        <w:spacing w:line="500" w:lineRule="exact"/>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响应函</w:t>
      </w:r>
    </w:p>
    <w:p w14:paraId="0787284C">
      <w:pPr>
        <w:spacing w:line="440" w:lineRule="exact"/>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0"/>
          <w:highlight w:val="none"/>
        </w:rPr>
        <w:t>致：</w:t>
      </w:r>
      <w:r>
        <w:rPr>
          <w:rFonts w:hint="eastAsia" w:ascii="宋体" w:hAnsi="宋体" w:eastAsia="宋体" w:cs="宋体"/>
          <w:color w:val="auto"/>
          <w:kern w:val="0"/>
          <w:sz w:val="20"/>
          <w:szCs w:val="21"/>
          <w:highlight w:val="none"/>
        </w:rPr>
        <w:t>（采购代理机构名称）</w:t>
      </w:r>
    </w:p>
    <w:p w14:paraId="3B5D5E47">
      <w:pPr>
        <w:spacing w:line="360" w:lineRule="auto"/>
        <w:ind w:firstLine="400" w:firstLineChars="200"/>
        <w:rPr>
          <w:rFonts w:hint="eastAsia" w:ascii="宋体" w:hAnsi="宋体" w:eastAsia="宋体" w:cs="宋体"/>
          <w:color w:val="auto"/>
          <w:kern w:val="0"/>
          <w:sz w:val="20"/>
          <w:szCs w:val="20"/>
          <w:highlight w:val="none"/>
        </w:rPr>
      </w:pPr>
    </w:p>
    <w:p w14:paraId="71195348">
      <w:pPr>
        <w:spacing w:line="360" w:lineRule="auto"/>
        <w:ind w:firstLine="40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我方已仔细阅读了贵方组织的</w:t>
      </w:r>
      <w:r>
        <w:rPr>
          <w:rFonts w:hint="eastAsia" w:ascii="宋体" w:hAnsi="宋体" w:eastAsia="宋体" w:cs="宋体"/>
          <w:color w:val="auto"/>
          <w:kern w:val="0"/>
          <w:sz w:val="20"/>
          <w:szCs w:val="20"/>
          <w:highlight w:val="none"/>
          <w:u w:val="single"/>
        </w:rPr>
        <w:t xml:space="preserve"> </w:t>
      </w:r>
      <w:bookmarkStart w:id="49" w:name="PO_3000001868_PM002_10"/>
      <w:r>
        <w:rPr>
          <w:rFonts w:hint="eastAsia" w:ascii="宋体" w:hAnsi="宋体" w:eastAsia="宋体" w:cs="宋体"/>
          <w:color w:val="auto"/>
          <w:kern w:val="0"/>
          <w:sz w:val="20"/>
          <w:szCs w:val="20"/>
          <w:highlight w:val="none"/>
          <w:u w:val="single"/>
        </w:rPr>
        <w:t>[项目名称_：  ]</w:t>
      </w:r>
      <w:bookmarkEnd w:id="49"/>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项目（项目编号：</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 xml:space="preserve">）的竞争性磋商采购文件的全部内容，现正式递交下述文件参加贵方组织的本次政府采购活动： </w:t>
      </w:r>
    </w:p>
    <w:p w14:paraId="0C8DBAAA">
      <w:pPr>
        <w:spacing w:line="360" w:lineRule="auto"/>
        <w:ind w:firstLine="40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一、首次报价文件电子版</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份（包含按“第三章 供应商须知”提交的全部文件）；</w:t>
      </w:r>
    </w:p>
    <w:p w14:paraId="0DB554AF">
      <w:pPr>
        <w:spacing w:line="360" w:lineRule="auto"/>
        <w:ind w:firstLine="40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二、技术文件电子版</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份（包含按“第三章 供应商须知”提交的全部文件）；商务文件电子版</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份（包含按“第三章 供应商须知”提交的全部文件）；</w:t>
      </w:r>
    </w:p>
    <w:p w14:paraId="7770497D">
      <w:pPr>
        <w:spacing w:line="360" w:lineRule="auto"/>
        <w:ind w:firstLine="40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据此函，签字人兹宣布：</w:t>
      </w:r>
    </w:p>
    <w:p w14:paraId="1E098854">
      <w:pPr>
        <w:spacing w:line="360" w:lineRule="auto"/>
        <w:ind w:firstLine="482"/>
        <w:rPr>
          <w:rFonts w:hint="eastAsia" w:ascii="宋体" w:hAnsi="宋体" w:eastAsia="宋体" w:cs="宋体"/>
          <w:color w:val="auto"/>
          <w:kern w:val="0"/>
          <w:sz w:val="20"/>
          <w:szCs w:val="20"/>
          <w:highlight w:val="none"/>
          <w:u w:val="single"/>
        </w:rPr>
      </w:pPr>
      <w:r>
        <w:rPr>
          <w:rFonts w:hint="eastAsia" w:ascii="宋体" w:hAnsi="宋体" w:eastAsia="宋体" w:cs="宋体"/>
          <w:color w:val="auto"/>
          <w:kern w:val="0"/>
          <w:sz w:val="20"/>
          <w:szCs w:val="20"/>
          <w:highlight w:val="none"/>
        </w:rPr>
        <w:t>1、我方愿意以（大写）人民币</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元)的竞标总报价，服务期：</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w:t>
      </w:r>
    </w:p>
    <w:p w14:paraId="419EAD0C">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提供本项目竞争性磋商采购文件第二章“服务需求一览表”中相应的采购内容。</w:t>
      </w:r>
    </w:p>
    <w:p w14:paraId="53567492">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2、我方同意自本项目竞争性磋商采购文件采购公告规定的递交响应文件截止时间起遵循本响应函，并承诺在“第三章 供应商须知”规定的响应有效期内不修改、撤销响应文件。</w:t>
      </w:r>
    </w:p>
    <w:p w14:paraId="1D72DA33">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3、我方在此声明，所递交的响应文件及有关资料内容完整、真实和准确。</w:t>
      </w:r>
    </w:p>
    <w:p w14:paraId="4836C720">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4、如本项目采购内容涉及须符合国家强制规定的，我方承诺我方本次竞标均符合国家有关强制规定。</w:t>
      </w:r>
    </w:p>
    <w:p w14:paraId="457099ED">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5528CE6D">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6、我方已详细审核竞争性磋商采购文件，我方知道必须放弃提出含糊不清或误解问题的权利。</w:t>
      </w:r>
    </w:p>
    <w:p w14:paraId="6472E92B">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7、我方承诺满足竞争性磋商采购文件第六章“合同文本”的条款，承担完成合同的责任和义务。</w:t>
      </w:r>
    </w:p>
    <w:p w14:paraId="41CE1204">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8、我方同意应贵方要求提供与本竞标有关的任何数据或资料。若贵方需要，我方愿意提供我方作出的一切承诺的证明材料。</w:t>
      </w:r>
    </w:p>
    <w:p w14:paraId="71B5EB75">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9、我方完全理解贵方不一定接受响应报价最低的竞标人为成交供应商的行为。</w:t>
      </w:r>
    </w:p>
    <w:p w14:paraId="0AE41B26">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A3E01AC">
      <w:pPr>
        <w:numPr>
          <w:ilvl w:val="0"/>
          <w:numId w:val="5"/>
        </w:numPr>
        <w:tabs>
          <w:tab w:val="left" w:pos="945"/>
        </w:tabs>
        <w:spacing w:line="36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提供虚假材料谋取中标、成交的；</w:t>
      </w:r>
    </w:p>
    <w:p w14:paraId="3FD7CF60">
      <w:pPr>
        <w:numPr>
          <w:ilvl w:val="0"/>
          <w:numId w:val="5"/>
        </w:numPr>
        <w:tabs>
          <w:tab w:val="left" w:pos="945"/>
        </w:tabs>
        <w:spacing w:line="36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采取不正当手段诋毁、排挤其他供应商的；</w:t>
      </w:r>
    </w:p>
    <w:p w14:paraId="4E950824">
      <w:pPr>
        <w:numPr>
          <w:ilvl w:val="0"/>
          <w:numId w:val="5"/>
        </w:numPr>
        <w:tabs>
          <w:tab w:val="left" w:pos="945"/>
        </w:tabs>
        <w:spacing w:line="36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与采购人、其他供应商或者采购代理机构恶意串通的；</w:t>
      </w:r>
    </w:p>
    <w:p w14:paraId="3C80F2B4">
      <w:pPr>
        <w:numPr>
          <w:ilvl w:val="0"/>
          <w:numId w:val="5"/>
        </w:numPr>
        <w:tabs>
          <w:tab w:val="left" w:pos="945"/>
        </w:tabs>
        <w:spacing w:line="36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向采购人、采购代理机构行贿或者提供其他不正当利益的；</w:t>
      </w:r>
    </w:p>
    <w:p w14:paraId="7631801A">
      <w:pPr>
        <w:numPr>
          <w:ilvl w:val="0"/>
          <w:numId w:val="5"/>
        </w:numPr>
        <w:tabs>
          <w:tab w:val="left" w:pos="945"/>
        </w:tabs>
        <w:spacing w:line="36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在采购过程中与采购人进行协商谈判的；</w:t>
      </w:r>
    </w:p>
    <w:p w14:paraId="687E3656">
      <w:pPr>
        <w:numPr>
          <w:ilvl w:val="0"/>
          <w:numId w:val="5"/>
        </w:numPr>
        <w:tabs>
          <w:tab w:val="left" w:pos="945"/>
        </w:tabs>
        <w:spacing w:line="36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拒绝有关部门监督检查或提供虚假情况的。</w:t>
      </w:r>
    </w:p>
    <w:p w14:paraId="0C10CFB1">
      <w:pPr>
        <w:spacing w:line="360" w:lineRule="auto"/>
        <w:ind w:firstLine="42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11.与本磋商有关的一切正式往来信函请寄：</w:t>
      </w:r>
      <w:r>
        <w:rPr>
          <w:rFonts w:hint="eastAsia" w:ascii="宋体" w:hAnsi="宋体" w:eastAsia="宋体" w:cs="宋体"/>
          <w:color w:val="auto"/>
          <w:kern w:val="0"/>
          <w:sz w:val="20"/>
          <w:szCs w:val="20"/>
          <w:highlight w:val="none"/>
          <w:u w:val="single"/>
        </w:rPr>
        <w:t xml:space="preserve"> </w:t>
      </w:r>
    </w:p>
    <w:p w14:paraId="0509D2C0">
      <w:pPr>
        <w:spacing w:line="360" w:lineRule="auto"/>
        <w:ind w:firstLine="42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地址：</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 xml:space="preserve"> </w:t>
      </w:r>
    </w:p>
    <w:p w14:paraId="4C6F3AD2">
      <w:pPr>
        <w:spacing w:line="360" w:lineRule="auto"/>
        <w:ind w:firstLine="420"/>
        <w:rPr>
          <w:rFonts w:hint="eastAsia" w:ascii="宋体" w:hAnsi="宋体" w:eastAsia="宋体" w:cs="宋体"/>
          <w:color w:val="auto"/>
          <w:kern w:val="0"/>
          <w:sz w:val="20"/>
          <w:szCs w:val="20"/>
          <w:highlight w:val="none"/>
          <w:u w:val="single"/>
        </w:rPr>
      </w:pPr>
      <w:r>
        <w:rPr>
          <w:rFonts w:hint="eastAsia" w:ascii="宋体" w:hAnsi="宋体" w:eastAsia="宋体" w:cs="宋体"/>
          <w:color w:val="auto"/>
          <w:kern w:val="0"/>
          <w:sz w:val="20"/>
          <w:szCs w:val="20"/>
          <w:highlight w:val="none"/>
        </w:rPr>
        <w:t>电话：</w:t>
      </w:r>
      <w:r>
        <w:rPr>
          <w:rFonts w:hint="eastAsia" w:ascii="宋体" w:hAnsi="宋体" w:eastAsia="宋体" w:cs="宋体"/>
          <w:color w:val="auto"/>
          <w:kern w:val="0"/>
          <w:sz w:val="20"/>
          <w:szCs w:val="20"/>
          <w:highlight w:val="none"/>
          <w:u w:val="single"/>
        </w:rPr>
        <w:t xml:space="preserve">                                      　　　　　　　　　</w:t>
      </w:r>
    </w:p>
    <w:p w14:paraId="49AF1075">
      <w:pPr>
        <w:spacing w:line="360" w:lineRule="auto"/>
        <w:ind w:firstLine="42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传真：</w:t>
      </w:r>
      <w:r>
        <w:rPr>
          <w:rFonts w:hint="eastAsia" w:ascii="宋体" w:hAnsi="宋体" w:eastAsia="宋体" w:cs="宋体"/>
          <w:color w:val="auto"/>
          <w:kern w:val="0"/>
          <w:sz w:val="20"/>
          <w:szCs w:val="20"/>
          <w:highlight w:val="none"/>
          <w:u w:val="single"/>
        </w:rPr>
        <w:t>　　　　　　　　　　　　　　　　　　　　　　　　　　　　</w:t>
      </w:r>
    </w:p>
    <w:p w14:paraId="29066B3F">
      <w:pPr>
        <w:spacing w:line="360" w:lineRule="auto"/>
        <w:ind w:firstLine="420"/>
        <w:rPr>
          <w:rFonts w:hint="eastAsia" w:ascii="宋体" w:hAnsi="宋体" w:eastAsia="宋体" w:cs="宋体"/>
          <w:color w:val="auto"/>
          <w:kern w:val="0"/>
          <w:sz w:val="20"/>
          <w:szCs w:val="20"/>
          <w:highlight w:val="none"/>
          <w:u w:val="single"/>
        </w:rPr>
      </w:pPr>
      <w:r>
        <w:rPr>
          <w:rFonts w:hint="eastAsia" w:ascii="宋体" w:hAnsi="宋体" w:eastAsia="宋体" w:cs="宋体"/>
          <w:color w:val="auto"/>
          <w:kern w:val="0"/>
          <w:sz w:val="20"/>
          <w:szCs w:val="20"/>
          <w:highlight w:val="none"/>
        </w:rPr>
        <w:t>邮政编码：</w:t>
      </w:r>
      <w:r>
        <w:rPr>
          <w:rFonts w:hint="eastAsia" w:ascii="宋体" w:hAnsi="宋体" w:eastAsia="宋体" w:cs="宋体"/>
          <w:color w:val="auto"/>
          <w:kern w:val="0"/>
          <w:sz w:val="20"/>
          <w:szCs w:val="20"/>
          <w:highlight w:val="none"/>
          <w:u w:val="single"/>
        </w:rPr>
        <w:t xml:space="preserve">                                                    </w:t>
      </w:r>
    </w:p>
    <w:p w14:paraId="6A856000">
      <w:pPr>
        <w:spacing w:line="360" w:lineRule="auto"/>
        <w:ind w:firstLine="420"/>
        <w:rPr>
          <w:rFonts w:hint="eastAsia" w:ascii="宋体" w:hAnsi="宋体" w:eastAsia="宋体" w:cs="宋体"/>
          <w:color w:val="auto"/>
          <w:kern w:val="0"/>
          <w:sz w:val="20"/>
          <w:szCs w:val="20"/>
          <w:highlight w:val="none"/>
          <w:u w:val="single"/>
        </w:rPr>
      </w:pPr>
      <w:r>
        <w:rPr>
          <w:rFonts w:hint="eastAsia" w:ascii="宋体" w:hAnsi="宋体" w:eastAsia="宋体" w:cs="宋体"/>
          <w:color w:val="auto"/>
          <w:kern w:val="0"/>
          <w:sz w:val="20"/>
          <w:szCs w:val="20"/>
          <w:highlight w:val="none"/>
        </w:rPr>
        <w:t>开户名称：</w:t>
      </w:r>
      <w:r>
        <w:rPr>
          <w:rFonts w:hint="eastAsia" w:ascii="宋体" w:hAnsi="宋体" w:eastAsia="宋体" w:cs="宋体"/>
          <w:color w:val="auto"/>
          <w:kern w:val="0"/>
          <w:sz w:val="20"/>
          <w:szCs w:val="20"/>
          <w:highlight w:val="none"/>
          <w:u w:val="single"/>
        </w:rPr>
        <w:t xml:space="preserve">                                                    </w:t>
      </w:r>
    </w:p>
    <w:p w14:paraId="45ACF824">
      <w:pPr>
        <w:spacing w:line="360" w:lineRule="auto"/>
        <w:ind w:firstLine="420"/>
        <w:rPr>
          <w:rFonts w:hint="eastAsia" w:ascii="宋体" w:hAnsi="宋体" w:eastAsia="宋体" w:cs="宋体"/>
          <w:color w:val="auto"/>
          <w:kern w:val="0"/>
          <w:sz w:val="20"/>
          <w:szCs w:val="20"/>
          <w:highlight w:val="none"/>
          <w:u w:val="single"/>
        </w:rPr>
      </w:pPr>
      <w:r>
        <w:rPr>
          <w:rFonts w:hint="eastAsia" w:ascii="宋体" w:hAnsi="宋体" w:eastAsia="宋体" w:cs="宋体"/>
          <w:color w:val="auto"/>
          <w:kern w:val="0"/>
          <w:sz w:val="20"/>
          <w:szCs w:val="20"/>
          <w:highlight w:val="none"/>
        </w:rPr>
        <w:t>开户银行：</w:t>
      </w:r>
      <w:r>
        <w:rPr>
          <w:rFonts w:hint="eastAsia" w:ascii="宋体" w:hAnsi="宋体" w:eastAsia="宋体" w:cs="宋体"/>
          <w:color w:val="auto"/>
          <w:kern w:val="0"/>
          <w:sz w:val="20"/>
          <w:szCs w:val="20"/>
          <w:highlight w:val="none"/>
          <w:u w:val="single"/>
        </w:rPr>
        <w:t xml:space="preserve">                                                    </w:t>
      </w:r>
    </w:p>
    <w:p w14:paraId="31EAE2D5">
      <w:pPr>
        <w:spacing w:line="360" w:lineRule="auto"/>
        <w:ind w:firstLine="420"/>
        <w:rPr>
          <w:rFonts w:hint="eastAsia" w:ascii="宋体" w:hAnsi="宋体" w:eastAsia="宋体" w:cs="宋体"/>
          <w:color w:val="auto"/>
          <w:kern w:val="0"/>
          <w:sz w:val="20"/>
          <w:szCs w:val="20"/>
          <w:highlight w:val="none"/>
          <w:u w:val="single"/>
        </w:rPr>
      </w:pPr>
      <w:r>
        <w:rPr>
          <w:rFonts w:hint="eastAsia" w:ascii="宋体" w:hAnsi="宋体" w:eastAsia="宋体" w:cs="宋体"/>
          <w:color w:val="auto"/>
          <w:kern w:val="0"/>
          <w:sz w:val="20"/>
          <w:szCs w:val="20"/>
          <w:highlight w:val="none"/>
        </w:rPr>
        <w:t>银行账号：</w:t>
      </w:r>
      <w:r>
        <w:rPr>
          <w:rFonts w:hint="eastAsia" w:ascii="宋体" w:hAnsi="宋体" w:eastAsia="宋体" w:cs="宋体"/>
          <w:color w:val="auto"/>
          <w:kern w:val="0"/>
          <w:sz w:val="20"/>
          <w:szCs w:val="20"/>
          <w:highlight w:val="none"/>
          <w:u w:val="single"/>
        </w:rPr>
        <w:t xml:space="preserve">                                                    </w:t>
      </w:r>
    </w:p>
    <w:p w14:paraId="14C1B64A">
      <w:pPr>
        <w:tabs>
          <w:tab w:val="left" w:pos="939"/>
        </w:tabs>
        <w:spacing w:line="360" w:lineRule="auto"/>
        <w:ind w:left="141" w:leftChars="67" w:firstLine="300" w:firstLineChars="15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特此承诺。</w:t>
      </w:r>
    </w:p>
    <w:p w14:paraId="669ECACE">
      <w:pPr>
        <w:spacing w:line="360" w:lineRule="auto"/>
        <w:contextualSpacing/>
        <w:jc w:val="left"/>
        <w:rPr>
          <w:rFonts w:hint="eastAsia" w:ascii="宋体" w:hAnsi="宋体" w:eastAsia="宋体" w:cs="宋体"/>
          <w:color w:val="auto"/>
          <w:szCs w:val="21"/>
          <w:highlight w:val="none"/>
        </w:rPr>
      </w:pPr>
    </w:p>
    <w:p w14:paraId="17DC925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C0E74E9">
      <w:pPr>
        <w:autoSpaceDE w:val="0"/>
        <w:autoSpaceDN w:val="0"/>
        <w:spacing w:line="360" w:lineRule="auto"/>
        <w:ind w:firstLine="6480" w:firstLineChars="2700"/>
        <w:rPr>
          <w:rFonts w:hint="eastAsia" w:ascii="宋体" w:hAnsi="宋体" w:eastAsia="宋体" w:cs="宋体"/>
          <w:color w:val="auto"/>
          <w:kern w:val="0"/>
          <w:sz w:val="24"/>
          <w:highlight w:val="none"/>
          <w:lang w:val="zh-CN"/>
        </w:rPr>
        <w:sectPr>
          <w:pgSz w:w="11910" w:h="16840"/>
          <w:pgMar w:top="1340" w:right="1500" w:bottom="280" w:left="1680" w:header="720" w:footer="720" w:gutter="0"/>
          <w:cols w:space="720" w:num="1"/>
        </w:sectPr>
      </w:pPr>
      <w:r>
        <w:rPr>
          <w:rFonts w:hint="eastAsia" w:ascii="宋体" w:hAnsi="宋体" w:eastAsia="宋体" w:cs="宋体"/>
          <w:color w:val="auto"/>
          <w:kern w:val="0"/>
          <w:sz w:val="24"/>
          <w:highlight w:val="none"/>
          <w:lang w:val="zh-CN"/>
        </w:rPr>
        <w:t>日期：  年  月   日</w:t>
      </w:r>
    </w:p>
    <w:p w14:paraId="7109DA4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4332BDFB">
      <w:pPr>
        <w:spacing w:line="520" w:lineRule="exact"/>
        <w:ind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二、响应报价表</w:t>
      </w:r>
    </w:p>
    <w:p w14:paraId="73FCDCFD">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AF40DF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325"/>
        <w:gridCol w:w="1080"/>
        <w:gridCol w:w="2777"/>
        <w:gridCol w:w="1562"/>
      </w:tblGrid>
      <w:tr w14:paraId="5DFC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518EDBC">
            <w:pPr>
              <w:pStyle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687FFBCD">
            <w:pPr>
              <w:pStyle w:val="9"/>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服务名称或货物名称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FF63B2">
            <w:pPr>
              <w:pStyle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数量①</w:t>
            </w:r>
          </w:p>
        </w:tc>
        <w:tc>
          <w:tcPr>
            <w:tcW w:w="2777" w:type="dxa"/>
            <w:tcBorders>
              <w:top w:val="single" w:color="auto" w:sz="4" w:space="0"/>
              <w:left w:val="single" w:color="auto" w:sz="4" w:space="0"/>
              <w:bottom w:val="single" w:color="auto" w:sz="4" w:space="0"/>
              <w:right w:val="single" w:color="auto" w:sz="4" w:space="0"/>
            </w:tcBorders>
            <w:noWrap w:val="0"/>
            <w:vAlign w:val="center"/>
          </w:tcPr>
          <w:p w14:paraId="144263B2">
            <w:pPr>
              <w:pStyle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总报价（元）</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6C72A16D">
            <w:pPr>
              <w:pStyle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r w14:paraId="2D8B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89B04F9">
            <w:pPr>
              <w:pStyle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0598879E">
            <w:pPr>
              <w:pStyle w:val="9"/>
              <w:rPr>
                <w:rFonts w:hint="eastAsia" w:ascii="宋体" w:hAnsi="宋体" w:eastAsia="宋体" w:cs="宋体"/>
                <w:color w:val="auto"/>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196CDA">
            <w:pPr>
              <w:pStyle w:val="9"/>
              <w:rPr>
                <w:rFonts w:hint="eastAsia" w:ascii="宋体" w:hAnsi="宋体" w:eastAsia="宋体" w:cs="宋体"/>
                <w:color w:val="auto"/>
                <w:kern w:val="2"/>
                <w:sz w:val="24"/>
                <w:szCs w:val="24"/>
                <w:highlight w:val="none"/>
              </w:rPr>
            </w:pPr>
          </w:p>
        </w:tc>
        <w:tc>
          <w:tcPr>
            <w:tcW w:w="2777" w:type="dxa"/>
            <w:tcBorders>
              <w:top w:val="single" w:color="auto" w:sz="4" w:space="0"/>
              <w:left w:val="single" w:color="auto" w:sz="4" w:space="0"/>
              <w:bottom w:val="single" w:color="auto" w:sz="4" w:space="0"/>
              <w:right w:val="single" w:color="auto" w:sz="4" w:space="0"/>
            </w:tcBorders>
            <w:noWrap w:val="0"/>
            <w:vAlign w:val="center"/>
          </w:tcPr>
          <w:p w14:paraId="051A89FA">
            <w:pPr>
              <w:pStyle w:val="9"/>
              <w:rPr>
                <w:rFonts w:hint="eastAsia" w:ascii="宋体" w:hAnsi="宋体" w:eastAsia="宋体" w:cs="宋体"/>
                <w:color w:val="auto"/>
                <w:kern w:val="2"/>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14:paraId="40CA221E">
            <w:pPr>
              <w:pStyle w:val="9"/>
              <w:rPr>
                <w:rFonts w:hint="eastAsia" w:ascii="宋体" w:hAnsi="宋体" w:eastAsia="宋体" w:cs="宋体"/>
                <w:color w:val="auto"/>
                <w:kern w:val="2"/>
                <w:sz w:val="24"/>
                <w:szCs w:val="24"/>
                <w:highlight w:val="none"/>
              </w:rPr>
            </w:pPr>
          </w:p>
        </w:tc>
      </w:tr>
      <w:tr w14:paraId="38B7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9464" w:type="dxa"/>
            <w:gridSpan w:val="5"/>
            <w:tcBorders>
              <w:top w:val="single" w:color="auto" w:sz="4" w:space="0"/>
              <w:left w:val="single" w:color="auto" w:sz="4" w:space="0"/>
              <w:bottom w:val="single" w:color="auto" w:sz="4" w:space="0"/>
              <w:right w:val="single" w:color="auto" w:sz="4" w:space="0"/>
            </w:tcBorders>
            <w:noWrap w:val="0"/>
            <w:vAlign w:val="center"/>
          </w:tcPr>
          <w:p w14:paraId="54DC3844">
            <w:pPr>
              <w:pStyle w:val="9"/>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报价合计（包含税费等所有费用）：（大写）人民币                （¥         元）</w:t>
            </w:r>
          </w:p>
        </w:tc>
      </w:tr>
      <w:tr w14:paraId="16F6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9464" w:type="dxa"/>
            <w:gridSpan w:val="5"/>
            <w:tcBorders>
              <w:top w:val="single" w:color="auto" w:sz="4" w:space="0"/>
              <w:left w:val="single" w:color="auto" w:sz="4" w:space="0"/>
              <w:bottom w:val="single" w:color="auto" w:sz="4" w:space="0"/>
              <w:right w:val="single" w:color="auto" w:sz="4" w:space="0"/>
            </w:tcBorders>
            <w:noWrap w:val="0"/>
            <w:vAlign w:val="center"/>
          </w:tcPr>
          <w:p w14:paraId="45F715D3">
            <w:pPr>
              <w:pStyle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服务期限：</w:t>
            </w:r>
          </w:p>
        </w:tc>
      </w:tr>
      <w:tr w14:paraId="535C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9464" w:type="dxa"/>
            <w:gridSpan w:val="5"/>
            <w:tcBorders>
              <w:top w:val="single" w:color="auto" w:sz="4" w:space="0"/>
              <w:left w:val="single" w:color="auto" w:sz="4" w:space="0"/>
              <w:bottom w:val="single" w:color="auto" w:sz="4" w:space="0"/>
              <w:right w:val="single" w:color="auto" w:sz="4" w:space="0"/>
            </w:tcBorders>
            <w:noWrap w:val="0"/>
            <w:vAlign w:val="center"/>
          </w:tcPr>
          <w:p w14:paraId="6B1769A9">
            <w:pPr>
              <w:pStyle w:val="9"/>
              <w:snapToGrid w:val="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磋商保证金（元）：金额（人民币）：                 </w:t>
            </w:r>
          </w:p>
          <w:p w14:paraId="38E766ED">
            <w:pPr>
              <w:pStyle w:val="9"/>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递交形式：                      </w:t>
            </w:r>
          </w:p>
        </w:tc>
      </w:tr>
    </w:tbl>
    <w:p w14:paraId="2348C47A">
      <w:pPr>
        <w:snapToGrid w:val="0"/>
        <w:spacing w:before="50" w:after="50"/>
        <w:ind w:firstLine="480" w:firstLineChars="200"/>
        <w:jc w:val="left"/>
        <w:rPr>
          <w:rFonts w:hint="eastAsia" w:ascii="宋体" w:hAnsi="宋体" w:eastAsia="宋体" w:cs="宋体"/>
          <w:color w:val="auto"/>
          <w:kern w:val="0"/>
          <w:sz w:val="24"/>
          <w:highlight w:val="none"/>
          <w:lang w:val="zh-CN"/>
        </w:rPr>
      </w:pPr>
    </w:p>
    <w:p w14:paraId="3B3A7F85">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6E076C0E">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14BE1DD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74B125C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3、以上表格要求细分项目及报价，在“具体服务内容”一栏中，填写具体服务，，</w:t>
      </w:r>
      <w:r>
        <w:rPr>
          <w:rFonts w:hint="eastAsia" w:ascii="宋体" w:hAnsi="宋体" w:eastAsia="宋体" w:cs="宋体"/>
          <w:b/>
          <w:color w:val="auto"/>
          <w:kern w:val="0"/>
          <w:sz w:val="24"/>
          <w:highlight w:val="none"/>
          <w:lang w:val="zh-CN"/>
        </w:rPr>
        <w:t>否则其响应作无效响应处理。</w:t>
      </w:r>
    </w:p>
    <w:p w14:paraId="04CD36AE">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4、特别提示：采购机构将对项目名称和项目编号，成交供应商名称、地址和成交金额，主要成交标的的名称、规格型号、数量、单价、服务要求等予以公示。</w:t>
      </w:r>
    </w:p>
    <w:p w14:paraId="06525F3F">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1DE663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0F9711">
      <w:pPr>
        <w:spacing w:line="500" w:lineRule="exact"/>
        <w:ind w:firstLine="6360" w:firstLineChars="2650"/>
        <w:rPr>
          <w:rFonts w:hint="eastAsia" w:ascii="宋体" w:hAnsi="宋体" w:eastAsia="宋体" w:cs="宋体"/>
          <w:color w:val="auto"/>
          <w:kern w:val="0"/>
          <w:sz w:val="24"/>
          <w:szCs w:val="21"/>
          <w:highlight w:val="none"/>
          <w:lang w:val="zh-CN"/>
        </w:rPr>
        <w:sectPr>
          <w:pgSz w:w="11910" w:h="16840"/>
          <w:pgMar w:top="1340" w:right="1500" w:bottom="280" w:left="1680" w:header="720" w:footer="720" w:gutter="0"/>
          <w:cols w:space="720" w:num="1"/>
        </w:sectPr>
      </w:pPr>
      <w:r>
        <w:rPr>
          <w:rFonts w:hint="eastAsia" w:ascii="宋体" w:hAnsi="宋体" w:eastAsia="宋体" w:cs="宋体"/>
          <w:color w:val="auto"/>
          <w:kern w:val="0"/>
          <w:sz w:val="24"/>
          <w:szCs w:val="21"/>
          <w:highlight w:val="none"/>
          <w:lang w:val="zh-CN"/>
        </w:rPr>
        <w:t>日期：  年  月   日</w:t>
      </w:r>
    </w:p>
    <w:p w14:paraId="4675DBC6">
      <w:pPr>
        <w:spacing w:line="500" w:lineRule="exact"/>
        <w:ind w:firstLine="6360" w:firstLineChars="2650"/>
        <w:rPr>
          <w:rFonts w:hint="eastAsia" w:ascii="宋体" w:hAnsi="宋体" w:eastAsia="宋体" w:cs="宋体"/>
          <w:color w:val="auto"/>
          <w:kern w:val="0"/>
          <w:sz w:val="24"/>
          <w:szCs w:val="21"/>
          <w:highlight w:val="none"/>
          <w:lang w:val="zh-CN"/>
        </w:rPr>
      </w:pPr>
    </w:p>
    <w:p w14:paraId="69A94944">
      <w:pPr>
        <w:spacing w:line="500" w:lineRule="exact"/>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三、中小企业声明函</w:t>
      </w:r>
    </w:p>
    <w:p w14:paraId="4B5C42D0">
      <w:pPr>
        <w:spacing w:line="30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0CFF66E6">
      <w:pPr>
        <w:pStyle w:val="9"/>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w:t>
      </w:r>
      <w:r>
        <w:rPr>
          <w:rFonts w:hint="eastAsia" w:ascii="宋体" w:hAnsi="宋体" w:eastAsia="宋体" w:cs="宋体"/>
          <w:i/>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i/>
          <w:color w:val="auto"/>
          <w:highlight w:val="none"/>
          <w:u w:val="single"/>
        </w:rPr>
        <w:t>（项目名称）</w:t>
      </w:r>
      <w:r>
        <w:rPr>
          <w:rFonts w:hint="eastAsia" w:ascii="宋体" w:hAnsi="宋体" w:eastAsia="宋体" w:cs="宋体"/>
          <w:color w:val="auto"/>
          <w:highlight w:val="none"/>
        </w:rPr>
        <w:t>采购活动，服务全部由符合政策要求的中小企业承接。相关企业的具体情况如下：</w:t>
      </w:r>
    </w:p>
    <w:p w14:paraId="34290437">
      <w:pPr>
        <w:pStyle w:val="9"/>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（专业技术服务业）</w:t>
      </w:r>
      <w:r>
        <w:rPr>
          <w:rFonts w:hint="eastAsia" w:ascii="宋体" w:hAnsi="宋体" w:eastAsia="宋体" w:cs="宋体"/>
          <w:color w:val="auto"/>
          <w:highlight w:val="none"/>
        </w:rPr>
        <w:t>；承接企业为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211CFF98">
      <w:pPr>
        <w:pStyle w:val="9"/>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（专业技术服务业）</w:t>
      </w:r>
      <w:r>
        <w:rPr>
          <w:rFonts w:hint="eastAsia" w:ascii="宋体" w:hAnsi="宋体" w:eastAsia="宋体" w:cs="宋体"/>
          <w:color w:val="auto"/>
          <w:highlight w:val="none"/>
        </w:rPr>
        <w:t>；承接企业为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5307410A">
      <w:pPr>
        <w:pStyle w:val="9"/>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14:paraId="607BC946">
      <w:pPr>
        <w:pStyle w:val="9"/>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46B68E94">
      <w:pPr>
        <w:pStyle w:val="9"/>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1F1D37F4">
      <w:pPr>
        <w:pStyle w:val="9"/>
        <w:spacing w:line="440" w:lineRule="exact"/>
        <w:rPr>
          <w:rFonts w:hint="eastAsia" w:ascii="宋体" w:hAnsi="宋体" w:eastAsia="宋体" w:cs="宋体"/>
          <w:color w:val="auto"/>
          <w:highlight w:val="none"/>
        </w:rPr>
      </w:pPr>
    </w:p>
    <w:p w14:paraId="3BF3E152">
      <w:pPr>
        <w:spacing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7514CB47">
      <w:pPr>
        <w:spacing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6E0AE3F">
      <w:pPr>
        <w:spacing w:line="360" w:lineRule="auto"/>
        <w:ind w:left="3960" w:right="1808"/>
        <w:contextualSpacing/>
        <w:rPr>
          <w:rFonts w:hint="eastAsia" w:ascii="宋体" w:hAnsi="宋体" w:eastAsia="宋体" w:cs="宋体"/>
          <w:color w:val="auto"/>
          <w:sz w:val="24"/>
          <w:highlight w:val="none"/>
        </w:rPr>
      </w:pPr>
    </w:p>
    <w:p w14:paraId="0B44AB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F2629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F4DB012">
      <w:pPr>
        <w:spacing w:line="360" w:lineRule="auto"/>
        <w:ind w:left="3960" w:right="1808"/>
        <w:contextualSpacing/>
        <w:rPr>
          <w:rFonts w:hint="eastAsia" w:ascii="宋体" w:hAnsi="宋体" w:eastAsia="宋体" w:cs="宋体"/>
          <w:color w:val="auto"/>
          <w:highlight w:val="none"/>
        </w:rPr>
      </w:pPr>
    </w:p>
    <w:p w14:paraId="0C671836">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C658CB0">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340" w:right="1500" w:bottom="280" w:left="1680" w:header="720" w:footer="720" w:gutter="0"/>
          <w:cols w:space="720" w:num="1"/>
        </w:sectPr>
      </w:pPr>
      <w:bookmarkStart w:id="50" w:name="_Toc44229899"/>
      <w:bookmarkStart w:id="51" w:name="_Toc31728084"/>
      <w:bookmarkStart w:id="52" w:name="_Toc35611516"/>
      <w:bookmarkStart w:id="53" w:name="_Toc31723070"/>
      <w:bookmarkStart w:id="54" w:name="_Toc35611438"/>
    </w:p>
    <w:bookmarkEnd w:id="50"/>
    <w:bookmarkEnd w:id="51"/>
    <w:bookmarkEnd w:id="52"/>
    <w:bookmarkEnd w:id="53"/>
    <w:bookmarkEnd w:id="54"/>
    <w:p w14:paraId="3D3E5051">
      <w:pPr>
        <w:keepNext/>
        <w:keepLines/>
        <w:spacing w:before="260" w:after="260" w:line="416" w:lineRule="auto"/>
        <w:jc w:val="center"/>
        <w:outlineLvl w:val="9"/>
        <w:rPr>
          <w:rFonts w:hint="eastAsia" w:ascii="宋体" w:hAnsi="宋体" w:eastAsia="宋体" w:cs="宋体"/>
          <w:bCs/>
          <w:color w:val="auto"/>
          <w:sz w:val="32"/>
          <w:szCs w:val="32"/>
          <w:highlight w:val="none"/>
        </w:rPr>
      </w:pPr>
      <w:bookmarkStart w:id="55" w:name="_Toc80205942"/>
      <w:r>
        <w:rPr>
          <w:rFonts w:hint="eastAsia" w:ascii="宋体" w:hAnsi="宋体" w:eastAsia="宋体" w:cs="宋体"/>
          <w:b/>
          <w:bCs/>
          <w:color w:val="auto"/>
          <w:sz w:val="32"/>
          <w:szCs w:val="32"/>
          <w:highlight w:val="none"/>
        </w:rPr>
        <w:t>第五节 其他文书、文件格式</w:t>
      </w:r>
      <w:bookmarkEnd w:id="55"/>
    </w:p>
    <w:p w14:paraId="533999D3">
      <w:pPr>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0302AEA7">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7206C080">
      <w:pPr>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 xml:space="preserve">    本</w:t>
      </w:r>
      <w:r>
        <w:rPr>
          <w:rFonts w:hint="eastAsia" w:ascii="宋体" w:hAnsi="宋体" w:eastAsia="宋体" w:cs="宋体"/>
          <w:color w:val="auto"/>
          <w:sz w:val="30"/>
          <w:szCs w:val="30"/>
          <w:highlight w:val="none"/>
          <w:lang w:val="en"/>
        </w:rPr>
        <w:t>企业（单位）自愿参与政府投资政府采购的</w:t>
      </w:r>
      <w:bookmarkStart w:id="56" w:name="PO_3000001868_PM002_14"/>
      <w:r>
        <w:rPr>
          <w:rFonts w:hint="eastAsia" w:ascii="宋体" w:hAnsi="宋体" w:eastAsia="宋体" w:cs="宋体"/>
          <w:color w:val="auto"/>
          <w:sz w:val="30"/>
          <w:szCs w:val="30"/>
          <w:highlight w:val="none"/>
          <w:u w:val="single"/>
          <w:lang w:val="en"/>
        </w:rPr>
        <w:t>[项目名称]</w:t>
      </w:r>
      <w:bookmarkEnd w:id="56"/>
      <w:r>
        <w:rPr>
          <w:rFonts w:hint="eastAsia" w:ascii="宋体" w:hAnsi="宋体" w:eastAsia="宋体" w:cs="宋体"/>
          <w:color w:val="auto"/>
          <w:sz w:val="30"/>
          <w:szCs w:val="30"/>
          <w:highlight w:val="none"/>
          <w:lang w:val="en"/>
        </w:rPr>
        <w:t>项目，</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三维）将承担由此产生的全部责任。</w:t>
      </w:r>
    </w:p>
    <w:p w14:paraId="38950FC3">
      <w:pPr>
        <w:snapToGrid w:val="0"/>
        <w:spacing w:line="360"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14:paraId="7CFF1F91">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5276A94B">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504B973D">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438758B2">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供应商名称(电子签章)：</w:t>
      </w:r>
    </w:p>
    <w:p w14:paraId="7C13713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F25948E">
      <w:pPr>
        <w:spacing w:line="520" w:lineRule="exact"/>
        <w:rPr>
          <w:rFonts w:hint="eastAsia" w:ascii="宋体" w:hAnsi="宋体" w:eastAsia="宋体" w:cs="宋体"/>
          <w:color w:val="auto"/>
          <w:sz w:val="24"/>
          <w:highlight w:val="none"/>
        </w:rPr>
        <w:sectPr>
          <w:pgSz w:w="11906" w:h="16838"/>
          <w:pgMar w:top="1134" w:right="1134" w:bottom="1134" w:left="1134" w:header="720" w:footer="720" w:gutter="0"/>
          <w:cols w:space="720" w:num="1"/>
          <w:docGrid w:type="lines" w:linePitch="331" w:charSpace="0"/>
        </w:sectPr>
      </w:pPr>
    </w:p>
    <w:p w14:paraId="2E512EB7">
      <w:pPr>
        <w:spacing w:line="520" w:lineRule="exact"/>
        <w:rPr>
          <w:rFonts w:hint="eastAsia" w:ascii="宋体" w:hAnsi="宋体" w:eastAsia="宋体" w:cs="宋体"/>
          <w:color w:val="auto"/>
          <w:sz w:val="24"/>
          <w:highlight w:val="none"/>
        </w:rPr>
      </w:pPr>
    </w:p>
    <w:p w14:paraId="29A636C9">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33F22270">
      <w:pPr>
        <w:spacing w:line="520" w:lineRule="exact"/>
        <w:rPr>
          <w:rFonts w:hint="eastAsia" w:ascii="宋体" w:hAnsi="宋体" w:eastAsia="宋体" w:cs="宋体"/>
          <w:color w:val="auto"/>
          <w:sz w:val="32"/>
          <w:szCs w:val="32"/>
          <w:highlight w:val="none"/>
        </w:rPr>
      </w:pPr>
    </w:p>
    <w:p w14:paraId="3CA1CD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bookmarkStart w:id="57" w:name="PO_3000001868_PM026_3"/>
      <w:r>
        <w:rPr>
          <w:rFonts w:hint="eastAsia" w:ascii="宋体" w:hAnsi="宋体" w:eastAsia="宋体" w:cs="宋体"/>
          <w:color w:val="auto"/>
          <w:sz w:val="24"/>
          <w:highlight w:val="none"/>
          <w:u w:val="single"/>
        </w:rPr>
        <w:t>[采购人]</w:t>
      </w:r>
      <w:bookmarkEnd w:id="57"/>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bookmarkStart w:id="58" w:name="PO_3000001868_PM002_13"/>
      <w:r>
        <w:rPr>
          <w:rFonts w:hint="eastAsia" w:ascii="宋体" w:hAnsi="宋体" w:eastAsia="宋体" w:cs="宋体"/>
          <w:color w:val="auto"/>
          <w:sz w:val="24"/>
          <w:highlight w:val="none"/>
          <w:u w:val="single"/>
        </w:rPr>
        <w:t>[项目名称]</w:t>
      </w:r>
      <w:bookmarkEnd w:id="58"/>
      <w:r>
        <w:rPr>
          <w:rFonts w:hint="eastAsia" w:ascii="宋体" w:hAnsi="宋体" w:eastAsia="宋体" w:cs="宋体"/>
          <w:color w:val="auto"/>
          <w:sz w:val="24"/>
          <w:highlight w:val="none"/>
        </w:rPr>
        <w:t>项目采购活动由本单位提供服务。</w:t>
      </w:r>
    </w:p>
    <w:p w14:paraId="543407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FD2DD81">
      <w:pPr>
        <w:spacing w:line="360" w:lineRule="auto"/>
        <w:contextualSpacing/>
        <w:rPr>
          <w:rFonts w:hint="eastAsia" w:ascii="宋体" w:hAnsi="宋体" w:eastAsia="宋体" w:cs="宋体"/>
          <w:color w:val="auto"/>
          <w:sz w:val="24"/>
          <w:highlight w:val="none"/>
        </w:rPr>
      </w:pPr>
    </w:p>
    <w:p w14:paraId="73ED720A">
      <w:pPr>
        <w:spacing w:line="360" w:lineRule="auto"/>
        <w:contextualSpacing/>
        <w:rPr>
          <w:rFonts w:hint="eastAsia" w:ascii="宋体" w:hAnsi="宋体" w:eastAsia="宋体" w:cs="宋体"/>
          <w:color w:val="auto"/>
          <w:sz w:val="24"/>
          <w:highlight w:val="none"/>
        </w:rPr>
      </w:pPr>
    </w:p>
    <w:p w14:paraId="52F36C6D">
      <w:pPr>
        <w:spacing w:line="360" w:lineRule="auto"/>
        <w:contextualSpacing/>
        <w:rPr>
          <w:rFonts w:hint="eastAsia" w:ascii="宋体" w:hAnsi="宋体" w:eastAsia="宋体" w:cs="宋体"/>
          <w:color w:val="auto"/>
          <w:sz w:val="24"/>
          <w:highlight w:val="none"/>
        </w:rPr>
      </w:pPr>
    </w:p>
    <w:p w14:paraId="3A63172F">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BDA1F8F">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7F14FF41">
      <w:pPr>
        <w:spacing w:line="360" w:lineRule="auto"/>
        <w:contextualSpacing/>
        <w:rPr>
          <w:rFonts w:hint="eastAsia" w:ascii="宋体" w:hAnsi="宋体" w:eastAsia="宋体" w:cs="宋体"/>
          <w:color w:val="auto"/>
          <w:sz w:val="24"/>
          <w:highlight w:val="none"/>
        </w:rPr>
      </w:pPr>
    </w:p>
    <w:p w14:paraId="524282FF">
      <w:pPr>
        <w:spacing w:line="360" w:lineRule="auto"/>
        <w:contextualSpacing/>
        <w:rPr>
          <w:rFonts w:hint="eastAsia" w:ascii="宋体" w:hAnsi="宋体" w:eastAsia="宋体" w:cs="宋体"/>
          <w:color w:val="auto"/>
          <w:sz w:val="24"/>
          <w:highlight w:val="none"/>
        </w:rPr>
      </w:pPr>
    </w:p>
    <w:p w14:paraId="0FACF891">
      <w:pPr>
        <w:spacing w:line="360" w:lineRule="auto"/>
        <w:contextualSpacing/>
        <w:rPr>
          <w:rFonts w:hint="eastAsia" w:ascii="宋体" w:hAnsi="宋体" w:eastAsia="宋体" w:cs="宋体"/>
          <w:color w:val="auto"/>
          <w:sz w:val="24"/>
          <w:highlight w:val="none"/>
        </w:rPr>
      </w:pPr>
    </w:p>
    <w:p w14:paraId="173B8508">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DC6A5F8">
      <w:pPr>
        <w:spacing w:line="520" w:lineRule="exact"/>
        <w:jc w:val="center"/>
        <w:rPr>
          <w:rFonts w:hint="eastAsia" w:ascii="宋体" w:hAnsi="宋体" w:eastAsia="宋体" w:cs="宋体"/>
          <w:color w:val="auto"/>
          <w:sz w:val="24"/>
          <w:highlight w:val="none"/>
        </w:rPr>
      </w:pPr>
    </w:p>
    <w:p w14:paraId="3474E143">
      <w:pPr>
        <w:spacing w:line="520" w:lineRule="exact"/>
        <w:jc w:val="center"/>
        <w:rPr>
          <w:rFonts w:hint="eastAsia" w:ascii="宋体" w:hAnsi="宋体" w:eastAsia="宋体" w:cs="宋体"/>
          <w:color w:val="auto"/>
          <w:sz w:val="24"/>
          <w:highlight w:val="none"/>
        </w:rPr>
      </w:pPr>
    </w:p>
    <w:p w14:paraId="02DA2CBE">
      <w:pPr>
        <w:spacing w:line="520" w:lineRule="exact"/>
        <w:jc w:val="center"/>
        <w:rPr>
          <w:rFonts w:hint="eastAsia" w:ascii="宋体" w:hAnsi="宋体" w:eastAsia="宋体" w:cs="宋体"/>
          <w:color w:val="auto"/>
          <w:sz w:val="24"/>
          <w:highlight w:val="none"/>
        </w:rPr>
      </w:pPr>
    </w:p>
    <w:p w14:paraId="18CBDDB1">
      <w:pPr>
        <w:spacing w:line="520" w:lineRule="exact"/>
        <w:jc w:val="center"/>
        <w:rPr>
          <w:rFonts w:hint="eastAsia" w:ascii="宋体" w:hAnsi="宋体" w:eastAsia="宋体" w:cs="宋体"/>
          <w:color w:val="auto"/>
          <w:sz w:val="24"/>
          <w:highlight w:val="none"/>
        </w:rPr>
      </w:pPr>
    </w:p>
    <w:p w14:paraId="56CFF708">
      <w:pPr>
        <w:spacing w:line="520" w:lineRule="exact"/>
        <w:jc w:val="center"/>
        <w:rPr>
          <w:rFonts w:hint="eastAsia" w:ascii="宋体" w:hAnsi="宋体" w:eastAsia="宋体" w:cs="宋体"/>
          <w:color w:val="auto"/>
          <w:sz w:val="24"/>
          <w:highlight w:val="none"/>
        </w:rPr>
      </w:pPr>
    </w:p>
    <w:p w14:paraId="72586A5F">
      <w:pPr>
        <w:spacing w:line="520" w:lineRule="exact"/>
        <w:jc w:val="center"/>
        <w:rPr>
          <w:rFonts w:hint="eastAsia" w:ascii="宋体" w:hAnsi="宋体" w:eastAsia="宋体" w:cs="宋体"/>
          <w:color w:val="auto"/>
          <w:sz w:val="24"/>
          <w:highlight w:val="none"/>
        </w:rPr>
      </w:pPr>
    </w:p>
    <w:p w14:paraId="1DEEA73D">
      <w:pPr>
        <w:spacing w:line="520" w:lineRule="exact"/>
        <w:jc w:val="center"/>
        <w:rPr>
          <w:rFonts w:hint="eastAsia" w:ascii="宋体" w:hAnsi="宋体" w:eastAsia="宋体" w:cs="宋体"/>
          <w:color w:val="auto"/>
          <w:sz w:val="24"/>
          <w:highlight w:val="none"/>
        </w:rPr>
      </w:pPr>
    </w:p>
    <w:p w14:paraId="57BA62C3">
      <w:pPr>
        <w:spacing w:line="520" w:lineRule="exact"/>
        <w:jc w:val="center"/>
        <w:rPr>
          <w:rFonts w:hint="eastAsia" w:ascii="宋体" w:hAnsi="宋体" w:eastAsia="宋体" w:cs="宋体"/>
          <w:color w:val="auto"/>
          <w:sz w:val="24"/>
          <w:highlight w:val="none"/>
        </w:rPr>
      </w:pPr>
    </w:p>
    <w:p w14:paraId="01465CD0">
      <w:pPr>
        <w:spacing w:line="520" w:lineRule="exact"/>
        <w:jc w:val="center"/>
        <w:rPr>
          <w:rFonts w:hint="eastAsia" w:ascii="宋体" w:hAnsi="宋体" w:eastAsia="宋体" w:cs="宋体"/>
          <w:color w:val="auto"/>
          <w:sz w:val="24"/>
          <w:highlight w:val="none"/>
        </w:rPr>
      </w:pPr>
    </w:p>
    <w:p w14:paraId="75D93917">
      <w:pPr>
        <w:spacing w:line="520" w:lineRule="exact"/>
        <w:jc w:val="center"/>
        <w:rPr>
          <w:rFonts w:hint="eastAsia" w:ascii="宋体" w:hAnsi="宋体" w:eastAsia="宋体" w:cs="宋体"/>
          <w:color w:val="auto"/>
          <w:sz w:val="24"/>
          <w:highlight w:val="none"/>
        </w:rPr>
      </w:pPr>
    </w:p>
    <w:p w14:paraId="170436AA">
      <w:pPr>
        <w:spacing w:line="520" w:lineRule="exact"/>
        <w:jc w:val="center"/>
        <w:rPr>
          <w:rFonts w:hint="eastAsia" w:ascii="宋体" w:hAnsi="宋体" w:eastAsia="宋体" w:cs="宋体"/>
          <w:color w:val="auto"/>
          <w:sz w:val="24"/>
          <w:highlight w:val="none"/>
        </w:rPr>
      </w:pPr>
    </w:p>
    <w:p w14:paraId="26E9879B">
      <w:pPr>
        <w:spacing w:line="520" w:lineRule="exact"/>
        <w:jc w:val="center"/>
        <w:rPr>
          <w:rFonts w:hint="eastAsia" w:ascii="宋体" w:hAnsi="宋体" w:eastAsia="宋体" w:cs="宋体"/>
          <w:color w:val="auto"/>
          <w:sz w:val="24"/>
          <w:highlight w:val="none"/>
        </w:rPr>
      </w:pPr>
    </w:p>
    <w:p w14:paraId="7A83B5A5">
      <w:pPr>
        <w:spacing w:line="520" w:lineRule="exact"/>
        <w:jc w:val="center"/>
        <w:rPr>
          <w:rFonts w:hint="eastAsia" w:ascii="宋体" w:hAnsi="宋体" w:eastAsia="宋体" w:cs="宋体"/>
          <w:color w:val="auto"/>
          <w:sz w:val="24"/>
          <w:highlight w:val="none"/>
        </w:rPr>
      </w:pPr>
    </w:p>
    <w:p w14:paraId="6A328A52">
      <w:pPr>
        <w:spacing w:line="520" w:lineRule="exact"/>
        <w:jc w:val="center"/>
        <w:rPr>
          <w:rFonts w:hint="eastAsia" w:ascii="宋体" w:hAnsi="宋体" w:eastAsia="宋体" w:cs="宋体"/>
          <w:color w:val="auto"/>
          <w:sz w:val="24"/>
          <w:highlight w:val="none"/>
        </w:rPr>
      </w:pPr>
    </w:p>
    <w:p w14:paraId="257E656E">
      <w:pPr>
        <w:spacing w:line="520" w:lineRule="exact"/>
        <w:jc w:val="center"/>
        <w:rPr>
          <w:rFonts w:hint="eastAsia" w:ascii="宋体" w:hAnsi="宋体" w:eastAsia="宋体" w:cs="宋体"/>
          <w:color w:val="auto"/>
          <w:sz w:val="24"/>
          <w:highlight w:val="none"/>
        </w:rPr>
      </w:pPr>
    </w:p>
    <w:p w14:paraId="07E2FA03">
      <w:pPr>
        <w:keepNext/>
        <w:keepLines/>
        <w:spacing w:before="340" w:after="330" w:line="578" w:lineRule="auto"/>
        <w:jc w:val="center"/>
        <w:outlineLvl w:val="0"/>
        <w:rPr>
          <w:rFonts w:hint="eastAsia" w:ascii="宋体" w:hAnsi="宋体" w:eastAsia="宋体" w:cs="宋体"/>
          <w:color w:val="auto"/>
          <w:kern w:val="44"/>
          <w:sz w:val="44"/>
          <w:szCs w:val="44"/>
          <w:highlight w:val="none"/>
        </w:rPr>
      </w:pPr>
      <w:bookmarkStart w:id="59" w:name="_Toc31201"/>
      <w:r>
        <w:rPr>
          <w:rFonts w:hint="eastAsia" w:ascii="宋体" w:hAnsi="宋体" w:eastAsia="宋体" w:cs="宋体"/>
          <w:color w:val="auto"/>
          <w:kern w:val="44"/>
          <w:sz w:val="44"/>
          <w:szCs w:val="44"/>
          <w:highlight w:val="none"/>
        </w:rPr>
        <w:t>第六章  合同文本</w:t>
      </w:r>
      <w:r>
        <w:rPr>
          <w:rFonts w:hint="eastAsia" w:ascii="宋体" w:hAnsi="宋体" w:eastAsia="宋体" w:cs="宋体"/>
          <w:color w:val="auto"/>
          <w:kern w:val="44"/>
          <w:sz w:val="44"/>
          <w:szCs w:val="44"/>
          <w:highlight w:val="none"/>
        </w:rPr>
        <w:br w:type="page"/>
      </w:r>
      <w:bookmarkEnd w:id="59"/>
    </w:p>
    <w:p w14:paraId="6751FD5B">
      <w:pPr>
        <w:spacing w:line="480" w:lineRule="exact"/>
        <w:rPr>
          <w:rFonts w:hint="eastAsia" w:ascii="宋体" w:hAnsi="宋体" w:eastAsia="宋体" w:cs="宋体"/>
          <w:b/>
          <w:bCs/>
          <w:color w:val="auto"/>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”平台合同编号：</w:t>
      </w:r>
    </w:p>
    <w:p w14:paraId="3DE1657E">
      <w:pPr>
        <w:adjustRightInd w:val="0"/>
        <w:snapToGrid w:val="0"/>
        <w:spacing w:line="48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政府采购合同</w:t>
      </w:r>
    </w:p>
    <w:p w14:paraId="7B189888">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合同编号： </w:t>
      </w:r>
    </w:p>
    <w:p w14:paraId="78492001">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14:paraId="48C50438">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项目编号： </w:t>
      </w:r>
    </w:p>
    <w:p w14:paraId="5D5A75F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w:t>
      </w:r>
    </w:p>
    <w:p w14:paraId="3083313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（成交供应商）</w:t>
      </w:r>
    </w:p>
    <w:p w14:paraId="3768EABE">
      <w:pPr>
        <w:widowControl/>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14:paraId="68305F55">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60" w:name="_Toc845"/>
      <w:bookmarkStart w:id="61" w:name="_Toc20217"/>
      <w:bookmarkStart w:id="62" w:name="_Toc30275"/>
      <w:r>
        <w:rPr>
          <w:rFonts w:hint="eastAsia" w:ascii="宋体" w:hAnsi="宋体" w:eastAsia="宋体" w:cs="宋体"/>
          <w:bCs/>
          <w:color w:val="auto"/>
          <w:sz w:val="21"/>
          <w:szCs w:val="21"/>
          <w:highlight w:val="none"/>
        </w:rPr>
        <w:t>第一条 合同文件</w:t>
      </w:r>
      <w:bookmarkEnd w:id="60"/>
      <w:bookmarkEnd w:id="61"/>
      <w:bookmarkEnd w:id="62"/>
    </w:p>
    <w:p w14:paraId="5B9A997E">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1、本合同所附下列文件是构成本合同不可分割的部分：</w:t>
      </w:r>
    </w:p>
    <w:p w14:paraId="66E8834D">
      <w:pPr>
        <w:spacing w:line="360" w:lineRule="auto"/>
        <w:ind w:firstLine="315" w:firstLineChars="150"/>
        <w:outlineLvl w:val="9"/>
        <w:rPr>
          <w:rFonts w:hint="eastAsia" w:ascii="宋体" w:hAnsi="宋体" w:eastAsia="宋体" w:cs="宋体"/>
          <w:color w:val="auto"/>
          <w:highlight w:val="none"/>
        </w:rPr>
      </w:pPr>
      <w:r>
        <w:rPr>
          <w:rFonts w:hint="eastAsia" w:ascii="宋体" w:hAnsi="宋体" w:eastAsia="宋体" w:cs="宋体"/>
          <w:color w:val="auto"/>
          <w:highlight w:val="none"/>
        </w:rPr>
        <w:t>（1）成交供应商提交的</w:t>
      </w:r>
      <w:r>
        <w:rPr>
          <w:rFonts w:hint="eastAsia" w:ascii="宋体" w:hAnsi="宋体" w:eastAsia="宋体" w:cs="宋体"/>
          <w:color w:val="auto"/>
          <w:szCs w:val="21"/>
          <w:highlight w:val="none"/>
        </w:rPr>
        <w:t>磋商</w:t>
      </w:r>
      <w:r>
        <w:rPr>
          <w:rFonts w:hint="eastAsia" w:ascii="宋体" w:hAnsi="宋体" w:eastAsia="宋体" w:cs="宋体"/>
          <w:color w:val="auto"/>
          <w:highlight w:val="none"/>
        </w:rPr>
        <w:t>报价表、</w:t>
      </w:r>
      <w:r>
        <w:rPr>
          <w:rFonts w:hint="eastAsia" w:ascii="宋体" w:hAnsi="宋体" w:eastAsia="宋体" w:cs="宋体"/>
          <w:color w:val="auto"/>
          <w:szCs w:val="21"/>
          <w:highlight w:val="none"/>
        </w:rPr>
        <w:t>针对本项目的服务承诺书</w:t>
      </w:r>
      <w:r>
        <w:rPr>
          <w:rFonts w:hint="eastAsia" w:ascii="宋体" w:hAnsi="宋体" w:eastAsia="宋体" w:cs="宋体"/>
          <w:color w:val="auto"/>
          <w:highlight w:val="none"/>
        </w:rPr>
        <w:t>；</w:t>
      </w:r>
    </w:p>
    <w:p w14:paraId="76A8DE20">
      <w:pPr>
        <w:spacing w:line="360" w:lineRule="auto"/>
        <w:ind w:firstLine="315" w:firstLineChars="150"/>
        <w:outlineLvl w:val="9"/>
        <w:rPr>
          <w:rFonts w:hint="eastAsia" w:ascii="宋体" w:hAnsi="宋体" w:eastAsia="宋体" w:cs="宋体"/>
          <w:color w:val="auto"/>
          <w:highlight w:val="none"/>
        </w:rPr>
      </w:pPr>
      <w:r>
        <w:rPr>
          <w:rFonts w:hint="eastAsia" w:ascii="宋体" w:hAnsi="宋体" w:eastAsia="宋体" w:cs="宋体"/>
          <w:color w:val="auto"/>
          <w:highlight w:val="none"/>
        </w:rPr>
        <w:t>（2）成交通知书；</w:t>
      </w:r>
    </w:p>
    <w:p w14:paraId="4B8B0614">
      <w:pPr>
        <w:spacing w:line="360" w:lineRule="auto"/>
        <w:ind w:firstLine="315" w:firstLineChars="150"/>
        <w:outlineLvl w:val="9"/>
        <w:rPr>
          <w:rFonts w:hint="eastAsia" w:ascii="宋体" w:hAnsi="宋体" w:eastAsia="宋体" w:cs="宋体"/>
          <w:color w:val="auto"/>
          <w:highlight w:val="none"/>
        </w:rPr>
      </w:pPr>
      <w:r>
        <w:rPr>
          <w:rFonts w:hint="eastAsia" w:ascii="宋体" w:hAnsi="宋体" w:eastAsia="宋体" w:cs="宋体"/>
          <w:color w:val="auto"/>
          <w:highlight w:val="none"/>
        </w:rPr>
        <w:t>（3）本合同协议书及有关补充资料；</w:t>
      </w:r>
    </w:p>
    <w:p w14:paraId="0F167661">
      <w:pPr>
        <w:spacing w:line="360" w:lineRule="auto"/>
        <w:ind w:firstLine="315" w:firstLineChars="150"/>
        <w:outlineLvl w:val="9"/>
        <w:rPr>
          <w:rFonts w:hint="eastAsia" w:ascii="宋体" w:hAnsi="宋体" w:eastAsia="宋体" w:cs="宋体"/>
          <w:color w:val="auto"/>
          <w:highlight w:val="none"/>
        </w:rPr>
      </w:pPr>
      <w:r>
        <w:rPr>
          <w:rFonts w:hint="eastAsia" w:ascii="宋体" w:hAnsi="宋体" w:eastAsia="宋体" w:cs="宋体"/>
          <w:color w:val="auto"/>
          <w:highlight w:val="none"/>
        </w:rPr>
        <w:t>（4）磋商文件的条款要求。</w:t>
      </w:r>
    </w:p>
    <w:p w14:paraId="494D21A8">
      <w:pPr>
        <w:tabs>
          <w:tab w:val="left" w:pos="1305"/>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2、合同价金额包括：服务过程中相关的一切费用。</w:t>
      </w:r>
    </w:p>
    <w:p w14:paraId="0E39E93E">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63" w:name="_Toc25572"/>
      <w:bookmarkStart w:id="64" w:name="_Toc6972"/>
      <w:bookmarkStart w:id="65" w:name="_Toc28710"/>
      <w:r>
        <w:rPr>
          <w:rFonts w:hint="eastAsia" w:ascii="宋体" w:hAnsi="宋体" w:eastAsia="宋体" w:cs="宋体"/>
          <w:bCs/>
          <w:color w:val="auto"/>
          <w:sz w:val="21"/>
          <w:szCs w:val="21"/>
          <w:highlight w:val="none"/>
        </w:rPr>
        <w:t>第二条　合同金额</w:t>
      </w:r>
      <w:bookmarkEnd w:id="63"/>
      <w:bookmarkEnd w:id="64"/>
      <w:bookmarkEnd w:id="65"/>
    </w:p>
    <w:p w14:paraId="5DA776CC">
      <w:pPr>
        <w:spacing w:line="360" w:lineRule="auto"/>
        <w:ind w:firstLine="411" w:firstLineChars="196"/>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根据《成交通知书》的成交内容，合同的总金额为：（大写）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000A3A30">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66" w:name="_Toc9581"/>
      <w:bookmarkStart w:id="67" w:name="_Toc5557"/>
      <w:bookmarkStart w:id="68" w:name="_Toc16138"/>
      <w:r>
        <w:rPr>
          <w:rFonts w:hint="eastAsia" w:ascii="宋体" w:hAnsi="宋体" w:eastAsia="宋体" w:cs="宋体"/>
          <w:bCs/>
          <w:color w:val="auto"/>
          <w:sz w:val="21"/>
          <w:szCs w:val="21"/>
          <w:highlight w:val="none"/>
        </w:rPr>
        <w:t>第三条  服务保证</w:t>
      </w:r>
      <w:bookmarkEnd w:id="66"/>
      <w:bookmarkEnd w:id="67"/>
      <w:bookmarkEnd w:id="68"/>
    </w:p>
    <w:p w14:paraId="4F7DD32D">
      <w:pPr>
        <w:snapToGrid w:val="0"/>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成交供应商应按磋商文件、响应文件和承诺规定的服务内容向采购人提供相应服务。</w:t>
      </w:r>
    </w:p>
    <w:p w14:paraId="2E8C51C7">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69" w:name="_Toc16565"/>
      <w:bookmarkStart w:id="70" w:name="_Toc8669"/>
      <w:bookmarkStart w:id="71" w:name="_Toc25056"/>
      <w:r>
        <w:rPr>
          <w:rFonts w:hint="eastAsia" w:ascii="宋体" w:hAnsi="宋体" w:eastAsia="宋体" w:cs="宋体"/>
          <w:bCs/>
          <w:color w:val="auto"/>
          <w:sz w:val="21"/>
          <w:szCs w:val="21"/>
          <w:highlight w:val="none"/>
        </w:rPr>
        <w:t>第四条  服务期限</w:t>
      </w:r>
      <w:bookmarkEnd w:id="69"/>
      <w:bookmarkEnd w:id="70"/>
      <w:bookmarkEnd w:id="71"/>
    </w:p>
    <w:p w14:paraId="45DB9C9C">
      <w:pPr>
        <w:spacing w:line="360" w:lineRule="auto"/>
        <w:ind w:firstLine="411" w:firstLineChars="196"/>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服务期限: </w:t>
      </w:r>
      <w:r>
        <w:rPr>
          <w:rFonts w:hint="eastAsia" w:ascii="宋体" w:hAnsi="宋体" w:eastAsia="宋体" w:cs="宋体"/>
          <w:color w:val="auto"/>
          <w:szCs w:val="21"/>
          <w:highlight w:val="none"/>
          <w:u w:val="single"/>
        </w:rPr>
        <w:t xml:space="preserve">  </w:t>
      </w:r>
      <w:r>
        <w:rPr>
          <w:rFonts w:hint="eastAsia" w:ascii="宋体" w:hAnsi="宋体" w:cs="宋体"/>
          <w:color w:val="auto"/>
          <w:highlight w:val="none"/>
          <w:u w:val="single"/>
          <w:lang w:eastAsia="zh-CN"/>
        </w:rPr>
        <w:t>自服务内容验收合格并交付使用之日起计24个月</w:t>
      </w:r>
      <w:r>
        <w:rPr>
          <w:rFonts w:hint="eastAsia" w:ascii="宋体" w:hAnsi="宋体" w:eastAsia="宋体" w:cs="宋体"/>
          <w:color w:val="auto"/>
          <w:szCs w:val="21"/>
          <w:highlight w:val="none"/>
          <w:u w:val="single"/>
        </w:rPr>
        <w:t>。</w:t>
      </w:r>
    </w:p>
    <w:p w14:paraId="66E7ECAB">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72" w:name="_Toc25521"/>
      <w:bookmarkStart w:id="73" w:name="_Toc15179"/>
      <w:bookmarkStart w:id="74" w:name="_Toc3282"/>
      <w:r>
        <w:rPr>
          <w:rFonts w:hint="eastAsia" w:ascii="宋体" w:hAnsi="宋体" w:eastAsia="宋体" w:cs="宋体"/>
          <w:bCs/>
          <w:color w:val="auto"/>
          <w:sz w:val="21"/>
          <w:szCs w:val="21"/>
          <w:highlight w:val="none"/>
        </w:rPr>
        <w:t>第五条  交付</w:t>
      </w:r>
      <w:bookmarkEnd w:id="72"/>
      <w:bookmarkEnd w:id="73"/>
      <w:bookmarkEnd w:id="74"/>
    </w:p>
    <w:p w14:paraId="7B99DC08">
      <w:pPr>
        <w:keepNext w:val="0"/>
        <w:keepLines w:val="0"/>
        <w:pageBreakBefore w:val="0"/>
        <w:kinsoku/>
        <w:wordWrap/>
        <w:overflowPunct/>
        <w:topLinePunct w:val="0"/>
        <w:autoSpaceDE/>
        <w:autoSpaceDN/>
        <w:bidi w:val="0"/>
        <w:spacing w:line="360" w:lineRule="exact"/>
        <w:ind w:right="-57" w:rightChars="-27" w:firstLine="420" w:firstLineChars="200"/>
        <w:jc w:val="lef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交付</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 xml:space="preserve">  自签订合同之日起</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u w:val="single"/>
        </w:rPr>
        <w:t>个</w:t>
      </w:r>
      <w:r>
        <w:rPr>
          <w:rFonts w:hint="eastAsia" w:ascii="宋体" w:hAnsi="宋体" w:eastAsia="宋体" w:cs="宋体"/>
          <w:color w:val="auto"/>
          <w:szCs w:val="21"/>
          <w:highlight w:val="none"/>
          <w:u w:val="single"/>
          <w:lang w:val="en-US" w:eastAsia="zh-CN"/>
        </w:rPr>
        <w:t>日历</w:t>
      </w:r>
      <w:r>
        <w:rPr>
          <w:rFonts w:hint="eastAsia" w:ascii="宋体" w:hAnsi="宋体" w:eastAsia="宋体" w:cs="宋体"/>
          <w:color w:val="auto"/>
          <w:szCs w:val="21"/>
          <w:highlight w:val="none"/>
          <w:u w:val="single"/>
        </w:rPr>
        <w:t>日内完成</w:t>
      </w:r>
      <w:r>
        <w:rPr>
          <w:rFonts w:hint="eastAsia" w:ascii="宋体" w:hAnsi="宋体" w:eastAsia="宋体" w:cs="宋体"/>
          <w:color w:val="auto"/>
          <w:szCs w:val="21"/>
          <w:highlight w:val="none"/>
          <w:u w:val="single"/>
          <w:lang w:val="en-US" w:eastAsia="zh-CN"/>
        </w:rPr>
        <w:t>服务配置</w:t>
      </w:r>
      <w:r>
        <w:rPr>
          <w:rFonts w:hint="eastAsia" w:ascii="宋体" w:hAnsi="宋体" w:eastAsia="宋体" w:cs="宋体"/>
          <w:color w:val="auto"/>
          <w:szCs w:val="21"/>
          <w:highlight w:val="none"/>
          <w:u w:val="single"/>
        </w:rPr>
        <w:t xml:space="preserve">调试并交付使用  </w:t>
      </w:r>
      <w:r>
        <w:rPr>
          <w:rFonts w:hint="eastAsia" w:ascii="宋体" w:hAnsi="宋体" w:eastAsia="宋体" w:cs="宋体"/>
          <w:color w:val="auto"/>
          <w:szCs w:val="21"/>
          <w:highlight w:val="none"/>
          <w:u w:val="single"/>
          <w:lang w:eastAsia="zh-CN"/>
        </w:rPr>
        <w:t>。</w:t>
      </w:r>
    </w:p>
    <w:p w14:paraId="363DCBC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eastAsia="宋体" w:cs="宋体"/>
          <w:color w:val="auto"/>
          <w:highlight w:val="none"/>
          <w:u w:val="single"/>
        </w:rPr>
        <w:t>采购人指定地点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C9B977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2、成交供应商提供不符合磋商文件、响应文件和本合同规定的服务，采购人有权拒绝接受。</w:t>
      </w:r>
    </w:p>
    <w:p w14:paraId="01C8AE15">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75" w:name="_Toc8253"/>
      <w:bookmarkStart w:id="76" w:name="_Toc22519"/>
      <w:bookmarkStart w:id="77" w:name="_Toc21969"/>
      <w:r>
        <w:rPr>
          <w:rFonts w:hint="eastAsia" w:ascii="宋体" w:hAnsi="宋体" w:eastAsia="宋体" w:cs="宋体"/>
          <w:bCs/>
          <w:color w:val="auto"/>
          <w:sz w:val="21"/>
          <w:szCs w:val="21"/>
          <w:highlight w:val="none"/>
        </w:rPr>
        <w:t>第六条  税费</w:t>
      </w:r>
      <w:bookmarkEnd w:id="75"/>
      <w:bookmarkEnd w:id="76"/>
      <w:bookmarkEnd w:id="77"/>
    </w:p>
    <w:p w14:paraId="7A1EAC8D">
      <w:pPr>
        <w:spacing w:line="360" w:lineRule="auto"/>
        <w:ind w:firstLine="411" w:firstLineChars="196"/>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本合同执行中相关的一切税费均由成交供应商负担。</w:t>
      </w:r>
    </w:p>
    <w:p w14:paraId="58217835">
      <w:pPr>
        <w:keepNext w:val="0"/>
        <w:keepLines w:val="0"/>
        <w:pageBreakBefore w:val="0"/>
        <w:widowControl w:val="0"/>
        <w:tabs>
          <w:tab w:val="left" w:pos="567"/>
        </w:tabs>
        <w:kinsoku/>
        <w:wordWrap/>
        <w:overflowPunct/>
        <w:topLinePunct w:val="0"/>
        <w:autoSpaceDE/>
        <w:autoSpaceDN/>
        <w:bidi w:val="0"/>
        <w:adjustRightInd/>
        <w:snapToGrid/>
        <w:spacing w:line="360" w:lineRule="auto"/>
        <w:ind w:left="567" w:leftChars="200" w:hanging="147" w:hangingChars="70"/>
        <w:textAlignment w:val="auto"/>
        <w:outlineLvl w:val="9"/>
        <w:rPr>
          <w:rFonts w:hint="eastAsia" w:ascii="宋体" w:hAnsi="宋体" w:eastAsia="宋体" w:cs="宋体"/>
          <w:bCs/>
          <w:color w:val="auto"/>
          <w:sz w:val="21"/>
          <w:szCs w:val="21"/>
          <w:highlight w:val="none"/>
        </w:rPr>
      </w:pPr>
      <w:bookmarkStart w:id="78" w:name="_Toc29885"/>
      <w:bookmarkStart w:id="79" w:name="_Toc11829"/>
      <w:bookmarkStart w:id="80" w:name="_Toc31516"/>
      <w:r>
        <w:rPr>
          <w:rFonts w:hint="eastAsia" w:ascii="宋体" w:hAnsi="宋体" w:eastAsia="宋体" w:cs="宋体"/>
          <w:bCs/>
          <w:color w:val="auto"/>
          <w:sz w:val="21"/>
          <w:szCs w:val="21"/>
          <w:highlight w:val="none"/>
        </w:rPr>
        <w:t>第七条  付款方式</w:t>
      </w:r>
      <w:bookmarkEnd w:id="78"/>
      <w:bookmarkEnd w:id="79"/>
      <w:bookmarkEnd w:id="80"/>
    </w:p>
    <w:p w14:paraId="3DD40D45">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lang w:eastAsia="zh-CN"/>
        </w:rPr>
      </w:pPr>
      <w:bookmarkStart w:id="81" w:name="_Toc7272"/>
      <w:bookmarkStart w:id="82" w:name="_Toc25711"/>
      <w:bookmarkStart w:id="83" w:name="_Toc2652"/>
      <w:r>
        <w:rPr>
          <w:rFonts w:hint="eastAsia" w:ascii="宋体" w:hAnsi="宋体" w:cs="宋体"/>
          <w:bCs/>
          <w:color w:val="auto"/>
          <w:sz w:val="21"/>
          <w:szCs w:val="21"/>
          <w:highlight w:val="none"/>
          <w:lang w:eastAsia="zh-CN"/>
        </w:rPr>
        <w:t>无预付款，双方签订合同后，全部租赁的货物到达采购方指定安装地点，经成交供应商安装、调试，提交最终服务成果并经采购人验收合格之日起30个工作日内，采购人一次性支付合同价款65%，2027年4月前支付合同价款35%。</w:t>
      </w:r>
      <w:bookmarkStart w:id="107" w:name="_GoBack"/>
      <w:bookmarkEnd w:id="107"/>
    </w:p>
    <w:p w14:paraId="6013A96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第八条  违约责任</w:t>
      </w:r>
      <w:bookmarkEnd w:id="81"/>
      <w:bookmarkEnd w:id="82"/>
      <w:bookmarkEnd w:id="83"/>
    </w:p>
    <w:p w14:paraId="02CDB2E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1、成交供应商所提供的服务质量不合格的，应及时调整，调整不及时的按逾期处罚，成交供应商应向采购人支付合同金额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违约金并赔偿采购人经济损失。</w:t>
      </w:r>
    </w:p>
    <w:p w14:paraId="41B7030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2、成交供应商提供的服务如果侵犯了第三方合法权益而引发的任何纠纷或诉讼，均由成交供应商负责交涉并承担全部责任。</w:t>
      </w:r>
    </w:p>
    <w:p w14:paraId="36DA239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3、甲方无故延期接受服务交付的，每天向对方偿付合同金额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‰违约金，但违约金额不得</w:t>
      </w:r>
      <w:r>
        <w:rPr>
          <w:rFonts w:hint="eastAsia" w:ascii="宋体" w:hAnsi="宋体" w:eastAsia="宋体" w:cs="宋体"/>
          <w:color w:val="auto"/>
          <w:szCs w:val="21"/>
          <w:highlight w:val="none"/>
          <w:lang w:val="en-US" w:eastAsia="zh-CN"/>
        </w:rPr>
        <w:t>内</w:t>
      </w:r>
      <w:r>
        <w:rPr>
          <w:rFonts w:hint="eastAsia" w:ascii="宋体" w:hAnsi="宋体" w:eastAsia="宋体" w:cs="宋体"/>
          <w:color w:val="auto"/>
          <w:szCs w:val="21"/>
          <w:highlight w:val="none"/>
        </w:rPr>
        <w:t>超过合同金额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天对方有权解除合同，违约方承担因此给对方造成的经济损失：甲方因故不能按期付款的，由甲乙双方协商解决，经协商不能达成一致的，甲方每天向乙方偿付合同金额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‰滞纳金，但滞纳金累计不得超过合同金额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1916DB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4、成交供应商未按本合同和响应文件中规定的服务承诺提供服务的，成交供应商应按本合同合同金额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‰向采购人支付违约金。</w:t>
      </w:r>
    </w:p>
    <w:p w14:paraId="5674A0B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5、其他违约行为按违约款额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‰收取违约金并赔偿经济损失。</w:t>
      </w:r>
    </w:p>
    <w:p w14:paraId="5F989F1C">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84" w:name="_Toc8363"/>
      <w:bookmarkStart w:id="85" w:name="_Toc16745"/>
      <w:bookmarkStart w:id="86" w:name="_Toc1538"/>
      <w:r>
        <w:rPr>
          <w:rFonts w:hint="eastAsia" w:ascii="宋体" w:hAnsi="宋体" w:eastAsia="宋体" w:cs="宋体"/>
          <w:bCs/>
          <w:color w:val="auto"/>
          <w:sz w:val="21"/>
          <w:szCs w:val="21"/>
          <w:highlight w:val="none"/>
        </w:rPr>
        <w:t>第九条  不可抗力事件处理</w:t>
      </w:r>
      <w:bookmarkEnd w:id="84"/>
      <w:bookmarkEnd w:id="85"/>
      <w:bookmarkEnd w:id="86"/>
    </w:p>
    <w:p w14:paraId="104C6FD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1、在合同有效期内，成交供应商因不可抗力事件导致不能履行合同，则合同履行期可延长，其延长期与不可抗力影响期相同。</w:t>
      </w:r>
    </w:p>
    <w:p w14:paraId="349F1A0A">
      <w:pPr>
        <w:numPr>
          <w:ilvl w:val="0"/>
          <w:numId w:val="6"/>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不可抗力事件发生后，应立即通知对方，并寄送有关权威机构出具的证明。</w:t>
      </w:r>
    </w:p>
    <w:p w14:paraId="00150A05">
      <w:pPr>
        <w:numPr>
          <w:ilvl w:val="0"/>
          <w:numId w:val="6"/>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不可抗力事件延续一百二十天以上，双方应通过友好协商，确定是否继续履行合同。</w:t>
      </w:r>
    </w:p>
    <w:p w14:paraId="63B7C911">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87" w:name="_Toc12796"/>
      <w:bookmarkStart w:id="88" w:name="_Toc7311"/>
      <w:bookmarkStart w:id="89" w:name="_Toc8638"/>
      <w:r>
        <w:rPr>
          <w:rFonts w:hint="eastAsia" w:ascii="宋体" w:hAnsi="宋体" w:eastAsia="宋体" w:cs="宋体"/>
          <w:bCs/>
          <w:color w:val="auto"/>
          <w:sz w:val="21"/>
          <w:szCs w:val="21"/>
          <w:highlight w:val="none"/>
        </w:rPr>
        <w:t>第十条  合同争议解决</w:t>
      </w:r>
      <w:bookmarkEnd w:id="87"/>
      <w:bookmarkEnd w:id="88"/>
      <w:bookmarkEnd w:id="89"/>
    </w:p>
    <w:p w14:paraId="7CF89C5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1、因服务问题发生争议的，应邀请国家认可的相关机构进行鉴定。服务符合要求的，鉴定费由采购人承担；服务不符合要求的，鉴定费由成交供应商承担。</w:t>
      </w:r>
    </w:p>
    <w:p w14:paraId="33D90AC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2、因履行本合同引起的或与本合同有关的争议，甲乙双方应首先通过友好协商解决，如果协商不能解决，可向项目所在地人民法院提起诉讼。</w:t>
      </w:r>
    </w:p>
    <w:p w14:paraId="7643C093">
      <w:pPr>
        <w:spacing w:line="360" w:lineRule="auto"/>
        <w:ind w:left="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67C595C7">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90" w:name="_Toc27483"/>
      <w:bookmarkStart w:id="91" w:name="_Toc26285"/>
      <w:bookmarkStart w:id="92" w:name="_Toc17823"/>
      <w:r>
        <w:rPr>
          <w:rFonts w:hint="eastAsia" w:ascii="宋体" w:hAnsi="宋体" w:eastAsia="宋体" w:cs="宋体"/>
          <w:bCs/>
          <w:color w:val="auto"/>
          <w:sz w:val="21"/>
          <w:szCs w:val="21"/>
          <w:highlight w:val="none"/>
        </w:rPr>
        <w:t>第十一条  合同生效及其它</w:t>
      </w:r>
      <w:bookmarkEnd w:id="90"/>
      <w:bookmarkEnd w:id="91"/>
      <w:bookmarkEnd w:id="92"/>
    </w:p>
    <w:p w14:paraId="0A15530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1、合同经甲乙双方法定代表人或授权代表签字并加盖单位公章后生效。</w:t>
      </w:r>
    </w:p>
    <w:p w14:paraId="263D3E8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2、合同执行中涉及采购资金和采购内容修改或补充的，需</w:t>
      </w:r>
      <w:r>
        <w:rPr>
          <w:rFonts w:hint="eastAsia" w:ascii="宋体" w:hAnsi="宋体" w:cs="宋体"/>
          <w:color w:val="auto"/>
          <w:szCs w:val="21"/>
          <w:highlight w:val="none"/>
          <w:lang w:eastAsia="zh-CN"/>
        </w:rPr>
        <w:t>梧州市龙圩区财政局</w:t>
      </w:r>
      <w:r>
        <w:rPr>
          <w:rFonts w:hint="eastAsia" w:ascii="宋体" w:hAnsi="宋体" w:eastAsia="宋体" w:cs="宋体"/>
          <w:color w:val="auto"/>
          <w:szCs w:val="21"/>
          <w:highlight w:val="none"/>
        </w:rPr>
        <w:t>审批，并签订书面补充协议报</w:t>
      </w:r>
      <w:r>
        <w:rPr>
          <w:rFonts w:hint="eastAsia" w:ascii="宋体" w:hAnsi="宋体" w:eastAsia="宋体" w:cs="宋体"/>
          <w:color w:val="auto"/>
          <w:highlight w:val="none"/>
        </w:rPr>
        <w:t>本级财政部门</w:t>
      </w:r>
      <w:r>
        <w:rPr>
          <w:rFonts w:hint="eastAsia" w:ascii="宋体" w:hAnsi="宋体" w:eastAsia="宋体" w:cs="宋体"/>
          <w:color w:val="auto"/>
          <w:szCs w:val="21"/>
          <w:highlight w:val="none"/>
        </w:rPr>
        <w:t>备案，方可作为主合同不可分割的一部分。</w:t>
      </w:r>
    </w:p>
    <w:p w14:paraId="3F2E4028">
      <w:pPr>
        <w:spacing w:line="360" w:lineRule="auto"/>
        <w:ind w:left="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25BB21FD">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93" w:name="_Toc7824"/>
      <w:bookmarkStart w:id="94" w:name="_Toc12956"/>
      <w:bookmarkStart w:id="95" w:name="_Toc31438"/>
      <w:r>
        <w:rPr>
          <w:rFonts w:hint="eastAsia" w:ascii="宋体" w:hAnsi="宋体" w:eastAsia="宋体" w:cs="宋体"/>
          <w:bCs/>
          <w:color w:val="auto"/>
          <w:sz w:val="21"/>
          <w:szCs w:val="21"/>
          <w:highlight w:val="none"/>
        </w:rPr>
        <w:t>第十二条  合同的变更、终止与转让</w:t>
      </w:r>
      <w:bookmarkEnd w:id="93"/>
      <w:bookmarkEnd w:id="94"/>
      <w:bookmarkEnd w:id="95"/>
    </w:p>
    <w:p w14:paraId="4949E38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14:paraId="1CE8AA21">
      <w:pPr>
        <w:numPr>
          <w:ilvl w:val="0"/>
          <w:numId w:val="7"/>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成交供应商不得擅自转让其应履行的合同义务。</w:t>
      </w:r>
    </w:p>
    <w:p w14:paraId="6346F841">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96" w:name="_Toc14327"/>
      <w:bookmarkStart w:id="97" w:name="_Toc31091"/>
      <w:bookmarkStart w:id="98" w:name="_Toc32608"/>
      <w:r>
        <w:rPr>
          <w:rFonts w:hint="eastAsia" w:ascii="宋体" w:hAnsi="宋体" w:eastAsia="宋体" w:cs="宋体"/>
          <w:bCs/>
          <w:color w:val="auto"/>
          <w:sz w:val="21"/>
          <w:szCs w:val="21"/>
          <w:highlight w:val="none"/>
        </w:rPr>
        <w:t>第十三条  签订本合同依据</w:t>
      </w:r>
      <w:bookmarkEnd w:id="96"/>
      <w:bookmarkEnd w:id="97"/>
      <w:bookmarkEnd w:id="98"/>
    </w:p>
    <w:p w14:paraId="72F4F779">
      <w:pPr>
        <w:spacing w:line="360" w:lineRule="auto"/>
        <w:ind w:left="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w:t>
      </w:r>
    </w:p>
    <w:p w14:paraId="24ADCC59">
      <w:pPr>
        <w:spacing w:line="360" w:lineRule="auto"/>
        <w:ind w:left="225" w:leftChars="107" w:firstLine="210" w:firstLineChars="1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2、成交供应商的响应（或应答）文件；</w:t>
      </w:r>
    </w:p>
    <w:p w14:paraId="54C91CBA">
      <w:pPr>
        <w:spacing w:line="360" w:lineRule="auto"/>
        <w:ind w:left="225" w:leftChars="107" w:firstLine="210" w:firstLineChars="1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3、服务承诺书；</w:t>
      </w:r>
    </w:p>
    <w:p w14:paraId="6C393592">
      <w:pPr>
        <w:spacing w:line="360" w:lineRule="auto"/>
        <w:ind w:left="225" w:leftChars="107" w:firstLine="210" w:firstLineChars="1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4、磋商中的磋商记录；</w:t>
      </w:r>
    </w:p>
    <w:p w14:paraId="2F402D5B">
      <w:pPr>
        <w:spacing w:line="360" w:lineRule="auto"/>
        <w:ind w:left="225" w:leftChars="107" w:firstLine="210" w:firstLineChars="1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5、成交通知书。</w:t>
      </w:r>
    </w:p>
    <w:p w14:paraId="607E6AF8">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本合同甲乙双方签字盖章后生效，一式四份，具有同等法律效力，甲乙双方各持一份。双方自签订之日起一个工作日内，乙方将合同原件一份交采购代理机构。采购人于合同签订之日起七个工作日内将一份合同原件送</w:t>
      </w:r>
      <w:r>
        <w:rPr>
          <w:rFonts w:hint="eastAsia" w:ascii="宋体" w:hAnsi="宋体" w:cs="宋体"/>
          <w:color w:val="auto"/>
          <w:highlight w:val="none"/>
          <w:lang w:eastAsia="zh-CN"/>
        </w:rPr>
        <w:t>梧州市龙圩区财政局</w:t>
      </w:r>
      <w:r>
        <w:rPr>
          <w:rFonts w:hint="eastAsia" w:ascii="宋体" w:hAnsi="宋体" w:eastAsia="宋体" w:cs="宋体"/>
          <w:color w:val="auto"/>
          <w:highlight w:val="none"/>
        </w:rPr>
        <w:t>备案。</w:t>
      </w:r>
    </w:p>
    <w:p w14:paraId="5897C1FA">
      <w:pPr>
        <w:spacing w:line="360" w:lineRule="auto"/>
        <w:outlineLvl w:val="9"/>
        <w:rPr>
          <w:rFonts w:hint="eastAsia" w:ascii="宋体" w:hAnsi="宋体" w:eastAsia="宋体" w:cs="宋体"/>
          <w:color w:val="auto"/>
          <w:szCs w:val="21"/>
          <w:highlight w:val="none"/>
        </w:rPr>
      </w:pPr>
    </w:p>
    <w:p w14:paraId="06FD3CD6">
      <w:pPr>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采购人名称（公章）：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成交供应商名称（公章）：</w:t>
      </w:r>
      <w:r>
        <w:rPr>
          <w:rFonts w:hint="eastAsia" w:ascii="宋体" w:hAnsi="宋体" w:eastAsia="宋体" w:cs="宋体"/>
          <w:color w:val="auto"/>
          <w:szCs w:val="21"/>
          <w:highlight w:val="none"/>
          <w:u w:val="single"/>
        </w:rPr>
        <w:t xml:space="preserve">                                                    </w:t>
      </w:r>
    </w:p>
    <w:p w14:paraId="41A86241">
      <w:pPr>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w:t>
      </w:r>
      <w:r>
        <w:rPr>
          <w:rFonts w:hint="eastAsia" w:ascii="宋体" w:hAnsi="宋体" w:eastAsia="宋体" w:cs="宋体"/>
          <w:color w:val="auto"/>
          <w:szCs w:val="21"/>
          <w:highlight w:val="none"/>
          <w:u w:val="single"/>
        </w:rPr>
        <w:t xml:space="preserve">                                 </w:t>
      </w:r>
    </w:p>
    <w:p w14:paraId="7360FCB9">
      <w:pPr>
        <w:tabs>
          <w:tab w:val="left" w:pos="4680"/>
        </w:tabs>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委托代理人：</w:t>
      </w:r>
      <w:r>
        <w:rPr>
          <w:rFonts w:hint="eastAsia" w:ascii="宋体" w:hAnsi="宋体" w:eastAsia="宋体" w:cs="宋体"/>
          <w:color w:val="auto"/>
          <w:szCs w:val="21"/>
          <w:highlight w:val="none"/>
          <w:u w:val="single"/>
        </w:rPr>
        <w:t xml:space="preserve">                                 </w:t>
      </w:r>
    </w:p>
    <w:p w14:paraId="67260463">
      <w:pPr>
        <w:tabs>
          <w:tab w:val="left" w:pos="5040"/>
        </w:tabs>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   话： </w:t>
      </w:r>
      <w:r>
        <w:rPr>
          <w:rFonts w:hint="eastAsia" w:ascii="宋体" w:hAnsi="宋体" w:eastAsia="宋体" w:cs="宋体"/>
          <w:color w:val="auto"/>
          <w:szCs w:val="21"/>
          <w:highlight w:val="none"/>
          <w:u w:val="single"/>
        </w:rPr>
        <w:t xml:space="preserve">                                  </w:t>
      </w:r>
    </w:p>
    <w:p w14:paraId="74445911">
      <w:pPr>
        <w:tabs>
          <w:tab w:val="left" w:pos="5040"/>
        </w:tabs>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7CB16A3">
      <w:pPr>
        <w:tabs>
          <w:tab w:val="left" w:pos="5040"/>
        </w:tabs>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D846DF0">
      <w:pPr>
        <w:tabs>
          <w:tab w:val="left" w:pos="5040"/>
        </w:tabs>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BD53868">
      <w:pPr>
        <w:tabs>
          <w:tab w:val="left" w:pos="3261"/>
        </w:tabs>
        <w:spacing w:line="360" w:lineRule="auto"/>
        <w:contextualSpacing/>
        <w:jc w:val="both"/>
        <w:outlineLvl w:val="9"/>
        <w:rPr>
          <w:rFonts w:hint="eastAsia" w:ascii="宋体" w:hAnsi="宋体" w:eastAsia="宋体" w:cs="宋体"/>
          <w:b/>
          <w:color w:val="auto"/>
          <w:sz w:val="44"/>
          <w:szCs w:val="44"/>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p w14:paraId="49513DF2">
      <w:pPr>
        <w:spacing w:line="360" w:lineRule="auto"/>
        <w:jc w:val="center"/>
        <w:rPr>
          <w:rFonts w:hint="eastAsia" w:ascii="宋体" w:hAnsi="宋体" w:eastAsia="宋体" w:cs="宋体"/>
          <w:b/>
          <w:bCs/>
          <w:color w:val="auto"/>
          <w:sz w:val="44"/>
          <w:szCs w:val="44"/>
          <w:highlight w:val="none"/>
        </w:rPr>
        <w:sectPr>
          <w:pgSz w:w="11910" w:h="16840"/>
          <w:pgMar w:top="1340" w:right="1500" w:bottom="280" w:left="1680" w:header="720" w:footer="720" w:gutter="0"/>
          <w:cols w:space="720" w:num="1"/>
        </w:sectPr>
      </w:pPr>
    </w:p>
    <w:p w14:paraId="1EA88CC9">
      <w:pPr>
        <w:tabs>
          <w:tab w:val="left" w:pos="3261"/>
        </w:tabs>
        <w:spacing w:line="360" w:lineRule="auto"/>
        <w:contextualSpacing/>
        <w:jc w:val="center"/>
        <w:rPr>
          <w:rFonts w:hint="eastAsia" w:ascii="宋体" w:hAnsi="宋体" w:eastAsia="宋体" w:cs="宋体"/>
          <w:b/>
          <w:color w:val="auto"/>
          <w:sz w:val="44"/>
          <w:szCs w:val="44"/>
          <w:highlight w:val="none"/>
        </w:rPr>
      </w:pPr>
    </w:p>
    <w:p w14:paraId="7037AB87">
      <w:pPr>
        <w:tabs>
          <w:tab w:val="left" w:pos="3261"/>
        </w:tabs>
        <w:spacing w:line="360" w:lineRule="auto"/>
        <w:contextualSpacing/>
        <w:jc w:val="center"/>
        <w:rPr>
          <w:rFonts w:hint="eastAsia" w:ascii="宋体" w:hAnsi="宋体" w:eastAsia="宋体" w:cs="宋体"/>
          <w:b/>
          <w:color w:val="auto"/>
          <w:sz w:val="44"/>
          <w:szCs w:val="44"/>
          <w:highlight w:val="none"/>
        </w:rPr>
      </w:pPr>
    </w:p>
    <w:p w14:paraId="33FB213D">
      <w:pPr>
        <w:tabs>
          <w:tab w:val="left" w:pos="3261"/>
        </w:tabs>
        <w:spacing w:line="360" w:lineRule="auto"/>
        <w:contextualSpacing/>
        <w:jc w:val="center"/>
        <w:rPr>
          <w:rFonts w:hint="eastAsia" w:ascii="宋体" w:hAnsi="宋体" w:eastAsia="宋体" w:cs="宋体"/>
          <w:b/>
          <w:color w:val="auto"/>
          <w:sz w:val="44"/>
          <w:szCs w:val="44"/>
          <w:highlight w:val="none"/>
        </w:rPr>
      </w:pPr>
    </w:p>
    <w:p w14:paraId="0EA436E6">
      <w:pPr>
        <w:tabs>
          <w:tab w:val="left" w:pos="3261"/>
        </w:tabs>
        <w:spacing w:line="360" w:lineRule="auto"/>
        <w:contextualSpacing/>
        <w:jc w:val="center"/>
        <w:rPr>
          <w:rFonts w:hint="eastAsia" w:ascii="宋体" w:hAnsi="宋体" w:eastAsia="宋体" w:cs="宋体"/>
          <w:b/>
          <w:color w:val="auto"/>
          <w:sz w:val="44"/>
          <w:szCs w:val="44"/>
          <w:highlight w:val="none"/>
        </w:rPr>
      </w:pPr>
    </w:p>
    <w:p w14:paraId="5A2CC62E">
      <w:pPr>
        <w:tabs>
          <w:tab w:val="left" w:pos="3261"/>
        </w:tabs>
        <w:spacing w:line="360" w:lineRule="auto"/>
        <w:contextualSpacing/>
        <w:jc w:val="center"/>
        <w:rPr>
          <w:rFonts w:hint="eastAsia" w:ascii="宋体" w:hAnsi="宋体" w:eastAsia="宋体" w:cs="宋体"/>
          <w:b/>
          <w:color w:val="auto"/>
          <w:sz w:val="44"/>
          <w:szCs w:val="44"/>
          <w:highlight w:val="none"/>
        </w:rPr>
      </w:pPr>
    </w:p>
    <w:p w14:paraId="08F916A5">
      <w:pPr>
        <w:keepNext/>
        <w:keepLines/>
        <w:spacing w:before="340" w:after="330" w:line="578" w:lineRule="auto"/>
        <w:jc w:val="center"/>
        <w:outlineLvl w:val="0"/>
        <w:rPr>
          <w:rFonts w:hint="eastAsia" w:ascii="宋体" w:hAnsi="宋体" w:eastAsia="宋体" w:cs="宋体"/>
          <w:b/>
          <w:bCs/>
          <w:color w:val="auto"/>
          <w:kern w:val="44"/>
          <w:sz w:val="44"/>
          <w:szCs w:val="44"/>
          <w:highlight w:val="none"/>
        </w:rPr>
        <w:sectPr>
          <w:pgSz w:w="11910" w:h="16840"/>
          <w:pgMar w:top="1340" w:right="1500" w:bottom="280" w:left="1680" w:header="720" w:footer="720" w:gutter="0"/>
          <w:cols w:space="720" w:num="1"/>
        </w:sectPr>
      </w:pPr>
      <w:bookmarkStart w:id="99" w:name="_Toc11146"/>
      <w:r>
        <w:rPr>
          <w:rFonts w:hint="eastAsia" w:ascii="宋体" w:hAnsi="宋体" w:eastAsia="宋体" w:cs="宋体"/>
          <w:bCs/>
          <w:color w:val="auto"/>
          <w:kern w:val="44"/>
          <w:sz w:val="44"/>
          <w:szCs w:val="44"/>
          <w:highlight w:val="none"/>
        </w:rPr>
        <w:t>第七章 质疑、投诉材料格式</w:t>
      </w:r>
      <w:bookmarkEnd w:id="99"/>
    </w:p>
    <w:p w14:paraId="62431F6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526075CA">
      <w:pPr>
        <w:spacing w:line="360" w:lineRule="auto"/>
        <w:ind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一、质疑供应商基本信息：</w:t>
      </w:r>
    </w:p>
    <w:p w14:paraId="7070BD5C">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质疑供应商：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26DD0ECC">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620C4CCA">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57C66D14">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p>
    <w:p w14:paraId="08D2A739">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3F5A474E">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F4B4125">
      <w:pPr>
        <w:spacing w:line="360" w:lineRule="auto"/>
        <w:ind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二、质疑项目基本情况：</w:t>
      </w:r>
    </w:p>
    <w:p w14:paraId="0DB60A0A">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bookmarkStart w:id="100" w:name="PO_3000001868_PM002_16"/>
      <w:r>
        <w:rPr>
          <w:rFonts w:hint="eastAsia" w:ascii="宋体" w:hAnsi="宋体" w:eastAsia="宋体" w:cs="宋体"/>
          <w:bCs/>
          <w:color w:val="auto"/>
          <w:kern w:val="0"/>
          <w:sz w:val="24"/>
          <w:highlight w:val="none"/>
          <w:u w:val="single"/>
        </w:rPr>
        <w:t>[项目名称]</w:t>
      </w:r>
      <w:bookmarkEnd w:id="100"/>
      <w:r>
        <w:rPr>
          <w:rFonts w:hint="eastAsia" w:ascii="宋体" w:hAnsi="宋体" w:eastAsia="宋体" w:cs="宋体"/>
          <w:bCs/>
          <w:color w:val="auto"/>
          <w:kern w:val="0"/>
          <w:sz w:val="24"/>
          <w:highlight w:val="none"/>
          <w:u w:val="single"/>
        </w:rPr>
        <w:t xml:space="preserve"> </w:t>
      </w:r>
    </w:p>
    <w:p w14:paraId="5850B369">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项目的编号：</w:t>
      </w:r>
      <w:bookmarkStart w:id="101" w:name="PO_3000001868_PM001_13"/>
      <w:r>
        <w:rPr>
          <w:rFonts w:hint="eastAsia" w:ascii="宋体" w:hAnsi="宋体" w:eastAsia="宋体" w:cs="宋体"/>
          <w:bCs/>
          <w:color w:val="auto"/>
          <w:kern w:val="0"/>
          <w:sz w:val="24"/>
          <w:highlight w:val="none"/>
          <w:u w:val="single"/>
        </w:rPr>
        <w:t>[项目编号</w:t>
      </w:r>
      <w:bookmarkEnd w:id="101"/>
      <w:r>
        <w:rPr>
          <w:rFonts w:hint="eastAsia" w:ascii="宋体" w:hAnsi="宋体" w:eastAsia="宋体" w:cs="宋体"/>
          <w:bCs/>
          <w:color w:val="auto"/>
          <w:kern w:val="0"/>
          <w:sz w:val="24"/>
          <w:highlight w:val="none"/>
          <w:u w:val="single"/>
        </w:rPr>
        <w:t xml:space="preserve"> </w:t>
      </w:r>
    </w:p>
    <w:p w14:paraId="1E340B1E">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bookmarkStart w:id="102" w:name="PO_3000001868_PM026_7"/>
      <w:r>
        <w:rPr>
          <w:rFonts w:hint="eastAsia" w:ascii="宋体" w:hAnsi="宋体" w:eastAsia="宋体" w:cs="宋体"/>
          <w:bCs/>
          <w:color w:val="auto"/>
          <w:kern w:val="0"/>
          <w:sz w:val="24"/>
          <w:highlight w:val="none"/>
          <w:u w:val="single"/>
        </w:rPr>
        <w:t>[采购人</w:t>
      </w:r>
      <w:bookmarkEnd w:id="102"/>
      <w:r>
        <w:rPr>
          <w:rFonts w:hint="eastAsia" w:ascii="宋体" w:hAnsi="宋体" w:eastAsia="宋体" w:cs="宋体"/>
          <w:bCs/>
          <w:color w:val="auto"/>
          <w:kern w:val="0"/>
          <w:sz w:val="24"/>
          <w:highlight w:val="none"/>
          <w:u w:val="single"/>
        </w:rPr>
        <w:t xml:space="preserve">]  </w:t>
      </w:r>
    </w:p>
    <w:p w14:paraId="7044127E">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w:t>
      </w:r>
    </w:p>
    <w:p w14:paraId="1B59DA08">
      <w:pPr>
        <w:spacing w:line="360" w:lineRule="auto"/>
        <w:ind w:left="25" w:leftChars="12" w:firstLine="352" w:firstLineChars="14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   采购文件获取日期：</w:t>
      </w:r>
      <w:r>
        <w:rPr>
          <w:rFonts w:hint="eastAsia" w:ascii="宋体" w:hAnsi="宋体" w:eastAsia="宋体" w:cs="宋体"/>
          <w:bCs/>
          <w:color w:val="auto"/>
          <w:kern w:val="0"/>
          <w:sz w:val="24"/>
          <w:highlight w:val="none"/>
          <w:u w:val="single"/>
        </w:rPr>
        <w:t xml:space="preserve">                                   </w:t>
      </w:r>
    </w:p>
    <w:p w14:paraId="33692892">
      <w:pPr>
        <w:spacing w:line="360" w:lineRule="auto"/>
        <w:ind w:left="25" w:leftChars="12" w:firstLine="352" w:firstLineChars="14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□采购过程   </w:t>
      </w:r>
    </w:p>
    <w:p w14:paraId="2BC2DD8E">
      <w:pPr>
        <w:spacing w:line="360" w:lineRule="auto"/>
        <w:ind w:left="25" w:leftChars="12" w:firstLine="352" w:firstLineChars="147"/>
        <w:contextualSpacing/>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□成交结果   </w:t>
      </w:r>
    </w:p>
    <w:p w14:paraId="4D760352">
      <w:pPr>
        <w:spacing w:line="360" w:lineRule="auto"/>
        <w:ind w:left="25" w:leftChars="12" w:firstLine="472" w:firstLineChars="196"/>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三、质疑事项具体内容</w:t>
      </w:r>
    </w:p>
    <w:p w14:paraId="7288567D">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质疑事项1：</w:t>
      </w:r>
      <w:r>
        <w:rPr>
          <w:rFonts w:hint="eastAsia" w:ascii="宋体" w:hAnsi="宋体" w:eastAsia="宋体" w:cs="宋体"/>
          <w:bCs/>
          <w:color w:val="auto"/>
          <w:kern w:val="0"/>
          <w:sz w:val="24"/>
          <w:highlight w:val="none"/>
          <w:u w:val="single"/>
        </w:rPr>
        <w:t xml:space="preserve">                                                                    </w:t>
      </w:r>
    </w:p>
    <w:p w14:paraId="6BCBD7AA">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事实依据：</w:t>
      </w:r>
      <w:r>
        <w:rPr>
          <w:rFonts w:hint="eastAsia" w:ascii="宋体" w:hAnsi="宋体" w:eastAsia="宋体" w:cs="宋体"/>
          <w:bCs/>
          <w:color w:val="auto"/>
          <w:kern w:val="0"/>
          <w:sz w:val="24"/>
          <w:highlight w:val="none"/>
          <w:u w:val="single"/>
        </w:rPr>
        <w:t xml:space="preserve">                                                                      </w:t>
      </w:r>
    </w:p>
    <w:p w14:paraId="1637DA64">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法律依据：</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p>
    <w:p w14:paraId="0C328C9B">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质疑事项2</w:t>
      </w:r>
    </w:p>
    <w:p w14:paraId="67669662">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6AAC67F4">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四、与质疑事项相关的质疑请求：</w:t>
      </w:r>
    </w:p>
    <w:p w14:paraId="112B3FF9">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334F15E0">
      <w:pPr>
        <w:spacing w:line="360" w:lineRule="auto"/>
        <w:ind w:left="25" w:leftChars="12" w:firstLine="352" w:firstLineChars="147"/>
        <w:contextualSpacing/>
        <w:rPr>
          <w:rFonts w:hint="eastAsia" w:ascii="宋体" w:hAnsi="宋体" w:eastAsia="宋体" w:cs="宋体"/>
          <w:color w:val="auto"/>
          <w:kern w:val="0"/>
          <w:sz w:val="24"/>
          <w:highlight w:val="none"/>
        </w:rPr>
      </w:pPr>
    </w:p>
    <w:p w14:paraId="3E297504">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0881E124">
      <w:pPr>
        <w:spacing w:line="360" w:lineRule="auto"/>
        <w:ind w:left="25" w:leftChars="12" w:firstLine="352" w:firstLineChars="147"/>
        <w:contextualSpacing/>
        <w:rPr>
          <w:rFonts w:hint="eastAsia" w:ascii="宋体" w:hAnsi="宋体" w:eastAsia="宋体" w:cs="宋体"/>
          <w:color w:val="auto"/>
          <w:kern w:val="0"/>
          <w:sz w:val="24"/>
          <w:highlight w:val="none"/>
        </w:rPr>
      </w:pPr>
    </w:p>
    <w:p w14:paraId="01F5F28A">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0E307F4E">
      <w:pPr>
        <w:spacing w:line="360" w:lineRule="auto"/>
        <w:contextualSpacing/>
        <w:rPr>
          <w:rFonts w:hint="eastAsia" w:ascii="宋体" w:hAnsi="宋体" w:eastAsia="宋体" w:cs="宋体"/>
          <w:b/>
          <w:color w:val="auto"/>
          <w:kern w:val="0"/>
          <w:sz w:val="24"/>
          <w:highlight w:val="none"/>
        </w:rPr>
      </w:pPr>
    </w:p>
    <w:p w14:paraId="404925CE">
      <w:pPr>
        <w:spacing w:line="360" w:lineRule="auto"/>
        <w:contextualSpacing/>
        <w:rPr>
          <w:rFonts w:hint="eastAsia" w:ascii="宋体" w:hAnsi="宋体" w:eastAsia="宋体" w:cs="宋体"/>
          <w:b/>
          <w:color w:val="auto"/>
          <w:kern w:val="0"/>
          <w:sz w:val="24"/>
          <w:highlight w:val="none"/>
        </w:rPr>
      </w:pPr>
    </w:p>
    <w:p w14:paraId="58D33BA2">
      <w:pPr>
        <w:spacing w:line="360" w:lineRule="auto"/>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说明：</w:t>
      </w:r>
    </w:p>
    <w:p w14:paraId="1CFB70BE">
      <w:pPr>
        <w:spacing w:line="360" w:lineRule="auto"/>
        <w:ind w:left="25" w:leftChars="12" w:firstLine="354" w:firstLineChars="147"/>
        <w:contextualSpacing/>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1.供应商提出质疑时，应提交质疑函和必要的证明材料</w:t>
      </w:r>
      <w:r>
        <w:rPr>
          <w:rFonts w:hint="eastAsia" w:ascii="宋体" w:hAnsi="宋体" w:eastAsia="宋体" w:cs="宋体"/>
          <w:b/>
          <w:bCs/>
          <w:color w:val="auto"/>
          <w:kern w:val="0"/>
          <w:sz w:val="24"/>
          <w:highlight w:val="none"/>
        </w:rPr>
        <w:t>。</w:t>
      </w:r>
    </w:p>
    <w:p w14:paraId="60910C51">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4E20C84">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3.质疑函的质疑事项应具体、明确，并有必要的事实依据和法律依据。</w:t>
      </w:r>
    </w:p>
    <w:p w14:paraId="7FC99C7A">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4.质疑函的质疑请求应与质疑事项相关。</w:t>
      </w:r>
    </w:p>
    <w:p w14:paraId="59F35A74">
      <w:pPr>
        <w:spacing w:line="360" w:lineRule="auto"/>
        <w:ind w:left="25" w:leftChars="12" w:firstLine="354" w:firstLineChars="147"/>
        <w:contextualSpacing/>
        <w:rPr>
          <w:rFonts w:hint="eastAsia" w:ascii="宋体" w:hAnsi="宋体" w:eastAsia="宋体" w:cs="宋体"/>
          <w:b/>
          <w:color w:val="auto"/>
          <w:kern w:val="0"/>
          <w:sz w:val="20"/>
          <w:szCs w:val="21"/>
          <w:highlight w:val="none"/>
        </w:rPr>
      </w:pPr>
      <w:r>
        <w:rPr>
          <w:rFonts w:hint="eastAsia" w:ascii="宋体" w:hAnsi="宋体" w:eastAsia="宋体" w:cs="宋体"/>
          <w:b/>
          <w:color w:val="auto"/>
          <w:kern w:val="0"/>
          <w:sz w:val="24"/>
          <w:highlight w:val="none"/>
        </w:rPr>
        <w:t>5.质疑供应商为法人或者其他组织的，质疑函应由法定代表人、主要负责人，或者其授权代表签字或者盖章，并加盖公章。</w:t>
      </w:r>
    </w:p>
    <w:p w14:paraId="7915288F">
      <w:pPr>
        <w:snapToGrid w:val="0"/>
        <w:rPr>
          <w:rFonts w:hint="eastAsia" w:ascii="宋体" w:hAnsi="宋体" w:eastAsia="宋体" w:cs="宋体"/>
          <w:b/>
          <w:color w:val="auto"/>
          <w:kern w:val="0"/>
          <w:sz w:val="24"/>
          <w:highlight w:val="none"/>
        </w:rPr>
      </w:pPr>
    </w:p>
    <w:p w14:paraId="071E21F1">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52B82A4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315729C3">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一、投诉相关主体基本情况：</w:t>
      </w:r>
    </w:p>
    <w:p w14:paraId="25B8B384">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61E7187">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53E32BF5">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法定代表人/主要负责人：</w:t>
      </w:r>
      <w:r>
        <w:rPr>
          <w:rFonts w:hint="eastAsia" w:ascii="宋体" w:hAnsi="宋体" w:eastAsia="宋体" w:cs="宋体"/>
          <w:bCs/>
          <w:color w:val="auto"/>
          <w:kern w:val="0"/>
          <w:sz w:val="24"/>
          <w:highlight w:val="none"/>
          <w:u w:val="single"/>
        </w:rPr>
        <w:t xml:space="preserve">                                                         </w:t>
      </w:r>
    </w:p>
    <w:p w14:paraId="20F903BB">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150147A1">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77886EB6">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69D94DF9">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42A6A4B0">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被投诉人1：</w:t>
      </w:r>
    </w:p>
    <w:p w14:paraId="51125C41">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5B0B0BD5">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3ACB64E">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1735537B">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被投诉人2：</w:t>
      </w:r>
    </w:p>
    <w:p w14:paraId="13BE2712">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235A0AE1">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相关供应商：</w:t>
      </w:r>
      <w:r>
        <w:rPr>
          <w:rFonts w:hint="eastAsia" w:ascii="宋体" w:hAnsi="宋体" w:eastAsia="宋体" w:cs="宋体"/>
          <w:bCs/>
          <w:color w:val="auto"/>
          <w:kern w:val="0"/>
          <w:sz w:val="24"/>
          <w:highlight w:val="none"/>
          <w:u w:val="single"/>
        </w:rPr>
        <w:t xml:space="preserve">                                                                       </w:t>
      </w:r>
    </w:p>
    <w:p w14:paraId="10FF45DF">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p>
    <w:p w14:paraId="12A610D5">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2574A850">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二、投诉项目基本情况：</w:t>
      </w:r>
    </w:p>
    <w:p w14:paraId="3DCDB785">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bookmarkStart w:id="103" w:name="PO_3000001868_PM002_17"/>
      <w:r>
        <w:rPr>
          <w:rFonts w:hint="eastAsia" w:ascii="宋体" w:hAnsi="宋体" w:eastAsia="宋体" w:cs="宋体"/>
          <w:bCs/>
          <w:color w:val="auto"/>
          <w:kern w:val="0"/>
          <w:sz w:val="24"/>
          <w:highlight w:val="none"/>
          <w:u w:val="single"/>
        </w:rPr>
        <w:t>[项目名称]</w:t>
      </w:r>
      <w:bookmarkEnd w:id="103"/>
      <w:r>
        <w:rPr>
          <w:rFonts w:hint="eastAsia" w:ascii="宋体" w:hAnsi="宋体" w:eastAsia="宋体" w:cs="宋体"/>
          <w:bCs/>
          <w:color w:val="auto"/>
          <w:kern w:val="0"/>
          <w:sz w:val="24"/>
          <w:highlight w:val="none"/>
          <w:u w:val="single"/>
        </w:rPr>
        <w:t xml:space="preserve">    </w:t>
      </w:r>
    </w:p>
    <w:p w14:paraId="341E31AD">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bookmarkStart w:id="104" w:name="PO_3000001868_PM001_14"/>
      <w:r>
        <w:rPr>
          <w:rFonts w:hint="eastAsia" w:ascii="宋体" w:hAnsi="宋体" w:eastAsia="宋体" w:cs="宋体"/>
          <w:bCs/>
          <w:color w:val="auto"/>
          <w:kern w:val="0"/>
          <w:sz w:val="24"/>
          <w:highlight w:val="none"/>
          <w:u w:val="single"/>
        </w:rPr>
        <w:t>[项目编号]</w:t>
      </w:r>
      <w:bookmarkEnd w:id="104"/>
      <w:r>
        <w:rPr>
          <w:rFonts w:hint="eastAsia" w:ascii="宋体" w:hAnsi="宋体" w:eastAsia="宋体" w:cs="宋体"/>
          <w:bCs/>
          <w:color w:val="auto"/>
          <w:kern w:val="0"/>
          <w:sz w:val="24"/>
          <w:highlight w:val="none"/>
          <w:u w:val="single"/>
        </w:rPr>
        <w:t xml:space="preserve">    </w:t>
      </w:r>
    </w:p>
    <w:p w14:paraId="03044A08">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bookmarkStart w:id="105" w:name="PO_3000001868_PM026_8"/>
      <w:r>
        <w:rPr>
          <w:rFonts w:hint="eastAsia" w:ascii="宋体" w:hAnsi="宋体" w:eastAsia="宋体" w:cs="宋体"/>
          <w:bCs/>
          <w:color w:val="auto"/>
          <w:kern w:val="0"/>
          <w:sz w:val="24"/>
          <w:highlight w:val="none"/>
          <w:u w:val="single"/>
        </w:rPr>
        <w:t>[采购人]</w:t>
      </w:r>
      <w:bookmarkEnd w:id="105"/>
      <w:r>
        <w:rPr>
          <w:rFonts w:hint="eastAsia" w:ascii="宋体" w:hAnsi="宋体" w:eastAsia="宋体" w:cs="宋体"/>
          <w:bCs/>
          <w:color w:val="auto"/>
          <w:kern w:val="0"/>
          <w:sz w:val="24"/>
          <w:highlight w:val="none"/>
          <w:u w:val="single"/>
        </w:rPr>
        <w:t xml:space="preserve">                </w:t>
      </w:r>
    </w:p>
    <w:p w14:paraId="4518380B">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代理机构名称：</w:t>
      </w:r>
      <w:r>
        <w:rPr>
          <w:rFonts w:hint="eastAsia" w:ascii="宋体" w:hAnsi="宋体" w:eastAsia="宋体" w:cs="宋体"/>
          <w:bCs/>
          <w:color w:val="auto"/>
          <w:kern w:val="0"/>
          <w:sz w:val="24"/>
          <w:highlight w:val="none"/>
          <w:u w:val="single"/>
        </w:rPr>
        <w:t xml:space="preserve"> </w:t>
      </w:r>
      <w:bookmarkStart w:id="106" w:name="PO_3000001868_PM031_5"/>
      <w:r>
        <w:rPr>
          <w:rFonts w:hint="eastAsia" w:ascii="宋体" w:hAnsi="宋体" w:eastAsia="宋体" w:cs="宋体"/>
          <w:bCs/>
          <w:color w:val="auto"/>
          <w:kern w:val="0"/>
          <w:sz w:val="24"/>
          <w:highlight w:val="none"/>
          <w:u w:val="single"/>
        </w:rPr>
        <w:t>[采购组织机构_]</w:t>
      </w:r>
      <w:bookmarkEnd w:id="106"/>
      <w:r>
        <w:rPr>
          <w:rFonts w:hint="eastAsia" w:ascii="宋体" w:hAnsi="宋体" w:eastAsia="宋体" w:cs="宋体"/>
          <w:bCs/>
          <w:color w:val="auto"/>
          <w:kern w:val="0"/>
          <w:sz w:val="24"/>
          <w:highlight w:val="none"/>
          <w:u w:val="single"/>
        </w:rPr>
        <w:t xml:space="preserve">                </w:t>
      </w:r>
    </w:p>
    <w:p w14:paraId="35F6DE81">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招标文件公告：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7F65C98E">
      <w:pPr>
        <w:spacing w:line="360" w:lineRule="auto"/>
        <w:ind w:left="25" w:leftChars="12" w:firstLine="472" w:firstLineChars="197"/>
        <w:rPr>
          <w:rFonts w:hint="eastAsia" w:ascii="宋体" w:hAnsi="宋体" w:eastAsia="宋体" w:cs="宋体"/>
          <w:b/>
          <w:color w:val="auto"/>
          <w:kern w:val="0"/>
          <w:sz w:val="24"/>
          <w:highlight w:val="none"/>
        </w:rPr>
      </w:pPr>
      <w:r>
        <w:rPr>
          <w:rFonts w:hint="eastAsia" w:ascii="宋体" w:hAnsi="宋体" w:eastAsia="宋体" w:cs="宋体"/>
          <w:bCs/>
          <w:color w:val="auto"/>
          <w:kern w:val="0"/>
          <w:sz w:val="24"/>
          <w:highlight w:val="none"/>
        </w:rPr>
        <w:t>采购结果公告：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11920CD2">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三、质疑基本情况</w:t>
      </w:r>
    </w:p>
    <w:p w14:paraId="247B97F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投诉人于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提出质疑，质疑事项为：</w:t>
      </w:r>
    </w:p>
    <w:p w14:paraId="68D9E5D4">
      <w:pPr>
        <w:spacing w:line="360" w:lineRule="auto"/>
        <w:ind w:firstLine="241"/>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419B0195">
      <w:pPr>
        <w:spacing w:line="360" w:lineRule="auto"/>
        <w:ind w:firstLine="241"/>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67DB2B7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采购人/代理机构</w:t>
      </w:r>
      <w:r>
        <w:rPr>
          <w:rFonts w:hint="eastAsia" w:ascii="宋体" w:hAnsi="宋体" w:eastAsia="宋体" w:cs="宋体"/>
          <w:bCs/>
          <w:color w:val="auto"/>
          <w:kern w:val="0"/>
          <w:sz w:val="24"/>
          <w:highlight w:val="none"/>
        </w:rPr>
        <w:t>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r>
        <w:rPr>
          <w:rFonts w:hint="eastAsia" w:ascii="宋体" w:hAnsi="宋体" w:eastAsia="宋体" w:cs="宋体"/>
          <w:bCs/>
          <w:color w:val="auto"/>
          <w:kern w:val="0"/>
          <w:sz w:val="24"/>
          <w:highlight w:val="none"/>
        </w:rPr>
        <w:t xml:space="preserve">就质疑事项作出了答复/没有在法定期限内作出答复。                                                                                             </w:t>
      </w:r>
    </w:p>
    <w:p w14:paraId="1E4EDF17">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四、投诉事项具体内容</w:t>
      </w:r>
    </w:p>
    <w:p w14:paraId="76ACEDDF">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投诉事项1：</w:t>
      </w:r>
      <w:r>
        <w:rPr>
          <w:rFonts w:hint="eastAsia" w:ascii="宋体" w:hAnsi="宋体" w:eastAsia="宋体" w:cs="宋体"/>
          <w:bCs/>
          <w:color w:val="auto"/>
          <w:kern w:val="0"/>
          <w:sz w:val="24"/>
          <w:highlight w:val="none"/>
          <w:u w:val="single"/>
        </w:rPr>
        <w:t xml:space="preserve">                                                                           </w:t>
      </w:r>
    </w:p>
    <w:p w14:paraId="65BD6649">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事实依据：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7069B029">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 xml:space="preserve">                                                                                        </w:t>
      </w:r>
    </w:p>
    <w:p w14:paraId="48CFF350">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法律依据：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43468996">
      <w:pPr>
        <w:spacing w:line="360" w:lineRule="auto"/>
        <w:ind w:left="25" w:leftChars="12" w:firstLine="352" w:firstLineChars="147"/>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2414580C">
      <w:pPr>
        <w:spacing w:line="360" w:lineRule="auto"/>
        <w:ind w:left="25" w:leftChars="12" w:firstLine="472" w:firstLineChars="197"/>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 xml:space="preserve">投诉事项2  </w:t>
      </w:r>
      <w:r>
        <w:rPr>
          <w:rFonts w:hint="eastAsia" w:ascii="宋体" w:hAnsi="宋体" w:eastAsia="宋体" w:cs="宋体"/>
          <w:bCs/>
          <w:color w:val="auto"/>
          <w:kern w:val="0"/>
          <w:sz w:val="24"/>
          <w:highlight w:val="none"/>
        </w:rPr>
        <w:t xml:space="preserve">   </w:t>
      </w:r>
    </w:p>
    <w:p w14:paraId="188E3BD5">
      <w:pPr>
        <w:spacing w:line="360" w:lineRule="auto"/>
        <w:ind w:left="25" w:leftChars="12" w:firstLine="472" w:firstLineChars="197"/>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3D5EC549">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五、与投诉事项相关的投诉请求：</w:t>
      </w:r>
    </w:p>
    <w:p w14:paraId="70B4CECB">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19D9E290">
      <w:pPr>
        <w:spacing w:line="360" w:lineRule="auto"/>
        <w:ind w:left="25" w:leftChars="12" w:firstLine="352" w:firstLineChars="147"/>
        <w:rPr>
          <w:rFonts w:hint="eastAsia" w:ascii="宋体" w:hAnsi="宋体" w:eastAsia="宋体" w:cs="宋体"/>
          <w:color w:val="auto"/>
          <w:kern w:val="0"/>
          <w:sz w:val="24"/>
          <w:highlight w:val="none"/>
        </w:rPr>
      </w:pPr>
    </w:p>
    <w:p w14:paraId="44CF0CEA">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1B67727A">
      <w:pPr>
        <w:spacing w:line="360" w:lineRule="auto"/>
        <w:ind w:left="25" w:leftChars="12" w:firstLine="352" w:firstLineChars="147"/>
        <w:rPr>
          <w:rFonts w:hint="eastAsia" w:ascii="宋体" w:hAnsi="宋体" w:eastAsia="宋体" w:cs="宋体"/>
          <w:color w:val="auto"/>
          <w:kern w:val="0"/>
          <w:sz w:val="24"/>
          <w:highlight w:val="none"/>
        </w:rPr>
      </w:pPr>
    </w:p>
    <w:p w14:paraId="4088A5BD">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7C0631BB">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 xml:space="preserve">                                                                                 </w:t>
      </w:r>
    </w:p>
    <w:p w14:paraId="3E9696E6">
      <w:pPr>
        <w:snapToGrid w:val="0"/>
        <w:spacing w:line="360" w:lineRule="auto"/>
        <w:rPr>
          <w:rFonts w:hint="eastAsia" w:ascii="宋体" w:hAnsi="宋体" w:eastAsia="宋体" w:cs="宋体"/>
          <w:b/>
          <w:color w:val="auto"/>
          <w:kern w:val="0"/>
          <w:sz w:val="24"/>
          <w:highlight w:val="none"/>
        </w:rPr>
      </w:pPr>
    </w:p>
    <w:p w14:paraId="4C600DB9">
      <w:pPr>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说明：</w:t>
      </w:r>
    </w:p>
    <w:p w14:paraId="23DF79CA">
      <w:pPr>
        <w:spacing w:line="360" w:lineRule="auto"/>
        <w:ind w:left="25" w:leftChars="12" w:firstLine="354" w:firstLineChars="147"/>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sz w:val="24"/>
          <w:highlight w:val="none"/>
        </w:rPr>
        <w:t>。</w:t>
      </w:r>
    </w:p>
    <w:p w14:paraId="07EB3267">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5B3B2DF">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3.投诉书应简要列明质疑事项，质疑函、质疑答复等作为附件材料提供。</w:t>
      </w:r>
    </w:p>
    <w:p w14:paraId="301202C9">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4.投诉书的投诉事项应具体、明确，并有必要的事实依据和法律依据。</w:t>
      </w:r>
    </w:p>
    <w:p w14:paraId="35257C63">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5.投诉书的投诉请求应与投诉事项相关。</w:t>
      </w:r>
    </w:p>
    <w:p w14:paraId="62FF2762">
      <w:pPr>
        <w:spacing w:line="360" w:lineRule="auto"/>
        <w:ind w:left="25" w:leftChars="12" w:firstLine="354" w:firstLineChars="147"/>
        <w:rPr>
          <w:rFonts w:hint="eastAsia" w:ascii="宋体" w:hAnsi="宋体" w:eastAsia="宋体" w:cs="宋体"/>
          <w:b/>
          <w:color w:val="auto"/>
          <w:kern w:val="0"/>
          <w:sz w:val="20"/>
          <w:szCs w:val="21"/>
          <w:highlight w:val="none"/>
        </w:rPr>
      </w:pPr>
      <w:r>
        <w:rPr>
          <w:rFonts w:hint="eastAsia" w:ascii="宋体" w:hAnsi="宋体" w:eastAsia="宋体" w:cs="宋体"/>
          <w:b/>
          <w:color w:val="auto"/>
          <w:kern w:val="0"/>
          <w:sz w:val="24"/>
          <w:highlight w:val="none"/>
        </w:rPr>
        <w:t>6.投诉人为法人或者其他组织的，投诉书应由法定代表人、主要负责人，或者其授权代表签字或者盖章，并加盖公章。</w:t>
      </w:r>
    </w:p>
    <w:p w14:paraId="16FF1AB5">
      <w:pPr>
        <w:rPr>
          <w:rFonts w:hint="eastAsia" w:ascii="宋体" w:hAnsi="宋体" w:eastAsia="宋体" w:cs="宋体"/>
          <w:color w:val="auto"/>
          <w:highlight w:val="none"/>
        </w:rPr>
      </w:pPr>
    </w:p>
    <w:p w14:paraId="4A68ACAB">
      <w:pPr>
        <w:rPr>
          <w:rFonts w:hint="eastAsia" w:ascii="宋体" w:hAnsi="宋体" w:eastAsia="宋体" w:cs="宋体"/>
          <w:color w:val="auto"/>
          <w:highlight w:val="none"/>
        </w:rPr>
      </w:pPr>
    </w:p>
    <w:sectPr>
      <w:footerReference r:id="rId10" w:type="first"/>
      <w:footerReference r:id="rId9"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E5176">
    <w:pPr>
      <w:pStyle w:val="10"/>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550F57">
                          <w:pPr>
                            <w:pStyle w:val="1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57550F57">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7AB004C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0B8D7">
    <w:pPr>
      <w:pStyle w:val="10"/>
      <w:tabs>
        <w:tab w:val="center" w:pos="4439"/>
        <w:tab w:val="clear" w:pos="4153"/>
        <w:tab w:val="clear" w:pos="8306"/>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A01365"/>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6EA01365"/>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76041">
    <w:pPr>
      <w:pStyle w:val="10"/>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856844">
                          <w:pPr>
                            <w:pStyle w:val="10"/>
                            <w:jc w:val="center"/>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cyilMk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7CkxHGLE7/8/HH59efy+ztB&#10;HzaoD1Bj3n3AzDS88wMmz35AZ9Y9qGjzFxURjGN7z9f2yiERkR+tV+t1hSGBsfmC+OzheYiQ3ktv&#10;STYaGnF+pa389BHSmDqn5GrO32ljygyN+8eBmNnDMveRY7bSsB8mQXvfnlFPj6NvqMNNp8R8cNjZ&#10;vCWzEWdjPxvHEPWhQ2rLwgvC7TEhicItVxhhp8I4s6Ju2q+8FI/vJevhn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zKKUyQEAAJsDAAAOAAAAAAAAAAEAIAAAAB4BAABkcnMvZTJvRG9j&#10;LnhtbFBLBQYAAAAABgAGAFkBAABZBQAAAAA=&#10;">
              <v:fill on="f" focussize="0,0"/>
              <v:stroke on="f"/>
              <v:imagedata o:title=""/>
              <o:lock v:ext="edit" aspectratio="f"/>
              <v:textbox inset="0mm,0mm,0mm,0mm" style="mso-fit-shape-to-text:t;">
                <w:txbxContent>
                  <w:p w14:paraId="0C856844">
                    <w:pPr>
                      <w:pStyle w:val="10"/>
                      <w:jc w:val="center"/>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rPr>
      <w:t xml:space="preserve">  </w:t>
    </w:r>
  </w:p>
  <w:p w14:paraId="34F6A579">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770DC">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FC1C2B">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6cPck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7CixHGLE7/8/HH59efy+ztB&#10;HzaoD1Bj3n3AzDS88wMmz35AZ9Y9qGjzFxURjGN7z9f2yiERkR+tV+t1hSGBsfmC+OzheYiQ3ktv&#10;STYaGnF+pa389BHSmDqn5GrO32ljygyN+8eBmNnDMveRY7bSsB8mQXvfnlFPj6NvqMNNp8R8cNjZ&#10;vCWzEWdjPxvHEPWhQ2rLwgvC7TEhicItVxhhp8I4s6Ju2q+8FI/vJevhn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Qbpw9yQEAAJsDAAAOAAAAAAAAAAEAIAAAAB4BAABkcnMvZTJvRG9j&#10;LnhtbFBLBQYAAAAABgAGAFkBAABZBQAAAAA=&#10;">
              <v:fill on="f" focussize="0,0"/>
              <v:stroke on="f"/>
              <v:imagedata o:title=""/>
              <o:lock v:ext="edit" aspectratio="f"/>
              <v:textbox inset="0mm,0mm,0mm,0mm" style="mso-fit-shape-to-text:t;">
                <w:txbxContent>
                  <w:p w14:paraId="23FC1C2B">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DA0CE">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BF9262">
                          <w:pPr>
                            <w:pStyle w:val="10"/>
                            <w:jc w:val="center"/>
                          </w:pPr>
                          <w:r>
                            <w:fldChar w:fldCharType="begin"/>
                          </w:r>
                          <w:r>
                            <w:instrText xml:space="preserve"> PAGE  \* MERGEFORMAT </w:instrText>
                          </w:r>
                          <w:r>
                            <w:fldChar w:fldCharType="separate"/>
                          </w:r>
                          <w:r>
                            <w:t>80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0BF9262">
                    <w:pPr>
                      <w:pStyle w:val="10"/>
                      <w:jc w:val="center"/>
                    </w:pPr>
                    <w:r>
                      <w:fldChar w:fldCharType="begin"/>
                    </w:r>
                    <w:r>
                      <w:instrText xml:space="preserve"> PAGE  \* MERGEFORMAT </w:instrText>
                    </w:r>
                    <w:r>
                      <w:fldChar w:fldCharType="separate"/>
                    </w:r>
                    <w:r>
                      <w:t>80</w:t>
                    </w:r>
                    <w:r>
                      <w:fldChar w:fldCharType="end"/>
                    </w:r>
                  </w:p>
                </w:txbxContent>
              </v:textbox>
            </v:shape>
          </w:pict>
        </mc:Fallback>
      </mc:AlternateContent>
    </w:r>
    <w:r>
      <w:rPr>
        <w:rFonts w:hint="eastAsia"/>
      </w:rPr>
      <w:t xml:space="preserve">   </w:t>
    </w:r>
  </w:p>
  <w:p w14:paraId="24CBC037">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E46F6">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D24A17">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FD24A17">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BC599">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FF1DE">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3208C"/>
    <w:multiLevelType w:val="singleLevel"/>
    <w:tmpl w:val="C523208C"/>
    <w:lvl w:ilvl="0" w:tentative="0">
      <w:start w:val="3"/>
      <w:numFmt w:val="decimal"/>
      <w:suff w:val="space"/>
      <w:lvlText w:val="%1."/>
      <w:lvlJc w:val="left"/>
    </w:lvl>
  </w:abstractNum>
  <w:abstractNum w:abstractNumId="1">
    <w:nsid w:val="EE51A741"/>
    <w:multiLevelType w:val="singleLevel"/>
    <w:tmpl w:val="EE51A741"/>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9"/>
    <w:multiLevelType w:val="multilevel"/>
    <w:tmpl w:val="00000009"/>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7169890"/>
    <w:multiLevelType w:val="singleLevel"/>
    <w:tmpl w:val="07169890"/>
    <w:lvl w:ilvl="0" w:tentative="0">
      <w:start w:val="1"/>
      <w:numFmt w:val="decimal"/>
      <w:suff w:val="nothing"/>
      <w:lvlText w:val="%1、"/>
      <w:lvlJc w:val="left"/>
    </w:lvl>
  </w:abstractNum>
  <w:abstractNum w:abstractNumId="5">
    <w:nsid w:val="623ACA80"/>
    <w:multiLevelType w:val="multilevel"/>
    <w:tmpl w:val="623ACA80"/>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623ACA8B"/>
    <w:multiLevelType w:val="multilevel"/>
    <w:tmpl w:val="623ACA8B"/>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3"/>
  </w:num>
  <w:num w:numId="2">
    <w:abstractNumId w:val="0"/>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num>
  <w:num w:numId="7">
    <w:abstractNumId w:val="6"/>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NzBmZDBkZDMwMDgwMjdjYzY1NDMzN2JjMTNhOGQifQ=="/>
  </w:docVars>
  <w:rsids>
    <w:rsidRoot w:val="5EC15EE5"/>
    <w:rsid w:val="00D24FF0"/>
    <w:rsid w:val="016C7054"/>
    <w:rsid w:val="01F9278E"/>
    <w:rsid w:val="0A50178A"/>
    <w:rsid w:val="0B1F3CE3"/>
    <w:rsid w:val="0B9B1BD7"/>
    <w:rsid w:val="0BD364C5"/>
    <w:rsid w:val="0C1C65DB"/>
    <w:rsid w:val="0F91277B"/>
    <w:rsid w:val="129E702F"/>
    <w:rsid w:val="15546936"/>
    <w:rsid w:val="16832324"/>
    <w:rsid w:val="18302C42"/>
    <w:rsid w:val="1B024FC6"/>
    <w:rsid w:val="1DC54DBD"/>
    <w:rsid w:val="228F46A5"/>
    <w:rsid w:val="245C3D57"/>
    <w:rsid w:val="24C97D0D"/>
    <w:rsid w:val="273D2914"/>
    <w:rsid w:val="27DC6815"/>
    <w:rsid w:val="27EC6DF7"/>
    <w:rsid w:val="286024E4"/>
    <w:rsid w:val="2A4741E7"/>
    <w:rsid w:val="2B5446D0"/>
    <w:rsid w:val="2F516B6D"/>
    <w:rsid w:val="329928FB"/>
    <w:rsid w:val="3328091C"/>
    <w:rsid w:val="33C85840"/>
    <w:rsid w:val="349870E2"/>
    <w:rsid w:val="366B11A5"/>
    <w:rsid w:val="370B213B"/>
    <w:rsid w:val="377759CE"/>
    <w:rsid w:val="3A60099C"/>
    <w:rsid w:val="3B8C6C79"/>
    <w:rsid w:val="3F6A25B2"/>
    <w:rsid w:val="4013382B"/>
    <w:rsid w:val="408F607A"/>
    <w:rsid w:val="41094B1B"/>
    <w:rsid w:val="418376A3"/>
    <w:rsid w:val="42AC661E"/>
    <w:rsid w:val="43F31768"/>
    <w:rsid w:val="44F05012"/>
    <w:rsid w:val="47B079D6"/>
    <w:rsid w:val="4A9A2540"/>
    <w:rsid w:val="4B034A45"/>
    <w:rsid w:val="4C9A2D7E"/>
    <w:rsid w:val="531978A0"/>
    <w:rsid w:val="572B3C88"/>
    <w:rsid w:val="5E024E01"/>
    <w:rsid w:val="5EC15EE5"/>
    <w:rsid w:val="607A7BA9"/>
    <w:rsid w:val="62DB2A06"/>
    <w:rsid w:val="6463123F"/>
    <w:rsid w:val="6B2113AF"/>
    <w:rsid w:val="6C044CB5"/>
    <w:rsid w:val="6D5F3F32"/>
    <w:rsid w:val="6E432495"/>
    <w:rsid w:val="701E2CFF"/>
    <w:rsid w:val="701E3F32"/>
    <w:rsid w:val="71545749"/>
    <w:rsid w:val="74B54E05"/>
    <w:rsid w:val="7A3441A7"/>
    <w:rsid w:val="7B3F5E27"/>
    <w:rsid w:val="7DD26A72"/>
    <w:rsid w:val="7E436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4"/>
    <w:basedOn w:val="1"/>
    <w:next w:val="1"/>
    <w:qFormat/>
    <w:uiPriority w:val="0"/>
    <w:pPr>
      <w:keepNext/>
      <w:keepLines/>
      <w:numPr>
        <w:ilvl w:val="3"/>
        <w:numId w:val="1"/>
      </w:numPr>
      <w:spacing w:before="280" w:after="290" w:line="376" w:lineRule="auto"/>
      <w:outlineLvl w:val="3"/>
    </w:pPr>
    <w:rPr>
      <w:rFonts w:ascii="宋体" w:hAnsi="Arial" w:eastAsia="黑体"/>
      <w:b/>
      <w:kern w:val="0"/>
      <w:sz w:val="24"/>
      <w:szCs w:val="20"/>
    </w:rPr>
  </w:style>
  <w:style w:type="paragraph" w:styleId="4">
    <w:name w:val="heading 5"/>
    <w:basedOn w:val="1"/>
    <w:next w:val="1"/>
    <w:qFormat/>
    <w:uiPriority w:val="0"/>
    <w:pPr>
      <w:keepNext/>
      <w:keepLines/>
      <w:tabs>
        <w:tab w:val="left" w:pos="1008"/>
      </w:tabs>
      <w:spacing w:before="280" w:after="290" w:line="376" w:lineRule="auto"/>
      <w:ind w:left="1008" w:hanging="1008"/>
      <w:outlineLvl w:val="4"/>
    </w:pPr>
    <w:rPr>
      <w:rFonts w:ascii="Times New Roman" w:hAnsi="Times New Roman" w:eastAsia="宋体" w:cs="Times New Roman"/>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4"/>
    <w:qFormat/>
    <w:uiPriority w:val="0"/>
    <w:rPr>
      <w:rFonts w:ascii="金山简黑体" w:hAnsi="Courier New" w:eastAsia="金山简黑体"/>
      <w:b/>
      <w:spacing w:val="-8"/>
      <w:sz w:val="44"/>
      <w:szCs w:val="20"/>
    </w:rPr>
  </w:style>
  <w:style w:type="paragraph" w:styleId="8">
    <w:name w:val="Body Text Indent"/>
    <w:basedOn w:val="1"/>
    <w:qFormat/>
    <w:uiPriority w:val="0"/>
    <w:pPr>
      <w:spacing w:line="200" w:lineRule="exact"/>
      <w:ind w:firstLine="301"/>
    </w:pPr>
    <w:rPr>
      <w:rFonts w:ascii="宋体" w:hAnsi="Courier New"/>
      <w:spacing w:val="-4"/>
      <w:sz w:val="18"/>
      <w:szCs w:val="20"/>
    </w:rPr>
  </w:style>
  <w:style w:type="paragraph" w:styleId="9">
    <w:name w:val="Plain Text"/>
    <w:basedOn w:val="1"/>
    <w:next w:val="1"/>
    <w:qFormat/>
    <w:uiPriority w:val="0"/>
    <w:rPr>
      <w:rFonts w:ascii="宋体" w:hAnsi="Courier New" w:eastAsia="宋体" w:cs="Times New Roman"/>
      <w:kern w:val="0"/>
      <w:sz w:val="20"/>
      <w:szCs w:val="21"/>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2">
    <w:name w:val="toc 1"/>
    <w:basedOn w:val="1"/>
    <w:next w:val="1"/>
    <w:qFormat/>
    <w:uiPriority w:val="0"/>
    <w:rPr>
      <w:rFonts w:ascii="Times New Roman" w:hAnsi="Times New Roman" w:eastAsia="宋体" w:cs="Times New Roman"/>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8"/>
    <w:qFormat/>
    <w:uiPriority w:val="0"/>
    <w:pPr>
      <w:ind w:leftChars="0" w:firstLine="210"/>
    </w:pPr>
    <w:rPr>
      <w:szCs w:val="20"/>
    </w:rPr>
  </w:style>
  <w:style w:type="character" w:styleId="17">
    <w:name w:val="Strong"/>
    <w:basedOn w:val="16"/>
    <w:qFormat/>
    <w:uiPriority w:val="0"/>
    <w:rPr>
      <w:b/>
      <w:bCs/>
    </w:rPr>
  </w:style>
  <w:style w:type="character" w:styleId="18">
    <w:name w:val="Hyperlink"/>
    <w:qFormat/>
    <w:uiPriority w:val="99"/>
    <w:rPr>
      <w:rFonts w:hint="default" w:ascii="Arial" w:hAnsi="Arial" w:cs="Arial"/>
      <w:color w:val="003399"/>
      <w:sz w:val="18"/>
      <w:szCs w:val="18"/>
      <w:u w:val="none"/>
    </w:rPr>
  </w:style>
  <w:style w:type="character" w:styleId="19">
    <w:name w:val="HTML Sample"/>
    <w:basedOn w:val="16"/>
    <w:qFormat/>
    <w:uiPriority w:val="0"/>
    <w:rPr>
      <w:rFonts w:ascii="Courier New" w:hAnsi="Courier New"/>
    </w:rPr>
  </w:style>
  <w:style w:type="paragraph" w:styleId="20">
    <w:name w:val="No Spacing"/>
    <w:qFormat/>
    <w:uiPriority w:val="0"/>
    <w:pPr>
      <w:widowControl w:val="0"/>
      <w:jc w:val="both"/>
    </w:pPr>
    <w:rPr>
      <w:rFonts w:ascii="仿宋" w:hAnsi="仿宋" w:eastAsia="仿宋" w:cs="Times New Roman"/>
      <w:kern w:val="2"/>
      <w:sz w:val="21"/>
      <w:szCs w:val="24"/>
      <w:lang w:val="en-US" w:eastAsia="zh-CN" w:bidi="ar-SA"/>
    </w:rPr>
  </w:style>
  <w:style w:type="paragraph" w:customStyle="1" w:styleId="21">
    <w:name w:val="Table Text"/>
    <w:basedOn w:val="1"/>
    <w:semiHidden/>
    <w:qFormat/>
    <w:uiPriority w:val="0"/>
    <w:rPr>
      <w:rFonts w:ascii="宋体" w:hAnsi="宋体" w:eastAsia="宋体" w:cs="宋体"/>
    </w:rPr>
  </w:style>
  <w:style w:type="paragraph" w:customStyle="1" w:styleId="22">
    <w:name w:val="*正文"/>
    <w:basedOn w:val="1"/>
    <w:qFormat/>
    <w:uiPriority w:val="0"/>
    <w:pPr>
      <w:spacing w:line="360" w:lineRule="auto"/>
      <w:ind w:firstLine="482"/>
      <w:jc w:val="left"/>
    </w:pPr>
    <w:rPr>
      <w:rFonts w:ascii="宋体" w:hAnsi="宋体"/>
      <w:sz w:val="24"/>
    </w:rPr>
  </w:style>
  <w:style w:type="character" w:customStyle="1" w:styleId="23">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10208</Words>
  <Characters>10919</Characters>
  <Lines>0</Lines>
  <Paragraphs>0</Paragraphs>
  <TotalTime>34</TotalTime>
  <ScaleCrop>false</ScaleCrop>
  <LinksUpToDate>false</LinksUpToDate>
  <CharactersWithSpaces>11173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2023-10-07T10:33:00Z</dcterms:created>
  <dc:creator>1+1=1</dc:creator>
  <cp:lastModifiedBy>Administrator</cp:lastModifiedBy>
  <dcterms:modified xsi:type="dcterms:W3CDTF">2026-06-18T09:04:19Z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0F8743E9094A493590BEDBDB21757984_13</vt:lpwstr>
  </property>
  <property fmtid="{D5CDD505-2E9C-101B-9397-08002B2CF9AE}" pid="4" name="KSOTemplateDocerSaveRecord">
    <vt:lpwstr>eyJoZGlkIjoiMGViYzY0M2VmMTBiY2RhMDVkMTBjMTI0YjQ3OTRiNWQiLCJ1c2VySWQiOiI2MjM0NzgzODcifQ==</vt:lpwstr>
  </property>
</Properties>
</file>