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04C7B">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2E72EBCB">
      <w:pPr>
        <w:pStyle w:val="2"/>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09CC9946">
      <w:pPr>
        <w:pStyle w:val="2"/>
        <w:tabs>
          <w:tab w:val="left" w:pos="7854"/>
        </w:tabs>
        <w:rPr>
          <w:rFonts w:hint="eastAsia" w:ascii="方正小标宋简体" w:hAnsi="方正小标宋简体" w:eastAsia="方正小标宋简体" w:cs="方正小标宋简体"/>
          <w:color w:val="auto"/>
          <w:sz w:val="20"/>
          <w:highlight w:val="none"/>
        </w:rPr>
      </w:pPr>
    </w:p>
    <w:p w14:paraId="0920D3B2">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4B660F28">
      <w:pPr>
        <w:pStyle w:val="3"/>
        <w:rPr>
          <w:rFonts w:hint="eastAsia" w:ascii="方正小标宋简体" w:hAnsi="方正小标宋简体" w:eastAsia="方正小标宋简体" w:cs="方正小标宋简体"/>
          <w:color w:val="auto"/>
          <w:sz w:val="72"/>
          <w:highlight w:val="none"/>
        </w:rPr>
      </w:pPr>
    </w:p>
    <w:p w14:paraId="256053EA">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7B7FFE70">
      <w:pPr>
        <w:pStyle w:val="2"/>
        <w:rPr>
          <w:rFonts w:hint="eastAsia" w:ascii="方正小标宋简体" w:hAnsi="方正小标宋简体" w:eastAsia="方正小标宋简体" w:cs="方正小标宋简体"/>
          <w:color w:val="auto"/>
          <w:sz w:val="68"/>
          <w:highlight w:val="none"/>
        </w:rPr>
      </w:pPr>
    </w:p>
    <w:p w14:paraId="785104FF">
      <w:pPr>
        <w:pStyle w:val="27"/>
        <w:rPr>
          <w:rFonts w:hint="eastAsia" w:ascii="方正小标宋简体" w:hAnsi="方正小标宋简体" w:eastAsia="方正小标宋简体" w:cs="方正小标宋简体"/>
          <w:color w:val="auto"/>
          <w:sz w:val="68"/>
          <w:highlight w:val="none"/>
        </w:rPr>
      </w:pPr>
    </w:p>
    <w:p w14:paraId="5739A3A5">
      <w:pPr>
        <w:rPr>
          <w:color w:val="auto"/>
          <w:highlight w:val="none"/>
        </w:rPr>
      </w:pPr>
    </w:p>
    <w:p w14:paraId="5947D844">
      <w:pPr>
        <w:pStyle w:val="2"/>
        <w:rPr>
          <w:rFonts w:hint="eastAsia" w:ascii="方正小标宋简体" w:hAnsi="方正小标宋简体" w:eastAsia="方正小标宋简体" w:cs="方正小标宋简体"/>
          <w:color w:val="auto"/>
          <w:sz w:val="20"/>
          <w:highlight w:val="none"/>
        </w:rPr>
      </w:pPr>
    </w:p>
    <w:p w14:paraId="3440950D">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2026年北通镇平坡村新胜村至垌楠坡村农田水利工程</w:t>
      </w:r>
    </w:p>
    <w:p w14:paraId="2CA2E03A">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QZZC2026-C2-220041-GXRS</w:t>
      </w:r>
    </w:p>
    <w:p w14:paraId="7F80D600">
      <w:pPr>
        <w:rPr>
          <w:color w:val="auto"/>
          <w:highlight w:val="none"/>
        </w:rPr>
      </w:pPr>
    </w:p>
    <w:p w14:paraId="0C9EC267">
      <w:pPr>
        <w:pStyle w:val="2"/>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41949B65">
      <w:pPr>
        <w:pStyle w:val="2"/>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浦北县北通镇人民政府</w:t>
      </w:r>
    </w:p>
    <w:p w14:paraId="7D1A5172">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75B387DC">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月</w:t>
      </w:r>
    </w:p>
    <w:p w14:paraId="036FF01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785A9538">
      <w:pPr>
        <w:pStyle w:val="3"/>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61B70A4">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25BD219D">
          <w:pPr>
            <w:pStyle w:val="21"/>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3BF5C4D">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F44CEC3">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DBCF20B">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9E7CB7">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2367D3">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52E057">
          <w:pPr>
            <w:pStyle w:val="21"/>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2756FE1">
          <w:pPr>
            <w:pStyle w:val="21"/>
            <w:tabs>
              <w:tab w:val="right" w:leader="dot" w:pos="9799"/>
            </w:tabs>
            <w:spacing w:line="360" w:lineRule="auto"/>
            <w:rPr>
              <w:color w:val="auto"/>
              <w:sz w:val="20"/>
              <w:szCs w:val="22"/>
              <w:highlight w:val="none"/>
            </w:rPr>
          </w:pPr>
        </w:p>
        <w:p w14:paraId="3E51D165">
          <w:pPr>
            <w:pStyle w:val="21"/>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3DAF48B">
      <w:pPr>
        <w:pStyle w:val="2"/>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61E46511">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12061E96">
      <w:pPr>
        <w:pStyle w:val="4"/>
        <w:pageBreakBefore w:val="0"/>
        <w:kinsoku/>
        <w:wordWrap/>
        <w:overflowPunct/>
        <w:topLinePunct w:val="0"/>
        <w:bidi w:val="0"/>
        <w:spacing w:before="0" w:after="156" w:afterLines="50" w:line="420" w:lineRule="exact"/>
        <w:jc w:val="center"/>
        <w:textAlignment w:val="auto"/>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0FD01911">
      <w:pPr>
        <w:pageBreakBefore w:val="0"/>
        <w:kinsoku/>
        <w:wordWrap/>
        <w:overflowPunct/>
        <w:topLinePunct w:val="0"/>
        <w:bidi w:val="0"/>
        <w:spacing w:after="156" w:afterLines="50" w:line="420" w:lineRule="exact"/>
        <w:jc w:val="center"/>
        <w:textAlignment w:val="auto"/>
        <w:rPr>
          <w:color w:val="auto"/>
          <w:sz w:val="30"/>
          <w:szCs w:val="30"/>
          <w:highlight w:val="none"/>
        </w:rPr>
      </w:pPr>
      <w:r>
        <w:rPr>
          <w:rFonts w:hint="eastAsia" w:ascii="宋体" w:hAnsi="宋体"/>
          <w:b/>
          <w:color w:val="auto"/>
          <w:sz w:val="30"/>
          <w:szCs w:val="30"/>
          <w:highlight w:val="none"/>
        </w:rPr>
        <w:t>广西荣胜项目管理有限公司关于</w:t>
      </w:r>
      <w:bookmarkStart w:id="3" w:name="_Toc2948"/>
      <w:r>
        <w:rPr>
          <w:rFonts w:hint="eastAsia" w:ascii="宋体" w:hAnsi="宋体"/>
          <w:b/>
          <w:color w:val="auto"/>
          <w:sz w:val="30"/>
          <w:szCs w:val="30"/>
          <w:highlight w:val="none"/>
          <w:lang w:eastAsia="zh-CN"/>
        </w:rPr>
        <w:t>2026年北通镇平坡村新胜村至垌楠坡村农田水利工程</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QZZC2026-C2-220041-GXRS</w:t>
      </w:r>
      <w:r>
        <w:rPr>
          <w:rFonts w:hint="eastAsia" w:ascii="宋体" w:hAnsi="宋体"/>
          <w:b/>
          <w:color w:val="auto"/>
          <w:sz w:val="30"/>
          <w:szCs w:val="30"/>
          <w:highlight w:val="none"/>
        </w:rPr>
        <w:t>）竞争性磋商公告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A8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3D5E59F9">
            <w:pPr>
              <w:pageBreakBefore w:val="0"/>
              <w:kinsoku/>
              <w:wordWrap/>
              <w:overflowPunct/>
              <w:topLinePunct w:val="0"/>
              <w:bidi w:val="0"/>
              <w:spacing w:line="4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67AE7328">
            <w:pPr>
              <w:pageBreakBefore w:val="0"/>
              <w:kinsoku/>
              <w:wordWrap/>
              <w:overflowPunct/>
              <w:topLinePunct w:val="0"/>
              <w:bidi w:val="0"/>
              <w:spacing w:line="420" w:lineRule="exact"/>
              <w:ind w:firstLine="420" w:firstLineChars="200"/>
              <w:textAlignment w:val="auto"/>
              <w:rPr>
                <w:color w:val="auto"/>
                <w:highlight w:val="none"/>
              </w:rPr>
            </w:pPr>
            <w:r>
              <w:rPr>
                <w:rFonts w:hint="eastAsia" w:ascii="宋体" w:hAnsi="宋体" w:cs="宋体"/>
                <w:color w:val="auto"/>
                <w:szCs w:val="21"/>
                <w:highlight w:val="none"/>
                <w:u w:val="single"/>
                <w:lang w:eastAsia="zh-CN"/>
              </w:rPr>
              <w:t>2026年北通镇平坡村新胜村至垌楠坡村农田水利工程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1"/>
                <w:rFonts w:hint="eastAsia" w:ascii="宋体" w:hAnsi="宋体" w:cs="宋体"/>
                <w:color w:val="auto"/>
                <w:szCs w:val="21"/>
                <w:highlight w:val="none"/>
              </w:rPr>
              <w:t>https://www.gcy.zfcg.gxzf.gov.cn/）获取</w:t>
            </w:r>
            <w:r>
              <w:rPr>
                <w:rStyle w:val="41"/>
                <w:rFonts w:hint="eastAsia" w:ascii="宋体" w:hAnsi="宋体" w:cs="宋体"/>
                <w:color w:val="auto"/>
                <w:highlight w:val="none"/>
              </w:rPr>
              <w:t>采购文件</w:t>
            </w:r>
            <w:r>
              <w:rPr>
                <w:rStyle w:val="41"/>
                <w:rFonts w:hint="eastAsia" w:ascii="宋体" w:hAnsi="宋体" w:cs="宋体"/>
                <w:color w:val="auto"/>
                <w:szCs w:val="21"/>
                <w:highlight w:val="none"/>
              </w:rPr>
              <w:t>，并于202</w:t>
            </w:r>
            <w:r>
              <w:rPr>
                <w:rStyle w:val="41"/>
                <w:rFonts w:hint="eastAsia" w:ascii="宋体" w:hAnsi="宋体" w:cs="宋体"/>
                <w:color w:val="auto"/>
                <w:szCs w:val="21"/>
                <w:highlight w:val="none"/>
                <w:lang w:val="en-US" w:eastAsia="zh-CN"/>
              </w:rPr>
              <w:t>6</w:t>
            </w:r>
            <w:r>
              <w:rPr>
                <w:rStyle w:val="41"/>
                <w:rFonts w:hint="eastAsia" w:ascii="宋体" w:hAnsi="宋体" w:cs="宋体"/>
                <w:color w:val="auto"/>
                <w:szCs w:val="21"/>
                <w:highlight w:val="none"/>
              </w:rPr>
              <w:t>年</w:t>
            </w:r>
            <w:r>
              <w:rPr>
                <w:rStyle w:val="41"/>
                <w:rFonts w:hint="eastAsia" w:ascii="宋体" w:hAnsi="宋体" w:cs="宋体"/>
                <w:color w:val="auto"/>
                <w:szCs w:val="21"/>
                <w:highlight w:val="none"/>
              </w:rPr>
              <w:fldChar w:fldCharType="end"/>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3EF69942">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bookmarkStart w:id="4" w:name="_Toc31859"/>
      <w:bookmarkStart w:id="5" w:name="_Toc28359089"/>
      <w:bookmarkStart w:id="6" w:name="_Toc9324"/>
      <w:bookmarkStart w:id="7" w:name="_Toc28359012"/>
      <w:bookmarkStart w:id="8" w:name="_Toc35393629"/>
      <w:bookmarkStart w:id="9" w:name="_Toc35393798"/>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1562573D">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QZZC2026-C2-220041-GXRS</w:t>
      </w:r>
      <w:r>
        <w:rPr>
          <w:rFonts w:hint="eastAsia" w:ascii="宋体" w:hAnsi="宋体" w:cs="宋体"/>
          <w:color w:val="auto"/>
          <w:szCs w:val="21"/>
          <w:highlight w:val="none"/>
        </w:rPr>
        <w:t xml:space="preserve"> </w:t>
      </w:r>
    </w:p>
    <w:p w14:paraId="78B985F7">
      <w:pPr>
        <w:pageBreakBefore w:val="0"/>
        <w:kinsoku/>
        <w:wordWrap/>
        <w:overflowPunct/>
        <w:topLinePunct w:val="0"/>
        <w:bidi w:val="0"/>
        <w:spacing w:line="420" w:lineRule="exact"/>
        <w:ind w:left="1470" w:leftChars="200" w:hanging="1050" w:hangingChars="5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2026年北通镇平坡村新胜村至垌楠坡村农田水利工程</w:t>
      </w:r>
    </w:p>
    <w:p w14:paraId="00554786">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62A59DA5">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709826.97</w:t>
      </w:r>
      <w:r>
        <w:rPr>
          <w:rFonts w:hint="eastAsia" w:ascii="宋体" w:hAnsi="宋体" w:cs="宋体"/>
          <w:color w:val="auto"/>
          <w:szCs w:val="21"/>
          <w:highlight w:val="none"/>
        </w:rPr>
        <w:t>元</w:t>
      </w:r>
    </w:p>
    <w:p w14:paraId="069DA51A">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68D3965B">
      <w:pPr>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2026年北通镇平坡村新胜村至垌楠坡村农田水利工程</w:t>
      </w:r>
    </w:p>
    <w:p w14:paraId="183C1EF1">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数量：不限</w:t>
      </w:r>
    </w:p>
    <w:p w14:paraId="557BBD05">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709826.97</w:t>
      </w:r>
      <w:r>
        <w:rPr>
          <w:rFonts w:hint="eastAsia" w:ascii="宋体" w:hAnsi="宋体" w:cs="宋体"/>
          <w:color w:val="auto"/>
          <w:szCs w:val="21"/>
          <w:highlight w:val="none"/>
        </w:rPr>
        <w:t>元</w:t>
      </w:r>
    </w:p>
    <w:p w14:paraId="070F4EDF">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2026年北通镇平坡村新胜村至垌楠坡村农田水利工程</w:t>
      </w:r>
      <w:r>
        <w:rPr>
          <w:rFonts w:hint="eastAsia" w:ascii="宋体" w:hAnsi="宋体" w:cs="宋体"/>
          <w:color w:val="auto"/>
          <w:szCs w:val="21"/>
          <w:highlight w:val="none"/>
        </w:rPr>
        <w:t>位于平坡村新胜村至垌楠坡村附近，主要工程措施有：建设新胜村至垌楠坡村水利共三条，总长875米，1#新建水渠断面尺寸400X400mm长156米，2#新建水渠断面尺寸600X600mm长156米，3#新建水渠断面尺寸1000X1200mm长405米、利用旧涵10米、利用旧沟渠136米、利用单侧旧沟渠12米，共设置人行桥板18处</w:t>
      </w:r>
      <w:r>
        <w:rPr>
          <w:rFonts w:hint="eastAsia" w:asciiTheme="minorEastAsia" w:hAnsiTheme="minorEastAsia" w:eastAsiaTheme="minorEastAsia" w:cstheme="minorEastAsia"/>
          <w:color w:val="auto"/>
          <w:szCs w:val="21"/>
          <w:highlight w:val="none"/>
        </w:rPr>
        <w:t>，</w:t>
      </w:r>
      <w:r>
        <w:rPr>
          <w:rFonts w:hint="eastAsia" w:ascii="宋体" w:hAnsi="宋体" w:cs="宋体"/>
          <w:color w:val="auto"/>
          <w:szCs w:val="21"/>
          <w:highlight w:val="none"/>
        </w:rPr>
        <w:t>具体</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rPr>
        <w:t>详见竞争性磋商文件、工程量清单及图纸。</w:t>
      </w:r>
    </w:p>
    <w:p w14:paraId="7151839F">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709826.97</w:t>
      </w:r>
      <w:r>
        <w:rPr>
          <w:rFonts w:hint="eastAsia" w:ascii="宋体" w:hAnsi="宋体" w:cs="宋体"/>
          <w:color w:val="auto"/>
          <w:szCs w:val="21"/>
          <w:highlight w:val="none"/>
        </w:rPr>
        <w:t>元</w:t>
      </w:r>
    </w:p>
    <w:p w14:paraId="5F3356F5">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合同履约期限：180日历天</w:t>
      </w:r>
    </w:p>
    <w:p w14:paraId="4F9BD9EF">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29047301">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2ABCA44A">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bookmarkStart w:id="10" w:name="_Toc28359090"/>
      <w:bookmarkStart w:id="11" w:name="_Toc35393799"/>
      <w:bookmarkStart w:id="12" w:name="_Toc21513"/>
      <w:bookmarkStart w:id="13" w:name="_Toc35393630"/>
      <w:bookmarkStart w:id="14" w:name="_Toc28359013"/>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21F763D5">
      <w:pPr>
        <w:pageBreakBefore w:val="0"/>
        <w:kinsoku/>
        <w:wordWrap/>
        <w:overflowPunct/>
        <w:topLinePunct w:val="0"/>
        <w:bidi w:val="0"/>
        <w:snapToGrid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2ABD97A8">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466FC120">
      <w:pPr>
        <w:pStyle w:val="2"/>
        <w:pageBreakBefore w:val="0"/>
        <w:kinsoku/>
        <w:wordWrap/>
        <w:overflowPunct/>
        <w:topLinePunct w:val="0"/>
        <w:autoSpaceDE/>
        <w:autoSpaceDN/>
        <w:bidi w:val="0"/>
        <w:adjustRightInd/>
        <w:spacing w:after="0" w:line="420" w:lineRule="exact"/>
        <w:ind w:firstLine="420" w:firstLineChars="200"/>
        <w:textAlignment w:val="auto"/>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bookmarkStart w:id="17" w:name="_Toc35393800"/>
      <w:bookmarkStart w:id="18" w:name="_Toc35393631"/>
      <w:bookmarkStart w:id="19" w:name="_Toc9125"/>
      <w:bookmarkStart w:id="20" w:name="_Toc13777"/>
    </w:p>
    <w:p w14:paraId="4850D233">
      <w:pPr>
        <w:pStyle w:val="2"/>
        <w:pageBreakBefore w:val="0"/>
        <w:kinsoku/>
        <w:wordWrap/>
        <w:overflowPunct/>
        <w:topLinePunct w:val="0"/>
        <w:autoSpaceDE/>
        <w:autoSpaceDN/>
        <w:bidi w:val="0"/>
        <w:adjustRightInd/>
        <w:spacing w:after="0" w:line="420" w:lineRule="exact"/>
        <w:ind w:firstLine="420" w:firstLineChars="200"/>
        <w:textAlignment w:val="auto"/>
        <w:rPr>
          <w:rFonts w:hint="eastAsia" w:hAnsi="宋体" w:cs="宋体"/>
          <w:color w:val="auto"/>
          <w:kern w:val="2"/>
          <w:sz w:val="21"/>
          <w:szCs w:val="21"/>
          <w:highlight w:val="none"/>
        </w:rPr>
      </w:pPr>
      <w:r>
        <w:rPr>
          <w:rFonts w:hint="eastAsia" w:hAnsi="宋体" w:cs="宋体"/>
          <w:color w:val="auto"/>
          <w:kern w:val="2"/>
          <w:sz w:val="21"/>
          <w:szCs w:val="21"/>
          <w:highlight w:val="none"/>
        </w:rPr>
        <w:t>（1）本项目供应商企业资质要求具备水利水电工程施工总承包叁级(含叁级)及以上资质，且具备省级及以上建设行政主管部门颁发的安全生产许可证。并在人员、设备、资金等方面具有相应的施工能力；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水利水电工程专业贰级（含贰级）及以上注册建造师执业资格及安全生产考核合格证（B证），为供应商的在岗人员，且未担任其他在建项目或已中标未开工项目或已列为项目第一中标候选人项目的项目经理。</w:t>
      </w:r>
    </w:p>
    <w:p w14:paraId="5F9CC5BE">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1C5AF459">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日，每天上午00：00至12：00，下午12：00至23：59（北京时间，法定节假日除外）。</w:t>
      </w:r>
    </w:p>
    <w:p w14:paraId="685CCA81">
      <w:pPr>
        <w:pageBreakBefore w:val="0"/>
        <w:kinsoku/>
        <w:wordWrap/>
        <w:overflowPunct/>
        <w:topLinePunct w:val="0"/>
        <w:bidi w:val="0"/>
        <w:spacing w:line="420" w:lineRule="exact"/>
        <w:ind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4AD19E57">
      <w:pPr>
        <w:pageBreakBefore w:val="0"/>
        <w:kinsoku/>
        <w:wordWrap/>
        <w:overflowPunct/>
        <w:topLinePunct w:val="0"/>
        <w:bidi w:val="0"/>
        <w:spacing w:line="420" w:lineRule="exact"/>
        <w:ind w:firstLine="420" w:firstLineChars="200"/>
        <w:textAlignment w:val="auto"/>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66B44386">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bookmarkStart w:id="21" w:name="_Toc35393632"/>
      <w:bookmarkStart w:id="22" w:name="_Toc28359015"/>
      <w:bookmarkStart w:id="23" w:name="_Toc35393801"/>
      <w:bookmarkStart w:id="24" w:name="_Toc18110"/>
      <w:bookmarkStart w:id="25" w:name="_Toc28359092"/>
      <w:bookmarkStart w:id="26" w:name="_Toc28970"/>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2C8F564E">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11EEB406">
      <w:pPr>
        <w:pageBreakBefore w:val="0"/>
        <w:kinsoku/>
        <w:wordWrap/>
        <w:overflowPunct/>
        <w:topLinePunct w:val="0"/>
        <w:bidi w:val="0"/>
        <w:spacing w:line="420" w:lineRule="exact"/>
        <w:ind w:firstLine="420" w:firstLineChars="200"/>
        <w:textAlignment w:val="auto"/>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D7CFAD0">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bookmarkStart w:id="27" w:name="_Toc24973"/>
      <w:bookmarkStart w:id="28" w:name="_Toc35393802"/>
      <w:bookmarkStart w:id="29" w:name="_Toc3197"/>
      <w:bookmarkStart w:id="30" w:name="_Toc28359016"/>
      <w:bookmarkStart w:id="31" w:name="_Toc28359093"/>
      <w:bookmarkStart w:id="32" w:name="_Toc35393633"/>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0EAEAC9F">
      <w:pPr>
        <w:pageBreakBefore w:val="0"/>
        <w:kinsoku/>
        <w:wordWrap/>
        <w:overflowPunct/>
        <w:topLinePunct w:val="0"/>
        <w:bidi w:val="0"/>
        <w:spacing w:line="42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E2105EF">
      <w:pPr>
        <w:pageBreakBefore w:val="0"/>
        <w:kinsoku/>
        <w:wordWrap/>
        <w:overflowPunct/>
        <w:topLinePunct w:val="0"/>
        <w:bidi w:val="0"/>
        <w:spacing w:line="420" w:lineRule="exact"/>
        <w:ind w:firstLine="420" w:firstLineChars="200"/>
        <w:textAlignment w:val="auto"/>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33ED882D">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bookmarkStart w:id="33" w:name="_Toc28359094"/>
      <w:bookmarkStart w:id="34" w:name="_Toc35393803"/>
      <w:bookmarkStart w:id="35" w:name="_Toc5452"/>
      <w:bookmarkStart w:id="36" w:name="_Toc35393634"/>
      <w:bookmarkStart w:id="37" w:name="_Toc17419"/>
      <w:bookmarkStart w:id="38" w:name="_Toc28359017"/>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3A8E04D5">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755C3B17">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bookmarkStart w:id="39" w:name="_Toc321"/>
      <w:bookmarkStart w:id="40" w:name="_Toc26297"/>
      <w:bookmarkStart w:id="41" w:name="_Toc35393635"/>
      <w:bookmarkStart w:id="42" w:name="_Toc35393804"/>
      <w:r>
        <w:rPr>
          <w:rFonts w:hint="eastAsia" w:ascii="宋体" w:hAnsi="宋体" w:eastAsia="宋体" w:cs="宋体"/>
          <w:bCs w:val="0"/>
          <w:color w:val="auto"/>
          <w:sz w:val="21"/>
          <w:szCs w:val="21"/>
          <w:highlight w:val="none"/>
        </w:rPr>
        <w:t>七、其他补充事宜</w:t>
      </w:r>
      <w:bookmarkEnd w:id="39"/>
      <w:bookmarkEnd w:id="40"/>
      <w:bookmarkEnd w:id="41"/>
      <w:bookmarkEnd w:id="42"/>
    </w:p>
    <w:p w14:paraId="6E53C7C8">
      <w:pPr>
        <w:pageBreakBefore w:val="0"/>
        <w:kinsoku/>
        <w:wordWrap/>
        <w:overflowPunct/>
        <w:topLinePunct w:val="0"/>
        <w:bidi w:val="0"/>
        <w:spacing w:line="420" w:lineRule="exact"/>
        <w:ind w:firstLine="420" w:firstLineChars="200"/>
        <w:jc w:val="left"/>
        <w:textAlignment w:val="auto"/>
        <w:rPr>
          <w:rFonts w:hint="eastAsia" w:ascii="宋体" w:hAnsi="宋体" w:cs="宋体"/>
          <w:color w:val="auto"/>
          <w:szCs w:val="21"/>
          <w:highlight w:val="none"/>
        </w:rPr>
      </w:pPr>
      <w:bookmarkStart w:id="43" w:name="_Toc28359018"/>
      <w:bookmarkStart w:id="44" w:name="_Toc35393636"/>
      <w:bookmarkStart w:id="45" w:name="_Toc35393805"/>
      <w:bookmarkStart w:id="46" w:name="_Toc28359095"/>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1F242930">
      <w:pPr>
        <w:pageBreakBefore w:val="0"/>
        <w:kinsoku/>
        <w:wordWrap/>
        <w:overflowPunct/>
        <w:topLinePunct w:val="0"/>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94CCEB5">
      <w:pPr>
        <w:pageBreakBefore w:val="0"/>
        <w:kinsoku/>
        <w:wordWrap/>
        <w:overflowPunct/>
        <w:topLinePunct w:val="0"/>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22A2DF68">
      <w:pPr>
        <w:pageBreakBefore w:val="0"/>
        <w:kinsoku/>
        <w:wordWrap/>
        <w:overflowPunct/>
        <w:topLinePunct w:val="0"/>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5D61509A">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795E0A25">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27B8245B">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E5774B9">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5C25C9DA">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0BD9892">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492F3D9">
      <w:pPr>
        <w:pageBreakBefore w:val="0"/>
        <w:kinsoku/>
        <w:wordWrap/>
        <w:overflowPunct/>
        <w:topLinePunct w:val="0"/>
        <w:bidi w:val="0"/>
        <w:spacing w:line="4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44A1D1BB">
      <w:pPr>
        <w:pageBreakBefore w:val="0"/>
        <w:kinsoku/>
        <w:wordWrap/>
        <w:overflowPunct/>
        <w:topLinePunct w:val="0"/>
        <w:bidi w:val="0"/>
        <w:spacing w:line="420" w:lineRule="exact"/>
        <w:ind w:firstLine="420" w:firstLineChars="200"/>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0EF7BD31">
      <w:pPr>
        <w:pageBreakBefore w:val="0"/>
        <w:widowControl/>
        <w:kinsoku/>
        <w:wordWrap/>
        <w:overflowPunct/>
        <w:topLinePunct w:val="0"/>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bidi="ar"/>
        </w:rPr>
        <w:t>监督部门：浦北县政府采购监督管理办公室   联系电话：0777-8314622</w:t>
      </w:r>
    </w:p>
    <w:p w14:paraId="6266188C">
      <w:pPr>
        <w:pageBreakBefore w:val="0"/>
        <w:kinsoku/>
        <w:wordWrap/>
        <w:overflowPunct/>
        <w:topLinePunct w:val="0"/>
        <w:bidi w:val="0"/>
        <w:spacing w:line="420" w:lineRule="exact"/>
        <w:ind w:firstLine="420" w:firstLineChars="200"/>
        <w:jc w:val="left"/>
        <w:textAlignment w:val="auto"/>
        <w:rPr>
          <w:rFonts w:hint="eastAsia" w:ascii="宋体" w:hAnsi="宋体" w:eastAsia="宋体" w:cs="宋体"/>
          <w:color w:val="auto"/>
          <w:szCs w:val="21"/>
          <w:highlight w:val="none"/>
          <w:lang w:bidi="ar"/>
        </w:rPr>
      </w:pPr>
      <w:bookmarkStart w:id="47" w:name="_Toc227"/>
      <w:bookmarkStart w:id="48" w:name="_Toc23726"/>
      <w:r>
        <w:rPr>
          <w:rFonts w:hint="eastAsia" w:ascii="宋体" w:hAnsi="宋体" w:eastAsia="宋体" w:cs="宋体"/>
          <w:color w:val="auto"/>
          <w:szCs w:val="21"/>
          <w:highlight w:val="none"/>
          <w:lang w:bidi="ar"/>
        </w:rPr>
        <w:t>5.本项目采用远程异地评标，评标主场设在浦北县公共资源交易中心【浦北县城金浦新区越秀路133号(政务中心西向县总工会楼三楼)】，分会场设在南宁市高新区科园大道东四路7号远信大厦2516室。</w:t>
      </w:r>
    </w:p>
    <w:p w14:paraId="5121B480">
      <w:pPr>
        <w:pStyle w:val="5"/>
        <w:pageBreakBefore w:val="0"/>
        <w:kinsoku/>
        <w:wordWrap/>
        <w:overflowPunct/>
        <w:topLinePunct w:val="0"/>
        <w:bidi w:val="0"/>
        <w:spacing w:line="420" w:lineRule="exact"/>
        <w:ind w:firstLine="422"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15167914">
      <w:pPr>
        <w:pStyle w:val="5"/>
        <w:pageBreakBefore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bookmarkStart w:id="49" w:name="_Toc28359096"/>
      <w:bookmarkStart w:id="50" w:name="_Toc28359019"/>
      <w:bookmarkStart w:id="51" w:name="_Toc35393806"/>
      <w:bookmarkStart w:id="52" w:name="_Toc35393637"/>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A2FC14B">
      <w:pPr>
        <w:pageBreakBefore w:val="0"/>
        <w:kinsoku/>
        <w:wordWrap/>
        <w:overflowPunct/>
        <w:topLinePunct w:val="0"/>
        <w:bidi w:val="0"/>
        <w:spacing w:line="42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浦北县北通镇人民政府</w:t>
      </w:r>
      <w:r>
        <w:rPr>
          <w:rFonts w:hint="eastAsia" w:asciiTheme="minorEastAsia" w:hAnsiTheme="minorEastAsia" w:eastAsiaTheme="minorEastAsia" w:cstheme="minorEastAsia"/>
          <w:color w:val="auto"/>
          <w:kern w:val="0"/>
          <w:szCs w:val="21"/>
          <w:highlight w:val="none"/>
        </w:rPr>
        <w:t xml:space="preserve">  </w:t>
      </w:r>
    </w:p>
    <w:p w14:paraId="35172999">
      <w:pPr>
        <w:pageBreakBefore w:val="0"/>
        <w:kinsoku/>
        <w:wordWrap/>
        <w:overflowPunct/>
        <w:topLinePunct w:val="0"/>
        <w:bidi w:val="0"/>
        <w:spacing w:line="42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Theme="minorEastAsia" w:hAnsiTheme="minorEastAsia" w:eastAsiaTheme="minorEastAsia" w:cstheme="minorEastAsia"/>
          <w:color w:val="auto"/>
          <w:kern w:val="0"/>
          <w:szCs w:val="21"/>
          <w:highlight w:val="none"/>
          <w:lang w:eastAsia="zh-CN"/>
        </w:rPr>
        <w:t>北通镇新路1号</w:t>
      </w:r>
      <w:r>
        <w:rPr>
          <w:rFonts w:hint="eastAsia" w:asciiTheme="minorEastAsia" w:hAnsiTheme="minorEastAsia" w:eastAsiaTheme="minorEastAsia" w:cstheme="minorEastAsia"/>
          <w:color w:val="auto"/>
          <w:kern w:val="0"/>
          <w:szCs w:val="21"/>
          <w:highlight w:val="none"/>
        </w:rPr>
        <w:t xml:space="preserve">       </w:t>
      </w:r>
    </w:p>
    <w:p w14:paraId="54A393C5">
      <w:pPr>
        <w:pageBreakBefore w:val="0"/>
        <w:kinsoku/>
        <w:wordWrap/>
        <w:overflowPunct/>
        <w:topLinePunct w:val="0"/>
        <w:bidi w:val="0"/>
        <w:spacing w:line="42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w:t>
      </w:r>
      <w:r>
        <w:rPr>
          <w:rFonts w:hint="eastAsia" w:asciiTheme="minorEastAsia" w:hAnsiTheme="minorEastAsia" w:eastAsiaTheme="minorEastAsia" w:cstheme="minorEastAsia"/>
          <w:color w:val="auto"/>
          <w:kern w:val="0"/>
          <w:szCs w:val="21"/>
          <w:highlight w:val="none"/>
          <w:lang w:eastAsia="zh-CN"/>
        </w:rPr>
        <w:t>张宝</w:t>
      </w:r>
      <w:r>
        <w:rPr>
          <w:rFonts w:hint="eastAsia" w:asciiTheme="minorEastAsia" w:hAnsiTheme="minorEastAsia" w:eastAsiaTheme="minorEastAsia" w:cstheme="minorEastAsia"/>
          <w:color w:val="auto"/>
          <w:kern w:val="0"/>
          <w:szCs w:val="21"/>
          <w:highlight w:val="none"/>
        </w:rPr>
        <w:t xml:space="preserve">   </w:t>
      </w:r>
    </w:p>
    <w:p w14:paraId="2268C775">
      <w:pPr>
        <w:pageBreakBefore w:val="0"/>
        <w:kinsoku/>
        <w:wordWrap/>
        <w:overflowPunct/>
        <w:topLinePunct w:val="0"/>
        <w:bidi w:val="0"/>
        <w:spacing w:line="420" w:lineRule="exact"/>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r>
        <w:rPr>
          <w:rFonts w:hint="eastAsia" w:asciiTheme="minorEastAsia" w:hAnsiTheme="minorEastAsia" w:eastAsiaTheme="minorEastAsia" w:cstheme="minorEastAsia"/>
          <w:color w:val="auto"/>
          <w:kern w:val="0"/>
          <w:szCs w:val="21"/>
          <w:highlight w:val="none"/>
          <w:lang w:eastAsia="zh-CN"/>
        </w:rPr>
        <w:t>0777-8583003</w:t>
      </w:r>
      <w:r>
        <w:rPr>
          <w:rFonts w:hint="eastAsia" w:asciiTheme="minorEastAsia" w:hAnsiTheme="minorEastAsia" w:eastAsiaTheme="minorEastAsia" w:cstheme="minorEastAsia"/>
          <w:color w:val="auto"/>
          <w:kern w:val="0"/>
          <w:szCs w:val="21"/>
          <w:highlight w:val="none"/>
        </w:rPr>
        <w:t xml:space="preserve">   </w:t>
      </w:r>
    </w:p>
    <w:p w14:paraId="28B893A5">
      <w:pPr>
        <w:pStyle w:val="5"/>
        <w:pageBreakBefore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bookmarkStart w:id="53" w:name="_Toc28359020"/>
      <w:bookmarkStart w:id="54" w:name="_Toc35393807"/>
      <w:bookmarkStart w:id="55" w:name="_Toc35393638"/>
      <w:bookmarkStart w:id="56" w:name="_Toc28359097"/>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C04E700">
      <w:pPr>
        <w:pageBreakBefore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731EBE78">
      <w:pPr>
        <w:pageBreakBefore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28359021"/>
      <w:bookmarkStart w:id="58" w:name="_Toc35393808"/>
      <w:bookmarkStart w:id="59" w:name="_Toc28359098"/>
      <w:bookmarkStart w:id="60" w:name="_Toc35393639"/>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7D7DE8C4">
      <w:pPr>
        <w:pageBreakBefore w:val="0"/>
        <w:kinsoku/>
        <w:wordWrap/>
        <w:overflowPunct/>
        <w:topLinePunct w:val="0"/>
        <w:bidi w:val="0"/>
        <w:spacing w:line="42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58704A82">
      <w:pPr>
        <w:pageBreakBefore w:val="0"/>
        <w:kinsoku/>
        <w:wordWrap/>
        <w:overflowPunct/>
        <w:topLinePunct w:val="0"/>
        <w:bidi w:val="0"/>
        <w:spacing w:line="420" w:lineRule="exact"/>
        <w:ind w:firstLine="420" w:firstLineChars="200"/>
        <w:textAlignment w:val="auto"/>
        <w:rPr>
          <w:rFonts w:hint="eastAsia"/>
          <w:color w:val="auto"/>
          <w:highlight w:val="none"/>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rPr>
        <w:t>0777-5512166</w:t>
      </w:r>
    </w:p>
    <w:p w14:paraId="66E74A9F">
      <w:pPr>
        <w:pageBreakBefore w:val="0"/>
        <w:kinsoku/>
        <w:wordWrap/>
        <w:overflowPunct/>
        <w:topLinePunct w:val="0"/>
        <w:bidi w:val="0"/>
        <w:spacing w:line="420" w:lineRule="exact"/>
        <w:textAlignment w:val="auto"/>
        <w:rPr>
          <w:rFonts w:hint="eastAsia" w:asciiTheme="minorEastAsia" w:hAnsiTheme="minorEastAsia" w:eastAsiaTheme="minorEastAsia" w:cstheme="minorEastAsia"/>
          <w:color w:val="auto"/>
          <w:kern w:val="0"/>
          <w:szCs w:val="21"/>
          <w:highlight w:val="none"/>
        </w:rPr>
      </w:pPr>
    </w:p>
    <w:p w14:paraId="52269718">
      <w:pPr>
        <w:pageBreakBefore w:val="0"/>
        <w:kinsoku/>
        <w:wordWrap/>
        <w:overflowPunct/>
        <w:topLinePunct w:val="0"/>
        <w:bidi w:val="0"/>
        <w:spacing w:line="420" w:lineRule="exact"/>
        <w:ind w:firstLine="420" w:firstLineChars="200"/>
        <w:jc w:val="center"/>
        <w:textAlignment w:val="auto"/>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2D7F4BB0">
      <w:pPr>
        <w:pStyle w:val="2"/>
        <w:pageBreakBefore w:val="0"/>
        <w:kinsoku/>
        <w:wordWrap/>
        <w:overflowPunct/>
        <w:topLinePunct w:val="0"/>
        <w:bidi w:val="0"/>
        <w:spacing w:after="0" w:line="420" w:lineRule="exact"/>
        <w:ind w:left="210" w:leftChars="100" w:firstLine="6930" w:firstLineChars="3300"/>
        <w:textAlignment w:val="auto"/>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5</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8</w:t>
      </w:r>
      <w:r>
        <w:rPr>
          <w:rFonts w:hint="eastAsia" w:hAnsi="宋体" w:cs="宋体"/>
          <w:color w:val="auto"/>
          <w:kern w:val="2"/>
          <w:sz w:val="21"/>
          <w:szCs w:val="24"/>
          <w:highlight w:val="none"/>
        </w:rPr>
        <w:t>日</w:t>
      </w:r>
    </w:p>
    <w:p w14:paraId="07875BDC">
      <w:pPr>
        <w:pStyle w:val="3"/>
        <w:pageBreakBefore w:val="0"/>
        <w:kinsoku/>
        <w:wordWrap/>
        <w:overflowPunct/>
        <w:topLinePunct w:val="0"/>
        <w:bidi w:val="0"/>
        <w:spacing w:line="420" w:lineRule="exact"/>
        <w:textAlignment w:val="auto"/>
        <w:rPr>
          <w:rFonts w:hint="eastAsia" w:asciiTheme="minorEastAsia" w:hAnsiTheme="minorEastAsia" w:eastAsiaTheme="minorEastAsia" w:cstheme="minorEastAsia"/>
          <w:color w:val="auto"/>
          <w:szCs w:val="21"/>
          <w:highlight w:val="none"/>
        </w:rPr>
      </w:pPr>
    </w:p>
    <w:p w14:paraId="6EDBADE2">
      <w:pPr>
        <w:pStyle w:val="3"/>
        <w:rPr>
          <w:rFonts w:hint="eastAsia" w:ascii="宋体" w:hAnsi="宋体" w:eastAsia="宋体" w:cs="宋体"/>
          <w:color w:val="auto"/>
          <w:szCs w:val="21"/>
          <w:highlight w:val="none"/>
        </w:rPr>
      </w:pPr>
    </w:p>
    <w:p w14:paraId="46F27868">
      <w:pPr>
        <w:pStyle w:val="3"/>
        <w:rPr>
          <w:rFonts w:hint="eastAsia" w:ascii="宋体" w:hAnsi="宋体" w:eastAsia="宋体" w:cs="宋体"/>
          <w:color w:val="auto"/>
          <w:szCs w:val="21"/>
          <w:highlight w:val="none"/>
        </w:rPr>
      </w:pPr>
    </w:p>
    <w:p w14:paraId="26C39BF8">
      <w:pPr>
        <w:pStyle w:val="3"/>
        <w:rPr>
          <w:rFonts w:hint="eastAsia" w:ascii="宋体" w:hAnsi="宋体" w:eastAsia="宋体" w:cs="宋体"/>
          <w:color w:val="auto"/>
          <w:szCs w:val="21"/>
          <w:highlight w:val="none"/>
        </w:rPr>
      </w:pPr>
    </w:p>
    <w:p w14:paraId="74E7446A">
      <w:pPr>
        <w:pStyle w:val="3"/>
        <w:rPr>
          <w:rFonts w:hint="eastAsia" w:ascii="宋体" w:hAnsi="宋体" w:eastAsia="宋体" w:cs="宋体"/>
          <w:color w:val="auto"/>
          <w:szCs w:val="21"/>
          <w:highlight w:val="none"/>
        </w:rPr>
      </w:pPr>
    </w:p>
    <w:p w14:paraId="511963C1">
      <w:pPr>
        <w:pStyle w:val="3"/>
        <w:rPr>
          <w:rFonts w:hint="eastAsia" w:ascii="宋体" w:hAnsi="宋体" w:eastAsia="宋体" w:cs="宋体"/>
          <w:color w:val="auto"/>
          <w:szCs w:val="21"/>
          <w:highlight w:val="none"/>
        </w:rPr>
      </w:pPr>
    </w:p>
    <w:p w14:paraId="7CAAA252">
      <w:pPr>
        <w:pStyle w:val="3"/>
        <w:rPr>
          <w:rFonts w:hint="eastAsia" w:ascii="宋体" w:hAnsi="宋体" w:eastAsia="宋体" w:cs="宋体"/>
          <w:color w:val="auto"/>
          <w:szCs w:val="21"/>
          <w:highlight w:val="none"/>
        </w:rPr>
      </w:pPr>
    </w:p>
    <w:p w14:paraId="3922214B">
      <w:pPr>
        <w:pStyle w:val="3"/>
        <w:rPr>
          <w:rFonts w:hint="eastAsia" w:ascii="宋体" w:hAnsi="宋体" w:eastAsia="宋体" w:cs="宋体"/>
          <w:color w:val="auto"/>
          <w:szCs w:val="21"/>
          <w:highlight w:val="none"/>
        </w:rPr>
      </w:pPr>
    </w:p>
    <w:p w14:paraId="6D641DAC">
      <w:pPr>
        <w:pStyle w:val="3"/>
        <w:rPr>
          <w:rFonts w:hint="eastAsia" w:ascii="宋体" w:hAnsi="宋体" w:eastAsia="宋体" w:cs="宋体"/>
          <w:color w:val="auto"/>
          <w:szCs w:val="21"/>
          <w:highlight w:val="none"/>
        </w:rPr>
      </w:pPr>
    </w:p>
    <w:p w14:paraId="34D3511D">
      <w:pPr>
        <w:pStyle w:val="3"/>
        <w:rPr>
          <w:rFonts w:hint="eastAsia" w:ascii="宋体" w:hAnsi="宋体" w:eastAsia="宋体" w:cs="宋体"/>
          <w:color w:val="auto"/>
          <w:szCs w:val="21"/>
          <w:highlight w:val="none"/>
        </w:rPr>
      </w:pPr>
    </w:p>
    <w:p w14:paraId="29DB824E">
      <w:pPr>
        <w:pStyle w:val="3"/>
        <w:rPr>
          <w:rFonts w:hint="eastAsia" w:ascii="宋体" w:hAnsi="宋体" w:eastAsia="宋体" w:cs="宋体"/>
          <w:color w:val="auto"/>
          <w:szCs w:val="21"/>
          <w:highlight w:val="none"/>
        </w:rPr>
      </w:pPr>
    </w:p>
    <w:p w14:paraId="6522A9B9">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EFB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7DD611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870C9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9FAA0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572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75305C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5B60CA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B36B63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2026年北通镇平坡村新胜村至垌楠坡村农田水利工程</w:t>
            </w:r>
          </w:p>
          <w:p w14:paraId="6CFA3E17">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QZZC2026-C2-220041-GXRS</w:t>
            </w:r>
            <w:r>
              <w:rPr>
                <w:rFonts w:hint="eastAsia" w:ascii="宋体" w:hAnsi="宋体" w:cs="宋体"/>
                <w:color w:val="auto"/>
                <w:szCs w:val="21"/>
                <w:highlight w:val="none"/>
              </w:rPr>
              <w:t xml:space="preserve"> </w:t>
            </w:r>
          </w:p>
        </w:tc>
      </w:tr>
      <w:tr w14:paraId="57B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7006BD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4D9533BB">
            <w:pPr>
              <w:pStyle w:val="14"/>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6FEE5D7B">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26851BA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5B8222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2A60D411">
            <w:pPr>
              <w:pStyle w:val="2"/>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5FB4625F">
            <w:pPr>
              <w:pStyle w:val="2"/>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（1）本项目供应商企业资质要求具备水利水电工程施工总承包叁级(含叁级)及以上资质，且具备省级及以上建设行政主管部门颁发的安全生产许可证。并在人员、设备、资金等方面具有相应的施工能力；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水利水电工程专业贰级（含贰级）及以上注册建造师执业资格及安全生产考核合格证（B证），为供应商的在岗人员，且未担任其他在建项目或已中标未开工项目或已列为项目第一中标候选人项目的项目经理。</w:t>
            </w:r>
          </w:p>
          <w:p w14:paraId="262EBA5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69AE8D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6A78F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bidi="ar"/>
              </w:rPr>
              <w:t>中国执行信息公开网（https://zxgk.court.gov.cn/）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0E2F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2F3662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546412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E353594">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7A55418F">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33C10023">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51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04C4B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49FBDD8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5E6F6F4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40D80D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42A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3B6D5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78187B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5E43589D">
            <w:pPr>
              <w:pStyle w:val="11"/>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58AB6769">
            <w:pPr>
              <w:pStyle w:val="11"/>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F00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76F3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2F69BF50">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06DD332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F47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7EDE54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324CA2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4113AE06">
            <w:pPr>
              <w:pStyle w:val="14"/>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B07F80B">
            <w:pPr>
              <w:pStyle w:val="14"/>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6BC38BFE">
            <w:pPr>
              <w:pStyle w:val="14"/>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47DE92D9">
            <w:pPr>
              <w:pStyle w:val="14"/>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40B4672C">
            <w:pPr>
              <w:pStyle w:val="14"/>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63E6E2BE">
            <w:pPr>
              <w:pStyle w:val="14"/>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2B95721C">
            <w:pPr>
              <w:pStyle w:val="14"/>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59D0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0AA23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6A29F21C">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639FDF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985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85BC4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63939726">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301A8943">
            <w:pPr>
              <w:pStyle w:val="14"/>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评标委员会构成：3人，其中采购单位委托代表1人，专家2人；</w:t>
            </w:r>
          </w:p>
          <w:p w14:paraId="05109DD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40F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099E2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1A932A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1AE0E68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A88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791966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174440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30766EE2">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6394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7715D8C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1C2A1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1637CF6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61D7817">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678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63A111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3521124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50C647AA">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61B82EDB">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71EA6930">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w:t>
            </w:r>
            <w:r>
              <w:rPr>
                <w:rFonts w:hint="eastAsia" w:ascii="宋体" w:hAnsi="宋体" w:cs="宋体"/>
                <w:b/>
                <w:color w:val="auto"/>
                <w:szCs w:val="21"/>
                <w:highlight w:val="none"/>
              </w:rPr>
              <w:t>（注：履约保证金不超过</w:t>
            </w:r>
            <w:r>
              <w:rPr>
                <w:rFonts w:hint="eastAsia"/>
                <w:b/>
                <w:color w:val="auto"/>
                <w:highlight w:val="none"/>
              </w:rPr>
              <w:t>政府采购合同金额的</w:t>
            </w:r>
            <w:r>
              <w:rPr>
                <w:rFonts w:ascii="宋体" w:hAnsi="宋体" w:cs="宋体"/>
                <w:b/>
                <w:color w:val="auto"/>
                <w:szCs w:val="21"/>
                <w:highlight w:val="none"/>
              </w:rPr>
              <w:t>5</w:t>
            </w:r>
            <w:r>
              <w:rPr>
                <w:rFonts w:hint="eastAsia" w:ascii="宋体" w:hAnsi="宋体" w:cs="宋体"/>
                <w:b/>
                <w:color w:val="auto"/>
                <w:szCs w:val="21"/>
                <w:highlight w:val="none"/>
              </w:rPr>
              <w:t>%，对中小企业收取的履约保证金数额不得超过政府采购合同金额的2%。采购人可根据供应商的资信等情况减免履约保证金。）</w:t>
            </w:r>
          </w:p>
          <w:p w14:paraId="48D24A4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履约保证金提交方式：银行转账、支票、汇票、本票或者银行、保险机构出具的保函、保险单等非现金方式。</w:t>
            </w:r>
          </w:p>
        </w:tc>
      </w:tr>
      <w:tr w14:paraId="2A87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11F127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822F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7C56D71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709826.97</w:t>
            </w:r>
            <w:r>
              <w:rPr>
                <w:rFonts w:hint="eastAsia" w:ascii="宋体" w:hAnsi="宋体" w:cs="宋体"/>
                <w:color w:val="auto"/>
                <w:szCs w:val="21"/>
                <w:highlight w:val="none"/>
              </w:rPr>
              <w:t>元</w:t>
            </w:r>
          </w:p>
        </w:tc>
      </w:tr>
      <w:tr w14:paraId="6FAB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E636A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6FFD0B9">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7EF748A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164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1AC692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4EEB90B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3E1AF29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2AD9D40A">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01A85229">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3708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7EC6D06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2C3553D9">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14DE8107">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1A4C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381D7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073CCB64">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42537B3E">
            <w:pPr>
              <w:pStyle w:val="14"/>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按计费依据计费向成交人计取。成交人在领取成交通知书前，一次性向采购代理机构支付。</w:t>
            </w:r>
          </w:p>
          <w:p w14:paraId="17ABD10B">
            <w:pPr>
              <w:pStyle w:val="14"/>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357F4C78">
            <w:pPr>
              <w:pStyle w:val="14"/>
              <w:snapToGrid w:val="0"/>
              <w:spacing w:line="360" w:lineRule="auto"/>
              <w:rPr>
                <w:rFonts w:hint="eastAsia" w:hAnsi="宋体" w:cs="宋体"/>
                <w:color w:val="auto"/>
                <w:highlight w:val="none"/>
              </w:rPr>
            </w:pPr>
            <w:r>
              <w:rPr>
                <w:rFonts w:hint="eastAsia" w:hAnsi="宋体" w:cs="宋体"/>
                <w:color w:val="auto"/>
                <w:highlight w:val="none"/>
              </w:rPr>
              <w:t>开户名称：广西荣胜项目管理有限公司灵山分公司</w:t>
            </w:r>
          </w:p>
          <w:p w14:paraId="6FA55748">
            <w:pPr>
              <w:pStyle w:val="14"/>
              <w:snapToGrid w:val="0"/>
              <w:spacing w:line="360" w:lineRule="auto"/>
              <w:rPr>
                <w:rFonts w:hint="eastAsia" w:hAnsi="宋体" w:cs="宋体"/>
                <w:color w:val="auto"/>
                <w:highlight w:val="none"/>
              </w:rPr>
            </w:pPr>
            <w:r>
              <w:rPr>
                <w:rFonts w:hint="eastAsia" w:hAnsi="宋体" w:cs="宋体"/>
                <w:color w:val="auto"/>
                <w:highlight w:val="none"/>
              </w:rPr>
              <w:t>账  号：811712010121967396</w:t>
            </w:r>
          </w:p>
          <w:p w14:paraId="35124E22">
            <w:pPr>
              <w:pStyle w:val="14"/>
              <w:snapToGrid w:val="0"/>
              <w:spacing w:line="360" w:lineRule="auto"/>
              <w:rPr>
                <w:rFonts w:hint="eastAsia" w:hAnsi="宋体"/>
                <w:color w:val="auto"/>
                <w:highlight w:val="none"/>
              </w:rPr>
            </w:pPr>
            <w:r>
              <w:rPr>
                <w:rFonts w:hint="eastAsia" w:hAnsi="宋体" w:cs="宋体"/>
                <w:color w:val="auto"/>
                <w:highlight w:val="none"/>
              </w:rPr>
              <w:t>开户行：灵山县农村信用合作联社平山信用社</w:t>
            </w:r>
          </w:p>
        </w:tc>
      </w:tr>
      <w:tr w14:paraId="7151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87DB3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096A616F">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512896B2">
            <w:pPr>
              <w:pStyle w:val="14"/>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1D2A0D6C">
            <w:pPr>
              <w:pStyle w:val="14"/>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50E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51F8C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065062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54D5FFEC">
            <w:pPr>
              <w:pStyle w:val="14"/>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0C7F64C">
            <w:pPr>
              <w:pStyle w:val="14"/>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2409B3A">
            <w:pPr>
              <w:pStyle w:val="14"/>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038FBCD7">
            <w:pPr>
              <w:pStyle w:val="14"/>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C4C437F">
            <w:pPr>
              <w:pStyle w:val="14"/>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4C6433B">
            <w:pPr>
              <w:pStyle w:val="14"/>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44A1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7F2A5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2B0A287">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D57F15A">
            <w:pPr>
              <w:pStyle w:val="14"/>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1D30182">
            <w:pPr>
              <w:pStyle w:val="14"/>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6ED9CB5">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74E3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0E370663">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6FFCB42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4C97C16A">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62780FA0">
      <w:pPr>
        <w:rPr>
          <w:color w:val="auto"/>
          <w:highlight w:val="none"/>
        </w:rPr>
      </w:pPr>
    </w:p>
    <w:p w14:paraId="32FC58A6">
      <w:pPr>
        <w:pStyle w:val="16"/>
        <w:ind w:left="420"/>
        <w:rPr>
          <w:color w:val="auto"/>
          <w:highlight w:val="none"/>
        </w:rPr>
      </w:pPr>
    </w:p>
    <w:p w14:paraId="15E1A4E2">
      <w:pPr>
        <w:pStyle w:val="4"/>
        <w:spacing w:before="156" w:beforeLines="50" w:after="0" w:line="600" w:lineRule="exact"/>
        <w:jc w:val="center"/>
        <w:rPr>
          <w:rFonts w:hint="eastAsia" w:ascii="宋体" w:hAnsi="宋体" w:cs="宋体"/>
          <w:bCs w:val="0"/>
          <w:color w:val="auto"/>
          <w:sz w:val="32"/>
          <w:szCs w:val="32"/>
          <w:highlight w:val="none"/>
        </w:rPr>
      </w:pPr>
    </w:p>
    <w:p w14:paraId="0C7F3E02">
      <w:pPr>
        <w:rPr>
          <w:color w:val="auto"/>
          <w:highlight w:val="none"/>
        </w:rPr>
        <w:sectPr>
          <w:pgSz w:w="11906" w:h="16838"/>
          <w:pgMar w:top="1247" w:right="1417" w:bottom="1247" w:left="1417" w:header="851" w:footer="992" w:gutter="0"/>
          <w:cols w:space="0" w:num="1"/>
          <w:docGrid w:type="lines" w:linePitch="312" w:charSpace="0"/>
        </w:sectPr>
      </w:pPr>
    </w:p>
    <w:p w14:paraId="087A8648">
      <w:pPr>
        <w:pStyle w:val="4"/>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5F7E2A6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062EB9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992C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F7BA2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6516A6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30ED23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476E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30C5F0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4B888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265B0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0DC866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5C04F2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44DF2D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0D0CA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2505D9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C783F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5C2DE6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6800A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7B2229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68A6B2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E0ACBC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5F38B7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1DD2A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3537C7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37F940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7032A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6306DB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19277B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1AAA98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1D9C8F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1A4942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7788C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6ADFE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C0BC3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A4FB3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5EAE58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18281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6AAE3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4F796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69463F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46FD47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DAA8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33D8B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B2D1C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4C9AC1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680782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32FA2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74C6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BFD06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4DCA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FB725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0256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610C8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3CDCB2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79AB6CCA">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40796D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D67EC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66D984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41C880C4">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4400C64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6CC475C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47E72C2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0A95E4D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337975BC">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55A66E6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CE68610">
      <w:pPr>
        <w:pStyle w:val="1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2B1FE6F">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617AD472">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4034F760">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（4）投标人财务状况报告：[202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年度或202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年度]财务状况报告复印件；供应商成立不满一年的应按提供截标之日上一个月的财务状况报告复印件。</w:t>
      </w:r>
    </w:p>
    <w:p w14:paraId="4B02EF2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4A9E47E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3538FF06">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669C530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（8）</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162B440A">
      <w:pPr>
        <w:pStyle w:val="2"/>
        <w:autoSpaceDE/>
        <w:autoSpaceDN/>
        <w:adjustRightInd/>
        <w:spacing w:after="0" w:line="360" w:lineRule="auto"/>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▲（9）本项目的特定资格要求：</w:t>
      </w:r>
    </w:p>
    <w:p w14:paraId="14DDE217">
      <w:pPr>
        <w:pStyle w:val="2"/>
        <w:autoSpaceDE/>
        <w:autoSpaceDN/>
        <w:adjustRightInd/>
        <w:spacing w:after="0" w:line="360" w:lineRule="auto"/>
        <w:ind w:firstLine="420" w:firstLineChars="200"/>
        <w:rPr>
          <w:rFonts w:hint="eastAsia" w:hAnsi="宋体" w:cs="宋体"/>
          <w:bCs/>
          <w:color w:val="auto"/>
          <w:szCs w:val="21"/>
          <w:highlight w:val="none"/>
        </w:rPr>
      </w:pPr>
      <w:r>
        <w:rPr>
          <w:rFonts w:hint="eastAsia" w:hAnsi="宋体" w:cs="宋体"/>
          <w:color w:val="auto"/>
          <w:kern w:val="2"/>
          <w:sz w:val="21"/>
          <w:szCs w:val="21"/>
          <w:highlight w:val="none"/>
        </w:rPr>
        <w:t>（1）本项目供应商企业资质要求具备水利水电工程施工总承包叁级(含叁级)及以上资质，且具备省级及以上建设行政主管部门颁发的安全生产许可证。并在人员、设备、资金等方面具有相应的施工能力；</w:t>
      </w:r>
      <w:r>
        <w:rPr>
          <w:rFonts w:hint="eastAsia" w:hAnsi="宋体" w:cs="宋体"/>
          <w:color w:val="auto"/>
          <w:kern w:val="2"/>
          <w:sz w:val="21"/>
          <w:szCs w:val="21"/>
          <w:highlight w:val="none"/>
        </w:rPr>
        <w:br w:type="textWrapping"/>
      </w:r>
      <w:r>
        <w:rPr>
          <w:rFonts w:hint="eastAsia" w:hAnsi="宋体" w:cs="宋体"/>
          <w:color w:val="auto"/>
          <w:kern w:val="2"/>
          <w:sz w:val="21"/>
          <w:szCs w:val="21"/>
          <w:highlight w:val="none"/>
        </w:rPr>
        <w:t xml:space="preserve">    （2）拟投入本工程的项目经理必须具有水利水电工程专业贰级（含贰级）及以上注册建造师执业资格及安全生产考核合格证（B证），为供应商的在岗人员，且未担任其他在建项目或已中标未开工项目或已列为项目第一中标候选人项目的项目经理。</w:t>
      </w:r>
    </w:p>
    <w:p w14:paraId="1F37578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（10）供应商针对资格证明需要说明的其他证明文件和说明。（格式自拟）</w:t>
      </w:r>
    </w:p>
    <w:p w14:paraId="2924F72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0A2BA19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46E1E2D6">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62C7F73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2C630FA2">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6F5B84D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2504989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3C5E497F">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08365DE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28BD8624">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09CFEC65">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08ACA5F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62672B2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AEF42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37E163F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CC50A3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0E25DA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5D2D67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31DDC3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23A6F4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56EF192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2DA5D9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E86505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11C45B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34F6B45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772011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6BA1B1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3527CC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52DB07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37B6150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5F50DD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3C51F1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EA3E6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60D1850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0E9E9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08B208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10602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EA6E2B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735387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6675B2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4C4400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67C5419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1571E44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4D4FF20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0F05D0A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21D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64125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4C57530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4D19EE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76E115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40862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40AE7F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017079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52E9825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633B27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6F6210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20229F9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6B5007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7847BE3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3599BF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4FC279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72B2709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4295BFE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5F098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7A21CE2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7DEF83E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68A493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0CC254C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163C07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17E946F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6B5529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D3492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24D1EE2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24AB2E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5634409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D9EE2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36EEB2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113FD8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59538D8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756A6E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0F1B56B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26DB765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4C57AD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5AB106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443D0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4894AD8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0AD0D8B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091707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537A23C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FBA92F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3A5884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006A685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0D3067F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1511D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680DB4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70E165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1204CF1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5D88A9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5EDB63A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218BA4F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44454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722EC2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CA0D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F665B9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54D591D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2047F27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032D9C85">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07DA534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5DB90CF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1F33C94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0BD53A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1A3F039D">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7E7A5E9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378CE9A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33EBA6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7265DE83">
      <w:pPr>
        <w:pStyle w:val="14"/>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4916331D">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73B3AC2F">
      <w:pPr>
        <w:pStyle w:val="14"/>
        <w:snapToGrid w:val="0"/>
        <w:spacing w:line="360" w:lineRule="auto"/>
        <w:rPr>
          <w:rFonts w:hint="eastAsia" w:hAnsi="宋体" w:cs="宋体"/>
          <w:color w:val="auto"/>
          <w:highlight w:val="none"/>
        </w:rPr>
      </w:pPr>
      <w:r>
        <w:rPr>
          <w:rFonts w:hint="eastAsia" w:hAnsi="宋体" w:cs="宋体"/>
          <w:color w:val="auto"/>
          <w:highlight w:val="none"/>
        </w:rPr>
        <w:t>开户名称：广西荣胜项目管理有限公司灵山分公司</w:t>
      </w:r>
    </w:p>
    <w:p w14:paraId="4EE1804F">
      <w:pPr>
        <w:pStyle w:val="14"/>
        <w:snapToGrid w:val="0"/>
        <w:spacing w:line="360" w:lineRule="auto"/>
        <w:rPr>
          <w:rFonts w:hint="eastAsia" w:hAnsi="宋体" w:cs="宋体"/>
          <w:color w:val="auto"/>
          <w:highlight w:val="none"/>
        </w:rPr>
      </w:pPr>
      <w:r>
        <w:rPr>
          <w:rFonts w:hint="eastAsia" w:hAnsi="宋体" w:cs="宋体"/>
          <w:color w:val="auto"/>
          <w:highlight w:val="none"/>
        </w:rPr>
        <w:t>账  号：811712010121967396</w:t>
      </w:r>
    </w:p>
    <w:p w14:paraId="3C042CA4">
      <w:pPr>
        <w:pStyle w:val="14"/>
        <w:snapToGrid w:val="0"/>
        <w:spacing w:line="360" w:lineRule="auto"/>
        <w:rPr>
          <w:rFonts w:hint="eastAsia" w:hAnsi="宋体" w:cs="宋体"/>
          <w:color w:val="auto"/>
          <w:szCs w:val="24"/>
          <w:highlight w:val="none"/>
        </w:rPr>
      </w:pPr>
      <w:r>
        <w:rPr>
          <w:rFonts w:hint="eastAsia" w:hAnsi="宋体" w:cs="宋体"/>
          <w:color w:val="auto"/>
          <w:highlight w:val="none"/>
        </w:rPr>
        <w:t>开户行：灵山县农村信用合作联社平山信用社</w:t>
      </w:r>
    </w:p>
    <w:p w14:paraId="07317689">
      <w:pPr>
        <w:pStyle w:val="14"/>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31139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0F9D08E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166BB3C1">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3CDBB62D">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3E8A5A0">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F26DDB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07B7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58BD0DB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67C46F5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75F01D1E">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1799F0CD">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07BF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2B9B774B">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063C450D">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5131BE2A">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7C59452B">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7100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5907CA9A">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1AF4616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2C49254D">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0D28CB00">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7CC8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929048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759ED93F">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A0146E9">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4E0A50C1">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E4E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40BED81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7473AA0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144E2AE1">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15CFC1E6">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0DC9C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BB851E1">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692A0DA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0D5A0B7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275D719">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0EA5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11D3CAB2">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0513DC38">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65F403BE">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5D408117">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71B70E7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16B413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156773A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CCD075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209F72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1FF816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0B74C4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19A25EC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051AC5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6F1F09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14BBF9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0A67E4A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4EBCC3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3A947D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6DAEE4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69729E5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6D30DC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68228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4A5420B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1878535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B220D4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4464C42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68C6A2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274A678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6C72AB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063546F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4F1333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7447E1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04AFA271">
      <w:pPr>
        <w:spacing w:line="360" w:lineRule="auto"/>
        <w:ind w:firstLine="420" w:firstLineChars="200"/>
        <w:rPr>
          <w:rFonts w:hint="eastAsia" w:ascii="宋体" w:hAnsi="宋体" w:cs="宋体"/>
          <w:bCs/>
          <w:color w:val="auto"/>
          <w:szCs w:val="21"/>
          <w:highlight w:val="none"/>
        </w:rPr>
      </w:pPr>
    </w:p>
    <w:p w14:paraId="60F7787B">
      <w:pPr>
        <w:pStyle w:val="16"/>
        <w:ind w:left="420"/>
        <w:rPr>
          <w:rFonts w:hint="eastAsia" w:ascii="宋体" w:hAnsi="宋体" w:cs="宋体"/>
          <w:bCs/>
          <w:color w:val="auto"/>
          <w:szCs w:val="21"/>
          <w:highlight w:val="none"/>
        </w:rPr>
      </w:pPr>
    </w:p>
    <w:p w14:paraId="10D5DFB4">
      <w:pPr>
        <w:pStyle w:val="16"/>
        <w:ind w:left="420"/>
        <w:rPr>
          <w:rFonts w:hint="eastAsia" w:ascii="宋体" w:hAnsi="宋体" w:cs="宋体"/>
          <w:bCs/>
          <w:color w:val="auto"/>
          <w:szCs w:val="21"/>
          <w:highlight w:val="none"/>
        </w:rPr>
      </w:pPr>
    </w:p>
    <w:p w14:paraId="77F3A7C5">
      <w:pPr>
        <w:pStyle w:val="16"/>
        <w:ind w:left="420"/>
        <w:rPr>
          <w:rFonts w:hint="eastAsia" w:ascii="宋体" w:hAnsi="宋体" w:cs="宋体"/>
          <w:bCs/>
          <w:color w:val="auto"/>
          <w:szCs w:val="21"/>
          <w:highlight w:val="none"/>
        </w:rPr>
      </w:pPr>
    </w:p>
    <w:p w14:paraId="59783749">
      <w:pPr>
        <w:pStyle w:val="16"/>
        <w:ind w:left="420"/>
        <w:rPr>
          <w:rFonts w:hint="eastAsia" w:ascii="宋体" w:hAnsi="宋体" w:cs="宋体"/>
          <w:bCs/>
          <w:color w:val="auto"/>
          <w:szCs w:val="21"/>
          <w:highlight w:val="none"/>
        </w:rPr>
      </w:pPr>
    </w:p>
    <w:p w14:paraId="73EDDC22">
      <w:pPr>
        <w:pStyle w:val="16"/>
        <w:ind w:left="420"/>
        <w:rPr>
          <w:rFonts w:hint="eastAsia" w:ascii="宋体" w:hAnsi="宋体" w:cs="宋体"/>
          <w:bCs/>
          <w:color w:val="auto"/>
          <w:szCs w:val="21"/>
          <w:highlight w:val="none"/>
        </w:rPr>
      </w:pPr>
    </w:p>
    <w:p w14:paraId="072304C8">
      <w:pPr>
        <w:pStyle w:val="16"/>
        <w:ind w:left="420"/>
        <w:rPr>
          <w:rFonts w:hint="eastAsia" w:ascii="宋体" w:hAnsi="宋体" w:cs="宋体"/>
          <w:bCs/>
          <w:color w:val="auto"/>
          <w:szCs w:val="21"/>
          <w:highlight w:val="none"/>
        </w:rPr>
      </w:pPr>
    </w:p>
    <w:p w14:paraId="657B2D05">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17AF3C8">
      <w:pPr>
        <w:pStyle w:val="47"/>
        <w:ind w:firstLine="845"/>
        <w:rPr>
          <w:color w:val="auto"/>
          <w:spacing w:val="0"/>
          <w:highlight w:val="none"/>
        </w:rPr>
      </w:pPr>
    </w:p>
    <w:p w14:paraId="24E706C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DFB4F2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3D17EBE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59C2A06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1A8FE62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4、采购范围详见：</w:t>
      </w:r>
      <w:r>
        <w:rPr>
          <w:rFonts w:hint="eastAsia" w:ascii="宋体" w:hAnsi="宋体" w:cs="宋体"/>
          <w:color w:val="auto"/>
          <w:szCs w:val="21"/>
          <w:highlight w:val="none"/>
          <w:lang w:eastAsia="zh-CN"/>
        </w:rPr>
        <w:t>2026年北通镇平坡村新胜村至垌楠坡村农田水利工程</w:t>
      </w:r>
      <w:r>
        <w:rPr>
          <w:rFonts w:hint="eastAsia" w:ascii="宋体" w:hAnsi="宋体" w:cs="宋体"/>
          <w:color w:val="auto"/>
          <w:szCs w:val="21"/>
          <w:highlight w:val="none"/>
        </w:rPr>
        <w:t>位于平坡村新胜村至垌楠坡村附近，主要工程措施有：建设新胜村至垌楠坡村水利共三条，总长875米，1#新建水渠断面尺寸400X400mm长156米，2#新建水渠断面尺寸600X600mm长156米，3#新建水渠断面尺寸1000X1200mm长405米、利用旧涵10米、利用旧沟渠136米、利用单侧旧沟渠12米，共设置人行桥板18处</w:t>
      </w:r>
      <w:r>
        <w:rPr>
          <w:rFonts w:hint="eastAsia" w:ascii="宋体" w:hAnsi="宋体" w:cs="宋体"/>
          <w:color w:val="auto"/>
          <w:szCs w:val="21"/>
          <w:highlight w:val="none"/>
          <w:lang w:eastAsia="zh-CN"/>
        </w:rPr>
        <w:t>，具体内容以</w:t>
      </w:r>
      <w:r>
        <w:rPr>
          <w:rFonts w:hint="eastAsia" w:ascii="宋体" w:hAnsi="宋体" w:cs="宋体"/>
          <w:color w:val="auto"/>
          <w:szCs w:val="21"/>
          <w:highlight w:val="none"/>
        </w:rPr>
        <w:t>工程量清单及图纸（另册）</w:t>
      </w:r>
      <w:r>
        <w:rPr>
          <w:rFonts w:hint="eastAsia" w:ascii="宋体" w:hAnsi="宋体" w:cs="宋体"/>
          <w:color w:val="auto"/>
          <w:szCs w:val="21"/>
          <w:highlight w:val="none"/>
          <w:lang w:eastAsia="zh-CN"/>
        </w:rPr>
        <w:t>为准</w:t>
      </w:r>
      <w:r>
        <w:rPr>
          <w:rFonts w:hint="eastAsia" w:ascii="宋体" w:hAnsi="宋体" w:cs="宋体"/>
          <w:color w:val="auto"/>
          <w:szCs w:val="21"/>
          <w:highlight w:val="none"/>
        </w:rPr>
        <w:t>。</w:t>
      </w:r>
    </w:p>
    <w:p w14:paraId="1D7C7CF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▲5、商务条款：</w:t>
      </w:r>
    </w:p>
    <w:p w14:paraId="4BD30F0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7AF4970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工期要求：180个日历天；</w:t>
      </w:r>
    </w:p>
    <w:p w14:paraId="14538BD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642880E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付款方式：工程款原则上按月支付，合同内进度款支付限额为已完成工程量的90%，工程变更部分进度款支付限额为已完成工程量的60%。工程完工验收达到质量要求， 结算经有资质审计机构审定后，承包人缴纳结算金额3%的质量保证金后，工程款支付至结算总价的100%（含已支付的）。每次支付款项前，承包人需提供相应金额的增值税发票，否则，发包人有权相应顺延当期的付款时间。</w:t>
      </w:r>
    </w:p>
    <w:p w14:paraId="00E6414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1C62804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09E014F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p>
    <w:p w14:paraId="749004C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3、本项目所属行业：建筑业</w:t>
      </w:r>
    </w:p>
    <w:p w14:paraId="54152B37">
      <w:pPr>
        <w:pStyle w:val="14"/>
        <w:spacing w:line="360" w:lineRule="auto"/>
        <w:outlineLvl w:val="0"/>
        <w:rPr>
          <w:rFonts w:hint="eastAsia" w:ascii="黑体" w:hAnsi="宋体" w:eastAsia="黑体" w:cs="Times New Roman"/>
          <w:b/>
          <w:bCs/>
          <w:color w:val="auto"/>
          <w:kern w:val="0"/>
          <w:sz w:val="36"/>
          <w:szCs w:val="36"/>
          <w:highlight w:val="none"/>
        </w:rPr>
      </w:pPr>
    </w:p>
    <w:p w14:paraId="4B27AD1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4C27B8C6">
      <w:pPr>
        <w:pStyle w:val="14"/>
        <w:spacing w:line="360" w:lineRule="auto"/>
        <w:jc w:val="center"/>
        <w:outlineLvl w:val="0"/>
        <w:rPr>
          <w:rFonts w:hint="eastAsia" w:ascii="黑体" w:hAnsi="宋体" w:eastAsia="黑体" w:cs="Times New Roman"/>
          <w:b/>
          <w:bCs/>
          <w:color w:val="auto"/>
          <w:kern w:val="0"/>
          <w:sz w:val="36"/>
          <w:szCs w:val="36"/>
          <w:highlight w:val="none"/>
        </w:rPr>
      </w:pPr>
    </w:p>
    <w:p w14:paraId="6C307394">
      <w:pPr>
        <w:pStyle w:val="14"/>
        <w:spacing w:line="360" w:lineRule="auto"/>
        <w:jc w:val="center"/>
        <w:outlineLvl w:val="0"/>
        <w:rPr>
          <w:rFonts w:hint="eastAsia" w:ascii="黑体" w:hAnsi="宋体" w:eastAsia="黑体" w:cs="Times New Roman"/>
          <w:b/>
          <w:bCs/>
          <w:color w:val="auto"/>
          <w:kern w:val="0"/>
          <w:sz w:val="36"/>
          <w:szCs w:val="36"/>
          <w:highlight w:val="none"/>
        </w:rPr>
      </w:pPr>
    </w:p>
    <w:p w14:paraId="19CEEEAD">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32A72A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521E1CA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6B6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DDD4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85FBA6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7B7DC1D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2281AA6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6372D083">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41E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311D36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6DE864EB">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7747C4B">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1AD0F289">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5CF52877">
            <w:pPr>
              <w:spacing w:line="360" w:lineRule="auto"/>
              <w:contextualSpacing/>
              <w:rPr>
                <w:rFonts w:hint="eastAsia" w:ascii="宋体" w:hAnsi="宋体" w:cs="仿宋_GB2312"/>
                <w:color w:val="auto"/>
                <w:sz w:val="24"/>
                <w:highlight w:val="none"/>
              </w:rPr>
            </w:pPr>
          </w:p>
        </w:tc>
      </w:tr>
      <w:tr w14:paraId="72AF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59A317A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60CEA68C">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2D83CF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6CA8F14E">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83E221E">
            <w:pPr>
              <w:spacing w:line="360" w:lineRule="auto"/>
              <w:contextualSpacing/>
              <w:rPr>
                <w:rFonts w:hint="eastAsia" w:ascii="宋体" w:hAnsi="宋体" w:cs="仿宋_GB2312"/>
                <w:color w:val="auto"/>
                <w:sz w:val="24"/>
                <w:highlight w:val="none"/>
              </w:rPr>
            </w:pPr>
          </w:p>
        </w:tc>
      </w:tr>
      <w:tr w14:paraId="2761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56F3C1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57F798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6657560">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54B52B">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5B735E5">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409B7506">
      <w:pPr>
        <w:spacing w:line="360" w:lineRule="auto"/>
        <w:ind w:right="-817" w:rightChars="-389"/>
        <w:contextualSpacing/>
        <w:rPr>
          <w:rFonts w:hint="eastAsia" w:ascii="宋体" w:hAnsi="宋体" w:cs="仿宋_GB2312"/>
          <w:color w:val="auto"/>
          <w:sz w:val="24"/>
          <w:highlight w:val="none"/>
        </w:rPr>
      </w:pPr>
    </w:p>
    <w:p w14:paraId="26E5311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197EA0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BFA3016">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813AD82">
      <w:pPr>
        <w:pStyle w:val="14"/>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35F43542">
      <w:pPr>
        <w:pStyle w:val="14"/>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74AC076E">
      <w:pPr>
        <w:pStyle w:val="7"/>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06A5FABB">
      <w:pPr>
        <w:spacing w:line="360" w:lineRule="auto"/>
        <w:ind w:firstLine="422" w:firstLineChars="200"/>
        <w:rPr>
          <w:b/>
          <w:bCs/>
          <w:color w:val="auto"/>
          <w:highlight w:val="none"/>
        </w:rPr>
      </w:pPr>
      <w:r>
        <w:rPr>
          <w:rFonts w:hint="eastAsia"/>
          <w:b/>
          <w:bCs/>
          <w:color w:val="auto"/>
          <w:highlight w:val="none"/>
        </w:rPr>
        <w:t>1.资格审查</w:t>
      </w:r>
    </w:p>
    <w:p w14:paraId="28907D79">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4A2A64DF">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576C97A7">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p>
    <w:p w14:paraId="7C02B6EF">
      <w:pPr>
        <w:spacing w:line="360" w:lineRule="auto"/>
        <w:ind w:firstLine="420" w:firstLineChars="200"/>
        <w:rPr>
          <w:color w:val="auto"/>
          <w:highlight w:val="none"/>
        </w:rPr>
      </w:pPr>
      <w:r>
        <w:rPr>
          <w:rFonts w:hint="eastAsia"/>
          <w:color w:val="auto"/>
          <w:highlight w:val="none"/>
        </w:rPr>
        <w:t>（2）信用查询截止时点：资格审查结束前。</w:t>
      </w:r>
    </w:p>
    <w:p w14:paraId="0F30E3CA">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619F84B0">
      <w:pPr>
        <w:spacing w:line="360" w:lineRule="auto"/>
        <w:ind w:firstLine="420" w:firstLineChars="200"/>
        <w:rPr>
          <w:color w:val="auto"/>
          <w:highlight w:val="none"/>
        </w:rPr>
      </w:pPr>
      <w:r>
        <w:rPr>
          <w:rFonts w:hint="eastAsia"/>
          <w:color w:val="auto"/>
          <w:highlight w:val="none"/>
        </w:rPr>
        <w:t>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FB238A4">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3333CA37">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64E16344">
      <w:pPr>
        <w:spacing w:line="360" w:lineRule="auto"/>
        <w:ind w:firstLine="420" w:firstLineChars="200"/>
        <w:rPr>
          <w:color w:val="auto"/>
          <w:highlight w:val="none"/>
        </w:rPr>
      </w:pPr>
      <w:r>
        <w:rPr>
          <w:rFonts w:hint="eastAsia"/>
          <w:color w:val="auto"/>
          <w:highlight w:val="none"/>
        </w:rPr>
        <w:t>（1）不具备磋商文件中规定的资格要求的；</w:t>
      </w:r>
    </w:p>
    <w:p w14:paraId="35AA05E4">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56B0BBAA">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551C5FAB">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C8F0713">
      <w:pPr>
        <w:spacing w:line="360" w:lineRule="auto"/>
        <w:ind w:firstLine="420" w:firstLineChars="200"/>
        <w:rPr>
          <w:color w:val="auto"/>
          <w:highlight w:val="none"/>
        </w:rPr>
      </w:pPr>
      <w:r>
        <w:rPr>
          <w:rFonts w:hint="eastAsia"/>
          <w:color w:val="auto"/>
          <w:highlight w:val="none"/>
        </w:rPr>
        <w:t>2.符合性审查</w:t>
      </w:r>
    </w:p>
    <w:p w14:paraId="560F499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23869F44">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98A7C6">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1696059">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02A21545">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1F16B0DD">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448BDBFD">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44835140">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7CD0E401">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74C7FFCF">
      <w:pPr>
        <w:spacing w:line="360" w:lineRule="auto"/>
        <w:ind w:firstLine="420" w:firstLineChars="200"/>
        <w:rPr>
          <w:color w:val="auto"/>
          <w:highlight w:val="none"/>
        </w:rPr>
      </w:pPr>
      <w:r>
        <w:rPr>
          <w:rFonts w:hint="eastAsia"/>
          <w:color w:val="auto"/>
          <w:highlight w:val="none"/>
        </w:rPr>
        <w:t>2.5商务技术报价评审</w:t>
      </w:r>
    </w:p>
    <w:p w14:paraId="37AD955F">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19482A04">
      <w:pPr>
        <w:spacing w:line="360" w:lineRule="auto"/>
        <w:ind w:firstLine="420" w:firstLineChars="200"/>
        <w:rPr>
          <w:color w:val="auto"/>
          <w:highlight w:val="none"/>
        </w:rPr>
      </w:pPr>
      <w:r>
        <w:rPr>
          <w:rFonts w:hint="eastAsia"/>
          <w:color w:val="auto"/>
          <w:highlight w:val="none"/>
        </w:rPr>
        <w:t>（1）商务技术评审</w:t>
      </w:r>
    </w:p>
    <w:p w14:paraId="0080A064">
      <w:pPr>
        <w:spacing w:line="360" w:lineRule="auto"/>
        <w:ind w:firstLine="420" w:firstLineChars="200"/>
        <w:rPr>
          <w:color w:val="auto"/>
          <w:highlight w:val="none"/>
        </w:rPr>
      </w:pPr>
      <w:r>
        <w:rPr>
          <w:rFonts w:hint="eastAsia"/>
          <w:color w:val="auto"/>
          <w:highlight w:val="none"/>
        </w:rPr>
        <w:t>1）响应文件未按磋商文件要求签署、盖章；</w:t>
      </w:r>
    </w:p>
    <w:p w14:paraId="6195D400">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4BF2DC44">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3EF900F5">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71A69230">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1E433DD1">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14A73081">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6CFC7377">
      <w:pPr>
        <w:spacing w:line="360" w:lineRule="auto"/>
        <w:ind w:firstLine="420" w:firstLineChars="200"/>
        <w:rPr>
          <w:color w:val="auto"/>
          <w:highlight w:val="none"/>
        </w:rPr>
      </w:pPr>
      <w:r>
        <w:rPr>
          <w:rFonts w:hint="eastAsia"/>
          <w:color w:val="auto"/>
          <w:highlight w:val="none"/>
        </w:rPr>
        <w:t>8）响应文件含有采购人不能接受的附加条件；</w:t>
      </w:r>
    </w:p>
    <w:p w14:paraId="2BE69BAF">
      <w:pPr>
        <w:spacing w:line="360" w:lineRule="auto"/>
        <w:ind w:firstLine="420" w:firstLineChars="200"/>
        <w:rPr>
          <w:color w:val="auto"/>
          <w:highlight w:val="none"/>
        </w:rPr>
      </w:pPr>
      <w:r>
        <w:rPr>
          <w:rFonts w:hint="eastAsia"/>
          <w:color w:val="auto"/>
          <w:highlight w:val="none"/>
        </w:rPr>
        <w:t>9）属于“供应商须知正文”第7.7条情形；</w:t>
      </w:r>
    </w:p>
    <w:p w14:paraId="48EF615D">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2770FFE">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4CAD49A1">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2EEE94D5">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1D08613">
      <w:pPr>
        <w:spacing w:line="360" w:lineRule="auto"/>
        <w:ind w:firstLine="420" w:firstLineChars="200"/>
        <w:rPr>
          <w:color w:val="auto"/>
          <w:highlight w:val="none"/>
        </w:rPr>
      </w:pPr>
      <w:r>
        <w:rPr>
          <w:rFonts w:hint="eastAsia"/>
          <w:color w:val="auto"/>
          <w:highlight w:val="none"/>
        </w:rPr>
        <w:t>14）未响应磋商文件实质性要求；</w:t>
      </w:r>
    </w:p>
    <w:p w14:paraId="07B44073">
      <w:pPr>
        <w:spacing w:line="360" w:lineRule="auto"/>
        <w:ind w:firstLine="420" w:firstLineChars="200"/>
        <w:rPr>
          <w:color w:val="auto"/>
          <w:highlight w:val="none"/>
        </w:rPr>
      </w:pPr>
      <w:r>
        <w:rPr>
          <w:rFonts w:hint="eastAsia"/>
          <w:color w:val="auto"/>
          <w:highlight w:val="none"/>
        </w:rPr>
        <w:t>15）法律、法规和磋商文件规定的其他无效情形。</w:t>
      </w:r>
    </w:p>
    <w:p w14:paraId="29194270">
      <w:pPr>
        <w:spacing w:line="360" w:lineRule="auto"/>
        <w:ind w:firstLine="420" w:firstLineChars="200"/>
        <w:rPr>
          <w:color w:val="auto"/>
          <w:highlight w:val="none"/>
        </w:rPr>
      </w:pPr>
      <w:r>
        <w:rPr>
          <w:rFonts w:hint="eastAsia"/>
          <w:color w:val="auto"/>
          <w:highlight w:val="none"/>
        </w:rPr>
        <w:t>（2）报价评审</w:t>
      </w:r>
    </w:p>
    <w:p w14:paraId="4916812D">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7F6687EA">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7923C8">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115E683B">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6DD1583A">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13329D23">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17C30921">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042006B">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6F16E302">
      <w:pPr>
        <w:spacing w:line="360" w:lineRule="auto"/>
        <w:ind w:firstLine="420" w:firstLineChars="200"/>
        <w:rPr>
          <w:color w:val="auto"/>
          <w:highlight w:val="none"/>
        </w:rPr>
      </w:pPr>
      <w:r>
        <w:rPr>
          <w:rFonts w:hint="eastAsia"/>
          <w:color w:val="auto"/>
          <w:highlight w:val="none"/>
        </w:rPr>
        <w:t>3.磋商程序</w:t>
      </w:r>
    </w:p>
    <w:p w14:paraId="5C0FB145">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6110937C">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3F6D9B5">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400AD08B">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79EF2B86">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6765BB5F">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44D229EA">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4D9EE041">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630E0D2E">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2D1C894F">
      <w:pPr>
        <w:spacing w:line="360" w:lineRule="auto"/>
        <w:ind w:firstLine="420" w:firstLineChars="200"/>
        <w:rPr>
          <w:color w:val="auto"/>
          <w:highlight w:val="none"/>
        </w:rPr>
      </w:pPr>
      <w:r>
        <w:rPr>
          <w:rFonts w:hint="eastAsia"/>
          <w:color w:val="auto"/>
          <w:highlight w:val="none"/>
        </w:rPr>
        <w:t>4.最后报价</w:t>
      </w:r>
    </w:p>
    <w:p w14:paraId="3ACC6F3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4FD48BA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27FEF969">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7BB30642">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1E041F5E">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F3429B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2F30759F">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711D1413">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03980967">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AAD687D">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698E8CD4">
      <w:pPr>
        <w:spacing w:line="360" w:lineRule="auto"/>
        <w:ind w:firstLine="420" w:firstLineChars="200"/>
        <w:rPr>
          <w:color w:val="auto"/>
          <w:highlight w:val="none"/>
        </w:rPr>
      </w:pPr>
      <w:r>
        <w:rPr>
          <w:rFonts w:hint="eastAsia"/>
          <w:color w:val="auto"/>
          <w:highlight w:val="none"/>
        </w:rPr>
        <w:t>（1）供应商不确认的；</w:t>
      </w:r>
    </w:p>
    <w:p w14:paraId="1CBD7FF4">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2CE26C70">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0566D264">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54A207AA">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670CED95">
      <w:pPr>
        <w:spacing w:line="360" w:lineRule="auto"/>
        <w:ind w:firstLine="420" w:firstLineChars="200"/>
        <w:rPr>
          <w:color w:val="auto"/>
          <w:highlight w:val="none"/>
        </w:rPr>
      </w:pPr>
      <w:r>
        <w:rPr>
          <w:rFonts w:hint="eastAsia"/>
          <w:color w:val="auto"/>
          <w:highlight w:val="none"/>
        </w:rPr>
        <w:t>5.比较与评价</w:t>
      </w:r>
    </w:p>
    <w:p w14:paraId="76034B63">
      <w:pPr>
        <w:spacing w:line="360" w:lineRule="auto"/>
        <w:ind w:firstLine="420" w:firstLineChars="200"/>
        <w:rPr>
          <w:color w:val="auto"/>
          <w:highlight w:val="none"/>
        </w:rPr>
      </w:pPr>
      <w:r>
        <w:rPr>
          <w:rFonts w:hint="eastAsia"/>
          <w:color w:val="auto"/>
          <w:highlight w:val="none"/>
        </w:rPr>
        <w:t>5.1评审方法：综合评分法。</w:t>
      </w:r>
    </w:p>
    <w:p w14:paraId="016588B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磋商小组</w:t>
      </w:r>
      <w:r>
        <w:rPr>
          <w:rFonts w:hint="eastAsia" w:ascii="宋体" w:hAnsi="宋体"/>
          <w:color w:val="auto"/>
          <w:szCs w:val="21"/>
          <w:highlight w:val="none"/>
        </w:rPr>
        <w:t>按照</w:t>
      </w:r>
      <w:r>
        <w:rPr>
          <w:rFonts w:hint="eastAsia" w:ascii="宋体" w:hAnsi="宋体"/>
          <w:color w:val="auto"/>
          <w:szCs w:val="21"/>
          <w:highlight w:val="none"/>
          <w:lang w:eastAsia="zh-CN"/>
        </w:rPr>
        <w:t>采购</w:t>
      </w:r>
      <w:r>
        <w:rPr>
          <w:rFonts w:hint="eastAsia" w:ascii="宋体" w:hAnsi="宋体"/>
          <w:color w:val="auto"/>
          <w:szCs w:val="21"/>
          <w:highlight w:val="none"/>
        </w:rPr>
        <w:t>文件中规定的</w:t>
      </w:r>
      <w:r>
        <w:rPr>
          <w:rFonts w:hint="eastAsia" w:ascii="宋体" w:hAnsi="宋体"/>
          <w:color w:val="auto"/>
          <w:szCs w:val="21"/>
          <w:highlight w:val="none"/>
          <w:lang w:eastAsia="zh-CN"/>
        </w:rPr>
        <w:t>评审</w:t>
      </w:r>
      <w:r>
        <w:rPr>
          <w:rFonts w:hint="eastAsia" w:ascii="宋体" w:hAnsi="宋体"/>
          <w:color w:val="auto"/>
          <w:szCs w:val="21"/>
          <w:highlight w:val="none"/>
        </w:rPr>
        <w:t>方法及</w:t>
      </w:r>
      <w:r>
        <w:rPr>
          <w:rFonts w:hint="eastAsia" w:ascii="宋体" w:hAnsi="宋体"/>
          <w:color w:val="auto"/>
          <w:szCs w:val="21"/>
          <w:highlight w:val="none"/>
          <w:lang w:eastAsia="zh-CN"/>
        </w:rPr>
        <w:t>评审</w:t>
      </w:r>
      <w:r>
        <w:rPr>
          <w:rFonts w:hint="eastAsia" w:ascii="宋体" w:hAnsi="宋体"/>
          <w:color w:val="auto"/>
          <w:szCs w:val="21"/>
          <w:highlight w:val="none"/>
        </w:rPr>
        <w:t>标准，对</w:t>
      </w:r>
      <w:r>
        <w:rPr>
          <w:rFonts w:hint="eastAsia" w:ascii="宋体" w:hAnsi="宋体"/>
          <w:color w:val="auto"/>
          <w:szCs w:val="21"/>
          <w:highlight w:val="none"/>
          <w:lang w:eastAsia="zh-CN"/>
        </w:rPr>
        <w:t>资格及</w:t>
      </w:r>
      <w:r>
        <w:rPr>
          <w:rFonts w:hint="eastAsia" w:ascii="宋体" w:hAnsi="宋体"/>
          <w:color w:val="auto"/>
          <w:szCs w:val="21"/>
          <w:highlight w:val="none"/>
        </w:rPr>
        <w:t>符合性审查合格的</w:t>
      </w:r>
      <w:r>
        <w:rPr>
          <w:rFonts w:hint="eastAsia" w:ascii="宋体" w:hAnsi="宋体"/>
          <w:color w:val="auto"/>
          <w:szCs w:val="21"/>
          <w:highlight w:val="none"/>
          <w:lang w:eastAsia="zh-CN"/>
        </w:rPr>
        <w:t>响应</w:t>
      </w:r>
      <w:r>
        <w:rPr>
          <w:rFonts w:hint="eastAsia" w:ascii="宋体" w:hAnsi="宋体"/>
          <w:color w:val="auto"/>
          <w:szCs w:val="21"/>
          <w:highlight w:val="none"/>
        </w:rPr>
        <w:t>文件进行商务和技术评估，综合比较与评价。</w:t>
      </w:r>
    </w:p>
    <w:p w14:paraId="15FDE3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磋商小组</w:t>
      </w:r>
      <w:r>
        <w:rPr>
          <w:rFonts w:hint="eastAsia" w:ascii="宋体" w:hAnsi="宋体"/>
          <w:color w:val="auto"/>
          <w:szCs w:val="21"/>
          <w:highlight w:val="none"/>
        </w:rPr>
        <w:t>独立对每个</w:t>
      </w:r>
      <w:r>
        <w:rPr>
          <w:rFonts w:hint="eastAsia" w:ascii="宋体" w:hAnsi="宋体"/>
          <w:color w:val="auto"/>
          <w:szCs w:val="21"/>
          <w:highlight w:val="none"/>
          <w:lang w:eastAsia="zh-CN"/>
        </w:rPr>
        <w:t>供应商</w:t>
      </w:r>
      <w:r>
        <w:rPr>
          <w:rFonts w:hint="eastAsia" w:ascii="宋体" w:hAnsi="宋体"/>
          <w:color w:val="auto"/>
          <w:szCs w:val="21"/>
          <w:highlight w:val="none"/>
        </w:rPr>
        <w:t>的</w:t>
      </w:r>
      <w:r>
        <w:rPr>
          <w:rFonts w:hint="eastAsia" w:ascii="宋体" w:hAnsi="宋体"/>
          <w:color w:val="auto"/>
          <w:szCs w:val="21"/>
          <w:highlight w:val="none"/>
          <w:lang w:eastAsia="zh-CN"/>
        </w:rPr>
        <w:t>响应</w:t>
      </w:r>
      <w:r>
        <w:rPr>
          <w:rFonts w:hint="eastAsia" w:ascii="宋体" w:hAnsi="宋体"/>
          <w:color w:val="auto"/>
          <w:szCs w:val="21"/>
          <w:highlight w:val="none"/>
        </w:rPr>
        <w:t>文件进行评价，并汇总每个</w:t>
      </w:r>
      <w:r>
        <w:rPr>
          <w:rFonts w:hint="eastAsia" w:ascii="宋体" w:hAnsi="宋体"/>
          <w:color w:val="auto"/>
          <w:szCs w:val="21"/>
          <w:highlight w:val="none"/>
          <w:lang w:eastAsia="zh-CN"/>
        </w:rPr>
        <w:t>供应商</w:t>
      </w:r>
      <w:r>
        <w:rPr>
          <w:rFonts w:hint="eastAsia" w:ascii="宋体" w:hAnsi="宋体"/>
          <w:color w:val="auto"/>
          <w:szCs w:val="21"/>
          <w:highlight w:val="none"/>
        </w:rPr>
        <w:t>的得分。</w:t>
      </w:r>
    </w:p>
    <w:p w14:paraId="6B08E3C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磋商小组</w:t>
      </w:r>
      <w:r>
        <w:rPr>
          <w:rFonts w:hint="eastAsia" w:ascii="宋体" w:hAnsi="宋体"/>
          <w:color w:val="auto"/>
          <w:szCs w:val="21"/>
          <w:highlight w:val="none"/>
        </w:rPr>
        <w:t>在评审中发出现下列情形之一的，应当启动异常低价投标审查程序：</w:t>
      </w:r>
    </w:p>
    <w:p w14:paraId="008F0A1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lang w:eastAsia="zh-CN"/>
        </w:rPr>
        <w:t>磋商</w:t>
      </w:r>
      <w:r>
        <w:rPr>
          <w:rFonts w:hint="eastAsia" w:ascii="宋体" w:hAnsi="宋体"/>
          <w:color w:val="auto"/>
          <w:szCs w:val="21"/>
          <w:highlight w:val="none"/>
        </w:rPr>
        <w:t>报价低于全部通过符合性审查供应商</w:t>
      </w:r>
      <w:r>
        <w:rPr>
          <w:rFonts w:hint="eastAsia" w:ascii="宋体" w:hAnsi="宋体"/>
          <w:color w:val="auto"/>
          <w:szCs w:val="21"/>
          <w:highlight w:val="none"/>
          <w:lang w:eastAsia="zh-CN"/>
        </w:rPr>
        <w:t>磋商</w:t>
      </w:r>
      <w:r>
        <w:rPr>
          <w:rFonts w:hint="eastAsia" w:ascii="宋体" w:hAnsi="宋体"/>
          <w:color w:val="auto"/>
          <w:szCs w:val="21"/>
          <w:highlight w:val="none"/>
        </w:rPr>
        <w:t>报价平均值</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磋商</w:t>
      </w:r>
      <w:r>
        <w:rPr>
          <w:rFonts w:hint="eastAsia" w:ascii="宋体" w:hAnsi="宋体"/>
          <w:color w:val="auto"/>
          <w:szCs w:val="21"/>
          <w:highlight w:val="none"/>
        </w:rPr>
        <w:t>报价＜全部通过符合性审查供应商</w:t>
      </w:r>
      <w:r>
        <w:rPr>
          <w:rFonts w:hint="eastAsia" w:ascii="宋体" w:hAnsi="宋体"/>
          <w:color w:val="auto"/>
          <w:szCs w:val="21"/>
          <w:highlight w:val="none"/>
          <w:lang w:eastAsia="zh-CN"/>
        </w:rPr>
        <w:t>磋商</w:t>
      </w:r>
      <w:r>
        <w:rPr>
          <w:rFonts w:hint="eastAsia" w:ascii="宋体" w:hAnsi="宋体"/>
          <w:color w:val="auto"/>
          <w:szCs w:val="21"/>
          <w:highlight w:val="none"/>
        </w:rPr>
        <w:t>报价平均值×</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3666EE9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w:t>
      </w:r>
      <w:r>
        <w:rPr>
          <w:rFonts w:hint="eastAsia" w:ascii="宋体" w:hAnsi="宋体"/>
          <w:color w:val="auto"/>
          <w:szCs w:val="21"/>
          <w:highlight w:val="none"/>
          <w:lang w:eastAsia="zh-CN"/>
        </w:rPr>
        <w:t>磋商</w:t>
      </w:r>
      <w:r>
        <w:rPr>
          <w:rFonts w:hint="eastAsia" w:ascii="宋体" w:hAnsi="宋体"/>
          <w:color w:val="auto"/>
          <w:szCs w:val="21"/>
          <w:highlight w:val="none"/>
        </w:rPr>
        <w:t>报价低于通过符合性审查的次低报价供应商</w:t>
      </w:r>
      <w:r>
        <w:rPr>
          <w:rFonts w:hint="eastAsia" w:ascii="宋体" w:hAnsi="宋体"/>
          <w:color w:val="auto"/>
          <w:szCs w:val="21"/>
          <w:highlight w:val="none"/>
          <w:lang w:eastAsia="zh-CN"/>
        </w:rPr>
        <w:t>磋商</w:t>
      </w:r>
      <w:r>
        <w:rPr>
          <w:rFonts w:hint="eastAsia" w:ascii="宋体" w:hAnsi="宋体"/>
          <w:color w:val="auto"/>
          <w:szCs w:val="21"/>
          <w:highlight w:val="none"/>
        </w:rPr>
        <w:t>报价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磋商</w:t>
      </w:r>
      <w:r>
        <w:rPr>
          <w:rFonts w:hint="eastAsia" w:ascii="宋体" w:hAnsi="宋体"/>
          <w:color w:val="auto"/>
          <w:szCs w:val="21"/>
          <w:highlight w:val="none"/>
        </w:rPr>
        <w:t>报价＜通过符合性审查的次低报价供应商</w:t>
      </w:r>
      <w:r>
        <w:rPr>
          <w:rFonts w:hint="eastAsia" w:ascii="宋体" w:hAnsi="宋体"/>
          <w:color w:val="auto"/>
          <w:szCs w:val="21"/>
          <w:highlight w:val="none"/>
          <w:lang w:eastAsia="zh-CN"/>
        </w:rPr>
        <w:t>磋商</w:t>
      </w:r>
      <w:r>
        <w:rPr>
          <w:rFonts w:hint="eastAsia" w:ascii="宋体" w:hAnsi="宋体"/>
          <w:color w:val="auto"/>
          <w:szCs w:val="21"/>
          <w:highlight w:val="none"/>
        </w:rPr>
        <w:t>报价×</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718B45C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w:t>
      </w:r>
      <w:r>
        <w:rPr>
          <w:rFonts w:hint="eastAsia" w:ascii="宋体" w:hAnsi="宋体"/>
          <w:color w:val="auto"/>
          <w:szCs w:val="21"/>
          <w:highlight w:val="none"/>
          <w:lang w:eastAsia="zh-CN"/>
        </w:rPr>
        <w:t>磋商</w:t>
      </w:r>
      <w:r>
        <w:rPr>
          <w:rFonts w:hint="eastAsia" w:ascii="宋体" w:hAnsi="宋体"/>
          <w:color w:val="auto"/>
          <w:szCs w:val="21"/>
          <w:highlight w:val="none"/>
        </w:rPr>
        <w:t>报价低于采购项目最高限价</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磋商</w:t>
      </w:r>
      <w:r>
        <w:rPr>
          <w:rFonts w:hint="eastAsia" w:ascii="宋体" w:hAnsi="宋体"/>
          <w:color w:val="auto"/>
          <w:szCs w:val="21"/>
          <w:highlight w:val="none"/>
        </w:rPr>
        <w:t>报价＜采购项目最高限价×</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w:t>
      </w:r>
      <w:r>
        <w:rPr>
          <w:rFonts w:hint="eastAsia" w:ascii="宋体" w:hAnsi="宋体"/>
          <w:color w:val="auto"/>
          <w:szCs w:val="21"/>
          <w:highlight w:val="none"/>
        </w:rPr>
        <w:t xml:space="preserve">； </w:t>
      </w:r>
    </w:p>
    <w:p w14:paraId="1FD6CF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w:t>
      </w:r>
      <w:r>
        <w:rPr>
          <w:rFonts w:hint="eastAsia" w:ascii="宋体" w:hAnsi="宋体"/>
          <w:color w:val="auto"/>
          <w:szCs w:val="21"/>
          <w:highlight w:val="none"/>
          <w:lang w:eastAsia="zh-CN"/>
        </w:rPr>
        <w:t>磋商小组</w:t>
      </w:r>
      <w:r>
        <w:rPr>
          <w:rFonts w:hint="eastAsia" w:ascii="宋体" w:hAnsi="宋体"/>
          <w:color w:val="auto"/>
          <w:szCs w:val="21"/>
          <w:highlight w:val="none"/>
        </w:rPr>
        <w:t>基于专业判断，认为供应商报价过低，有可能影响产品质量或者不能诚信履约的其他情形。</w:t>
      </w:r>
    </w:p>
    <w:p w14:paraId="60C2933C">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lang w:eastAsia="zh-CN"/>
        </w:rPr>
        <w:t>磋商小组</w:t>
      </w:r>
      <w:r>
        <w:rPr>
          <w:rFonts w:hint="eastAsia" w:ascii="宋体" w:hAnsi="宋体"/>
          <w:color w:val="auto"/>
          <w:szCs w:val="21"/>
          <w:highlight w:val="none"/>
        </w:rPr>
        <w:t>启动异常低价投标审查后，属于前述第1项至第4项情形的，应当要求相关供应商在评审现场合理的时间内对</w:t>
      </w:r>
      <w:r>
        <w:rPr>
          <w:rFonts w:hint="eastAsia" w:ascii="宋体" w:hAnsi="宋体"/>
          <w:color w:val="auto"/>
          <w:szCs w:val="21"/>
          <w:highlight w:val="none"/>
          <w:lang w:eastAsia="zh-CN"/>
        </w:rPr>
        <w:t>磋商</w:t>
      </w:r>
      <w:r>
        <w:rPr>
          <w:rFonts w:hint="eastAsia" w:ascii="宋体" w:hAnsi="宋体"/>
          <w:color w:val="auto"/>
          <w:szCs w:val="21"/>
          <w:highlight w:val="none"/>
        </w:rPr>
        <w:t>价格作出解释，提供项目具体成本测算等与报价合理性相关的书面说明及必要的证明材料，包括但不限于原材料成本、人工成本、制造费用等，给予相关供应商的合理时间一般不少于30分钟。其中，属于第③项情形，供应商已随</w:t>
      </w:r>
      <w:r>
        <w:rPr>
          <w:rFonts w:hint="eastAsia" w:ascii="宋体" w:hAnsi="宋体"/>
          <w:color w:val="auto"/>
          <w:szCs w:val="21"/>
          <w:highlight w:val="none"/>
          <w:lang w:eastAsia="zh-CN"/>
        </w:rPr>
        <w:t>响应</w:t>
      </w:r>
      <w:r>
        <w:rPr>
          <w:rFonts w:hint="eastAsia" w:ascii="宋体" w:hAnsi="宋体"/>
          <w:color w:val="auto"/>
          <w:szCs w:val="21"/>
          <w:highlight w:val="none"/>
        </w:rPr>
        <w:t>文件一并提交相关书面说明及必要的证明材料的，可不再重复提交。</w:t>
      </w:r>
    </w:p>
    <w:p w14:paraId="1E4110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磋商小组</w:t>
      </w:r>
      <w:r>
        <w:rPr>
          <w:rFonts w:hint="eastAsia" w:ascii="宋体" w:hAnsi="宋体"/>
          <w:color w:val="auto"/>
          <w:szCs w:val="21"/>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供应商不能提供书面说明、证明材料，或者提供的书面说明、证明材料不能证明其报价合理性的，</w:t>
      </w:r>
      <w:r>
        <w:rPr>
          <w:rFonts w:hint="eastAsia" w:ascii="宋体" w:hAnsi="宋体"/>
          <w:b/>
          <w:color w:val="auto"/>
          <w:szCs w:val="21"/>
          <w:highlight w:val="none"/>
          <w:lang w:eastAsia="zh-CN"/>
        </w:rPr>
        <w:t>磋商小组</w:t>
      </w:r>
      <w:r>
        <w:rPr>
          <w:rFonts w:hint="eastAsia" w:ascii="宋体" w:hAnsi="宋体"/>
          <w:b/>
          <w:color w:val="auto"/>
          <w:szCs w:val="21"/>
          <w:highlight w:val="none"/>
        </w:rPr>
        <w:t>应当将其作为无效</w:t>
      </w:r>
      <w:r>
        <w:rPr>
          <w:rFonts w:hint="eastAsia" w:ascii="宋体" w:hAnsi="宋体"/>
          <w:b/>
          <w:color w:val="auto"/>
          <w:szCs w:val="21"/>
          <w:highlight w:val="none"/>
          <w:lang w:eastAsia="zh-CN"/>
        </w:rPr>
        <w:t>竞标</w:t>
      </w:r>
      <w:r>
        <w:rPr>
          <w:rFonts w:hint="eastAsia" w:ascii="宋体" w:hAnsi="宋体"/>
          <w:b/>
          <w:color w:val="auto"/>
          <w:szCs w:val="21"/>
          <w:highlight w:val="none"/>
        </w:rPr>
        <w:t>处理。</w:t>
      </w:r>
    </w:p>
    <w:p w14:paraId="7770022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1F0EC538">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14B0BA5B">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5AE9F3B3">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5C36EE2C">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425BE726">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ABF7C7D">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F179F86">
      <w:pPr>
        <w:spacing w:line="360" w:lineRule="auto"/>
        <w:rPr>
          <w:b/>
          <w:bCs/>
          <w:color w:val="auto"/>
          <w:highlight w:val="none"/>
        </w:rPr>
      </w:pPr>
      <w:r>
        <w:rPr>
          <w:rFonts w:hint="eastAsia"/>
          <w:b/>
          <w:bCs/>
          <w:color w:val="auto"/>
          <w:highlight w:val="none"/>
        </w:rPr>
        <w:t>二、评定标准（综合评分法）</w:t>
      </w:r>
    </w:p>
    <w:p w14:paraId="484FC8E5">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0629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7DAE4B7">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63850D0E">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0252C45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3C438A9C">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26E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BA0F855">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6963C0C6">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32E75B5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价格分（满分20分）</w:t>
            </w:r>
          </w:p>
        </w:tc>
        <w:tc>
          <w:tcPr>
            <w:tcW w:w="5935" w:type="dxa"/>
            <w:vAlign w:val="center"/>
          </w:tcPr>
          <w:p w14:paraId="70A842F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021EE61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766CBAE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444BB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048D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468BBD5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79EB791C">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599224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满分74分</w:t>
            </w:r>
          </w:p>
        </w:tc>
        <w:tc>
          <w:tcPr>
            <w:tcW w:w="807" w:type="dxa"/>
            <w:vAlign w:val="center"/>
          </w:tcPr>
          <w:p w14:paraId="568D4497">
            <w:pPr>
              <w:spacing w:line="360" w:lineRule="auto"/>
              <w:jc w:val="center"/>
              <w:rPr>
                <w:rFonts w:hint="eastAsia" w:ascii="宋体" w:hAnsi="宋体" w:cs="宋体"/>
                <w:b/>
                <w:bCs/>
                <w:color w:val="auto"/>
                <w:szCs w:val="21"/>
                <w:highlight w:val="none"/>
              </w:rPr>
            </w:pPr>
          </w:p>
        </w:tc>
      </w:tr>
      <w:tr w14:paraId="24C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384AC89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27FD44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3A40B7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（1）施工机械设备情况（满分10分）</w:t>
            </w:r>
          </w:p>
        </w:tc>
        <w:tc>
          <w:tcPr>
            <w:tcW w:w="5935" w:type="dxa"/>
            <w:vAlign w:val="center"/>
          </w:tcPr>
          <w:p w14:paraId="5FCD9A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6DB0B0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一档（0分）：投入的施工机械、设备、机具组织计划差，投入计划与进度计划不呼应，不能满足施工需要。</w:t>
            </w:r>
          </w:p>
          <w:p w14:paraId="2E6785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二档（3分）：投入的施工机械、设备、机具有组织计划，设备数量、选型配置、进场投入计划与进度计划呼应，基本满足施工需要。</w:t>
            </w:r>
          </w:p>
          <w:p w14:paraId="548068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三档（6分）：投入的施工机械、设备、机具有详细的组织计划，设备数量、选型配置、进场投入计划与进度计划呼应，满足施工需要。</w:t>
            </w:r>
          </w:p>
          <w:p w14:paraId="5D2301F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四档（10分）：投入的施工机械、设备、机具有详细的组织计划且计划周密，设备数量、选型配置、进场时间安排合理，满足施工需要。</w:t>
            </w:r>
          </w:p>
        </w:tc>
        <w:tc>
          <w:tcPr>
            <w:tcW w:w="807" w:type="dxa"/>
            <w:vAlign w:val="center"/>
          </w:tcPr>
          <w:p w14:paraId="230F80D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7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35F550F3">
            <w:pPr>
              <w:spacing w:line="360" w:lineRule="auto"/>
              <w:jc w:val="center"/>
              <w:rPr>
                <w:rFonts w:hint="eastAsia" w:ascii="宋体" w:hAnsi="宋体" w:cs="宋体"/>
                <w:color w:val="auto"/>
                <w:szCs w:val="21"/>
                <w:highlight w:val="none"/>
              </w:rPr>
            </w:pPr>
          </w:p>
        </w:tc>
        <w:tc>
          <w:tcPr>
            <w:tcW w:w="958" w:type="dxa"/>
            <w:vMerge w:val="continue"/>
            <w:vAlign w:val="center"/>
          </w:tcPr>
          <w:p w14:paraId="1F2F4EA6">
            <w:pPr>
              <w:spacing w:line="360" w:lineRule="auto"/>
              <w:jc w:val="center"/>
              <w:rPr>
                <w:rFonts w:hint="eastAsia" w:ascii="宋体" w:hAnsi="宋体" w:cs="宋体"/>
                <w:color w:val="auto"/>
                <w:szCs w:val="21"/>
                <w:highlight w:val="none"/>
              </w:rPr>
            </w:pPr>
          </w:p>
        </w:tc>
        <w:tc>
          <w:tcPr>
            <w:tcW w:w="1115" w:type="dxa"/>
            <w:vAlign w:val="center"/>
          </w:tcPr>
          <w:p w14:paraId="74E8FE0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（2）劳动力安排计划（满分9分）</w:t>
            </w:r>
          </w:p>
        </w:tc>
        <w:tc>
          <w:tcPr>
            <w:tcW w:w="5935" w:type="dxa"/>
          </w:tcPr>
          <w:p w14:paraId="29658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37C871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1FB2A3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232DC8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E75D3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四档（9分）：各主要施工工序有详细周密的劳动力安排计划，各工种劳动力安排计划齐全，劳动力投入与进度计划呼应合理，满足施工需要。</w:t>
            </w:r>
          </w:p>
        </w:tc>
        <w:tc>
          <w:tcPr>
            <w:tcW w:w="807" w:type="dxa"/>
            <w:vAlign w:val="center"/>
          </w:tcPr>
          <w:p w14:paraId="794F06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37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2A48E8C5">
            <w:pPr>
              <w:spacing w:line="360" w:lineRule="auto"/>
              <w:jc w:val="center"/>
              <w:rPr>
                <w:rFonts w:hint="eastAsia" w:ascii="宋体" w:hAnsi="宋体" w:cs="宋体"/>
                <w:color w:val="auto"/>
                <w:szCs w:val="21"/>
                <w:highlight w:val="none"/>
              </w:rPr>
            </w:pPr>
          </w:p>
        </w:tc>
        <w:tc>
          <w:tcPr>
            <w:tcW w:w="958" w:type="dxa"/>
            <w:vMerge w:val="continue"/>
            <w:vAlign w:val="center"/>
          </w:tcPr>
          <w:p w14:paraId="4A16A36F">
            <w:pPr>
              <w:spacing w:line="360" w:lineRule="auto"/>
              <w:jc w:val="center"/>
              <w:rPr>
                <w:rFonts w:hint="eastAsia" w:ascii="宋体" w:hAnsi="宋体" w:cs="宋体"/>
                <w:color w:val="auto"/>
                <w:szCs w:val="21"/>
                <w:highlight w:val="none"/>
              </w:rPr>
            </w:pPr>
          </w:p>
        </w:tc>
        <w:tc>
          <w:tcPr>
            <w:tcW w:w="1115" w:type="dxa"/>
            <w:vAlign w:val="center"/>
          </w:tcPr>
          <w:p w14:paraId="6188B94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（3）确保工程质量的技术组织措施（满分10分）</w:t>
            </w:r>
          </w:p>
        </w:tc>
        <w:tc>
          <w:tcPr>
            <w:tcW w:w="5935" w:type="dxa"/>
          </w:tcPr>
          <w:p w14:paraId="5539D9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275325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3BE13C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4AC976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2DCA193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3D3634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3F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A7D43">
            <w:pPr>
              <w:spacing w:line="360" w:lineRule="auto"/>
              <w:jc w:val="center"/>
              <w:rPr>
                <w:rFonts w:hint="eastAsia" w:ascii="宋体" w:hAnsi="宋体" w:cs="宋体"/>
                <w:color w:val="auto"/>
                <w:szCs w:val="21"/>
                <w:highlight w:val="none"/>
              </w:rPr>
            </w:pPr>
          </w:p>
        </w:tc>
        <w:tc>
          <w:tcPr>
            <w:tcW w:w="958" w:type="dxa"/>
            <w:vMerge w:val="continue"/>
            <w:vAlign w:val="center"/>
          </w:tcPr>
          <w:p w14:paraId="60F43F2A">
            <w:pPr>
              <w:spacing w:line="360" w:lineRule="auto"/>
              <w:jc w:val="center"/>
              <w:rPr>
                <w:rFonts w:hint="eastAsia" w:ascii="宋体" w:hAnsi="宋体" w:cs="宋体"/>
                <w:color w:val="auto"/>
                <w:szCs w:val="21"/>
                <w:highlight w:val="none"/>
              </w:rPr>
            </w:pPr>
          </w:p>
        </w:tc>
        <w:tc>
          <w:tcPr>
            <w:tcW w:w="1115" w:type="dxa"/>
            <w:vAlign w:val="center"/>
          </w:tcPr>
          <w:p w14:paraId="1528279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4082C2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736A17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481781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48C651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B2194D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525863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EF0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5329D71B">
            <w:pPr>
              <w:spacing w:line="360" w:lineRule="auto"/>
              <w:jc w:val="center"/>
              <w:rPr>
                <w:rFonts w:hint="eastAsia" w:ascii="宋体" w:hAnsi="宋体" w:cs="宋体"/>
                <w:color w:val="auto"/>
                <w:szCs w:val="21"/>
                <w:highlight w:val="none"/>
              </w:rPr>
            </w:pPr>
          </w:p>
        </w:tc>
        <w:tc>
          <w:tcPr>
            <w:tcW w:w="958" w:type="dxa"/>
            <w:vMerge w:val="continue"/>
            <w:vAlign w:val="center"/>
          </w:tcPr>
          <w:p w14:paraId="072E0273">
            <w:pPr>
              <w:spacing w:line="360" w:lineRule="auto"/>
              <w:jc w:val="center"/>
              <w:rPr>
                <w:rFonts w:hint="eastAsia" w:ascii="宋体" w:hAnsi="宋体" w:cs="宋体"/>
                <w:color w:val="auto"/>
                <w:szCs w:val="21"/>
                <w:highlight w:val="none"/>
              </w:rPr>
            </w:pPr>
          </w:p>
        </w:tc>
        <w:tc>
          <w:tcPr>
            <w:tcW w:w="1115" w:type="dxa"/>
            <w:vAlign w:val="center"/>
          </w:tcPr>
          <w:p w14:paraId="0B20AEE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7FE18A9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0A8E73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15F9D1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BD6BC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6807FC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1561AB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CAE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56346124">
            <w:pPr>
              <w:spacing w:line="360" w:lineRule="auto"/>
              <w:jc w:val="center"/>
              <w:rPr>
                <w:rFonts w:hint="eastAsia" w:ascii="宋体" w:hAnsi="宋体" w:cs="宋体"/>
                <w:color w:val="auto"/>
                <w:szCs w:val="21"/>
                <w:highlight w:val="none"/>
              </w:rPr>
            </w:pPr>
          </w:p>
        </w:tc>
        <w:tc>
          <w:tcPr>
            <w:tcW w:w="958" w:type="dxa"/>
            <w:vMerge w:val="continue"/>
            <w:vAlign w:val="center"/>
          </w:tcPr>
          <w:p w14:paraId="327F7912">
            <w:pPr>
              <w:spacing w:line="360" w:lineRule="auto"/>
              <w:jc w:val="center"/>
              <w:rPr>
                <w:rFonts w:hint="eastAsia" w:ascii="宋体" w:hAnsi="宋体" w:cs="宋体"/>
                <w:color w:val="auto"/>
                <w:szCs w:val="21"/>
                <w:highlight w:val="none"/>
              </w:rPr>
            </w:pPr>
          </w:p>
        </w:tc>
        <w:tc>
          <w:tcPr>
            <w:tcW w:w="1115" w:type="dxa"/>
            <w:vAlign w:val="center"/>
          </w:tcPr>
          <w:p w14:paraId="5F547CF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74A9F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14D757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一档（0分）：现场文明施工、环境保护措施和内容与相关施工安全生产标准或文明施工要求的的要求偏差大，无现场文明施工目标的承诺。</w:t>
            </w:r>
          </w:p>
          <w:p w14:paraId="24440E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二档（3分）：现场文明施工、环境保护措施和内容基本达到相关施工安全生产标准或文明施工要求的；有具体现场文明施工目标的承诺。</w:t>
            </w:r>
          </w:p>
          <w:p w14:paraId="61EE53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三档（6分）：现场文明施工、环境保护措施和内容达到相关施工安全生产标准或文明施工要求的；承诺创建市级文明工地和标准化工地，而且各项措施周全、具体、有效的。</w:t>
            </w:r>
          </w:p>
          <w:p w14:paraId="0EF78C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四档（10分）：现场文明施工、环境保护措施和内容达到相关施工安全生产标准或文明施工要求的；承诺创建自治区级及以上文明工地和标准化工地，而且各项措施周全、具体、有效的。</w:t>
            </w:r>
          </w:p>
        </w:tc>
        <w:tc>
          <w:tcPr>
            <w:tcW w:w="807" w:type="dxa"/>
            <w:vAlign w:val="center"/>
          </w:tcPr>
          <w:p w14:paraId="49CF31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D2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BAA045B">
            <w:pPr>
              <w:spacing w:line="360" w:lineRule="auto"/>
              <w:jc w:val="center"/>
              <w:rPr>
                <w:rFonts w:hint="eastAsia" w:ascii="宋体" w:hAnsi="宋体" w:cs="宋体"/>
                <w:color w:val="auto"/>
                <w:szCs w:val="21"/>
                <w:highlight w:val="none"/>
              </w:rPr>
            </w:pPr>
          </w:p>
        </w:tc>
        <w:tc>
          <w:tcPr>
            <w:tcW w:w="958" w:type="dxa"/>
            <w:vMerge w:val="continue"/>
            <w:vAlign w:val="center"/>
          </w:tcPr>
          <w:p w14:paraId="5475F8FD">
            <w:pPr>
              <w:spacing w:line="360" w:lineRule="auto"/>
              <w:jc w:val="center"/>
              <w:rPr>
                <w:rFonts w:hint="eastAsia" w:ascii="宋体" w:hAnsi="宋体" w:cs="宋体"/>
                <w:color w:val="auto"/>
                <w:szCs w:val="21"/>
                <w:highlight w:val="none"/>
              </w:rPr>
            </w:pPr>
          </w:p>
        </w:tc>
        <w:tc>
          <w:tcPr>
            <w:tcW w:w="1115" w:type="dxa"/>
            <w:vAlign w:val="center"/>
          </w:tcPr>
          <w:p w14:paraId="4CDDEB4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78972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5A7275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42560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58ED1B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1B517F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20969D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205B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67268BB">
            <w:pPr>
              <w:spacing w:line="360" w:lineRule="auto"/>
              <w:jc w:val="center"/>
              <w:rPr>
                <w:rFonts w:hint="eastAsia" w:ascii="宋体" w:hAnsi="宋体" w:cs="宋体"/>
                <w:color w:val="auto"/>
                <w:szCs w:val="21"/>
                <w:highlight w:val="none"/>
              </w:rPr>
            </w:pPr>
          </w:p>
        </w:tc>
        <w:tc>
          <w:tcPr>
            <w:tcW w:w="958" w:type="dxa"/>
            <w:vMerge w:val="continue"/>
            <w:vAlign w:val="center"/>
          </w:tcPr>
          <w:p w14:paraId="7E28A692">
            <w:pPr>
              <w:spacing w:line="360" w:lineRule="auto"/>
              <w:jc w:val="center"/>
              <w:rPr>
                <w:rFonts w:hint="eastAsia" w:ascii="宋体" w:hAnsi="宋体" w:cs="宋体"/>
                <w:color w:val="auto"/>
                <w:szCs w:val="21"/>
                <w:highlight w:val="none"/>
              </w:rPr>
            </w:pPr>
          </w:p>
        </w:tc>
        <w:tc>
          <w:tcPr>
            <w:tcW w:w="1115" w:type="dxa"/>
            <w:vAlign w:val="center"/>
          </w:tcPr>
          <w:p w14:paraId="788B2AA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（8）施工总平面布置图（满分5分）</w:t>
            </w:r>
          </w:p>
        </w:tc>
        <w:tc>
          <w:tcPr>
            <w:tcW w:w="5935" w:type="dxa"/>
          </w:tcPr>
          <w:p w14:paraId="0DF0D7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磋商小组在打分前根据供应商提供的本工程施工总平面布置图，在相应档次内独立打分。</w:t>
            </w:r>
          </w:p>
          <w:p w14:paraId="6B7DEF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一档（0分）：总体布置不合理，不符合安全、文明生产要求。</w:t>
            </w:r>
          </w:p>
          <w:p w14:paraId="59482F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二档（1分）：总体布置基本合理，基本满足施工需要。</w:t>
            </w:r>
          </w:p>
          <w:p w14:paraId="41438B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三档（3分）：总体布置合理，能满足施工需要，基本符合安全、文明生产要求。</w:t>
            </w:r>
          </w:p>
          <w:p w14:paraId="574206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四档（5分）：总体布置有针对性、合理，较好满足施工需要，符合安全、文明生产要求。</w:t>
            </w:r>
          </w:p>
        </w:tc>
        <w:tc>
          <w:tcPr>
            <w:tcW w:w="807" w:type="dxa"/>
            <w:vAlign w:val="center"/>
          </w:tcPr>
          <w:p w14:paraId="1B0B6C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7CE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19" w:type="dxa"/>
            <w:vAlign w:val="center"/>
          </w:tcPr>
          <w:p w14:paraId="6C50D1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Align w:val="center"/>
          </w:tcPr>
          <w:p w14:paraId="73817B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商务分（满分6分）</w:t>
            </w:r>
          </w:p>
        </w:tc>
        <w:tc>
          <w:tcPr>
            <w:tcW w:w="1115" w:type="dxa"/>
            <w:vAlign w:val="center"/>
          </w:tcPr>
          <w:p w14:paraId="49634F19">
            <w:pPr>
              <w:spacing w:line="360" w:lineRule="auto"/>
              <w:rPr>
                <w:rFonts w:hint="eastAsia" w:ascii="宋体" w:hAnsi="宋体" w:cs="宋体"/>
                <w:color w:val="auto"/>
                <w:szCs w:val="21"/>
                <w:highlight w:val="none"/>
              </w:rPr>
            </w:pPr>
            <w:bookmarkStart w:id="574" w:name="_GoBack"/>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bookmarkEnd w:id="574"/>
          </w:p>
        </w:tc>
        <w:tc>
          <w:tcPr>
            <w:tcW w:w="5935" w:type="dxa"/>
            <w:vAlign w:val="center"/>
          </w:tcPr>
          <w:p w14:paraId="01DE59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4月</w:t>
            </w:r>
            <w:r>
              <w:rPr>
                <w:rFonts w:hint="eastAsia" w:ascii="宋体" w:hAnsi="宋体" w:cs="宋体"/>
                <w:color w:val="auto"/>
                <w:szCs w:val="21"/>
                <w:highlight w:val="none"/>
              </w:rPr>
              <w:t>以来完成过类似项目业绩的，每个业绩得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4A0D57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141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4EA84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3DC701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0AC3C984">
            <w:pPr>
              <w:spacing w:line="360" w:lineRule="auto"/>
              <w:jc w:val="left"/>
              <w:rPr>
                <w:rFonts w:hint="eastAsia" w:ascii="宋体" w:hAnsi="宋体" w:cs="宋体"/>
                <w:color w:val="auto"/>
                <w:szCs w:val="21"/>
                <w:highlight w:val="none"/>
              </w:rPr>
            </w:pPr>
          </w:p>
        </w:tc>
      </w:tr>
    </w:tbl>
    <w:p w14:paraId="403277A6">
      <w:pPr>
        <w:spacing w:line="360" w:lineRule="auto"/>
        <w:rPr>
          <w:b/>
          <w:bCs/>
          <w:color w:val="auto"/>
          <w:highlight w:val="none"/>
        </w:rPr>
      </w:pPr>
      <w:r>
        <w:rPr>
          <w:rFonts w:hint="eastAsia"/>
          <w:b/>
          <w:bCs/>
          <w:color w:val="auto"/>
          <w:highlight w:val="none"/>
        </w:rPr>
        <w:t>三、成交候选供应商推荐原则</w:t>
      </w:r>
    </w:p>
    <w:p w14:paraId="6B24EAA7">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024AF039">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0FEE6F63">
      <w:pPr>
        <w:pStyle w:val="3"/>
        <w:rPr>
          <w:rFonts w:hint="eastAsia" w:ascii="黑体" w:hAnsi="宋体" w:eastAsia="黑体" w:cs="Times New Roman"/>
          <w:b/>
          <w:bCs/>
          <w:color w:val="auto"/>
          <w:sz w:val="36"/>
          <w:szCs w:val="36"/>
          <w:highlight w:val="none"/>
        </w:rPr>
      </w:pPr>
    </w:p>
    <w:p w14:paraId="4933D0AE">
      <w:pPr>
        <w:pStyle w:val="3"/>
        <w:rPr>
          <w:rFonts w:hint="eastAsia" w:ascii="黑体" w:hAnsi="宋体" w:eastAsia="黑体" w:cs="Times New Roman"/>
          <w:b/>
          <w:bCs/>
          <w:color w:val="auto"/>
          <w:sz w:val="36"/>
          <w:szCs w:val="36"/>
          <w:highlight w:val="none"/>
        </w:rPr>
      </w:pPr>
    </w:p>
    <w:p w14:paraId="63D97807">
      <w:pPr>
        <w:pStyle w:val="3"/>
        <w:rPr>
          <w:rFonts w:hint="eastAsia" w:ascii="黑体" w:hAnsi="宋体" w:eastAsia="黑体" w:cs="Times New Roman"/>
          <w:b/>
          <w:bCs/>
          <w:color w:val="auto"/>
          <w:sz w:val="36"/>
          <w:szCs w:val="36"/>
          <w:highlight w:val="none"/>
        </w:rPr>
      </w:pPr>
    </w:p>
    <w:p w14:paraId="28DE9610">
      <w:pPr>
        <w:rPr>
          <w:rFonts w:hint="eastAsia" w:ascii="黑体" w:hAnsi="宋体" w:eastAsia="黑体"/>
          <w:b/>
          <w:bCs/>
          <w:color w:val="auto"/>
          <w:kern w:val="0"/>
          <w:sz w:val="36"/>
          <w:szCs w:val="36"/>
          <w:highlight w:val="none"/>
        </w:rPr>
      </w:pPr>
      <w:bookmarkStart w:id="67" w:name="_Toc15543"/>
      <w:r>
        <w:rPr>
          <w:rFonts w:hint="eastAsia" w:ascii="黑体" w:hAnsi="宋体" w:eastAsia="黑体"/>
          <w:b/>
          <w:bCs/>
          <w:color w:val="auto"/>
          <w:kern w:val="0"/>
          <w:sz w:val="36"/>
          <w:szCs w:val="36"/>
          <w:highlight w:val="none"/>
        </w:rPr>
        <w:br w:type="page"/>
      </w:r>
    </w:p>
    <w:p w14:paraId="7E2F9E67">
      <w:pPr>
        <w:pStyle w:val="14"/>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03DCD746">
      <w:pPr>
        <w:autoSpaceDE w:val="0"/>
        <w:autoSpaceDN w:val="0"/>
        <w:adjustRightInd w:val="0"/>
        <w:spacing w:line="360" w:lineRule="auto"/>
        <w:rPr>
          <w:rFonts w:ascii="宋体" w:cs="宋体"/>
          <w:color w:val="auto"/>
          <w:szCs w:val="21"/>
          <w:highlight w:val="none"/>
          <w:lang w:val="zh-CN"/>
        </w:rPr>
      </w:pPr>
    </w:p>
    <w:p w14:paraId="4A3B43AA">
      <w:pPr>
        <w:rPr>
          <w:b/>
          <w:color w:val="auto"/>
          <w:sz w:val="32"/>
          <w:szCs w:val="32"/>
          <w:highlight w:val="none"/>
        </w:rPr>
      </w:pPr>
      <w:bookmarkStart w:id="68" w:name="_Toc44229899"/>
      <w:bookmarkStart w:id="69" w:name="_Toc71366186"/>
      <w:bookmarkStart w:id="70" w:name="_Toc35611516"/>
      <w:bookmarkStart w:id="71" w:name="_Toc31723070"/>
      <w:bookmarkStart w:id="72" w:name="_Toc31728084"/>
      <w:bookmarkStart w:id="73" w:name="_Toc35611438"/>
      <w:r>
        <w:rPr>
          <w:rFonts w:hint="eastAsia"/>
          <w:b/>
          <w:color w:val="auto"/>
          <w:sz w:val="32"/>
          <w:szCs w:val="32"/>
          <w:highlight w:val="none"/>
        </w:rPr>
        <w:t>一、资格证明文件格式</w:t>
      </w:r>
      <w:bookmarkEnd w:id="68"/>
      <w:bookmarkEnd w:id="69"/>
      <w:bookmarkEnd w:id="70"/>
      <w:bookmarkEnd w:id="71"/>
      <w:bookmarkEnd w:id="72"/>
      <w:bookmarkEnd w:id="73"/>
    </w:p>
    <w:p w14:paraId="5E9FA32D">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D43EE0F">
      <w:pPr>
        <w:snapToGrid w:val="0"/>
        <w:spacing w:before="156" w:beforeLines="50" w:after="50"/>
        <w:jc w:val="center"/>
        <w:rPr>
          <w:rFonts w:hint="eastAsia" w:ascii="宋体" w:hAnsi="宋体"/>
          <w:color w:val="auto"/>
          <w:sz w:val="44"/>
          <w:szCs w:val="44"/>
          <w:highlight w:val="none"/>
        </w:rPr>
      </w:pPr>
    </w:p>
    <w:p w14:paraId="221080D4">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6E2B1483">
      <w:pPr>
        <w:snapToGrid w:val="0"/>
        <w:spacing w:before="156" w:beforeLines="50" w:after="50"/>
        <w:rPr>
          <w:rFonts w:hint="eastAsia" w:ascii="宋体" w:hAnsi="宋体"/>
          <w:color w:val="auto"/>
          <w:sz w:val="24"/>
          <w:szCs w:val="20"/>
          <w:highlight w:val="none"/>
        </w:rPr>
      </w:pPr>
    </w:p>
    <w:p w14:paraId="05BEDB15">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5E760EA">
      <w:pPr>
        <w:snapToGrid w:val="0"/>
        <w:spacing w:before="156" w:beforeLines="50" w:after="50"/>
        <w:rPr>
          <w:rFonts w:hint="eastAsia" w:ascii="宋体" w:hAnsi="宋体"/>
          <w:bCs/>
          <w:color w:val="auto"/>
          <w:sz w:val="24"/>
          <w:szCs w:val="20"/>
          <w:highlight w:val="none"/>
        </w:rPr>
      </w:pPr>
    </w:p>
    <w:p w14:paraId="187DB1E6">
      <w:pPr>
        <w:snapToGrid w:val="0"/>
        <w:spacing w:before="156" w:beforeLines="50" w:after="50"/>
        <w:rPr>
          <w:rFonts w:hint="eastAsia" w:ascii="宋体" w:hAnsi="宋体"/>
          <w:bCs/>
          <w:color w:val="auto"/>
          <w:sz w:val="24"/>
          <w:szCs w:val="20"/>
          <w:highlight w:val="none"/>
        </w:rPr>
      </w:pPr>
    </w:p>
    <w:p w14:paraId="291E8392">
      <w:pPr>
        <w:snapToGrid w:val="0"/>
        <w:spacing w:before="156" w:beforeLines="50" w:after="50"/>
        <w:rPr>
          <w:rFonts w:hint="eastAsia" w:ascii="宋体" w:hAnsi="宋体"/>
          <w:bCs/>
          <w:color w:val="auto"/>
          <w:sz w:val="24"/>
          <w:szCs w:val="20"/>
          <w:highlight w:val="none"/>
        </w:rPr>
      </w:pPr>
    </w:p>
    <w:p w14:paraId="12AA48AA">
      <w:pPr>
        <w:snapToGrid w:val="0"/>
        <w:spacing w:before="156" w:beforeLines="50" w:after="50"/>
        <w:rPr>
          <w:rFonts w:hint="eastAsia" w:ascii="宋体" w:hAnsi="宋体"/>
          <w:bCs/>
          <w:color w:val="auto"/>
          <w:sz w:val="24"/>
          <w:szCs w:val="20"/>
          <w:highlight w:val="none"/>
        </w:rPr>
      </w:pPr>
    </w:p>
    <w:p w14:paraId="29B26652">
      <w:pPr>
        <w:snapToGrid w:val="0"/>
        <w:spacing w:before="156" w:beforeLines="50" w:after="50"/>
        <w:rPr>
          <w:rFonts w:hint="eastAsia" w:ascii="宋体" w:hAnsi="宋体"/>
          <w:bCs/>
          <w:color w:val="auto"/>
          <w:sz w:val="24"/>
          <w:szCs w:val="20"/>
          <w:highlight w:val="none"/>
        </w:rPr>
      </w:pPr>
    </w:p>
    <w:p w14:paraId="3C0C12F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641140E">
      <w:pPr>
        <w:snapToGrid w:val="0"/>
        <w:spacing w:before="156" w:beforeLines="50" w:after="50"/>
        <w:ind w:firstLine="720" w:firstLineChars="225"/>
        <w:rPr>
          <w:rFonts w:hint="eastAsia" w:ascii="宋体" w:hAnsi="宋体" w:cs="仿宋_GB2312"/>
          <w:bCs/>
          <w:color w:val="auto"/>
          <w:sz w:val="32"/>
          <w:szCs w:val="32"/>
          <w:highlight w:val="none"/>
        </w:rPr>
      </w:pPr>
    </w:p>
    <w:p w14:paraId="79AB3400">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7F6D8D0">
      <w:pPr>
        <w:snapToGrid w:val="0"/>
        <w:spacing w:before="156" w:beforeLines="50" w:after="50"/>
        <w:ind w:firstLine="720" w:firstLineChars="225"/>
        <w:rPr>
          <w:rFonts w:hint="eastAsia" w:ascii="宋体" w:hAnsi="宋体" w:cs="仿宋_GB2312"/>
          <w:bCs/>
          <w:color w:val="auto"/>
          <w:sz w:val="32"/>
          <w:szCs w:val="32"/>
          <w:highlight w:val="none"/>
        </w:rPr>
      </w:pPr>
    </w:p>
    <w:p w14:paraId="13E8844C">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A281E31">
      <w:pPr>
        <w:pStyle w:val="10"/>
        <w:snapToGrid w:val="0"/>
        <w:spacing w:before="50" w:after="50"/>
        <w:ind w:firstLine="640"/>
        <w:rPr>
          <w:rFonts w:hint="eastAsia" w:ascii="宋体" w:hAnsi="宋体" w:cs="仿宋_GB2312"/>
          <w:bCs/>
          <w:color w:val="auto"/>
          <w:sz w:val="32"/>
          <w:szCs w:val="32"/>
          <w:highlight w:val="none"/>
        </w:rPr>
      </w:pPr>
    </w:p>
    <w:p w14:paraId="501B1BAF">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3B01F944">
      <w:pPr>
        <w:snapToGrid w:val="0"/>
        <w:spacing w:before="156" w:beforeLines="50" w:after="50"/>
        <w:ind w:firstLine="640" w:firstLineChars="200"/>
        <w:rPr>
          <w:rFonts w:hint="eastAsia" w:ascii="宋体" w:hAnsi="宋体" w:cs="仿宋_GB2312"/>
          <w:bCs/>
          <w:color w:val="auto"/>
          <w:sz w:val="32"/>
          <w:szCs w:val="32"/>
          <w:highlight w:val="none"/>
        </w:rPr>
      </w:pPr>
    </w:p>
    <w:p w14:paraId="55C486BC">
      <w:pPr>
        <w:pStyle w:val="10"/>
        <w:snapToGrid w:val="0"/>
        <w:spacing w:before="50" w:after="50"/>
        <w:ind w:firstLine="720" w:firstLineChars="225"/>
        <w:rPr>
          <w:rFonts w:hint="eastAsia" w:ascii="宋体" w:hAnsi="宋体" w:cs="仿宋_GB2312"/>
          <w:bCs/>
          <w:color w:val="auto"/>
          <w:sz w:val="32"/>
          <w:szCs w:val="32"/>
          <w:highlight w:val="none"/>
        </w:rPr>
      </w:pPr>
    </w:p>
    <w:p w14:paraId="6F71BCC0">
      <w:pPr>
        <w:pStyle w:val="10"/>
        <w:snapToGrid w:val="0"/>
        <w:spacing w:before="50" w:after="50"/>
        <w:ind w:firstLine="1280" w:firstLineChars="400"/>
        <w:rPr>
          <w:rFonts w:hint="eastAsia" w:ascii="宋体" w:hAnsi="宋体" w:cs="仿宋_GB2312"/>
          <w:bCs/>
          <w:color w:val="auto"/>
          <w:sz w:val="32"/>
          <w:szCs w:val="32"/>
          <w:highlight w:val="none"/>
        </w:rPr>
      </w:pPr>
    </w:p>
    <w:p w14:paraId="79630583">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6D764DA">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7044FF8B">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20C7D78">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543635BD">
      <w:pPr>
        <w:spacing w:line="300" w:lineRule="auto"/>
        <w:rPr>
          <w:rFonts w:hint="eastAsia" w:ascii="宋体" w:hAnsi="宋体"/>
          <w:color w:val="auto"/>
          <w:szCs w:val="21"/>
          <w:highlight w:val="none"/>
        </w:rPr>
      </w:pPr>
    </w:p>
    <w:p w14:paraId="3EB88900">
      <w:pPr>
        <w:spacing w:line="300" w:lineRule="auto"/>
        <w:rPr>
          <w:rFonts w:hint="eastAsia" w:ascii="宋体" w:hAnsi="宋体"/>
          <w:color w:val="auto"/>
          <w:szCs w:val="21"/>
          <w:highlight w:val="none"/>
        </w:rPr>
      </w:pPr>
    </w:p>
    <w:p w14:paraId="486C89B6">
      <w:pPr>
        <w:spacing w:line="300" w:lineRule="auto"/>
        <w:rPr>
          <w:rFonts w:hint="eastAsia" w:ascii="宋体" w:hAnsi="宋体"/>
          <w:color w:val="auto"/>
          <w:szCs w:val="21"/>
          <w:highlight w:val="none"/>
        </w:rPr>
      </w:pPr>
    </w:p>
    <w:p w14:paraId="06EBD440">
      <w:pPr>
        <w:spacing w:line="300" w:lineRule="auto"/>
        <w:rPr>
          <w:rFonts w:hint="eastAsia" w:ascii="宋体" w:hAnsi="宋体"/>
          <w:color w:val="auto"/>
          <w:szCs w:val="21"/>
          <w:highlight w:val="none"/>
        </w:rPr>
      </w:pPr>
    </w:p>
    <w:p w14:paraId="203A5985">
      <w:pPr>
        <w:spacing w:line="300" w:lineRule="auto"/>
        <w:rPr>
          <w:rFonts w:hint="eastAsia" w:ascii="宋体" w:hAnsi="宋体"/>
          <w:color w:val="auto"/>
          <w:szCs w:val="21"/>
          <w:highlight w:val="none"/>
        </w:rPr>
      </w:pPr>
    </w:p>
    <w:p w14:paraId="7988F49E">
      <w:pPr>
        <w:spacing w:line="300" w:lineRule="auto"/>
        <w:rPr>
          <w:rFonts w:hint="eastAsia" w:ascii="宋体" w:hAnsi="宋体"/>
          <w:color w:val="auto"/>
          <w:szCs w:val="21"/>
          <w:highlight w:val="none"/>
        </w:rPr>
      </w:pPr>
    </w:p>
    <w:p w14:paraId="161D3F2C">
      <w:pPr>
        <w:spacing w:line="300" w:lineRule="auto"/>
        <w:rPr>
          <w:rFonts w:hint="eastAsia" w:ascii="宋体" w:hAnsi="宋体"/>
          <w:color w:val="auto"/>
          <w:szCs w:val="21"/>
          <w:highlight w:val="none"/>
        </w:rPr>
      </w:pPr>
    </w:p>
    <w:p w14:paraId="7B0D3281">
      <w:pPr>
        <w:spacing w:line="300" w:lineRule="auto"/>
        <w:rPr>
          <w:rFonts w:hint="eastAsia" w:ascii="宋体" w:hAnsi="宋体"/>
          <w:color w:val="auto"/>
          <w:szCs w:val="21"/>
          <w:highlight w:val="none"/>
        </w:rPr>
      </w:pPr>
    </w:p>
    <w:p w14:paraId="44576F8E">
      <w:pPr>
        <w:spacing w:line="300" w:lineRule="auto"/>
        <w:rPr>
          <w:rFonts w:hint="eastAsia" w:ascii="宋体" w:hAnsi="宋体"/>
          <w:color w:val="auto"/>
          <w:szCs w:val="21"/>
          <w:highlight w:val="none"/>
        </w:rPr>
      </w:pPr>
    </w:p>
    <w:p w14:paraId="695F7B9E">
      <w:pPr>
        <w:spacing w:line="300" w:lineRule="auto"/>
        <w:rPr>
          <w:rFonts w:hint="eastAsia" w:ascii="宋体" w:hAnsi="宋体"/>
          <w:color w:val="auto"/>
          <w:szCs w:val="21"/>
          <w:highlight w:val="none"/>
        </w:rPr>
      </w:pPr>
    </w:p>
    <w:p w14:paraId="0F163EDC">
      <w:pPr>
        <w:spacing w:line="300" w:lineRule="auto"/>
        <w:rPr>
          <w:rFonts w:hint="eastAsia" w:ascii="宋体" w:hAnsi="宋体"/>
          <w:color w:val="auto"/>
          <w:szCs w:val="21"/>
          <w:highlight w:val="none"/>
        </w:rPr>
      </w:pPr>
    </w:p>
    <w:p w14:paraId="637624F5">
      <w:pPr>
        <w:spacing w:line="300" w:lineRule="auto"/>
        <w:rPr>
          <w:rFonts w:hint="eastAsia" w:ascii="宋体" w:hAnsi="宋体"/>
          <w:color w:val="auto"/>
          <w:szCs w:val="21"/>
          <w:highlight w:val="none"/>
        </w:rPr>
      </w:pPr>
    </w:p>
    <w:p w14:paraId="4674BD32">
      <w:pPr>
        <w:spacing w:line="300" w:lineRule="auto"/>
        <w:rPr>
          <w:rFonts w:hint="eastAsia" w:ascii="宋体" w:hAnsi="宋体"/>
          <w:color w:val="auto"/>
          <w:szCs w:val="21"/>
          <w:highlight w:val="none"/>
        </w:rPr>
      </w:pPr>
    </w:p>
    <w:p w14:paraId="078AFA1D">
      <w:pPr>
        <w:spacing w:line="300" w:lineRule="auto"/>
        <w:rPr>
          <w:rFonts w:hint="eastAsia" w:ascii="宋体" w:hAnsi="宋体"/>
          <w:color w:val="auto"/>
          <w:szCs w:val="21"/>
          <w:highlight w:val="none"/>
        </w:rPr>
      </w:pPr>
    </w:p>
    <w:p w14:paraId="79A9E0EE">
      <w:pPr>
        <w:spacing w:line="300" w:lineRule="auto"/>
        <w:rPr>
          <w:rFonts w:hint="eastAsia" w:ascii="宋体" w:hAnsi="宋体"/>
          <w:color w:val="auto"/>
          <w:szCs w:val="21"/>
          <w:highlight w:val="none"/>
        </w:rPr>
      </w:pPr>
    </w:p>
    <w:p w14:paraId="052705B9">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4513360A">
      <w:pPr>
        <w:spacing w:line="320" w:lineRule="exact"/>
        <w:jc w:val="center"/>
        <w:rPr>
          <w:rFonts w:hint="eastAsia" w:ascii="宋体" w:hAnsi="宋体"/>
          <w:color w:val="auto"/>
          <w:sz w:val="24"/>
          <w:szCs w:val="20"/>
          <w:highlight w:val="none"/>
        </w:rPr>
      </w:pPr>
    </w:p>
    <w:p w14:paraId="0D0D0171">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6FCFD6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9333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42543E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4ABEB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27B8E7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5914C17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C4FF85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2F5D10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B5FF93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BE7A0F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0163D1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03207F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A67CD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B3F66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A4DDC4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809B1B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6F4A73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2BF664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C3C3A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36B6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60F2F4A">
      <w:pPr>
        <w:pStyle w:val="14"/>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F95DD6F">
      <w:pPr>
        <w:pStyle w:val="14"/>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35CC3F8">
      <w:pPr>
        <w:pStyle w:val="13"/>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68D6AFFF">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2ABE9A">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5DEE22C">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297B616">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11312676">
      <w:pPr>
        <w:spacing w:line="360" w:lineRule="auto"/>
        <w:contextualSpacing/>
        <w:jc w:val="left"/>
        <w:rPr>
          <w:rFonts w:hint="eastAsia" w:ascii="宋体" w:hAnsi="宋体" w:cs="宋体"/>
          <w:color w:val="auto"/>
          <w:szCs w:val="21"/>
          <w:highlight w:val="none"/>
        </w:rPr>
      </w:pPr>
    </w:p>
    <w:p w14:paraId="259D46C0">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DB001FA">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04489F94">
      <w:pPr>
        <w:pStyle w:val="13"/>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711E9661">
      <w:pPr>
        <w:spacing w:line="320" w:lineRule="exact"/>
        <w:jc w:val="left"/>
        <w:rPr>
          <w:rFonts w:hint="eastAsia" w:ascii="宋体" w:hAnsi="宋体"/>
          <w:color w:val="auto"/>
          <w:szCs w:val="21"/>
          <w:highlight w:val="none"/>
        </w:rPr>
      </w:pPr>
    </w:p>
    <w:p w14:paraId="3D7BE81F">
      <w:pPr>
        <w:spacing w:line="320" w:lineRule="exact"/>
        <w:jc w:val="center"/>
        <w:rPr>
          <w:rFonts w:hint="eastAsia" w:ascii="宋体" w:hAnsi="宋体"/>
          <w:b/>
          <w:color w:val="auto"/>
          <w:sz w:val="32"/>
          <w:szCs w:val="32"/>
          <w:highlight w:val="none"/>
        </w:rPr>
      </w:pPr>
    </w:p>
    <w:p w14:paraId="5584C1DB">
      <w:pPr>
        <w:spacing w:line="320" w:lineRule="exact"/>
        <w:jc w:val="center"/>
        <w:rPr>
          <w:rFonts w:hint="eastAsia" w:ascii="宋体" w:hAnsi="宋体"/>
          <w:b/>
          <w:color w:val="auto"/>
          <w:sz w:val="32"/>
          <w:szCs w:val="32"/>
          <w:highlight w:val="none"/>
        </w:rPr>
      </w:pPr>
    </w:p>
    <w:p w14:paraId="610DCB2B">
      <w:pPr>
        <w:spacing w:line="320" w:lineRule="exact"/>
        <w:jc w:val="center"/>
        <w:rPr>
          <w:rFonts w:hint="eastAsia" w:ascii="宋体" w:hAnsi="宋体"/>
          <w:b/>
          <w:color w:val="auto"/>
          <w:sz w:val="32"/>
          <w:szCs w:val="32"/>
          <w:highlight w:val="none"/>
        </w:rPr>
      </w:pPr>
    </w:p>
    <w:p w14:paraId="69381DF0">
      <w:pPr>
        <w:spacing w:line="320" w:lineRule="exact"/>
        <w:jc w:val="center"/>
        <w:rPr>
          <w:rFonts w:hint="eastAsia" w:ascii="宋体" w:hAnsi="宋体"/>
          <w:b/>
          <w:color w:val="auto"/>
          <w:sz w:val="32"/>
          <w:szCs w:val="32"/>
          <w:highlight w:val="none"/>
        </w:rPr>
      </w:pPr>
    </w:p>
    <w:p w14:paraId="28E180EB">
      <w:pPr>
        <w:spacing w:line="320" w:lineRule="exact"/>
        <w:jc w:val="center"/>
        <w:rPr>
          <w:rFonts w:hint="eastAsia" w:ascii="宋体" w:hAnsi="宋体"/>
          <w:b/>
          <w:color w:val="auto"/>
          <w:sz w:val="32"/>
          <w:szCs w:val="32"/>
          <w:highlight w:val="none"/>
        </w:rPr>
      </w:pPr>
    </w:p>
    <w:p w14:paraId="6E1B6D18">
      <w:pPr>
        <w:spacing w:line="320" w:lineRule="exact"/>
        <w:jc w:val="center"/>
        <w:rPr>
          <w:rFonts w:hint="eastAsia" w:ascii="宋体" w:hAnsi="宋体"/>
          <w:b/>
          <w:color w:val="auto"/>
          <w:sz w:val="32"/>
          <w:szCs w:val="32"/>
          <w:highlight w:val="none"/>
        </w:rPr>
      </w:pPr>
    </w:p>
    <w:p w14:paraId="2D3514A0">
      <w:pPr>
        <w:spacing w:line="320" w:lineRule="exact"/>
        <w:jc w:val="center"/>
        <w:rPr>
          <w:rFonts w:hint="eastAsia" w:ascii="宋体" w:hAnsi="宋体"/>
          <w:b/>
          <w:color w:val="auto"/>
          <w:sz w:val="32"/>
          <w:szCs w:val="32"/>
          <w:highlight w:val="none"/>
        </w:rPr>
      </w:pPr>
    </w:p>
    <w:p w14:paraId="68650EF8">
      <w:pPr>
        <w:spacing w:line="320" w:lineRule="exact"/>
        <w:jc w:val="center"/>
        <w:rPr>
          <w:rFonts w:hint="eastAsia" w:ascii="宋体" w:hAnsi="宋体"/>
          <w:b/>
          <w:color w:val="auto"/>
          <w:sz w:val="32"/>
          <w:szCs w:val="32"/>
          <w:highlight w:val="none"/>
        </w:rPr>
      </w:pPr>
    </w:p>
    <w:p w14:paraId="07FC3FED">
      <w:pPr>
        <w:spacing w:line="320" w:lineRule="exact"/>
        <w:jc w:val="center"/>
        <w:rPr>
          <w:rFonts w:hint="eastAsia" w:ascii="宋体" w:hAnsi="宋体"/>
          <w:b/>
          <w:color w:val="auto"/>
          <w:sz w:val="32"/>
          <w:szCs w:val="32"/>
          <w:highlight w:val="none"/>
        </w:rPr>
      </w:pPr>
    </w:p>
    <w:p w14:paraId="732D15ED">
      <w:pPr>
        <w:spacing w:line="320" w:lineRule="exact"/>
        <w:jc w:val="center"/>
        <w:rPr>
          <w:rFonts w:hint="eastAsia" w:ascii="宋体" w:hAnsi="宋体"/>
          <w:b/>
          <w:color w:val="auto"/>
          <w:sz w:val="32"/>
          <w:szCs w:val="32"/>
          <w:highlight w:val="none"/>
        </w:rPr>
      </w:pPr>
    </w:p>
    <w:p w14:paraId="23AF1318">
      <w:pPr>
        <w:spacing w:line="320" w:lineRule="exact"/>
        <w:jc w:val="center"/>
        <w:rPr>
          <w:rFonts w:hint="eastAsia" w:ascii="宋体" w:hAnsi="宋体"/>
          <w:b/>
          <w:color w:val="auto"/>
          <w:sz w:val="32"/>
          <w:szCs w:val="32"/>
          <w:highlight w:val="none"/>
        </w:rPr>
      </w:pPr>
    </w:p>
    <w:p w14:paraId="0E7C4C13">
      <w:pPr>
        <w:spacing w:line="320" w:lineRule="exact"/>
        <w:jc w:val="center"/>
        <w:rPr>
          <w:rFonts w:hint="eastAsia" w:ascii="宋体" w:hAnsi="宋体"/>
          <w:b/>
          <w:color w:val="auto"/>
          <w:sz w:val="32"/>
          <w:szCs w:val="32"/>
          <w:highlight w:val="none"/>
        </w:rPr>
      </w:pPr>
    </w:p>
    <w:p w14:paraId="517F2BE6">
      <w:pPr>
        <w:spacing w:line="320" w:lineRule="exact"/>
        <w:jc w:val="center"/>
        <w:rPr>
          <w:rFonts w:hint="eastAsia" w:ascii="宋体" w:hAnsi="宋体"/>
          <w:b/>
          <w:color w:val="auto"/>
          <w:sz w:val="32"/>
          <w:szCs w:val="32"/>
          <w:highlight w:val="none"/>
        </w:rPr>
      </w:pPr>
    </w:p>
    <w:p w14:paraId="16C3FCD6">
      <w:pPr>
        <w:spacing w:line="320" w:lineRule="exact"/>
        <w:jc w:val="center"/>
        <w:rPr>
          <w:rFonts w:hint="eastAsia" w:ascii="宋体" w:hAnsi="宋体"/>
          <w:b/>
          <w:color w:val="auto"/>
          <w:sz w:val="32"/>
          <w:szCs w:val="32"/>
          <w:highlight w:val="none"/>
        </w:rPr>
      </w:pPr>
    </w:p>
    <w:p w14:paraId="77C74EE4">
      <w:pPr>
        <w:spacing w:line="320" w:lineRule="exact"/>
        <w:jc w:val="center"/>
        <w:rPr>
          <w:rFonts w:hint="eastAsia" w:ascii="宋体" w:hAnsi="宋体"/>
          <w:b/>
          <w:color w:val="auto"/>
          <w:sz w:val="32"/>
          <w:szCs w:val="32"/>
          <w:highlight w:val="none"/>
        </w:rPr>
      </w:pPr>
    </w:p>
    <w:p w14:paraId="342A8707">
      <w:pPr>
        <w:spacing w:line="320" w:lineRule="exact"/>
        <w:jc w:val="center"/>
        <w:rPr>
          <w:rFonts w:hint="eastAsia" w:ascii="宋体" w:hAnsi="宋体"/>
          <w:b/>
          <w:color w:val="auto"/>
          <w:sz w:val="32"/>
          <w:szCs w:val="32"/>
          <w:highlight w:val="none"/>
        </w:rPr>
      </w:pPr>
    </w:p>
    <w:p w14:paraId="5E8AD74E">
      <w:pPr>
        <w:spacing w:line="320" w:lineRule="exact"/>
        <w:jc w:val="center"/>
        <w:rPr>
          <w:rFonts w:hint="eastAsia" w:ascii="宋体" w:hAnsi="宋体"/>
          <w:b/>
          <w:color w:val="auto"/>
          <w:sz w:val="32"/>
          <w:szCs w:val="32"/>
          <w:highlight w:val="none"/>
        </w:rPr>
      </w:pPr>
    </w:p>
    <w:p w14:paraId="0F72BB48">
      <w:pPr>
        <w:spacing w:line="320" w:lineRule="exact"/>
        <w:jc w:val="center"/>
        <w:rPr>
          <w:rFonts w:hint="eastAsia" w:ascii="宋体" w:hAnsi="宋体"/>
          <w:b/>
          <w:color w:val="auto"/>
          <w:sz w:val="32"/>
          <w:szCs w:val="32"/>
          <w:highlight w:val="none"/>
        </w:rPr>
      </w:pPr>
    </w:p>
    <w:p w14:paraId="3F877ADE">
      <w:pPr>
        <w:spacing w:line="320" w:lineRule="exact"/>
        <w:jc w:val="center"/>
        <w:rPr>
          <w:rFonts w:hint="eastAsia" w:ascii="宋体" w:hAnsi="宋体"/>
          <w:b/>
          <w:color w:val="auto"/>
          <w:sz w:val="32"/>
          <w:szCs w:val="32"/>
          <w:highlight w:val="none"/>
        </w:rPr>
      </w:pPr>
    </w:p>
    <w:p w14:paraId="4B817BF3">
      <w:pPr>
        <w:spacing w:line="320" w:lineRule="exact"/>
        <w:jc w:val="center"/>
        <w:rPr>
          <w:rFonts w:hint="eastAsia" w:ascii="宋体" w:hAnsi="宋体"/>
          <w:b/>
          <w:color w:val="auto"/>
          <w:sz w:val="32"/>
          <w:szCs w:val="32"/>
          <w:highlight w:val="none"/>
        </w:rPr>
      </w:pPr>
    </w:p>
    <w:p w14:paraId="417D094C">
      <w:pPr>
        <w:spacing w:line="320" w:lineRule="exact"/>
        <w:jc w:val="center"/>
        <w:rPr>
          <w:rFonts w:hint="eastAsia" w:ascii="宋体" w:hAnsi="宋体"/>
          <w:b/>
          <w:color w:val="auto"/>
          <w:sz w:val="32"/>
          <w:szCs w:val="32"/>
          <w:highlight w:val="none"/>
        </w:rPr>
      </w:pPr>
    </w:p>
    <w:p w14:paraId="74DA7149">
      <w:pPr>
        <w:spacing w:line="320" w:lineRule="exact"/>
        <w:jc w:val="center"/>
        <w:rPr>
          <w:rFonts w:hint="eastAsia" w:ascii="宋体" w:hAnsi="宋体"/>
          <w:b/>
          <w:color w:val="auto"/>
          <w:sz w:val="32"/>
          <w:szCs w:val="32"/>
          <w:highlight w:val="none"/>
        </w:rPr>
      </w:pPr>
    </w:p>
    <w:p w14:paraId="7B390510">
      <w:pPr>
        <w:spacing w:line="320" w:lineRule="exact"/>
        <w:jc w:val="center"/>
        <w:rPr>
          <w:rFonts w:hint="eastAsia" w:ascii="宋体" w:hAnsi="宋体"/>
          <w:b/>
          <w:color w:val="auto"/>
          <w:sz w:val="32"/>
          <w:szCs w:val="32"/>
          <w:highlight w:val="none"/>
        </w:rPr>
      </w:pPr>
    </w:p>
    <w:p w14:paraId="55842747">
      <w:pPr>
        <w:spacing w:line="320" w:lineRule="exact"/>
        <w:jc w:val="center"/>
        <w:rPr>
          <w:rFonts w:hint="eastAsia" w:ascii="宋体" w:hAnsi="宋体"/>
          <w:b/>
          <w:color w:val="auto"/>
          <w:sz w:val="32"/>
          <w:szCs w:val="32"/>
          <w:highlight w:val="none"/>
        </w:rPr>
      </w:pPr>
    </w:p>
    <w:p w14:paraId="49E3C15C">
      <w:pPr>
        <w:spacing w:line="320" w:lineRule="exact"/>
        <w:jc w:val="center"/>
        <w:rPr>
          <w:rFonts w:hint="eastAsia" w:ascii="宋体" w:hAnsi="宋体"/>
          <w:b/>
          <w:color w:val="auto"/>
          <w:sz w:val="32"/>
          <w:szCs w:val="32"/>
          <w:highlight w:val="none"/>
        </w:rPr>
      </w:pPr>
    </w:p>
    <w:p w14:paraId="417DB5D9">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0EB60DFE">
      <w:pPr>
        <w:spacing w:line="360" w:lineRule="auto"/>
        <w:contextualSpacing/>
        <w:jc w:val="center"/>
        <w:rPr>
          <w:rFonts w:hint="eastAsia" w:ascii="宋体" w:hAnsi="宋体"/>
          <w:b/>
          <w:color w:val="auto"/>
          <w:sz w:val="32"/>
          <w:szCs w:val="32"/>
          <w:highlight w:val="none"/>
        </w:rPr>
      </w:pPr>
    </w:p>
    <w:p w14:paraId="794379AD">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2C9FC8BA">
      <w:pPr>
        <w:spacing w:line="360" w:lineRule="auto"/>
        <w:contextualSpacing/>
        <w:jc w:val="center"/>
        <w:rPr>
          <w:rFonts w:hint="eastAsia" w:ascii="宋体" w:hAnsi="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2DC3A38">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E44A2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EB2E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2533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F0BC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4480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6D9586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B22B9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402BD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F712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0419DD">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611E6E">
            <w:pPr>
              <w:widowControl/>
              <w:spacing w:line="360" w:lineRule="auto"/>
              <w:contextualSpacing/>
              <w:jc w:val="center"/>
              <w:rPr>
                <w:rFonts w:hint="eastAsia" w:ascii="宋体" w:hAnsi="宋体" w:cs="宋体"/>
                <w:color w:val="auto"/>
                <w:kern w:val="0"/>
                <w:sz w:val="24"/>
                <w:highlight w:val="none"/>
              </w:rPr>
            </w:pPr>
          </w:p>
        </w:tc>
      </w:tr>
      <w:tr w14:paraId="36842C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2207D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92BBE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0A5F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2B4B3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F18B91">
            <w:pPr>
              <w:widowControl/>
              <w:spacing w:line="360" w:lineRule="auto"/>
              <w:contextualSpacing/>
              <w:jc w:val="center"/>
              <w:rPr>
                <w:rFonts w:hint="eastAsia" w:ascii="宋体" w:hAnsi="宋体" w:cs="宋体"/>
                <w:color w:val="auto"/>
                <w:kern w:val="0"/>
                <w:sz w:val="24"/>
                <w:highlight w:val="none"/>
              </w:rPr>
            </w:pPr>
          </w:p>
        </w:tc>
      </w:tr>
      <w:tr w14:paraId="2F6F2A5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BBF4F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B04C31">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67C5B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182BF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5B3E3C">
            <w:pPr>
              <w:widowControl/>
              <w:spacing w:line="360" w:lineRule="auto"/>
              <w:contextualSpacing/>
              <w:jc w:val="center"/>
              <w:rPr>
                <w:rFonts w:hint="eastAsia" w:ascii="宋体" w:hAnsi="宋体" w:cs="宋体"/>
                <w:color w:val="auto"/>
                <w:kern w:val="0"/>
                <w:sz w:val="24"/>
                <w:highlight w:val="none"/>
              </w:rPr>
            </w:pPr>
          </w:p>
        </w:tc>
      </w:tr>
      <w:tr w14:paraId="7CF073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B7007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9A11C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A7CCE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6C0E0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6251FE">
            <w:pPr>
              <w:widowControl/>
              <w:spacing w:line="360" w:lineRule="auto"/>
              <w:contextualSpacing/>
              <w:jc w:val="center"/>
              <w:rPr>
                <w:rFonts w:hint="eastAsia" w:ascii="宋体" w:hAnsi="宋体" w:cs="宋体"/>
                <w:color w:val="auto"/>
                <w:kern w:val="0"/>
                <w:sz w:val="24"/>
                <w:highlight w:val="none"/>
              </w:rPr>
            </w:pPr>
          </w:p>
        </w:tc>
      </w:tr>
    </w:tbl>
    <w:p w14:paraId="2F867474">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42E4C7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F39937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EDBAC61">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C70BEC9">
      <w:pPr>
        <w:spacing w:line="360" w:lineRule="auto"/>
        <w:ind w:firstLine="420" w:firstLineChars="200"/>
        <w:contextualSpacing/>
        <w:jc w:val="left"/>
        <w:rPr>
          <w:rFonts w:hint="eastAsia" w:ascii="宋体" w:hAnsi="宋体" w:cs="宋体"/>
          <w:color w:val="auto"/>
          <w:szCs w:val="21"/>
          <w:highlight w:val="none"/>
        </w:rPr>
      </w:pPr>
    </w:p>
    <w:p w14:paraId="4C53EBAD">
      <w:pPr>
        <w:spacing w:line="360" w:lineRule="auto"/>
        <w:ind w:firstLine="560" w:firstLineChars="200"/>
        <w:contextualSpacing/>
        <w:jc w:val="left"/>
        <w:rPr>
          <w:rFonts w:hint="eastAsia" w:ascii="宋体" w:hAnsi="宋体" w:cs="宋体"/>
          <w:color w:val="auto"/>
          <w:sz w:val="28"/>
          <w:szCs w:val="28"/>
          <w:highlight w:val="none"/>
        </w:rPr>
      </w:pPr>
    </w:p>
    <w:p w14:paraId="4A8530B3">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2AA2F98">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5F0E1FE">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51A85D9">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658D8EA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02A58431">
      <w:pPr>
        <w:snapToGrid w:val="0"/>
        <w:spacing w:line="360" w:lineRule="auto"/>
        <w:jc w:val="center"/>
        <w:rPr>
          <w:rFonts w:hint="eastAsia" w:ascii="宋体" w:hAnsi="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172E85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CD0D2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7DE08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C036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B1DC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BFFAF9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48F5A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05C90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E3A5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1197F7">
            <w:pPr>
              <w:widowControl/>
              <w:spacing w:line="360" w:lineRule="auto"/>
              <w:contextualSpacing/>
              <w:jc w:val="center"/>
              <w:rPr>
                <w:rFonts w:hint="eastAsia" w:ascii="宋体" w:hAnsi="宋体" w:cs="宋体"/>
                <w:color w:val="auto"/>
                <w:kern w:val="0"/>
                <w:sz w:val="24"/>
                <w:highlight w:val="none"/>
              </w:rPr>
            </w:pPr>
          </w:p>
        </w:tc>
      </w:tr>
      <w:tr w14:paraId="108A4F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FF9A3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CC9EC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F40DD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49B66">
            <w:pPr>
              <w:widowControl/>
              <w:spacing w:line="360" w:lineRule="auto"/>
              <w:contextualSpacing/>
              <w:jc w:val="center"/>
              <w:rPr>
                <w:rFonts w:hint="eastAsia" w:ascii="宋体" w:hAnsi="宋体" w:cs="宋体"/>
                <w:color w:val="auto"/>
                <w:kern w:val="0"/>
                <w:sz w:val="24"/>
                <w:highlight w:val="none"/>
              </w:rPr>
            </w:pPr>
          </w:p>
        </w:tc>
      </w:tr>
      <w:tr w14:paraId="0276EA7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272A9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994050">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45210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107C22">
            <w:pPr>
              <w:widowControl/>
              <w:spacing w:line="360" w:lineRule="auto"/>
              <w:contextualSpacing/>
              <w:jc w:val="center"/>
              <w:rPr>
                <w:rFonts w:hint="eastAsia" w:ascii="宋体" w:hAnsi="宋体" w:cs="宋体"/>
                <w:color w:val="auto"/>
                <w:kern w:val="0"/>
                <w:sz w:val="24"/>
                <w:highlight w:val="none"/>
              </w:rPr>
            </w:pPr>
          </w:p>
        </w:tc>
      </w:tr>
      <w:tr w14:paraId="1BE1846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0E717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24851A">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132C3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4C1F4">
            <w:pPr>
              <w:widowControl/>
              <w:spacing w:line="360" w:lineRule="auto"/>
              <w:contextualSpacing/>
              <w:jc w:val="center"/>
              <w:rPr>
                <w:rFonts w:hint="eastAsia" w:ascii="宋体" w:hAnsi="宋体" w:cs="宋体"/>
                <w:color w:val="auto"/>
                <w:kern w:val="0"/>
                <w:sz w:val="24"/>
                <w:highlight w:val="none"/>
              </w:rPr>
            </w:pPr>
          </w:p>
        </w:tc>
      </w:tr>
    </w:tbl>
    <w:p w14:paraId="35A170A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0D6BC5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A9520B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4613E8F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4DDFEDE">
      <w:pPr>
        <w:spacing w:line="360" w:lineRule="auto"/>
        <w:contextualSpacing/>
        <w:jc w:val="left"/>
        <w:rPr>
          <w:rFonts w:hint="eastAsia" w:ascii="宋体" w:hAnsi="宋体"/>
          <w:color w:val="auto"/>
          <w:sz w:val="28"/>
          <w:szCs w:val="28"/>
          <w:highlight w:val="none"/>
        </w:rPr>
      </w:pPr>
    </w:p>
    <w:p w14:paraId="53872CAA">
      <w:pPr>
        <w:spacing w:line="360" w:lineRule="auto"/>
        <w:contextualSpacing/>
        <w:jc w:val="left"/>
        <w:rPr>
          <w:rFonts w:hint="eastAsia" w:ascii="宋体" w:hAnsi="宋体"/>
          <w:color w:val="auto"/>
          <w:sz w:val="28"/>
          <w:szCs w:val="28"/>
          <w:highlight w:val="none"/>
        </w:rPr>
      </w:pPr>
    </w:p>
    <w:p w14:paraId="03C9616F">
      <w:pPr>
        <w:spacing w:line="360" w:lineRule="auto"/>
        <w:contextualSpacing/>
        <w:jc w:val="left"/>
        <w:rPr>
          <w:color w:val="auto"/>
          <w:sz w:val="28"/>
          <w:szCs w:val="28"/>
          <w:highlight w:val="none"/>
        </w:rPr>
      </w:pPr>
    </w:p>
    <w:p w14:paraId="5FAB9379">
      <w:pPr>
        <w:spacing w:line="360" w:lineRule="auto"/>
        <w:contextualSpacing/>
        <w:jc w:val="left"/>
        <w:rPr>
          <w:rFonts w:hint="eastAsia" w:ascii="宋体" w:hAnsi="宋体"/>
          <w:color w:val="auto"/>
          <w:sz w:val="28"/>
          <w:szCs w:val="28"/>
          <w:highlight w:val="none"/>
        </w:rPr>
      </w:pPr>
    </w:p>
    <w:p w14:paraId="544572F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758E1D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7DD136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73F3561">
      <w:pPr>
        <w:pStyle w:val="13"/>
        <w:tabs>
          <w:tab w:val="left" w:pos="939"/>
        </w:tabs>
        <w:spacing w:line="360" w:lineRule="auto"/>
        <w:ind w:left="0" w:leftChars="0" w:firstLine="560" w:firstLineChars="200"/>
        <w:rPr>
          <w:rFonts w:hint="eastAsia" w:ascii="宋体" w:hAnsi="宋体"/>
          <w:color w:val="auto"/>
          <w:sz w:val="28"/>
          <w:szCs w:val="28"/>
          <w:highlight w:val="none"/>
        </w:rPr>
      </w:pPr>
    </w:p>
    <w:p w14:paraId="4EEFC2F2">
      <w:pPr>
        <w:pStyle w:val="13"/>
        <w:tabs>
          <w:tab w:val="left" w:pos="939"/>
        </w:tabs>
        <w:spacing w:line="360" w:lineRule="auto"/>
        <w:ind w:left="980" w:hanging="560"/>
        <w:rPr>
          <w:rFonts w:hint="eastAsia" w:ascii="宋体" w:hAnsi="宋体"/>
          <w:color w:val="auto"/>
          <w:sz w:val="28"/>
          <w:szCs w:val="28"/>
          <w:highlight w:val="none"/>
        </w:rPr>
      </w:pPr>
    </w:p>
    <w:p w14:paraId="5F16AFBB">
      <w:pPr>
        <w:pStyle w:val="13"/>
        <w:tabs>
          <w:tab w:val="left" w:pos="939"/>
        </w:tabs>
        <w:spacing w:line="360" w:lineRule="auto"/>
        <w:ind w:left="980" w:hanging="560"/>
        <w:rPr>
          <w:rFonts w:hint="eastAsia" w:ascii="宋体" w:hAnsi="宋体"/>
          <w:color w:val="auto"/>
          <w:sz w:val="28"/>
          <w:szCs w:val="28"/>
          <w:highlight w:val="none"/>
        </w:rPr>
      </w:pPr>
    </w:p>
    <w:p w14:paraId="04606F68">
      <w:pPr>
        <w:pStyle w:val="13"/>
        <w:tabs>
          <w:tab w:val="left" w:pos="939"/>
        </w:tabs>
        <w:spacing w:line="360" w:lineRule="auto"/>
        <w:ind w:left="980" w:hanging="560"/>
        <w:rPr>
          <w:rFonts w:hint="eastAsia" w:ascii="宋体" w:hAnsi="宋体"/>
          <w:color w:val="auto"/>
          <w:sz w:val="28"/>
          <w:szCs w:val="28"/>
          <w:highlight w:val="none"/>
        </w:rPr>
      </w:pPr>
    </w:p>
    <w:p w14:paraId="029E8D6D">
      <w:pPr>
        <w:pStyle w:val="13"/>
        <w:tabs>
          <w:tab w:val="left" w:pos="939"/>
        </w:tabs>
        <w:spacing w:line="360" w:lineRule="auto"/>
        <w:ind w:left="980" w:hanging="560"/>
        <w:rPr>
          <w:rFonts w:hint="eastAsia" w:ascii="宋体" w:hAnsi="宋体"/>
          <w:color w:val="auto"/>
          <w:sz w:val="28"/>
          <w:szCs w:val="28"/>
          <w:highlight w:val="none"/>
        </w:rPr>
      </w:pPr>
    </w:p>
    <w:p w14:paraId="17A43B42">
      <w:pPr>
        <w:pStyle w:val="13"/>
        <w:tabs>
          <w:tab w:val="left" w:pos="939"/>
        </w:tabs>
        <w:spacing w:line="360" w:lineRule="auto"/>
        <w:ind w:left="980" w:hanging="560"/>
        <w:rPr>
          <w:rFonts w:hint="eastAsia" w:ascii="宋体" w:hAnsi="宋体"/>
          <w:color w:val="auto"/>
          <w:sz w:val="28"/>
          <w:szCs w:val="28"/>
          <w:highlight w:val="none"/>
        </w:rPr>
      </w:pPr>
    </w:p>
    <w:p w14:paraId="12821059">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22B9E7BF">
      <w:pPr>
        <w:pStyle w:val="2"/>
        <w:spacing w:line="500" w:lineRule="exact"/>
        <w:ind w:right="142" w:firstLine="705" w:firstLineChars="294"/>
        <w:rPr>
          <w:rFonts w:hint="eastAsia" w:hAnsi="宋体"/>
          <w:color w:val="auto"/>
          <w:sz w:val="24"/>
          <w:highlight w:val="none"/>
        </w:rPr>
      </w:pPr>
    </w:p>
    <w:p w14:paraId="50FC53D1">
      <w:pPr>
        <w:pStyle w:val="2"/>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7B285310">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5077A5B">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AEDE47B">
      <w:pPr>
        <w:pStyle w:val="2"/>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3362F9FB">
      <w:pPr>
        <w:pStyle w:val="2"/>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771CEDF8">
      <w:pPr>
        <w:pStyle w:val="2"/>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2BE2307E">
      <w:pPr>
        <w:pStyle w:val="2"/>
        <w:spacing w:before="56" w:line="500" w:lineRule="exact"/>
        <w:ind w:right="1808" w:firstLine="705" w:firstLineChars="294"/>
        <w:rPr>
          <w:rFonts w:hint="eastAsia" w:hAnsi="宋体"/>
          <w:color w:val="auto"/>
          <w:sz w:val="24"/>
          <w:highlight w:val="none"/>
        </w:rPr>
      </w:pPr>
    </w:p>
    <w:p w14:paraId="1F6B0CBF">
      <w:pPr>
        <w:pStyle w:val="2"/>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68D4ACFD">
      <w:pPr>
        <w:pStyle w:val="2"/>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41FD4931">
      <w:pPr>
        <w:pStyle w:val="2"/>
        <w:spacing w:before="56" w:line="500" w:lineRule="exact"/>
        <w:ind w:right="1808" w:firstLine="5625" w:firstLineChars="2344"/>
        <w:rPr>
          <w:rFonts w:hint="eastAsia" w:hAnsi="宋体"/>
          <w:color w:val="auto"/>
          <w:sz w:val="24"/>
          <w:highlight w:val="none"/>
        </w:rPr>
      </w:pPr>
    </w:p>
    <w:p w14:paraId="2CEDAA21">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4A478D9">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24BCF3E7">
      <w:pPr>
        <w:spacing w:line="360" w:lineRule="auto"/>
        <w:contextualSpacing/>
        <w:rPr>
          <w:rFonts w:hint="eastAsia" w:ascii="仿宋_GB2312" w:hAnsi="仿宋_GB2312" w:eastAsia="仿宋_GB2312" w:cs="仿宋_GB2312"/>
          <w:color w:val="auto"/>
          <w:sz w:val="32"/>
          <w:szCs w:val="32"/>
          <w:highlight w:val="none"/>
        </w:rPr>
      </w:pPr>
    </w:p>
    <w:p w14:paraId="7FE59A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675E7F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450D576">
      <w:pPr>
        <w:spacing w:line="360" w:lineRule="auto"/>
        <w:contextualSpacing/>
        <w:rPr>
          <w:rFonts w:hint="eastAsia" w:ascii="宋体" w:hAnsi="宋体" w:cs="仿宋_GB2312"/>
          <w:color w:val="auto"/>
          <w:sz w:val="24"/>
          <w:highlight w:val="none"/>
        </w:rPr>
      </w:pPr>
    </w:p>
    <w:p w14:paraId="7C19C477">
      <w:pPr>
        <w:spacing w:line="360" w:lineRule="auto"/>
        <w:contextualSpacing/>
        <w:rPr>
          <w:rFonts w:hint="eastAsia" w:ascii="宋体" w:hAnsi="宋体" w:cs="仿宋_GB2312"/>
          <w:color w:val="auto"/>
          <w:sz w:val="24"/>
          <w:highlight w:val="none"/>
        </w:rPr>
      </w:pPr>
    </w:p>
    <w:p w14:paraId="0392F6B4">
      <w:pPr>
        <w:spacing w:line="360" w:lineRule="auto"/>
        <w:contextualSpacing/>
        <w:rPr>
          <w:rFonts w:hint="eastAsia" w:ascii="宋体" w:hAnsi="宋体" w:cs="仿宋_GB2312"/>
          <w:color w:val="auto"/>
          <w:sz w:val="24"/>
          <w:highlight w:val="none"/>
        </w:rPr>
      </w:pPr>
    </w:p>
    <w:p w14:paraId="380F1967">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364E5F3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7A839F7">
      <w:pPr>
        <w:spacing w:line="360" w:lineRule="auto"/>
        <w:contextualSpacing/>
        <w:rPr>
          <w:rFonts w:hint="eastAsia" w:ascii="宋体" w:hAnsi="宋体" w:cs="仿宋_GB2312"/>
          <w:color w:val="auto"/>
          <w:sz w:val="24"/>
          <w:highlight w:val="none"/>
        </w:rPr>
      </w:pPr>
    </w:p>
    <w:p w14:paraId="0BC4A947">
      <w:pPr>
        <w:spacing w:line="360" w:lineRule="auto"/>
        <w:contextualSpacing/>
        <w:rPr>
          <w:rFonts w:hint="eastAsia" w:ascii="宋体" w:hAnsi="宋体" w:cs="仿宋_GB2312"/>
          <w:color w:val="auto"/>
          <w:sz w:val="24"/>
          <w:highlight w:val="none"/>
        </w:rPr>
      </w:pPr>
    </w:p>
    <w:p w14:paraId="129EB5AE">
      <w:pPr>
        <w:spacing w:line="360" w:lineRule="auto"/>
        <w:contextualSpacing/>
        <w:rPr>
          <w:rFonts w:hint="eastAsia" w:ascii="宋体" w:hAnsi="宋体" w:cs="仿宋_GB2312"/>
          <w:color w:val="auto"/>
          <w:sz w:val="24"/>
          <w:highlight w:val="none"/>
        </w:rPr>
      </w:pPr>
    </w:p>
    <w:p w14:paraId="6DAC801E">
      <w:pPr>
        <w:pStyle w:val="13"/>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0DBBE9AD">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D003F2D">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0D849D6F">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3985702">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64EBD97">
      <w:pPr>
        <w:snapToGrid w:val="0"/>
        <w:spacing w:before="156" w:beforeLines="50" w:after="50"/>
        <w:rPr>
          <w:rFonts w:hint="eastAsia" w:ascii="宋体" w:hAnsi="宋体"/>
          <w:color w:val="auto"/>
          <w:sz w:val="24"/>
          <w:szCs w:val="20"/>
          <w:highlight w:val="none"/>
        </w:rPr>
      </w:pPr>
    </w:p>
    <w:p w14:paraId="45CC5034">
      <w:pPr>
        <w:snapToGrid w:val="0"/>
        <w:spacing w:before="156" w:beforeLines="50" w:after="50"/>
        <w:rPr>
          <w:rFonts w:hint="eastAsia" w:ascii="宋体" w:hAnsi="宋体"/>
          <w:color w:val="auto"/>
          <w:sz w:val="24"/>
          <w:szCs w:val="20"/>
          <w:highlight w:val="none"/>
        </w:rPr>
      </w:pPr>
    </w:p>
    <w:p w14:paraId="4A2DA897">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4A9908E">
      <w:pPr>
        <w:snapToGrid w:val="0"/>
        <w:spacing w:before="156" w:beforeLines="50" w:after="50"/>
        <w:rPr>
          <w:rFonts w:hint="eastAsia" w:ascii="宋体" w:hAnsi="宋体"/>
          <w:bCs/>
          <w:color w:val="auto"/>
          <w:sz w:val="24"/>
          <w:szCs w:val="20"/>
          <w:highlight w:val="none"/>
        </w:rPr>
      </w:pPr>
    </w:p>
    <w:p w14:paraId="081B806A">
      <w:pPr>
        <w:snapToGrid w:val="0"/>
        <w:spacing w:before="156" w:beforeLines="50" w:after="50"/>
        <w:rPr>
          <w:rFonts w:hint="eastAsia" w:ascii="宋体" w:hAnsi="宋体"/>
          <w:bCs/>
          <w:color w:val="auto"/>
          <w:sz w:val="24"/>
          <w:szCs w:val="20"/>
          <w:highlight w:val="none"/>
        </w:rPr>
      </w:pPr>
    </w:p>
    <w:p w14:paraId="221A1A68">
      <w:pPr>
        <w:snapToGrid w:val="0"/>
        <w:spacing w:before="156" w:beforeLines="50" w:after="50"/>
        <w:rPr>
          <w:rFonts w:hint="eastAsia" w:ascii="宋体" w:hAnsi="宋体"/>
          <w:bCs/>
          <w:color w:val="auto"/>
          <w:sz w:val="24"/>
          <w:szCs w:val="20"/>
          <w:highlight w:val="none"/>
        </w:rPr>
      </w:pPr>
    </w:p>
    <w:p w14:paraId="5E73CE96">
      <w:pPr>
        <w:snapToGrid w:val="0"/>
        <w:spacing w:before="156" w:beforeLines="50" w:after="50"/>
        <w:rPr>
          <w:rFonts w:hint="eastAsia" w:ascii="宋体" w:hAnsi="宋体"/>
          <w:bCs/>
          <w:color w:val="auto"/>
          <w:sz w:val="24"/>
          <w:szCs w:val="20"/>
          <w:highlight w:val="none"/>
        </w:rPr>
      </w:pPr>
    </w:p>
    <w:p w14:paraId="1BC94349">
      <w:pPr>
        <w:snapToGrid w:val="0"/>
        <w:spacing w:before="156" w:beforeLines="50" w:after="50"/>
        <w:rPr>
          <w:rFonts w:hint="eastAsia" w:ascii="宋体" w:hAnsi="宋体"/>
          <w:bCs/>
          <w:color w:val="auto"/>
          <w:sz w:val="24"/>
          <w:szCs w:val="20"/>
          <w:highlight w:val="none"/>
        </w:rPr>
      </w:pPr>
    </w:p>
    <w:p w14:paraId="1327057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B0A4834">
      <w:pPr>
        <w:snapToGrid w:val="0"/>
        <w:spacing w:before="156" w:beforeLines="50" w:after="50"/>
        <w:ind w:firstLine="720" w:firstLineChars="225"/>
        <w:rPr>
          <w:rFonts w:hint="eastAsia" w:ascii="宋体" w:hAnsi="宋体" w:cs="仿宋_GB2312"/>
          <w:bCs/>
          <w:color w:val="auto"/>
          <w:sz w:val="32"/>
          <w:szCs w:val="32"/>
          <w:highlight w:val="none"/>
        </w:rPr>
      </w:pPr>
    </w:p>
    <w:p w14:paraId="3480CAC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BF036F8">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79998A">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042DFB">
      <w:pPr>
        <w:pStyle w:val="10"/>
        <w:snapToGrid w:val="0"/>
        <w:spacing w:before="50" w:after="50"/>
        <w:ind w:firstLine="640"/>
        <w:rPr>
          <w:rFonts w:hint="eastAsia" w:ascii="宋体" w:hAnsi="宋体" w:cs="仿宋_GB2312"/>
          <w:bCs/>
          <w:color w:val="auto"/>
          <w:sz w:val="32"/>
          <w:szCs w:val="32"/>
          <w:highlight w:val="none"/>
        </w:rPr>
      </w:pPr>
    </w:p>
    <w:p w14:paraId="2064D0C6">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56AA068F">
      <w:pPr>
        <w:pStyle w:val="10"/>
        <w:snapToGrid w:val="0"/>
        <w:spacing w:before="50" w:after="50"/>
        <w:ind w:firstLine="640"/>
        <w:rPr>
          <w:rFonts w:hint="eastAsia" w:ascii="宋体" w:hAnsi="宋体" w:cs="仿宋_GB2312"/>
          <w:bCs/>
          <w:color w:val="auto"/>
          <w:sz w:val="32"/>
          <w:szCs w:val="32"/>
          <w:highlight w:val="none"/>
        </w:rPr>
      </w:pPr>
    </w:p>
    <w:p w14:paraId="53CA727E">
      <w:pPr>
        <w:pStyle w:val="10"/>
        <w:snapToGrid w:val="0"/>
        <w:spacing w:before="50" w:after="50"/>
        <w:ind w:firstLine="720" w:firstLineChars="225"/>
        <w:rPr>
          <w:rFonts w:hint="eastAsia" w:ascii="宋体" w:hAnsi="宋体" w:cs="仿宋_GB2312"/>
          <w:bCs/>
          <w:color w:val="auto"/>
          <w:sz w:val="32"/>
          <w:szCs w:val="32"/>
          <w:highlight w:val="none"/>
        </w:rPr>
      </w:pPr>
    </w:p>
    <w:p w14:paraId="18971DBF">
      <w:pPr>
        <w:pStyle w:val="10"/>
        <w:snapToGrid w:val="0"/>
        <w:spacing w:before="50" w:after="50"/>
        <w:ind w:firstLine="640"/>
        <w:rPr>
          <w:rFonts w:hint="eastAsia" w:ascii="宋体" w:hAnsi="宋体" w:cs="仿宋_GB2312"/>
          <w:bCs/>
          <w:color w:val="auto"/>
          <w:sz w:val="32"/>
          <w:szCs w:val="32"/>
          <w:highlight w:val="none"/>
        </w:rPr>
      </w:pPr>
    </w:p>
    <w:p w14:paraId="785CF748">
      <w:pPr>
        <w:pStyle w:val="10"/>
        <w:snapToGrid w:val="0"/>
        <w:spacing w:before="50" w:after="50"/>
        <w:ind w:firstLine="1280" w:firstLineChars="400"/>
        <w:rPr>
          <w:rFonts w:hint="eastAsia" w:ascii="宋体" w:hAnsi="宋体" w:cs="仿宋_GB2312"/>
          <w:bCs/>
          <w:color w:val="auto"/>
          <w:sz w:val="32"/>
          <w:szCs w:val="32"/>
          <w:highlight w:val="none"/>
        </w:rPr>
      </w:pPr>
    </w:p>
    <w:p w14:paraId="21878FA0">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89DBA60">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603D922">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5CADA22D">
      <w:pPr>
        <w:pStyle w:val="3"/>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C33745D">
      <w:pPr>
        <w:pStyle w:val="3"/>
        <w:jc w:val="both"/>
        <w:rPr>
          <w:rFonts w:hint="eastAsia" w:asciiTheme="majorEastAsia" w:hAnsiTheme="majorEastAsia" w:eastAsiaTheme="majorEastAsia" w:cstheme="majorEastAsia"/>
          <w:color w:val="auto"/>
          <w:highlight w:val="none"/>
        </w:rPr>
      </w:pPr>
    </w:p>
    <w:p w14:paraId="2D03C95C">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0550A365">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等级。</w:t>
      </w:r>
    </w:p>
    <w:p w14:paraId="01990C6C">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677E3D96">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710D7FBA">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2DE9FEE1">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04E3BE68">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300C45E4">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61E218D0">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39DECD5D">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33792E8B">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4AFB6875">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29E321CE">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09949263">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23C09C6F">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2F3E1834">
      <w:pPr>
        <w:pStyle w:val="3"/>
        <w:spacing w:line="400" w:lineRule="exact"/>
        <w:ind w:firstLine="420" w:firstLineChars="200"/>
        <w:jc w:val="both"/>
        <w:rPr>
          <w:rFonts w:hint="eastAsia" w:asciiTheme="majorEastAsia" w:hAnsiTheme="majorEastAsia" w:eastAsiaTheme="majorEastAsia" w:cstheme="majorEastAsia"/>
          <w:color w:val="auto"/>
          <w:highlight w:val="none"/>
        </w:rPr>
      </w:pPr>
    </w:p>
    <w:p w14:paraId="7C336079">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5A08FD23">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25E4193C">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3AA8CD64">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78DC50D0">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37153373">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43638E3B">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5D5443E6">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04BDBFED">
      <w:pPr>
        <w:pStyle w:val="3"/>
        <w:spacing w:line="400" w:lineRule="exact"/>
        <w:ind w:firstLine="420" w:firstLineChars="200"/>
        <w:jc w:val="both"/>
        <w:rPr>
          <w:rFonts w:hint="eastAsia" w:asciiTheme="majorEastAsia" w:hAnsiTheme="majorEastAsia" w:eastAsiaTheme="majorEastAsia" w:cstheme="majorEastAsia"/>
          <w:color w:val="auto"/>
          <w:highlight w:val="none"/>
        </w:rPr>
      </w:pPr>
    </w:p>
    <w:p w14:paraId="7E7893C0">
      <w:pPr>
        <w:pStyle w:val="3"/>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72C936D7">
      <w:pPr>
        <w:pStyle w:val="3"/>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F1D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tcPr>
          <w:p w14:paraId="2C49CD51">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65675F8">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5DF860E4">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1CA9F4B4">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664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667CDABC">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5EE05655">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5F5CD444">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0748294C">
            <w:pPr>
              <w:rPr>
                <w:rFonts w:hint="eastAsia" w:ascii="宋体" w:hAnsi="宋体" w:cs="宋体"/>
                <w:color w:val="auto"/>
                <w:szCs w:val="21"/>
                <w:highlight w:val="none"/>
              </w:rPr>
            </w:pPr>
          </w:p>
        </w:tc>
      </w:tr>
      <w:tr w14:paraId="6A6C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190B41FB">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FEEF4DA">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6D3431A6">
            <w:pPr>
              <w:rPr>
                <w:rFonts w:hint="eastAsia" w:ascii="宋体" w:hAnsi="宋体" w:cs="宋体"/>
                <w:color w:val="auto"/>
                <w:szCs w:val="21"/>
                <w:highlight w:val="none"/>
              </w:rPr>
            </w:pPr>
          </w:p>
        </w:tc>
        <w:tc>
          <w:tcPr>
            <w:tcW w:w="1696" w:type="dxa"/>
          </w:tcPr>
          <w:p w14:paraId="0661A113">
            <w:pPr>
              <w:rPr>
                <w:rFonts w:hint="eastAsia" w:ascii="宋体" w:hAnsi="宋体" w:cs="宋体"/>
                <w:color w:val="auto"/>
                <w:szCs w:val="21"/>
                <w:highlight w:val="none"/>
              </w:rPr>
            </w:pPr>
          </w:p>
        </w:tc>
      </w:tr>
      <w:tr w14:paraId="4C18A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1F6F7F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A93975F">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7B22ECDA">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05E56321">
            <w:pPr>
              <w:rPr>
                <w:rFonts w:hint="eastAsia" w:ascii="宋体" w:hAnsi="宋体" w:cs="宋体"/>
                <w:color w:val="auto"/>
                <w:szCs w:val="21"/>
                <w:highlight w:val="none"/>
              </w:rPr>
            </w:pPr>
          </w:p>
        </w:tc>
      </w:tr>
      <w:tr w14:paraId="4C68B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69BB35EE">
            <w:pPr>
              <w:spacing w:before="215" w:line="192" w:lineRule="auto"/>
              <w:ind w:left="451"/>
              <w:rPr>
                <w:rFonts w:hint="eastAsia" w:ascii="宋体" w:hAnsi="宋体" w:cs="宋体"/>
                <w:color w:val="auto"/>
                <w:szCs w:val="21"/>
                <w:highlight w:val="none"/>
              </w:rPr>
            </w:pPr>
            <w:r>
              <w:rPr>
                <w:rFonts w:hint="eastAsia" w:ascii="宋体" w:hAnsi="宋体" w:cs="宋体"/>
                <w:color w:val="auto"/>
                <w:szCs w:val="21"/>
                <w:highlight w:val="none"/>
              </w:rPr>
              <w:t>4</w:t>
            </w:r>
          </w:p>
        </w:tc>
        <w:tc>
          <w:tcPr>
            <w:tcW w:w="3424" w:type="dxa"/>
          </w:tcPr>
          <w:p w14:paraId="4E10E8D1">
            <w:pPr>
              <w:spacing w:before="182" w:line="229" w:lineRule="auto"/>
              <w:ind w:left="1191"/>
              <w:rPr>
                <w:rFonts w:hint="eastAsia" w:ascii="宋体" w:hAnsi="宋体" w:cs="宋体"/>
                <w:color w:val="auto"/>
                <w:szCs w:val="21"/>
                <w:highlight w:val="none"/>
              </w:rPr>
            </w:pPr>
            <w:r>
              <w:rPr>
                <w:rFonts w:hint="eastAsia" w:ascii="宋体" w:hAnsi="宋体" w:cs="宋体"/>
                <w:color w:val="auto"/>
                <w:szCs w:val="21"/>
                <w:highlight w:val="none"/>
              </w:rPr>
              <w:t>质量保证金</w:t>
            </w:r>
          </w:p>
        </w:tc>
        <w:tc>
          <w:tcPr>
            <w:tcW w:w="2818" w:type="dxa"/>
          </w:tcPr>
          <w:p w14:paraId="79C06F57">
            <w:pPr>
              <w:spacing w:before="182" w:line="227" w:lineRule="auto"/>
              <w:ind w:left="690"/>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1696" w:type="dxa"/>
          </w:tcPr>
          <w:p w14:paraId="667C5F81">
            <w:pPr>
              <w:rPr>
                <w:rFonts w:hint="eastAsia" w:ascii="宋体" w:hAnsi="宋体" w:cs="宋体"/>
                <w:color w:val="auto"/>
                <w:szCs w:val="21"/>
                <w:highlight w:val="none"/>
              </w:rPr>
            </w:pPr>
          </w:p>
        </w:tc>
      </w:tr>
      <w:tr w14:paraId="7C3C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69590255">
            <w:pPr>
              <w:spacing w:before="215" w:line="189" w:lineRule="auto"/>
              <w:ind w:left="456"/>
              <w:rPr>
                <w:rFonts w:hint="eastAsia" w:ascii="宋体" w:hAnsi="宋体" w:cs="宋体"/>
                <w:color w:val="auto"/>
                <w:szCs w:val="21"/>
                <w:highlight w:val="none"/>
              </w:rPr>
            </w:pPr>
            <w:r>
              <w:rPr>
                <w:rFonts w:hint="eastAsia" w:ascii="宋体" w:hAnsi="宋体" w:cs="宋体"/>
                <w:color w:val="auto"/>
                <w:szCs w:val="21"/>
                <w:highlight w:val="none"/>
              </w:rPr>
              <w:t>5</w:t>
            </w:r>
          </w:p>
        </w:tc>
        <w:tc>
          <w:tcPr>
            <w:tcW w:w="3424" w:type="dxa"/>
          </w:tcPr>
          <w:p w14:paraId="16BB74D6">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307DF62F">
            <w:pPr>
              <w:rPr>
                <w:rFonts w:hint="eastAsia" w:ascii="宋体" w:hAnsi="宋体" w:cs="宋体"/>
                <w:color w:val="auto"/>
                <w:szCs w:val="21"/>
                <w:highlight w:val="none"/>
              </w:rPr>
            </w:pPr>
          </w:p>
        </w:tc>
        <w:tc>
          <w:tcPr>
            <w:tcW w:w="1696" w:type="dxa"/>
          </w:tcPr>
          <w:p w14:paraId="6B5A24A4">
            <w:pPr>
              <w:rPr>
                <w:rFonts w:hint="eastAsia" w:ascii="宋体" w:hAnsi="宋体" w:cs="宋体"/>
                <w:color w:val="auto"/>
                <w:szCs w:val="21"/>
                <w:highlight w:val="none"/>
              </w:rPr>
            </w:pPr>
          </w:p>
        </w:tc>
      </w:tr>
      <w:tr w14:paraId="0D62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3A90BCEC">
            <w:pPr>
              <w:spacing w:before="215" w:line="189" w:lineRule="auto"/>
              <w:ind w:left="456"/>
              <w:rPr>
                <w:rFonts w:hint="eastAsia" w:ascii="宋体" w:hAnsi="宋体" w:cs="宋体"/>
                <w:color w:val="auto"/>
                <w:szCs w:val="21"/>
                <w:highlight w:val="none"/>
              </w:rPr>
            </w:pPr>
            <w:r>
              <w:rPr>
                <w:rFonts w:hint="eastAsia" w:ascii="宋体" w:hAnsi="宋体" w:cs="宋体"/>
                <w:color w:val="auto"/>
                <w:szCs w:val="21"/>
                <w:highlight w:val="none"/>
              </w:rPr>
              <w:t>6</w:t>
            </w:r>
          </w:p>
        </w:tc>
        <w:tc>
          <w:tcPr>
            <w:tcW w:w="3424" w:type="dxa"/>
          </w:tcPr>
          <w:p w14:paraId="5DAC8811">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3EECE851">
            <w:pPr>
              <w:rPr>
                <w:rFonts w:hint="eastAsia" w:ascii="宋体" w:hAnsi="宋体" w:cs="宋体"/>
                <w:color w:val="auto"/>
                <w:szCs w:val="21"/>
                <w:highlight w:val="none"/>
              </w:rPr>
            </w:pPr>
          </w:p>
        </w:tc>
        <w:tc>
          <w:tcPr>
            <w:tcW w:w="1696" w:type="dxa"/>
          </w:tcPr>
          <w:p w14:paraId="219933BC">
            <w:pPr>
              <w:rPr>
                <w:rFonts w:hint="eastAsia" w:ascii="宋体" w:hAnsi="宋体" w:cs="宋体"/>
                <w:color w:val="auto"/>
                <w:szCs w:val="21"/>
                <w:highlight w:val="none"/>
              </w:rPr>
            </w:pPr>
          </w:p>
        </w:tc>
      </w:tr>
      <w:tr w14:paraId="27714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14AE58DA">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7F93667A">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54CF5ADE">
            <w:pPr>
              <w:rPr>
                <w:rFonts w:hint="eastAsia" w:ascii="宋体" w:hAnsi="宋体" w:cs="宋体"/>
                <w:color w:val="auto"/>
                <w:szCs w:val="21"/>
                <w:highlight w:val="none"/>
              </w:rPr>
            </w:pPr>
          </w:p>
        </w:tc>
        <w:tc>
          <w:tcPr>
            <w:tcW w:w="1696" w:type="dxa"/>
          </w:tcPr>
          <w:p w14:paraId="31DDDCED">
            <w:pPr>
              <w:rPr>
                <w:rFonts w:hint="eastAsia" w:ascii="宋体" w:hAnsi="宋体" w:cs="宋体"/>
                <w:color w:val="auto"/>
                <w:szCs w:val="21"/>
                <w:highlight w:val="none"/>
              </w:rPr>
            </w:pPr>
          </w:p>
        </w:tc>
      </w:tr>
      <w:tr w14:paraId="70E6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FD531DE">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67B97700">
      <w:pPr>
        <w:pStyle w:val="3"/>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1172745">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04A6DF8">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426965C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072ADAE">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2A7DD663">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38965634">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7A75D23E">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150F8E0F">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10C9A0E8">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222E9463">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6FFF64F7">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33D1511E">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0021A945">
      <w:pPr>
        <w:pStyle w:val="3"/>
        <w:spacing w:line="360" w:lineRule="auto"/>
        <w:jc w:val="both"/>
        <w:rPr>
          <w:rFonts w:hint="eastAsia" w:ascii="宋体" w:hAnsi="宋体" w:eastAsia="宋体" w:cs="方正小标宋简体"/>
          <w:b/>
          <w:bCs/>
          <w:color w:val="auto"/>
          <w:kern w:val="2"/>
          <w:sz w:val="32"/>
          <w:szCs w:val="32"/>
          <w:highlight w:val="none"/>
        </w:rPr>
      </w:pPr>
    </w:p>
    <w:p w14:paraId="2667667A">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67D328D1">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2AD1C1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32F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BFDFFF3">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A50EB8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3D68D3F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799790F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46A1AB26">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72ED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7F43F2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1026AD2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6CE8F89">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2D653BBC">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FB16148">
            <w:pPr>
              <w:spacing w:line="360" w:lineRule="auto"/>
              <w:contextualSpacing/>
              <w:rPr>
                <w:rFonts w:hint="eastAsia" w:ascii="宋体" w:hAnsi="宋体" w:cs="仿宋_GB2312"/>
                <w:color w:val="auto"/>
                <w:sz w:val="24"/>
                <w:highlight w:val="none"/>
              </w:rPr>
            </w:pPr>
          </w:p>
        </w:tc>
      </w:tr>
      <w:tr w14:paraId="2FEA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8DDBF55">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5E01D78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7B7147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1599D834">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A07FFBB">
            <w:pPr>
              <w:spacing w:line="360" w:lineRule="auto"/>
              <w:contextualSpacing/>
              <w:rPr>
                <w:rFonts w:hint="eastAsia" w:ascii="宋体" w:hAnsi="宋体" w:cs="仿宋_GB2312"/>
                <w:color w:val="auto"/>
                <w:sz w:val="24"/>
                <w:highlight w:val="none"/>
              </w:rPr>
            </w:pPr>
          </w:p>
        </w:tc>
      </w:tr>
      <w:tr w14:paraId="148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57C170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4C3D6C90">
      <w:pPr>
        <w:spacing w:line="360" w:lineRule="auto"/>
        <w:contextualSpacing/>
        <w:jc w:val="left"/>
        <w:rPr>
          <w:rFonts w:hint="eastAsia" w:ascii="宋体" w:hAnsi="宋体" w:cs="仿宋_GB2312"/>
          <w:color w:val="auto"/>
          <w:sz w:val="24"/>
          <w:highlight w:val="none"/>
        </w:rPr>
      </w:pPr>
    </w:p>
    <w:p w14:paraId="6B7ABD55">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5EBE4ABB">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545D4A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2FBFA0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37B31BC8">
      <w:pPr>
        <w:spacing w:line="360" w:lineRule="auto"/>
        <w:ind w:right="-817" w:rightChars="-389"/>
        <w:contextualSpacing/>
        <w:rPr>
          <w:rFonts w:hint="eastAsia" w:ascii="宋体" w:hAnsi="宋体" w:cs="仿宋_GB2312"/>
          <w:color w:val="auto"/>
          <w:sz w:val="24"/>
          <w:highlight w:val="none"/>
        </w:rPr>
      </w:pPr>
    </w:p>
    <w:p w14:paraId="6D3DA790">
      <w:pPr>
        <w:spacing w:line="360" w:lineRule="auto"/>
        <w:ind w:right="-817" w:rightChars="-389"/>
        <w:contextualSpacing/>
        <w:rPr>
          <w:rFonts w:hint="eastAsia" w:ascii="宋体" w:hAnsi="宋体" w:cs="仿宋_GB2312"/>
          <w:color w:val="auto"/>
          <w:sz w:val="24"/>
          <w:highlight w:val="none"/>
        </w:rPr>
      </w:pPr>
    </w:p>
    <w:p w14:paraId="71522C5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87B9DCE">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961DB73">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A2CAF1A">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1F4680F8">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6ECE5BC5">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7DA37ED0">
      <w:pPr>
        <w:pStyle w:val="3"/>
        <w:spacing w:line="360" w:lineRule="auto"/>
        <w:jc w:val="center"/>
        <w:rPr>
          <w:rFonts w:hint="eastAsia" w:ascii="宋体" w:hAnsi="宋体" w:eastAsia="宋体" w:cs="宋体"/>
          <w:b/>
          <w:bCs/>
          <w:color w:val="auto"/>
          <w:sz w:val="32"/>
          <w:szCs w:val="40"/>
          <w:highlight w:val="none"/>
        </w:rPr>
      </w:pPr>
    </w:p>
    <w:p w14:paraId="0444E149">
      <w:pPr>
        <w:pStyle w:val="3"/>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61835A66">
      <w:pPr>
        <w:pStyle w:val="3"/>
        <w:spacing w:line="360" w:lineRule="auto"/>
        <w:ind w:firstLine="420" w:firstLineChars="200"/>
        <w:jc w:val="both"/>
        <w:rPr>
          <w:rFonts w:hint="eastAsia" w:ascii="宋体" w:hAnsi="宋体" w:eastAsia="宋体" w:cs="宋体"/>
          <w:color w:val="auto"/>
          <w:highlight w:val="none"/>
        </w:rPr>
      </w:pPr>
    </w:p>
    <w:p w14:paraId="072FF3B1">
      <w:pPr>
        <w:pStyle w:val="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55A491B6">
      <w:pPr>
        <w:pStyle w:val="3"/>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2576C6BD">
      <w:pPr>
        <w:autoSpaceDE w:val="0"/>
        <w:autoSpaceDN w:val="0"/>
        <w:adjustRightInd w:val="0"/>
        <w:spacing w:line="360" w:lineRule="auto"/>
        <w:rPr>
          <w:rFonts w:hint="eastAsia" w:ascii="宋体" w:hAnsi="宋体"/>
          <w:b/>
          <w:bCs/>
          <w:color w:val="auto"/>
          <w:sz w:val="32"/>
          <w:szCs w:val="32"/>
          <w:highlight w:val="none"/>
          <w:lang w:val="zh-CN"/>
        </w:rPr>
      </w:pPr>
    </w:p>
    <w:p w14:paraId="58B30F69">
      <w:pPr>
        <w:autoSpaceDE w:val="0"/>
        <w:autoSpaceDN w:val="0"/>
        <w:adjustRightInd w:val="0"/>
        <w:spacing w:line="360" w:lineRule="auto"/>
        <w:rPr>
          <w:rFonts w:hint="eastAsia" w:ascii="宋体" w:hAnsi="宋体"/>
          <w:b/>
          <w:bCs/>
          <w:color w:val="auto"/>
          <w:sz w:val="32"/>
          <w:szCs w:val="32"/>
          <w:highlight w:val="none"/>
          <w:lang w:val="zh-CN"/>
        </w:rPr>
      </w:pPr>
    </w:p>
    <w:p w14:paraId="6863054F">
      <w:pPr>
        <w:autoSpaceDE w:val="0"/>
        <w:autoSpaceDN w:val="0"/>
        <w:adjustRightInd w:val="0"/>
        <w:spacing w:line="360" w:lineRule="auto"/>
        <w:rPr>
          <w:rFonts w:hint="eastAsia" w:ascii="宋体" w:hAnsi="宋体"/>
          <w:b/>
          <w:bCs/>
          <w:color w:val="auto"/>
          <w:sz w:val="32"/>
          <w:szCs w:val="32"/>
          <w:highlight w:val="none"/>
          <w:lang w:val="zh-CN"/>
        </w:rPr>
      </w:pPr>
    </w:p>
    <w:p w14:paraId="39CFA38E">
      <w:pPr>
        <w:autoSpaceDE w:val="0"/>
        <w:autoSpaceDN w:val="0"/>
        <w:adjustRightInd w:val="0"/>
        <w:spacing w:line="360" w:lineRule="auto"/>
        <w:rPr>
          <w:rFonts w:hint="eastAsia" w:ascii="宋体" w:hAnsi="宋体"/>
          <w:b/>
          <w:bCs/>
          <w:color w:val="auto"/>
          <w:sz w:val="32"/>
          <w:szCs w:val="32"/>
          <w:highlight w:val="none"/>
          <w:lang w:val="zh-CN"/>
        </w:rPr>
      </w:pPr>
    </w:p>
    <w:p w14:paraId="6DC26217">
      <w:pPr>
        <w:autoSpaceDE w:val="0"/>
        <w:autoSpaceDN w:val="0"/>
        <w:adjustRightInd w:val="0"/>
        <w:spacing w:line="360" w:lineRule="auto"/>
        <w:rPr>
          <w:rFonts w:hint="eastAsia" w:ascii="宋体" w:hAnsi="宋体"/>
          <w:b/>
          <w:bCs/>
          <w:color w:val="auto"/>
          <w:sz w:val="32"/>
          <w:szCs w:val="32"/>
          <w:highlight w:val="none"/>
          <w:lang w:val="zh-CN"/>
        </w:rPr>
      </w:pPr>
    </w:p>
    <w:p w14:paraId="5539EE96">
      <w:pPr>
        <w:autoSpaceDE w:val="0"/>
        <w:autoSpaceDN w:val="0"/>
        <w:adjustRightInd w:val="0"/>
        <w:spacing w:line="360" w:lineRule="auto"/>
        <w:rPr>
          <w:rFonts w:hint="eastAsia" w:ascii="宋体" w:hAnsi="宋体"/>
          <w:b/>
          <w:bCs/>
          <w:color w:val="auto"/>
          <w:sz w:val="32"/>
          <w:szCs w:val="32"/>
          <w:highlight w:val="none"/>
          <w:lang w:val="zh-CN"/>
        </w:rPr>
      </w:pPr>
    </w:p>
    <w:p w14:paraId="2A82CF6E">
      <w:pPr>
        <w:autoSpaceDE w:val="0"/>
        <w:autoSpaceDN w:val="0"/>
        <w:adjustRightInd w:val="0"/>
        <w:spacing w:line="360" w:lineRule="auto"/>
        <w:rPr>
          <w:rFonts w:hint="eastAsia" w:ascii="宋体" w:hAnsi="宋体"/>
          <w:b/>
          <w:bCs/>
          <w:color w:val="auto"/>
          <w:sz w:val="32"/>
          <w:szCs w:val="32"/>
          <w:highlight w:val="none"/>
          <w:lang w:val="zh-CN"/>
        </w:rPr>
      </w:pPr>
    </w:p>
    <w:p w14:paraId="775C67C1">
      <w:pPr>
        <w:autoSpaceDE w:val="0"/>
        <w:autoSpaceDN w:val="0"/>
        <w:adjustRightInd w:val="0"/>
        <w:spacing w:line="360" w:lineRule="auto"/>
        <w:rPr>
          <w:rFonts w:hint="eastAsia" w:ascii="宋体" w:hAnsi="宋体"/>
          <w:b/>
          <w:bCs/>
          <w:color w:val="auto"/>
          <w:sz w:val="32"/>
          <w:szCs w:val="32"/>
          <w:highlight w:val="none"/>
          <w:lang w:val="zh-CN"/>
        </w:rPr>
      </w:pPr>
    </w:p>
    <w:p w14:paraId="2F054B2E">
      <w:pPr>
        <w:autoSpaceDE w:val="0"/>
        <w:autoSpaceDN w:val="0"/>
        <w:adjustRightInd w:val="0"/>
        <w:spacing w:line="360" w:lineRule="auto"/>
        <w:rPr>
          <w:rFonts w:hint="eastAsia" w:ascii="宋体" w:hAnsi="宋体"/>
          <w:b/>
          <w:bCs/>
          <w:color w:val="auto"/>
          <w:sz w:val="32"/>
          <w:szCs w:val="32"/>
          <w:highlight w:val="none"/>
          <w:lang w:val="zh-CN"/>
        </w:rPr>
      </w:pPr>
    </w:p>
    <w:p w14:paraId="7921E51F">
      <w:pPr>
        <w:autoSpaceDE w:val="0"/>
        <w:autoSpaceDN w:val="0"/>
        <w:adjustRightInd w:val="0"/>
        <w:spacing w:line="360" w:lineRule="auto"/>
        <w:rPr>
          <w:rFonts w:hint="eastAsia" w:ascii="宋体" w:hAnsi="宋体"/>
          <w:b/>
          <w:bCs/>
          <w:color w:val="auto"/>
          <w:sz w:val="32"/>
          <w:szCs w:val="32"/>
          <w:highlight w:val="none"/>
          <w:lang w:val="zh-CN"/>
        </w:rPr>
      </w:pPr>
    </w:p>
    <w:p w14:paraId="245FC60F">
      <w:pPr>
        <w:autoSpaceDE w:val="0"/>
        <w:autoSpaceDN w:val="0"/>
        <w:adjustRightInd w:val="0"/>
        <w:spacing w:line="360" w:lineRule="auto"/>
        <w:rPr>
          <w:rFonts w:hint="eastAsia" w:ascii="宋体" w:hAnsi="宋体"/>
          <w:b/>
          <w:bCs/>
          <w:color w:val="auto"/>
          <w:sz w:val="32"/>
          <w:szCs w:val="32"/>
          <w:highlight w:val="none"/>
          <w:lang w:val="zh-CN"/>
        </w:rPr>
      </w:pPr>
    </w:p>
    <w:p w14:paraId="093DE13A">
      <w:pPr>
        <w:autoSpaceDE w:val="0"/>
        <w:autoSpaceDN w:val="0"/>
        <w:adjustRightInd w:val="0"/>
        <w:spacing w:line="360" w:lineRule="auto"/>
        <w:rPr>
          <w:rFonts w:hint="eastAsia" w:ascii="宋体" w:hAnsi="宋体"/>
          <w:b/>
          <w:bCs/>
          <w:color w:val="auto"/>
          <w:sz w:val="32"/>
          <w:szCs w:val="32"/>
          <w:highlight w:val="none"/>
          <w:lang w:val="zh-CN"/>
        </w:rPr>
      </w:pPr>
    </w:p>
    <w:p w14:paraId="25F63541">
      <w:pPr>
        <w:autoSpaceDE w:val="0"/>
        <w:autoSpaceDN w:val="0"/>
        <w:adjustRightInd w:val="0"/>
        <w:spacing w:line="360" w:lineRule="auto"/>
        <w:rPr>
          <w:rFonts w:hint="eastAsia" w:ascii="宋体" w:hAnsi="宋体"/>
          <w:b/>
          <w:bCs/>
          <w:color w:val="auto"/>
          <w:sz w:val="32"/>
          <w:szCs w:val="32"/>
          <w:highlight w:val="none"/>
          <w:lang w:val="zh-CN"/>
        </w:rPr>
      </w:pPr>
    </w:p>
    <w:p w14:paraId="7165C784">
      <w:pPr>
        <w:autoSpaceDE w:val="0"/>
        <w:autoSpaceDN w:val="0"/>
        <w:adjustRightInd w:val="0"/>
        <w:spacing w:line="360" w:lineRule="auto"/>
        <w:rPr>
          <w:rFonts w:hint="eastAsia" w:ascii="宋体" w:hAnsi="宋体"/>
          <w:b/>
          <w:bCs/>
          <w:color w:val="auto"/>
          <w:sz w:val="32"/>
          <w:szCs w:val="32"/>
          <w:highlight w:val="none"/>
          <w:lang w:val="zh-CN"/>
        </w:rPr>
      </w:pPr>
    </w:p>
    <w:p w14:paraId="68A4090A">
      <w:pPr>
        <w:autoSpaceDE w:val="0"/>
        <w:autoSpaceDN w:val="0"/>
        <w:adjustRightInd w:val="0"/>
        <w:spacing w:line="360" w:lineRule="auto"/>
        <w:rPr>
          <w:rFonts w:hint="eastAsia" w:ascii="宋体" w:hAnsi="宋体"/>
          <w:b/>
          <w:bCs/>
          <w:color w:val="auto"/>
          <w:sz w:val="32"/>
          <w:szCs w:val="32"/>
          <w:highlight w:val="none"/>
          <w:lang w:val="zh-CN"/>
        </w:rPr>
      </w:pPr>
    </w:p>
    <w:p w14:paraId="77FBA8A9">
      <w:pPr>
        <w:autoSpaceDE w:val="0"/>
        <w:autoSpaceDN w:val="0"/>
        <w:adjustRightInd w:val="0"/>
        <w:spacing w:line="360" w:lineRule="auto"/>
        <w:rPr>
          <w:rFonts w:hint="eastAsia" w:ascii="宋体" w:hAnsi="宋体"/>
          <w:b/>
          <w:bCs/>
          <w:color w:val="auto"/>
          <w:sz w:val="32"/>
          <w:szCs w:val="32"/>
          <w:highlight w:val="none"/>
          <w:lang w:val="zh-CN"/>
        </w:rPr>
      </w:pPr>
    </w:p>
    <w:p w14:paraId="0C82480B">
      <w:pPr>
        <w:autoSpaceDE w:val="0"/>
        <w:autoSpaceDN w:val="0"/>
        <w:adjustRightInd w:val="0"/>
        <w:spacing w:line="360" w:lineRule="auto"/>
        <w:rPr>
          <w:rFonts w:hint="eastAsia" w:ascii="宋体" w:hAnsi="宋体"/>
          <w:b/>
          <w:bCs/>
          <w:color w:val="auto"/>
          <w:sz w:val="32"/>
          <w:szCs w:val="32"/>
          <w:highlight w:val="none"/>
          <w:lang w:val="zh-CN"/>
        </w:rPr>
      </w:pPr>
    </w:p>
    <w:p w14:paraId="7D129028">
      <w:pPr>
        <w:autoSpaceDE w:val="0"/>
        <w:autoSpaceDN w:val="0"/>
        <w:adjustRightInd w:val="0"/>
        <w:spacing w:line="360" w:lineRule="auto"/>
        <w:rPr>
          <w:rFonts w:hint="eastAsia" w:ascii="宋体" w:hAnsi="宋体"/>
          <w:b/>
          <w:bCs/>
          <w:color w:val="auto"/>
          <w:sz w:val="32"/>
          <w:szCs w:val="32"/>
          <w:highlight w:val="none"/>
          <w:lang w:val="zh-CN"/>
        </w:rPr>
      </w:pPr>
    </w:p>
    <w:p w14:paraId="4C313748">
      <w:pPr>
        <w:autoSpaceDE w:val="0"/>
        <w:autoSpaceDN w:val="0"/>
        <w:adjustRightInd w:val="0"/>
        <w:spacing w:line="360" w:lineRule="auto"/>
        <w:rPr>
          <w:rFonts w:hint="eastAsia" w:ascii="宋体" w:hAnsi="宋体"/>
          <w:b/>
          <w:bCs/>
          <w:color w:val="auto"/>
          <w:sz w:val="32"/>
          <w:szCs w:val="32"/>
          <w:highlight w:val="none"/>
          <w:lang w:val="zh-CN"/>
        </w:rPr>
      </w:pPr>
    </w:p>
    <w:p w14:paraId="17229C9A">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25DE7273">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61D96996">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CB48817">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4D5CA12">
      <w:pPr>
        <w:snapToGrid w:val="0"/>
        <w:spacing w:before="156" w:beforeLines="50" w:after="50"/>
        <w:rPr>
          <w:rFonts w:hint="eastAsia" w:ascii="宋体" w:hAnsi="宋体"/>
          <w:color w:val="auto"/>
          <w:sz w:val="24"/>
          <w:szCs w:val="20"/>
          <w:highlight w:val="none"/>
        </w:rPr>
      </w:pPr>
    </w:p>
    <w:p w14:paraId="78B60E25">
      <w:pPr>
        <w:snapToGrid w:val="0"/>
        <w:spacing w:before="156" w:beforeLines="50" w:after="50"/>
        <w:rPr>
          <w:rFonts w:hint="eastAsia" w:ascii="宋体" w:hAnsi="宋体"/>
          <w:color w:val="auto"/>
          <w:sz w:val="24"/>
          <w:szCs w:val="20"/>
          <w:highlight w:val="none"/>
        </w:rPr>
      </w:pPr>
    </w:p>
    <w:p w14:paraId="7B499A13">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1A8B5D3">
      <w:pPr>
        <w:snapToGrid w:val="0"/>
        <w:spacing w:before="156" w:beforeLines="50" w:after="50"/>
        <w:rPr>
          <w:rFonts w:hint="eastAsia" w:ascii="宋体" w:hAnsi="宋体"/>
          <w:bCs/>
          <w:color w:val="auto"/>
          <w:sz w:val="24"/>
          <w:szCs w:val="20"/>
          <w:highlight w:val="none"/>
        </w:rPr>
      </w:pPr>
    </w:p>
    <w:p w14:paraId="50544149">
      <w:pPr>
        <w:snapToGrid w:val="0"/>
        <w:spacing w:before="156" w:beforeLines="50" w:after="50"/>
        <w:rPr>
          <w:rFonts w:hint="eastAsia" w:ascii="宋体" w:hAnsi="宋体"/>
          <w:bCs/>
          <w:color w:val="auto"/>
          <w:sz w:val="24"/>
          <w:szCs w:val="20"/>
          <w:highlight w:val="none"/>
        </w:rPr>
      </w:pPr>
    </w:p>
    <w:p w14:paraId="4B595AFF">
      <w:pPr>
        <w:snapToGrid w:val="0"/>
        <w:spacing w:before="156" w:beforeLines="50" w:after="50"/>
        <w:rPr>
          <w:rFonts w:hint="eastAsia" w:ascii="宋体" w:hAnsi="宋体"/>
          <w:bCs/>
          <w:color w:val="auto"/>
          <w:sz w:val="24"/>
          <w:szCs w:val="20"/>
          <w:highlight w:val="none"/>
        </w:rPr>
      </w:pPr>
    </w:p>
    <w:p w14:paraId="3E04BB6F">
      <w:pPr>
        <w:snapToGrid w:val="0"/>
        <w:spacing w:before="156" w:beforeLines="50" w:after="50"/>
        <w:rPr>
          <w:rFonts w:hint="eastAsia" w:ascii="宋体" w:hAnsi="宋体"/>
          <w:bCs/>
          <w:color w:val="auto"/>
          <w:sz w:val="24"/>
          <w:szCs w:val="20"/>
          <w:highlight w:val="none"/>
        </w:rPr>
      </w:pPr>
    </w:p>
    <w:p w14:paraId="5697602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8506EF2">
      <w:pPr>
        <w:snapToGrid w:val="0"/>
        <w:spacing w:before="156" w:beforeLines="50" w:after="50"/>
        <w:ind w:firstLine="720" w:firstLineChars="225"/>
        <w:rPr>
          <w:rFonts w:hint="eastAsia" w:ascii="宋体" w:hAnsi="宋体" w:cs="仿宋_GB2312"/>
          <w:bCs/>
          <w:color w:val="auto"/>
          <w:sz w:val="32"/>
          <w:szCs w:val="32"/>
          <w:highlight w:val="none"/>
        </w:rPr>
      </w:pPr>
    </w:p>
    <w:p w14:paraId="10BCE4ED">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9A7159D">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F506BE">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81097A4">
      <w:pPr>
        <w:pStyle w:val="10"/>
        <w:snapToGrid w:val="0"/>
        <w:spacing w:before="50" w:after="50"/>
        <w:ind w:firstLine="640"/>
        <w:rPr>
          <w:rFonts w:hint="eastAsia" w:ascii="宋体" w:hAnsi="宋体" w:cs="仿宋_GB2312"/>
          <w:bCs/>
          <w:color w:val="auto"/>
          <w:sz w:val="32"/>
          <w:szCs w:val="32"/>
          <w:highlight w:val="none"/>
        </w:rPr>
      </w:pPr>
    </w:p>
    <w:p w14:paraId="1F9648A5">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636DA227">
      <w:pPr>
        <w:pStyle w:val="10"/>
        <w:snapToGrid w:val="0"/>
        <w:spacing w:before="50" w:after="50"/>
        <w:ind w:firstLine="640"/>
        <w:rPr>
          <w:rFonts w:hint="eastAsia" w:ascii="宋体" w:hAnsi="宋体" w:cs="仿宋_GB2312"/>
          <w:bCs/>
          <w:color w:val="auto"/>
          <w:sz w:val="32"/>
          <w:szCs w:val="32"/>
          <w:highlight w:val="none"/>
        </w:rPr>
      </w:pPr>
    </w:p>
    <w:p w14:paraId="7FF2A58E">
      <w:pPr>
        <w:pStyle w:val="10"/>
        <w:snapToGrid w:val="0"/>
        <w:spacing w:before="50" w:after="50"/>
        <w:ind w:firstLine="720" w:firstLineChars="225"/>
        <w:rPr>
          <w:rFonts w:hint="eastAsia" w:ascii="宋体" w:hAnsi="宋体" w:cs="仿宋_GB2312"/>
          <w:bCs/>
          <w:color w:val="auto"/>
          <w:sz w:val="32"/>
          <w:szCs w:val="32"/>
          <w:highlight w:val="none"/>
        </w:rPr>
      </w:pPr>
    </w:p>
    <w:p w14:paraId="1AC62E4D">
      <w:pPr>
        <w:pStyle w:val="10"/>
        <w:snapToGrid w:val="0"/>
        <w:spacing w:before="50" w:after="50"/>
        <w:ind w:firstLine="1280" w:firstLineChars="400"/>
        <w:rPr>
          <w:rFonts w:hint="eastAsia" w:ascii="宋体" w:hAnsi="宋体" w:cs="仿宋_GB2312"/>
          <w:bCs/>
          <w:color w:val="auto"/>
          <w:sz w:val="32"/>
          <w:szCs w:val="32"/>
          <w:highlight w:val="none"/>
        </w:rPr>
      </w:pPr>
    </w:p>
    <w:p w14:paraId="3FEB013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59B3CA7">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F72B50D">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E987A29">
      <w:pPr>
        <w:spacing w:line="400" w:lineRule="exact"/>
        <w:rPr>
          <w:rFonts w:hint="eastAsia" w:ascii="仿宋_GB2312" w:hAnsi="仿宋_GB2312" w:eastAsia="仿宋_GB2312" w:cs="仿宋_GB2312"/>
          <w:color w:val="auto"/>
          <w:sz w:val="32"/>
          <w:szCs w:val="32"/>
          <w:highlight w:val="none"/>
        </w:rPr>
      </w:pPr>
    </w:p>
    <w:p w14:paraId="0A93207C">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951E14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53B5AE5">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11AECB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0F712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18F734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747474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54868E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905E8A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2BA9EB8">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C67A2B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EDAA80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56C884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0FB407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89248D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F016F2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511AEC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326A6441">
      <w:pPr>
        <w:spacing w:line="360" w:lineRule="auto"/>
        <w:ind w:firstLine="480" w:firstLineChars="200"/>
        <w:contextualSpacing/>
        <w:rPr>
          <w:rFonts w:hint="eastAsia" w:ascii="宋体" w:hAnsi="宋体" w:cs="仿宋_GB2312"/>
          <w:color w:val="auto"/>
          <w:sz w:val="24"/>
          <w:highlight w:val="none"/>
        </w:rPr>
      </w:pPr>
    </w:p>
    <w:p w14:paraId="3694DD4B">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7FA4B42">
      <w:pPr>
        <w:spacing w:line="360" w:lineRule="auto"/>
        <w:contextualSpacing/>
        <w:rPr>
          <w:rFonts w:hint="eastAsia" w:ascii="宋体" w:hAnsi="宋体" w:cs="仿宋_GB2312"/>
          <w:color w:val="auto"/>
          <w:sz w:val="24"/>
          <w:highlight w:val="none"/>
        </w:rPr>
      </w:pPr>
    </w:p>
    <w:p w14:paraId="2825E19E">
      <w:pPr>
        <w:spacing w:line="360" w:lineRule="auto"/>
        <w:contextualSpacing/>
        <w:rPr>
          <w:rFonts w:hint="eastAsia" w:ascii="宋体" w:hAnsi="宋体" w:cs="仿宋_GB2312"/>
          <w:color w:val="auto"/>
          <w:sz w:val="24"/>
          <w:highlight w:val="none"/>
        </w:rPr>
      </w:pPr>
    </w:p>
    <w:p w14:paraId="504D3E8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3E6533A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B7BBA14">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49E6961">
      <w:pPr>
        <w:spacing w:line="360" w:lineRule="auto"/>
        <w:ind w:left="540"/>
        <w:contextualSpacing/>
        <w:rPr>
          <w:rFonts w:hint="eastAsia" w:ascii="仿宋_GB2312" w:hAnsi="仿宋_GB2312" w:eastAsia="仿宋_GB2312" w:cs="仿宋_GB2312"/>
          <w:color w:val="auto"/>
          <w:sz w:val="32"/>
          <w:szCs w:val="32"/>
          <w:highlight w:val="none"/>
        </w:rPr>
      </w:pPr>
    </w:p>
    <w:p w14:paraId="2C3D9F7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31B109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058367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32E434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0D6EE2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507B2A5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013C26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31154E85">
      <w:pPr>
        <w:spacing w:line="360" w:lineRule="auto"/>
        <w:ind w:left="540"/>
        <w:contextualSpacing/>
        <w:rPr>
          <w:rFonts w:hint="eastAsia" w:ascii="宋体" w:hAnsi="宋体" w:cs="仿宋_GB2312"/>
          <w:color w:val="auto"/>
          <w:sz w:val="24"/>
          <w:highlight w:val="none"/>
        </w:rPr>
      </w:pPr>
    </w:p>
    <w:p w14:paraId="19721624">
      <w:pPr>
        <w:spacing w:line="360" w:lineRule="auto"/>
        <w:ind w:left="540"/>
        <w:contextualSpacing/>
        <w:rPr>
          <w:rFonts w:hint="eastAsia" w:ascii="宋体" w:hAnsi="宋体" w:cs="仿宋_GB2312"/>
          <w:color w:val="auto"/>
          <w:sz w:val="24"/>
          <w:highlight w:val="none"/>
        </w:rPr>
      </w:pPr>
    </w:p>
    <w:p w14:paraId="48C8240A">
      <w:pPr>
        <w:spacing w:line="360" w:lineRule="auto"/>
        <w:ind w:left="540"/>
        <w:contextualSpacing/>
        <w:rPr>
          <w:rFonts w:hint="eastAsia" w:ascii="宋体" w:hAnsi="宋体" w:cs="仿宋_GB2312"/>
          <w:color w:val="auto"/>
          <w:sz w:val="24"/>
          <w:highlight w:val="none"/>
        </w:rPr>
      </w:pPr>
    </w:p>
    <w:p w14:paraId="411B7FF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57098CAF">
      <w:pPr>
        <w:spacing w:line="360" w:lineRule="auto"/>
        <w:ind w:left="540"/>
        <w:contextualSpacing/>
        <w:rPr>
          <w:rFonts w:hint="eastAsia" w:ascii="宋体" w:hAnsi="宋体" w:cs="仿宋_GB2312"/>
          <w:color w:val="auto"/>
          <w:sz w:val="24"/>
          <w:highlight w:val="none"/>
        </w:rPr>
      </w:pPr>
    </w:p>
    <w:p w14:paraId="246700E0">
      <w:pPr>
        <w:spacing w:line="360" w:lineRule="auto"/>
        <w:ind w:left="540"/>
        <w:contextualSpacing/>
        <w:rPr>
          <w:rFonts w:hint="eastAsia" w:ascii="宋体" w:hAnsi="宋体" w:cs="仿宋_GB2312"/>
          <w:color w:val="auto"/>
          <w:sz w:val="24"/>
          <w:highlight w:val="none"/>
        </w:rPr>
      </w:pPr>
    </w:p>
    <w:p w14:paraId="1E99490D">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994299F">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40DB7EA">
      <w:pPr>
        <w:spacing w:line="360" w:lineRule="auto"/>
        <w:contextualSpacing/>
        <w:jc w:val="center"/>
        <w:rPr>
          <w:rFonts w:hint="eastAsia" w:ascii="宋体" w:hAnsi="宋体" w:cs="仿宋_GB2312"/>
          <w:b/>
          <w:color w:val="auto"/>
          <w:sz w:val="24"/>
          <w:highlight w:val="none"/>
        </w:rPr>
      </w:pPr>
    </w:p>
    <w:p w14:paraId="5D556F49">
      <w:pPr>
        <w:adjustRightInd w:val="0"/>
        <w:snapToGrid w:val="0"/>
        <w:spacing w:line="300" w:lineRule="auto"/>
        <w:jc w:val="left"/>
        <w:rPr>
          <w:rFonts w:hint="eastAsia" w:ascii="宋体" w:hAnsi="宋体"/>
          <w:b/>
          <w:color w:val="auto"/>
          <w:szCs w:val="21"/>
          <w:highlight w:val="none"/>
        </w:rPr>
      </w:pPr>
    </w:p>
    <w:p w14:paraId="319B373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2AA1D77A">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1DD43A64">
      <w:pPr>
        <w:spacing w:line="520" w:lineRule="exact"/>
        <w:rPr>
          <w:rFonts w:hint="eastAsia" w:ascii="仿宋_GB2312" w:hAnsi="仿宋_GB2312" w:eastAsia="仿宋_GB2312" w:cs="仿宋_GB2312"/>
          <w:color w:val="auto"/>
          <w:sz w:val="32"/>
          <w:szCs w:val="32"/>
          <w:highlight w:val="none"/>
        </w:rPr>
      </w:pPr>
    </w:p>
    <w:p w14:paraId="71D0C45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109891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5DDDDE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7B969B9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BDBE44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DD1F59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AC6EA90">
      <w:pPr>
        <w:spacing w:line="360" w:lineRule="auto"/>
        <w:rPr>
          <w:rFonts w:hint="eastAsia" w:ascii="宋体" w:hAnsi="宋体" w:cs="仿宋_GB2312"/>
          <w:color w:val="auto"/>
          <w:sz w:val="24"/>
          <w:highlight w:val="none"/>
        </w:rPr>
      </w:pPr>
    </w:p>
    <w:p w14:paraId="5C2147D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3CDDF6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C00DD5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837574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E1BF30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146D172">
      <w:pPr>
        <w:spacing w:line="360" w:lineRule="auto"/>
        <w:rPr>
          <w:rFonts w:hint="eastAsia" w:ascii="宋体" w:hAnsi="宋体" w:cs="仿宋_GB2312"/>
          <w:color w:val="auto"/>
          <w:sz w:val="24"/>
          <w:highlight w:val="none"/>
        </w:rPr>
      </w:pPr>
    </w:p>
    <w:p w14:paraId="04DDD8F6">
      <w:pPr>
        <w:spacing w:line="360" w:lineRule="auto"/>
        <w:rPr>
          <w:rFonts w:hint="eastAsia" w:ascii="宋体" w:hAnsi="宋体" w:cs="仿宋_GB2312"/>
          <w:color w:val="auto"/>
          <w:sz w:val="24"/>
          <w:highlight w:val="none"/>
        </w:rPr>
      </w:pPr>
    </w:p>
    <w:p w14:paraId="4DD900FA">
      <w:pPr>
        <w:spacing w:line="360" w:lineRule="auto"/>
        <w:rPr>
          <w:rFonts w:hint="eastAsia" w:ascii="宋体" w:hAnsi="宋体" w:cs="仿宋_GB2312"/>
          <w:color w:val="auto"/>
          <w:sz w:val="24"/>
          <w:highlight w:val="none"/>
        </w:rPr>
      </w:pPr>
    </w:p>
    <w:p w14:paraId="190745B9">
      <w:pPr>
        <w:spacing w:line="360" w:lineRule="auto"/>
        <w:rPr>
          <w:rFonts w:hint="eastAsia" w:ascii="宋体" w:hAnsi="宋体" w:cs="仿宋_GB2312"/>
          <w:color w:val="auto"/>
          <w:sz w:val="24"/>
          <w:highlight w:val="none"/>
        </w:rPr>
      </w:pPr>
    </w:p>
    <w:p w14:paraId="470A87F3">
      <w:pPr>
        <w:spacing w:line="360" w:lineRule="auto"/>
        <w:rPr>
          <w:rFonts w:hint="eastAsia" w:ascii="宋体" w:hAnsi="宋体" w:cs="仿宋_GB2312"/>
          <w:color w:val="auto"/>
          <w:sz w:val="24"/>
          <w:highlight w:val="none"/>
        </w:rPr>
      </w:pPr>
    </w:p>
    <w:p w14:paraId="7A0E428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101B194D">
      <w:pPr>
        <w:spacing w:line="360" w:lineRule="auto"/>
        <w:ind w:firstLine="420" w:firstLineChars="200"/>
        <w:jc w:val="left"/>
        <w:rPr>
          <w:rFonts w:hint="eastAsia" w:ascii="仿宋_GB2312" w:hAnsi="仿宋_GB2312" w:eastAsia="仿宋_GB2312" w:cs="仿宋_GB2312"/>
          <w:color w:val="auto"/>
          <w:szCs w:val="21"/>
          <w:highlight w:val="none"/>
        </w:rPr>
      </w:pPr>
    </w:p>
    <w:p w14:paraId="7AA653F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59EF54DD">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4D97762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469BB3A5">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66B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5E478ABF">
            <w:pPr>
              <w:ind w:left="223" w:hanging="222" w:hangingChars="106"/>
              <w:jc w:val="center"/>
              <w:rPr>
                <w:color w:val="auto"/>
                <w:highlight w:val="none"/>
              </w:rPr>
            </w:pPr>
            <w:r>
              <w:rPr>
                <w:color w:val="auto"/>
                <w:highlight w:val="none"/>
              </w:rPr>
              <w:t>岗位</w:t>
            </w:r>
          </w:p>
        </w:tc>
        <w:tc>
          <w:tcPr>
            <w:tcW w:w="670" w:type="dxa"/>
            <w:vMerge w:val="restart"/>
            <w:vAlign w:val="center"/>
          </w:tcPr>
          <w:p w14:paraId="79A29800">
            <w:pPr>
              <w:ind w:left="223" w:hanging="222" w:hangingChars="106"/>
              <w:jc w:val="center"/>
              <w:rPr>
                <w:color w:val="auto"/>
                <w:highlight w:val="none"/>
              </w:rPr>
            </w:pPr>
            <w:r>
              <w:rPr>
                <w:color w:val="auto"/>
                <w:highlight w:val="none"/>
              </w:rPr>
              <w:t>姓名</w:t>
            </w:r>
          </w:p>
        </w:tc>
        <w:tc>
          <w:tcPr>
            <w:tcW w:w="829" w:type="dxa"/>
            <w:vMerge w:val="restart"/>
            <w:vAlign w:val="center"/>
          </w:tcPr>
          <w:p w14:paraId="6DAE374D">
            <w:pPr>
              <w:jc w:val="center"/>
              <w:rPr>
                <w:color w:val="auto"/>
                <w:highlight w:val="none"/>
              </w:rPr>
            </w:pPr>
            <w:r>
              <w:rPr>
                <w:color w:val="auto"/>
                <w:highlight w:val="none"/>
              </w:rPr>
              <w:t>身份证号</w:t>
            </w:r>
          </w:p>
        </w:tc>
        <w:tc>
          <w:tcPr>
            <w:tcW w:w="816" w:type="dxa"/>
            <w:vMerge w:val="restart"/>
            <w:vAlign w:val="center"/>
          </w:tcPr>
          <w:p w14:paraId="4F8C7630">
            <w:pPr>
              <w:ind w:left="223" w:hanging="222" w:hangingChars="106"/>
              <w:jc w:val="center"/>
              <w:rPr>
                <w:color w:val="auto"/>
                <w:highlight w:val="none"/>
              </w:rPr>
            </w:pPr>
            <w:r>
              <w:rPr>
                <w:color w:val="auto"/>
                <w:highlight w:val="none"/>
              </w:rPr>
              <w:t>职称</w:t>
            </w:r>
          </w:p>
        </w:tc>
        <w:tc>
          <w:tcPr>
            <w:tcW w:w="4188" w:type="dxa"/>
            <w:gridSpan w:val="4"/>
            <w:vAlign w:val="center"/>
          </w:tcPr>
          <w:p w14:paraId="5A9EFAF5">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200E7BF2">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68FA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656631D6">
            <w:pPr>
              <w:ind w:left="223" w:hanging="222" w:hangingChars="106"/>
              <w:jc w:val="center"/>
              <w:rPr>
                <w:color w:val="auto"/>
                <w:highlight w:val="none"/>
              </w:rPr>
            </w:pPr>
          </w:p>
        </w:tc>
        <w:tc>
          <w:tcPr>
            <w:tcW w:w="670" w:type="dxa"/>
            <w:vMerge w:val="continue"/>
            <w:vAlign w:val="center"/>
          </w:tcPr>
          <w:p w14:paraId="1C92DDC0">
            <w:pPr>
              <w:ind w:left="223" w:hanging="222" w:hangingChars="106"/>
              <w:jc w:val="center"/>
              <w:rPr>
                <w:color w:val="auto"/>
                <w:highlight w:val="none"/>
              </w:rPr>
            </w:pPr>
          </w:p>
        </w:tc>
        <w:tc>
          <w:tcPr>
            <w:tcW w:w="829" w:type="dxa"/>
            <w:vMerge w:val="continue"/>
            <w:vAlign w:val="center"/>
          </w:tcPr>
          <w:p w14:paraId="4951BDA8">
            <w:pPr>
              <w:ind w:left="223" w:hanging="222" w:hangingChars="106"/>
              <w:jc w:val="center"/>
              <w:rPr>
                <w:color w:val="auto"/>
                <w:highlight w:val="none"/>
              </w:rPr>
            </w:pPr>
          </w:p>
        </w:tc>
        <w:tc>
          <w:tcPr>
            <w:tcW w:w="816" w:type="dxa"/>
            <w:vMerge w:val="continue"/>
            <w:vAlign w:val="center"/>
          </w:tcPr>
          <w:p w14:paraId="5FE5A4A1">
            <w:pPr>
              <w:ind w:left="223" w:hanging="222" w:hangingChars="106"/>
              <w:jc w:val="center"/>
              <w:rPr>
                <w:color w:val="auto"/>
                <w:highlight w:val="none"/>
              </w:rPr>
            </w:pPr>
          </w:p>
        </w:tc>
        <w:tc>
          <w:tcPr>
            <w:tcW w:w="1148" w:type="dxa"/>
            <w:vAlign w:val="center"/>
          </w:tcPr>
          <w:p w14:paraId="07E9A316">
            <w:pPr>
              <w:ind w:left="223" w:hanging="222" w:hangingChars="106"/>
              <w:jc w:val="center"/>
              <w:rPr>
                <w:color w:val="auto"/>
                <w:highlight w:val="none"/>
              </w:rPr>
            </w:pPr>
            <w:r>
              <w:rPr>
                <w:color w:val="auto"/>
                <w:highlight w:val="none"/>
              </w:rPr>
              <w:t>证书名称</w:t>
            </w:r>
          </w:p>
        </w:tc>
        <w:tc>
          <w:tcPr>
            <w:tcW w:w="1148" w:type="dxa"/>
            <w:vAlign w:val="center"/>
          </w:tcPr>
          <w:p w14:paraId="29223A5E">
            <w:pPr>
              <w:ind w:left="223" w:hanging="222" w:hangingChars="106"/>
              <w:jc w:val="center"/>
              <w:rPr>
                <w:color w:val="auto"/>
                <w:highlight w:val="none"/>
              </w:rPr>
            </w:pPr>
            <w:r>
              <w:rPr>
                <w:color w:val="auto"/>
                <w:highlight w:val="none"/>
              </w:rPr>
              <w:t>级别</w:t>
            </w:r>
          </w:p>
        </w:tc>
        <w:tc>
          <w:tcPr>
            <w:tcW w:w="1148" w:type="dxa"/>
            <w:vAlign w:val="center"/>
          </w:tcPr>
          <w:p w14:paraId="2125E48B">
            <w:pPr>
              <w:ind w:left="223" w:hanging="222" w:hangingChars="106"/>
              <w:jc w:val="center"/>
              <w:rPr>
                <w:color w:val="auto"/>
                <w:highlight w:val="none"/>
              </w:rPr>
            </w:pPr>
            <w:r>
              <w:rPr>
                <w:color w:val="auto"/>
                <w:highlight w:val="none"/>
              </w:rPr>
              <w:t>证号</w:t>
            </w:r>
          </w:p>
        </w:tc>
        <w:tc>
          <w:tcPr>
            <w:tcW w:w="744" w:type="dxa"/>
            <w:vAlign w:val="center"/>
          </w:tcPr>
          <w:p w14:paraId="45BD6B68">
            <w:pPr>
              <w:ind w:left="223" w:hanging="222" w:hangingChars="106"/>
              <w:jc w:val="center"/>
              <w:rPr>
                <w:color w:val="auto"/>
                <w:highlight w:val="none"/>
              </w:rPr>
            </w:pPr>
            <w:r>
              <w:rPr>
                <w:color w:val="auto"/>
                <w:highlight w:val="none"/>
              </w:rPr>
              <w:t>专业</w:t>
            </w:r>
          </w:p>
        </w:tc>
        <w:tc>
          <w:tcPr>
            <w:tcW w:w="1167" w:type="dxa"/>
            <w:vAlign w:val="center"/>
          </w:tcPr>
          <w:p w14:paraId="0ECE567E">
            <w:pPr>
              <w:jc w:val="center"/>
              <w:rPr>
                <w:color w:val="auto"/>
                <w:highlight w:val="none"/>
              </w:rPr>
            </w:pPr>
            <w:r>
              <w:rPr>
                <w:rFonts w:hint="eastAsia"/>
                <w:color w:val="auto"/>
                <w:highlight w:val="none"/>
              </w:rPr>
              <w:t>完工/在建</w:t>
            </w:r>
          </w:p>
        </w:tc>
        <w:tc>
          <w:tcPr>
            <w:tcW w:w="1276" w:type="dxa"/>
            <w:vAlign w:val="center"/>
          </w:tcPr>
          <w:p w14:paraId="1CD8CDDB">
            <w:pPr>
              <w:jc w:val="center"/>
              <w:rPr>
                <w:color w:val="auto"/>
                <w:highlight w:val="none"/>
              </w:rPr>
            </w:pPr>
            <w:r>
              <w:rPr>
                <w:color w:val="auto"/>
                <w:highlight w:val="none"/>
              </w:rPr>
              <w:t>主要项目</w:t>
            </w:r>
          </w:p>
          <w:p w14:paraId="445E193C">
            <w:pPr>
              <w:jc w:val="center"/>
              <w:rPr>
                <w:color w:val="auto"/>
                <w:highlight w:val="none"/>
              </w:rPr>
            </w:pPr>
            <w:r>
              <w:rPr>
                <w:color w:val="auto"/>
                <w:highlight w:val="none"/>
              </w:rPr>
              <w:t>名称</w:t>
            </w:r>
          </w:p>
        </w:tc>
      </w:tr>
      <w:tr w14:paraId="2D54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BBCCD3F">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151AF362">
            <w:pPr>
              <w:ind w:left="223" w:hanging="222" w:hangingChars="106"/>
              <w:jc w:val="center"/>
              <w:rPr>
                <w:color w:val="auto"/>
                <w:szCs w:val="21"/>
                <w:highlight w:val="none"/>
              </w:rPr>
            </w:pPr>
          </w:p>
        </w:tc>
        <w:tc>
          <w:tcPr>
            <w:tcW w:w="829" w:type="dxa"/>
            <w:vAlign w:val="center"/>
          </w:tcPr>
          <w:p w14:paraId="45F7B611">
            <w:pPr>
              <w:ind w:left="223" w:hanging="222" w:hangingChars="106"/>
              <w:jc w:val="center"/>
              <w:rPr>
                <w:color w:val="auto"/>
                <w:szCs w:val="21"/>
                <w:highlight w:val="none"/>
              </w:rPr>
            </w:pPr>
          </w:p>
        </w:tc>
        <w:tc>
          <w:tcPr>
            <w:tcW w:w="816" w:type="dxa"/>
            <w:vAlign w:val="center"/>
          </w:tcPr>
          <w:p w14:paraId="4B107E3F">
            <w:pPr>
              <w:ind w:left="223" w:hanging="222" w:hangingChars="106"/>
              <w:jc w:val="center"/>
              <w:rPr>
                <w:color w:val="auto"/>
                <w:szCs w:val="21"/>
                <w:highlight w:val="none"/>
              </w:rPr>
            </w:pPr>
          </w:p>
        </w:tc>
        <w:tc>
          <w:tcPr>
            <w:tcW w:w="1148" w:type="dxa"/>
            <w:vAlign w:val="center"/>
          </w:tcPr>
          <w:p w14:paraId="52C80915">
            <w:pPr>
              <w:ind w:left="223" w:hanging="222" w:hangingChars="106"/>
              <w:jc w:val="center"/>
              <w:rPr>
                <w:color w:val="auto"/>
                <w:szCs w:val="21"/>
                <w:highlight w:val="none"/>
              </w:rPr>
            </w:pPr>
          </w:p>
        </w:tc>
        <w:tc>
          <w:tcPr>
            <w:tcW w:w="1148" w:type="dxa"/>
            <w:vAlign w:val="center"/>
          </w:tcPr>
          <w:p w14:paraId="5F114E6F">
            <w:pPr>
              <w:ind w:left="223" w:hanging="222" w:hangingChars="106"/>
              <w:jc w:val="center"/>
              <w:rPr>
                <w:color w:val="auto"/>
                <w:szCs w:val="21"/>
                <w:highlight w:val="none"/>
              </w:rPr>
            </w:pPr>
          </w:p>
        </w:tc>
        <w:tc>
          <w:tcPr>
            <w:tcW w:w="1148" w:type="dxa"/>
            <w:vAlign w:val="center"/>
          </w:tcPr>
          <w:p w14:paraId="35FAD011">
            <w:pPr>
              <w:ind w:left="223" w:hanging="222" w:hangingChars="106"/>
              <w:jc w:val="center"/>
              <w:rPr>
                <w:color w:val="auto"/>
                <w:szCs w:val="21"/>
                <w:highlight w:val="none"/>
              </w:rPr>
            </w:pPr>
          </w:p>
        </w:tc>
        <w:tc>
          <w:tcPr>
            <w:tcW w:w="744" w:type="dxa"/>
            <w:vAlign w:val="center"/>
          </w:tcPr>
          <w:p w14:paraId="720CEA8C">
            <w:pPr>
              <w:ind w:left="223" w:hanging="222" w:hangingChars="106"/>
              <w:jc w:val="center"/>
              <w:rPr>
                <w:color w:val="auto"/>
                <w:szCs w:val="21"/>
                <w:highlight w:val="none"/>
              </w:rPr>
            </w:pPr>
          </w:p>
        </w:tc>
        <w:tc>
          <w:tcPr>
            <w:tcW w:w="1167" w:type="dxa"/>
            <w:vAlign w:val="center"/>
          </w:tcPr>
          <w:p w14:paraId="748EFCE9">
            <w:pPr>
              <w:ind w:left="223" w:hanging="222" w:hangingChars="106"/>
              <w:jc w:val="center"/>
              <w:rPr>
                <w:color w:val="auto"/>
                <w:szCs w:val="21"/>
                <w:highlight w:val="none"/>
              </w:rPr>
            </w:pPr>
          </w:p>
        </w:tc>
        <w:tc>
          <w:tcPr>
            <w:tcW w:w="1276" w:type="dxa"/>
            <w:vAlign w:val="center"/>
          </w:tcPr>
          <w:p w14:paraId="2C8960D2">
            <w:pPr>
              <w:ind w:left="223" w:hanging="222" w:hangingChars="106"/>
              <w:jc w:val="center"/>
              <w:rPr>
                <w:color w:val="auto"/>
                <w:szCs w:val="21"/>
                <w:highlight w:val="none"/>
              </w:rPr>
            </w:pPr>
          </w:p>
        </w:tc>
      </w:tr>
      <w:tr w14:paraId="226A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E8D5646">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5F33641D">
            <w:pPr>
              <w:ind w:left="223" w:hanging="222" w:hangingChars="106"/>
              <w:jc w:val="center"/>
              <w:rPr>
                <w:color w:val="auto"/>
                <w:szCs w:val="21"/>
                <w:highlight w:val="none"/>
              </w:rPr>
            </w:pPr>
          </w:p>
        </w:tc>
        <w:tc>
          <w:tcPr>
            <w:tcW w:w="829" w:type="dxa"/>
            <w:vAlign w:val="center"/>
          </w:tcPr>
          <w:p w14:paraId="51949E93">
            <w:pPr>
              <w:ind w:left="223" w:hanging="222" w:hangingChars="106"/>
              <w:jc w:val="center"/>
              <w:rPr>
                <w:color w:val="auto"/>
                <w:szCs w:val="21"/>
                <w:highlight w:val="none"/>
              </w:rPr>
            </w:pPr>
          </w:p>
        </w:tc>
        <w:tc>
          <w:tcPr>
            <w:tcW w:w="816" w:type="dxa"/>
            <w:vAlign w:val="center"/>
          </w:tcPr>
          <w:p w14:paraId="4D9458C6">
            <w:pPr>
              <w:ind w:left="223" w:hanging="222" w:hangingChars="106"/>
              <w:jc w:val="center"/>
              <w:rPr>
                <w:color w:val="auto"/>
                <w:szCs w:val="21"/>
                <w:highlight w:val="none"/>
              </w:rPr>
            </w:pPr>
          </w:p>
        </w:tc>
        <w:tc>
          <w:tcPr>
            <w:tcW w:w="1148" w:type="dxa"/>
            <w:vAlign w:val="center"/>
          </w:tcPr>
          <w:p w14:paraId="4F1E88EF">
            <w:pPr>
              <w:ind w:left="223" w:hanging="222" w:hangingChars="106"/>
              <w:jc w:val="center"/>
              <w:rPr>
                <w:color w:val="auto"/>
                <w:szCs w:val="21"/>
                <w:highlight w:val="none"/>
              </w:rPr>
            </w:pPr>
          </w:p>
        </w:tc>
        <w:tc>
          <w:tcPr>
            <w:tcW w:w="1148" w:type="dxa"/>
            <w:vAlign w:val="center"/>
          </w:tcPr>
          <w:p w14:paraId="61780CF8">
            <w:pPr>
              <w:ind w:left="223" w:hanging="222" w:hangingChars="106"/>
              <w:jc w:val="center"/>
              <w:rPr>
                <w:color w:val="auto"/>
                <w:szCs w:val="21"/>
                <w:highlight w:val="none"/>
              </w:rPr>
            </w:pPr>
          </w:p>
        </w:tc>
        <w:tc>
          <w:tcPr>
            <w:tcW w:w="1148" w:type="dxa"/>
            <w:vAlign w:val="center"/>
          </w:tcPr>
          <w:p w14:paraId="55965F42">
            <w:pPr>
              <w:ind w:left="223" w:hanging="222" w:hangingChars="106"/>
              <w:jc w:val="center"/>
              <w:rPr>
                <w:color w:val="auto"/>
                <w:szCs w:val="21"/>
                <w:highlight w:val="none"/>
              </w:rPr>
            </w:pPr>
          </w:p>
        </w:tc>
        <w:tc>
          <w:tcPr>
            <w:tcW w:w="744" w:type="dxa"/>
            <w:vAlign w:val="center"/>
          </w:tcPr>
          <w:p w14:paraId="04D146AA">
            <w:pPr>
              <w:ind w:left="223" w:hanging="222" w:hangingChars="106"/>
              <w:jc w:val="center"/>
              <w:rPr>
                <w:color w:val="auto"/>
                <w:szCs w:val="21"/>
                <w:highlight w:val="none"/>
              </w:rPr>
            </w:pPr>
          </w:p>
        </w:tc>
        <w:tc>
          <w:tcPr>
            <w:tcW w:w="1167" w:type="dxa"/>
            <w:vAlign w:val="center"/>
          </w:tcPr>
          <w:p w14:paraId="6B909982">
            <w:pPr>
              <w:ind w:left="223" w:hanging="222" w:hangingChars="106"/>
              <w:jc w:val="center"/>
              <w:rPr>
                <w:color w:val="auto"/>
                <w:szCs w:val="21"/>
                <w:highlight w:val="none"/>
              </w:rPr>
            </w:pPr>
          </w:p>
        </w:tc>
        <w:tc>
          <w:tcPr>
            <w:tcW w:w="1276" w:type="dxa"/>
            <w:vAlign w:val="center"/>
          </w:tcPr>
          <w:p w14:paraId="255E0172">
            <w:pPr>
              <w:ind w:left="223" w:hanging="222" w:hangingChars="106"/>
              <w:jc w:val="center"/>
              <w:rPr>
                <w:color w:val="auto"/>
                <w:szCs w:val="21"/>
                <w:highlight w:val="none"/>
              </w:rPr>
            </w:pPr>
          </w:p>
        </w:tc>
      </w:tr>
      <w:tr w14:paraId="040D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E2CEFA">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1B2B3F17">
            <w:pPr>
              <w:ind w:left="223" w:hanging="222" w:hangingChars="106"/>
              <w:jc w:val="center"/>
              <w:rPr>
                <w:color w:val="auto"/>
                <w:szCs w:val="21"/>
                <w:highlight w:val="none"/>
              </w:rPr>
            </w:pPr>
          </w:p>
        </w:tc>
        <w:tc>
          <w:tcPr>
            <w:tcW w:w="829" w:type="dxa"/>
            <w:vAlign w:val="center"/>
          </w:tcPr>
          <w:p w14:paraId="652008E7">
            <w:pPr>
              <w:ind w:left="223" w:hanging="222" w:hangingChars="106"/>
              <w:jc w:val="center"/>
              <w:rPr>
                <w:color w:val="auto"/>
                <w:szCs w:val="21"/>
                <w:highlight w:val="none"/>
              </w:rPr>
            </w:pPr>
          </w:p>
        </w:tc>
        <w:tc>
          <w:tcPr>
            <w:tcW w:w="816" w:type="dxa"/>
            <w:vAlign w:val="center"/>
          </w:tcPr>
          <w:p w14:paraId="190284ED">
            <w:pPr>
              <w:ind w:left="223" w:hanging="222" w:hangingChars="106"/>
              <w:jc w:val="center"/>
              <w:rPr>
                <w:color w:val="auto"/>
                <w:szCs w:val="21"/>
                <w:highlight w:val="none"/>
              </w:rPr>
            </w:pPr>
          </w:p>
        </w:tc>
        <w:tc>
          <w:tcPr>
            <w:tcW w:w="1148" w:type="dxa"/>
            <w:vAlign w:val="center"/>
          </w:tcPr>
          <w:p w14:paraId="10B22702">
            <w:pPr>
              <w:ind w:left="223" w:hanging="222" w:hangingChars="106"/>
              <w:jc w:val="center"/>
              <w:rPr>
                <w:color w:val="auto"/>
                <w:szCs w:val="21"/>
                <w:highlight w:val="none"/>
              </w:rPr>
            </w:pPr>
          </w:p>
        </w:tc>
        <w:tc>
          <w:tcPr>
            <w:tcW w:w="1148" w:type="dxa"/>
            <w:vAlign w:val="center"/>
          </w:tcPr>
          <w:p w14:paraId="1D8F1FF7">
            <w:pPr>
              <w:ind w:left="223" w:hanging="222" w:hangingChars="106"/>
              <w:jc w:val="center"/>
              <w:rPr>
                <w:color w:val="auto"/>
                <w:szCs w:val="21"/>
                <w:highlight w:val="none"/>
              </w:rPr>
            </w:pPr>
          </w:p>
        </w:tc>
        <w:tc>
          <w:tcPr>
            <w:tcW w:w="1148" w:type="dxa"/>
            <w:vAlign w:val="center"/>
          </w:tcPr>
          <w:p w14:paraId="16CA0EF7">
            <w:pPr>
              <w:ind w:left="223" w:hanging="222" w:hangingChars="106"/>
              <w:jc w:val="center"/>
              <w:rPr>
                <w:color w:val="auto"/>
                <w:szCs w:val="21"/>
                <w:highlight w:val="none"/>
              </w:rPr>
            </w:pPr>
          </w:p>
        </w:tc>
        <w:tc>
          <w:tcPr>
            <w:tcW w:w="744" w:type="dxa"/>
            <w:vAlign w:val="center"/>
          </w:tcPr>
          <w:p w14:paraId="60ACD11A">
            <w:pPr>
              <w:ind w:left="223" w:hanging="222" w:hangingChars="106"/>
              <w:jc w:val="center"/>
              <w:rPr>
                <w:color w:val="auto"/>
                <w:szCs w:val="21"/>
                <w:highlight w:val="none"/>
              </w:rPr>
            </w:pPr>
          </w:p>
        </w:tc>
        <w:tc>
          <w:tcPr>
            <w:tcW w:w="1167" w:type="dxa"/>
            <w:vAlign w:val="center"/>
          </w:tcPr>
          <w:p w14:paraId="60DEB533">
            <w:pPr>
              <w:ind w:left="223" w:hanging="222" w:hangingChars="106"/>
              <w:jc w:val="center"/>
              <w:rPr>
                <w:color w:val="auto"/>
                <w:szCs w:val="21"/>
                <w:highlight w:val="none"/>
              </w:rPr>
            </w:pPr>
          </w:p>
        </w:tc>
        <w:tc>
          <w:tcPr>
            <w:tcW w:w="1276" w:type="dxa"/>
            <w:vAlign w:val="center"/>
          </w:tcPr>
          <w:p w14:paraId="5ADA4ECD">
            <w:pPr>
              <w:ind w:left="223" w:hanging="222" w:hangingChars="106"/>
              <w:jc w:val="center"/>
              <w:rPr>
                <w:color w:val="auto"/>
                <w:szCs w:val="21"/>
                <w:highlight w:val="none"/>
              </w:rPr>
            </w:pPr>
          </w:p>
        </w:tc>
      </w:tr>
      <w:tr w14:paraId="061D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5C3E928">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67D47234">
            <w:pPr>
              <w:ind w:left="223" w:hanging="222" w:hangingChars="106"/>
              <w:jc w:val="center"/>
              <w:rPr>
                <w:color w:val="auto"/>
                <w:szCs w:val="21"/>
                <w:highlight w:val="none"/>
              </w:rPr>
            </w:pPr>
          </w:p>
        </w:tc>
        <w:tc>
          <w:tcPr>
            <w:tcW w:w="829" w:type="dxa"/>
            <w:vAlign w:val="center"/>
          </w:tcPr>
          <w:p w14:paraId="5C2E2A74">
            <w:pPr>
              <w:ind w:left="223" w:hanging="222" w:hangingChars="106"/>
              <w:jc w:val="center"/>
              <w:rPr>
                <w:color w:val="auto"/>
                <w:szCs w:val="21"/>
                <w:highlight w:val="none"/>
              </w:rPr>
            </w:pPr>
          </w:p>
        </w:tc>
        <w:tc>
          <w:tcPr>
            <w:tcW w:w="816" w:type="dxa"/>
            <w:vAlign w:val="center"/>
          </w:tcPr>
          <w:p w14:paraId="721F7DC1">
            <w:pPr>
              <w:ind w:left="223" w:hanging="222" w:hangingChars="106"/>
              <w:jc w:val="center"/>
              <w:rPr>
                <w:color w:val="auto"/>
                <w:szCs w:val="21"/>
                <w:highlight w:val="none"/>
              </w:rPr>
            </w:pPr>
          </w:p>
        </w:tc>
        <w:tc>
          <w:tcPr>
            <w:tcW w:w="1148" w:type="dxa"/>
            <w:vAlign w:val="center"/>
          </w:tcPr>
          <w:p w14:paraId="3D28383E">
            <w:pPr>
              <w:ind w:left="223" w:hanging="222" w:hangingChars="106"/>
              <w:jc w:val="center"/>
              <w:rPr>
                <w:color w:val="auto"/>
                <w:szCs w:val="21"/>
                <w:highlight w:val="none"/>
              </w:rPr>
            </w:pPr>
          </w:p>
        </w:tc>
        <w:tc>
          <w:tcPr>
            <w:tcW w:w="1148" w:type="dxa"/>
            <w:vAlign w:val="center"/>
          </w:tcPr>
          <w:p w14:paraId="4B02885A">
            <w:pPr>
              <w:ind w:left="223" w:hanging="222" w:hangingChars="106"/>
              <w:jc w:val="center"/>
              <w:rPr>
                <w:color w:val="auto"/>
                <w:szCs w:val="21"/>
                <w:highlight w:val="none"/>
              </w:rPr>
            </w:pPr>
          </w:p>
        </w:tc>
        <w:tc>
          <w:tcPr>
            <w:tcW w:w="1148" w:type="dxa"/>
            <w:vAlign w:val="center"/>
          </w:tcPr>
          <w:p w14:paraId="3B35B8C4">
            <w:pPr>
              <w:ind w:left="223" w:hanging="222" w:hangingChars="106"/>
              <w:jc w:val="center"/>
              <w:rPr>
                <w:color w:val="auto"/>
                <w:szCs w:val="21"/>
                <w:highlight w:val="none"/>
              </w:rPr>
            </w:pPr>
          </w:p>
        </w:tc>
        <w:tc>
          <w:tcPr>
            <w:tcW w:w="744" w:type="dxa"/>
            <w:vAlign w:val="center"/>
          </w:tcPr>
          <w:p w14:paraId="16FE0967">
            <w:pPr>
              <w:ind w:left="223" w:hanging="222" w:hangingChars="106"/>
              <w:jc w:val="center"/>
              <w:rPr>
                <w:color w:val="auto"/>
                <w:szCs w:val="21"/>
                <w:highlight w:val="none"/>
              </w:rPr>
            </w:pPr>
          </w:p>
        </w:tc>
        <w:tc>
          <w:tcPr>
            <w:tcW w:w="1167" w:type="dxa"/>
            <w:vAlign w:val="center"/>
          </w:tcPr>
          <w:p w14:paraId="2ABB71DC">
            <w:pPr>
              <w:ind w:left="223" w:hanging="222" w:hangingChars="106"/>
              <w:jc w:val="center"/>
              <w:rPr>
                <w:color w:val="auto"/>
                <w:szCs w:val="21"/>
                <w:highlight w:val="none"/>
              </w:rPr>
            </w:pPr>
          </w:p>
        </w:tc>
        <w:tc>
          <w:tcPr>
            <w:tcW w:w="1276" w:type="dxa"/>
            <w:vAlign w:val="center"/>
          </w:tcPr>
          <w:p w14:paraId="740BDCA9">
            <w:pPr>
              <w:ind w:left="223" w:hanging="222" w:hangingChars="106"/>
              <w:jc w:val="center"/>
              <w:rPr>
                <w:color w:val="auto"/>
                <w:szCs w:val="21"/>
                <w:highlight w:val="none"/>
              </w:rPr>
            </w:pPr>
          </w:p>
        </w:tc>
      </w:tr>
      <w:tr w14:paraId="6AA0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965D631">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42D6E779">
            <w:pPr>
              <w:ind w:left="223" w:hanging="222" w:hangingChars="106"/>
              <w:jc w:val="center"/>
              <w:rPr>
                <w:color w:val="auto"/>
                <w:szCs w:val="21"/>
                <w:highlight w:val="none"/>
              </w:rPr>
            </w:pPr>
          </w:p>
        </w:tc>
        <w:tc>
          <w:tcPr>
            <w:tcW w:w="829" w:type="dxa"/>
            <w:vAlign w:val="center"/>
          </w:tcPr>
          <w:p w14:paraId="497AE659">
            <w:pPr>
              <w:ind w:left="223" w:hanging="222" w:hangingChars="106"/>
              <w:jc w:val="center"/>
              <w:rPr>
                <w:color w:val="auto"/>
                <w:szCs w:val="21"/>
                <w:highlight w:val="none"/>
              </w:rPr>
            </w:pPr>
          </w:p>
        </w:tc>
        <w:tc>
          <w:tcPr>
            <w:tcW w:w="816" w:type="dxa"/>
            <w:vAlign w:val="center"/>
          </w:tcPr>
          <w:p w14:paraId="0AE3B290">
            <w:pPr>
              <w:ind w:left="223" w:hanging="222" w:hangingChars="106"/>
              <w:jc w:val="center"/>
              <w:rPr>
                <w:color w:val="auto"/>
                <w:szCs w:val="21"/>
                <w:highlight w:val="none"/>
              </w:rPr>
            </w:pPr>
          </w:p>
        </w:tc>
        <w:tc>
          <w:tcPr>
            <w:tcW w:w="1148" w:type="dxa"/>
            <w:vAlign w:val="center"/>
          </w:tcPr>
          <w:p w14:paraId="5C45E3B3">
            <w:pPr>
              <w:ind w:left="223" w:hanging="222" w:hangingChars="106"/>
              <w:jc w:val="center"/>
              <w:rPr>
                <w:color w:val="auto"/>
                <w:szCs w:val="21"/>
                <w:highlight w:val="none"/>
              </w:rPr>
            </w:pPr>
          </w:p>
        </w:tc>
        <w:tc>
          <w:tcPr>
            <w:tcW w:w="1148" w:type="dxa"/>
            <w:vAlign w:val="center"/>
          </w:tcPr>
          <w:p w14:paraId="003D3C5F">
            <w:pPr>
              <w:ind w:left="223" w:hanging="222" w:hangingChars="106"/>
              <w:jc w:val="center"/>
              <w:rPr>
                <w:color w:val="auto"/>
                <w:szCs w:val="21"/>
                <w:highlight w:val="none"/>
              </w:rPr>
            </w:pPr>
          </w:p>
        </w:tc>
        <w:tc>
          <w:tcPr>
            <w:tcW w:w="1148" w:type="dxa"/>
            <w:vAlign w:val="center"/>
          </w:tcPr>
          <w:p w14:paraId="4841C308">
            <w:pPr>
              <w:ind w:left="223" w:hanging="222" w:hangingChars="106"/>
              <w:jc w:val="center"/>
              <w:rPr>
                <w:color w:val="auto"/>
                <w:szCs w:val="21"/>
                <w:highlight w:val="none"/>
              </w:rPr>
            </w:pPr>
          </w:p>
        </w:tc>
        <w:tc>
          <w:tcPr>
            <w:tcW w:w="744" w:type="dxa"/>
            <w:vAlign w:val="center"/>
          </w:tcPr>
          <w:p w14:paraId="1DE3DE6E">
            <w:pPr>
              <w:ind w:left="223" w:hanging="222" w:hangingChars="106"/>
              <w:jc w:val="center"/>
              <w:rPr>
                <w:color w:val="auto"/>
                <w:szCs w:val="21"/>
                <w:highlight w:val="none"/>
              </w:rPr>
            </w:pPr>
          </w:p>
        </w:tc>
        <w:tc>
          <w:tcPr>
            <w:tcW w:w="1167" w:type="dxa"/>
            <w:vAlign w:val="center"/>
          </w:tcPr>
          <w:p w14:paraId="49D8DFA0">
            <w:pPr>
              <w:ind w:left="223" w:hanging="222" w:hangingChars="106"/>
              <w:jc w:val="center"/>
              <w:rPr>
                <w:color w:val="auto"/>
                <w:szCs w:val="21"/>
                <w:highlight w:val="none"/>
              </w:rPr>
            </w:pPr>
          </w:p>
        </w:tc>
        <w:tc>
          <w:tcPr>
            <w:tcW w:w="1276" w:type="dxa"/>
            <w:vAlign w:val="center"/>
          </w:tcPr>
          <w:p w14:paraId="2007E9C6">
            <w:pPr>
              <w:ind w:left="223" w:hanging="222" w:hangingChars="106"/>
              <w:jc w:val="center"/>
              <w:rPr>
                <w:color w:val="auto"/>
                <w:szCs w:val="21"/>
                <w:highlight w:val="none"/>
              </w:rPr>
            </w:pPr>
          </w:p>
        </w:tc>
      </w:tr>
      <w:tr w14:paraId="23F5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A03825E">
            <w:pPr>
              <w:jc w:val="left"/>
              <w:rPr>
                <w:color w:val="auto"/>
                <w:szCs w:val="21"/>
                <w:highlight w:val="none"/>
              </w:rPr>
            </w:pPr>
            <w:r>
              <w:rPr>
                <w:rFonts w:hint="eastAsia"/>
                <w:color w:val="auto"/>
                <w:szCs w:val="21"/>
                <w:highlight w:val="none"/>
              </w:rPr>
              <w:t>6.材料员</w:t>
            </w:r>
          </w:p>
        </w:tc>
        <w:tc>
          <w:tcPr>
            <w:tcW w:w="670" w:type="dxa"/>
            <w:vAlign w:val="center"/>
          </w:tcPr>
          <w:p w14:paraId="13AD0952">
            <w:pPr>
              <w:ind w:left="223" w:hanging="222" w:hangingChars="106"/>
              <w:jc w:val="center"/>
              <w:rPr>
                <w:color w:val="auto"/>
                <w:szCs w:val="21"/>
                <w:highlight w:val="none"/>
              </w:rPr>
            </w:pPr>
          </w:p>
        </w:tc>
        <w:tc>
          <w:tcPr>
            <w:tcW w:w="829" w:type="dxa"/>
            <w:vAlign w:val="center"/>
          </w:tcPr>
          <w:p w14:paraId="704B58F7">
            <w:pPr>
              <w:ind w:left="223" w:hanging="222" w:hangingChars="106"/>
              <w:jc w:val="center"/>
              <w:rPr>
                <w:color w:val="auto"/>
                <w:szCs w:val="21"/>
                <w:highlight w:val="none"/>
              </w:rPr>
            </w:pPr>
          </w:p>
        </w:tc>
        <w:tc>
          <w:tcPr>
            <w:tcW w:w="816" w:type="dxa"/>
            <w:vAlign w:val="center"/>
          </w:tcPr>
          <w:p w14:paraId="15A0F531">
            <w:pPr>
              <w:ind w:left="223" w:hanging="222" w:hangingChars="106"/>
              <w:jc w:val="center"/>
              <w:rPr>
                <w:color w:val="auto"/>
                <w:szCs w:val="21"/>
                <w:highlight w:val="none"/>
              </w:rPr>
            </w:pPr>
          </w:p>
        </w:tc>
        <w:tc>
          <w:tcPr>
            <w:tcW w:w="1148" w:type="dxa"/>
            <w:vAlign w:val="center"/>
          </w:tcPr>
          <w:p w14:paraId="5AEB1D36">
            <w:pPr>
              <w:ind w:left="223" w:hanging="222" w:hangingChars="106"/>
              <w:jc w:val="center"/>
              <w:rPr>
                <w:color w:val="auto"/>
                <w:szCs w:val="21"/>
                <w:highlight w:val="none"/>
              </w:rPr>
            </w:pPr>
          </w:p>
        </w:tc>
        <w:tc>
          <w:tcPr>
            <w:tcW w:w="1148" w:type="dxa"/>
            <w:vAlign w:val="center"/>
          </w:tcPr>
          <w:p w14:paraId="08CC743E">
            <w:pPr>
              <w:ind w:left="223" w:hanging="222" w:hangingChars="106"/>
              <w:jc w:val="center"/>
              <w:rPr>
                <w:color w:val="auto"/>
                <w:szCs w:val="21"/>
                <w:highlight w:val="none"/>
              </w:rPr>
            </w:pPr>
          </w:p>
        </w:tc>
        <w:tc>
          <w:tcPr>
            <w:tcW w:w="1148" w:type="dxa"/>
            <w:vAlign w:val="center"/>
          </w:tcPr>
          <w:p w14:paraId="269416E9">
            <w:pPr>
              <w:ind w:left="223" w:hanging="222" w:hangingChars="106"/>
              <w:jc w:val="center"/>
              <w:rPr>
                <w:color w:val="auto"/>
                <w:szCs w:val="21"/>
                <w:highlight w:val="none"/>
              </w:rPr>
            </w:pPr>
          </w:p>
        </w:tc>
        <w:tc>
          <w:tcPr>
            <w:tcW w:w="744" w:type="dxa"/>
            <w:vAlign w:val="center"/>
          </w:tcPr>
          <w:p w14:paraId="1A3FBED1">
            <w:pPr>
              <w:ind w:left="223" w:hanging="222" w:hangingChars="106"/>
              <w:jc w:val="center"/>
              <w:rPr>
                <w:color w:val="auto"/>
                <w:szCs w:val="21"/>
                <w:highlight w:val="none"/>
              </w:rPr>
            </w:pPr>
          </w:p>
        </w:tc>
        <w:tc>
          <w:tcPr>
            <w:tcW w:w="1167" w:type="dxa"/>
            <w:vAlign w:val="center"/>
          </w:tcPr>
          <w:p w14:paraId="1A88070F">
            <w:pPr>
              <w:ind w:left="223" w:hanging="222" w:hangingChars="106"/>
              <w:jc w:val="center"/>
              <w:rPr>
                <w:color w:val="auto"/>
                <w:szCs w:val="21"/>
                <w:highlight w:val="none"/>
              </w:rPr>
            </w:pPr>
          </w:p>
        </w:tc>
        <w:tc>
          <w:tcPr>
            <w:tcW w:w="1276" w:type="dxa"/>
            <w:vAlign w:val="center"/>
          </w:tcPr>
          <w:p w14:paraId="6F838797">
            <w:pPr>
              <w:ind w:left="223" w:hanging="222" w:hangingChars="106"/>
              <w:jc w:val="center"/>
              <w:rPr>
                <w:color w:val="auto"/>
                <w:szCs w:val="21"/>
                <w:highlight w:val="none"/>
              </w:rPr>
            </w:pPr>
          </w:p>
        </w:tc>
      </w:tr>
      <w:tr w14:paraId="04D5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E58C0EE">
            <w:pPr>
              <w:ind w:left="223" w:hanging="222" w:hangingChars="106"/>
              <w:jc w:val="center"/>
              <w:rPr>
                <w:color w:val="auto"/>
                <w:szCs w:val="21"/>
                <w:highlight w:val="none"/>
              </w:rPr>
            </w:pPr>
          </w:p>
        </w:tc>
        <w:tc>
          <w:tcPr>
            <w:tcW w:w="670" w:type="dxa"/>
            <w:vAlign w:val="center"/>
          </w:tcPr>
          <w:p w14:paraId="4DEE2342">
            <w:pPr>
              <w:ind w:left="223" w:hanging="222" w:hangingChars="106"/>
              <w:jc w:val="center"/>
              <w:rPr>
                <w:color w:val="auto"/>
                <w:szCs w:val="21"/>
                <w:highlight w:val="none"/>
              </w:rPr>
            </w:pPr>
          </w:p>
        </w:tc>
        <w:tc>
          <w:tcPr>
            <w:tcW w:w="829" w:type="dxa"/>
            <w:vAlign w:val="center"/>
          </w:tcPr>
          <w:p w14:paraId="43CB68AD">
            <w:pPr>
              <w:ind w:left="223" w:hanging="222" w:hangingChars="106"/>
              <w:jc w:val="center"/>
              <w:rPr>
                <w:color w:val="auto"/>
                <w:szCs w:val="21"/>
                <w:highlight w:val="none"/>
              </w:rPr>
            </w:pPr>
          </w:p>
        </w:tc>
        <w:tc>
          <w:tcPr>
            <w:tcW w:w="816" w:type="dxa"/>
            <w:vAlign w:val="center"/>
          </w:tcPr>
          <w:p w14:paraId="6D7B9C8C">
            <w:pPr>
              <w:ind w:left="223" w:hanging="222" w:hangingChars="106"/>
              <w:jc w:val="center"/>
              <w:rPr>
                <w:color w:val="auto"/>
                <w:szCs w:val="21"/>
                <w:highlight w:val="none"/>
              </w:rPr>
            </w:pPr>
          </w:p>
        </w:tc>
        <w:tc>
          <w:tcPr>
            <w:tcW w:w="1148" w:type="dxa"/>
            <w:vAlign w:val="center"/>
          </w:tcPr>
          <w:p w14:paraId="3A318FAF">
            <w:pPr>
              <w:ind w:left="223" w:hanging="222" w:hangingChars="106"/>
              <w:jc w:val="center"/>
              <w:rPr>
                <w:color w:val="auto"/>
                <w:szCs w:val="21"/>
                <w:highlight w:val="none"/>
              </w:rPr>
            </w:pPr>
          </w:p>
        </w:tc>
        <w:tc>
          <w:tcPr>
            <w:tcW w:w="1148" w:type="dxa"/>
            <w:vAlign w:val="center"/>
          </w:tcPr>
          <w:p w14:paraId="1A620AE9">
            <w:pPr>
              <w:ind w:left="223" w:hanging="222" w:hangingChars="106"/>
              <w:jc w:val="center"/>
              <w:rPr>
                <w:color w:val="auto"/>
                <w:szCs w:val="21"/>
                <w:highlight w:val="none"/>
              </w:rPr>
            </w:pPr>
          </w:p>
        </w:tc>
        <w:tc>
          <w:tcPr>
            <w:tcW w:w="1148" w:type="dxa"/>
            <w:vAlign w:val="center"/>
          </w:tcPr>
          <w:p w14:paraId="3E495A6C">
            <w:pPr>
              <w:ind w:left="223" w:hanging="222" w:hangingChars="106"/>
              <w:jc w:val="center"/>
              <w:rPr>
                <w:color w:val="auto"/>
                <w:szCs w:val="21"/>
                <w:highlight w:val="none"/>
              </w:rPr>
            </w:pPr>
          </w:p>
        </w:tc>
        <w:tc>
          <w:tcPr>
            <w:tcW w:w="744" w:type="dxa"/>
            <w:vAlign w:val="center"/>
          </w:tcPr>
          <w:p w14:paraId="1F1EA98B">
            <w:pPr>
              <w:ind w:left="223" w:hanging="222" w:hangingChars="106"/>
              <w:jc w:val="center"/>
              <w:rPr>
                <w:color w:val="auto"/>
                <w:szCs w:val="21"/>
                <w:highlight w:val="none"/>
              </w:rPr>
            </w:pPr>
          </w:p>
        </w:tc>
        <w:tc>
          <w:tcPr>
            <w:tcW w:w="1167" w:type="dxa"/>
            <w:vAlign w:val="center"/>
          </w:tcPr>
          <w:p w14:paraId="765AF7D5">
            <w:pPr>
              <w:ind w:left="223" w:hanging="222" w:hangingChars="106"/>
              <w:jc w:val="center"/>
              <w:rPr>
                <w:color w:val="auto"/>
                <w:szCs w:val="21"/>
                <w:highlight w:val="none"/>
              </w:rPr>
            </w:pPr>
          </w:p>
        </w:tc>
        <w:tc>
          <w:tcPr>
            <w:tcW w:w="1276" w:type="dxa"/>
            <w:vAlign w:val="center"/>
          </w:tcPr>
          <w:p w14:paraId="1AE2AB61">
            <w:pPr>
              <w:ind w:left="223" w:hanging="222" w:hangingChars="106"/>
              <w:jc w:val="center"/>
              <w:rPr>
                <w:color w:val="auto"/>
                <w:szCs w:val="21"/>
                <w:highlight w:val="none"/>
              </w:rPr>
            </w:pPr>
          </w:p>
        </w:tc>
      </w:tr>
      <w:tr w14:paraId="78E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0A8DB1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0506692A">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61FD2A5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484DA996">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666FCDDC">
      <w:pPr>
        <w:spacing w:line="360" w:lineRule="auto"/>
        <w:ind w:firstLine="480" w:firstLineChars="200"/>
        <w:contextualSpacing/>
        <w:jc w:val="left"/>
        <w:rPr>
          <w:rFonts w:hint="eastAsia" w:ascii="宋体" w:hAnsi="宋体"/>
          <w:color w:val="auto"/>
          <w:sz w:val="24"/>
          <w:szCs w:val="20"/>
          <w:highlight w:val="none"/>
        </w:rPr>
      </w:pPr>
    </w:p>
    <w:p w14:paraId="6A39601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62927A8">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3E319D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1A625333">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91E9110">
      <w:pPr>
        <w:pStyle w:val="3"/>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34AFDBDE">
      <w:pPr>
        <w:pStyle w:val="3"/>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2E21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5992B14F">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6BA8FF7C">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D5E2571">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2FCF4162">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3D0C2491">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15E3B1F5">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5B2ED154">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4D87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53A21FB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DA7FEF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0ECD56C">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C4509A">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E54D88C">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8044577">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36E9DD38">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4428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3E968C7A">
            <w:pPr>
              <w:spacing w:line="200" w:lineRule="exact"/>
              <w:rPr>
                <w:rFonts w:ascii="Arial"/>
                <w:color w:val="auto"/>
                <w:highlight w:val="none"/>
              </w:rPr>
            </w:pPr>
          </w:p>
          <w:p w14:paraId="3097EAD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4F189DEF">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E6FA845">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C976617">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7734401E">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A8CAED8">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721C5654">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1996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6B841F09">
            <w:pPr>
              <w:spacing w:line="200" w:lineRule="exact"/>
              <w:rPr>
                <w:rFonts w:ascii="Arial"/>
                <w:color w:val="auto"/>
                <w:highlight w:val="none"/>
              </w:rPr>
            </w:pPr>
          </w:p>
        </w:tc>
        <w:tc>
          <w:tcPr>
            <w:tcW w:w="1187" w:type="dxa"/>
          </w:tcPr>
          <w:p w14:paraId="46A79A00">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6CBC40C">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22CD639">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3D234F0E">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E9C99CA">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28C49BB9">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AA4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8E9E061">
            <w:pPr>
              <w:spacing w:line="200" w:lineRule="exact"/>
              <w:rPr>
                <w:rFonts w:ascii="Arial"/>
                <w:color w:val="auto"/>
                <w:highlight w:val="none"/>
              </w:rPr>
            </w:pPr>
          </w:p>
          <w:p w14:paraId="4F51D66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19B469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CEF335F">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F927F4E">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22AAB3A">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79F7AC61">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2D9CFD0D">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0A6F2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18A5CBB7">
            <w:pPr>
              <w:spacing w:line="200" w:lineRule="exact"/>
              <w:rPr>
                <w:rFonts w:ascii="Arial"/>
                <w:color w:val="auto"/>
                <w:highlight w:val="none"/>
              </w:rPr>
            </w:pPr>
          </w:p>
        </w:tc>
        <w:tc>
          <w:tcPr>
            <w:tcW w:w="1187" w:type="dxa"/>
          </w:tcPr>
          <w:p w14:paraId="2B84F224">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264A0D92">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F76040">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0A34324C">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0F7A4630">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0E348DD">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9675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64798A09">
            <w:pPr>
              <w:spacing w:line="200" w:lineRule="exact"/>
              <w:rPr>
                <w:rFonts w:ascii="Arial"/>
                <w:color w:val="auto"/>
                <w:highlight w:val="none"/>
              </w:rPr>
            </w:pPr>
          </w:p>
          <w:p w14:paraId="25B16226">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0F0E58">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9A604D5">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114486D">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122B70C4">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2791C9A6">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1EF1B2DC">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0D5C4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4C411BDB">
            <w:pPr>
              <w:spacing w:line="200" w:lineRule="exact"/>
              <w:rPr>
                <w:rFonts w:ascii="Arial"/>
                <w:color w:val="auto"/>
                <w:highlight w:val="none"/>
              </w:rPr>
            </w:pPr>
          </w:p>
        </w:tc>
        <w:tc>
          <w:tcPr>
            <w:tcW w:w="1187" w:type="dxa"/>
          </w:tcPr>
          <w:p w14:paraId="78D67E11">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7AF4663">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A2C39AD">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0DAD8967">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557CE917">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34070BCC">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B1FA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94CAE52">
            <w:pPr>
              <w:spacing w:line="200" w:lineRule="exact"/>
              <w:rPr>
                <w:rFonts w:ascii="Arial"/>
                <w:color w:val="auto"/>
                <w:highlight w:val="none"/>
              </w:rPr>
            </w:pPr>
          </w:p>
          <w:p w14:paraId="7DC8398E">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0554FE84">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8B4C03B">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3F6CB4">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513A03FD">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9B7EF8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606C0599">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A3F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777D4983">
            <w:pPr>
              <w:spacing w:line="200" w:lineRule="exact"/>
              <w:rPr>
                <w:rFonts w:ascii="Arial"/>
                <w:color w:val="auto"/>
                <w:highlight w:val="none"/>
              </w:rPr>
            </w:pPr>
          </w:p>
        </w:tc>
        <w:tc>
          <w:tcPr>
            <w:tcW w:w="1187" w:type="dxa"/>
          </w:tcPr>
          <w:p w14:paraId="1C7A2EAA">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65CDDD7">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3B74FC9">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2A7C7AD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0481FD2D">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09DA641E">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13C9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13DBEDFD">
            <w:pPr>
              <w:spacing w:line="200" w:lineRule="exact"/>
              <w:rPr>
                <w:rFonts w:ascii="Arial"/>
                <w:color w:val="auto"/>
                <w:highlight w:val="none"/>
              </w:rPr>
            </w:pPr>
          </w:p>
          <w:p w14:paraId="7745B2DC">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47EBABB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72766D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DA049DF">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093EEA13">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4DA68A55">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915B7E6">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ADD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2D83E08C">
            <w:pPr>
              <w:spacing w:line="200" w:lineRule="exact"/>
              <w:rPr>
                <w:rFonts w:ascii="Arial"/>
                <w:color w:val="auto"/>
                <w:highlight w:val="none"/>
              </w:rPr>
            </w:pPr>
          </w:p>
        </w:tc>
        <w:tc>
          <w:tcPr>
            <w:tcW w:w="1187" w:type="dxa"/>
          </w:tcPr>
          <w:p w14:paraId="374A24F7">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278E3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62CA3760">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02BB5085">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670CAE58">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6C89505E">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581B7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3E605BAF">
            <w:pPr>
              <w:spacing w:line="200" w:lineRule="exact"/>
              <w:rPr>
                <w:rFonts w:ascii="Arial"/>
                <w:color w:val="auto"/>
                <w:highlight w:val="none"/>
              </w:rPr>
            </w:pPr>
          </w:p>
          <w:p w14:paraId="11AA2BB5">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485B7E25">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9031E8A">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7B790D1">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283B5EFE">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08B8118A">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188597C1">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C75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30ED2805">
            <w:pPr>
              <w:spacing w:line="200" w:lineRule="exact"/>
              <w:rPr>
                <w:rFonts w:ascii="Arial"/>
                <w:color w:val="auto"/>
                <w:highlight w:val="none"/>
              </w:rPr>
            </w:pPr>
          </w:p>
        </w:tc>
        <w:tc>
          <w:tcPr>
            <w:tcW w:w="1187" w:type="dxa"/>
          </w:tcPr>
          <w:p w14:paraId="15251D63">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BE52313">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07F6E03">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23AC4853">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235F6CD3">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1EDE97D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980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0E14793">
            <w:pPr>
              <w:spacing w:line="200" w:lineRule="exact"/>
              <w:rPr>
                <w:rFonts w:ascii="Arial"/>
                <w:color w:val="auto"/>
                <w:highlight w:val="none"/>
              </w:rPr>
            </w:pPr>
          </w:p>
          <w:p w14:paraId="2D83849B">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982FC9C">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121BF65">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26B84D8D">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0783D51F">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6793B0E5">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27F6289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318B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32C58C5E">
            <w:pPr>
              <w:spacing w:line="200" w:lineRule="exact"/>
              <w:rPr>
                <w:rFonts w:ascii="Arial"/>
                <w:color w:val="auto"/>
                <w:highlight w:val="none"/>
              </w:rPr>
            </w:pPr>
          </w:p>
        </w:tc>
        <w:tc>
          <w:tcPr>
            <w:tcW w:w="1187" w:type="dxa"/>
          </w:tcPr>
          <w:p w14:paraId="5FA6B775">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9D8DE05">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FCA297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79A607FB">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718D2024">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E16FDF0">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B0B8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69430FE">
            <w:pPr>
              <w:spacing w:line="200" w:lineRule="exact"/>
              <w:rPr>
                <w:rFonts w:ascii="Arial"/>
                <w:color w:val="auto"/>
                <w:highlight w:val="none"/>
              </w:rPr>
            </w:pPr>
          </w:p>
          <w:p w14:paraId="3E284C07">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AF9748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EF7F33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939C00C">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47896201">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C818B70">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10CF480B">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520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0453068C">
            <w:pPr>
              <w:spacing w:line="200" w:lineRule="exact"/>
              <w:rPr>
                <w:rFonts w:ascii="Arial"/>
                <w:color w:val="auto"/>
                <w:highlight w:val="none"/>
              </w:rPr>
            </w:pPr>
          </w:p>
        </w:tc>
        <w:tc>
          <w:tcPr>
            <w:tcW w:w="1187" w:type="dxa"/>
          </w:tcPr>
          <w:p w14:paraId="002ECD5B">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E88BAC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E725043">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027E1F1E">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3B7C7048">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2FEC3E58">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DD7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1C9BB0FD">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1BE1896B">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3661877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697BA66">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5D6BBCA">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69EEFAF7">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101EB39E">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7EC2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4053869A">
            <w:pPr>
              <w:spacing w:line="200" w:lineRule="exact"/>
              <w:rPr>
                <w:rFonts w:ascii="Arial"/>
                <w:color w:val="auto"/>
                <w:highlight w:val="none"/>
              </w:rPr>
            </w:pPr>
          </w:p>
        </w:tc>
        <w:tc>
          <w:tcPr>
            <w:tcW w:w="1187" w:type="dxa"/>
          </w:tcPr>
          <w:p w14:paraId="5F5FA466">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332D0D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81D41D">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32B355D8">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24F11C4F">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0D7B833">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898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7EB1FA40">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0CDA67F5">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1D2DB7A">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13A9703">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FC010B4">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464D8F3A">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287C6E1A">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843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225626E3">
            <w:pPr>
              <w:spacing w:line="200" w:lineRule="exact"/>
              <w:rPr>
                <w:rFonts w:ascii="Arial"/>
                <w:color w:val="auto"/>
                <w:highlight w:val="none"/>
              </w:rPr>
            </w:pPr>
          </w:p>
        </w:tc>
        <w:tc>
          <w:tcPr>
            <w:tcW w:w="1187" w:type="dxa"/>
          </w:tcPr>
          <w:p w14:paraId="5E1E9E5E">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7AE5610">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6287C74">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A3B4368">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7E95E1BE">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5702249E">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799E8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53CBE1C">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2655FB16">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B8E365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29C755B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5F2F0F9C">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2B76C93C">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712DC6A">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02B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5251E22E">
            <w:pPr>
              <w:spacing w:line="200" w:lineRule="exact"/>
              <w:rPr>
                <w:rFonts w:ascii="Arial"/>
                <w:color w:val="auto"/>
                <w:highlight w:val="none"/>
              </w:rPr>
            </w:pPr>
          </w:p>
        </w:tc>
        <w:tc>
          <w:tcPr>
            <w:tcW w:w="1187" w:type="dxa"/>
          </w:tcPr>
          <w:p w14:paraId="2A5EF254">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7833E69">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0FDF6F9">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49F8641B">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59253BBF">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0471E35C">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41A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511BD185">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341B78E">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B2B8D10">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CF8DC8">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457F0BF2">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35FA1809">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678D1EE">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488E2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D1D699">
            <w:pPr>
              <w:spacing w:line="200" w:lineRule="exact"/>
              <w:rPr>
                <w:rFonts w:ascii="Arial"/>
                <w:color w:val="auto"/>
                <w:highlight w:val="none"/>
              </w:rPr>
            </w:pPr>
          </w:p>
        </w:tc>
        <w:tc>
          <w:tcPr>
            <w:tcW w:w="1187" w:type="dxa"/>
          </w:tcPr>
          <w:p w14:paraId="42226F18">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E0CB872">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90CC742">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A44DA49">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E76FBE9">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5AAE7D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2C68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0FB2282F">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40BC4D98">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2F994BE">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BCBEC4F">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935376A">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99BB77E">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5DB62BE">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6C9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2E68F8BF">
            <w:pPr>
              <w:spacing w:line="200" w:lineRule="exact"/>
              <w:rPr>
                <w:rFonts w:ascii="Arial"/>
                <w:color w:val="auto"/>
                <w:highlight w:val="none"/>
              </w:rPr>
            </w:pPr>
          </w:p>
        </w:tc>
        <w:tc>
          <w:tcPr>
            <w:tcW w:w="1187" w:type="dxa"/>
          </w:tcPr>
          <w:p w14:paraId="0C1B7C19">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15749437">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466C03F">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64EA088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156F6FF">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004E4C16">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10EC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11BF8C5A">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7C780EF1">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24E220E0">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213E574">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564FD6">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A417D2A">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2D6B857B">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5F350213">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0F9D82C6">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28AEA0AD">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56CFE8">
      <w:pPr>
        <w:pStyle w:val="3"/>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372E6EC">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1A11DE4D">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A89FF79">
      <w:pPr>
        <w:pStyle w:val="25"/>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5B1A9414">
      <w:pPr>
        <w:pStyle w:val="25"/>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5AFBC47">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61D6B0AE">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0444E898">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629BB97A">
      <w:pPr>
        <w:pStyle w:val="25"/>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0B27683F">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01D6F416">
      <w:pPr>
        <w:pStyle w:val="25"/>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2E5E902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7CCC65A1">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4863DD4E">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3A2DD114">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ABABAA5">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3896FF45">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13CBBDCE">
      <w:pPr>
        <w:pStyle w:val="25"/>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0A3D431C">
      <w:pPr>
        <w:pStyle w:val="25"/>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6B443048">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1FD3351">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59A6795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62894941">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47CC363A">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00493354">
      <w:pPr>
        <w:pStyle w:val="25"/>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342D258">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8C2F9F">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6E0BAAB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0A09369">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B44154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3DF07751">
      <w:pPr>
        <w:pStyle w:val="25"/>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4D1E3F4F">
      <w:pPr>
        <w:pStyle w:val="25"/>
        <w:widowControl w:val="0"/>
        <w:snapToGrid w:val="0"/>
        <w:spacing w:before="0" w:beforeAutospacing="0" w:after="0" w:afterAutospacing="0" w:line="360" w:lineRule="auto"/>
        <w:jc w:val="both"/>
        <w:rPr>
          <w:rFonts w:hint="eastAsia"/>
          <w:b/>
          <w:color w:val="auto"/>
          <w:highlight w:val="none"/>
          <w:lang w:bidi="ar"/>
        </w:rPr>
      </w:pPr>
    </w:p>
    <w:p w14:paraId="1C6F8E39">
      <w:pPr>
        <w:pStyle w:val="25"/>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7EAFCFFC">
      <w:pPr>
        <w:pStyle w:val="25"/>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39CAE7FD">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832AF0D">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0B724CE8">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FD2930">
      <w:pPr>
        <w:pStyle w:val="25"/>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1D21E62A">
      <w:pPr>
        <w:pStyle w:val="4"/>
        <w:spacing w:line="600" w:lineRule="auto"/>
        <w:ind w:firstLine="843" w:firstLineChars="300"/>
        <w:rPr>
          <w:rFonts w:hint="eastAsia" w:ascii="宋体" w:hAnsi="宋体" w:cs="宋体"/>
          <w:color w:val="auto"/>
          <w:highlight w:val="none"/>
        </w:rPr>
      </w:pPr>
    </w:p>
    <w:p w14:paraId="388796ED">
      <w:pPr>
        <w:rPr>
          <w:rFonts w:hint="eastAsia" w:ascii="宋体" w:hAnsi="宋体" w:cs="宋体"/>
          <w:color w:val="auto"/>
          <w:highlight w:val="none"/>
        </w:rPr>
      </w:pPr>
    </w:p>
    <w:p w14:paraId="44B5C861">
      <w:pPr>
        <w:pStyle w:val="2"/>
        <w:rPr>
          <w:rFonts w:hint="eastAsia" w:hAnsi="宋体" w:cs="宋体"/>
          <w:color w:val="auto"/>
          <w:highlight w:val="none"/>
        </w:rPr>
      </w:pPr>
    </w:p>
    <w:p w14:paraId="0CD5199E">
      <w:pPr>
        <w:pStyle w:val="2"/>
        <w:rPr>
          <w:rFonts w:hint="eastAsia" w:hAnsi="宋体" w:cs="宋体"/>
          <w:color w:val="auto"/>
          <w:highlight w:val="none"/>
        </w:rPr>
      </w:pPr>
    </w:p>
    <w:p w14:paraId="664476D9">
      <w:pPr>
        <w:pStyle w:val="2"/>
        <w:rPr>
          <w:rFonts w:hint="eastAsia" w:hAnsi="宋体" w:cs="宋体"/>
          <w:color w:val="auto"/>
          <w:highlight w:val="none"/>
        </w:rPr>
      </w:pPr>
    </w:p>
    <w:p w14:paraId="6B90425D">
      <w:pPr>
        <w:pStyle w:val="2"/>
        <w:rPr>
          <w:rFonts w:hint="eastAsia" w:hAnsi="宋体" w:cs="宋体"/>
          <w:color w:val="auto"/>
          <w:highlight w:val="none"/>
        </w:rPr>
      </w:pPr>
    </w:p>
    <w:p w14:paraId="184EDA55">
      <w:pPr>
        <w:pStyle w:val="2"/>
        <w:rPr>
          <w:rFonts w:hint="eastAsia" w:hAnsi="宋体" w:cs="宋体"/>
          <w:color w:val="auto"/>
          <w:highlight w:val="none"/>
        </w:rPr>
      </w:pPr>
    </w:p>
    <w:p w14:paraId="241A9BC3">
      <w:pPr>
        <w:pStyle w:val="2"/>
        <w:rPr>
          <w:rFonts w:hint="eastAsia" w:hAnsi="宋体" w:cs="宋体"/>
          <w:color w:val="auto"/>
          <w:highlight w:val="none"/>
        </w:rPr>
      </w:pPr>
    </w:p>
    <w:p w14:paraId="2BD65A1D">
      <w:pPr>
        <w:pStyle w:val="2"/>
        <w:rPr>
          <w:rFonts w:hint="eastAsia" w:hAnsi="宋体" w:cs="宋体"/>
          <w:color w:val="auto"/>
          <w:highlight w:val="none"/>
        </w:rPr>
      </w:pPr>
    </w:p>
    <w:p w14:paraId="594BCEF2">
      <w:pPr>
        <w:pStyle w:val="2"/>
        <w:rPr>
          <w:rFonts w:hint="eastAsia" w:hAnsi="宋体" w:cs="宋体"/>
          <w:color w:val="auto"/>
          <w:highlight w:val="none"/>
        </w:rPr>
      </w:pPr>
    </w:p>
    <w:p w14:paraId="4C4EED89">
      <w:pPr>
        <w:pStyle w:val="2"/>
        <w:rPr>
          <w:rFonts w:hint="eastAsia" w:hAnsi="宋体" w:cs="宋体"/>
          <w:color w:val="auto"/>
          <w:highlight w:val="none"/>
        </w:rPr>
      </w:pPr>
    </w:p>
    <w:p w14:paraId="0AFB6F86">
      <w:pPr>
        <w:pStyle w:val="2"/>
        <w:rPr>
          <w:rFonts w:hint="eastAsia" w:hAnsi="宋体" w:cs="宋体"/>
          <w:color w:val="auto"/>
          <w:highlight w:val="none"/>
        </w:rPr>
      </w:pPr>
    </w:p>
    <w:p w14:paraId="6AF2177B">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647BC58A">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7B562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27E895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B66C32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7059FAD2">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6F83EF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C93E970">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116F3C8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3714AB9">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5C4C92F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00AE0B96">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FFF196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687EB98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60A009A1">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769E53A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32FB4824">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6D0B624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8C5DF0F">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A0B352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6B03699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7CF7B8AC">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46749C70">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02A25B91">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299F8C37">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68D2D8D8">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7BD5D68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5593966A">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19FE422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A3C2C8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1861663">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10157C6E">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23533EBD">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4B9A8F2C">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3735727">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7AE32BF6">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781A706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95813BD">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32FA032A">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3C58435E">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211D3036">
      <w:pPr>
        <w:spacing w:line="360" w:lineRule="auto"/>
        <w:ind w:left="25" w:leftChars="12" w:firstLine="352" w:firstLineChars="147"/>
        <w:rPr>
          <w:rFonts w:hint="eastAsia" w:ascii="宋体" w:hAnsi="宋体" w:cs="宋体"/>
          <w:color w:val="auto"/>
          <w:kern w:val="0"/>
          <w:sz w:val="24"/>
          <w:highlight w:val="none"/>
        </w:rPr>
      </w:pPr>
    </w:p>
    <w:p w14:paraId="77CF50E5">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675F53C1">
      <w:pPr>
        <w:spacing w:line="360" w:lineRule="auto"/>
        <w:rPr>
          <w:rFonts w:hint="eastAsia" w:ascii="宋体" w:hAnsi="宋体" w:cs="宋体"/>
          <w:color w:val="auto"/>
          <w:kern w:val="0"/>
          <w:sz w:val="24"/>
          <w:highlight w:val="none"/>
        </w:rPr>
      </w:pPr>
    </w:p>
    <w:p w14:paraId="4F1D08FA">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7EE2DF2">
      <w:pPr>
        <w:snapToGrid w:val="0"/>
        <w:spacing w:line="360" w:lineRule="auto"/>
        <w:rPr>
          <w:rFonts w:hint="eastAsia" w:ascii="宋体" w:hAnsi="宋体" w:cs="宋体"/>
          <w:b/>
          <w:color w:val="auto"/>
          <w:kern w:val="0"/>
          <w:sz w:val="24"/>
          <w:highlight w:val="none"/>
        </w:rPr>
      </w:pPr>
    </w:p>
    <w:p w14:paraId="77656F8F">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0975A834">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01C2920F">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06A01A6">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DCDF9A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01EE4213">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2C69894D">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67C523DE">
      <w:pPr>
        <w:pStyle w:val="3"/>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10FDE4C7">
      <w:pPr>
        <w:pStyle w:val="3"/>
        <w:spacing w:line="360" w:lineRule="auto"/>
        <w:jc w:val="both"/>
        <w:rPr>
          <w:rFonts w:hint="eastAsia" w:ascii="宋体" w:hAnsi="宋体" w:eastAsia="宋体" w:cs="宋体"/>
          <w:b/>
          <w:bCs/>
          <w:color w:val="auto"/>
          <w:highlight w:val="none"/>
        </w:rPr>
      </w:pPr>
    </w:p>
    <w:p w14:paraId="773E53B2">
      <w:pPr>
        <w:pStyle w:val="4"/>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2D1DD6B7">
      <w:pPr>
        <w:pStyle w:val="4"/>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6CC2F87A">
      <w:pPr>
        <w:jc w:val="center"/>
        <w:rPr>
          <w:rFonts w:hint="eastAsia" w:ascii="宋体" w:hAnsi="宋体" w:cs="宋体"/>
          <w:b/>
          <w:bCs/>
          <w:color w:val="auto"/>
          <w:sz w:val="72"/>
          <w:szCs w:val="144"/>
          <w:highlight w:val="none"/>
        </w:rPr>
      </w:pPr>
    </w:p>
    <w:p w14:paraId="0EC363E6">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8DC2087">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2FD8E12A">
      <w:pPr>
        <w:rPr>
          <w:rFonts w:hint="eastAsia" w:ascii="宋体" w:hAnsi="宋体" w:cs="宋体"/>
          <w:b/>
          <w:bCs/>
          <w:color w:val="auto"/>
          <w:spacing w:val="20"/>
          <w:sz w:val="48"/>
          <w:szCs w:val="56"/>
          <w:highlight w:val="none"/>
        </w:rPr>
      </w:pPr>
    </w:p>
    <w:p w14:paraId="2E42E77E">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57B7A171">
      <w:pPr>
        <w:jc w:val="center"/>
        <w:rPr>
          <w:rFonts w:hint="eastAsia" w:ascii="宋体" w:hAnsi="宋体" w:cs="宋体"/>
          <w:color w:val="auto"/>
          <w:spacing w:val="20"/>
          <w:sz w:val="32"/>
          <w:szCs w:val="40"/>
          <w:highlight w:val="none"/>
        </w:rPr>
      </w:pPr>
    </w:p>
    <w:p w14:paraId="3AB94FA2">
      <w:pPr>
        <w:jc w:val="center"/>
        <w:rPr>
          <w:rFonts w:hint="eastAsia" w:ascii="宋体" w:hAnsi="宋体" w:cs="宋体"/>
          <w:color w:val="auto"/>
          <w:spacing w:val="20"/>
          <w:sz w:val="32"/>
          <w:szCs w:val="40"/>
          <w:highlight w:val="none"/>
        </w:rPr>
      </w:pPr>
    </w:p>
    <w:p w14:paraId="7230BCAF">
      <w:pPr>
        <w:jc w:val="center"/>
        <w:rPr>
          <w:rFonts w:hint="eastAsia" w:ascii="宋体" w:hAnsi="宋体" w:cs="宋体"/>
          <w:color w:val="auto"/>
          <w:spacing w:val="20"/>
          <w:sz w:val="32"/>
          <w:szCs w:val="40"/>
          <w:highlight w:val="none"/>
        </w:rPr>
      </w:pPr>
    </w:p>
    <w:p w14:paraId="52C386AD">
      <w:pPr>
        <w:jc w:val="center"/>
        <w:rPr>
          <w:rFonts w:hint="eastAsia" w:ascii="宋体" w:hAnsi="宋体" w:cs="宋体"/>
          <w:color w:val="auto"/>
          <w:spacing w:val="20"/>
          <w:sz w:val="32"/>
          <w:szCs w:val="40"/>
          <w:highlight w:val="none"/>
        </w:rPr>
      </w:pPr>
    </w:p>
    <w:p w14:paraId="3212737D">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08E557AF">
      <w:pPr>
        <w:rPr>
          <w:rFonts w:hint="eastAsia" w:ascii="宋体" w:hAnsi="宋体" w:cs="宋体"/>
          <w:color w:val="auto"/>
          <w:spacing w:val="20"/>
          <w:sz w:val="28"/>
          <w:szCs w:val="36"/>
          <w:highlight w:val="none"/>
        </w:rPr>
      </w:pPr>
    </w:p>
    <w:p w14:paraId="61617CCF">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浦北县北通镇人民政府</w:t>
      </w:r>
      <w:r>
        <w:rPr>
          <w:rFonts w:hint="eastAsia" w:ascii="宋体" w:hAnsi="宋体" w:cs="宋体"/>
          <w:color w:val="auto"/>
          <w:spacing w:val="20"/>
          <w:sz w:val="28"/>
          <w:szCs w:val="36"/>
          <w:highlight w:val="none"/>
          <w:u w:val="single"/>
        </w:rPr>
        <w:t xml:space="preserve"> </w:t>
      </w:r>
    </w:p>
    <w:p w14:paraId="73FDFFCA">
      <w:pPr>
        <w:rPr>
          <w:rFonts w:hint="eastAsia" w:ascii="宋体" w:hAnsi="宋体" w:cs="宋体"/>
          <w:color w:val="auto"/>
          <w:spacing w:val="20"/>
          <w:sz w:val="28"/>
          <w:szCs w:val="36"/>
          <w:highlight w:val="none"/>
        </w:rPr>
      </w:pPr>
    </w:p>
    <w:p w14:paraId="724AEC7B">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F5F0D84">
      <w:pPr>
        <w:rPr>
          <w:rFonts w:hint="eastAsia" w:ascii="宋体" w:hAnsi="宋体" w:cs="宋体"/>
          <w:color w:val="auto"/>
          <w:spacing w:val="20"/>
          <w:sz w:val="28"/>
          <w:szCs w:val="36"/>
          <w:highlight w:val="none"/>
        </w:rPr>
      </w:pPr>
    </w:p>
    <w:p w14:paraId="3C964AE8">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6CC48AD5">
      <w:pPr>
        <w:pStyle w:val="4"/>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890982"/>
      <w:bookmarkStart w:id="79" w:name="_Toc351203480"/>
      <w:bookmarkStart w:id="80" w:name="_Toc389065255"/>
      <w:bookmarkStart w:id="81" w:name="_Toc12680"/>
      <w:bookmarkStart w:id="82" w:name="_Toc26265"/>
      <w:bookmarkStart w:id="83" w:name="_Toc373478199"/>
      <w:bookmarkStart w:id="84" w:name="_Toc373227552"/>
      <w:bookmarkStart w:id="85" w:name="_Toc296503025"/>
    </w:p>
    <w:p w14:paraId="4B0F0471">
      <w:pPr>
        <w:pStyle w:val="4"/>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1A2A2EA8">
      <w:pPr>
        <w:rPr>
          <w:color w:val="auto"/>
          <w:highlight w:val="none"/>
        </w:rPr>
      </w:pPr>
    </w:p>
    <w:p w14:paraId="5F4CA11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浦北县北通镇人民政府</w:t>
      </w:r>
      <w:r>
        <w:rPr>
          <w:rFonts w:hint="eastAsia" w:ascii="宋体" w:hAnsi="宋体" w:cs="宋体"/>
          <w:color w:val="auto"/>
          <w:spacing w:val="20"/>
          <w:sz w:val="24"/>
          <w:highlight w:val="none"/>
          <w:u w:val="single"/>
        </w:rPr>
        <w:t xml:space="preserve">   </w:t>
      </w:r>
    </w:p>
    <w:p w14:paraId="19CC18A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45DB0587">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浦北县北通镇人民政府</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7E6FE8B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26401BDC">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04799D2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488F30B8">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384CE23A">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788FADAC">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3B06A130">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862721A">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3C003BF">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85C87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50D9A0F8">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48011C71">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6DACE66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1D10D97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2A735311">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25468CC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1E940484">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2F7DFB58">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F202C13">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604784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C0A8F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41FCD2D">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730EF3F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1FB2228C">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0FE42A3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3F33E27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44838CF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05C430EF">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295F9B2">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5E98F65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2D2EFE7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7EE4B7B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27684F2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67B07DA0">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78D05EC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6CD0071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03AC529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04E88FD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68E22A8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4786629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0980599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1BFA254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66745DA5">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193968C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4A7521A3">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0A983C6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0D526BF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2E042105">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6F738B30">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3EAFB0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75129595">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65015DB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六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三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三 </w:t>
      </w:r>
      <w:r>
        <w:rPr>
          <w:rFonts w:hint="eastAsia" w:ascii="宋体" w:hAnsi="宋体" w:cs="宋体"/>
          <w:bCs/>
          <w:color w:val="auto"/>
          <w:spacing w:val="20"/>
          <w:sz w:val="24"/>
          <w:highlight w:val="none"/>
        </w:rPr>
        <w:t>份。</w:t>
      </w:r>
    </w:p>
    <w:p w14:paraId="0075984B">
      <w:pPr>
        <w:adjustRightInd w:val="0"/>
        <w:snapToGrid w:val="0"/>
        <w:spacing w:line="360" w:lineRule="auto"/>
        <w:rPr>
          <w:rFonts w:hint="eastAsia" w:ascii="宋体" w:hAnsi="宋体" w:cs="宋体"/>
          <w:bCs/>
          <w:color w:val="auto"/>
          <w:spacing w:val="20"/>
          <w:sz w:val="24"/>
          <w:highlight w:val="none"/>
        </w:rPr>
      </w:pPr>
    </w:p>
    <w:p w14:paraId="3A60220E">
      <w:pPr>
        <w:adjustRightInd w:val="0"/>
        <w:snapToGrid w:val="0"/>
        <w:spacing w:line="420" w:lineRule="exact"/>
        <w:rPr>
          <w:rFonts w:hint="eastAsia" w:ascii="宋体" w:hAnsi="宋体" w:cs="宋体"/>
          <w:color w:val="auto"/>
          <w:spacing w:val="20"/>
          <w:sz w:val="24"/>
          <w:highlight w:val="none"/>
        </w:rPr>
      </w:pPr>
      <w:bookmarkStart w:id="99" w:name="_Toc439779029"/>
      <w:bookmarkStart w:id="100" w:name="_Toc425437329"/>
      <w:bookmarkStart w:id="101" w:name="_Toc461982824"/>
      <w:bookmarkStart w:id="102" w:name="_Toc16007"/>
      <w:bookmarkStart w:id="103" w:name="_Toc21285"/>
      <w:bookmarkStart w:id="104" w:name="_Toc389065256"/>
      <w:bookmarkStart w:id="105" w:name="_Toc351203632"/>
      <w:bookmarkStart w:id="106" w:name="_Toc373478338"/>
      <w:bookmarkStart w:id="107" w:name="_Toc373227691"/>
      <w:r>
        <w:rPr>
          <w:rFonts w:hint="eastAsia" w:ascii="宋体" w:hAnsi="宋体" w:cs="宋体"/>
          <w:color w:val="auto"/>
          <w:spacing w:val="20"/>
          <w:sz w:val="24"/>
          <w:highlight w:val="none"/>
        </w:rPr>
        <w:t>发包人：  （公章）              承包人：  （公章）</w:t>
      </w:r>
    </w:p>
    <w:p w14:paraId="15073E65">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浦北县北通镇人民政府</w:t>
      </w:r>
      <w:r>
        <w:rPr>
          <w:rFonts w:hint="eastAsia" w:ascii="宋体" w:hAnsi="宋体" w:cs="宋体"/>
          <w:color w:val="auto"/>
          <w:spacing w:val="20"/>
          <w:sz w:val="24"/>
          <w:highlight w:val="none"/>
        </w:rPr>
        <w:t xml:space="preserve">                                                                                                </w:t>
      </w:r>
    </w:p>
    <w:p w14:paraId="51F15652">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32897962">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5F02662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7A16309F">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0543C0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7A8F7A2F">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6D4F4C44">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162DBBD3">
      <w:pPr>
        <w:pStyle w:val="4"/>
        <w:keepNext w:val="0"/>
        <w:keepLines w:val="0"/>
        <w:spacing w:line="312" w:lineRule="auto"/>
        <w:jc w:val="center"/>
        <w:rPr>
          <w:rFonts w:hint="eastAsia" w:ascii="宋体" w:hAnsi="宋体" w:cs="宋体"/>
          <w:color w:val="auto"/>
          <w:spacing w:val="20"/>
          <w:szCs w:val="32"/>
          <w:highlight w:val="none"/>
        </w:rPr>
      </w:pPr>
    </w:p>
    <w:p w14:paraId="738B4F83">
      <w:pPr>
        <w:rPr>
          <w:rFonts w:hint="eastAsia" w:ascii="宋体" w:hAnsi="宋体" w:cs="宋体"/>
          <w:color w:val="auto"/>
          <w:spacing w:val="20"/>
          <w:szCs w:val="32"/>
          <w:highlight w:val="none"/>
        </w:rPr>
      </w:pPr>
    </w:p>
    <w:p w14:paraId="427647D4">
      <w:pPr>
        <w:rPr>
          <w:rFonts w:hint="eastAsia" w:ascii="宋体" w:hAnsi="宋体" w:cs="宋体"/>
          <w:color w:val="auto"/>
          <w:spacing w:val="20"/>
          <w:szCs w:val="32"/>
          <w:highlight w:val="none"/>
        </w:rPr>
      </w:pPr>
    </w:p>
    <w:p w14:paraId="4EAE77F1">
      <w:pPr>
        <w:rPr>
          <w:rFonts w:hint="eastAsia" w:ascii="宋体" w:hAnsi="宋体" w:cs="宋体"/>
          <w:color w:val="auto"/>
          <w:spacing w:val="20"/>
          <w:szCs w:val="32"/>
          <w:highlight w:val="none"/>
        </w:rPr>
      </w:pPr>
    </w:p>
    <w:p w14:paraId="163C2FEC">
      <w:pPr>
        <w:rPr>
          <w:rFonts w:hint="eastAsia" w:ascii="宋体" w:hAnsi="宋体" w:cs="宋体"/>
          <w:color w:val="auto"/>
          <w:spacing w:val="20"/>
          <w:szCs w:val="32"/>
          <w:highlight w:val="none"/>
        </w:rPr>
      </w:pPr>
    </w:p>
    <w:p w14:paraId="1E071C45">
      <w:pPr>
        <w:rPr>
          <w:rFonts w:hint="eastAsia" w:ascii="宋体" w:hAnsi="宋体" w:cs="宋体"/>
          <w:color w:val="auto"/>
          <w:spacing w:val="20"/>
          <w:szCs w:val="32"/>
          <w:highlight w:val="none"/>
        </w:rPr>
      </w:pPr>
    </w:p>
    <w:p w14:paraId="11D44B00">
      <w:pPr>
        <w:pStyle w:val="4"/>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184E00DD">
      <w:pPr>
        <w:pStyle w:val="4"/>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0383EB2A">
      <w:pPr>
        <w:pStyle w:val="7"/>
        <w:spacing w:before="120" w:after="120" w:line="312" w:lineRule="auto"/>
        <w:rPr>
          <w:rFonts w:hint="eastAsia"/>
          <w:b w:val="0"/>
          <w:color w:val="auto"/>
          <w:sz w:val="24"/>
          <w:szCs w:val="24"/>
          <w:highlight w:val="none"/>
        </w:rPr>
      </w:pPr>
      <w:bookmarkStart w:id="108" w:name="_Toc351203495"/>
      <w:bookmarkStart w:id="109" w:name="_Toc389065257"/>
      <w:bookmarkStart w:id="110" w:name="_Toc439779030"/>
      <w:bookmarkStart w:id="111" w:name="_Toc1320"/>
      <w:bookmarkStart w:id="112" w:name="_Toc461982825"/>
      <w:bookmarkStart w:id="113" w:name="_Toc25546"/>
      <w:bookmarkStart w:id="114" w:name="_Toc425437330"/>
      <w:r>
        <w:rPr>
          <w:rFonts w:hint="eastAsia"/>
          <w:b w:val="0"/>
          <w:color w:val="auto"/>
          <w:sz w:val="24"/>
          <w:szCs w:val="24"/>
          <w:highlight w:val="none"/>
        </w:rPr>
        <w:t>1.</w:t>
      </w:r>
      <w:bookmarkStart w:id="115" w:name="_Toc303538975"/>
      <w:bookmarkEnd w:id="115"/>
      <w:bookmarkStart w:id="116" w:name="_Toc303538973"/>
      <w:bookmarkEnd w:id="116"/>
      <w:bookmarkStart w:id="117" w:name="_Toc303538972"/>
      <w:bookmarkEnd w:id="117"/>
      <w:bookmarkStart w:id="118" w:name="_Toc303538974"/>
      <w:bookmarkEnd w:id="118"/>
      <w:bookmarkStart w:id="119" w:name="_Toc303538976"/>
      <w:bookmarkEnd w:id="119"/>
      <w:bookmarkStart w:id="120" w:name="_Toc296346528"/>
      <w:bookmarkStart w:id="121" w:name="_Toc296503027"/>
      <w:r>
        <w:rPr>
          <w:rFonts w:hint="eastAsia"/>
          <w:b w:val="0"/>
          <w:color w:val="auto"/>
          <w:sz w:val="24"/>
          <w:szCs w:val="24"/>
          <w:highlight w:val="none"/>
        </w:rPr>
        <w:t xml:space="preserve"> 一般约定</w:t>
      </w:r>
      <w:bookmarkEnd w:id="108"/>
      <w:bookmarkEnd w:id="120"/>
      <w:bookmarkEnd w:id="121"/>
    </w:p>
    <w:p w14:paraId="76E16BAB">
      <w:pPr>
        <w:pStyle w:val="8"/>
        <w:spacing w:before="120" w:after="120" w:line="312" w:lineRule="auto"/>
        <w:ind w:firstLine="480" w:firstLineChars="200"/>
        <w:rPr>
          <w:rFonts w:hint="eastAsia" w:ascii="宋体" w:hAnsi="宋体" w:cs="宋体"/>
          <w:b w:val="0"/>
          <w:color w:val="auto"/>
          <w:sz w:val="24"/>
          <w:szCs w:val="24"/>
          <w:highlight w:val="none"/>
        </w:rPr>
      </w:pPr>
      <w:bookmarkStart w:id="122" w:name="_Toc337558728"/>
      <w:bookmarkStart w:id="123" w:name="_Toc296503028"/>
      <w:bookmarkStart w:id="124" w:name="_Toc296346529"/>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40EC6E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4967E125">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313535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6164F3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78EA6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53BD8C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29BD85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66BB2D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35DDB3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15472C4B">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667AFFE7">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17B825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0E8DE324">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744F97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2C655F3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4801E0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0B0A7D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2C8605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2C98D938">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7ED214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5C5942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674D46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1A9AD5B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4104CD4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7043FEC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7B92C8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491FE23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6736A2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3610D3F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3E9F77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06C6B6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105321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603C6B5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08EE6E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3E18B1A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464F0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3F6FD522">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40505D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66157F2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61BB78B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70121EB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0231AC2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46A5FAE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68976C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142E24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49287F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31B5E7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A6FF4E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2413836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1BA420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0277A0FC">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42679ED1">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1C448568">
      <w:pPr>
        <w:pStyle w:val="8"/>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296503029"/>
      <w:bookmarkStart w:id="129" w:name="_Toc337558729"/>
      <w:bookmarkStart w:id="130" w:name="_Toc296346530"/>
      <w:bookmarkStart w:id="131" w:name="_Toc351203497"/>
      <w:r>
        <w:rPr>
          <w:rFonts w:hint="eastAsia" w:ascii="宋体" w:hAnsi="宋体" w:cs="宋体"/>
          <w:b w:val="0"/>
          <w:color w:val="auto"/>
          <w:sz w:val="24"/>
          <w:szCs w:val="24"/>
          <w:highlight w:val="none"/>
        </w:rPr>
        <w:t>1.2语言文字</w:t>
      </w:r>
      <w:bookmarkEnd w:id="128"/>
      <w:bookmarkEnd w:id="129"/>
      <w:bookmarkEnd w:id="130"/>
      <w:bookmarkEnd w:id="131"/>
    </w:p>
    <w:p w14:paraId="0BBEAA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2C94EC1A">
      <w:pPr>
        <w:pStyle w:val="8"/>
        <w:spacing w:before="120" w:after="120" w:line="312" w:lineRule="auto"/>
        <w:ind w:firstLine="480" w:firstLineChars="200"/>
        <w:rPr>
          <w:rFonts w:hint="eastAsia" w:ascii="宋体" w:hAnsi="宋体" w:cs="宋体"/>
          <w:b w:val="0"/>
          <w:color w:val="auto"/>
          <w:sz w:val="24"/>
          <w:szCs w:val="24"/>
          <w:highlight w:val="none"/>
        </w:rPr>
      </w:pPr>
      <w:bookmarkStart w:id="132" w:name="_Toc337558730"/>
      <w:bookmarkStart w:id="133" w:name="_Toc296346531"/>
      <w:bookmarkStart w:id="134" w:name="_Toc296503030"/>
      <w:bookmarkStart w:id="135" w:name="_Toc351203498"/>
      <w:r>
        <w:rPr>
          <w:rFonts w:hint="eastAsia" w:ascii="宋体" w:hAnsi="宋体" w:cs="宋体"/>
          <w:b w:val="0"/>
          <w:color w:val="auto"/>
          <w:sz w:val="24"/>
          <w:szCs w:val="24"/>
          <w:highlight w:val="none"/>
        </w:rPr>
        <w:t>1.3法律</w:t>
      </w:r>
      <w:bookmarkEnd w:id="132"/>
      <w:bookmarkEnd w:id="133"/>
      <w:bookmarkEnd w:id="134"/>
      <w:bookmarkEnd w:id="135"/>
    </w:p>
    <w:p w14:paraId="68327F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744E8A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0413FE2E">
      <w:pPr>
        <w:pStyle w:val="8"/>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0E0AE72E">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53539997">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49381371">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74EAAE0">
      <w:pPr>
        <w:pStyle w:val="8"/>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296346532"/>
      <w:bookmarkStart w:id="139" w:name="_Toc337558731"/>
      <w:bookmarkStart w:id="140" w:name="_Toc296503031"/>
      <w:r>
        <w:rPr>
          <w:rFonts w:hint="eastAsia" w:ascii="宋体" w:hAnsi="宋体" w:cs="宋体"/>
          <w:b w:val="0"/>
          <w:color w:val="auto"/>
          <w:sz w:val="24"/>
          <w:szCs w:val="24"/>
          <w:highlight w:val="none"/>
        </w:rPr>
        <w:t>.5 合同文件的优先顺序</w:t>
      </w:r>
      <w:bookmarkEnd w:id="137"/>
    </w:p>
    <w:bookmarkEnd w:id="138"/>
    <w:bookmarkEnd w:id="139"/>
    <w:bookmarkEnd w:id="140"/>
    <w:p w14:paraId="6FFDF8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7D2644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4013CD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52C405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45246C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215035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1D1FB4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6450FB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11CED6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4702A9F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4C3E5B91">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0F4B9B6D">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62965E97">
      <w:pPr>
        <w:pStyle w:val="8"/>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296346533"/>
      <w:bookmarkStart w:id="143" w:name="_Toc296503032"/>
      <w:bookmarkStart w:id="144" w:name="_Toc337558732"/>
      <w:r>
        <w:rPr>
          <w:rFonts w:hint="eastAsia" w:ascii="宋体" w:hAnsi="宋体" w:cs="宋体"/>
          <w:b w:val="0"/>
          <w:color w:val="auto"/>
          <w:sz w:val="24"/>
          <w:szCs w:val="24"/>
          <w:highlight w:val="none"/>
        </w:rPr>
        <w:t>.6图纸和承包人文件</w:t>
      </w:r>
      <w:bookmarkEnd w:id="141"/>
    </w:p>
    <w:bookmarkEnd w:id="142"/>
    <w:bookmarkEnd w:id="143"/>
    <w:bookmarkEnd w:id="144"/>
    <w:p w14:paraId="3DB7B7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4C00B74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2840D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2F0B0C5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55E42F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DFD5F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6C4708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C1548C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57961B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34A872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4FDD5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3BEB9B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8AD63F1">
      <w:pPr>
        <w:pStyle w:val="8"/>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296346534"/>
      <w:bookmarkStart w:id="147" w:name="_Toc337558733"/>
      <w:bookmarkStart w:id="148" w:name="_Toc296503033"/>
      <w:r>
        <w:rPr>
          <w:rFonts w:hint="eastAsia" w:ascii="宋体" w:hAnsi="宋体" w:cs="宋体"/>
          <w:b w:val="0"/>
          <w:color w:val="auto"/>
          <w:sz w:val="24"/>
          <w:szCs w:val="24"/>
          <w:highlight w:val="none"/>
        </w:rPr>
        <w:t>.7联络</w:t>
      </w:r>
      <w:bookmarkEnd w:id="145"/>
    </w:p>
    <w:bookmarkEnd w:id="146"/>
    <w:bookmarkEnd w:id="147"/>
    <w:bookmarkEnd w:id="148"/>
    <w:p w14:paraId="0EDFF6C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410B358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6610E1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309A1A44">
      <w:pPr>
        <w:pStyle w:val="8"/>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503035"/>
      <w:bookmarkStart w:id="151" w:name="_Toc337558734"/>
      <w:bookmarkStart w:id="152" w:name="_Toc296346536"/>
      <w:r>
        <w:rPr>
          <w:rFonts w:hint="eastAsia" w:ascii="宋体" w:hAnsi="宋体" w:cs="宋体"/>
          <w:b w:val="0"/>
          <w:color w:val="auto"/>
          <w:sz w:val="24"/>
          <w:szCs w:val="24"/>
          <w:highlight w:val="none"/>
        </w:rPr>
        <w:t>.8严禁贿赂</w:t>
      </w:r>
      <w:bookmarkEnd w:id="149"/>
    </w:p>
    <w:bookmarkEnd w:id="150"/>
    <w:bookmarkEnd w:id="151"/>
    <w:bookmarkEnd w:id="152"/>
    <w:p w14:paraId="22EE63A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2E725D1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46AA14F">
      <w:pPr>
        <w:pStyle w:val="8"/>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296503036"/>
      <w:bookmarkStart w:id="155" w:name="_Toc337558735"/>
      <w:bookmarkStart w:id="156" w:name="_Toc296346537"/>
      <w:r>
        <w:rPr>
          <w:rFonts w:hint="eastAsia" w:ascii="宋体" w:hAnsi="宋体" w:cs="宋体"/>
          <w:b w:val="0"/>
          <w:color w:val="auto"/>
          <w:sz w:val="24"/>
          <w:szCs w:val="24"/>
          <w:highlight w:val="none"/>
        </w:rPr>
        <w:t>.9化石、文物</w:t>
      </w:r>
      <w:bookmarkEnd w:id="153"/>
    </w:p>
    <w:bookmarkEnd w:id="154"/>
    <w:bookmarkEnd w:id="155"/>
    <w:bookmarkEnd w:id="156"/>
    <w:p w14:paraId="39BB3E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F6C9A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647690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339BEE8B">
      <w:pPr>
        <w:pStyle w:val="8"/>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001B07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27F55A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AAF7E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99CF1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64DDE64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FD806D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0D8B1F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D4FD0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9EDF8C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696E245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4174F7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F59C1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7154E4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60D352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260714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78A775C2">
      <w:pPr>
        <w:pStyle w:val="8"/>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346538"/>
      <w:bookmarkStart w:id="162" w:name="_Toc296503037"/>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4B5D7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C9EB2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F3292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23C1B77">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36F67DFF">
      <w:pPr>
        <w:pStyle w:val="8"/>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294C6A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739869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390571C0">
      <w:pPr>
        <w:pStyle w:val="8"/>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20E9A21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3DFC80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1ADFA1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104CB62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69F52F50">
      <w:pPr>
        <w:pStyle w:val="7"/>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337558739"/>
      <w:bookmarkStart w:id="168" w:name="_Toc296503038"/>
      <w:bookmarkStart w:id="169" w:name="_Toc296346539"/>
      <w:bookmarkStart w:id="170" w:name="OLE_LINK2"/>
      <w:bookmarkStart w:id="171" w:name="OLE_LINK1"/>
      <w:r>
        <w:rPr>
          <w:rFonts w:hint="eastAsia"/>
          <w:b w:val="0"/>
          <w:color w:val="auto"/>
          <w:sz w:val="24"/>
          <w:szCs w:val="24"/>
          <w:highlight w:val="none"/>
        </w:rPr>
        <w:t>. 发包人</w:t>
      </w:r>
      <w:bookmarkEnd w:id="166"/>
    </w:p>
    <w:bookmarkEnd w:id="167"/>
    <w:bookmarkEnd w:id="168"/>
    <w:bookmarkEnd w:id="169"/>
    <w:p w14:paraId="7E2509E4">
      <w:pPr>
        <w:pStyle w:val="8"/>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503039"/>
      <w:bookmarkStart w:id="174" w:name="_Toc296346540"/>
      <w:bookmarkStart w:id="175" w:name="_Toc337558740"/>
      <w:r>
        <w:rPr>
          <w:rFonts w:hint="eastAsia" w:ascii="宋体" w:hAnsi="宋体" w:cs="宋体"/>
          <w:b w:val="0"/>
          <w:color w:val="auto"/>
          <w:sz w:val="24"/>
          <w:szCs w:val="24"/>
          <w:highlight w:val="none"/>
        </w:rPr>
        <w:t>.1 许可或批准</w:t>
      </w:r>
      <w:bookmarkEnd w:id="172"/>
    </w:p>
    <w:p w14:paraId="6DF97D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74B5D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4153EBA4">
      <w:pPr>
        <w:pStyle w:val="8"/>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4B83B99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7747702">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6A06395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0BD22ECD">
      <w:pPr>
        <w:pStyle w:val="8"/>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195A15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2FF52E8C">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6C0787EC">
      <w:pPr>
        <w:pStyle w:val="8"/>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296503040"/>
      <w:bookmarkStart w:id="180" w:name="_Toc337558741"/>
      <w:bookmarkStart w:id="181" w:name="_Toc296346541"/>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77F66B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43864C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1233118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4C34B8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1DA7DF4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4C2D65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049EE7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5F18D3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5678359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5CABCC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5DAA9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70AF404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0E42DF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36834D5E">
      <w:pPr>
        <w:pStyle w:val="8"/>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296503042"/>
      <w:bookmarkStart w:id="184" w:name="_Toc337558745"/>
      <w:bookmarkStart w:id="185" w:name="_Toc296346543"/>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663BDC0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2174B9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160EB570">
      <w:pPr>
        <w:pStyle w:val="8"/>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4D533D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D69C56A">
      <w:pPr>
        <w:pStyle w:val="8"/>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2DC73C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4F657E3B">
      <w:pPr>
        <w:pStyle w:val="8"/>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03A881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727B7883">
      <w:pPr>
        <w:pStyle w:val="7"/>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337558746"/>
      <w:bookmarkStart w:id="191" w:name="_Toc296503045"/>
      <w:bookmarkStart w:id="192" w:name="_Toc296346546"/>
      <w:r>
        <w:rPr>
          <w:rFonts w:hint="eastAsia"/>
          <w:b w:val="0"/>
          <w:color w:val="auto"/>
          <w:sz w:val="24"/>
          <w:szCs w:val="24"/>
          <w:highlight w:val="none"/>
        </w:rPr>
        <w:t>. 承包人</w:t>
      </w:r>
      <w:bookmarkEnd w:id="189"/>
    </w:p>
    <w:bookmarkEnd w:id="190"/>
    <w:bookmarkEnd w:id="191"/>
    <w:bookmarkEnd w:id="192"/>
    <w:p w14:paraId="05CB21F8">
      <w:pPr>
        <w:pStyle w:val="8"/>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337558747"/>
      <w:bookmarkStart w:id="195" w:name="_Toc296503046"/>
      <w:bookmarkStart w:id="196" w:name="_Toc296346547"/>
      <w:r>
        <w:rPr>
          <w:rFonts w:hint="eastAsia" w:ascii="宋体" w:hAnsi="宋体" w:cs="宋体"/>
          <w:b w:val="0"/>
          <w:color w:val="auto"/>
          <w:sz w:val="24"/>
          <w:szCs w:val="24"/>
          <w:highlight w:val="none"/>
        </w:rPr>
        <w:t>.1 承包人的一般义务</w:t>
      </w:r>
      <w:bookmarkEnd w:id="193"/>
    </w:p>
    <w:bookmarkEnd w:id="194"/>
    <w:bookmarkEnd w:id="195"/>
    <w:bookmarkEnd w:id="196"/>
    <w:p w14:paraId="5CE2DB9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061022E7">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3417BDF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0DDFF34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638545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0AB72E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8D82A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3FDA9E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40F7FB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0474ECA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14A664C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4E7612E5">
      <w:pPr>
        <w:pStyle w:val="8"/>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296346548"/>
      <w:bookmarkStart w:id="199" w:name="_Toc296503047"/>
      <w:bookmarkStart w:id="200" w:name="_Toc337558748"/>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22BFAF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C78E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8B7A3C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7814168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5B26E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94222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9208B1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1084A057">
      <w:pPr>
        <w:pStyle w:val="8"/>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4B07D8C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71567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B370F9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6A5E19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7034BC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48027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1382E67F">
      <w:pPr>
        <w:pStyle w:val="8"/>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337558750"/>
      <w:bookmarkStart w:id="207" w:name="_Toc296503050"/>
      <w:bookmarkStart w:id="208" w:name="_Toc296346551"/>
      <w:r>
        <w:rPr>
          <w:rFonts w:hint="eastAsia" w:ascii="宋体" w:hAnsi="宋体" w:cs="宋体"/>
          <w:b w:val="0"/>
          <w:color w:val="auto"/>
          <w:sz w:val="24"/>
          <w:szCs w:val="24"/>
          <w:highlight w:val="none"/>
        </w:rPr>
        <w:t>.4 承包人现场查勘</w:t>
      </w:r>
      <w:bookmarkEnd w:id="205"/>
    </w:p>
    <w:bookmarkEnd w:id="206"/>
    <w:bookmarkEnd w:id="207"/>
    <w:bookmarkEnd w:id="208"/>
    <w:p w14:paraId="1FD14A84">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3B245C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CF038D4">
      <w:pPr>
        <w:pStyle w:val="8"/>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296503051"/>
      <w:bookmarkStart w:id="211" w:name="_Toc296346552"/>
      <w:bookmarkStart w:id="212" w:name="_Toc337558751"/>
      <w:r>
        <w:rPr>
          <w:rFonts w:hint="eastAsia" w:ascii="宋体" w:hAnsi="宋体" w:cs="宋体"/>
          <w:b w:val="0"/>
          <w:color w:val="auto"/>
          <w:sz w:val="24"/>
          <w:szCs w:val="24"/>
          <w:highlight w:val="none"/>
        </w:rPr>
        <w:t>.5 分包</w:t>
      </w:r>
      <w:bookmarkEnd w:id="209"/>
    </w:p>
    <w:bookmarkEnd w:id="210"/>
    <w:bookmarkEnd w:id="211"/>
    <w:bookmarkEnd w:id="212"/>
    <w:p w14:paraId="26C1161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5879AB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EAD8A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729CCA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040EC55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5B64DB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7DD114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58FAAF4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24241D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189CD7B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540CD1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0ABF17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5FF5A520">
      <w:pPr>
        <w:pStyle w:val="8"/>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6DCCA0B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5E3EF32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3004366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CA7EF93">
      <w:pPr>
        <w:pStyle w:val="8"/>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296346553"/>
      <w:bookmarkStart w:id="216" w:name="_Toc296503052"/>
      <w:bookmarkStart w:id="217" w:name="_Toc337558752"/>
      <w:r>
        <w:rPr>
          <w:rFonts w:hint="eastAsia" w:ascii="宋体" w:hAnsi="宋体" w:cs="宋体"/>
          <w:b w:val="0"/>
          <w:color w:val="auto"/>
          <w:sz w:val="24"/>
          <w:szCs w:val="24"/>
          <w:highlight w:val="none"/>
        </w:rPr>
        <w:t>.7 履约担保</w:t>
      </w:r>
      <w:bookmarkEnd w:id="214"/>
    </w:p>
    <w:bookmarkEnd w:id="215"/>
    <w:bookmarkEnd w:id="216"/>
    <w:bookmarkEnd w:id="217"/>
    <w:p w14:paraId="419EB24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02AC39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039D1666">
      <w:pPr>
        <w:pStyle w:val="8"/>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3C710B8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57D496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118EEC1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3302F762">
      <w:pPr>
        <w:pStyle w:val="7"/>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346554"/>
      <w:bookmarkStart w:id="221" w:name="_Toc296503053"/>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13D92EB7">
      <w:pPr>
        <w:pStyle w:val="8"/>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337558754"/>
      <w:bookmarkStart w:id="225" w:name="_Toc296503054"/>
      <w:bookmarkStart w:id="226" w:name="_Toc296346555"/>
      <w:r>
        <w:rPr>
          <w:rFonts w:hint="eastAsia" w:ascii="宋体" w:hAnsi="宋体" w:cs="宋体"/>
          <w:b w:val="0"/>
          <w:color w:val="auto"/>
          <w:sz w:val="24"/>
          <w:szCs w:val="24"/>
          <w:highlight w:val="none"/>
        </w:rPr>
        <w:t>.1监理人的一般规定</w:t>
      </w:r>
      <w:bookmarkEnd w:id="223"/>
    </w:p>
    <w:bookmarkEnd w:id="224"/>
    <w:bookmarkEnd w:id="225"/>
    <w:bookmarkEnd w:id="226"/>
    <w:p w14:paraId="0DE1DA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DC2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6F93FF01">
      <w:pPr>
        <w:pStyle w:val="8"/>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1BAAAC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DB982D2">
      <w:pPr>
        <w:pStyle w:val="8"/>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503055"/>
      <w:bookmarkStart w:id="231" w:name="_Toc296346556"/>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50DCBA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EE62F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FC7265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36160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70B0F50">
      <w:pPr>
        <w:pStyle w:val="7"/>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503057"/>
      <w:bookmarkStart w:id="235" w:name="_Toc296346558"/>
      <w:bookmarkStart w:id="236" w:name="_Toc337558757"/>
      <w:r>
        <w:rPr>
          <w:rFonts w:hint="eastAsia"/>
          <w:b w:val="0"/>
          <w:color w:val="auto"/>
          <w:sz w:val="24"/>
          <w:szCs w:val="24"/>
          <w:highlight w:val="none"/>
        </w:rPr>
        <w:t>.4 商定或确定</w:t>
      </w:r>
      <w:bookmarkEnd w:id="233"/>
    </w:p>
    <w:bookmarkEnd w:id="234"/>
    <w:bookmarkEnd w:id="235"/>
    <w:bookmarkEnd w:id="236"/>
    <w:p w14:paraId="4E572C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015FA6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D8DA0AB">
      <w:pPr>
        <w:pStyle w:val="7"/>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4D599670">
      <w:pPr>
        <w:pStyle w:val="8"/>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00ED35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272D6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1409FD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5E416AB7">
      <w:pPr>
        <w:pStyle w:val="8"/>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0EA7D0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570024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3B9378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23703F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43054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6D289C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9FD88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1E5E07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864F5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4312730">
      <w:pPr>
        <w:pStyle w:val="8"/>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1CB951A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0C7D44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3CB08F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5C861CF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01341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DBEBD9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97BFD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64BB172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87473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267786DF">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27DDA46">
      <w:pPr>
        <w:pStyle w:val="8"/>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412B91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F717F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0044875B">
      <w:pPr>
        <w:pStyle w:val="8"/>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600957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61742783">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401CBB42">
      <w:pPr>
        <w:pStyle w:val="7"/>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2948B7AF">
      <w:pPr>
        <w:pStyle w:val="8"/>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65BB6CD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624B841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618511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6DEB78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7D8753E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4BAB8F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0F9EAB5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55203E5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10359C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897210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8DAA9D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67B25B9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4070C2C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40EDA0C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773E445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ACFB696">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7D9C66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40F0D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07BE44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2BF07E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4436F1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AE37E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47764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36901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6E58D3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0B7395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702040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0493D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34CF1F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08FF6B9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49D06D9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5C08B72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5567650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7A9C96A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644CC3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6FFB0461">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0BE40337">
      <w:pPr>
        <w:pStyle w:val="8"/>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455BFF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756FD1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DB896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D6F76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81F92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3E3BCE1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75D29F6">
      <w:pPr>
        <w:pStyle w:val="8"/>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6C1F76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E09F0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2E5706D0">
      <w:pPr>
        <w:pStyle w:val="7"/>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5BAD2A09">
      <w:pPr>
        <w:pStyle w:val="8"/>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cs="宋体"/>
          <w:b w:val="0"/>
          <w:color w:val="auto"/>
          <w:sz w:val="24"/>
          <w:szCs w:val="24"/>
          <w:highlight w:val="none"/>
        </w:rPr>
        <w:t>.1施工组织设计</w:t>
      </w:r>
      <w:bookmarkEnd w:id="258"/>
    </w:p>
    <w:bookmarkEnd w:id="259"/>
    <w:p w14:paraId="1D32784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343C3F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06598B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34408D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2B87840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08E1EA0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5DDABE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2BC9CB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778FBE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608DA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368B819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20F6EB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3BBDF3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13AC5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46AB8DE4">
      <w:pPr>
        <w:pStyle w:val="8"/>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3E6F3A4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4C1C4C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49F66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2223381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C2B87B9">
      <w:pPr>
        <w:pStyle w:val="8"/>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6D0294F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171A33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33D73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4788A92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60CEC8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7F7C6A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78C3C18">
      <w:pPr>
        <w:pStyle w:val="8"/>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59EA5F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F654C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C35F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C860F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3E1D13BE">
      <w:pPr>
        <w:pStyle w:val="8"/>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337558772"/>
      <w:bookmarkStart w:id="269" w:name="_Toc296346574"/>
      <w:bookmarkStart w:id="270" w:name="_Toc296503073"/>
      <w:r>
        <w:rPr>
          <w:rFonts w:hint="eastAsia" w:ascii="宋体" w:hAnsi="宋体" w:cs="宋体"/>
          <w:b w:val="0"/>
          <w:color w:val="auto"/>
          <w:sz w:val="24"/>
          <w:szCs w:val="24"/>
          <w:highlight w:val="none"/>
        </w:rPr>
        <w:t>.5 工期延误</w:t>
      </w:r>
      <w:bookmarkEnd w:id="267"/>
    </w:p>
    <w:bookmarkEnd w:id="268"/>
    <w:bookmarkEnd w:id="269"/>
    <w:bookmarkEnd w:id="270"/>
    <w:p w14:paraId="7C8B3F8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05121B2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22A794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11EE941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08B33AF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5EE94FE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37AAF94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352AFB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4CFF59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7B13DB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3DB058B">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4470846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346577"/>
      <w:bookmarkStart w:id="272" w:name="_Toc296503076"/>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B954F1F">
      <w:pPr>
        <w:pStyle w:val="8"/>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296346575"/>
      <w:bookmarkStart w:id="275" w:name="_Toc337558773"/>
      <w:bookmarkStart w:id="276" w:name="_Toc296503074"/>
      <w:bookmarkStart w:id="277" w:name="_Toc296346578"/>
      <w:bookmarkStart w:id="278" w:name="_Toc296503077"/>
      <w:r>
        <w:rPr>
          <w:rFonts w:hint="eastAsia" w:ascii="宋体" w:hAnsi="宋体" w:cs="宋体"/>
          <w:b w:val="0"/>
          <w:color w:val="auto"/>
          <w:sz w:val="24"/>
          <w:szCs w:val="24"/>
          <w:highlight w:val="none"/>
        </w:rPr>
        <w:t>.6 不利物质条件</w:t>
      </w:r>
      <w:bookmarkEnd w:id="273"/>
    </w:p>
    <w:bookmarkEnd w:id="274"/>
    <w:bookmarkEnd w:id="275"/>
    <w:bookmarkEnd w:id="276"/>
    <w:p w14:paraId="1A0925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C02361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E11301">
      <w:pPr>
        <w:pStyle w:val="8"/>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296346576"/>
      <w:bookmarkStart w:id="281" w:name="_Toc337558774"/>
      <w:bookmarkStart w:id="282" w:name="_Toc296503075"/>
      <w:r>
        <w:rPr>
          <w:rFonts w:hint="eastAsia" w:ascii="宋体" w:hAnsi="宋体" w:cs="宋体"/>
          <w:b w:val="0"/>
          <w:color w:val="auto"/>
          <w:sz w:val="24"/>
          <w:szCs w:val="24"/>
          <w:highlight w:val="none"/>
        </w:rPr>
        <w:t>.7 异常恶劣的气候条件</w:t>
      </w:r>
      <w:bookmarkEnd w:id="279"/>
    </w:p>
    <w:bookmarkEnd w:id="280"/>
    <w:bookmarkEnd w:id="281"/>
    <w:bookmarkEnd w:id="282"/>
    <w:p w14:paraId="74A2C5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379420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7DE68245">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0F2083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6D698D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055E6E9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12C519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2E63C56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498525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229B92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45464F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3552BF1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278F5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356463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75660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77C120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470162AC">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B333096">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DBA4A4">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2647D9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2D667CD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4FD0F37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1E19EE02">
      <w:pPr>
        <w:pStyle w:val="8"/>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63CC96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AADC33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3726C8E8">
      <w:pPr>
        <w:pStyle w:val="7"/>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346559"/>
      <w:bookmarkStart w:id="288" w:name="_Toc296503058"/>
      <w:bookmarkStart w:id="289" w:name="_Toc337558776"/>
      <w:r>
        <w:rPr>
          <w:rFonts w:hint="eastAsia"/>
          <w:b w:val="0"/>
          <w:color w:val="auto"/>
          <w:sz w:val="24"/>
          <w:szCs w:val="24"/>
          <w:highlight w:val="none"/>
        </w:rPr>
        <w:t>. 材料与设备</w:t>
      </w:r>
      <w:bookmarkEnd w:id="286"/>
    </w:p>
    <w:bookmarkEnd w:id="287"/>
    <w:bookmarkEnd w:id="288"/>
    <w:bookmarkEnd w:id="289"/>
    <w:p w14:paraId="65F64166">
      <w:pPr>
        <w:pStyle w:val="8"/>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337558777"/>
      <w:bookmarkStart w:id="292" w:name="_Toc296346560"/>
      <w:bookmarkStart w:id="293" w:name="_Toc296503059"/>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3337CD1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7EC36F1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A8A156F">
      <w:pPr>
        <w:pStyle w:val="8"/>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296503060"/>
      <w:bookmarkStart w:id="297" w:name="_Toc296346561"/>
      <w:bookmarkStart w:id="298" w:name="_Toc337558778"/>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0E6506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4C40C78">
      <w:pPr>
        <w:pStyle w:val="8"/>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346562"/>
      <w:bookmarkStart w:id="301" w:name="_Toc296503061"/>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001F31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7B840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02A250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27E4F928">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6373A7E">
      <w:pPr>
        <w:pStyle w:val="8"/>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337558780"/>
      <w:bookmarkStart w:id="306" w:name="_Toc296346563"/>
      <w:bookmarkStart w:id="307" w:name="_Toc296503062"/>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5FCBBE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2662AB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252FF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352BDF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6F2AC3C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6A6DB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5A4E0DFE">
      <w:pPr>
        <w:pStyle w:val="8"/>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7F7BBF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96ED0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3B35CC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19EAAFE3">
      <w:pPr>
        <w:pStyle w:val="8"/>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5B6A671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1C02A0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2BD7D7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285C68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11EC7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04CC96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7C763D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774EAD4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2059C1FA">
      <w:pPr>
        <w:pStyle w:val="8"/>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2E73572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19E464D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69FE54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5CF76B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AD371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3CC82E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66ADDF6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3760AE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130D08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760699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763E624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524E5C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234602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FDDEEA3">
      <w:pPr>
        <w:pStyle w:val="8"/>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1018BB4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1FD496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9AC65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25BE580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124318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3306FD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2E2CDA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09D6CB67">
      <w:pPr>
        <w:pStyle w:val="8"/>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503063"/>
      <w:bookmarkStart w:id="314" w:name="_Toc337558781"/>
      <w:bookmarkStart w:id="315" w:name="_Toc296346564"/>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1045EF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65F1C91A">
      <w:pPr>
        <w:pStyle w:val="7"/>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503083"/>
      <w:bookmarkStart w:id="319" w:name="_Toc296346584"/>
      <w:r>
        <w:rPr>
          <w:rFonts w:hint="eastAsia"/>
          <w:b w:val="0"/>
          <w:color w:val="auto"/>
          <w:sz w:val="24"/>
          <w:szCs w:val="24"/>
          <w:highlight w:val="none"/>
        </w:rPr>
        <w:t>. 试验与检验</w:t>
      </w:r>
      <w:bookmarkEnd w:id="316"/>
    </w:p>
    <w:bookmarkEnd w:id="317"/>
    <w:p w14:paraId="07BCC76F">
      <w:pPr>
        <w:pStyle w:val="8"/>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703BB0C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CF8EE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34E641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07022A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68EEAC8C">
      <w:pPr>
        <w:pStyle w:val="8"/>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275E5A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69B20FFF">
      <w:pPr>
        <w:pStyle w:val="8"/>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6F1C90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5F219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3D14E2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FAF4139">
      <w:pPr>
        <w:pStyle w:val="8"/>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7165FD7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70BAF083">
      <w:pPr>
        <w:pStyle w:val="7"/>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4EA9C9B3">
      <w:pPr>
        <w:pStyle w:val="8"/>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503084"/>
      <w:bookmarkStart w:id="332" w:name="_Toc337558788"/>
      <w:bookmarkStart w:id="333" w:name="_Toc296346585"/>
      <w:r>
        <w:rPr>
          <w:rFonts w:hint="eastAsia" w:ascii="宋体" w:hAnsi="宋体" w:cs="宋体"/>
          <w:b w:val="0"/>
          <w:color w:val="auto"/>
          <w:sz w:val="24"/>
          <w:szCs w:val="24"/>
          <w:highlight w:val="none"/>
        </w:rPr>
        <w:t>0.1变更的范围</w:t>
      </w:r>
      <w:bookmarkEnd w:id="330"/>
    </w:p>
    <w:bookmarkEnd w:id="331"/>
    <w:bookmarkEnd w:id="332"/>
    <w:bookmarkEnd w:id="333"/>
    <w:p w14:paraId="62ABB87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70D05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03CA809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0AB2B6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051DBF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6140112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71E024B8">
      <w:pPr>
        <w:pStyle w:val="8"/>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503085"/>
      <w:bookmarkStart w:id="336" w:name="_Toc337558789"/>
      <w:bookmarkStart w:id="337" w:name="_Toc296346586"/>
      <w:r>
        <w:rPr>
          <w:rFonts w:hint="eastAsia" w:ascii="宋体" w:hAnsi="宋体" w:cs="宋体"/>
          <w:b w:val="0"/>
          <w:color w:val="auto"/>
          <w:sz w:val="24"/>
          <w:szCs w:val="24"/>
          <w:highlight w:val="none"/>
        </w:rPr>
        <w:t>0.2变更权</w:t>
      </w:r>
      <w:bookmarkEnd w:id="334"/>
    </w:p>
    <w:bookmarkEnd w:id="335"/>
    <w:bookmarkEnd w:id="336"/>
    <w:bookmarkEnd w:id="337"/>
    <w:p w14:paraId="3EED8F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A9C32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153FE7F0">
      <w:pPr>
        <w:pStyle w:val="8"/>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337558790"/>
      <w:bookmarkStart w:id="340" w:name="_Toc296503086"/>
      <w:bookmarkStart w:id="341" w:name="_Toc296346587"/>
      <w:r>
        <w:rPr>
          <w:rFonts w:hint="eastAsia" w:ascii="宋体" w:hAnsi="宋体" w:cs="宋体"/>
          <w:b w:val="0"/>
          <w:color w:val="auto"/>
          <w:sz w:val="24"/>
          <w:szCs w:val="24"/>
          <w:highlight w:val="none"/>
        </w:rPr>
        <w:t>0.3变更程序</w:t>
      </w:r>
      <w:bookmarkEnd w:id="338"/>
    </w:p>
    <w:bookmarkEnd w:id="339"/>
    <w:bookmarkEnd w:id="340"/>
    <w:bookmarkEnd w:id="341"/>
    <w:p w14:paraId="4FB1A8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6D904C5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53CE26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269DAA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099A67D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038F96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67D3C5B">
      <w:pPr>
        <w:pStyle w:val="8"/>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337558791"/>
      <w:bookmarkStart w:id="344" w:name="_Toc296346588"/>
      <w:bookmarkStart w:id="345" w:name="_Toc296503087"/>
      <w:r>
        <w:rPr>
          <w:rFonts w:hint="eastAsia" w:ascii="宋体" w:hAnsi="宋体" w:cs="宋体"/>
          <w:b w:val="0"/>
          <w:color w:val="auto"/>
          <w:sz w:val="24"/>
          <w:szCs w:val="24"/>
          <w:highlight w:val="none"/>
        </w:rPr>
        <w:t>0.4变更估价</w:t>
      </w:r>
      <w:bookmarkEnd w:id="342"/>
    </w:p>
    <w:bookmarkEnd w:id="343"/>
    <w:bookmarkEnd w:id="344"/>
    <w:bookmarkEnd w:id="345"/>
    <w:p w14:paraId="7D8146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6380351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48822E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4547F20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741C1F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5ED82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33BD82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833DE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48F19F02">
      <w:pPr>
        <w:pStyle w:val="8"/>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346595"/>
      <w:bookmarkStart w:id="349" w:name="_Toc296503094"/>
      <w:r>
        <w:rPr>
          <w:rFonts w:hint="eastAsia" w:ascii="宋体" w:hAnsi="宋体" w:cs="宋体"/>
          <w:b w:val="0"/>
          <w:color w:val="auto"/>
          <w:sz w:val="24"/>
          <w:szCs w:val="24"/>
          <w:highlight w:val="none"/>
        </w:rPr>
        <w:t>0.5承包人的合理化建议</w:t>
      </w:r>
      <w:bookmarkEnd w:id="346"/>
    </w:p>
    <w:bookmarkEnd w:id="347"/>
    <w:bookmarkEnd w:id="348"/>
    <w:bookmarkEnd w:id="349"/>
    <w:p w14:paraId="786DF09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2CB465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F9ADE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1354867F">
      <w:pPr>
        <w:pStyle w:val="8"/>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2CB869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39BE3D73">
      <w:pPr>
        <w:pStyle w:val="8"/>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524835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374994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1CC261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68278D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505F68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747A4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27073C3">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F15B75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F2835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448A7A9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0F8CEF3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2CC198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A08F9D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656533B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767D33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3C249E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63DBDD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04C1ED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EB011C6">
      <w:pPr>
        <w:pStyle w:val="8"/>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346591"/>
      <w:bookmarkStart w:id="356" w:name="_Toc296503090"/>
      <w:bookmarkStart w:id="357" w:name="_Toc322522561"/>
      <w:r>
        <w:rPr>
          <w:rFonts w:hint="eastAsia" w:ascii="宋体" w:hAnsi="宋体" w:cs="宋体"/>
          <w:b w:val="0"/>
          <w:color w:val="auto"/>
          <w:sz w:val="24"/>
          <w:szCs w:val="24"/>
          <w:highlight w:val="none"/>
        </w:rPr>
        <w:t>0.8暂列金额</w:t>
      </w:r>
      <w:bookmarkEnd w:id="353"/>
    </w:p>
    <w:bookmarkEnd w:id="354"/>
    <w:p w14:paraId="63A68A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0723266E">
      <w:pPr>
        <w:pStyle w:val="8"/>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296346592"/>
      <w:bookmarkStart w:id="360" w:name="_Toc296503091"/>
      <w:bookmarkStart w:id="361" w:name="_Toc337558796"/>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6A860F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33FC0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66576E1D">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43284E70">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7C55FAD9">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098540B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58102C8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7F8A246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71A3043D">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296346593"/>
      <w:bookmarkStart w:id="365" w:name="_Toc296503092"/>
      <w:bookmarkStart w:id="366" w:name="_Toc337558797"/>
    </w:p>
    <w:p w14:paraId="15E6985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4A6FF98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44C4B6C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49A4474F">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3E506DD4">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2E922679">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37DABC3C">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5D742030">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4B03BBD6">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949D7E2">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50EBDC75">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037548C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4576A13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73136C0E">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B25545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72206B62">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60C4852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6E347757">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6DD3267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58775F6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7693A07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18811D2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4916B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AF8923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7D0E22D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25C852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26CEF3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3822578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885305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89B251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02EB77E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1E64368F">
      <w:pPr>
        <w:pStyle w:val="8"/>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337558798"/>
      <w:bookmarkStart w:id="369" w:name="_Toc296503093"/>
      <w:bookmarkStart w:id="370" w:name="_Toc296346594"/>
      <w:r>
        <w:rPr>
          <w:rFonts w:hint="eastAsia" w:ascii="宋体" w:hAnsi="宋体" w:cs="宋体"/>
          <w:b w:val="0"/>
          <w:color w:val="auto"/>
          <w:sz w:val="24"/>
          <w:szCs w:val="24"/>
          <w:highlight w:val="none"/>
        </w:rPr>
        <w:t>11.2法律变化引起的调整</w:t>
      </w:r>
      <w:bookmarkEnd w:id="367"/>
    </w:p>
    <w:bookmarkEnd w:id="368"/>
    <w:bookmarkEnd w:id="369"/>
    <w:bookmarkEnd w:id="370"/>
    <w:p w14:paraId="058DCAA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BA4CDE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6C7AD65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3F7E1B94">
      <w:pPr>
        <w:pStyle w:val="7"/>
        <w:spacing w:before="120" w:after="120" w:line="312" w:lineRule="auto"/>
        <w:rPr>
          <w:rFonts w:hint="eastAsia"/>
          <w:b w:val="0"/>
          <w:color w:val="auto"/>
          <w:sz w:val="24"/>
          <w:szCs w:val="24"/>
          <w:highlight w:val="none"/>
        </w:rPr>
      </w:pPr>
      <w:bookmarkStart w:id="371" w:name="_Toc351203580"/>
      <w:bookmarkStart w:id="372" w:name="_Toc337558799"/>
      <w:bookmarkStart w:id="373" w:name="_Toc296346597"/>
      <w:bookmarkStart w:id="374" w:name="_Toc296503096"/>
      <w:r>
        <w:rPr>
          <w:rFonts w:hint="eastAsia"/>
          <w:b w:val="0"/>
          <w:color w:val="auto"/>
          <w:sz w:val="24"/>
          <w:szCs w:val="24"/>
          <w:highlight w:val="none"/>
        </w:rPr>
        <w:t>12. 合同价格、计量与支付</w:t>
      </w:r>
      <w:bookmarkEnd w:id="371"/>
    </w:p>
    <w:bookmarkEnd w:id="372"/>
    <w:p w14:paraId="63F4D15C">
      <w:pPr>
        <w:pStyle w:val="8"/>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421093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10E587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508196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1674FC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21042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7F46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3576548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1794AE0F">
      <w:pPr>
        <w:pStyle w:val="8"/>
        <w:spacing w:before="120" w:after="120" w:line="312" w:lineRule="auto"/>
        <w:ind w:firstLine="480" w:firstLineChars="200"/>
        <w:rPr>
          <w:rFonts w:hint="eastAsia" w:ascii="宋体" w:hAnsi="宋体" w:cs="宋体"/>
          <w:b w:val="0"/>
          <w:color w:val="auto"/>
          <w:sz w:val="24"/>
          <w:szCs w:val="24"/>
          <w:highlight w:val="none"/>
        </w:rPr>
      </w:pPr>
      <w:bookmarkStart w:id="377" w:name="_Toc296503097"/>
      <w:bookmarkStart w:id="378" w:name="_Toc296346598"/>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3DE63D1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44C21A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6591EC8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2A2C76C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06D5617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430832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C7C80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3F6B602A">
      <w:pPr>
        <w:pStyle w:val="8"/>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1554F11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76B1E4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218F91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1BD5371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5DAFA7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36B314E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0F360E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27E4A3B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969EA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3F66E7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69C2A2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6AD916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254E697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C318E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2428C6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4B65D16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1C1FA7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056E6FFB">
      <w:pPr>
        <w:pStyle w:val="8"/>
        <w:spacing w:before="120" w:after="120" w:line="312" w:lineRule="auto"/>
        <w:ind w:firstLine="480" w:firstLineChars="200"/>
        <w:rPr>
          <w:rFonts w:hint="eastAsia" w:ascii="宋体" w:hAnsi="宋体" w:cs="宋体"/>
          <w:b w:val="0"/>
          <w:color w:val="auto"/>
          <w:sz w:val="24"/>
          <w:szCs w:val="24"/>
          <w:highlight w:val="none"/>
        </w:rPr>
      </w:pPr>
      <w:bookmarkStart w:id="385" w:name="_Toc296346602"/>
      <w:bookmarkStart w:id="386" w:name="_Toc296503101"/>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78CAB5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1398DD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6A7D05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5959F5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6B2908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202F4F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52108F9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606080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713BD0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1EAC97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5E331F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6A3E2D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6E6917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50B8B6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939E9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1DAF7A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6FF8C9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36633A6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17C570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0C6DE6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6F36B9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17A81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3BFC1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E6AD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0505CCB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A8B5B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5F3C617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2A74D1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5E9314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4B8054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152FE4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96273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0104BA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D6B4EC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08BABE8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7F2B2A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360670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023F259">
      <w:pPr>
        <w:pStyle w:val="8"/>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6E151F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3B54B340">
      <w:pPr>
        <w:pStyle w:val="7"/>
        <w:spacing w:before="120" w:after="120" w:line="312" w:lineRule="auto"/>
        <w:rPr>
          <w:rFonts w:hint="eastAsia"/>
          <w:b w:val="0"/>
          <w:color w:val="auto"/>
          <w:sz w:val="24"/>
          <w:szCs w:val="24"/>
          <w:highlight w:val="none"/>
        </w:rPr>
      </w:pPr>
      <w:bookmarkStart w:id="390" w:name="_Toc351203586"/>
      <w:bookmarkStart w:id="391" w:name="_Toc337558804"/>
      <w:bookmarkStart w:id="392" w:name="_Toc296346607"/>
      <w:bookmarkStart w:id="393" w:name="_Toc322522574"/>
      <w:bookmarkStart w:id="394" w:name="_Toc296503106"/>
      <w:r>
        <w:rPr>
          <w:rFonts w:hint="eastAsia"/>
          <w:b w:val="0"/>
          <w:color w:val="auto"/>
          <w:sz w:val="24"/>
          <w:szCs w:val="24"/>
          <w:highlight w:val="none"/>
        </w:rPr>
        <w:t>13. 验收和工程试车</w:t>
      </w:r>
      <w:bookmarkEnd w:id="390"/>
    </w:p>
    <w:bookmarkEnd w:id="391"/>
    <w:bookmarkEnd w:id="392"/>
    <w:bookmarkEnd w:id="393"/>
    <w:bookmarkEnd w:id="394"/>
    <w:p w14:paraId="3B6D7864">
      <w:pPr>
        <w:pStyle w:val="8"/>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71B05B8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15B3797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2148CCF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0EAD7D3">
      <w:pPr>
        <w:pStyle w:val="8"/>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4C667BD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2A8C35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6F59B6D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5FC759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7DB5DB4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4AB41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78EDC0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53EF01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329DDB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82B1E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394B70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E2AC06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922D7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8BF89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671591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4175FF7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66D737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97622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74106A5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34CBE29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CC1B9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7F080827">
      <w:pPr>
        <w:pStyle w:val="8"/>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296503111"/>
      <w:bookmarkStart w:id="404" w:name="_Toc337558807"/>
      <w:bookmarkStart w:id="405" w:name="_Toc296346612"/>
      <w:r>
        <w:rPr>
          <w:rFonts w:hint="eastAsia" w:ascii="宋体" w:hAnsi="宋体" w:cs="宋体"/>
          <w:b w:val="0"/>
          <w:color w:val="auto"/>
          <w:sz w:val="24"/>
          <w:szCs w:val="24"/>
          <w:highlight w:val="none"/>
        </w:rPr>
        <w:t>13.3工程试车</w:t>
      </w:r>
      <w:bookmarkEnd w:id="402"/>
    </w:p>
    <w:bookmarkEnd w:id="403"/>
    <w:bookmarkEnd w:id="404"/>
    <w:bookmarkEnd w:id="405"/>
    <w:p w14:paraId="722DAE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5D936C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7BC0FC3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5988F5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8C0C4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63C0A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5865CB2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42E7FD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6EA2B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09B43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4F7583E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A534688">
      <w:pPr>
        <w:pStyle w:val="8"/>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17C5C00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86480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298B1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16CEFF79">
      <w:pPr>
        <w:pStyle w:val="8"/>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1E2B94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8E55B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6202EE5A">
      <w:pPr>
        <w:pStyle w:val="8"/>
        <w:spacing w:before="120" w:after="120" w:line="312" w:lineRule="auto"/>
        <w:ind w:firstLine="480" w:firstLineChars="200"/>
        <w:rPr>
          <w:rFonts w:hint="eastAsia" w:ascii="宋体" w:hAnsi="宋体" w:cs="宋体"/>
          <w:b w:val="0"/>
          <w:color w:val="auto"/>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257ED93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0E5F3F9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771730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4FBE348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4EF296F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4B96F6E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798A95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549AB3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F289F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6CA28A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2AA9001">
      <w:pPr>
        <w:pStyle w:val="7"/>
        <w:spacing w:before="120" w:after="120" w:line="312" w:lineRule="auto"/>
        <w:rPr>
          <w:rFonts w:hint="eastAsia"/>
          <w:b w:val="0"/>
          <w:color w:val="auto"/>
          <w:sz w:val="24"/>
          <w:szCs w:val="24"/>
          <w:highlight w:val="none"/>
        </w:rPr>
      </w:pPr>
      <w:bookmarkStart w:id="413" w:name="_Toc351203593"/>
      <w:bookmarkStart w:id="414" w:name="_Toc337558810"/>
      <w:bookmarkStart w:id="415" w:name="_Toc296346614"/>
      <w:bookmarkStart w:id="416" w:name="_Toc296503113"/>
      <w:r>
        <w:rPr>
          <w:rFonts w:hint="eastAsia"/>
          <w:b w:val="0"/>
          <w:color w:val="auto"/>
          <w:sz w:val="24"/>
          <w:szCs w:val="24"/>
          <w:highlight w:val="none"/>
        </w:rPr>
        <w:t>14. 竣工结算</w:t>
      </w:r>
      <w:bookmarkEnd w:id="413"/>
    </w:p>
    <w:bookmarkEnd w:id="414"/>
    <w:p w14:paraId="54633A2C">
      <w:pPr>
        <w:pStyle w:val="8"/>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7DBB929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1FF34DD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53FE5114">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5E793E8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C60F88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5F2BC01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2C760DA6">
      <w:pPr>
        <w:pStyle w:val="8"/>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47F66F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541F4A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F7801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9D609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332F9D3">
      <w:pPr>
        <w:pStyle w:val="8"/>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45A6EBD8">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2FB28F4B">
      <w:pPr>
        <w:pStyle w:val="8"/>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702FF1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7A456A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5417629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202E5A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2D53C9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0271B8B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FC8B00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116E5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567F8199">
      <w:pPr>
        <w:pStyle w:val="7"/>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749BB5E0">
      <w:pPr>
        <w:pStyle w:val="8"/>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503114"/>
      <w:bookmarkStart w:id="430" w:name="_Toc296346615"/>
      <w:r>
        <w:rPr>
          <w:rFonts w:hint="eastAsia" w:ascii="宋体" w:hAnsi="宋体" w:cs="宋体"/>
          <w:b w:val="0"/>
          <w:color w:val="auto"/>
          <w:sz w:val="24"/>
          <w:szCs w:val="24"/>
          <w:highlight w:val="none"/>
        </w:rPr>
        <w:t>15.1 工程保修的原则</w:t>
      </w:r>
      <w:bookmarkEnd w:id="427"/>
    </w:p>
    <w:bookmarkEnd w:id="428"/>
    <w:p w14:paraId="149D56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7316C244">
      <w:pPr>
        <w:pStyle w:val="8"/>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4B27B0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4CB76D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3FF72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69CA65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14B544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917E223">
      <w:pPr>
        <w:pStyle w:val="8"/>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346616"/>
      <w:bookmarkStart w:id="436" w:name="_Toc296503115"/>
      <w:r>
        <w:rPr>
          <w:rFonts w:hint="eastAsia" w:ascii="宋体" w:hAnsi="宋体" w:cs="宋体"/>
          <w:b w:val="0"/>
          <w:color w:val="auto"/>
          <w:sz w:val="24"/>
          <w:szCs w:val="24"/>
          <w:highlight w:val="none"/>
        </w:rPr>
        <w:t>15.3 质量保证金</w:t>
      </w:r>
      <w:bookmarkEnd w:id="433"/>
    </w:p>
    <w:bookmarkEnd w:id="434"/>
    <w:p w14:paraId="744B0A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7DEEA7A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47A344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5D7F4D0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77BBF63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00E0830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40106E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515ACA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2325FD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036B56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47CF98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020E67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7D9B8E6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53B256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7B9F7C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307116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7D68D168">
      <w:pPr>
        <w:pStyle w:val="8"/>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393682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7B31F0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E57775">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0F24AC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0CFF70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3E8270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2D28F7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17B2CAD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411B90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597F05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8FD09E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1E7317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05A59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653029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3A3CFB0">
      <w:pPr>
        <w:pStyle w:val="7"/>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3E633EFF">
      <w:pPr>
        <w:pStyle w:val="8"/>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00748E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129E24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57FB67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62C233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4F33598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FFDC79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45DEAC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0A9B9A2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0E7545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40474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7A07DB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A8B30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68DA83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21F69D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0CFE942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D877B6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719719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4CADDA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44B62D3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1BF2728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3F1F5D3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3147A9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2547E9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52C3161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21346AA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72ECFF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09233730">
      <w:pPr>
        <w:pStyle w:val="8"/>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296503131"/>
      <w:bookmarkStart w:id="449" w:name="_Toc337558822"/>
      <w:bookmarkStart w:id="450" w:name="_Toc296346632"/>
      <w:r>
        <w:rPr>
          <w:rFonts w:hint="eastAsia" w:ascii="宋体" w:hAnsi="宋体" w:cs="宋体"/>
          <w:b w:val="0"/>
          <w:color w:val="auto"/>
          <w:sz w:val="24"/>
          <w:szCs w:val="24"/>
          <w:highlight w:val="none"/>
        </w:rPr>
        <w:t>16.2 承包人违约</w:t>
      </w:r>
      <w:bookmarkEnd w:id="447"/>
    </w:p>
    <w:bookmarkEnd w:id="448"/>
    <w:bookmarkEnd w:id="449"/>
    <w:bookmarkEnd w:id="450"/>
    <w:p w14:paraId="2708EB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1C37D2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2480FCF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037609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626A22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1CC6D2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12831D9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4B126D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1D0F77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757602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4B3F18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4EA536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332786B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0E66F9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1F886F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03AB8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77D36B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04C281B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34F765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120B5F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596021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57E530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0E79325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A8BF4D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463CA4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F7C34DA">
      <w:pPr>
        <w:pStyle w:val="8"/>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7B0447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6E3689E0">
      <w:pPr>
        <w:pStyle w:val="7"/>
        <w:spacing w:before="120" w:after="120" w:line="312" w:lineRule="auto"/>
        <w:rPr>
          <w:rFonts w:hint="eastAsia"/>
          <w:b w:val="0"/>
          <w:color w:val="auto"/>
          <w:sz w:val="24"/>
          <w:szCs w:val="24"/>
          <w:highlight w:val="none"/>
        </w:rPr>
      </w:pPr>
      <w:bookmarkStart w:id="452" w:name="_Toc351203607"/>
      <w:bookmarkStart w:id="453" w:name="_Toc337558823"/>
      <w:bookmarkStart w:id="454" w:name="_Toc296346617"/>
      <w:bookmarkStart w:id="455" w:name="_Toc296503116"/>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3D545B13">
      <w:pPr>
        <w:pStyle w:val="8"/>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337558824"/>
      <w:bookmarkStart w:id="458" w:name="_Toc296503117"/>
      <w:bookmarkStart w:id="459" w:name="_Toc296346618"/>
      <w:r>
        <w:rPr>
          <w:rFonts w:hint="eastAsia" w:ascii="宋体" w:hAnsi="宋体" w:cs="宋体"/>
          <w:b w:val="0"/>
          <w:color w:val="auto"/>
          <w:sz w:val="24"/>
          <w:szCs w:val="24"/>
          <w:highlight w:val="none"/>
        </w:rPr>
        <w:t>17.1 不可抗力的确认</w:t>
      </w:r>
      <w:bookmarkEnd w:id="456"/>
    </w:p>
    <w:bookmarkEnd w:id="457"/>
    <w:bookmarkEnd w:id="458"/>
    <w:bookmarkEnd w:id="459"/>
    <w:p w14:paraId="6836B5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5E77C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C9BC28C">
      <w:pPr>
        <w:pStyle w:val="8"/>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296346619"/>
      <w:bookmarkStart w:id="462" w:name="_Toc296503118"/>
      <w:bookmarkStart w:id="463" w:name="_Toc337558825"/>
      <w:r>
        <w:rPr>
          <w:rFonts w:hint="eastAsia" w:ascii="宋体" w:hAnsi="宋体" w:cs="宋体"/>
          <w:b w:val="0"/>
          <w:color w:val="auto"/>
          <w:sz w:val="24"/>
          <w:szCs w:val="24"/>
          <w:highlight w:val="none"/>
        </w:rPr>
        <w:t>17.2 不可抗力的通知</w:t>
      </w:r>
      <w:bookmarkEnd w:id="460"/>
    </w:p>
    <w:bookmarkEnd w:id="461"/>
    <w:bookmarkEnd w:id="462"/>
    <w:bookmarkEnd w:id="463"/>
    <w:p w14:paraId="2E8353D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7F3551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B8F08E0">
      <w:pPr>
        <w:pStyle w:val="8"/>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296503119"/>
      <w:bookmarkStart w:id="466" w:name="_Toc337558826"/>
      <w:bookmarkStart w:id="467" w:name="_Toc296346620"/>
      <w:r>
        <w:rPr>
          <w:rFonts w:hint="eastAsia" w:ascii="宋体" w:hAnsi="宋体" w:cs="宋体"/>
          <w:b w:val="0"/>
          <w:color w:val="auto"/>
          <w:sz w:val="24"/>
          <w:szCs w:val="24"/>
          <w:highlight w:val="none"/>
        </w:rPr>
        <w:t>17.3 不可抗力后果的承担</w:t>
      </w:r>
      <w:bookmarkEnd w:id="464"/>
    </w:p>
    <w:bookmarkEnd w:id="465"/>
    <w:bookmarkEnd w:id="466"/>
    <w:bookmarkEnd w:id="467"/>
    <w:p w14:paraId="79543B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2F7160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2B7E21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20CC52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5986FD4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2AB061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B9055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7B3D58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7B72C3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7CB060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156C0AF9">
      <w:pPr>
        <w:pStyle w:val="8"/>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6CEDBC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767AC7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5F4F33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7C77CE9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1B3CE1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09956F0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44D22B2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4DCF34F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212EC1F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19D4E8D8">
      <w:pPr>
        <w:pStyle w:val="7"/>
        <w:spacing w:before="120" w:after="120" w:line="312" w:lineRule="auto"/>
        <w:rPr>
          <w:rFonts w:hint="eastAsia"/>
          <w:b w:val="0"/>
          <w:color w:val="auto"/>
          <w:sz w:val="24"/>
          <w:szCs w:val="24"/>
          <w:highlight w:val="none"/>
        </w:rPr>
      </w:pPr>
      <w:bookmarkStart w:id="470" w:name="_Toc351203612"/>
      <w:bookmarkStart w:id="471" w:name="_Toc296346621"/>
      <w:bookmarkStart w:id="472" w:name="_Toc296503120"/>
      <w:bookmarkStart w:id="473" w:name="_Toc337558828"/>
      <w:r>
        <w:rPr>
          <w:rFonts w:hint="eastAsia"/>
          <w:b w:val="0"/>
          <w:color w:val="auto"/>
          <w:sz w:val="24"/>
          <w:szCs w:val="24"/>
          <w:highlight w:val="none"/>
        </w:rPr>
        <w:t>18. 保险</w:t>
      </w:r>
      <w:bookmarkEnd w:id="470"/>
    </w:p>
    <w:bookmarkEnd w:id="471"/>
    <w:bookmarkEnd w:id="472"/>
    <w:bookmarkEnd w:id="473"/>
    <w:p w14:paraId="17F56975">
      <w:pPr>
        <w:pStyle w:val="8"/>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296346622"/>
      <w:bookmarkStart w:id="476" w:name="_Toc296503121"/>
      <w:bookmarkStart w:id="477" w:name="_Toc337558829"/>
      <w:r>
        <w:rPr>
          <w:rFonts w:hint="eastAsia" w:ascii="宋体" w:hAnsi="宋体" w:cs="宋体"/>
          <w:b w:val="0"/>
          <w:color w:val="auto"/>
          <w:sz w:val="24"/>
          <w:szCs w:val="24"/>
          <w:highlight w:val="none"/>
        </w:rPr>
        <w:t>18.1 工程保险</w:t>
      </w:r>
      <w:bookmarkEnd w:id="474"/>
    </w:p>
    <w:bookmarkEnd w:id="475"/>
    <w:bookmarkEnd w:id="476"/>
    <w:bookmarkEnd w:id="477"/>
    <w:p w14:paraId="3CDB6F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495D7540">
      <w:pPr>
        <w:pStyle w:val="8"/>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296503122"/>
      <w:bookmarkStart w:id="480" w:name="_Toc337558830"/>
      <w:bookmarkStart w:id="481" w:name="_Toc296346623"/>
      <w:r>
        <w:rPr>
          <w:rFonts w:hint="eastAsia" w:ascii="宋体" w:hAnsi="宋体" w:cs="宋体"/>
          <w:b w:val="0"/>
          <w:color w:val="auto"/>
          <w:sz w:val="24"/>
          <w:szCs w:val="24"/>
          <w:highlight w:val="none"/>
        </w:rPr>
        <w:t>18.2 工伤保险</w:t>
      </w:r>
      <w:bookmarkEnd w:id="478"/>
    </w:p>
    <w:bookmarkEnd w:id="479"/>
    <w:bookmarkEnd w:id="480"/>
    <w:bookmarkEnd w:id="481"/>
    <w:p w14:paraId="2167E74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2A2140A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58BA0BAD">
      <w:pPr>
        <w:pStyle w:val="8"/>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337558831"/>
      <w:bookmarkStart w:id="484" w:name="_Toc296503125"/>
      <w:bookmarkStart w:id="485" w:name="_Toc296346626"/>
      <w:r>
        <w:rPr>
          <w:rFonts w:hint="eastAsia" w:ascii="宋体" w:hAnsi="宋体" w:cs="宋体"/>
          <w:b w:val="0"/>
          <w:color w:val="auto"/>
          <w:sz w:val="24"/>
          <w:szCs w:val="24"/>
          <w:highlight w:val="none"/>
        </w:rPr>
        <w:t>18.3其他保险</w:t>
      </w:r>
      <w:bookmarkEnd w:id="482"/>
    </w:p>
    <w:bookmarkEnd w:id="483"/>
    <w:bookmarkEnd w:id="484"/>
    <w:bookmarkEnd w:id="485"/>
    <w:p w14:paraId="745ED0D9">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747F0F5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497C55D8">
      <w:pPr>
        <w:pStyle w:val="8"/>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41F62632">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1B242721">
      <w:pPr>
        <w:pStyle w:val="8"/>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346627"/>
      <w:bookmarkStart w:id="489" w:name="_Toc337558832"/>
      <w:bookmarkStart w:id="490" w:name="_Toc296503126"/>
      <w:r>
        <w:rPr>
          <w:rFonts w:hint="eastAsia" w:ascii="宋体" w:hAnsi="宋体" w:cs="宋体"/>
          <w:b w:val="0"/>
          <w:color w:val="auto"/>
          <w:sz w:val="24"/>
          <w:szCs w:val="24"/>
          <w:highlight w:val="none"/>
        </w:rPr>
        <w:t>18.5 保险凭证</w:t>
      </w:r>
      <w:bookmarkEnd w:id="487"/>
    </w:p>
    <w:bookmarkEnd w:id="488"/>
    <w:bookmarkEnd w:id="489"/>
    <w:bookmarkEnd w:id="490"/>
    <w:p w14:paraId="54FDE41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2B245505">
      <w:pPr>
        <w:pStyle w:val="8"/>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296503127"/>
      <w:bookmarkStart w:id="493" w:name="_Toc337558833"/>
      <w:bookmarkStart w:id="494" w:name="_Toc296346628"/>
      <w:r>
        <w:rPr>
          <w:rFonts w:hint="eastAsia" w:ascii="宋体" w:hAnsi="宋体" w:cs="宋体"/>
          <w:b w:val="0"/>
          <w:color w:val="auto"/>
          <w:sz w:val="24"/>
          <w:szCs w:val="24"/>
          <w:highlight w:val="none"/>
        </w:rPr>
        <w:t>18.6 未按约定投保的补救</w:t>
      </w:r>
      <w:bookmarkEnd w:id="491"/>
    </w:p>
    <w:bookmarkEnd w:id="492"/>
    <w:bookmarkEnd w:id="493"/>
    <w:bookmarkEnd w:id="494"/>
    <w:p w14:paraId="2BDE74A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02E5B0D">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5D67CB87">
      <w:pPr>
        <w:pStyle w:val="8"/>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71F7D0A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B0CBC5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42A1FA19">
      <w:pPr>
        <w:pStyle w:val="7"/>
        <w:spacing w:before="120" w:after="120" w:line="312" w:lineRule="auto"/>
        <w:rPr>
          <w:rFonts w:hint="eastAsia"/>
          <w:b w:val="0"/>
          <w:color w:val="auto"/>
          <w:sz w:val="24"/>
          <w:szCs w:val="24"/>
          <w:highlight w:val="none"/>
        </w:rPr>
      </w:pPr>
      <w:bookmarkStart w:id="497" w:name="_Toc351203620"/>
      <w:bookmarkStart w:id="498" w:name="_Toc296346641"/>
      <w:bookmarkStart w:id="499" w:name="_Toc337558835"/>
      <w:bookmarkStart w:id="500" w:name="_Toc296503140"/>
      <w:r>
        <w:rPr>
          <w:rFonts w:hint="eastAsia"/>
          <w:b w:val="0"/>
          <w:color w:val="auto"/>
          <w:sz w:val="24"/>
          <w:szCs w:val="24"/>
          <w:highlight w:val="none"/>
        </w:rPr>
        <w:t>19. 索赔</w:t>
      </w:r>
      <w:bookmarkEnd w:id="497"/>
    </w:p>
    <w:bookmarkEnd w:id="498"/>
    <w:bookmarkEnd w:id="499"/>
    <w:bookmarkEnd w:id="500"/>
    <w:p w14:paraId="5B04562A">
      <w:pPr>
        <w:pStyle w:val="8"/>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503141"/>
      <w:bookmarkStart w:id="504" w:name="_Toc296346642"/>
      <w:r>
        <w:rPr>
          <w:rFonts w:hint="eastAsia" w:ascii="宋体" w:hAnsi="宋体" w:cs="宋体"/>
          <w:b w:val="0"/>
          <w:color w:val="auto"/>
          <w:sz w:val="24"/>
          <w:szCs w:val="24"/>
          <w:highlight w:val="none"/>
        </w:rPr>
        <w:t>19.1承包人的索赔</w:t>
      </w:r>
      <w:bookmarkEnd w:id="501"/>
    </w:p>
    <w:bookmarkEnd w:id="502"/>
    <w:bookmarkEnd w:id="503"/>
    <w:bookmarkEnd w:id="504"/>
    <w:p w14:paraId="506A75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1F20287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FBCEA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7D6B84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20B9DC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15494E96">
      <w:pPr>
        <w:pStyle w:val="8"/>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503142"/>
      <w:bookmarkStart w:id="507" w:name="_Toc296346643"/>
      <w:bookmarkStart w:id="508" w:name="_Toc337558837"/>
      <w:r>
        <w:rPr>
          <w:rFonts w:hint="eastAsia" w:ascii="宋体" w:hAnsi="宋体" w:cs="宋体"/>
          <w:b w:val="0"/>
          <w:color w:val="auto"/>
          <w:sz w:val="24"/>
          <w:szCs w:val="24"/>
          <w:highlight w:val="none"/>
        </w:rPr>
        <w:t>19.2 对承包人索赔的处理</w:t>
      </w:r>
      <w:bookmarkEnd w:id="505"/>
    </w:p>
    <w:bookmarkEnd w:id="506"/>
    <w:bookmarkEnd w:id="507"/>
    <w:bookmarkEnd w:id="508"/>
    <w:p w14:paraId="38588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37D6E6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4A5EBA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F22B24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611F117B">
      <w:pPr>
        <w:pStyle w:val="8"/>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337558838"/>
      <w:bookmarkStart w:id="511" w:name="_Toc296503143"/>
      <w:bookmarkStart w:id="512" w:name="_Toc296346644"/>
      <w:r>
        <w:rPr>
          <w:rFonts w:hint="eastAsia" w:ascii="宋体" w:hAnsi="宋体" w:cs="宋体"/>
          <w:b w:val="0"/>
          <w:color w:val="auto"/>
          <w:sz w:val="24"/>
          <w:szCs w:val="24"/>
          <w:highlight w:val="none"/>
        </w:rPr>
        <w:t>19.3发包人的索赔</w:t>
      </w:r>
      <w:bookmarkEnd w:id="509"/>
    </w:p>
    <w:bookmarkEnd w:id="510"/>
    <w:bookmarkEnd w:id="511"/>
    <w:bookmarkEnd w:id="512"/>
    <w:p w14:paraId="7FEE8F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7E1339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29E5AC0">
      <w:pPr>
        <w:pStyle w:val="8"/>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337558839"/>
      <w:bookmarkStart w:id="516" w:name="_Toc296346645"/>
      <w:r>
        <w:rPr>
          <w:rFonts w:hint="eastAsia" w:ascii="宋体" w:hAnsi="宋体" w:cs="宋体"/>
          <w:b w:val="0"/>
          <w:color w:val="auto"/>
          <w:sz w:val="24"/>
          <w:szCs w:val="24"/>
          <w:highlight w:val="none"/>
        </w:rPr>
        <w:t>19.4 对发包人索赔的处理</w:t>
      </w:r>
      <w:bookmarkEnd w:id="513"/>
    </w:p>
    <w:bookmarkEnd w:id="514"/>
    <w:bookmarkEnd w:id="515"/>
    <w:bookmarkEnd w:id="516"/>
    <w:p w14:paraId="500C3E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00C300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53FC33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0D4D97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74BF58F9">
      <w:pPr>
        <w:pStyle w:val="8"/>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6BC545F6">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0A19D1CD">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1B925A73">
      <w:pPr>
        <w:pStyle w:val="7"/>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296346647"/>
      <w:bookmarkStart w:id="520" w:name="_Toc337558840"/>
      <w:bookmarkStart w:id="521" w:name="_Toc296503146"/>
      <w:r>
        <w:rPr>
          <w:rFonts w:hint="eastAsia"/>
          <w:b w:val="0"/>
          <w:color w:val="auto"/>
          <w:sz w:val="24"/>
          <w:szCs w:val="24"/>
          <w:highlight w:val="none"/>
        </w:rPr>
        <w:t>. 争议解决</w:t>
      </w:r>
      <w:bookmarkEnd w:id="518"/>
    </w:p>
    <w:bookmarkEnd w:id="519"/>
    <w:bookmarkEnd w:id="520"/>
    <w:bookmarkEnd w:id="521"/>
    <w:p w14:paraId="58A4B15D">
      <w:pPr>
        <w:pStyle w:val="8"/>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337558841"/>
      <w:bookmarkStart w:id="524" w:name="_Toc296346648"/>
      <w:bookmarkStart w:id="525" w:name="_Toc296503147"/>
      <w:r>
        <w:rPr>
          <w:rFonts w:hint="eastAsia" w:ascii="宋体" w:hAnsi="宋体" w:cs="宋体"/>
          <w:b w:val="0"/>
          <w:color w:val="auto"/>
          <w:sz w:val="24"/>
          <w:szCs w:val="24"/>
          <w:highlight w:val="none"/>
        </w:rPr>
        <w:t>20.1和解</w:t>
      </w:r>
      <w:bookmarkEnd w:id="522"/>
    </w:p>
    <w:bookmarkEnd w:id="523"/>
    <w:bookmarkEnd w:id="524"/>
    <w:bookmarkEnd w:id="525"/>
    <w:p w14:paraId="4135107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2BC61467">
      <w:pPr>
        <w:pStyle w:val="8"/>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346649"/>
      <w:bookmarkStart w:id="528" w:name="_Toc296503148"/>
      <w:bookmarkStart w:id="529" w:name="_Toc337558842"/>
      <w:r>
        <w:rPr>
          <w:rFonts w:hint="eastAsia" w:ascii="宋体" w:hAnsi="宋体" w:cs="宋体"/>
          <w:b w:val="0"/>
          <w:color w:val="auto"/>
          <w:sz w:val="24"/>
          <w:szCs w:val="24"/>
          <w:highlight w:val="none"/>
        </w:rPr>
        <w:t>.2调解</w:t>
      </w:r>
      <w:bookmarkEnd w:id="526"/>
    </w:p>
    <w:bookmarkEnd w:id="527"/>
    <w:bookmarkEnd w:id="528"/>
    <w:bookmarkEnd w:id="529"/>
    <w:p w14:paraId="6909857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2D51FC1A">
      <w:pPr>
        <w:pStyle w:val="8"/>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296346650"/>
      <w:bookmarkStart w:id="532" w:name="_Toc296503149"/>
      <w:bookmarkStart w:id="533" w:name="_Toc337558843"/>
      <w:r>
        <w:rPr>
          <w:rFonts w:hint="eastAsia" w:ascii="宋体" w:hAnsi="宋体" w:cs="宋体"/>
          <w:b w:val="0"/>
          <w:color w:val="auto"/>
          <w:sz w:val="24"/>
          <w:szCs w:val="24"/>
          <w:highlight w:val="none"/>
        </w:rPr>
        <w:t>20.3争议评审</w:t>
      </w:r>
      <w:bookmarkEnd w:id="530"/>
    </w:p>
    <w:bookmarkEnd w:id="531"/>
    <w:bookmarkEnd w:id="532"/>
    <w:bookmarkEnd w:id="533"/>
    <w:p w14:paraId="3D412B1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081DF8CE">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00DEB13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7A4104D5">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B6363A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1EF1ED6F">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422E7BE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C54898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222C47B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17C76117">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56E478A2">
      <w:pPr>
        <w:pStyle w:val="8"/>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337558844"/>
      <w:bookmarkStart w:id="536" w:name="_Toc296503150"/>
      <w:bookmarkStart w:id="537" w:name="_Toc296346651"/>
      <w:r>
        <w:rPr>
          <w:rFonts w:hint="eastAsia" w:ascii="宋体" w:hAnsi="宋体" w:cs="宋体"/>
          <w:b w:val="0"/>
          <w:color w:val="auto"/>
          <w:sz w:val="24"/>
          <w:szCs w:val="24"/>
          <w:highlight w:val="none"/>
        </w:rPr>
        <w:t>20.4仲裁或诉讼</w:t>
      </w:r>
      <w:bookmarkEnd w:id="534"/>
    </w:p>
    <w:bookmarkEnd w:id="535"/>
    <w:bookmarkEnd w:id="536"/>
    <w:bookmarkEnd w:id="537"/>
    <w:p w14:paraId="15F4D16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6C12C54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2727BCC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3A81820C">
      <w:pPr>
        <w:pStyle w:val="8"/>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296346653"/>
      <w:bookmarkStart w:id="540" w:name="_Toc337558845"/>
      <w:bookmarkStart w:id="541" w:name="_Toc296503152"/>
      <w:r>
        <w:rPr>
          <w:rFonts w:hint="eastAsia" w:ascii="宋体" w:hAnsi="宋体" w:cs="宋体"/>
          <w:b w:val="0"/>
          <w:color w:val="auto"/>
          <w:sz w:val="24"/>
          <w:szCs w:val="24"/>
          <w:highlight w:val="none"/>
        </w:rPr>
        <w:t>20.5争议解决条款效力</w:t>
      </w:r>
      <w:bookmarkEnd w:id="538"/>
    </w:p>
    <w:bookmarkEnd w:id="539"/>
    <w:bookmarkEnd w:id="540"/>
    <w:bookmarkEnd w:id="541"/>
    <w:p w14:paraId="1566CDD8">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23F395E3">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52C9E4B4">
      <w:pPr>
        <w:pStyle w:val="4"/>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2657B2EC">
      <w:pPr>
        <w:rPr>
          <w:color w:val="auto"/>
          <w:highlight w:val="none"/>
        </w:rPr>
      </w:pPr>
    </w:p>
    <w:p w14:paraId="0D77BFEF">
      <w:pPr>
        <w:pStyle w:val="5"/>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351203633"/>
      <w:bookmarkStart w:id="543" w:name="_Toc389065258"/>
      <w:bookmarkStart w:id="544" w:name="_Toc14784"/>
      <w:bookmarkStart w:id="545" w:name="_Toc439779031"/>
      <w:bookmarkStart w:id="546" w:name="_Toc373478339"/>
      <w:bookmarkStart w:id="547" w:name="_Toc373227692"/>
      <w:bookmarkStart w:id="548" w:name="_Toc14791"/>
      <w:bookmarkStart w:id="549" w:name="_Toc461982826"/>
      <w:bookmarkStart w:id="550" w:name="_Toc296944495"/>
      <w:bookmarkStart w:id="551" w:name="_Toc296503156"/>
      <w:bookmarkStart w:id="552" w:name="_Toc296346657"/>
      <w:bookmarkStart w:id="553" w:name="_Toc292559361"/>
      <w:bookmarkStart w:id="554" w:name="_Toc297120456"/>
      <w:bookmarkStart w:id="555" w:name="_Toc297048342"/>
      <w:bookmarkStart w:id="556" w:name="_Toc296890984"/>
      <w:bookmarkStart w:id="557" w:name="_Toc296891196"/>
      <w:bookmarkStart w:id="558" w:name="_Toc296347155"/>
      <w:bookmarkStart w:id="559" w:name="_Toc292559866"/>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460AF024">
      <w:pPr>
        <w:pStyle w:val="6"/>
        <w:adjustRightInd w:val="0"/>
        <w:snapToGrid w:val="0"/>
        <w:spacing w:before="0" w:after="0" w:line="356" w:lineRule="auto"/>
        <w:ind w:firstLine="482" w:firstLineChars="200"/>
        <w:rPr>
          <w:rFonts w:hint="eastAsia" w:cs="宋体"/>
          <w:color w:val="auto"/>
          <w:szCs w:val="40"/>
          <w:highlight w:val="none"/>
        </w:rPr>
      </w:pPr>
      <w:bookmarkStart w:id="560" w:name="_Toc389065259"/>
      <w:bookmarkStart w:id="561" w:name="_Toc16308"/>
      <w:bookmarkStart w:id="562" w:name="_Toc373227693"/>
      <w:bookmarkStart w:id="563" w:name="_Toc373478340"/>
      <w:bookmarkStart w:id="564" w:name="_Toc439779032"/>
      <w:bookmarkStart w:id="565" w:name="_Toc20097"/>
      <w:bookmarkStart w:id="566" w:name="_Toc461982827"/>
      <w:r>
        <w:rPr>
          <w:rFonts w:hint="eastAsia" w:cs="宋体"/>
          <w:color w:val="auto"/>
          <w:szCs w:val="40"/>
          <w:highlight w:val="none"/>
        </w:rPr>
        <w:t>1.1 词语定义</w:t>
      </w:r>
      <w:bookmarkEnd w:id="560"/>
      <w:bookmarkEnd w:id="561"/>
      <w:bookmarkEnd w:id="562"/>
      <w:bookmarkEnd w:id="563"/>
      <w:bookmarkEnd w:id="564"/>
      <w:bookmarkEnd w:id="565"/>
      <w:bookmarkEnd w:id="566"/>
    </w:p>
    <w:p w14:paraId="2CAB7763">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90FD06E">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 xml:space="preserve">投标（响应）文件及其附件，招标（磋商）文件（含补充通知和答疑），履约保证金缴纳证明，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7EBBE007">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25240"/>
      <w:bookmarkStart w:id="568" w:name="_Toc461982830"/>
      <w:bookmarkStart w:id="569" w:name="_Toc373227696"/>
      <w:bookmarkStart w:id="570" w:name="_Toc389065262"/>
      <w:bookmarkStart w:id="571" w:name="_Toc439779035"/>
      <w:bookmarkStart w:id="572" w:name="_Toc26377"/>
      <w:bookmarkStart w:id="573" w:name="_Toc373478343"/>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088E651B">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9C97A5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2166A0D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79360889">
      <w:pPr>
        <w:pStyle w:val="6"/>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8F27033">
      <w:pPr>
        <w:pStyle w:val="6"/>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77C714E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2B7949CB">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710B80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076FCE3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6747C5C3">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477AAE3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487B69A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4190D913">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6CE48A9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16A590C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68B01E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479E3A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1C248AD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40EF165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2F392FA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3FE69D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0D248F3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4E97C68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2FA7880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49193DD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68674DA1">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5E1A0D7A">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2883E2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6683F9A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700DF301">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62305E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7495201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17FE015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0686CD9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7C8AB36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70129A6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14B9CBE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36D0A4E7">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7D530409">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74CED077">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在签订合同时向财政部门交中标价的2%履约保证金。履约保证金提交方式：银行转账、支票、汇票、本票或者银行、保险机构出具的保函、保险单等非现金方式，审计结算后无息返回。</w:t>
      </w:r>
    </w:p>
    <w:p w14:paraId="3D206788">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（3）如投标人提供虚假材料造成流标、废标的，扣除投标保证金，提交了履约保证金的一并扣除，造成其他损失的由投标人承担。</w:t>
      </w:r>
    </w:p>
    <w:p w14:paraId="1F30A17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27AE98D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702A1E5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1ADAA5DB">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5119898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BBD6751">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0C316A84">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5ED0067E">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6D9606FB">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2F96CB03">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6F7076F">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0DE502E5">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25ACCF4E">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71999B14">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CDF53DD">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A11A0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5570691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547C7C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46BE8970">
      <w:pPr>
        <w:pStyle w:val="16"/>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16AB62BC">
      <w:pPr>
        <w:pStyle w:val="16"/>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47F77FF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7CF607D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0598AC4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4D154D4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454336F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3EA0CA8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39871967">
      <w:pPr>
        <w:pStyle w:val="5"/>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0EE65545">
      <w:pPr>
        <w:pStyle w:val="5"/>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3561EB2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0887A5D1">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6F10A8E">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82EDC4C">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38C6535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B77CA4F">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D98F7CA">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066D7F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4785242">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76F88FE8">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38B5A0A2">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2AE02951">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749DC05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62E7F6F5">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77FA07D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4E0CBAF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596CB3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3A40498B">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4F52324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1F5FFDB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40958EEE">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4499097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3E0C0ABE">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6F04FAE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2D1B697C">
      <w:pPr>
        <w:pStyle w:val="8"/>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0FAA789E">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19E1EC37">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同时提供合同价30%的预付款保函（必须为无条件的预付款保函且有效期至少12个月）。预付款应当用于材料、工程设备、施工设备的采购及修建临时工程、组织施工队伍进场等。预付款在第一次进度付款中扣回。</w:t>
      </w:r>
    </w:p>
    <w:p w14:paraId="0B2FB0E8">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3FA26D3A">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554525B5">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8C47036">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0311B13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8C77C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77ED8FC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在合同协议书签订和承包人依据经监理人出具开工令进场开工后，承包人将预付款申请材料报送发包人审核批准后予以支付。</w:t>
      </w:r>
    </w:p>
    <w:p w14:paraId="6FB1AC7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rPr>
        <w:t>第一次申请进度款时扣回30%预付款。</w:t>
      </w:r>
    </w:p>
    <w:p w14:paraId="0E325615">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3C1D190E">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4356F51E">
      <w:pPr>
        <w:pStyle w:val="6"/>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7A06613A">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双方约定的工程款（进度款）的支付方式和时间：工程款原则上按月支付，合同内进度款支付限额为已完成工程量的90%，工程变更部分进度款支付限额为已完成工程量的60%。工程完工验收达到质量要求， 结算经有资质审计机构审定后，承包人缴纳结算金额3%的质量保证金后，工程款支付至结算总价的100%（含已支付的）。每次支付款项前，承包人需提供相应金额的增值税发票，否则，发包人有权相应顺延当期的付款时间。</w:t>
      </w:r>
    </w:p>
    <w:p w14:paraId="61CCEC66">
      <w:pPr>
        <w:tabs>
          <w:tab w:val="left" w:pos="4173"/>
        </w:tabs>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七、质量与验收</w:t>
      </w:r>
      <w:r>
        <w:rPr>
          <w:rFonts w:hint="eastAsia" w:ascii="宋体" w:hAnsi="宋体" w:cs="宋体"/>
          <w:b/>
          <w:bCs/>
          <w:color w:val="auto"/>
          <w:sz w:val="28"/>
          <w:szCs w:val="36"/>
          <w:highlight w:val="none"/>
        </w:rPr>
        <w:tab/>
      </w:r>
    </w:p>
    <w:p w14:paraId="0D95E87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4B04B84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0F1F91A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4924980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1BE919E4">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892EF08">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17E8F062">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5E5A9759">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46D109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7215F57">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工程完工验收达到质量要求，结算经有资质审计机构审定后，承包人缴纳结算金额3%的工程质量保证金，工程款支付至结算总价的100 %。</w:t>
      </w:r>
    </w:p>
    <w:p w14:paraId="5653968C">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5FC3622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6598940E">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2974D7E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u w:val="single"/>
        </w:rPr>
        <w:t>结算金额3%</w:t>
      </w:r>
      <w:r>
        <w:rPr>
          <w:rFonts w:hint="eastAsia" w:ascii="宋体" w:hAnsi="宋体" w:cs="宋体"/>
          <w:color w:val="auto"/>
          <w:sz w:val="24"/>
          <w:highlight w:val="none"/>
        </w:rPr>
        <w:t>。发包人在工程质量保修满壹年之日起经发包人复核合格后可向财政部门申请全部退回质量保证金给承包人（无息）。</w:t>
      </w:r>
    </w:p>
    <w:p w14:paraId="028B3ADF">
      <w:pPr>
        <w:numPr>
          <w:ilvl w:val="0"/>
          <w:numId w:val="11"/>
        </w:num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325E25D9">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16、违约</w:t>
      </w:r>
    </w:p>
    <w:p w14:paraId="60DECF7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C9428C">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A0AD18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3C15B5C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7EBB644">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18BC04C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00110BDC">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2900B32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1AE62D99">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0B7017C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664E0FC7">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BC02C3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766E366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7D297B6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3B713AC0">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01E7A11C">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2E1C5BFB">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1101777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0051D5F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5E896F17">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5977BED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61E02AA5">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6FD0EA2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3CB40827">
      <w:pPr>
        <w:numPr>
          <w:ilvl w:val="0"/>
          <w:numId w:val="11"/>
        </w:numPr>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61A99150">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17、不可抗力</w:t>
      </w:r>
    </w:p>
    <w:p w14:paraId="41389F67">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447F721">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18、保险</w:t>
      </w:r>
    </w:p>
    <w:p w14:paraId="47E0761E">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09204188">
      <w:pPr>
        <w:numPr>
          <w:ilvl w:val="0"/>
          <w:numId w:val="12"/>
        </w:num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357EAFB6">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5827A086">
      <w:pPr>
        <w:numPr>
          <w:ilvl w:val="0"/>
          <w:numId w:val="12"/>
        </w:num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承包人应按有关规定自行投保施工人员的人身事故保险，该保险应不属于储蓄险等。承包人应于签订合同之日起10日内按有关规定自行办理。</w:t>
      </w:r>
    </w:p>
    <w:p w14:paraId="0346127E">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20、争议</w:t>
      </w:r>
    </w:p>
    <w:p w14:paraId="32402F2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635D1081">
      <w:pPr>
        <w:numPr>
          <w:ilvl w:val="0"/>
          <w:numId w:val="13"/>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044F1DF4">
      <w:pPr>
        <w:numPr>
          <w:ilvl w:val="0"/>
          <w:numId w:val="13"/>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6A3CBB22">
      <w:pPr>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36E3E89C">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21、合同份数</w:t>
      </w:r>
    </w:p>
    <w:p w14:paraId="605F79A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rPr>
        <w:t>正本贰份，副本肆份，双方各执壹份正本，贰份副本。</w:t>
      </w:r>
    </w:p>
    <w:p w14:paraId="49CB7C86">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1E74EDA2">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06CD283C">
      <w:pPr>
        <w:spacing w:before="156" w:beforeLines="50" w:after="156" w:afterLines="50" w:line="360" w:lineRule="auto"/>
        <w:jc w:val="center"/>
        <w:rPr>
          <w:rFonts w:hint="eastAsia" w:ascii="宋体" w:hAnsi="宋体" w:cs="宋体"/>
          <w:b/>
          <w:bCs/>
          <w:color w:val="auto"/>
          <w:spacing w:val="20"/>
          <w:sz w:val="36"/>
          <w:szCs w:val="36"/>
          <w:highlight w:val="none"/>
        </w:rPr>
      </w:pPr>
    </w:p>
    <w:p w14:paraId="078D4B1C">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浦北县北通镇人民政府</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2872552">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5AFA4D1">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2026年北通镇平坡村新胜村至垌楠坡村农田水利工程</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5E529A39">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21F374A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13CF968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CF24D8">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2EC53DD9">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5FE27D54">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0EEEF502">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039FA03">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B3905F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65A72D33">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主体工程为设计文件规定的该工程合理使用年限。</w:t>
      </w:r>
    </w:p>
    <w:p w14:paraId="597DDC89">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1 </w:t>
      </w:r>
      <w:r>
        <w:rPr>
          <w:rFonts w:hint="eastAsia" w:ascii="宋体" w:hAnsi="宋体" w:cs="宋体"/>
          <w:color w:val="auto"/>
          <w:spacing w:val="20"/>
          <w:sz w:val="24"/>
          <w:highlight w:val="none"/>
        </w:rPr>
        <w:t>年。</w:t>
      </w:r>
    </w:p>
    <w:p w14:paraId="4C8259E5">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质量保修期自工程竣工验收合格之日起计算器。</w:t>
      </w:r>
    </w:p>
    <w:p w14:paraId="3FBF9622">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33EF7E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05D200E8">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64796792">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0873B16">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F275CF">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69E7698">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78386A60">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2755D7D1">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w:t>
      </w:r>
      <w:r>
        <w:rPr>
          <w:rFonts w:hint="eastAsia" w:ascii="宋体" w:hAnsi="宋体" w:cs="宋体"/>
          <w:color w:val="auto"/>
          <w:sz w:val="24"/>
          <w:highlight w:val="none"/>
          <w:u w:val="single"/>
        </w:rPr>
        <w:t>结算金额3%</w:t>
      </w:r>
      <w:r>
        <w:rPr>
          <w:rFonts w:hint="eastAsia" w:ascii="宋体" w:hAnsi="宋体" w:cs="宋体"/>
          <w:color w:val="auto"/>
          <w:spacing w:val="20"/>
          <w:sz w:val="24"/>
          <w:highlight w:val="none"/>
          <w:u w:val="single"/>
        </w:rPr>
        <w:t>，质量保证金银行利率为：0。发包人在工程质量保修满壹年之日起经发包人复核合格后可向财政部门申请全部退回质量保证金给承包人（无息）</w:t>
      </w:r>
      <w:r>
        <w:rPr>
          <w:rFonts w:hint="eastAsia" w:ascii="宋体" w:hAnsi="宋体" w:cs="宋体"/>
          <w:color w:val="auto"/>
          <w:spacing w:val="20"/>
          <w:sz w:val="24"/>
          <w:highlight w:val="none"/>
        </w:rPr>
        <w:t>。</w:t>
      </w:r>
    </w:p>
    <w:p w14:paraId="234538FB">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1A7B6AC">
      <w:pPr>
        <w:adjustRightInd w:val="0"/>
        <w:snapToGrid w:val="0"/>
        <w:spacing w:line="360" w:lineRule="auto"/>
        <w:rPr>
          <w:rFonts w:hint="eastAsia" w:ascii="宋体" w:hAnsi="宋体" w:cs="宋体"/>
          <w:color w:val="auto"/>
          <w:spacing w:val="20"/>
          <w:sz w:val="24"/>
          <w:highlight w:val="none"/>
        </w:rPr>
      </w:pPr>
    </w:p>
    <w:p w14:paraId="0A17B4E3">
      <w:pPr>
        <w:adjustRightInd w:val="0"/>
        <w:snapToGrid w:val="0"/>
        <w:spacing w:line="360" w:lineRule="auto"/>
        <w:rPr>
          <w:rFonts w:hint="eastAsia" w:ascii="宋体" w:hAnsi="宋体" w:cs="宋体"/>
          <w:color w:val="auto"/>
          <w:spacing w:val="20"/>
          <w:sz w:val="24"/>
          <w:highlight w:val="none"/>
        </w:rPr>
      </w:pPr>
    </w:p>
    <w:p w14:paraId="4A83181E">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224124D2">
      <w:pPr>
        <w:adjustRightInd w:val="0"/>
        <w:snapToGrid w:val="0"/>
        <w:spacing w:line="360" w:lineRule="auto"/>
        <w:rPr>
          <w:rFonts w:hint="eastAsia" w:ascii="宋体" w:hAnsi="宋体" w:cs="宋体"/>
          <w:color w:val="auto"/>
          <w:spacing w:val="20"/>
          <w:sz w:val="24"/>
          <w:highlight w:val="none"/>
          <w:u w:val="single"/>
        </w:rPr>
      </w:pPr>
    </w:p>
    <w:p w14:paraId="382E51A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浦北县北通镇人民政府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640014F7">
      <w:pPr>
        <w:adjustRightInd w:val="0"/>
        <w:snapToGrid w:val="0"/>
        <w:spacing w:line="360" w:lineRule="auto"/>
        <w:rPr>
          <w:rFonts w:hint="eastAsia" w:ascii="宋体" w:hAnsi="宋体" w:cs="宋体"/>
          <w:color w:val="auto"/>
          <w:spacing w:val="20"/>
          <w:sz w:val="24"/>
          <w:highlight w:val="none"/>
          <w:u w:val="single"/>
        </w:rPr>
      </w:pPr>
    </w:p>
    <w:p w14:paraId="72312DA1">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3B07AE3">
      <w:pPr>
        <w:adjustRightInd w:val="0"/>
        <w:snapToGrid w:val="0"/>
        <w:spacing w:line="360" w:lineRule="auto"/>
        <w:rPr>
          <w:rFonts w:hint="eastAsia" w:ascii="宋体" w:hAnsi="宋体" w:cs="宋体"/>
          <w:color w:val="auto"/>
          <w:spacing w:val="20"/>
          <w:sz w:val="24"/>
          <w:highlight w:val="none"/>
          <w:u w:val="single"/>
        </w:rPr>
      </w:pPr>
    </w:p>
    <w:p w14:paraId="04674AF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09B443F9">
      <w:pPr>
        <w:spacing w:before="156" w:beforeLines="50" w:after="156" w:afterLines="50" w:line="360" w:lineRule="auto"/>
        <w:rPr>
          <w:rFonts w:hint="eastAsia" w:ascii="宋体" w:hAnsi="宋体" w:cs="宋体"/>
          <w:color w:val="auto"/>
          <w:spacing w:val="20"/>
          <w:sz w:val="24"/>
          <w:highlight w:val="none"/>
        </w:rPr>
      </w:pPr>
    </w:p>
    <w:p w14:paraId="63A05131">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857A550">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756D9FBD">
      <w:pPr>
        <w:rPr>
          <w:rFonts w:hint="eastAsia" w:ascii="宋体" w:hAnsi="宋体" w:cs="宋体"/>
          <w:color w:val="auto"/>
          <w:kern w:val="1"/>
          <w:sz w:val="24"/>
          <w:highlight w:val="none"/>
        </w:rPr>
      </w:pPr>
    </w:p>
    <w:p w14:paraId="0995FFE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2026年北通镇平坡村新胜村至垌楠坡村农田水利工程</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浦北县北通镇人民政府</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5A8756F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15216E2C">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3E8C594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294A34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1EC999C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371C536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54B7C160">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2882537F">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2AC9FDE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21DC3A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AE6F358">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9125A7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1025B63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1CB2E4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3ABBF1C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5738174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1DE27F9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1544F063">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10C6D278">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36850A87">
      <w:pPr>
        <w:adjustRightInd w:val="0"/>
        <w:snapToGrid w:val="0"/>
        <w:spacing w:line="360" w:lineRule="auto"/>
        <w:ind w:firstLine="840" w:firstLineChars="300"/>
        <w:rPr>
          <w:rFonts w:hint="eastAsia" w:ascii="宋体" w:hAnsi="宋体" w:cs="宋体"/>
          <w:color w:val="auto"/>
          <w:spacing w:val="20"/>
          <w:sz w:val="24"/>
          <w:highlight w:val="none"/>
        </w:rPr>
      </w:pPr>
    </w:p>
    <w:p w14:paraId="28F1BB14">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5CA2C688">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浦北县北通镇人民政府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6BA7283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06BDE95F">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D512FD-4B75-45F6-BDCE-F9F78A79ED96}"/>
  </w:font>
  <w:font w:name="黑体">
    <w:panose1 w:val="02010609060101010101"/>
    <w:charset w:val="86"/>
    <w:family w:val="auto"/>
    <w:pitch w:val="default"/>
    <w:sig w:usb0="800002BF" w:usb1="38CF7CFA" w:usb2="00000016" w:usb3="00000000" w:csb0="00040001" w:csb1="00000000"/>
    <w:embedRegular r:id="rId2" w:fontKey="{6AF0535F-E0D0-43E5-A611-9FF64B4C4673}"/>
  </w:font>
  <w:font w:name="Courier New">
    <w:panose1 w:val="02070309020205020404"/>
    <w:charset w:val="01"/>
    <w:family w:val="modern"/>
    <w:pitch w:val="default"/>
    <w:sig w:usb0="E0002EFF" w:usb1="C0007843" w:usb2="00000009" w:usb3="00000000" w:csb0="400001FF" w:csb1="FFFF0000"/>
    <w:embedRegular r:id="rId3" w:fontKey="{BC8C8B84-2180-4FFA-9F00-B5F36A8501A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4" w:fontKey="{0F19059B-A3CD-44EC-ABC8-56658A8B709E}"/>
  </w:font>
  <w:font w:name="仿宋">
    <w:panose1 w:val="02010609060101010101"/>
    <w:charset w:val="86"/>
    <w:family w:val="modern"/>
    <w:pitch w:val="default"/>
    <w:sig w:usb0="800002BF" w:usb1="38CF7CFA" w:usb2="00000016" w:usb3="00000000" w:csb0="00040001" w:csb1="00000000"/>
    <w:embedRegular r:id="rId5" w:fontKey="{AE0947E4-BAF3-49C1-B629-CEEA7A1F362B}"/>
  </w:font>
  <w:font w:name="Cambria">
    <w:panose1 w:val="02040503050406030204"/>
    <w:charset w:val="00"/>
    <w:family w:val="roman"/>
    <w:pitch w:val="default"/>
    <w:sig w:usb0="E00006FF" w:usb1="420024FF" w:usb2="02000000" w:usb3="00000000" w:csb0="2000019F" w:csb1="00000000"/>
    <w:embedRegular r:id="rId6" w:fontKey="{B15A7B68-6421-40D2-BAC3-B745024A7044}"/>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7" w:fontKey="{8881E58E-5534-4FFD-9541-1E3C941D4AAF}"/>
  </w:font>
  <w:font w:name="Helvetica">
    <w:altName w:val="Arial"/>
    <w:panose1 w:val="020B0604020202020204"/>
    <w:charset w:val="00"/>
    <w:family w:val="swiss"/>
    <w:pitch w:val="default"/>
    <w:sig w:usb0="00000000" w:usb1="00000000" w:usb2="00000000" w:usb3="00000000" w:csb0="00000000" w:csb1="00000000"/>
    <w:embedRegular r:id="rId8" w:fontKey="{2846E99D-38A9-4499-87E0-ADDEE8F0EE34}"/>
  </w:font>
  <w:font w:name="Tahoma">
    <w:panose1 w:val="020B0604030504040204"/>
    <w:charset w:val="00"/>
    <w:family w:val="swiss"/>
    <w:pitch w:val="default"/>
    <w:sig w:usb0="E1002EFF" w:usb1="C000605B" w:usb2="00000029" w:usb3="00000000" w:csb0="200101FF" w:csb1="20280000"/>
    <w:embedRegular r:id="rId9" w:fontKey="{D4F9B6FC-9286-48D7-B260-3BC0B29EA4D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0E02">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357B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59357B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04FA">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CA97F">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6ACA97F">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D81C">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A33BC">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6A33BC">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3F13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49C1">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C3FD">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56C60"/>
    <w:rsid w:val="0027615C"/>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769EB"/>
    <w:rsid w:val="006C03D0"/>
    <w:rsid w:val="006E49D4"/>
    <w:rsid w:val="006F4DB7"/>
    <w:rsid w:val="007051D0"/>
    <w:rsid w:val="00712F5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3B7D"/>
    <w:rsid w:val="00985A95"/>
    <w:rsid w:val="009942A1"/>
    <w:rsid w:val="009A2CCA"/>
    <w:rsid w:val="009B2168"/>
    <w:rsid w:val="009D2098"/>
    <w:rsid w:val="009E6A77"/>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41D5C"/>
    <w:rsid w:val="00B53F5F"/>
    <w:rsid w:val="00B57815"/>
    <w:rsid w:val="00B94E97"/>
    <w:rsid w:val="00BA74DD"/>
    <w:rsid w:val="00BC04D1"/>
    <w:rsid w:val="00BC2F65"/>
    <w:rsid w:val="00C720D9"/>
    <w:rsid w:val="00CD32AF"/>
    <w:rsid w:val="00CE6497"/>
    <w:rsid w:val="00D077EC"/>
    <w:rsid w:val="00D12F80"/>
    <w:rsid w:val="00D17065"/>
    <w:rsid w:val="00D246F4"/>
    <w:rsid w:val="00D676B2"/>
    <w:rsid w:val="00D7037D"/>
    <w:rsid w:val="00DA25AA"/>
    <w:rsid w:val="00DC35A4"/>
    <w:rsid w:val="00DD6B5C"/>
    <w:rsid w:val="00E828D2"/>
    <w:rsid w:val="00E85F78"/>
    <w:rsid w:val="00F447E0"/>
    <w:rsid w:val="00F5573C"/>
    <w:rsid w:val="00FA5913"/>
    <w:rsid w:val="00FE58B4"/>
    <w:rsid w:val="00FF0247"/>
    <w:rsid w:val="00FF6368"/>
    <w:rsid w:val="01003FCC"/>
    <w:rsid w:val="01104A24"/>
    <w:rsid w:val="013730A5"/>
    <w:rsid w:val="01457570"/>
    <w:rsid w:val="014C3BDB"/>
    <w:rsid w:val="014F4080"/>
    <w:rsid w:val="016D676E"/>
    <w:rsid w:val="01813E16"/>
    <w:rsid w:val="0190392E"/>
    <w:rsid w:val="01A340D1"/>
    <w:rsid w:val="01BA6796"/>
    <w:rsid w:val="01D152A8"/>
    <w:rsid w:val="01D16F05"/>
    <w:rsid w:val="01D9471B"/>
    <w:rsid w:val="01E112F3"/>
    <w:rsid w:val="01E5765B"/>
    <w:rsid w:val="01E8610D"/>
    <w:rsid w:val="0217360F"/>
    <w:rsid w:val="02365E7D"/>
    <w:rsid w:val="02756169"/>
    <w:rsid w:val="027827AD"/>
    <w:rsid w:val="02806C74"/>
    <w:rsid w:val="02932757"/>
    <w:rsid w:val="02B62811"/>
    <w:rsid w:val="02BE1699"/>
    <w:rsid w:val="02C47A2B"/>
    <w:rsid w:val="02DC227F"/>
    <w:rsid w:val="02E80E6A"/>
    <w:rsid w:val="02E93C7C"/>
    <w:rsid w:val="02F76F90"/>
    <w:rsid w:val="032075CD"/>
    <w:rsid w:val="03244D3B"/>
    <w:rsid w:val="03361F3B"/>
    <w:rsid w:val="03A41F96"/>
    <w:rsid w:val="03A80DB6"/>
    <w:rsid w:val="03BE5C4F"/>
    <w:rsid w:val="03C57F1D"/>
    <w:rsid w:val="03D3354B"/>
    <w:rsid w:val="03F370EA"/>
    <w:rsid w:val="043C2B7C"/>
    <w:rsid w:val="04415B0D"/>
    <w:rsid w:val="045D6149"/>
    <w:rsid w:val="04631E56"/>
    <w:rsid w:val="047553ED"/>
    <w:rsid w:val="04832496"/>
    <w:rsid w:val="048838BB"/>
    <w:rsid w:val="04903C37"/>
    <w:rsid w:val="04924FE3"/>
    <w:rsid w:val="04A24CDA"/>
    <w:rsid w:val="04AF1326"/>
    <w:rsid w:val="04FD0E31"/>
    <w:rsid w:val="050637A5"/>
    <w:rsid w:val="050B287F"/>
    <w:rsid w:val="05230D78"/>
    <w:rsid w:val="054769B3"/>
    <w:rsid w:val="05480B39"/>
    <w:rsid w:val="05571F68"/>
    <w:rsid w:val="05A0262C"/>
    <w:rsid w:val="05F46366"/>
    <w:rsid w:val="06021BFE"/>
    <w:rsid w:val="061631B2"/>
    <w:rsid w:val="06191E33"/>
    <w:rsid w:val="061C3D5B"/>
    <w:rsid w:val="06352C8D"/>
    <w:rsid w:val="06376F97"/>
    <w:rsid w:val="065A3ABE"/>
    <w:rsid w:val="068154EF"/>
    <w:rsid w:val="06836237"/>
    <w:rsid w:val="06A7419D"/>
    <w:rsid w:val="06E35353"/>
    <w:rsid w:val="06EC222A"/>
    <w:rsid w:val="07245A59"/>
    <w:rsid w:val="0745028B"/>
    <w:rsid w:val="075A22F1"/>
    <w:rsid w:val="07AD2721"/>
    <w:rsid w:val="07AF6F49"/>
    <w:rsid w:val="07BB664B"/>
    <w:rsid w:val="07F82E00"/>
    <w:rsid w:val="082006F3"/>
    <w:rsid w:val="083C3003"/>
    <w:rsid w:val="08406DEA"/>
    <w:rsid w:val="086871CD"/>
    <w:rsid w:val="086E336F"/>
    <w:rsid w:val="087B43C8"/>
    <w:rsid w:val="0882554E"/>
    <w:rsid w:val="08AD7237"/>
    <w:rsid w:val="08B017D6"/>
    <w:rsid w:val="08B531C4"/>
    <w:rsid w:val="08B74801"/>
    <w:rsid w:val="08E06F07"/>
    <w:rsid w:val="08FC404A"/>
    <w:rsid w:val="0903492F"/>
    <w:rsid w:val="090A71E9"/>
    <w:rsid w:val="0916122C"/>
    <w:rsid w:val="094B34E5"/>
    <w:rsid w:val="0950282C"/>
    <w:rsid w:val="099D12AF"/>
    <w:rsid w:val="09AD5E3C"/>
    <w:rsid w:val="09B12057"/>
    <w:rsid w:val="09B2776D"/>
    <w:rsid w:val="09C735AB"/>
    <w:rsid w:val="09D41DD9"/>
    <w:rsid w:val="09D822DD"/>
    <w:rsid w:val="09FB0360"/>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5636E2"/>
    <w:rsid w:val="0C614CA0"/>
    <w:rsid w:val="0C770701"/>
    <w:rsid w:val="0C78199D"/>
    <w:rsid w:val="0C816B43"/>
    <w:rsid w:val="0CB060DE"/>
    <w:rsid w:val="0CB43D56"/>
    <w:rsid w:val="0CBA47E6"/>
    <w:rsid w:val="0CBF41E0"/>
    <w:rsid w:val="0CCC6BCF"/>
    <w:rsid w:val="0D001946"/>
    <w:rsid w:val="0D006A41"/>
    <w:rsid w:val="0D1A6DAB"/>
    <w:rsid w:val="0D236286"/>
    <w:rsid w:val="0D4357F1"/>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A48F5"/>
    <w:rsid w:val="0F294B59"/>
    <w:rsid w:val="0F37609A"/>
    <w:rsid w:val="0F5E7FAF"/>
    <w:rsid w:val="0F666CCA"/>
    <w:rsid w:val="0F801C32"/>
    <w:rsid w:val="0FC73BE9"/>
    <w:rsid w:val="0FDA0B8C"/>
    <w:rsid w:val="0FDD010F"/>
    <w:rsid w:val="0FEC00EE"/>
    <w:rsid w:val="0FEE6836"/>
    <w:rsid w:val="101A1FFE"/>
    <w:rsid w:val="103F1456"/>
    <w:rsid w:val="10574280"/>
    <w:rsid w:val="108A2DF9"/>
    <w:rsid w:val="109218D9"/>
    <w:rsid w:val="109501C0"/>
    <w:rsid w:val="10A1515D"/>
    <w:rsid w:val="10AB7642"/>
    <w:rsid w:val="10B637C0"/>
    <w:rsid w:val="10E66141"/>
    <w:rsid w:val="10EB474A"/>
    <w:rsid w:val="11170ED8"/>
    <w:rsid w:val="11347157"/>
    <w:rsid w:val="11467149"/>
    <w:rsid w:val="114E2AEE"/>
    <w:rsid w:val="115B567E"/>
    <w:rsid w:val="11633F2C"/>
    <w:rsid w:val="11A823B3"/>
    <w:rsid w:val="11AD4D9B"/>
    <w:rsid w:val="11BF6701"/>
    <w:rsid w:val="11C436DA"/>
    <w:rsid w:val="11CC3E60"/>
    <w:rsid w:val="11DC229F"/>
    <w:rsid w:val="121E0907"/>
    <w:rsid w:val="12417917"/>
    <w:rsid w:val="12423A2C"/>
    <w:rsid w:val="125C359D"/>
    <w:rsid w:val="12972A6D"/>
    <w:rsid w:val="12A03046"/>
    <w:rsid w:val="12F16C1F"/>
    <w:rsid w:val="132A0CBC"/>
    <w:rsid w:val="137F578F"/>
    <w:rsid w:val="138A5D40"/>
    <w:rsid w:val="138C7281"/>
    <w:rsid w:val="13B33EEB"/>
    <w:rsid w:val="13BC12BF"/>
    <w:rsid w:val="13BF768D"/>
    <w:rsid w:val="13CF3AB0"/>
    <w:rsid w:val="14034BB8"/>
    <w:rsid w:val="14236617"/>
    <w:rsid w:val="14405D22"/>
    <w:rsid w:val="1444201F"/>
    <w:rsid w:val="14806C8E"/>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71C17FB"/>
    <w:rsid w:val="171D46C2"/>
    <w:rsid w:val="171F74F7"/>
    <w:rsid w:val="174119F0"/>
    <w:rsid w:val="17580A4C"/>
    <w:rsid w:val="17593127"/>
    <w:rsid w:val="17607065"/>
    <w:rsid w:val="176F2E6E"/>
    <w:rsid w:val="17716EB9"/>
    <w:rsid w:val="17863661"/>
    <w:rsid w:val="17A941B6"/>
    <w:rsid w:val="17E2165E"/>
    <w:rsid w:val="180C7126"/>
    <w:rsid w:val="181C7503"/>
    <w:rsid w:val="18236833"/>
    <w:rsid w:val="18333BE2"/>
    <w:rsid w:val="18664E5B"/>
    <w:rsid w:val="18776039"/>
    <w:rsid w:val="188305B7"/>
    <w:rsid w:val="18B2001B"/>
    <w:rsid w:val="191C7213"/>
    <w:rsid w:val="196D36B1"/>
    <w:rsid w:val="19813A83"/>
    <w:rsid w:val="19845EE9"/>
    <w:rsid w:val="199D157A"/>
    <w:rsid w:val="199D5C40"/>
    <w:rsid w:val="19A940E1"/>
    <w:rsid w:val="19BA6784"/>
    <w:rsid w:val="19E80221"/>
    <w:rsid w:val="1A0B3DC0"/>
    <w:rsid w:val="1A2F6BB8"/>
    <w:rsid w:val="1A397664"/>
    <w:rsid w:val="1A700B7C"/>
    <w:rsid w:val="1A873FD2"/>
    <w:rsid w:val="1A9C70C5"/>
    <w:rsid w:val="1AB8269D"/>
    <w:rsid w:val="1AE41258"/>
    <w:rsid w:val="1AEB00AB"/>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0B3C6C"/>
    <w:rsid w:val="1C164185"/>
    <w:rsid w:val="1C262354"/>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E67D3D"/>
    <w:rsid w:val="1FE80522"/>
    <w:rsid w:val="1FE9475C"/>
    <w:rsid w:val="1FFC7D8E"/>
    <w:rsid w:val="20254C0F"/>
    <w:rsid w:val="204E5A2F"/>
    <w:rsid w:val="20664963"/>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1794A"/>
    <w:rsid w:val="21F3425F"/>
    <w:rsid w:val="21F44361"/>
    <w:rsid w:val="22001A09"/>
    <w:rsid w:val="22096FE7"/>
    <w:rsid w:val="221E50FA"/>
    <w:rsid w:val="222D1D02"/>
    <w:rsid w:val="227B4DAD"/>
    <w:rsid w:val="22967FAA"/>
    <w:rsid w:val="22AD31A5"/>
    <w:rsid w:val="22B4097F"/>
    <w:rsid w:val="22B64134"/>
    <w:rsid w:val="22D15291"/>
    <w:rsid w:val="22F22FF9"/>
    <w:rsid w:val="2302130E"/>
    <w:rsid w:val="230E6A26"/>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627A5"/>
    <w:rsid w:val="245323A6"/>
    <w:rsid w:val="2460107D"/>
    <w:rsid w:val="24756BA6"/>
    <w:rsid w:val="24B060A4"/>
    <w:rsid w:val="24B43F14"/>
    <w:rsid w:val="24E309A7"/>
    <w:rsid w:val="24E449CE"/>
    <w:rsid w:val="25116E92"/>
    <w:rsid w:val="2517654E"/>
    <w:rsid w:val="2532575D"/>
    <w:rsid w:val="25555D52"/>
    <w:rsid w:val="255D2553"/>
    <w:rsid w:val="25927C62"/>
    <w:rsid w:val="259A0584"/>
    <w:rsid w:val="25A247E7"/>
    <w:rsid w:val="25A87042"/>
    <w:rsid w:val="25B03EE3"/>
    <w:rsid w:val="25B111B0"/>
    <w:rsid w:val="25B92E0A"/>
    <w:rsid w:val="25BA7C53"/>
    <w:rsid w:val="25BB2991"/>
    <w:rsid w:val="25BE204F"/>
    <w:rsid w:val="26153106"/>
    <w:rsid w:val="261673CB"/>
    <w:rsid w:val="26220DC8"/>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3D765A"/>
    <w:rsid w:val="27433C4E"/>
    <w:rsid w:val="27665E21"/>
    <w:rsid w:val="27736981"/>
    <w:rsid w:val="277C2603"/>
    <w:rsid w:val="278230B3"/>
    <w:rsid w:val="279961FC"/>
    <w:rsid w:val="27AE44D5"/>
    <w:rsid w:val="27D80610"/>
    <w:rsid w:val="27F52732"/>
    <w:rsid w:val="280944AF"/>
    <w:rsid w:val="282646EC"/>
    <w:rsid w:val="282C6E8B"/>
    <w:rsid w:val="283C2BCC"/>
    <w:rsid w:val="28662581"/>
    <w:rsid w:val="28687751"/>
    <w:rsid w:val="286B4291"/>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66175A"/>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B000FC"/>
    <w:rsid w:val="2FC93316"/>
    <w:rsid w:val="2FCC5583"/>
    <w:rsid w:val="2FD61001"/>
    <w:rsid w:val="30030473"/>
    <w:rsid w:val="300852DE"/>
    <w:rsid w:val="30464020"/>
    <w:rsid w:val="30497A4F"/>
    <w:rsid w:val="30553E1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75450C"/>
    <w:rsid w:val="31843543"/>
    <w:rsid w:val="31857990"/>
    <w:rsid w:val="318B126D"/>
    <w:rsid w:val="31A1157A"/>
    <w:rsid w:val="31BA31DE"/>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401C96"/>
    <w:rsid w:val="345E13BA"/>
    <w:rsid w:val="345E3292"/>
    <w:rsid w:val="34664A0B"/>
    <w:rsid w:val="346E2D0F"/>
    <w:rsid w:val="34AE1E6A"/>
    <w:rsid w:val="34B11791"/>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242E0"/>
    <w:rsid w:val="36897340"/>
    <w:rsid w:val="36A63BA7"/>
    <w:rsid w:val="36D05609"/>
    <w:rsid w:val="36E35E9F"/>
    <w:rsid w:val="36EC24B8"/>
    <w:rsid w:val="36FF2B34"/>
    <w:rsid w:val="3712448B"/>
    <w:rsid w:val="37734130"/>
    <w:rsid w:val="378E76E4"/>
    <w:rsid w:val="37936580"/>
    <w:rsid w:val="37A34A15"/>
    <w:rsid w:val="37A52ECC"/>
    <w:rsid w:val="37C64260"/>
    <w:rsid w:val="38282D9D"/>
    <w:rsid w:val="38473444"/>
    <w:rsid w:val="38496EE5"/>
    <w:rsid w:val="385308AB"/>
    <w:rsid w:val="38854458"/>
    <w:rsid w:val="38910EBC"/>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296BEE"/>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2B54FF"/>
    <w:rsid w:val="3E874902"/>
    <w:rsid w:val="3E921361"/>
    <w:rsid w:val="3EA96219"/>
    <w:rsid w:val="3EB06A0E"/>
    <w:rsid w:val="3EB31640"/>
    <w:rsid w:val="3EB54AE2"/>
    <w:rsid w:val="3EB92D62"/>
    <w:rsid w:val="3EBE041F"/>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AD13F6"/>
    <w:rsid w:val="41B67760"/>
    <w:rsid w:val="41F63571"/>
    <w:rsid w:val="4200486D"/>
    <w:rsid w:val="42084854"/>
    <w:rsid w:val="420A4AA8"/>
    <w:rsid w:val="42204EB5"/>
    <w:rsid w:val="42341E3D"/>
    <w:rsid w:val="423C231C"/>
    <w:rsid w:val="424E5D3B"/>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D2A75"/>
    <w:rsid w:val="44151500"/>
    <w:rsid w:val="44225771"/>
    <w:rsid w:val="442E2C0A"/>
    <w:rsid w:val="443415E8"/>
    <w:rsid w:val="44471AAC"/>
    <w:rsid w:val="44526732"/>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17FA5"/>
    <w:rsid w:val="472D20DA"/>
    <w:rsid w:val="47322751"/>
    <w:rsid w:val="473E0204"/>
    <w:rsid w:val="473E1081"/>
    <w:rsid w:val="475075B1"/>
    <w:rsid w:val="477301BF"/>
    <w:rsid w:val="47770F2B"/>
    <w:rsid w:val="47935022"/>
    <w:rsid w:val="47B42327"/>
    <w:rsid w:val="47C73292"/>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A25D9E"/>
    <w:rsid w:val="49A96B07"/>
    <w:rsid w:val="49C51CAF"/>
    <w:rsid w:val="49F50A0E"/>
    <w:rsid w:val="49F53957"/>
    <w:rsid w:val="4A2057D5"/>
    <w:rsid w:val="4A2A06C4"/>
    <w:rsid w:val="4A38723F"/>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BA34B8C"/>
    <w:rsid w:val="4BD22165"/>
    <w:rsid w:val="4C073223"/>
    <w:rsid w:val="4C1A464A"/>
    <w:rsid w:val="4C274913"/>
    <w:rsid w:val="4C941131"/>
    <w:rsid w:val="4CA14D01"/>
    <w:rsid w:val="4CAC3D23"/>
    <w:rsid w:val="4CBB0999"/>
    <w:rsid w:val="4CCF792C"/>
    <w:rsid w:val="4CED7708"/>
    <w:rsid w:val="4CFB7F38"/>
    <w:rsid w:val="4CFE7AD0"/>
    <w:rsid w:val="4D033455"/>
    <w:rsid w:val="4D10719D"/>
    <w:rsid w:val="4D2211D8"/>
    <w:rsid w:val="4D583F97"/>
    <w:rsid w:val="4D725764"/>
    <w:rsid w:val="4DC002E1"/>
    <w:rsid w:val="4DC07059"/>
    <w:rsid w:val="4DC332C4"/>
    <w:rsid w:val="4DD44A19"/>
    <w:rsid w:val="4DE75FC1"/>
    <w:rsid w:val="4E23527B"/>
    <w:rsid w:val="4E6E58E7"/>
    <w:rsid w:val="4E9B5FEF"/>
    <w:rsid w:val="4EA551CE"/>
    <w:rsid w:val="4EA57992"/>
    <w:rsid w:val="4EC86811"/>
    <w:rsid w:val="4F112BD8"/>
    <w:rsid w:val="4F2359D6"/>
    <w:rsid w:val="4F27534F"/>
    <w:rsid w:val="4F3A6B04"/>
    <w:rsid w:val="4F6621C1"/>
    <w:rsid w:val="4F69181E"/>
    <w:rsid w:val="4F9A2167"/>
    <w:rsid w:val="4FB07878"/>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C3EA9"/>
    <w:rsid w:val="50ED0E10"/>
    <w:rsid w:val="51053BF3"/>
    <w:rsid w:val="513B0119"/>
    <w:rsid w:val="513C7D41"/>
    <w:rsid w:val="515A0C65"/>
    <w:rsid w:val="515E27BB"/>
    <w:rsid w:val="51766187"/>
    <w:rsid w:val="518B5EA5"/>
    <w:rsid w:val="51A45F6D"/>
    <w:rsid w:val="51B907B6"/>
    <w:rsid w:val="51DF0CDF"/>
    <w:rsid w:val="51E30B98"/>
    <w:rsid w:val="51E97071"/>
    <w:rsid w:val="51FD61FC"/>
    <w:rsid w:val="52203D61"/>
    <w:rsid w:val="52386D39"/>
    <w:rsid w:val="523C3645"/>
    <w:rsid w:val="5242431B"/>
    <w:rsid w:val="5245699D"/>
    <w:rsid w:val="524877D4"/>
    <w:rsid w:val="524F0DF4"/>
    <w:rsid w:val="525A4087"/>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747599"/>
    <w:rsid w:val="558D4430"/>
    <w:rsid w:val="559427CA"/>
    <w:rsid w:val="55C8191C"/>
    <w:rsid w:val="55C8432B"/>
    <w:rsid w:val="55D33DE7"/>
    <w:rsid w:val="56223544"/>
    <w:rsid w:val="562B0309"/>
    <w:rsid w:val="56320F1A"/>
    <w:rsid w:val="564B2BDF"/>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E4DA3"/>
    <w:rsid w:val="572E781C"/>
    <w:rsid w:val="575952E3"/>
    <w:rsid w:val="575C3A47"/>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A065F4B"/>
    <w:rsid w:val="5A0B1C28"/>
    <w:rsid w:val="5A2255E6"/>
    <w:rsid w:val="5A317807"/>
    <w:rsid w:val="5A851E01"/>
    <w:rsid w:val="5A8F2EB6"/>
    <w:rsid w:val="5AA15ABA"/>
    <w:rsid w:val="5AB06C76"/>
    <w:rsid w:val="5AF63E2E"/>
    <w:rsid w:val="5B070568"/>
    <w:rsid w:val="5B1128EC"/>
    <w:rsid w:val="5B29025F"/>
    <w:rsid w:val="5B3143F9"/>
    <w:rsid w:val="5B503CBD"/>
    <w:rsid w:val="5BA069F2"/>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8F09AD"/>
    <w:rsid w:val="5D9B1497"/>
    <w:rsid w:val="5DA43D6D"/>
    <w:rsid w:val="5DDC51F6"/>
    <w:rsid w:val="5DE3422A"/>
    <w:rsid w:val="5E05130E"/>
    <w:rsid w:val="5E135B29"/>
    <w:rsid w:val="5E466F37"/>
    <w:rsid w:val="5E4E0751"/>
    <w:rsid w:val="5E6A0CC2"/>
    <w:rsid w:val="5E845B3F"/>
    <w:rsid w:val="5E8D1899"/>
    <w:rsid w:val="5E9B47BF"/>
    <w:rsid w:val="5ED063E1"/>
    <w:rsid w:val="5EF4213A"/>
    <w:rsid w:val="5EF778DD"/>
    <w:rsid w:val="5F012051"/>
    <w:rsid w:val="5F0C55BF"/>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4F2F20"/>
    <w:rsid w:val="626C2C39"/>
    <w:rsid w:val="627A61C5"/>
    <w:rsid w:val="62841CE0"/>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B16607"/>
    <w:rsid w:val="64D401A5"/>
    <w:rsid w:val="65024685"/>
    <w:rsid w:val="652A7FEB"/>
    <w:rsid w:val="652B00E3"/>
    <w:rsid w:val="654F0FE3"/>
    <w:rsid w:val="65535A5A"/>
    <w:rsid w:val="656424CF"/>
    <w:rsid w:val="659361E9"/>
    <w:rsid w:val="659D0DEE"/>
    <w:rsid w:val="65A6262A"/>
    <w:rsid w:val="65D219C2"/>
    <w:rsid w:val="65D21E1C"/>
    <w:rsid w:val="65DA54B3"/>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17500"/>
    <w:rsid w:val="67FE1162"/>
    <w:rsid w:val="681B0E12"/>
    <w:rsid w:val="688F28E2"/>
    <w:rsid w:val="68A11DD7"/>
    <w:rsid w:val="68A51FB8"/>
    <w:rsid w:val="68B731E7"/>
    <w:rsid w:val="68DB53E7"/>
    <w:rsid w:val="68E40F86"/>
    <w:rsid w:val="68EA3016"/>
    <w:rsid w:val="68EB7ABC"/>
    <w:rsid w:val="69062705"/>
    <w:rsid w:val="691B0B6B"/>
    <w:rsid w:val="692E16A7"/>
    <w:rsid w:val="693C3BC4"/>
    <w:rsid w:val="69782CD3"/>
    <w:rsid w:val="697F5EFC"/>
    <w:rsid w:val="698A7439"/>
    <w:rsid w:val="69936875"/>
    <w:rsid w:val="69964E32"/>
    <w:rsid w:val="69AE114D"/>
    <w:rsid w:val="69C73736"/>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AF2E12"/>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5F7F64"/>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BC4E1B"/>
    <w:rsid w:val="6FD431BC"/>
    <w:rsid w:val="6FD64D8A"/>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055F"/>
    <w:rsid w:val="73032A0D"/>
    <w:rsid w:val="731F3B82"/>
    <w:rsid w:val="733D0DD5"/>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60017"/>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52341"/>
    <w:rsid w:val="76BA690C"/>
    <w:rsid w:val="76DA09E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D631FC"/>
    <w:rsid w:val="78FC2FBF"/>
    <w:rsid w:val="78FD5501"/>
    <w:rsid w:val="791467F0"/>
    <w:rsid w:val="79430114"/>
    <w:rsid w:val="79430A37"/>
    <w:rsid w:val="795E7C16"/>
    <w:rsid w:val="795F01E3"/>
    <w:rsid w:val="79A81D28"/>
    <w:rsid w:val="79AD6C40"/>
    <w:rsid w:val="79B10333"/>
    <w:rsid w:val="79C95ADF"/>
    <w:rsid w:val="79EF0BCC"/>
    <w:rsid w:val="79FF02D1"/>
    <w:rsid w:val="7A0612C2"/>
    <w:rsid w:val="7A1833CE"/>
    <w:rsid w:val="7A1F3257"/>
    <w:rsid w:val="7A3C1967"/>
    <w:rsid w:val="7A60132A"/>
    <w:rsid w:val="7A6E2CF1"/>
    <w:rsid w:val="7A817696"/>
    <w:rsid w:val="7A8316B7"/>
    <w:rsid w:val="7AA05017"/>
    <w:rsid w:val="7AA86BBE"/>
    <w:rsid w:val="7AC51B7A"/>
    <w:rsid w:val="7AC85E24"/>
    <w:rsid w:val="7AC94AC1"/>
    <w:rsid w:val="7AC977F9"/>
    <w:rsid w:val="7ACA7597"/>
    <w:rsid w:val="7AE11572"/>
    <w:rsid w:val="7AE31524"/>
    <w:rsid w:val="7AE70BEB"/>
    <w:rsid w:val="7B057C25"/>
    <w:rsid w:val="7B4C6C66"/>
    <w:rsid w:val="7B5C332E"/>
    <w:rsid w:val="7B5D6F2D"/>
    <w:rsid w:val="7B904C22"/>
    <w:rsid w:val="7B9E18EF"/>
    <w:rsid w:val="7BB9672E"/>
    <w:rsid w:val="7BE45955"/>
    <w:rsid w:val="7C0968F5"/>
    <w:rsid w:val="7C1235AA"/>
    <w:rsid w:val="7C160893"/>
    <w:rsid w:val="7C5622FF"/>
    <w:rsid w:val="7C571497"/>
    <w:rsid w:val="7C585051"/>
    <w:rsid w:val="7C920181"/>
    <w:rsid w:val="7CB95588"/>
    <w:rsid w:val="7CBA56FF"/>
    <w:rsid w:val="7CE64D15"/>
    <w:rsid w:val="7CF732D1"/>
    <w:rsid w:val="7D131D7B"/>
    <w:rsid w:val="7D1E10B2"/>
    <w:rsid w:val="7D3D5EFF"/>
    <w:rsid w:val="7D435739"/>
    <w:rsid w:val="7D4B1C96"/>
    <w:rsid w:val="7D586CD5"/>
    <w:rsid w:val="7D93221A"/>
    <w:rsid w:val="7DA977AA"/>
    <w:rsid w:val="7DAC0454"/>
    <w:rsid w:val="7DED2A89"/>
    <w:rsid w:val="7DFA3D48"/>
    <w:rsid w:val="7E4D4360"/>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5">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7">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8">
    <w:name w:val="heading 5"/>
    <w:basedOn w:val="1"/>
    <w:next w:val="1"/>
    <w:autoRedefine/>
    <w:qFormat/>
    <w:uiPriority w:val="0"/>
    <w:pPr>
      <w:keepNext/>
      <w:keepLines/>
      <w:spacing w:line="372" w:lineRule="auto"/>
      <w:outlineLvl w:val="4"/>
    </w:pPr>
    <w:rPr>
      <w:b/>
      <w:bCs/>
      <w:sz w:val="28"/>
      <w:szCs w:val="28"/>
    </w:rPr>
  </w:style>
  <w:style w:type="paragraph" w:styleId="9">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adjustRightInd w:val="0"/>
      <w:spacing w:after="120"/>
      <w:jc w:val="left"/>
    </w:pPr>
    <w:rPr>
      <w:rFonts w:ascii="宋体"/>
      <w:kern w:val="0"/>
      <w:sz w:val="34"/>
      <w:szCs w:val="20"/>
    </w:rPr>
  </w:style>
  <w:style w:type="paragraph" w:customStyle="1" w:styleId="3">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10">
    <w:name w:val="Normal Indent"/>
    <w:basedOn w:val="1"/>
    <w:autoRedefine/>
    <w:unhideWhenUsed/>
    <w:qFormat/>
    <w:uiPriority w:val="0"/>
    <w:pPr>
      <w:ind w:firstLine="420" w:firstLineChars="200"/>
    </w:pPr>
  </w:style>
  <w:style w:type="paragraph" w:styleId="11">
    <w:name w:val="annotation text"/>
    <w:basedOn w:val="1"/>
    <w:link w:val="51"/>
    <w:autoRedefine/>
    <w:qFormat/>
    <w:uiPriority w:val="0"/>
    <w:pPr>
      <w:jc w:val="left"/>
    </w:pPr>
  </w:style>
  <w:style w:type="paragraph" w:styleId="12">
    <w:name w:val="Body Text Indent"/>
    <w:basedOn w:val="1"/>
    <w:autoRedefine/>
    <w:qFormat/>
    <w:uiPriority w:val="0"/>
    <w:pPr>
      <w:ind w:firstLine="830" w:firstLineChars="352"/>
    </w:pPr>
    <w:rPr>
      <w:rFonts w:ascii="仿宋_GB2312" w:eastAsia="仿宋_GB2312"/>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Plain Text"/>
    <w:basedOn w:val="1"/>
    <w:autoRedefine/>
    <w:qFormat/>
    <w:uiPriority w:val="0"/>
    <w:rPr>
      <w:rFonts w:ascii="宋体" w:hAnsi="Courier New" w:cs="Courier New"/>
      <w:szCs w:val="21"/>
    </w:rPr>
  </w:style>
  <w:style w:type="paragraph" w:styleId="15">
    <w:name w:val="Date"/>
    <w:basedOn w:val="1"/>
    <w:next w:val="1"/>
    <w:autoRedefine/>
    <w:qFormat/>
    <w:uiPriority w:val="0"/>
    <w:pPr>
      <w:ind w:left="100" w:leftChars="2500"/>
    </w:pPr>
    <w:rPr>
      <w:rFonts w:ascii="宋体" w:hAnsi="Courier New"/>
      <w:bCs/>
      <w:sz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link w:val="53"/>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envelope return"/>
    <w:basedOn w:val="1"/>
    <w:autoRedefine/>
    <w:unhideWhenUsed/>
    <w:qFormat/>
    <w:uiPriority w:val="0"/>
    <w:pPr>
      <w:snapToGrid w:val="0"/>
    </w:pPr>
    <w:rPr>
      <w:rFonts w:ascii="Arial" w:hAnsi="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autoRedefine/>
    <w:qFormat/>
    <w:uiPriority w:val="0"/>
    <w:pPr>
      <w:spacing w:after="120"/>
      <w:ind w:left="420" w:leftChars="200"/>
    </w:pPr>
    <w:rPr>
      <w:sz w:val="16"/>
      <w:szCs w:val="16"/>
    </w:rPr>
  </w:style>
  <w:style w:type="paragraph" w:styleId="23">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autoRedefine/>
    <w:qFormat/>
    <w:uiPriority w:val="0"/>
    <w:rPr>
      <w:lang w:eastAsia="en-US"/>
    </w:rPr>
  </w:style>
  <w:style w:type="paragraph" w:styleId="27">
    <w:name w:val="Title"/>
    <w:basedOn w:val="1"/>
    <w:next w:val="1"/>
    <w:autoRedefine/>
    <w:qFormat/>
    <w:uiPriority w:val="0"/>
    <w:pPr>
      <w:spacing w:before="240" w:after="60"/>
      <w:jc w:val="center"/>
      <w:outlineLvl w:val="0"/>
    </w:pPr>
    <w:rPr>
      <w:rFonts w:ascii="Cambria" w:hAnsi="Cambria"/>
      <w:b/>
      <w:bCs/>
      <w:sz w:val="32"/>
      <w:szCs w:val="32"/>
    </w:rPr>
  </w:style>
  <w:style w:type="paragraph" w:styleId="28">
    <w:name w:val="annotation subject"/>
    <w:basedOn w:val="11"/>
    <w:next w:val="11"/>
    <w:link w:val="52"/>
    <w:autoRedefine/>
    <w:qFormat/>
    <w:uiPriority w:val="0"/>
    <w:rPr>
      <w:b/>
      <w:bCs/>
    </w:rPr>
  </w:style>
  <w:style w:type="paragraph" w:styleId="29">
    <w:name w:val="Body Text First Indent"/>
    <w:basedOn w:val="2"/>
    <w:next w:val="1"/>
    <w:autoRedefine/>
    <w:qFormat/>
    <w:uiPriority w:val="0"/>
    <w:pPr>
      <w:ind w:firstLine="420" w:firstLineChars="100"/>
    </w:pPr>
    <w:rPr>
      <w:rFonts w:ascii="Times New Roman"/>
      <w:sz w:val="21"/>
      <w:szCs w:val="24"/>
    </w:rPr>
  </w:style>
  <w:style w:type="paragraph" w:styleId="30">
    <w:name w:val="Body Text First Indent 2"/>
    <w:basedOn w:val="12"/>
    <w:next w:val="1"/>
    <w:autoRedefine/>
    <w:qFormat/>
    <w:uiPriority w:val="0"/>
    <w:pPr>
      <w:spacing w:line="360" w:lineRule="auto"/>
      <w:ind w:firstLine="420" w:firstLineChars="200"/>
    </w:pPr>
    <w:rPr>
      <w:sz w:val="24"/>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style>
  <w:style w:type="character" w:styleId="36">
    <w:name w:val="FollowedHyperlink"/>
    <w:basedOn w:val="33"/>
    <w:qFormat/>
    <w:uiPriority w:val="0"/>
    <w:rPr>
      <w:color w:val="800080"/>
      <w:u w:val="none"/>
    </w:rPr>
  </w:style>
  <w:style w:type="character" w:styleId="37">
    <w:name w:val="HTML Definition"/>
    <w:basedOn w:val="33"/>
    <w:qFormat/>
    <w:uiPriority w:val="0"/>
  </w:style>
  <w:style w:type="character" w:styleId="38">
    <w:name w:val="HTML Typewriter"/>
    <w:basedOn w:val="33"/>
    <w:qFormat/>
    <w:uiPriority w:val="0"/>
    <w:rPr>
      <w:rFonts w:ascii="monospace" w:hAnsi="monospace" w:eastAsia="monospace" w:cs="monospace"/>
      <w:sz w:val="20"/>
    </w:rPr>
  </w:style>
  <w:style w:type="character" w:styleId="39">
    <w:name w:val="HTML Acronym"/>
    <w:basedOn w:val="33"/>
    <w:qFormat/>
    <w:uiPriority w:val="0"/>
  </w:style>
  <w:style w:type="character" w:styleId="40">
    <w:name w:val="HTML Variable"/>
    <w:basedOn w:val="33"/>
    <w:qFormat/>
    <w:uiPriority w:val="0"/>
  </w:style>
  <w:style w:type="character" w:styleId="41">
    <w:name w:val="Hyperlink"/>
    <w:basedOn w:val="33"/>
    <w:autoRedefine/>
    <w:unhideWhenUsed/>
    <w:qFormat/>
    <w:uiPriority w:val="99"/>
    <w:rPr>
      <w:color w:val="0000FF"/>
      <w:u w:val="single"/>
    </w:rPr>
  </w:style>
  <w:style w:type="character" w:styleId="42">
    <w:name w:val="HTML Code"/>
    <w:basedOn w:val="33"/>
    <w:qFormat/>
    <w:uiPriority w:val="0"/>
    <w:rPr>
      <w:rFonts w:hint="default" w:ascii="monospace" w:hAnsi="monospace" w:eastAsia="monospace" w:cs="monospace"/>
      <w:sz w:val="20"/>
    </w:rPr>
  </w:style>
  <w:style w:type="character" w:styleId="43">
    <w:name w:val="annotation reference"/>
    <w:autoRedefine/>
    <w:qFormat/>
    <w:uiPriority w:val="0"/>
    <w:rPr>
      <w:sz w:val="21"/>
      <w:szCs w:val="21"/>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表格文字"/>
    <w:basedOn w:val="12"/>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3"/>
    <w:link w:val="11"/>
    <w:autoRedefine/>
    <w:qFormat/>
    <w:uiPriority w:val="0"/>
    <w:rPr>
      <w:kern w:val="2"/>
      <w:sz w:val="21"/>
      <w:szCs w:val="24"/>
    </w:rPr>
  </w:style>
  <w:style w:type="character" w:customStyle="1" w:styleId="52">
    <w:name w:val="批注主题 字符"/>
    <w:basedOn w:val="51"/>
    <w:link w:val="28"/>
    <w:autoRedefine/>
    <w:qFormat/>
    <w:uiPriority w:val="0"/>
    <w:rPr>
      <w:b/>
      <w:bCs/>
      <w:kern w:val="2"/>
      <w:sz w:val="21"/>
      <w:szCs w:val="24"/>
    </w:rPr>
  </w:style>
  <w:style w:type="character" w:customStyle="1" w:styleId="53">
    <w:name w:val="批注框文本 字符"/>
    <w:basedOn w:val="33"/>
    <w:link w:val="17"/>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3"/>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未处理的提及1"/>
    <w:basedOn w:val="33"/>
    <w:semiHidden/>
    <w:unhideWhenUsed/>
    <w:qFormat/>
    <w:uiPriority w:val="99"/>
    <w:rPr>
      <w:color w:val="605E5C"/>
      <w:shd w:val="clear" w:color="auto" w:fill="E1DFDD"/>
    </w:rPr>
  </w:style>
  <w:style w:type="character" w:customStyle="1" w:styleId="85">
    <w:name w:val="layui-layer-tabnow"/>
    <w:basedOn w:val="33"/>
    <w:qFormat/>
    <w:uiPriority w:val="0"/>
    <w:rPr>
      <w:bdr w:val="single" w:color="CCCCCC" w:sz="6" w:space="0"/>
      <w:shd w:val="clear" w:color="auto" w:fill="FFFFFF"/>
    </w:rPr>
  </w:style>
  <w:style w:type="character" w:customStyle="1" w:styleId="86">
    <w:name w:val="first-child"/>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136</Pages>
  <Words>16174</Words>
  <Characters>17627</Characters>
  <Lines>2644</Lines>
  <Paragraphs>2581</Paragraphs>
  <TotalTime>52</TotalTime>
  <ScaleCrop>false</ScaleCrop>
  <LinksUpToDate>false</LinksUpToDate>
  <CharactersWithSpaces>17848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2025-05-09T03:25:00Z</dcterms:created>
  <dc:creator>Administrator</dc:creator>
  <cp:lastModifiedBy>鱼刺@猫骨</cp:lastModifiedBy>
  <cp:lastPrinted>2023-12-28T08:32:00Z</cp:lastPrinted>
  <dcterms:modified xsi:type="dcterms:W3CDTF">2026-05-08T03:21:34Z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B4F11B0C4B1044E6933CEA860604A3D8_13</vt:lpwstr>
  </property>
  <property fmtid="{D5CDD505-2E9C-101B-9397-08002B2CF9AE}" pid="4" name="KSOTemplateDocerSaveRecord">
    <vt:lpwstr>eyJoZGlkIjoiYzZkNzQ4ZWFiZmQ4NTRhOWRkZTk3YTMwMjlmMmZhYmUiLCJ1c2VySWQiOiIxMzIwNjU4OTIyIn0=</vt:lpwstr>
  </property>
</Properties>
</file>