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2" w:leftChars="-1"/>
        <w:rPr>
          <w:rFonts w:ascii="Times New Roman" w:hAnsi="Times New Roman" w:eastAsia="宋体" w:cs="Times New Roman"/>
          <w:color w:val="auto"/>
          <w:szCs w:val="24"/>
          <w:highlight w:val="none"/>
        </w:rPr>
      </w:pPr>
    </w:p>
    <w:p>
      <w:pPr>
        <w:spacing w:before="156" w:beforeLines="50" w:line="1600" w:lineRule="exact"/>
        <w:ind w:left="634" w:leftChars="-64" w:hanging="768" w:hangingChars="64"/>
        <w:jc w:val="center"/>
        <w:rPr>
          <w:rFonts w:hint="eastAsia" w:ascii="方正小标宋_GBK" w:hAnsi="宋体" w:eastAsia="方正小标宋_GBK" w:cs="Times New Roman"/>
          <w:color w:val="auto"/>
          <w:sz w:val="120"/>
          <w:szCs w:val="120"/>
          <w:highlight w:val="none"/>
        </w:rPr>
      </w:pPr>
      <w:r>
        <w:rPr>
          <w:rFonts w:hint="eastAsia" w:ascii="方正小标宋_GBK" w:hAnsi="宋体" w:eastAsia="方正小标宋_GBK" w:cs="Times New Roman"/>
          <w:color w:val="auto"/>
          <w:sz w:val="120"/>
          <w:szCs w:val="120"/>
          <w:highlight w:val="none"/>
        </w:rPr>
        <w:t>招标文件</w:t>
      </w: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napToGrid w:val="0"/>
        <w:spacing w:before="156" w:beforeLines="50" w:line="320" w:lineRule="exact"/>
        <w:rPr>
          <w:rFonts w:hint="eastAsia" w:ascii="方正小标宋_GBK" w:hAnsi="宋体" w:eastAsia="方正小标宋_GBK" w:cs="Times New Roman"/>
          <w:bCs/>
          <w:color w:val="auto"/>
          <w:sz w:val="30"/>
          <w:szCs w:val="30"/>
          <w:highlight w:val="none"/>
          <w:lang w:eastAsia="zh-CN"/>
        </w:rPr>
      </w:pPr>
      <w:r>
        <w:rPr>
          <w:rFonts w:hint="eastAsia" w:ascii="方正小标宋_GBK" w:hAnsi="宋体" w:eastAsia="方正小标宋_GBK" w:cs="Times New Roman"/>
          <w:color w:val="auto"/>
          <w:spacing w:val="6"/>
          <w:sz w:val="30"/>
          <w:szCs w:val="72"/>
          <w:highlight w:val="none"/>
        </w:rPr>
        <w:t xml:space="preserve">          项目名称</w:t>
      </w:r>
      <w:r>
        <w:rPr>
          <w:rFonts w:hint="eastAsia" w:ascii="方正小标宋_GBK" w:hAnsi="宋体" w:eastAsia="方正小标宋_GBK" w:cs="Times New Roman"/>
          <w:color w:val="auto"/>
          <w:sz w:val="30"/>
          <w:szCs w:val="72"/>
          <w:highlight w:val="none"/>
        </w:rPr>
        <w:t>:</w:t>
      </w:r>
      <w:r>
        <w:rPr>
          <w:rFonts w:hint="eastAsia" w:ascii="方正小标宋_GBK" w:hAnsi="宋体" w:eastAsia="方正小标宋_GBK" w:cs="Times New Roman"/>
          <w:bCs/>
          <w:color w:val="auto"/>
          <w:sz w:val="30"/>
          <w:szCs w:val="30"/>
          <w:highlight w:val="none"/>
        </w:rPr>
        <w:t xml:space="preserve"> </w:t>
      </w:r>
      <w:r>
        <w:rPr>
          <w:rFonts w:hint="eastAsia" w:ascii="方正小标宋_GBK" w:hAnsi="宋体" w:eastAsia="方正小标宋_GBK" w:cs="Times New Roman"/>
          <w:bCs/>
          <w:color w:val="auto"/>
          <w:sz w:val="30"/>
          <w:szCs w:val="30"/>
          <w:highlight w:val="none"/>
          <w:lang w:eastAsia="zh-CN"/>
        </w:rPr>
        <w:t>防城港市防城区妇幼保健院物业服务</w:t>
      </w:r>
    </w:p>
    <w:p>
      <w:pPr>
        <w:snapToGrid w:val="0"/>
        <w:spacing w:before="156" w:beforeLines="50" w:line="400" w:lineRule="exact"/>
        <w:rPr>
          <w:rFonts w:hint="eastAsia" w:ascii="方正小标宋_GBK" w:hAnsi="宋体" w:eastAsia="方正小标宋_GBK" w:cs="Times New Roman"/>
          <w:b/>
          <w:bCs/>
          <w:color w:val="auto"/>
          <w:sz w:val="30"/>
          <w:szCs w:val="30"/>
          <w:highlight w:val="none"/>
          <w:lang w:eastAsia="zh-CN"/>
        </w:rPr>
      </w:pPr>
      <w:r>
        <w:rPr>
          <w:rFonts w:hint="eastAsia" w:ascii="方正小标宋_GBK" w:hAnsi="宋体" w:eastAsia="方正小标宋_GBK" w:cs="Times New Roman"/>
          <w:color w:val="auto"/>
          <w:spacing w:val="6"/>
          <w:sz w:val="30"/>
          <w:szCs w:val="72"/>
          <w:highlight w:val="none"/>
        </w:rPr>
        <w:t xml:space="preserve">          项目编号</w:t>
      </w:r>
      <w:r>
        <w:rPr>
          <w:rFonts w:hint="eastAsia" w:ascii="方正小标宋_GBK" w:hAnsi="宋体" w:eastAsia="方正小标宋_GBK" w:cs="Times New Roman"/>
          <w:color w:val="auto"/>
          <w:sz w:val="30"/>
          <w:szCs w:val="72"/>
          <w:highlight w:val="none"/>
        </w:rPr>
        <w:t>:</w:t>
      </w:r>
      <w:r>
        <w:rPr>
          <w:rFonts w:hint="eastAsia" w:ascii="方正小标宋_GBK" w:hAnsi="宋体" w:eastAsia="方正小标宋_GBK" w:cs="Times New Roman"/>
          <w:bCs/>
          <w:color w:val="auto"/>
          <w:sz w:val="30"/>
          <w:szCs w:val="30"/>
          <w:highlight w:val="none"/>
          <w:lang w:eastAsia="zh-CN"/>
        </w:rPr>
        <w:t>FCZC2026-G3-030042-QZSZ</w:t>
      </w: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360" w:lineRule="exact"/>
        <w:jc w:val="center"/>
        <w:rPr>
          <w:rFonts w:hint="eastAsia" w:ascii="方正小标宋_GBK" w:hAnsi="微软雅黑" w:eastAsia="方正小标宋_GBK" w:cs="Times New Roman"/>
          <w:color w:val="auto"/>
          <w:sz w:val="32"/>
          <w:szCs w:val="32"/>
          <w:highlight w:val="none"/>
        </w:rPr>
      </w:pPr>
      <w:r>
        <w:rPr>
          <w:rFonts w:hint="eastAsia" w:ascii="方正小标宋_GBK" w:hAnsi="微软雅黑" w:eastAsia="方正小标宋_GBK" w:cs="Times New Roman"/>
          <w:color w:val="auto"/>
          <w:sz w:val="32"/>
          <w:szCs w:val="32"/>
          <w:highlight w:val="none"/>
        </w:rPr>
        <w:t>钦州市政府采购中心</w:t>
      </w:r>
    </w:p>
    <w:p>
      <w:pPr>
        <w:snapToGrid w:val="0"/>
        <w:spacing w:before="156" w:beforeLines="50" w:line="360" w:lineRule="exact"/>
        <w:jc w:val="center"/>
        <w:rPr>
          <w:rFonts w:hint="eastAsia" w:ascii="方正小标宋_GBK" w:hAnsi="宋体" w:eastAsia="方正小标宋_GBK" w:cs="Times New Roman"/>
          <w:color w:val="auto"/>
          <w:sz w:val="30"/>
          <w:szCs w:val="72"/>
          <w:highlight w:val="none"/>
        </w:rPr>
      </w:pPr>
      <w:r>
        <w:rPr>
          <w:rFonts w:hint="eastAsia" w:ascii="方正小标宋_GBK" w:hAnsi="微软雅黑" w:eastAsia="方正小标宋_GBK" w:cs="Times New Roman"/>
          <w:color w:val="auto"/>
          <w:sz w:val="32"/>
          <w:szCs w:val="32"/>
          <w:highlight w:val="none"/>
          <w:lang w:eastAsia="zh-CN"/>
        </w:rPr>
        <w:t>2026年</w:t>
      </w:r>
      <w:r>
        <w:rPr>
          <w:rFonts w:hint="eastAsia" w:ascii="方正小标宋_GBK" w:hAnsi="微软雅黑" w:eastAsia="方正小标宋_GBK" w:cs="Times New Roman"/>
          <w:color w:val="auto"/>
          <w:sz w:val="32"/>
          <w:szCs w:val="32"/>
          <w:highlight w:val="none"/>
          <w:lang w:val="en-US" w:eastAsia="zh-CN"/>
        </w:rPr>
        <w:t>6月</w:t>
      </w:r>
    </w:p>
    <w:p>
      <w:pPr>
        <w:spacing w:line="40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00" w:lineRule="exact"/>
        <w:rPr>
          <w:rFonts w:ascii="Times New Roman" w:hAnsi="Times New Roman" w:eastAsia="宋体" w:cs="Times New Roman"/>
          <w:color w:val="auto"/>
          <w:szCs w:val="24"/>
          <w:highlight w:val="none"/>
        </w:rPr>
      </w:pPr>
    </w:p>
    <w:p>
      <w:pPr>
        <w:spacing w:line="400" w:lineRule="exact"/>
        <w:jc w:val="center"/>
        <w:rPr>
          <w:rFonts w:ascii="隶书" w:hAnsi="Courier New" w:eastAsia="隶书" w:cs="Courier New"/>
          <w:b/>
          <w:color w:val="auto"/>
          <w:sz w:val="44"/>
          <w:szCs w:val="21"/>
          <w:highlight w:val="none"/>
        </w:rPr>
      </w:pPr>
      <w:r>
        <w:rPr>
          <w:rFonts w:hint="eastAsia" w:ascii="隶书" w:hAnsi="Courier New" w:eastAsia="隶书" w:cs="Courier New"/>
          <w:b/>
          <w:color w:val="auto"/>
          <w:sz w:val="44"/>
          <w:szCs w:val="21"/>
          <w:highlight w:val="none"/>
        </w:rPr>
        <w:t>目   录</w:t>
      </w:r>
    </w:p>
    <w:p>
      <w:pPr>
        <w:spacing w:line="400" w:lineRule="exact"/>
        <w:rPr>
          <w:rFonts w:ascii="Times New Roman" w:hAnsi="Times New Roman" w:eastAsia="宋体" w:cs="Times New Roman"/>
          <w:color w:val="auto"/>
          <w:szCs w:val="24"/>
          <w:highlight w:val="none"/>
        </w:rPr>
      </w:pPr>
    </w:p>
    <w:p>
      <w:pPr>
        <w:pStyle w:val="35"/>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rFonts w:hint="eastAsia" w:ascii="方正小标宋_GBK" w:hAnsi="宋体" w:eastAsia="方正小标宋_GBK" w:cs="Times New Roman"/>
          <w:b/>
          <w:color w:val="auto"/>
          <w:sz w:val="28"/>
          <w:szCs w:val="28"/>
          <w:highlight w:val="none"/>
        </w:rPr>
        <w:fldChar w:fldCharType="begin"/>
      </w:r>
      <w:r>
        <w:rPr>
          <w:rFonts w:hint="eastAsia" w:ascii="方正小标宋_GBK" w:hAnsi="宋体" w:eastAsia="方正小标宋_GBK" w:cs="Times New Roman"/>
          <w:b/>
          <w:color w:val="auto"/>
          <w:sz w:val="28"/>
          <w:szCs w:val="28"/>
          <w:highlight w:val="none"/>
        </w:rPr>
        <w:instrText xml:space="preserve"> TOC \o "1-1" \h \z \u </w:instrText>
      </w:r>
      <w:r>
        <w:rPr>
          <w:rFonts w:hint="eastAsia" w:ascii="方正小标宋_GBK" w:hAnsi="宋体" w:eastAsia="方正小标宋_GBK" w:cs="Times New Roman"/>
          <w:b/>
          <w:color w:val="auto"/>
          <w:sz w:val="28"/>
          <w:szCs w:val="28"/>
          <w:highlight w:val="none"/>
        </w:rPr>
        <w:fldChar w:fldCharType="separate"/>
      </w:r>
      <w:r>
        <w:rPr>
          <w:color w:val="auto"/>
          <w:highlight w:val="none"/>
        </w:rPr>
        <w:fldChar w:fldCharType="begin"/>
      </w:r>
      <w:r>
        <w:rPr>
          <w:color w:val="auto"/>
          <w:highlight w:val="none"/>
        </w:rPr>
        <w:instrText xml:space="preserve"> HYPERLINK \l "_Toc173764938" </w:instrText>
      </w:r>
      <w:r>
        <w:rPr>
          <w:color w:val="auto"/>
          <w:highlight w:val="none"/>
        </w:rPr>
        <w:fldChar w:fldCharType="separate"/>
      </w:r>
      <w:r>
        <w:rPr>
          <w:rStyle w:val="57"/>
          <w:rFonts w:hint="eastAsia" w:ascii="方正小标宋_GBK" w:hAnsi="宋体" w:eastAsia="方正小标宋_GBK" w:cs="Times New Roman"/>
          <w:b/>
          <w:bCs/>
          <w:color w:val="auto"/>
          <w:kern w:val="0"/>
          <w:sz w:val="28"/>
          <w:szCs w:val="28"/>
          <w:highlight w:val="none"/>
        </w:rPr>
        <w:t>第一章  公 告</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_Toc173764938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3</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5"/>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"_Toc173764939" </w:instrText>
      </w:r>
      <w:r>
        <w:rPr>
          <w:color w:val="auto"/>
          <w:highlight w:val="none"/>
        </w:rPr>
        <w:fldChar w:fldCharType="separate"/>
      </w:r>
      <w:r>
        <w:rPr>
          <w:rStyle w:val="57"/>
          <w:rFonts w:hint="eastAsia" w:ascii="方正小标宋_GBK" w:hAnsi="宋体" w:eastAsia="方正小标宋_GBK" w:cs="Times New Roman"/>
          <w:b/>
          <w:bCs/>
          <w:color w:val="auto"/>
          <w:kern w:val="0"/>
          <w:sz w:val="28"/>
          <w:szCs w:val="28"/>
          <w:highlight w:val="none"/>
        </w:rPr>
        <w:t>第二章  项目需求</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_Toc173764939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7</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5"/>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"_Toc173764940" </w:instrText>
      </w:r>
      <w:r>
        <w:rPr>
          <w:color w:val="auto"/>
          <w:highlight w:val="none"/>
        </w:rPr>
        <w:fldChar w:fldCharType="separate"/>
      </w:r>
      <w:r>
        <w:rPr>
          <w:rStyle w:val="57"/>
          <w:rFonts w:hint="eastAsia" w:ascii="方正小标宋_GBK" w:hAnsi="宋体" w:eastAsia="方正小标宋_GBK" w:cs="Times New Roman"/>
          <w:b/>
          <w:bCs/>
          <w:color w:val="auto"/>
          <w:kern w:val="0"/>
          <w:sz w:val="28"/>
          <w:szCs w:val="28"/>
          <w:highlight w:val="none"/>
        </w:rPr>
        <w:t>第三章  投标人须知及前附表</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_Toc173764940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37</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5"/>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"_Toc173764941" </w:instrText>
      </w:r>
      <w:r>
        <w:rPr>
          <w:color w:val="auto"/>
          <w:highlight w:val="none"/>
        </w:rPr>
        <w:fldChar w:fldCharType="separate"/>
      </w:r>
      <w:r>
        <w:rPr>
          <w:rStyle w:val="57"/>
          <w:rFonts w:hint="eastAsia" w:ascii="方正小标宋_GBK" w:hAnsi="宋体" w:eastAsia="方正小标宋_GBK" w:cs="Times New Roman"/>
          <w:b/>
          <w:bCs/>
          <w:color w:val="auto"/>
          <w:kern w:val="0"/>
          <w:sz w:val="28"/>
          <w:szCs w:val="28"/>
          <w:highlight w:val="none"/>
        </w:rPr>
        <w:t>第四章  评定标准及推荐原则</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_Toc173764941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49</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5"/>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"_Toc173764942" </w:instrText>
      </w:r>
      <w:r>
        <w:rPr>
          <w:color w:val="auto"/>
          <w:highlight w:val="none"/>
        </w:rPr>
        <w:fldChar w:fldCharType="separate"/>
      </w:r>
      <w:r>
        <w:rPr>
          <w:rStyle w:val="57"/>
          <w:rFonts w:hint="eastAsia" w:ascii="方正小标宋_GBK" w:hAnsi="宋体" w:eastAsia="方正小标宋_GBK" w:cs="Times New Roman"/>
          <w:b/>
          <w:bCs/>
          <w:color w:val="auto"/>
          <w:kern w:val="0"/>
          <w:sz w:val="28"/>
          <w:szCs w:val="28"/>
          <w:highlight w:val="none"/>
        </w:rPr>
        <w:t>第五章  政府采购合同主要条款</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_Toc173764942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56</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5"/>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"_Toc173764943" </w:instrText>
      </w:r>
      <w:r>
        <w:rPr>
          <w:color w:val="auto"/>
          <w:highlight w:val="none"/>
        </w:rPr>
        <w:fldChar w:fldCharType="separate"/>
      </w:r>
      <w:r>
        <w:rPr>
          <w:rStyle w:val="57"/>
          <w:rFonts w:hint="eastAsia" w:ascii="方正小标宋_GBK" w:hAnsi="宋体" w:eastAsia="方正小标宋_GBK" w:cs="Times New Roman"/>
          <w:b/>
          <w:bCs/>
          <w:color w:val="auto"/>
          <w:kern w:val="0"/>
          <w:sz w:val="28"/>
          <w:szCs w:val="28"/>
          <w:highlight w:val="none"/>
        </w:rPr>
        <w:t>第六章　投标文件格式</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_Toc173764943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63</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spacing w:line="1000" w:lineRule="exact"/>
        <w:ind w:left="-2" w:leftChars="-1"/>
        <w:rPr>
          <w:rFonts w:ascii="Times New Roman" w:hAnsi="Times New Roman" w:eastAsia="宋体" w:cs="Times New Roman"/>
          <w:color w:val="auto"/>
          <w:szCs w:val="24"/>
          <w:highlight w:val="none"/>
        </w:rPr>
      </w:pPr>
      <w:r>
        <w:rPr>
          <w:rFonts w:hint="eastAsia" w:ascii="方正小标宋_GBK" w:hAnsi="宋体" w:eastAsia="方正小标宋_GBK" w:cs="Times New Roman"/>
          <w:color w:val="auto"/>
          <w:sz w:val="28"/>
          <w:szCs w:val="28"/>
          <w:highlight w:val="none"/>
        </w:rPr>
        <w:fldChar w:fldCharType="end"/>
      </w:r>
    </w:p>
    <w:p>
      <w:pPr>
        <w:widowControl/>
        <w:jc w:val="left"/>
        <w:rPr>
          <w:rFonts w:ascii="Times New Roman" w:hAnsi="Times New Roman" w:eastAsia="宋体" w:cs="Times New Roman"/>
          <w:color w:val="auto"/>
          <w:szCs w:val="24"/>
          <w:highlight w:val="none"/>
        </w:rPr>
        <w:sectPr>
          <w:pgSz w:w="11906" w:h="16838"/>
          <w:pgMar w:top="1246" w:right="1106" w:bottom="1091" w:left="1080" w:header="851" w:footer="992" w:gutter="0"/>
          <w:cols w:space="720" w:num="1"/>
          <w:docGrid w:type="lines" w:linePitch="312" w:charSpace="0"/>
        </w:sectPr>
      </w:pPr>
    </w:p>
    <w:p>
      <w:pPr>
        <w:spacing w:line="400" w:lineRule="exact"/>
        <w:ind w:left="-2" w:leftChars="-1"/>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方正小标宋_GBK" w:hAnsi="Cambria" w:eastAsia="方正小标宋_GBK" w:cs="Times New Roman"/>
          <w:b/>
          <w:bCs/>
          <w:color w:val="auto"/>
          <w:kern w:val="0"/>
          <w:sz w:val="44"/>
          <w:szCs w:val="44"/>
          <w:highlight w:val="none"/>
        </w:rPr>
      </w:pPr>
      <w:bookmarkStart w:id="0" w:name="_Toc173764938"/>
      <w:r>
        <w:rPr>
          <w:rFonts w:hint="eastAsia" w:ascii="方正小标宋_GBK" w:hAnsi="Cambria" w:eastAsia="方正小标宋_GBK" w:cs="Times New Roman"/>
          <w:b/>
          <w:bCs/>
          <w:color w:val="auto"/>
          <w:kern w:val="0"/>
          <w:sz w:val="44"/>
          <w:szCs w:val="44"/>
          <w:highlight w:val="none"/>
        </w:rPr>
        <w:t>第一章  公 告</w:t>
      </w:r>
      <w:bookmarkEnd w:id="0"/>
    </w:p>
    <w:p>
      <w:pPr>
        <w:spacing w:line="440" w:lineRule="exact"/>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40" w:lineRule="exact"/>
        <w:jc w:val="center"/>
        <w:rPr>
          <w:rFonts w:ascii="方正小标宋_GBK" w:hAnsi="Times New Roman" w:eastAsia="方正小标宋_GBK" w:cs="Times New Roman"/>
          <w:b/>
          <w:bCs/>
          <w:color w:val="auto"/>
          <w:sz w:val="36"/>
          <w:szCs w:val="36"/>
          <w:highlight w:val="none"/>
        </w:rPr>
      </w:pPr>
      <w:r>
        <w:rPr>
          <w:rFonts w:hint="eastAsia" w:ascii="方正小标宋_GBK" w:hAnsi="Times New Roman" w:eastAsia="方正小标宋_GBK" w:cs="Times New Roman"/>
          <w:b/>
          <w:bCs/>
          <w:color w:val="auto"/>
          <w:sz w:val="36"/>
          <w:szCs w:val="36"/>
          <w:highlight w:val="none"/>
        </w:rPr>
        <w:t>钦州市政府采购中心关于</w:t>
      </w:r>
      <w:r>
        <w:rPr>
          <w:rFonts w:hint="eastAsia" w:ascii="方正小标宋_GBK" w:hAnsi="Times New Roman" w:eastAsia="方正小标宋_GBK" w:cs="Times New Roman"/>
          <w:b/>
          <w:bCs/>
          <w:color w:val="auto"/>
          <w:sz w:val="36"/>
          <w:szCs w:val="36"/>
          <w:highlight w:val="none"/>
          <w:lang w:eastAsia="zh-CN"/>
        </w:rPr>
        <w:t>防城港市防城区妇幼保健院物业服务</w:t>
      </w:r>
      <w:r>
        <w:rPr>
          <w:rFonts w:hint="eastAsia" w:ascii="方正小标宋_GBK" w:hAnsi="Times New Roman" w:eastAsia="方正小标宋_GBK" w:cs="Times New Roman"/>
          <w:b/>
          <w:bCs/>
          <w:color w:val="auto"/>
          <w:sz w:val="36"/>
          <w:szCs w:val="36"/>
          <w:highlight w:val="none"/>
        </w:rPr>
        <w:t>(</w:t>
      </w:r>
      <w:r>
        <w:rPr>
          <w:rFonts w:hint="eastAsia" w:ascii="方正小标宋_GBK" w:hAnsi="Times New Roman" w:eastAsia="方正小标宋_GBK" w:cs="Times New Roman"/>
          <w:b/>
          <w:bCs/>
          <w:color w:val="auto"/>
          <w:sz w:val="36"/>
          <w:szCs w:val="36"/>
          <w:highlight w:val="none"/>
          <w:lang w:eastAsia="zh-CN"/>
        </w:rPr>
        <w:t>FCZC2026-G3-030042-QZSZ</w:t>
      </w:r>
      <w:r>
        <w:rPr>
          <w:rFonts w:hint="eastAsia" w:ascii="方正小标宋_GBK" w:hAnsi="Times New Roman" w:eastAsia="方正小标宋_GBK" w:cs="Times New Roman"/>
          <w:b/>
          <w:bCs/>
          <w:color w:val="auto"/>
          <w:sz w:val="36"/>
          <w:szCs w:val="36"/>
          <w:highlight w:val="none"/>
        </w:rPr>
        <w:t>)的招标公告</w:t>
      </w:r>
    </w:p>
    <w:p>
      <w:pPr>
        <w:spacing w:line="240" w:lineRule="exact"/>
        <w:ind w:firstLine="200"/>
        <w:jc w:val="center"/>
        <w:rPr>
          <w:rFonts w:ascii="方正小标宋_GBK" w:hAnsi="Times New Roman" w:eastAsia="方正小标宋_GBK" w:cs="Times New Roman"/>
          <w:b/>
          <w:color w:val="auto"/>
          <w:sz w:val="44"/>
          <w:szCs w:val="44"/>
          <w:highlight w:val="none"/>
        </w:rPr>
      </w:pP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lang w:eastAsia="zh-CN"/>
        </w:rPr>
        <w:t>防城港市防城区妇幼保健院物业服务</w:t>
      </w:r>
      <w:r>
        <w:rPr>
          <w:rFonts w:hint="eastAsia" w:ascii="宋体" w:hAnsi="宋体" w:eastAsia="宋体" w:cs="Times New Roman"/>
          <w:bCs/>
          <w:color w:val="auto"/>
          <w:szCs w:val="21"/>
          <w:highlight w:val="none"/>
        </w:rPr>
        <w:t>招标</w:t>
      </w:r>
      <w:r>
        <w:rPr>
          <w:rFonts w:hint="eastAsia" w:ascii="宋体" w:hAnsi="宋体" w:eastAsia="宋体" w:cs="Times New Roman"/>
          <w:color w:val="auto"/>
          <w:szCs w:val="21"/>
          <w:highlight w:val="none"/>
        </w:rPr>
        <w:t>项目的潜在投标人应在</w:t>
      </w:r>
      <w:bookmarkStart w:id="1" w:name="_Hlk164066481"/>
      <w:r>
        <w:rPr>
          <w:rFonts w:hint="eastAsia" w:ascii="宋体" w:hAnsi="宋体" w:eastAsia="宋体" w:cs="Times New Roman"/>
          <w:color w:val="auto"/>
          <w:szCs w:val="21"/>
          <w:highlight w:val="none"/>
        </w:rPr>
        <w:t>广西政府采购云平台（https://www.gcy.zfcg.gxzf.gov.cn/）</w:t>
      </w:r>
      <w:bookmarkEnd w:id="1"/>
      <w:r>
        <w:rPr>
          <w:rFonts w:hint="eastAsia" w:ascii="宋体" w:hAnsi="宋体" w:eastAsia="宋体" w:cs="Times New Roman"/>
          <w:color w:val="auto"/>
          <w:szCs w:val="21"/>
          <w:highlight w:val="none"/>
        </w:rPr>
        <w:t>获取招标文件，并于</w:t>
      </w:r>
      <w:r>
        <w:rPr>
          <w:rFonts w:hint="eastAsia" w:ascii="宋体" w:hAnsi="宋体" w:eastAsia="宋体" w:cs="Times New Roman"/>
          <w:color w:val="auto"/>
          <w:szCs w:val="21"/>
          <w:highlight w:val="none"/>
          <w:lang w:eastAsia="zh-CN"/>
        </w:rPr>
        <w:t>2026年</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25</w:t>
      </w:r>
      <w:r>
        <w:rPr>
          <w:rFonts w:hint="eastAsia" w:ascii="宋体" w:hAnsi="宋体" w:eastAsia="宋体" w:cs="Times New Roman"/>
          <w:color w:val="auto"/>
          <w:szCs w:val="21"/>
          <w:highlight w:val="none"/>
        </w:rPr>
        <w:t>日</w:t>
      </w:r>
      <w:r>
        <w:rPr>
          <w:rFonts w:ascii="Times New Roman" w:hAnsi="Times New Roman" w:eastAsia="宋体" w:cs="Times New Roman"/>
          <w:color w:val="auto"/>
          <w:szCs w:val="24"/>
          <w:highlight w:val="none"/>
        </w:rPr>
        <w:t>09:30</w:t>
      </w:r>
      <w:r>
        <w:rPr>
          <w:rFonts w:hint="eastAsia" w:ascii="宋体" w:hAnsi="宋体" w:eastAsia="宋体" w:cs="Times New Roman"/>
          <w:color w:val="auto"/>
          <w:szCs w:val="21"/>
          <w:highlight w:val="none"/>
        </w:rPr>
        <w:t>（北京时间）前提交投标文件。</w:t>
      </w:r>
    </w:p>
    <w:p>
      <w:pPr>
        <w:spacing w:line="400" w:lineRule="exact"/>
        <w:rPr>
          <w:rFonts w:ascii="Times New Roman" w:hAnsi="Times New Roman" w:eastAsia="宋体" w:cs="Times New Roman"/>
          <w:b/>
          <w:color w:val="auto"/>
          <w:szCs w:val="24"/>
          <w:highlight w:val="none"/>
        </w:rPr>
      </w:pPr>
      <w:bookmarkStart w:id="2" w:name="_Toc28359079"/>
      <w:bookmarkStart w:id="3" w:name="_Toc35393621"/>
      <w:bookmarkStart w:id="4" w:name="_Toc28359002"/>
      <w:bookmarkStart w:id="5" w:name="_Toc35393790"/>
      <w:bookmarkStart w:id="6" w:name="_Hlk24379207"/>
      <w:bookmarkStart w:id="7" w:name="_Hlk92355554"/>
      <w:r>
        <w:rPr>
          <w:rFonts w:hint="eastAsia" w:ascii="Times New Roman" w:hAnsi="Times New Roman" w:eastAsia="宋体" w:cs="Times New Roman"/>
          <w:b/>
          <w:color w:val="auto"/>
          <w:szCs w:val="24"/>
          <w:highlight w:val="none"/>
        </w:rPr>
        <w:t>一、项目基本情况</w:t>
      </w:r>
      <w:bookmarkEnd w:id="2"/>
      <w:bookmarkEnd w:id="3"/>
      <w:bookmarkEnd w:id="4"/>
      <w:bookmarkEnd w:id="5"/>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项目编号：</w:t>
      </w:r>
      <w:r>
        <w:rPr>
          <w:rFonts w:hint="eastAsia" w:ascii="宋体" w:hAnsi="宋体" w:eastAsia="宋体" w:cs="Times New Roman"/>
          <w:bCs/>
          <w:color w:val="auto"/>
          <w:szCs w:val="24"/>
          <w:highlight w:val="none"/>
          <w:lang w:eastAsia="zh-CN"/>
        </w:rPr>
        <w:t>FCZC2026-G3-030042-QZSZ</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项目名称：</w:t>
      </w:r>
      <w:bookmarkStart w:id="8" w:name="OLE_LINK1"/>
      <w:r>
        <w:rPr>
          <w:rFonts w:hint="eastAsia" w:ascii="Times New Roman" w:hAnsi="Times New Roman" w:eastAsia="宋体" w:cs="Times New Roman"/>
          <w:color w:val="auto"/>
          <w:szCs w:val="24"/>
          <w:highlight w:val="none"/>
          <w:lang w:eastAsia="zh-CN"/>
        </w:rPr>
        <w:t>防城港市防城区妇幼保健院物业服务</w:t>
      </w:r>
      <w:bookmarkEnd w:id="8"/>
    </w:p>
    <w:bookmarkEnd w:id="6"/>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预算总金额</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3,801,600.00</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采购需求：</w:t>
      </w: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标项名称：</w:t>
      </w:r>
      <w:r>
        <w:rPr>
          <w:rFonts w:hint="eastAsia" w:ascii="Times New Roman" w:hAnsi="Times New Roman" w:eastAsia="宋体" w:cs="Times New Roman"/>
          <w:color w:val="auto"/>
          <w:szCs w:val="24"/>
          <w:highlight w:val="none"/>
          <w:lang w:eastAsia="zh-CN"/>
        </w:rPr>
        <w:t>防城港市防城区妇幼保健院物业服务</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数量：</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预算金额</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3,801,600.00</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简要规格描述或项目基本概况介绍、用途：防城港市防城区妇幼保健院所辖本院区、康复中心区、人民银行区的保洁及医疗辅助服务（包含医疗垃圾处理、室内消毒）、安保服务及停车场管理、绿化养护、消防安全及消防器材管理、消防控制室管理、门禁监控系统管理、搬运服务（小型物品、器械及药品搬运服务</w:t>
      </w:r>
      <w:r>
        <w:rPr>
          <w:rFonts w:hint="eastAsia" w:ascii="Times New Roman" w:hAnsi="Times New Roman" w:eastAsia="宋体" w:cs="Times New Roman"/>
          <w:color w:val="auto"/>
          <w:szCs w:val="24"/>
          <w:highlight w:val="none"/>
          <w:lang w:eastAsia="zh-CN"/>
        </w:rPr>
        <w:t>等</w:t>
      </w:r>
      <w:r>
        <w:rPr>
          <w:rFonts w:hint="eastAsia" w:ascii="Times New Roman" w:hAnsi="Times New Roman" w:eastAsia="宋体" w:cs="Times New Roman"/>
          <w:color w:val="auto"/>
          <w:szCs w:val="24"/>
          <w:highlight w:val="none"/>
        </w:rPr>
        <w:t>）、应急事件处理等</w:t>
      </w:r>
      <w:r>
        <w:rPr>
          <w:rFonts w:hint="eastAsia" w:ascii="Times New Roman" w:hAnsi="Times New Roman" w:eastAsia="宋体" w:cs="Times New Roman"/>
          <w:color w:val="auto"/>
          <w:szCs w:val="24"/>
          <w:highlight w:val="none"/>
          <w:lang w:eastAsia="zh-CN"/>
        </w:rPr>
        <w:t>，详见招标文件。</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最高限价</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如有</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 xml:space="preserve"> </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合同履行期限：自合同签订之日起3年。若年度考核不合格，采购人有权</w:t>
      </w:r>
      <w:r>
        <w:rPr>
          <w:rFonts w:hint="eastAsia" w:ascii="Times New Roman" w:hAnsi="Times New Roman" w:eastAsia="宋体" w:cs="Times New Roman"/>
          <w:color w:val="auto"/>
          <w:szCs w:val="24"/>
          <w:highlight w:val="none"/>
          <w:lang w:val="en-US" w:eastAsia="zh-CN"/>
        </w:rPr>
        <w:t>依法解除合同</w:t>
      </w:r>
      <w:r>
        <w:rPr>
          <w:rFonts w:hint="eastAsia" w:ascii="Times New Roman" w:hAnsi="Times New Roman" w:eastAsia="宋体" w:cs="Times New Roman"/>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本标项</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否</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接受联合体投标。</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备注：</w:t>
      </w: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b/>
          <w:color w:val="auto"/>
          <w:szCs w:val="24"/>
          <w:highlight w:val="none"/>
        </w:rPr>
      </w:pPr>
      <w:bookmarkStart w:id="9" w:name="_Toc35393622"/>
      <w:bookmarkStart w:id="10" w:name="_Toc35393791"/>
      <w:bookmarkStart w:id="11" w:name="_Toc28359003"/>
      <w:bookmarkStart w:id="12" w:name="_Toc28359080"/>
      <w:r>
        <w:rPr>
          <w:rFonts w:hint="eastAsia" w:ascii="Times New Roman" w:hAnsi="Times New Roman" w:eastAsia="宋体" w:cs="Times New Roman"/>
          <w:b/>
          <w:color w:val="auto"/>
          <w:szCs w:val="24"/>
          <w:highlight w:val="none"/>
        </w:rPr>
        <w:t>二、申请人的资格要求：</w:t>
      </w:r>
      <w:bookmarkEnd w:id="9"/>
      <w:bookmarkEnd w:id="10"/>
      <w:bookmarkEnd w:id="11"/>
      <w:bookmarkEnd w:id="12"/>
      <w:bookmarkStart w:id="13" w:name="_Toc35393792"/>
      <w:bookmarkStart w:id="14" w:name="_Toc35393623"/>
      <w:bookmarkStart w:id="15" w:name="_Toc28359004"/>
      <w:bookmarkStart w:id="16" w:name="_Toc28359081"/>
    </w:p>
    <w:p>
      <w:pPr>
        <w:spacing w:line="400" w:lineRule="exact"/>
        <w:ind w:firstLine="420" w:firstLineChars="200"/>
        <w:rPr>
          <w:rFonts w:ascii="Times New Roman" w:hAnsi="Times New Roman" w:eastAsia="宋体" w:cs="Times New Roman"/>
          <w:b/>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满足《中华人民共和国政府采购法》第二十二条规定；</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落实政府采购政策需满足的资格要求</w:t>
      </w:r>
      <w:r>
        <w:rPr>
          <w:rFonts w:hint="eastAsia" w:ascii="宋体" w:hAnsi="宋体" w:eastAsia="宋体" w:cs="宋体"/>
          <w:color w:val="auto"/>
          <w:szCs w:val="24"/>
          <w:highlight w:val="none"/>
        </w:rPr>
        <w:t>：</w:t>
      </w:r>
      <w:r>
        <w:rPr>
          <w:rFonts w:hint="eastAsia" w:ascii="宋体" w:hAnsi="宋体" w:eastAsia="宋体" w:cs="宋体"/>
          <w:color w:val="auto"/>
          <w:highlight w:val="none"/>
          <w:lang w:val="en-US" w:eastAsia="zh-CN"/>
        </w:rPr>
        <w:t>服务全部由符合政策要求的中小企业承接</w:t>
      </w:r>
    </w:p>
    <w:p>
      <w:pPr>
        <w:spacing w:line="400" w:lineRule="exact"/>
        <w:ind w:firstLine="435"/>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本项目的特定资格要求：无</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三、获取招标文件</w:t>
      </w:r>
      <w:bookmarkEnd w:id="13"/>
      <w:bookmarkEnd w:id="14"/>
      <w:bookmarkEnd w:id="15"/>
      <w:bookmarkEnd w:id="16"/>
    </w:p>
    <w:p>
      <w:pPr>
        <w:spacing w:line="400" w:lineRule="exact"/>
        <w:ind w:firstLine="420" w:firstLineChars="200"/>
        <w:jc w:val="left"/>
        <w:rPr>
          <w:rFonts w:ascii="Times New Roman" w:hAnsi="Times New Roman" w:eastAsia="宋体" w:cs="Times New Roman"/>
          <w:color w:val="auto"/>
          <w:szCs w:val="24"/>
          <w:highlight w:val="none"/>
        </w:rPr>
      </w:pPr>
      <w:bookmarkStart w:id="17" w:name="_Toc38370141"/>
      <w:r>
        <w:rPr>
          <w:rFonts w:hint="eastAsia" w:ascii="Times New Roman" w:hAnsi="Times New Roman" w:eastAsia="宋体" w:cs="Times New Roman"/>
          <w:color w:val="auto"/>
          <w:szCs w:val="24"/>
          <w:highlight w:val="none"/>
        </w:rPr>
        <w:t>时间：</w:t>
      </w:r>
      <w:r>
        <w:rPr>
          <w:rFonts w:hint="eastAsia" w:ascii="Times New Roman" w:hAnsi="Times New Roman" w:eastAsia="宋体" w:cs="Times New Roman"/>
          <w:color w:val="auto"/>
          <w:szCs w:val="24"/>
          <w:highlight w:val="none"/>
          <w:lang w:eastAsia="zh-CN"/>
        </w:rPr>
        <w:t>2026年</w:t>
      </w:r>
      <w:r>
        <w:rPr>
          <w:rFonts w:hint="eastAsia" w:ascii="Times New Roman" w:hAnsi="Times New Roman" w:eastAsia="宋体" w:cs="Times New Roman"/>
          <w:color w:val="auto"/>
          <w:szCs w:val="24"/>
          <w:highlight w:val="none"/>
          <w:lang w:val="en-US" w:eastAsia="zh-CN"/>
        </w:rPr>
        <w:t>6月2</w:t>
      </w:r>
      <w:r>
        <w:rPr>
          <w:rFonts w:hint="eastAsia" w:ascii="Times New Roman" w:hAnsi="Times New Roman" w:eastAsia="宋体" w:cs="Times New Roman"/>
          <w:color w:val="auto"/>
          <w:szCs w:val="24"/>
          <w:highlight w:val="none"/>
        </w:rPr>
        <w:t>日至</w:t>
      </w:r>
      <w:r>
        <w:rPr>
          <w:rFonts w:hint="eastAsia" w:ascii="Times New Roman" w:hAnsi="Times New Roman" w:eastAsia="宋体" w:cs="Times New Roman"/>
          <w:color w:val="auto"/>
          <w:szCs w:val="24"/>
          <w:highlight w:val="none"/>
          <w:lang w:eastAsia="zh-CN"/>
        </w:rPr>
        <w:t>2026年</w:t>
      </w:r>
      <w:r>
        <w:rPr>
          <w:rFonts w:hint="eastAsia" w:ascii="Times New Roman" w:hAnsi="Times New Roman" w:eastAsia="宋体" w:cs="Times New Roman"/>
          <w:color w:val="auto"/>
          <w:szCs w:val="24"/>
          <w:highlight w:val="none"/>
          <w:lang w:val="en-US" w:eastAsia="zh-CN"/>
        </w:rPr>
        <w:t>6</w:t>
      </w:r>
      <w:r>
        <w:rPr>
          <w:rFonts w:hint="eastAsia" w:ascii="Times New Roman" w:hAnsi="Times New Roman" w:eastAsia="宋体" w:cs="Times New Roman"/>
          <w:color w:val="auto"/>
          <w:szCs w:val="24"/>
          <w:highlight w:val="none"/>
        </w:rPr>
        <w:t>月</w:t>
      </w:r>
      <w:r>
        <w:rPr>
          <w:rFonts w:hint="eastAsia" w:ascii="Times New Roman" w:hAnsi="Times New Roman" w:eastAsia="宋体" w:cs="Times New Roman"/>
          <w:color w:val="auto"/>
          <w:szCs w:val="24"/>
          <w:highlight w:val="none"/>
          <w:lang w:val="en-US" w:eastAsia="zh-CN"/>
        </w:rPr>
        <w:t>9</w:t>
      </w:r>
      <w:r>
        <w:rPr>
          <w:rFonts w:hint="eastAsia" w:ascii="Times New Roman" w:hAnsi="Times New Roman" w:eastAsia="宋体" w:cs="Times New Roman"/>
          <w:color w:val="auto"/>
          <w:szCs w:val="24"/>
          <w:highlight w:val="none"/>
        </w:rPr>
        <w:t>日</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，每天上午</w:t>
      </w:r>
      <w:r>
        <w:rPr>
          <w:rFonts w:ascii="Times New Roman" w:hAnsi="Times New Roman" w:eastAsia="宋体" w:cs="Times New Roman"/>
          <w:color w:val="auto"/>
          <w:szCs w:val="24"/>
          <w:highlight w:val="none"/>
        </w:rPr>
        <w:t>00:00</w:t>
      </w:r>
      <w:r>
        <w:rPr>
          <w:rFonts w:hint="eastAsia" w:ascii="Times New Roman" w:hAnsi="Times New Roman" w:eastAsia="宋体" w:cs="Times New Roman"/>
          <w:color w:val="auto"/>
          <w:szCs w:val="24"/>
          <w:highlight w:val="none"/>
        </w:rPr>
        <w:t>至</w:t>
      </w:r>
      <w:r>
        <w:rPr>
          <w:rFonts w:ascii="Times New Roman" w:hAnsi="Times New Roman" w:eastAsia="宋体" w:cs="Times New Roman"/>
          <w:color w:val="auto"/>
          <w:szCs w:val="24"/>
          <w:highlight w:val="none"/>
        </w:rPr>
        <w:t>12:00</w:t>
      </w:r>
      <w:r>
        <w:rPr>
          <w:rFonts w:hint="eastAsia" w:ascii="Times New Roman" w:hAnsi="Times New Roman" w:eastAsia="宋体" w:cs="Times New Roman"/>
          <w:color w:val="auto"/>
          <w:szCs w:val="24"/>
          <w:highlight w:val="none"/>
        </w:rPr>
        <w:t>，下午</w:t>
      </w:r>
      <w:r>
        <w:rPr>
          <w:rFonts w:ascii="Times New Roman" w:hAnsi="Times New Roman" w:eastAsia="宋体" w:cs="Times New Roman"/>
          <w:color w:val="auto"/>
          <w:szCs w:val="24"/>
          <w:highlight w:val="none"/>
        </w:rPr>
        <w:t>12:00</w:t>
      </w:r>
      <w:r>
        <w:rPr>
          <w:rFonts w:hint="eastAsia" w:ascii="Times New Roman" w:hAnsi="Times New Roman" w:eastAsia="宋体" w:cs="Times New Roman"/>
          <w:color w:val="auto"/>
          <w:szCs w:val="24"/>
          <w:highlight w:val="none"/>
        </w:rPr>
        <w:t>至</w:t>
      </w:r>
      <w:r>
        <w:rPr>
          <w:rFonts w:ascii="Times New Roman" w:hAnsi="Times New Roman" w:eastAsia="宋体" w:cs="Times New Roman"/>
          <w:color w:val="auto"/>
          <w:szCs w:val="24"/>
          <w:highlight w:val="none"/>
        </w:rPr>
        <w:t>23:59</w:t>
      </w:r>
      <w:r>
        <w:rPr>
          <w:rFonts w:hint="eastAsia" w:ascii="Times New Roman" w:hAnsi="Times New Roman" w:eastAsia="宋体" w:cs="Times New Roman"/>
          <w:color w:val="auto"/>
          <w:szCs w:val="24"/>
          <w:highlight w:val="none"/>
        </w:rPr>
        <w:t>（北京时间，法定节假日除外）</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地点</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网址</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宋体" w:hAnsi="宋体" w:eastAsia="宋体" w:cs="Times New Roman"/>
          <w:color w:val="auto"/>
          <w:szCs w:val="21"/>
          <w:highlight w:val="none"/>
        </w:rPr>
        <w:t>广西政府采购云平台（https://www.gcy.zfcg.gxzf.gov.cn/）</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方式：供应商登录广西政府采购云平台</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以下称“政采云平台”</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在线获取招标文件（进入“项目采购”应用选择项目，获取招标文件）</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售价</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 xml:space="preserve">0 </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bCs/>
          <w:color w:val="auto"/>
          <w:szCs w:val="24"/>
          <w:highlight w:val="none"/>
        </w:rPr>
        <w:t>四、</w:t>
      </w:r>
      <w:bookmarkEnd w:id="17"/>
      <w:bookmarkStart w:id="18" w:name="_Toc28359082"/>
      <w:bookmarkStart w:id="19" w:name="_Toc28359005"/>
      <w:bookmarkStart w:id="20" w:name="_Toc35393793"/>
      <w:bookmarkStart w:id="21" w:name="_Toc35393624"/>
      <w:r>
        <w:rPr>
          <w:rFonts w:hint="eastAsia" w:ascii="Times New Roman" w:hAnsi="Times New Roman" w:eastAsia="宋体" w:cs="Times New Roman"/>
          <w:b/>
          <w:color w:val="auto"/>
          <w:szCs w:val="24"/>
          <w:highlight w:val="none"/>
        </w:rPr>
        <w:t>投标文件</w:t>
      </w:r>
      <w:bookmarkEnd w:id="18"/>
      <w:bookmarkEnd w:id="19"/>
      <w:r>
        <w:rPr>
          <w:rFonts w:hint="eastAsia" w:ascii="Times New Roman" w:hAnsi="Times New Roman" w:eastAsia="宋体" w:cs="Times New Roman"/>
          <w:b/>
          <w:color w:val="auto"/>
          <w:szCs w:val="24"/>
          <w:highlight w:val="none"/>
        </w:rPr>
        <w:t>提交截止时间、开标时间和</w:t>
      </w:r>
      <w:bookmarkEnd w:id="20"/>
      <w:bookmarkEnd w:id="21"/>
      <w:r>
        <w:rPr>
          <w:rFonts w:hint="eastAsia" w:ascii="Times New Roman" w:hAnsi="Times New Roman" w:eastAsia="宋体" w:cs="Times New Roman"/>
          <w:b/>
          <w:color w:val="auto"/>
          <w:szCs w:val="24"/>
          <w:highlight w:val="none"/>
        </w:rPr>
        <w:t>地点</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提交投标文件截止时间：</w:t>
      </w:r>
      <w:r>
        <w:rPr>
          <w:rFonts w:hint="eastAsia" w:ascii="Times New Roman" w:hAnsi="Times New Roman" w:eastAsia="宋体" w:cs="Times New Roman"/>
          <w:color w:val="auto"/>
          <w:szCs w:val="24"/>
          <w:highlight w:val="none"/>
          <w:lang w:eastAsia="zh-CN"/>
        </w:rPr>
        <w:t>2026年</w:t>
      </w:r>
      <w:r>
        <w:rPr>
          <w:rFonts w:hint="eastAsia" w:ascii="Times New Roman" w:hAnsi="Times New Roman" w:eastAsia="宋体" w:cs="Times New Roman"/>
          <w:color w:val="auto"/>
          <w:szCs w:val="24"/>
          <w:highlight w:val="none"/>
          <w:lang w:val="en-US" w:eastAsia="zh-CN"/>
        </w:rPr>
        <w:t>6</w:t>
      </w:r>
      <w:r>
        <w:rPr>
          <w:rFonts w:hint="eastAsia" w:ascii="Times New Roman" w:hAnsi="Times New Roman" w:eastAsia="宋体" w:cs="Times New Roman"/>
          <w:color w:val="auto"/>
          <w:szCs w:val="24"/>
          <w:highlight w:val="none"/>
        </w:rPr>
        <w:t>月</w:t>
      </w:r>
      <w:r>
        <w:rPr>
          <w:rFonts w:hint="eastAsia" w:ascii="Times New Roman" w:hAnsi="Times New Roman" w:eastAsia="宋体" w:cs="Times New Roman"/>
          <w:color w:val="auto"/>
          <w:szCs w:val="24"/>
          <w:highlight w:val="none"/>
          <w:lang w:val="en-US" w:eastAsia="zh-CN"/>
        </w:rPr>
        <w:t>25</w:t>
      </w:r>
      <w:r>
        <w:rPr>
          <w:rFonts w:hint="eastAsia" w:ascii="Times New Roman" w:hAnsi="Times New Roman" w:eastAsia="宋体" w:cs="Times New Roman"/>
          <w:color w:val="auto"/>
          <w:szCs w:val="24"/>
          <w:highlight w:val="none"/>
        </w:rPr>
        <w:t>日</w:t>
      </w:r>
      <w:r>
        <w:rPr>
          <w:rFonts w:ascii="Times New Roman" w:hAnsi="Times New Roman" w:eastAsia="宋体" w:cs="Times New Roman"/>
          <w:color w:val="auto"/>
          <w:szCs w:val="24"/>
          <w:highlight w:val="none"/>
        </w:rPr>
        <w:t>09:30</w:t>
      </w:r>
      <w:r>
        <w:rPr>
          <w:rFonts w:hint="eastAsia" w:ascii="Times New Roman" w:hAnsi="Times New Roman" w:eastAsia="宋体" w:cs="Times New Roman"/>
          <w:color w:val="auto"/>
          <w:szCs w:val="24"/>
          <w:highlight w:val="none"/>
        </w:rPr>
        <w:t>（北京时间）</w:t>
      </w:r>
    </w:p>
    <w:p>
      <w:pPr>
        <w:spacing w:line="400" w:lineRule="exact"/>
        <w:ind w:firstLine="420" w:firstLineChars="200"/>
        <w:rPr>
          <w:rFonts w:hint="eastAsia" w:ascii="宋体" w:hAnsi="宋体" w:eastAsia="宋体" w:cs="Courier New"/>
          <w:color w:val="auto"/>
          <w:szCs w:val="21"/>
          <w:highlight w:val="none"/>
        </w:rPr>
      </w:pPr>
      <w:r>
        <w:rPr>
          <w:rFonts w:hint="eastAsia" w:ascii="Times New Roman" w:hAnsi="Times New Roman" w:eastAsia="宋体" w:cs="Times New Roman"/>
          <w:color w:val="auto"/>
          <w:szCs w:val="24"/>
          <w:highlight w:val="none"/>
        </w:rPr>
        <w:t>投标地点</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网址）：</w:t>
      </w:r>
      <w:r>
        <w:rPr>
          <w:rFonts w:hint="eastAsia" w:ascii="宋体" w:hAnsi="宋体" w:eastAsia="宋体" w:cs="Courier New"/>
          <w:color w:val="auto"/>
          <w:szCs w:val="21"/>
          <w:highlight w:val="none"/>
        </w:rPr>
        <w:t>政府采购云平台（https://www.gcy.zfcg.gxzf.gov.cn/）</w:t>
      </w:r>
    </w:p>
    <w:p>
      <w:pPr>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开标时间：</w:t>
      </w:r>
      <w:r>
        <w:rPr>
          <w:rFonts w:hint="eastAsia" w:ascii="宋体" w:hAnsi="宋体" w:eastAsia="宋体" w:cs="Courier New"/>
          <w:color w:val="auto"/>
          <w:szCs w:val="21"/>
          <w:highlight w:val="none"/>
          <w:lang w:eastAsia="zh-CN"/>
        </w:rPr>
        <w:t>2026年</w:t>
      </w:r>
      <w:r>
        <w:rPr>
          <w:rFonts w:hint="eastAsia" w:ascii="宋体" w:hAnsi="宋体" w:eastAsia="宋体" w:cs="Courier New"/>
          <w:color w:val="auto"/>
          <w:szCs w:val="21"/>
          <w:highlight w:val="none"/>
          <w:lang w:val="en-US" w:eastAsia="zh-CN"/>
        </w:rPr>
        <w:t>6</w:t>
      </w:r>
      <w:r>
        <w:rPr>
          <w:rFonts w:hint="eastAsia" w:ascii="宋体" w:hAnsi="宋体" w:eastAsia="宋体" w:cs="Courier New"/>
          <w:color w:val="auto"/>
          <w:szCs w:val="21"/>
          <w:highlight w:val="none"/>
        </w:rPr>
        <w:t>月</w:t>
      </w:r>
      <w:r>
        <w:rPr>
          <w:rFonts w:hint="eastAsia" w:ascii="宋体" w:hAnsi="宋体" w:eastAsia="宋体" w:cs="Courier New"/>
          <w:color w:val="auto"/>
          <w:szCs w:val="21"/>
          <w:highlight w:val="none"/>
          <w:lang w:val="en-US" w:eastAsia="zh-CN"/>
        </w:rPr>
        <w:t>25</w:t>
      </w:r>
      <w:r>
        <w:rPr>
          <w:rFonts w:hint="eastAsia" w:ascii="宋体" w:hAnsi="宋体" w:eastAsia="宋体" w:cs="Courier New"/>
          <w:color w:val="auto"/>
          <w:szCs w:val="21"/>
          <w:highlight w:val="none"/>
        </w:rPr>
        <w:t>日</w:t>
      </w:r>
      <w:r>
        <w:rPr>
          <w:rFonts w:ascii="Times New Roman" w:hAnsi="Times New Roman" w:eastAsia="宋体" w:cs="Times New Roman"/>
          <w:color w:val="auto"/>
          <w:szCs w:val="24"/>
          <w:highlight w:val="none"/>
        </w:rPr>
        <w:t>09:30</w:t>
      </w:r>
      <w:r>
        <w:rPr>
          <w:rFonts w:hint="eastAsia" w:ascii="宋体" w:hAnsi="宋体" w:eastAsia="宋体" w:cs="Courier New"/>
          <w:color w:val="auto"/>
          <w:szCs w:val="21"/>
          <w:highlight w:val="none"/>
        </w:rPr>
        <w:t>（北京时间）</w:t>
      </w:r>
    </w:p>
    <w:p>
      <w:pPr>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开标地点：</w:t>
      </w:r>
      <w:bookmarkStart w:id="22" w:name="_Toc28359007"/>
      <w:bookmarkStart w:id="23" w:name="_Toc35393625"/>
      <w:bookmarkStart w:id="24" w:name="_Toc35393794"/>
      <w:bookmarkStart w:id="25" w:name="_Toc28359084"/>
      <w:r>
        <w:rPr>
          <w:rFonts w:hint="eastAsia" w:ascii="宋体" w:hAnsi="宋体" w:eastAsia="宋体" w:cs="Courier New"/>
          <w:color w:val="auto"/>
          <w:szCs w:val="21"/>
          <w:highlight w:val="none"/>
        </w:rPr>
        <w:t>广西钦州市金海湾东大街8号市政务服务中心三楼开标室</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五、公告期限</w:t>
      </w:r>
      <w:bookmarkEnd w:id="22"/>
      <w:bookmarkEnd w:id="23"/>
      <w:bookmarkEnd w:id="24"/>
      <w:bookmarkEnd w:id="25"/>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自本公告发布之日起</w:t>
      </w:r>
      <w:r>
        <w:rPr>
          <w:rFonts w:ascii="Times New Roman" w:hAnsi="Times New Roman" w:eastAsia="宋体" w:cs="Times New Roman"/>
          <w:color w:val="auto"/>
          <w:szCs w:val="24"/>
          <w:highlight w:val="none"/>
        </w:rPr>
        <w:t>5</w:t>
      </w:r>
      <w:r>
        <w:rPr>
          <w:rFonts w:hint="eastAsia" w:ascii="Times New Roman" w:hAnsi="Times New Roman" w:eastAsia="宋体" w:cs="Times New Roman"/>
          <w:color w:val="auto"/>
          <w:szCs w:val="24"/>
          <w:highlight w:val="none"/>
        </w:rPr>
        <w:t>个工作日。</w:t>
      </w:r>
    </w:p>
    <w:p>
      <w:pPr>
        <w:spacing w:line="400" w:lineRule="exact"/>
        <w:rPr>
          <w:rFonts w:ascii="Times New Roman" w:hAnsi="Times New Roman" w:eastAsia="宋体" w:cs="Times New Roman"/>
          <w:b/>
          <w:color w:val="auto"/>
          <w:szCs w:val="24"/>
          <w:highlight w:val="none"/>
        </w:rPr>
      </w:pPr>
      <w:bookmarkStart w:id="26" w:name="_Toc28359085"/>
      <w:bookmarkStart w:id="27" w:name="_Toc35393627"/>
      <w:bookmarkStart w:id="28" w:name="_Toc35393796"/>
      <w:bookmarkStart w:id="29" w:name="_Toc28359008"/>
      <w:r>
        <w:rPr>
          <w:rFonts w:hint="eastAsia" w:ascii="Times New Roman" w:hAnsi="Times New Roman" w:eastAsia="宋体" w:cs="Times New Roman"/>
          <w:b/>
          <w:color w:val="auto"/>
          <w:szCs w:val="24"/>
          <w:highlight w:val="none"/>
        </w:rPr>
        <w:t>六、其他补充事宜</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bCs/>
          <w:color w:val="auto"/>
          <w:szCs w:val="24"/>
          <w:highlight w:val="none"/>
        </w:rPr>
        <w:t>本项目需落实的政府采购政策</w:t>
      </w:r>
      <w:r>
        <w:rPr>
          <w:rFonts w:hint="eastAsia" w:ascii="Times New Roman" w:hAnsi="Times New Roman" w:eastAsia="宋体" w:cs="Times New Roman"/>
          <w:b/>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财政部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工业和信息化部关于印发《政府采购促进中小企业发展管理办法》的通知</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财库﹝</w:t>
      </w:r>
      <w:r>
        <w:rPr>
          <w:rFonts w:ascii="Times New Roman" w:hAnsi="Times New Roman" w:eastAsia="宋体" w:cs="Times New Roman"/>
          <w:color w:val="auto"/>
          <w:szCs w:val="24"/>
          <w:highlight w:val="none"/>
        </w:rPr>
        <w:t>2020</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46</w:t>
      </w:r>
      <w:r>
        <w:rPr>
          <w:rFonts w:hint="eastAsia" w:ascii="Times New Roman" w:hAnsi="Times New Roman" w:eastAsia="宋体" w:cs="Times New Roman"/>
          <w:color w:val="auto"/>
          <w:szCs w:val="24"/>
          <w:highlight w:val="none"/>
        </w:rPr>
        <w:t>号</w:t>
      </w:r>
      <w:r>
        <w:rPr>
          <w:rFonts w:ascii="Times New Roman" w:hAnsi="Times New Roman" w:eastAsia="宋体" w:cs="Times New Roman"/>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财政部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司法部关于政府采购支持监狱企业发展有关问题的通知</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财库﹝</w:t>
      </w:r>
      <w:r>
        <w:rPr>
          <w:rFonts w:ascii="Times New Roman" w:hAnsi="Times New Roman" w:eastAsia="宋体" w:cs="Times New Roman"/>
          <w:color w:val="auto"/>
          <w:szCs w:val="24"/>
          <w:highlight w:val="none"/>
        </w:rPr>
        <w:t>2014</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68</w:t>
      </w:r>
      <w:r>
        <w:rPr>
          <w:rFonts w:hint="eastAsia" w:ascii="Times New Roman" w:hAnsi="Times New Roman" w:eastAsia="宋体" w:cs="Times New Roman"/>
          <w:color w:val="auto"/>
          <w:szCs w:val="24"/>
          <w:highlight w:val="none"/>
        </w:rPr>
        <w:t>号</w:t>
      </w:r>
      <w:r>
        <w:rPr>
          <w:rFonts w:ascii="Times New Roman" w:hAnsi="Times New Roman" w:eastAsia="宋体" w:cs="Times New Roman"/>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财政部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民政部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中国残疾人联合会关于促进残疾人就业政府采购政策的通知</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财库﹝</w:t>
      </w:r>
      <w:r>
        <w:rPr>
          <w:rFonts w:ascii="Times New Roman" w:hAnsi="Times New Roman" w:eastAsia="宋体" w:cs="Times New Roman"/>
          <w:color w:val="auto"/>
          <w:szCs w:val="24"/>
          <w:highlight w:val="none"/>
        </w:rPr>
        <w:t>2017</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141</w:t>
      </w:r>
      <w:r>
        <w:rPr>
          <w:rFonts w:hint="eastAsia" w:ascii="Times New Roman" w:hAnsi="Times New Roman" w:eastAsia="宋体" w:cs="Times New Roman"/>
          <w:color w:val="auto"/>
          <w:szCs w:val="24"/>
          <w:highlight w:val="none"/>
        </w:rPr>
        <w:t>号</w:t>
      </w:r>
      <w:r>
        <w:rPr>
          <w:rFonts w:ascii="Times New Roman" w:hAnsi="Times New Roman" w:eastAsia="宋体" w:cs="Times New Roman"/>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bookmarkStart w:id="30" w:name="_Hlk91598380"/>
      <w:r>
        <w:rPr>
          <w:rFonts w:hint="eastAsia" w:ascii="Times New Roman" w:hAnsi="Times New Roman" w:eastAsia="宋体" w:cs="Times New Roman"/>
          <w:color w:val="auto"/>
          <w:szCs w:val="24"/>
          <w:highlight w:val="none"/>
        </w:rPr>
        <w:t>全流程电子化</w:t>
      </w:r>
      <w:bookmarkEnd w:id="30"/>
      <w:r>
        <w:rPr>
          <w:rFonts w:hint="eastAsia" w:ascii="Times New Roman" w:hAnsi="Times New Roman" w:eastAsia="宋体" w:cs="Times New Roman"/>
          <w:color w:val="auto"/>
          <w:szCs w:val="24"/>
          <w:highlight w:val="none"/>
        </w:rPr>
        <w:t>要求：</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本项目为全流程电子化项目，潜在投标人应做好参与全流程电子化交易的充分准备，熟悉掌握电子化采购项目操作指南</w:t>
      </w:r>
      <w:bookmarkStart w:id="31" w:name="_Hlk154044590"/>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操作指南：政采云电子卖场首页右上角—服务中心—帮助文档—项目采购</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，及时完成</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申领和绑定</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操作指南：政采云电子卖场首页右上角—帮助文档—入驻与配置—</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管理；</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证书申领路径：政采云平台—我的工作台右上角—</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管理—</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证书申领</w:t>
      </w:r>
      <w:r>
        <w:rPr>
          <w:rFonts w:ascii="Times New Roman" w:hAnsi="Times New Roman" w:eastAsia="宋体" w:cs="Times New Roman"/>
          <w:color w:val="auto"/>
          <w:szCs w:val="24"/>
          <w:highlight w:val="none"/>
        </w:rPr>
        <w:t>)</w:t>
      </w:r>
      <w:bookmarkEnd w:id="31"/>
      <w:r>
        <w:rPr>
          <w:rFonts w:hint="eastAsia" w:ascii="Times New Roman" w:hAnsi="Times New Roman" w:eastAsia="宋体" w:cs="Times New Roman"/>
          <w:color w:val="auto"/>
          <w:szCs w:val="24"/>
          <w:highlight w:val="none"/>
        </w:rPr>
        <w:t>。因未注册入库、未办理</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数字证书、</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证书故障、操作不当等原因造成投标失败等后果由投标人承担。</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依法获取招标文件：投标人须在获取招标文件时间内登录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Times New Roman" w:hAnsi="Times New Roman" w:eastAsia="宋体" w:cs="Times New Roman"/>
          <w:color w:val="auto"/>
          <w:szCs w:val="24"/>
          <w:highlight w:val="none"/>
          <w:u w:val="single"/>
        </w:rPr>
        <w:t>政府采购云平台</w:t>
      </w:r>
      <w:r>
        <w:rPr>
          <w:rFonts w:hint="eastAsia"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申请下载招标文件才视作依法获取招标文件。</w:t>
      </w:r>
    </w:p>
    <w:p>
      <w:pPr>
        <w:spacing w:line="400" w:lineRule="exact"/>
        <w:ind w:firstLine="420" w:firstLineChars="200"/>
        <w:rPr>
          <w:rFonts w:ascii="Times New Roman" w:hAnsi="Times New Roman" w:eastAsia="宋体" w:cs="Times New Roman"/>
          <w:b/>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投标人应通过广西政府采购云平台客户端制作投标文件，供应商自行前往下载安装</w:t>
      </w:r>
      <w:bookmarkStart w:id="32" w:name="_Hlk154044625"/>
      <w:r>
        <w:rPr>
          <w:rFonts w:hint="eastAsia" w:ascii="Times New Roman" w:hAnsi="Times New Roman" w:eastAsia="宋体" w:cs="Times New Roman"/>
          <w:color w:val="auto"/>
          <w:szCs w:val="24"/>
          <w:highlight w:val="none"/>
        </w:rPr>
        <w:t>（</w:t>
      </w:r>
      <w:bookmarkStart w:id="33" w:name="_Hlk152682913"/>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HYPERLINK "https://sitecdn.zcycdn.com/zcy-client/bidding-client-new/official/guangxi/GuangXiSetup.exe"</w:instrText>
      </w:r>
      <w:r>
        <w:rPr>
          <w:rFonts w:ascii="Times New Roman" w:hAnsi="Times New Roman" w:eastAsia="宋体" w:cs="Times New Roman"/>
          <w:color w:val="auto"/>
          <w:szCs w:val="24"/>
          <w:highlight w:val="none"/>
        </w:rPr>
        <w:fldChar w:fldCharType="separate"/>
      </w:r>
      <w:r>
        <w:rPr>
          <w:rFonts w:hint="eastAsia" w:ascii="Times New Roman" w:hAnsi="Times New Roman" w:eastAsia="宋体" w:cs="Times New Roman"/>
          <w:color w:val="auto"/>
          <w:szCs w:val="24"/>
          <w:highlight w:val="none"/>
          <w:u w:val="single"/>
        </w:rPr>
        <w:t>客户端下载</w:t>
      </w:r>
      <w:r>
        <w:rPr>
          <w:rFonts w:ascii="Times New Roman" w:hAnsi="Times New Roman" w:eastAsia="宋体" w:cs="Times New Roman"/>
          <w:color w:val="auto"/>
          <w:szCs w:val="24"/>
          <w:highlight w:val="none"/>
        </w:rPr>
        <w:fldChar w:fldCharType="end"/>
      </w:r>
      <w:bookmarkEnd w:id="33"/>
      <w:r>
        <w:rPr>
          <w:rFonts w:hint="eastAsia" w:ascii="Times New Roman" w:hAnsi="Times New Roman" w:eastAsia="宋体" w:cs="Times New Roman"/>
          <w:color w:val="auto"/>
          <w:szCs w:val="24"/>
          <w:highlight w:val="none"/>
        </w:rPr>
        <w:t>）</w:t>
      </w:r>
      <w:bookmarkEnd w:id="32"/>
      <w:r>
        <w:rPr>
          <w:rFonts w:hint="eastAsia" w:ascii="Times New Roman" w:hAnsi="Times New Roman" w:eastAsia="宋体" w:cs="Times New Roman"/>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投标人须按照招标文件和政府采购云平台的要求进行编制、上传、加密、提交、解密投标文件，投标文件在线提交截止时间后，政府采购云平台自动提取全部投标文件，各投标人须在提交截止时间后</w:t>
      </w:r>
      <w:r>
        <w:rPr>
          <w:rFonts w:ascii="Times New Roman" w:hAnsi="Times New Roman" w:eastAsia="宋体" w:cs="Times New Roman"/>
          <w:color w:val="auto"/>
          <w:szCs w:val="24"/>
          <w:highlight w:val="none"/>
        </w:rPr>
        <w:t>30</w:t>
      </w:r>
      <w:r>
        <w:rPr>
          <w:rFonts w:hint="eastAsia" w:ascii="Times New Roman" w:hAnsi="Times New Roman" w:eastAsia="宋体" w:cs="Times New Roman"/>
          <w:color w:val="auto"/>
          <w:szCs w:val="24"/>
          <w:highlight w:val="none"/>
        </w:rPr>
        <w:t>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pPr>
        <w:spacing w:line="400" w:lineRule="exact"/>
        <w:ind w:firstLine="420" w:firstLineChars="200"/>
        <w:rPr>
          <w:rFonts w:ascii="Times New Roman" w:hAnsi="Times New Roman" w:eastAsia="宋体" w:cs="Times New Roman"/>
          <w:b/>
          <w:color w:val="auto"/>
          <w:szCs w:val="24"/>
          <w:highlight w:val="none"/>
        </w:rPr>
      </w:pPr>
      <w:r>
        <w:rPr>
          <w:rFonts w:ascii="Times New Roman" w:hAnsi="Times New Roman" w:eastAsia="宋体" w:cs="Times New Roman"/>
          <w:color w:val="auto"/>
          <w:szCs w:val="24"/>
          <w:highlight w:val="none"/>
        </w:rPr>
        <w:t>(4)</w:t>
      </w:r>
      <w:r>
        <w:rPr>
          <w:rFonts w:ascii="Times New Roman" w:hAnsi="Times New Roman" w:eastAsia="宋体" w:cs="Times New Roman"/>
          <w:b/>
          <w:color w:val="auto"/>
          <w:szCs w:val="24"/>
          <w:highlight w:val="none"/>
        </w:rPr>
        <w:t xml:space="preserve"> </w:t>
      </w:r>
      <w:r>
        <w:rPr>
          <w:rFonts w:hint="eastAsia" w:ascii="Times New Roman" w:hAnsi="Times New Roman" w:eastAsia="宋体" w:cs="Times New Roman"/>
          <w:color w:val="auto"/>
          <w:szCs w:val="24"/>
          <w:highlight w:val="none"/>
        </w:rPr>
        <w:t>投标人法定代表人或委托代理人须按时登录</w:t>
      </w:r>
      <w:bookmarkStart w:id="34" w:name="_Hlk90367388"/>
      <w:r>
        <w:rPr>
          <w:rFonts w:hint="eastAsia" w:ascii="宋体" w:hAnsi="宋体" w:eastAsia="宋体" w:cs="Courier New"/>
          <w:color w:val="auto"/>
          <w:szCs w:val="21"/>
          <w:highlight w:val="none"/>
        </w:rPr>
        <w:t>政采云远程开标大厅</w:t>
      </w:r>
      <w:bookmarkEnd w:id="34"/>
      <w:r>
        <w:rPr>
          <w:rFonts w:hint="eastAsia" w:ascii="Times New Roman" w:hAnsi="Times New Roman" w:eastAsia="宋体" w:cs="Times New Roman"/>
          <w:color w:val="auto"/>
          <w:szCs w:val="24"/>
          <w:highlight w:val="none"/>
        </w:rPr>
        <w:t>，保持全程在线并关注开标评标进度，评标期间评标委员会提出澄清等要求时，投标人须在规定时间内进行应答，否则按招标文件或政采云平台的相关规定执行。</w:t>
      </w:r>
    </w:p>
    <w:p>
      <w:pPr>
        <w:spacing w:line="400" w:lineRule="exact"/>
        <w:ind w:firstLine="420" w:firstLineChars="200"/>
        <w:rPr>
          <w:rFonts w:hint="eastAsia" w:ascii="Times New Roman" w:hAnsi="宋体" w:eastAsia="宋体" w:cs="Times New Roman"/>
          <w:color w:val="auto"/>
          <w:szCs w:val="24"/>
          <w:highlight w:val="none"/>
        </w:rPr>
      </w:pPr>
      <w:r>
        <w:rPr>
          <w:rFonts w:ascii="Times New Roman" w:hAnsi="Times New Roman" w:eastAsia="宋体" w:cs="Times New Roman"/>
          <w:color w:val="auto"/>
          <w:szCs w:val="24"/>
          <w:highlight w:val="none"/>
        </w:rPr>
        <w:t>(5)</w:t>
      </w:r>
      <w:r>
        <w:rPr>
          <w:rFonts w:hint="eastAsia" w:ascii="Times New Roman" w:hAnsi="Times New Roman" w:eastAsia="宋体" w:cs="Times New Roman"/>
          <w:color w:val="auto"/>
          <w:szCs w:val="24"/>
          <w:highlight w:val="none"/>
        </w:rPr>
        <w:t>投标人参与投标过程中涉及政府采购云平台的问题，请咨询政采云</w:t>
      </w:r>
      <w:r>
        <w:rPr>
          <w:rFonts w:hint="eastAsia" w:ascii="Times New Roman" w:hAnsi="宋体" w:eastAsia="宋体" w:cs="Times New Roman"/>
          <w:color w:val="auto"/>
          <w:szCs w:val="24"/>
          <w:highlight w:val="none"/>
        </w:rPr>
        <w:t>技术支持热线：</w:t>
      </w:r>
      <w:r>
        <w:rPr>
          <w:rFonts w:ascii="Times New Roman" w:hAnsi="宋体" w:eastAsia="宋体" w:cs="Times New Roman"/>
          <w:color w:val="auto"/>
          <w:szCs w:val="24"/>
          <w:highlight w:val="none"/>
        </w:rPr>
        <w:t>95763</w:t>
      </w:r>
      <w:r>
        <w:rPr>
          <w:rFonts w:hint="eastAsia" w:ascii="Times New Roman" w:hAnsi="宋体" w:eastAsia="宋体" w:cs="Times New Roman"/>
          <w:color w:val="auto"/>
          <w:szCs w:val="24"/>
          <w:highlight w:val="none"/>
        </w:rPr>
        <w:t>。</w:t>
      </w:r>
    </w:p>
    <w:p>
      <w:pPr>
        <w:spacing w:line="400" w:lineRule="exact"/>
        <w:ind w:firstLine="420" w:firstLineChars="200"/>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lang w:val="en-US" w:eastAsia="zh-CN"/>
        </w:rPr>
        <w:t>3</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查询媒体：</w:t>
      </w:r>
      <w:bookmarkStart w:id="35" w:name="_Hlk97804124"/>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HYPERLINK "http://www.ccgp.gov.cn/"</w:instrText>
      </w:r>
      <w:r>
        <w:rPr>
          <w:rFonts w:ascii="Times New Roman" w:hAnsi="Times New Roman" w:eastAsia="宋体" w:cs="Times New Roman"/>
          <w:color w:val="auto"/>
          <w:szCs w:val="24"/>
          <w:highlight w:val="none"/>
        </w:rPr>
        <w:fldChar w:fldCharType="separate"/>
      </w:r>
      <w:r>
        <w:rPr>
          <w:rFonts w:hint="eastAsia" w:ascii="Times New Roman" w:hAnsi="宋体" w:eastAsia="宋体" w:cs="Times New Roman"/>
          <w:color w:val="auto"/>
          <w:szCs w:val="24"/>
          <w:highlight w:val="none"/>
          <w:u w:val="single"/>
        </w:rPr>
        <w:t>中国政府采购网</w:t>
      </w:r>
      <w:r>
        <w:rPr>
          <w:rFonts w:ascii="Times New Roman" w:hAnsi="Times New Roman" w:eastAsia="宋体" w:cs="Times New Roman"/>
          <w:color w:val="auto"/>
          <w:szCs w:val="24"/>
          <w:highlight w:val="none"/>
        </w:rPr>
        <w:fldChar w:fldCharType="end"/>
      </w:r>
      <w:r>
        <w:rPr>
          <w:rFonts w:hint="eastAsia" w:ascii="Times New Roman" w:hAnsi="宋体" w:eastAsia="宋体" w:cs="Times New Roman"/>
          <w:color w:val="auto"/>
          <w:szCs w:val="24"/>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Times New Roman" w:hAnsi="宋体" w:eastAsia="宋体" w:cs="Times New Roman"/>
          <w:color w:val="auto"/>
          <w:szCs w:val="24"/>
          <w:highlight w:val="none"/>
          <w:u w:val="single"/>
        </w:rPr>
        <w:t>广西政府采购网</w:t>
      </w:r>
      <w:r>
        <w:rPr>
          <w:rFonts w:hint="eastAsia" w:ascii="Times New Roman" w:hAnsi="宋体" w:eastAsia="宋体" w:cs="Times New Roman"/>
          <w:color w:val="auto"/>
          <w:szCs w:val="24"/>
          <w:highlight w:val="none"/>
          <w:u w:val="single"/>
        </w:rPr>
        <w:fldChar w:fldCharType="end"/>
      </w:r>
      <w:r>
        <w:rPr>
          <w:rFonts w:hint="eastAsia" w:ascii="Times New Roman" w:hAnsi="宋体" w:eastAsia="宋体" w:cs="Times New Roman"/>
          <w:color w:val="auto"/>
          <w:szCs w:val="24"/>
          <w:highlight w:val="none"/>
        </w:rPr>
        <w:t>。</w:t>
      </w:r>
      <w:bookmarkEnd w:id="35"/>
    </w:p>
    <w:p>
      <w:pPr>
        <w:spacing w:line="400" w:lineRule="exact"/>
        <w:ind w:firstLine="420" w:firstLineChars="200"/>
        <w:jc w:val="left"/>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lang w:val="en-US" w:eastAsia="zh-CN"/>
        </w:rPr>
        <w:t>4</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钦州市政府采购中心联系方式：</w:t>
      </w:r>
    </w:p>
    <w:p>
      <w:pPr>
        <w:spacing w:line="400" w:lineRule="exact"/>
        <w:ind w:firstLine="420" w:firstLineChars="200"/>
        <w:jc w:val="left"/>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(1)</w:t>
      </w:r>
      <w:r>
        <w:rPr>
          <w:rFonts w:hint="eastAsia" w:ascii="Times New Roman" w:hAnsi="宋体" w:eastAsia="宋体" w:cs="Times New Roman"/>
          <w:color w:val="auto"/>
          <w:szCs w:val="24"/>
          <w:highlight w:val="none"/>
        </w:rPr>
        <w:t>采购部</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招标文件</w:t>
      </w:r>
      <w:r>
        <w:rPr>
          <w:rFonts w:ascii="Times New Roman" w:hAnsi="宋体" w:eastAsia="宋体" w:cs="Times New Roman"/>
          <w:color w:val="auto"/>
          <w:szCs w:val="24"/>
          <w:highlight w:val="none"/>
        </w:rPr>
        <w:t>)</w:t>
      </w:r>
    </w:p>
    <w:p>
      <w:pPr>
        <w:spacing w:line="400" w:lineRule="exact"/>
        <w:ind w:firstLine="420" w:firstLineChars="200"/>
        <w:jc w:val="left"/>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联系人：</w:t>
      </w:r>
      <w:r>
        <w:rPr>
          <w:rFonts w:hint="eastAsia" w:ascii="Times New Roman" w:hAnsi="宋体" w:eastAsia="宋体" w:cs="Times New Roman"/>
          <w:color w:val="auto"/>
          <w:szCs w:val="24"/>
          <w:highlight w:val="none"/>
          <w:lang w:val="en-US" w:eastAsia="zh-CN"/>
        </w:rPr>
        <w:t>黄忠秀</w:t>
      </w:r>
      <w:r>
        <w:rPr>
          <w:rFonts w:ascii="Times New Roman" w:hAnsi="宋体" w:eastAsia="宋体" w:cs="Times New Roman"/>
          <w:color w:val="auto"/>
          <w:szCs w:val="24"/>
          <w:highlight w:val="none"/>
        </w:rPr>
        <w:t xml:space="preserve">   </w:t>
      </w:r>
      <w:r>
        <w:rPr>
          <w:rFonts w:hint="eastAsia" w:ascii="Times New Roman" w:hAnsi="宋体" w:eastAsia="宋体" w:cs="Times New Roman"/>
          <w:color w:val="auto"/>
          <w:szCs w:val="24"/>
          <w:highlight w:val="none"/>
        </w:rPr>
        <w:t>联系方式：</w:t>
      </w:r>
      <w:r>
        <w:rPr>
          <w:rFonts w:ascii="Times New Roman" w:hAnsi="宋体" w:eastAsia="宋体" w:cs="Times New Roman"/>
          <w:color w:val="auto"/>
          <w:szCs w:val="24"/>
          <w:highlight w:val="none"/>
        </w:rPr>
        <w:t>0777-2886022</w:t>
      </w:r>
    </w:p>
    <w:p>
      <w:pPr>
        <w:spacing w:line="400" w:lineRule="exact"/>
        <w:ind w:firstLine="420" w:firstLineChars="200"/>
        <w:jc w:val="left"/>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(2)</w:t>
      </w:r>
      <w:r>
        <w:rPr>
          <w:rFonts w:hint="eastAsia" w:ascii="Times New Roman" w:hAnsi="宋体" w:eastAsia="宋体" w:cs="Times New Roman"/>
          <w:color w:val="auto"/>
          <w:szCs w:val="24"/>
          <w:highlight w:val="none"/>
        </w:rPr>
        <w:t>综合二部</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保证金、开评标、中标及合同管理</w:t>
      </w:r>
      <w:r>
        <w:rPr>
          <w:rFonts w:ascii="Times New Roman" w:hAnsi="宋体" w:eastAsia="宋体" w:cs="Times New Roman"/>
          <w:color w:val="auto"/>
          <w:szCs w:val="24"/>
          <w:highlight w:val="none"/>
        </w:rPr>
        <w:t>)</w:t>
      </w:r>
    </w:p>
    <w:p>
      <w:pPr>
        <w:spacing w:line="400" w:lineRule="exact"/>
        <w:ind w:firstLine="420" w:firstLineChars="200"/>
        <w:jc w:val="left"/>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联系人：陈侃</w:t>
      </w:r>
      <w:r>
        <w:rPr>
          <w:rFonts w:hint="eastAsia" w:ascii="Times New Roman" w:hAnsi="宋体" w:eastAsia="宋体" w:cs="Times New Roman"/>
          <w:color w:val="auto"/>
          <w:szCs w:val="24"/>
          <w:highlight w:val="none"/>
          <w:lang w:eastAsia="zh-CN"/>
        </w:rPr>
        <w:t>、</w:t>
      </w:r>
      <w:r>
        <w:rPr>
          <w:rFonts w:ascii="Times New Roman" w:hAnsi="宋体" w:eastAsia="宋体" w:cs="Times New Roman"/>
          <w:color w:val="auto"/>
          <w:szCs w:val="24"/>
          <w:highlight w:val="none"/>
        </w:rPr>
        <w:t xml:space="preserve"> </w:t>
      </w:r>
      <w:r>
        <w:rPr>
          <w:rFonts w:hint="eastAsia" w:ascii="Times New Roman" w:hAnsi="宋体" w:eastAsia="宋体" w:cs="Times New Roman"/>
          <w:color w:val="auto"/>
          <w:szCs w:val="24"/>
          <w:highlight w:val="none"/>
        </w:rPr>
        <w:t>陈启梅</w:t>
      </w:r>
      <w:r>
        <w:rPr>
          <w:rFonts w:ascii="Times New Roman" w:hAnsi="宋体" w:eastAsia="宋体" w:cs="Times New Roman"/>
          <w:color w:val="auto"/>
          <w:szCs w:val="24"/>
          <w:highlight w:val="none"/>
        </w:rPr>
        <w:t xml:space="preserve"> </w:t>
      </w:r>
      <w:r>
        <w:rPr>
          <w:rFonts w:hint="eastAsia" w:ascii="Times New Roman" w:hAnsi="宋体" w:eastAsia="宋体" w:cs="Times New Roman"/>
          <w:color w:val="auto"/>
          <w:szCs w:val="24"/>
          <w:highlight w:val="none"/>
        </w:rPr>
        <w:t>联系方式：</w:t>
      </w:r>
      <w:r>
        <w:rPr>
          <w:rFonts w:ascii="Times New Roman" w:hAnsi="宋体" w:eastAsia="宋体" w:cs="Times New Roman"/>
          <w:color w:val="auto"/>
          <w:szCs w:val="24"/>
          <w:highlight w:val="none"/>
        </w:rPr>
        <w:t xml:space="preserve"> 0777-2886006</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七、对本次招标提出询问，请按以下方式联系</w:t>
      </w:r>
      <w:bookmarkEnd w:id="26"/>
      <w:bookmarkEnd w:id="27"/>
      <w:bookmarkEnd w:id="28"/>
      <w:bookmarkEnd w:id="29"/>
    </w:p>
    <w:bookmarkEnd w:id="7"/>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采购人信息</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名称：</w:t>
      </w:r>
      <w:r>
        <w:rPr>
          <w:rFonts w:hint="eastAsia" w:ascii="Times New Roman" w:hAnsi="Times New Roman" w:eastAsia="宋体" w:cs="Times New Roman"/>
          <w:color w:val="auto"/>
          <w:szCs w:val="24"/>
          <w:highlight w:val="none"/>
          <w:lang w:eastAsia="zh-CN"/>
        </w:rPr>
        <w:t>防城港市防城区妇幼保健院</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地址：</w:t>
      </w:r>
      <w:r>
        <w:rPr>
          <w:rFonts w:hint="eastAsia" w:ascii="Times New Roman" w:hAnsi="Times New Roman" w:eastAsia="宋体" w:cs="Times New Roman"/>
          <w:color w:val="auto"/>
          <w:szCs w:val="24"/>
          <w:highlight w:val="none"/>
          <w:lang w:eastAsia="zh-CN"/>
        </w:rPr>
        <w:t>防城港市防城区慈爱路117号</w:t>
      </w:r>
    </w:p>
    <w:p>
      <w:pPr>
        <w:spacing w:line="400" w:lineRule="exact"/>
        <w:ind w:firstLine="420" w:firstLineChars="20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项目联系人：汪崇轶</w:t>
      </w:r>
    </w:p>
    <w:p>
      <w:pPr>
        <w:spacing w:line="400" w:lineRule="exact"/>
        <w:ind w:firstLine="420" w:firstLineChars="200"/>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项目联系方式</w:t>
      </w:r>
      <w:bookmarkStart w:id="36" w:name="_Toc28359009"/>
      <w:bookmarkStart w:id="37" w:name="_Toc28359086"/>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0770-3271083</w:t>
      </w:r>
    </w:p>
    <w:p>
      <w:pPr>
        <w:spacing w:line="400" w:lineRule="exact"/>
        <w:ind w:firstLine="420" w:firstLineChars="200"/>
        <w:rPr>
          <w:rFonts w:ascii="Times New Roman" w:hAnsi="Times New Roman" w:eastAsia="宋体" w:cs="Times New Roman"/>
          <w:color w:val="auto"/>
          <w:szCs w:val="24"/>
          <w:highlight w:val="none"/>
        </w:rPr>
      </w:pPr>
      <w:bookmarkStart w:id="38" w:name="_Hlk92356946"/>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采购代理机构信息</w:t>
      </w:r>
      <w:bookmarkEnd w:id="36"/>
      <w:bookmarkEnd w:id="37"/>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名称：钦州市政府采购中心</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地址：钦州市金海湾东大街</w:t>
      </w:r>
      <w:r>
        <w:rPr>
          <w:rFonts w:ascii="Times New Roman" w:hAnsi="Times New Roman" w:eastAsia="宋体" w:cs="Times New Roman"/>
          <w:color w:val="auto"/>
          <w:szCs w:val="24"/>
          <w:highlight w:val="none"/>
        </w:rPr>
        <w:t>8</w:t>
      </w:r>
      <w:r>
        <w:rPr>
          <w:rFonts w:hint="eastAsia" w:ascii="Times New Roman" w:hAnsi="Times New Roman" w:eastAsia="宋体" w:cs="Times New Roman"/>
          <w:color w:val="auto"/>
          <w:szCs w:val="24"/>
          <w:highlight w:val="none"/>
        </w:rPr>
        <w:t>号</w:t>
      </w:r>
    </w:p>
    <w:p>
      <w:pPr>
        <w:spacing w:line="400" w:lineRule="exact"/>
        <w:ind w:firstLine="420" w:firstLineChars="20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项目联系人：</w:t>
      </w:r>
      <w:r>
        <w:rPr>
          <w:rFonts w:hint="eastAsia" w:ascii="Times New Roman" w:hAnsi="Times New Roman" w:eastAsia="宋体" w:cs="Times New Roman"/>
          <w:color w:val="auto"/>
          <w:szCs w:val="24"/>
          <w:highlight w:val="none"/>
          <w:lang w:val="en-US" w:eastAsia="zh-CN"/>
        </w:rPr>
        <w:t>黄忠秀</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项目联系方式：</w:t>
      </w:r>
      <w:bookmarkStart w:id="39" w:name="_Toc28359010"/>
      <w:bookmarkStart w:id="40" w:name="_Toc28359087"/>
      <w:r>
        <w:rPr>
          <w:rFonts w:hint="eastAsia" w:ascii="Times New Roman" w:hAnsi="Times New Roman" w:eastAsia="宋体" w:cs="Times New Roman"/>
          <w:color w:val="auto"/>
          <w:szCs w:val="24"/>
          <w:highlight w:val="none"/>
        </w:rPr>
        <w:t>0777-2886022</w:t>
      </w:r>
    </w:p>
    <w:bookmarkEnd w:id="38"/>
    <w:bookmarkEnd w:id="39"/>
    <w:bookmarkEnd w:id="40"/>
    <w:p>
      <w:pPr>
        <w:spacing w:line="400" w:lineRule="exact"/>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41" w:name="_Toc352700402"/>
      <w:bookmarkStart w:id="42" w:name="_Toc173764939"/>
      <w:r>
        <w:rPr>
          <w:rFonts w:hint="eastAsia" w:ascii="Cambria" w:hAnsi="Cambria" w:eastAsia="方正小标宋_GBK" w:cs="Times New Roman"/>
          <w:b/>
          <w:bCs/>
          <w:color w:val="auto"/>
          <w:kern w:val="0"/>
          <w:sz w:val="44"/>
          <w:szCs w:val="32"/>
          <w:highlight w:val="none"/>
        </w:rPr>
        <w:t>第二章</w:t>
      </w:r>
      <w:r>
        <w:rPr>
          <w:rFonts w:ascii="Cambria" w:hAnsi="Cambria" w:eastAsia="方正小标宋_GBK" w:cs="Times New Roman"/>
          <w:b/>
          <w:bCs/>
          <w:color w:val="auto"/>
          <w:kern w:val="0"/>
          <w:sz w:val="44"/>
          <w:szCs w:val="32"/>
          <w:highlight w:val="none"/>
        </w:rPr>
        <w:t xml:space="preserve">  </w:t>
      </w:r>
      <w:bookmarkEnd w:id="41"/>
      <w:r>
        <w:rPr>
          <w:rFonts w:hint="eastAsia" w:ascii="Cambria" w:hAnsi="Cambria" w:eastAsia="方正小标宋_GBK" w:cs="Times New Roman"/>
          <w:b/>
          <w:bCs/>
          <w:color w:val="auto"/>
          <w:kern w:val="0"/>
          <w:sz w:val="44"/>
          <w:szCs w:val="32"/>
          <w:highlight w:val="none"/>
        </w:rPr>
        <w:t>项目需求</w:t>
      </w:r>
      <w:bookmarkEnd w:id="42"/>
      <w:bookmarkStart w:id="43" w:name="_Toc352700403"/>
    </w:p>
    <w:p>
      <w:pPr>
        <w:spacing w:line="800" w:lineRule="exact"/>
        <w:ind w:left="-291" w:leftChars="-202" w:hanging="133" w:hangingChars="30"/>
        <w:jc w:val="center"/>
        <w:rPr>
          <w:rFonts w:ascii="Times New Roman" w:hAnsi="Times New Roman" w:eastAsia="宋体" w:cs="Times New Roman"/>
          <w:b/>
          <w:color w:val="auto"/>
          <w:szCs w:val="24"/>
          <w:highlight w:val="none"/>
        </w:rPr>
      </w:pPr>
      <w:r>
        <w:rPr>
          <w:rFonts w:hint="eastAsia" w:ascii="方正小标宋_GBK" w:hAnsi="Times New Roman" w:eastAsia="方正小标宋_GBK" w:cs="Times New Roman"/>
          <w:b/>
          <w:color w:val="auto"/>
          <w:sz w:val="44"/>
          <w:szCs w:val="44"/>
          <w:highlight w:val="none"/>
        </w:rPr>
        <w:br w:type="page"/>
      </w:r>
      <w:r>
        <w:rPr>
          <w:rFonts w:hint="eastAsia" w:ascii="方正小标宋_GBK" w:hAnsi="Times New Roman" w:eastAsia="方正小标宋_GBK" w:cs="Times New Roman"/>
          <w:b/>
          <w:color w:val="auto"/>
          <w:sz w:val="44"/>
          <w:szCs w:val="44"/>
          <w:highlight w:val="none"/>
        </w:rPr>
        <w:t>项目需求</w:t>
      </w:r>
    </w:p>
    <w:p>
      <w:pPr>
        <w:rPr>
          <w:rFonts w:hint="eastAsia" w:ascii="黑体" w:hAnsi="黑体" w:eastAsia="黑体" w:cs="黑体"/>
          <w:bCs/>
          <w:color w:val="auto"/>
          <w:sz w:val="28"/>
          <w:szCs w:val="28"/>
          <w:highlight w:val="none"/>
          <w:lang w:eastAsia="zh-CN"/>
        </w:rPr>
      </w:pPr>
    </w:p>
    <w:p>
      <w:pPr>
        <w:pageBreakBefore w:val="0"/>
        <w:widowControl w:val="0"/>
        <w:kinsoku/>
        <w:wordWrap/>
        <w:overflowPunct/>
        <w:topLinePunct w:val="0"/>
        <w:autoSpaceDE/>
        <w:autoSpaceDN/>
        <w:bidi w:val="0"/>
        <w:snapToGrid/>
        <w:spacing w:line="4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pageBreakBefore w:val="0"/>
        <w:widowControl w:val="0"/>
        <w:kinsoku/>
        <w:wordWrap/>
        <w:overflowPunct/>
        <w:topLinePunct w:val="0"/>
        <w:autoSpaceDE/>
        <w:autoSpaceDN/>
        <w:bidi w:val="0"/>
        <w:snapToGrid/>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1.投标人要实质上相当于或优于参考本项目服务需求要求。</w:t>
      </w:r>
    </w:p>
    <w:p>
      <w:pPr>
        <w:pageBreakBefore w:val="0"/>
        <w:widowControl w:val="0"/>
        <w:kinsoku/>
        <w:wordWrap/>
        <w:overflowPunct/>
        <w:topLinePunct w:val="0"/>
        <w:autoSpaceDE/>
        <w:autoSpaceDN/>
        <w:bidi w:val="0"/>
        <w:snapToGrid/>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2.标注★号的为关键条款，投标人提供的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必须满足或优于，否则投标无效。</w:t>
      </w:r>
    </w:p>
    <w:p>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snapToGrid/>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采购服务需求：</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en-US"/>
        </w:rPr>
        <w:t>物业服务范围及基本情况</w:t>
      </w:r>
    </w:p>
    <w:p>
      <w:pPr>
        <w:keepNext w:val="0"/>
        <w:keepLines w:val="0"/>
        <w:pageBreakBefore w:val="0"/>
        <w:widowControl w:val="0"/>
        <w:kinsoku/>
        <w:wordWrap/>
        <w:overflowPunct/>
        <w:topLinePunct w:val="0"/>
        <w:autoSpaceDE/>
        <w:autoSpaceDN/>
        <w:bidi w:val="0"/>
        <w:adjustRightInd/>
        <w:spacing w:beforeAutospacing="0" w:afterAutospacing="0" w:line="360" w:lineRule="auto"/>
        <w:ind w:left="0" w:right="0" w:rightChars="0"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服务项目范围：</w:t>
      </w:r>
      <w:r>
        <w:rPr>
          <w:rFonts w:hint="eastAsia" w:ascii="宋体" w:hAnsi="宋体" w:eastAsia="宋体" w:cs="宋体"/>
          <w:color w:val="auto"/>
          <w:kern w:val="0"/>
          <w:sz w:val="21"/>
          <w:szCs w:val="21"/>
          <w:highlight w:val="none"/>
        </w:rPr>
        <w:t>防城港市防城区妇幼保健院</w:t>
      </w:r>
      <w:r>
        <w:rPr>
          <w:rFonts w:hint="eastAsia" w:ascii="宋体" w:hAnsi="宋体" w:eastAsia="宋体" w:cs="宋体"/>
          <w:color w:val="auto"/>
          <w:sz w:val="21"/>
          <w:szCs w:val="21"/>
          <w:highlight w:val="none"/>
          <w:lang w:val="en-US" w:eastAsia="zh-CN"/>
        </w:rPr>
        <w:t>物业服务</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2.服务地点：</w:t>
      </w:r>
      <w:r>
        <w:rPr>
          <w:rFonts w:hint="eastAsia" w:ascii="宋体" w:hAnsi="宋体" w:eastAsia="宋体" w:cs="宋体"/>
          <w:b w:val="0"/>
          <w:bCs w:val="0"/>
          <w:color w:val="auto"/>
          <w:sz w:val="21"/>
          <w:szCs w:val="21"/>
          <w:highlight w:val="none"/>
          <w:lang w:val="en-US" w:eastAsia="zh-CN"/>
        </w:rPr>
        <w:t>防城港市防城区慈爱路117号</w:t>
      </w:r>
    </w:p>
    <w:p>
      <w:pPr>
        <w:pStyle w:val="316"/>
        <w:pageBreakBefore w:val="0"/>
        <w:widowControl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服务项目范围：</w:t>
      </w:r>
      <w:r>
        <w:rPr>
          <w:rFonts w:hint="eastAsia" w:ascii="宋体" w:hAnsi="宋体" w:eastAsia="宋体" w:cs="宋体"/>
          <w:b w:val="0"/>
          <w:bCs w:val="0"/>
          <w:color w:val="auto"/>
          <w:sz w:val="21"/>
          <w:szCs w:val="21"/>
          <w:highlight w:val="none"/>
          <w:lang w:val="en-US" w:eastAsia="zh-CN"/>
        </w:rPr>
        <w:t>防城港市防城区妇幼保健院所辖本院区、康复中心区、人民银行院区的保洁及医疗辅助服务（包含医疗垃圾处理、室内消毒）、安保服务及停车场管理、绿化养护、消防安全及消防器材管理、消防控制室管理、门禁监控系统管理、搬运服务（小型物品、器械及药品搬运服务等）、应急事件处理等，服务人数</w:t>
      </w:r>
      <w:r>
        <w:rPr>
          <w:rFonts w:hint="eastAsia" w:ascii="宋体" w:hAnsi="宋体" w:eastAsia="宋体" w:cs="宋体"/>
          <w:color w:val="auto"/>
          <w:sz w:val="21"/>
          <w:szCs w:val="21"/>
          <w:highlight w:val="none"/>
          <w:lang w:val="en-US" w:eastAsia="zh-CN"/>
        </w:rPr>
        <w:t>详见（人员配备和</w:t>
      </w:r>
      <w:r>
        <w:rPr>
          <w:rFonts w:hint="eastAsia" w:ascii="宋体" w:hAnsi="宋体" w:eastAsia="宋体" w:cs="宋体"/>
          <w:color w:val="auto"/>
          <w:sz w:val="21"/>
          <w:szCs w:val="21"/>
          <w:highlight w:val="none"/>
        </w:rPr>
        <w:t>岗位职责要求表</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二、服务内容和工作标准要求</w:t>
      </w:r>
    </w:p>
    <w:p>
      <w:pPr>
        <w:pageBreakBefore w:val="0"/>
        <w:widowControl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服务内容</w:t>
      </w:r>
    </w:p>
    <w:p>
      <w:pPr>
        <w:pageBreakBefore w:val="0"/>
        <w:widowControl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1.保洁服务内容</w:t>
      </w:r>
    </w:p>
    <w:p>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根据医院各科室的特点，</w:t>
      </w:r>
      <w:r>
        <w:rPr>
          <w:rFonts w:hint="eastAsia" w:ascii="宋体" w:hAnsi="宋体" w:eastAsia="宋体" w:cs="宋体"/>
          <w:b w:val="0"/>
          <w:bCs w:val="0"/>
          <w:color w:val="auto"/>
          <w:sz w:val="21"/>
          <w:szCs w:val="21"/>
          <w:highlight w:val="none"/>
        </w:rPr>
        <w:t>中标人</w:t>
      </w:r>
      <w:r>
        <w:rPr>
          <w:rFonts w:hint="eastAsia" w:ascii="宋体" w:hAnsi="宋体" w:eastAsia="宋体" w:cs="宋体"/>
          <w:b/>
          <w:bCs/>
          <w:i w:val="0"/>
          <w:iCs w:val="0"/>
          <w:color w:val="auto"/>
          <w:sz w:val="21"/>
          <w:szCs w:val="21"/>
          <w:highlight w:val="none"/>
          <w:lang w:val="en-US" w:eastAsia="zh-CN"/>
        </w:rPr>
        <w:t>应自带</w:t>
      </w:r>
      <w:r>
        <w:rPr>
          <w:rFonts w:hint="eastAsia" w:ascii="宋体" w:hAnsi="宋体" w:eastAsia="宋体" w:cs="宋体"/>
          <w:b w:val="0"/>
          <w:bCs w:val="0"/>
          <w:i w:val="0"/>
          <w:iCs w:val="0"/>
          <w:color w:val="auto"/>
          <w:sz w:val="21"/>
          <w:szCs w:val="21"/>
          <w:highlight w:val="none"/>
          <w:lang w:val="en-US" w:eastAsia="zh-CN"/>
        </w:rPr>
        <w:t>清洁工具（如拖地机、扫把、拖把、垃圾铲、生活垃圾袋等）</w:t>
      </w:r>
      <w:r>
        <w:rPr>
          <w:rFonts w:hint="eastAsia" w:ascii="宋体" w:hAnsi="宋体" w:eastAsia="宋体" w:cs="宋体"/>
          <w:b w:val="0"/>
          <w:bCs w:val="0"/>
          <w:color w:val="auto"/>
          <w:sz w:val="21"/>
          <w:szCs w:val="21"/>
          <w:highlight w:val="none"/>
          <w:lang w:val="en-US" w:eastAsia="zh-CN"/>
        </w:rPr>
        <w:t>对服务区域内提供合理时段的室内外清洁服务，每天24小时卫生符合保洁要求，包括大楼内的楼梯、大厅、走廊、屋顶天台、吊顶、平台、雨棚、电梯厅、电梯间、卫生间、茶水间、花盆、会议室、接待室、办公区域、公共活动场所的台（地）面、明沟、墙面、门、窗、灯具、果壳箱等设施和器皿等所有公共部位设施，规划内的道路、园林、停车场（库）、垃圾房等所有公共场地及设施和“门前三包”区域的日常保洁保养以及垃圾、废弃物清理和灭“四害”等院区规划范围内的所有环境卫生保洁。使其有一个整洁、安静、安全的就医环境。</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公共区域日常服务内容：地面、扶手、门窗玻璃、门及门窗框、玻璃幕墙及有关附体，沙发、桌子、各类宣传牌、橱窗及有关附体，天花板、栏杆、消防楼梯区域等，及时清除各种垃圾等杂物，无积灰、印迹、污渍。PVC地面定期进行抛光、喷磨、刷洗、补蜡、全面保养打蜡，石材地面定期晶面处理及保养。卫生间除正常保洁外还要求做到无异味，地面墙面干净无积水，夏季点蚊香或定时喷洒灭虫剂，投放樟脑丸</w:t>
      </w:r>
      <w:r>
        <w:rPr>
          <w:rFonts w:hint="eastAsia" w:ascii="宋体" w:hAnsi="宋体" w:eastAsia="宋体" w:cs="宋体"/>
          <w:b w:val="0"/>
          <w:bCs w:val="0"/>
          <w:color w:val="auto"/>
          <w:sz w:val="21"/>
          <w:szCs w:val="21"/>
          <w:highlight w:val="none"/>
          <w:shd w:val="clear" w:color="FFFFFF" w:fill="D9D9D9"/>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办公区域、会议室等特定区域保洁服务内容：地面、大厅石材墙面、天花板、门窗玻璃、门及门窗框、墙壁附体，灯具、音响、垃圾桶等公用设施表面，电梯及卫生间，办公室内储衣柜和桌椅表面等严格按要求做好清洁、清运及日常消杀工作，无积灰、印迹、污渍。桌面整理，随时保持清洁。石材、灯具清洁 医疗综合楼及行政楼已使用区域暂时空置的房间卫生保洁，确保地面、桌面、玻璃面整洁干净。白色墙面及顶面如有污渍等应及时清除。PVC地面定期进行抛光、喷磨、刷洗、补蜡、全面保养打蜡，石材地面定期晶面处理及保养。</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负责服务范围门诊部、病区等医疗场所内的清洁卫生，按照院感要求完成消毒工作（包括内墙、玻璃、高处灯具、通风口、地面、室内家具、楼梯、走廊、通道、窗户、门、桌、椅、床、柜、宣传栏、洗手间、公共通道等）。</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1.4顶棚等边缘区域保洁服务内容：屋顶屋面、沟槽、地面、雨棚及边角区域，各种附体的表面清洁，不积水、不留杂物，排水通畅。</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1.5电梯保洁服务内容：保持电梯轿厢内外无果壳、纸屑等杂物，无污渍、无灰尘、手印、鞋印，表面光亮可映出人影。</w:t>
      </w:r>
      <w:r>
        <w:rPr>
          <w:rFonts w:hint="eastAsia" w:ascii="宋体" w:hAnsi="宋体" w:eastAsia="宋体" w:cs="宋体"/>
          <w:b/>
          <w:bCs/>
          <w:color w:val="auto"/>
          <w:sz w:val="21"/>
          <w:szCs w:val="21"/>
          <w:highlight w:val="none"/>
          <w:lang w:val="en-US" w:eastAsia="zh-CN"/>
        </w:rPr>
        <w:t>应</w:t>
      </w:r>
      <w:r>
        <w:rPr>
          <w:rFonts w:hint="eastAsia" w:ascii="宋体" w:hAnsi="宋体" w:eastAsia="宋体" w:cs="宋体"/>
          <w:b w:val="0"/>
          <w:bCs w:val="0"/>
          <w:color w:val="auto"/>
          <w:sz w:val="21"/>
          <w:szCs w:val="21"/>
          <w:highlight w:val="none"/>
          <w:lang w:val="en-US" w:eastAsia="zh-CN"/>
        </w:rPr>
        <w:t>负责对所有电梯每天消毒一次，并进行登记。</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1.6不锈钢保洁服务内容：包括所有不锈钢制品、设施、设备，除有明确规定的保洁要求外。哑光不锈钢表面无污渍、无灰尘∶镜面不锈钢表面光亮，三米内能清晰映出人影。</w:t>
      </w:r>
    </w:p>
    <w:p>
      <w:pPr>
        <w:pageBreakBefore w:val="0"/>
        <w:widowControl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2.安保服务内容</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（1）★治安管理：保安管理人员必须持保安证上岗，做好日常防盗、防聚众闹事等工作。保证日常办公、治疗环境井然有序，重大活动顺利进行；</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（2）交通管理：维护医院交通秩序，车辆停放整齐，防止交通事故的发生和车辆破损、被盗。</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（3）紧急事件和突发事件的安全管理；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（4）安保人员负责院内办公桌椅等勤杂搬运工作。</w:t>
      </w:r>
    </w:p>
    <w:p>
      <w:pPr>
        <w:pageBreakBefore w:val="0"/>
        <w:widowControl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3.停车场管理</w:t>
      </w:r>
      <w:r>
        <w:rPr>
          <w:rFonts w:hint="eastAsia" w:ascii="宋体" w:hAnsi="宋体" w:eastAsia="宋体" w:cs="宋体"/>
          <w:b/>
          <w:bCs/>
          <w:color w:val="auto"/>
          <w:sz w:val="21"/>
          <w:szCs w:val="21"/>
          <w:highlight w:val="none"/>
        </w:rPr>
        <w:t>内容</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 物业公司于合同期间负责管理医院停车场，制定并执行停车场管理规范，完善安全管理体系，确保车辆停放安全，准确无误地收取停车费，保障辖区交通车辆出入有序，维持停车场设施设备的正常安全运行，预防事故发生。明确停车场管理的保管责任及车位使用规定，并向进入停车场的车主清晰告知相关责任关系。</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3.2负责停车场内停泊车辆的管理工作，维护车道交通秩序，确保车道、车场出入口及周边区域无阻。</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3.3实行24小时轮流值班制度，服从统一安排与调度。</w:t>
      </w:r>
    </w:p>
    <w:p>
      <w:pPr>
        <w:pageBreakBefore w:val="0"/>
        <w:widowControl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4.消防服务及管理</w:t>
      </w:r>
      <w:r>
        <w:rPr>
          <w:rFonts w:hint="eastAsia" w:ascii="宋体" w:hAnsi="宋体" w:eastAsia="宋体" w:cs="宋体"/>
          <w:b/>
          <w:bCs/>
          <w:color w:val="auto"/>
          <w:sz w:val="21"/>
          <w:szCs w:val="21"/>
          <w:highlight w:val="none"/>
        </w:rPr>
        <w:t>内容</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4.1消防控制室需安排专人24小时值班，值班人员</w:t>
      </w:r>
      <w:r>
        <w:rPr>
          <w:rFonts w:hint="eastAsia" w:ascii="宋体" w:hAnsi="宋体" w:eastAsia="宋体" w:cs="宋体"/>
          <w:b/>
          <w:bCs/>
          <w:color w:val="auto"/>
          <w:sz w:val="21"/>
          <w:szCs w:val="21"/>
          <w:highlight w:val="none"/>
          <w:lang w:val="en-US" w:eastAsia="zh-CN"/>
        </w:rPr>
        <w:t>应</w:t>
      </w:r>
      <w:r>
        <w:rPr>
          <w:rFonts w:hint="eastAsia" w:ascii="宋体" w:hAnsi="宋体" w:eastAsia="宋体" w:cs="宋体"/>
          <w:b w:val="0"/>
          <w:bCs w:val="0"/>
          <w:color w:val="auto"/>
          <w:sz w:val="21"/>
          <w:szCs w:val="21"/>
          <w:highlight w:val="none"/>
          <w:lang w:val="en-US" w:eastAsia="zh-CN"/>
        </w:rPr>
        <w:t>熟练掌握消防控制设备的操作方法及应急处置流程。</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4.2值班期间需严格监控消防控制设备的运行状态，对火灾报警信号、故障信号等各类信息及时响应，并做好详细记录，确保信息传递的准确性和时效性。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4.3定期对消防控制设备进行巡查、测试和维护，确保设备处于正常工作状态，发现问题及时报告并协助维修人员进行处理。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4.4严格遵守消防控制室的管理制度，不得擅自离岗、串岗或做与工作无关的事情，保持值班区域的整洁和安静。</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4.5配合消防部门和医院相关部门开展消防安全检查和演练活动，提供必要的支持和协助，不断增强自身的消防安全意识和应急处置能力。</w:t>
      </w:r>
    </w:p>
    <w:p>
      <w:pPr>
        <w:pageBreakBefore w:val="0"/>
        <w:widowControl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5.洗衣房服务</w:t>
      </w:r>
      <w:r>
        <w:rPr>
          <w:rFonts w:hint="eastAsia" w:ascii="宋体" w:hAnsi="宋体" w:eastAsia="宋体" w:cs="宋体"/>
          <w:b/>
          <w:bCs/>
          <w:color w:val="auto"/>
          <w:sz w:val="21"/>
          <w:szCs w:val="21"/>
          <w:highlight w:val="none"/>
        </w:rPr>
        <w:t>内容</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负责清洗医院内病人及医护人员的衣物、被褥等织物。严格按照卫生标准进行分类清洗，对于病人使用过的衣物被褥，需先进行消毒处理后再清洗。清洗过程中使用符合环保和卫生要求的洗涤剂，确保洗净后的衣物被褥无污渍、无异味，手感柔软。清洗后的衣物被褥要进行高温烘干或紫外线消毒等二次消毒措施，保证其卫生安全。将洗净消毒后的衣物被褥整齐折叠、分类存放，并及时送回相应的科室或病房。同时，要建立衣物被褥清洗记录，包括清洗时间、数量、所属科室等信息，以便查询和追溯。对于有特殊要求的衣物被褥，如感染科的织物，要按照正确的处理流程进行清洗和消毒。 </w:t>
      </w:r>
    </w:p>
    <w:p>
      <w:pPr>
        <w:pageBreakBefore w:val="0"/>
        <w:widowControl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6.医院的医疗/生活垃圾清运服务内容</w:t>
      </w:r>
    </w:p>
    <w:p>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由1名专管员专职管理按照</w:t>
      </w:r>
      <w:r>
        <w:rPr>
          <w:rFonts w:hint="eastAsia" w:ascii="宋体" w:hAnsi="宋体" w:eastAsia="宋体" w:cs="宋体"/>
          <w:color w:val="auto"/>
          <w:sz w:val="21"/>
          <w:szCs w:val="21"/>
          <w:highlight w:val="none"/>
        </w:rPr>
        <w:t>《医疗废物管理条例》</w:t>
      </w:r>
      <w:r>
        <w:rPr>
          <w:rFonts w:hint="eastAsia" w:ascii="宋体" w:hAnsi="宋体" w:eastAsia="宋体" w:cs="宋体"/>
          <w:b w:val="0"/>
          <w:bCs w:val="0"/>
          <w:color w:val="auto"/>
          <w:sz w:val="21"/>
          <w:szCs w:val="21"/>
          <w:highlight w:val="none"/>
          <w:lang w:val="en-US" w:eastAsia="zh-CN"/>
        </w:rPr>
        <w:t>、生活垃圾分类管理要求进行管理。专职员工2次/天及时收集并分类整理垃圾，符合院感要求。用黄色专用标识垃圾袋、专用箱收放，使用专用车使用污物电梯运送，绝对禁止使用客梯，做好医疗和生活等垃圾登记、交接工作。转运站工具摆放整齐，垃圾存量不超过三分之二且做到日产日清，定期清洗，每天消毒一次，无明显积水，无蚊蝇飞舞。垃圾清运工具应保持清洁无破损，清运过程中不得产生二次污染。各类垃圾运到规定的地方，再将垃圾运到垃圾转运站，其中公共区域、卫生间无堆积垃圾。化粪池、污水池及时清理杂物，确保排放。物业公司做好与医疗垃圾回收公司之间的交接工作，物业公司需对医院范围的输液瓶进行收集并统一存放。</w:t>
      </w:r>
    </w:p>
    <w:p>
      <w:pPr>
        <w:spacing w:line="420" w:lineRule="exact"/>
        <w:ind w:firstLine="42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7.防止院内交叉感染管理服务内容</w:t>
      </w:r>
    </w:p>
    <w:p>
      <w:pPr>
        <w:spacing w:line="42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7.1保洁工作应遵循《医疗机构环境表面清洁与消毒管理规范》、《医院消毒卫生标准》、《医疗机构 消毒技术规范》、《病区医院感染管理规范》等清洁消毒要求。</w:t>
      </w:r>
    </w:p>
    <w:p>
      <w:pPr>
        <w:spacing w:line="42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7.2环境、物体表面应保持清洁、干燥，当受到肉眼可见污染时应及时清洁与消毒。对频繁接触的物体 表面应每天清洁、消毒，不允许出现霉菌。</w:t>
      </w:r>
    </w:p>
    <w:p>
      <w:pPr>
        <w:spacing w:line="42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7.3日常应遵循“先清洁再消毒”的原则，采取湿式卫生的清洁方式。遇特殊感染时应强化清洁与消毒， 遵循“先消毒再清洁再消毒”原则。</w:t>
      </w:r>
    </w:p>
    <w:p>
      <w:pPr>
        <w:spacing w:line="42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7.4清洁顺序应遵循“由上而下、由里到外、由洁到污”；有多名患者共同居住的病房，应遵循清洁单 元化操作。</w:t>
      </w:r>
    </w:p>
    <w:p>
      <w:pPr>
        <w:spacing w:line="42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7.5擦拭布、地巾擦拭物表时，按“S”或“Z” ，“后退式”方式进行，不可重复擦拭已经清洁过的区域。</w:t>
      </w:r>
    </w:p>
    <w:p>
      <w:pPr>
        <w:spacing w:line="42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7.6物体表面根据区域风险等级及特殊区域要求，使用清洁布巾或消毒布巾擦拭。擦拭不同患者单元的物品之间应更换布巾，遵循“一床一巾一消毒”原则，擦拭面积超过 1 ㎡时要将抹布翻到清洁面后再继续 使用，各面使用完应及时更换；不同病房及区域之间应更换地拖，遵循“一室一地拖一消毒”原则，每巾 使用面积≤20 ㎡。各种擦拭布巾、地巾及保洁手套应分区域使用，用后污巾分开收集并送往医院指定地点 统一清洗消毒，指定地方干燥备用。</w:t>
      </w:r>
    </w:p>
    <w:p>
      <w:pPr>
        <w:spacing w:line="42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7.7不将使用后或污染的擦拭布巾或地巾重复浸泡至清洁用水、使用中清洁剂和消毒剂内。 </w:t>
      </w:r>
    </w:p>
    <w:p>
      <w:pPr>
        <w:spacing w:line="42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7.8每日清洁、消毒结束后清洁盛放容器，保持外表清洁，不可出现肉眼可见污物或污渍。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（二）服务工作标准要求</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422" w:firstLineChars="200"/>
        <w:jc w:val="both"/>
        <w:textAlignment w:val="auto"/>
        <w:outlineLvl w:val="9"/>
        <w:rPr>
          <w:rFonts w:hint="eastAsia" w:ascii="宋体" w:hAnsi="宋体" w:eastAsia="宋体" w:cs="宋体"/>
          <w:b/>
          <w:bCs/>
          <w:color w:val="auto"/>
          <w:kern w:val="0"/>
          <w:sz w:val="21"/>
          <w:szCs w:val="21"/>
          <w:highlight w:val="none"/>
        </w:rPr>
      </w:pPr>
      <w:bookmarkStart w:id="44" w:name="_Toc19921"/>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保洁服务质量标准</w:t>
      </w:r>
      <w:bookmarkEnd w:id="44"/>
    </w:p>
    <w:p>
      <w:pPr>
        <w:pageBreakBefore w:val="0"/>
        <w:widowControl w:val="0"/>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color w:val="auto"/>
          <w:sz w:val="21"/>
          <w:szCs w:val="21"/>
          <w:highlight w:val="none"/>
        </w:rPr>
        <w:t>地面服务标准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(1)经常巡视，随时清除垃圾、杂物；</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(2)病房、学习室、各种办公室、护士站、仓库、医护值班室做到地面清洁，无积水、无垃圾、无死角、无化学烧伤。</w:t>
      </w:r>
    </w:p>
    <w:p>
      <w:pPr>
        <w:pageBreakBefore w:val="0"/>
        <w:widowControl w:val="0"/>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1.2</w:t>
      </w:r>
      <w:r>
        <w:rPr>
          <w:rFonts w:hint="eastAsia" w:ascii="宋体" w:hAnsi="宋体" w:eastAsia="宋体" w:cs="宋体"/>
          <w:color w:val="auto"/>
          <w:sz w:val="21"/>
          <w:szCs w:val="21"/>
          <w:highlight w:val="none"/>
        </w:rPr>
        <w:t>玻璃服务标准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每月定期擦拭（医疗仪器除外），遇有特殊情况随时擦拭，保持明亮无灰尘。</w:t>
      </w:r>
    </w:p>
    <w:p>
      <w:pPr>
        <w:pageBreakBefore w:val="0"/>
        <w:widowControl w:val="0"/>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1.3</w:t>
      </w:r>
      <w:r>
        <w:rPr>
          <w:rFonts w:hint="eastAsia" w:ascii="宋体" w:hAnsi="宋体" w:eastAsia="宋体" w:cs="宋体"/>
          <w:color w:val="auto"/>
          <w:sz w:val="21"/>
          <w:szCs w:val="21"/>
          <w:highlight w:val="none"/>
        </w:rPr>
        <w:t>室内墙壁、门及其他固定配置物品服务标准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(1)定期擦拭，做到无积尘、无污渍；</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(2)物品摆放有序，灯具光亮无积尘；</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(3)床头柜、物品柜、窗台、餐桌每天擦拭，采用“一桌一巾”，保持无积尘，达到规定的卫生标准；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(4)患者出院后随时对其使用过的物品、床、床头柜、杂物柜、对讲机按钮、吸氧装置等进行擦拭、消毒。</w:t>
      </w:r>
    </w:p>
    <w:p>
      <w:pPr>
        <w:pageBreakBefore w:val="0"/>
        <w:widowControl w:val="0"/>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1.4</w:t>
      </w:r>
      <w:r>
        <w:rPr>
          <w:rFonts w:hint="eastAsia" w:ascii="宋体" w:hAnsi="宋体" w:eastAsia="宋体" w:cs="宋体"/>
          <w:color w:val="auto"/>
          <w:sz w:val="21"/>
          <w:szCs w:val="21"/>
          <w:highlight w:val="none"/>
        </w:rPr>
        <w:t>病房卫生间服务标准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(1)每日定时用专用工具消毒，保持地面、墙角、墙面干净，无积水，无杂物；</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(2)物品摆放整洁，镜面光亮，无水迹；</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(3)水池、浴盆、便池无水锈，无尿碱、无异味、无化学烧伤；</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(4)水龙头等不锈钢物品光亮整洁，无锈蚀；</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(5)始终保持卫生间空气清新；</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(6)便器、水箱等设施发生故障随时处理，必要时报告采购人。及时帮病人倒痰盂。</w:t>
      </w:r>
    </w:p>
    <w:p>
      <w:pPr>
        <w:pageBreakBefore w:val="0"/>
        <w:widowControl w:val="0"/>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color w:val="auto"/>
          <w:sz w:val="21"/>
          <w:szCs w:val="21"/>
          <w:highlight w:val="none"/>
        </w:rPr>
        <w:t>楼梯服务标准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(1)地面保持干净，整洁，无污垢，无杂物；</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(2)墙面干净；楼梯扶手无污渍。</w:t>
      </w:r>
    </w:p>
    <w:p>
      <w:pPr>
        <w:pageBreakBefore w:val="0"/>
        <w:widowControl w:val="0"/>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1.6</w:t>
      </w:r>
      <w:r>
        <w:rPr>
          <w:rFonts w:hint="eastAsia" w:ascii="宋体" w:hAnsi="宋体" w:eastAsia="宋体" w:cs="宋体"/>
          <w:color w:val="auto"/>
          <w:sz w:val="21"/>
          <w:szCs w:val="21"/>
          <w:highlight w:val="none"/>
        </w:rPr>
        <w:t>杂物间服务标准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(1)物品摆放有序，地面干净，门窗整洁，无污垢；</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(2)垃圾桶及时倾倒，桶外清洁干净，无垃圾，无积垢。</w:t>
      </w:r>
    </w:p>
    <w:p>
      <w:pPr>
        <w:pageBreakBefore w:val="0"/>
        <w:widowControl w:val="0"/>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1.7</w:t>
      </w:r>
      <w:r>
        <w:rPr>
          <w:rFonts w:hint="eastAsia" w:ascii="宋体" w:hAnsi="宋体" w:eastAsia="宋体" w:cs="宋体"/>
          <w:color w:val="auto"/>
          <w:sz w:val="21"/>
          <w:szCs w:val="21"/>
          <w:highlight w:val="none"/>
        </w:rPr>
        <w:t>开水间服务标准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(1)地面、门窗干净，无积水，无灰尘，无污垢，无杂物；</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(2)开水炉及消毒柜外表光洁，无积垢。</w:t>
      </w:r>
    </w:p>
    <w:p>
      <w:pPr>
        <w:pageBreakBefore w:val="0"/>
        <w:widowControl w:val="0"/>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color w:val="auto"/>
          <w:sz w:val="21"/>
          <w:szCs w:val="21"/>
          <w:highlight w:val="none"/>
        </w:rPr>
        <w:t>公共区域服务标准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(1)地面经常巡视，随时清除垃圾、杂物、无积水、无垃圾、无死角、无化学烧伤；</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(2)每日定时用专用工具消毒，保持地面、墙角、墙面干净，无积水，无杂物；</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(3)物品摆放整洁，镜面光亮，无水迹；</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(4)水池、浴盆、便池无水锈，无尿碱、无异味、无化学烧伤；</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(5)水龙头等不锈钢物品光亮整洁，无锈蚀；</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(6)始终保持卫生间空气清新；</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(7)便器、水箱等硬件设施发生故障及时报告采购人派人维修。</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(8)玻璃定期擦拭，保持明亮无灰尘。</w:t>
      </w:r>
    </w:p>
    <w:p>
      <w:pPr>
        <w:pageBreakBefore w:val="0"/>
        <w:widowControl w:val="0"/>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color w:val="auto"/>
          <w:sz w:val="21"/>
          <w:szCs w:val="21"/>
          <w:highlight w:val="none"/>
        </w:rPr>
        <w:t>阳台、天井服务标准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随时保持干净、整洁、无污垢、无杂物、无烟头，每日清扫。</w:t>
      </w:r>
    </w:p>
    <w:p>
      <w:pPr>
        <w:pageBreakBefore w:val="0"/>
        <w:widowControl w:val="0"/>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val="en-US" w:eastAsia="zh-CN"/>
        </w:rPr>
        <w:t>1.10</w:t>
      </w:r>
      <w:r>
        <w:rPr>
          <w:rFonts w:hint="eastAsia" w:ascii="宋体" w:hAnsi="宋体" w:eastAsia="宋体" w:cs="宋体"/>
          <w:color w:val="auto"/>
          <w:kern w:val="0"/>
          <w:sz w:val="21"/>
          <w:szCs w:val="21"/>
          <w:highlight w:val="none"/>
        </w:rPr>
        <w:t>外围环境服务标准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(1)路面：目视干净，无烟头，无落叶，无痰迹，无积水，无堆积杂物，无大块石头等杂物。</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(2)果皮箱、垃圾桶：无异味，无蚊蝇乱飞，周边无污水，无散落垃圾。</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(3)绿化地：花丛内无瓜果皮壳、枯叶、饮料盒、纸屑、碎石，动物粪便等杂物。</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(4)灯杆：无张贴，无灰尘，无蜘蛛网。</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(5)天台（花园）：无堆积杂物，无石块，无落叶，无纸屑，无烟头，等杂物。</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(6)楼顶天台和地下停车场管道、设施：表面干净，无污迹，无蜘蛛网，烟感器，出风口无灰尘，无污迹，无蜘蛛网</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(7)外墙玻璃：干净明亮，无污渍，无胶点，无漆点，无手印，水渍。</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(8)休闲椅：表面无灰尘，无张贴，无污渍，无杂物，无蜘蛛网。</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(9)排水沟：无杂物，无杂草，无纸屑烟头，积水、异味。</w:t>
      </w:r>
    </w:p>
    <w:p>
      <w:pPr>
        <w:pStyle w:val="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(10)公共走廊：无杂物</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无烟头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无纸屑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rPr>
        <w:t>泥土</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无胶渍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无手印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无张贴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无乱画现象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无污渍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rPr>
        <w:t>水渍。</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(11)指示牌、宣传牌类：表面干净光亮，无灰尘，无张贴，无蜘蛛网。</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2、安保服务质量标准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（1）严格落实日常防盗防控措施，实行24小时不间断巡逻，重点加强门诊、病房、药房、收费处、停车场等区域巡查，巡逻覆盖率100%，有效防范盗窃、财物丢失等治安事件，治安事故发生率为0。</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（2）医院重大活动、会议、义诊期间，安排专人全程安保值守，做好现场秩序维护、人员疏导工作，确保重大活动全程顺利开展，无安全干扰事件。</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（3）发生突发事件时，安保人员3分钟内到达现场，采取管控、疏散、报警等应急措施，配合医院、公安、消防等部门开展处置工作，降低事件影响，突发事件处置及时率100%。</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（4）定期参与医院应急演练，每半年至少参与1次，持续提升应急处置实战能力。</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3、停车场管理服务质量标准</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（1）全面负责医院院内交通秩序维护，合理疏导进出车辆，引导车辆按划定区域规范停放，杜绝乱停乱放、占用消防通道、急救通道现象，车辆停放整齐率≥98%。</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（2）加强车辆通行管控，及时排查交通隐患，避免车辆剐蹭、碰撞等交通事故，保障院内交通正常，交通事故发生率为0。</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（3）实时维护车道、出入口及周边区域交通秩序，安排专人疏导车流，避免拥堵、剐蹭事故，确保车道内出入口车辆通行，无长时间排队滞留情况，交通拥堵处置响应时间≤5分钟。</w:t>
      </w:r>
    </w:p>
    <w:p>
      <w:pPr>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（4）优先保障医院急救车辆、公务车辆、就诊患者车辆通行，设置专用应急通道及就诊车辆优先区域，通道无滞留率100%，杜绝占用应急通道行为。</w:t>
      </w:r>
    </w:p>
    <w:p>
      <w:pPr>
        <w:keepNext/>
        <w:keepLines/>
        <w:pageBreakBefore w:val="0"/>
        <w:widowControl w:val="0"/>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4、消防服务及管理质量标准</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（1）接到火灾报警信号后，值班人员应在1分钟内完成报警位置确认，立即通知就近巡查人员或安保人员在3分钟内到场核实。</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（2）接到故障报警信号后，及时记录故障点位、故障类型及发生时间，在30分钟内通知维保人员处理，故障排除前应采取有效替代防范措施。</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（3）按照设备说明书及年度维保计划，定期对消防控制设备及末端设备进行测试，每月至少完成一次主备电切换测试，每季度至少完成一次系统联动测试。</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（4）消防主机、图形显示装置、视频监控等设备保持24小时正常运行，不得随意关闭或切换至手动状态。</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（5）发现设备故障或异常，立即填写报修单报修，并跟踪维修进度直至恢复正常，维修记录归档备查。</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（6）全程参与医院组织的消防安全演练，主动承担消防控制室应急操作、现场引导等工作，配合完成演练流程，演练参与率100%。</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（7）定期参加消防安全培训，每季度至少参与1次专项培训，持续提升消防安全意识和应急处置能力，培训考核合格率100%。</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5、洗衣房服务质量标准</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（1）严格执行织物分类清洗制度，按医护人员织物、病人织物、感染科特殊织物三类分开清洗，分类准确率100%，无混洗情况。</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（2）清洗流程规范，病人及医护织物按标准流程分拣、清洗；感染科等特殊织物单独封装、单独上机清洗，专用清洗设备使用率100%。</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（3）洗净后的织物无污渍、无血渍、无药渍、无异味，污渍清除率100%，异味去除率100%。</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（4）织物清洗后手感柔软，无破损、无变形、无掉色，完好率≥99%，无因清洗操作不当导致的织物损坏情况。</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（5）洗净消毒后的织物按科室、病房、使用人群整齐折叠、分类存放，分类存放准确率100%，存放区域洁净干燥，无二次污染。</w:t>
      </w:r>
    </w:p>
    <w:p>
      <w:pPr>
        <w:pStyle w:val="33"/>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（6）执行及时配送制度，织物清洗完成后24小时内送达对应科室/病房，急件织物4小时内送达，配送及时率≥99%。</w:t>
      </w:r>
    </w:p>
    <w:p>
      <w:pPr>
        <w:keepNext/>
        <w:keepLines/>
        <w:pageBreakBefore w:val="0"/>
        <w:widowControl w:val="0"/>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kern w:val="0"/>
          <w:sz w:val="21"/>
          <w:szCs w:val="21"/>
          <w:highlight w:val="none"/>
          <w:lang w:val="en-US" w:eastAsia="zh-CN" w:bidi="ar-SA"/>
        </w:rPr>
      </w:pPr>
      <w:bookmarkStart w:id="45" w:name="_Toc19083"/>
      <w:bookmarkStart w:id="46" w:name="_Toc6022"/>
      <w:bookmarkStart w:id="47" w:name="_Toc28101"/>
      <w:r>
        <w:rPr>
          <w:rFonts w:hint="eastAsia" w:ascii="宋体" w:hAnsi="宋体" w:eastAsia="宋体" w:cs="宋体"/>
          <w:b/>
          <w:bCs/>
          <w:color w:val="auto"/>
          <w:kern w:val="0"/>
          <w:sz w:val="21"/>
          <w:szCs w:val="21"/>
          <w:highlight w:val="none"/>
          <w:lang w:val="en-US" w:eastAsia="zh-CN" w:bidi="ar-SA"/>
        </w:rPr>
        <w:t>6、生活垃圾、医疗废物垃圾管理标准</w:t>
      </w:r>
      <w:bookmarkEnd w:id="45"/>
      <w:bookmarkEnd w:id="46"/>
      <w:bookmarkEnd w:id="47"/>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(1)生活垃圾、医疗废弃垃圾日产日清。</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(2)根据废物的成分和特性统一进行无害化、规范化处置；并在转移过程中采取防散落、防流失、防渗漏、防残留、防残液滴漏等防止污染环境的措施，确保规范收集。推动垃圾车时，门要关好，安全运送。</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(4)对需要初级消毒和销毁的医疗固体废物及时进行初级处理，分类包装放置周转箱内。</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(5)交接有签名，统计无错误，表格材料无遗失。   </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(6)可回收类医疗废弃物无私自截留、无流失。</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(7)每日医疗废弃物交接三联单由科室、垃圾处理场</w:t>
      </w:r>
      <w:r>
        <w:rPr>
          <w:rFonts w:hint="eastAsia" w:ascii="宋体" w:hAnsi="宋体" w:eastAsia="宋体" w:cs="宋体"/>
          <w:color w:val="auto"/>
          <w:sz w:val="21"/>
          <w:szCs w:val="21"/>
          <w:highlight w:val="none"/>
          <w:lang w:eastAsia="zh-CN"/>
        </w:rPr>
        <w:t>留存</w:t>
      </w:r>
      <w:r>
        <w:rPr>
          <w:rFonts w:hint="eastAsia" w:ascii="宋体" w:hAnsi="宋体" w:eastAsia="宋体" w:cs="宋体"/>
          <w:color w:val="auto"/>
          <w:sz w:val="21"/>
          <w:szCs w:val="21"/>
          <w:highlight w:val="none"/>
        </w:rPr>
        <w:t>。</w:t>
      </w:r>
    </w:p>
    <w:p>
      <w:pPr>
        <w:spacing w:line="420" w:lineRule="exact"/>
        <w:ind w:firstLine="420"/>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7、防止院内交叉感染管理服务标准</w:t>
      </w:r>
    </w:p>
    <w:tbl>
      <w:tblPr>
        <w:tblStyle w:val="49"/>
        <w:tblpPr w:leftFromText="180" w:rightFromText="180" w:vertAnchor="text" w:horzAnchor="page" w:tblpX="1455" w:tblpY="475"/>
        <w:tblOverlap w:val="never"/>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9"/>
        <w:gridCol w:w="2110"/>
        <w:gridCol w:w="4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top"/>
          </w:tcPr>
          <w:p>
            <w:pPr>
              <w:spacing w:line="320" w:lineRule="exact"/>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149" w:type="dxa"/>
            <w:noWrap w:val="0"/>
            <w:vAlign w:val="top"/>
          </w:tcPr>
          <w:p>
            <w:pPr>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部位</w:t>
            </w:r>
          </w:p>
        </w:tc>
        <w:tc>
          <w:tcPr>
            <w:tcW w:w="2110" w:type="dxa"/>
            <w:noWrap w:val="0"/>
            <w:vAlign w:val="top"/>
          </w:tcPr>
          <w:p>
            <w:pPr>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种类</w:t>
            </w:r>
          </w:p>
        </w:tc>
        <w:tc>
          <w:tcPr>
            <w:tcW w:w="4978" w:type="dxa"/>
            <w:noWrap w:val="0"/>
            <w:vAlign w:val="top"/>
          </w:tcPr>
          <w:p>
            <w:pPr>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作业方法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restart"/>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49" w:type="dxa"/>
            <w:vMerge w:val="restart"/>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床、桌、操作台、病人用物、室内、外环境保洁</w:t>
            </w: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1）普通病房</w:t>
            </w:r>
          </w:p>
        </w:tc>
        <w:tc>
          <w:tcPr>
            <w:tcW w:w="4978" w:type="dxa"/>
            <w:noWrap w:val="0"/>
            <w:vAlign w:val="center"/>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每天清水及使用500mg/L含氯消毒剂擦拭消毒至少2次，如遇污染随时消毒，住院患者增多以及传染性疾病流行期适当增加消毒频次。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center"/>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2）特殊区域（手术室、产房、新生儿科、供应室、检验科）</w:t>
            </w:r>
          </w:p>
        </w:tc>
        <w:tc>
          <w:tcPr>
            <w:tcW w:w="4978" w:type="dxa"/>
            <w:noWrap w:val="0"/>
            <w:vAlign w:val="center"/>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每天使用500mg/L-1000mg/L含氯消毒剂擦拭消毒至少2次，如遇污染随时消毒，住院患者增多以及传染性疾病流行期适当增加消毒频次以及消毒剂浓度。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center"/>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3）被血液、体液污染或传染性疾病患者</w:t>
            </w:r>
          </w:p>
        </w:tc>
        <w:tc>
          <w:tcPr>
            <w:tcW w:w="4978" w:type="dxa"/>
            <w:noWrap w:val="0"/>
            <w:vAlign w:val="center"/>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使用2000mg/L含氯消毒剂擦拭消毒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center"/>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4）多重耐药菌患者</w:t>
            </w:r>
          </w:p>
        </w:tc>
        <w:tc>
          <w:tcPr>
            <w:tcW w:w="4978" w:type="dxa"/>
            <w:noWrap w:val="0"/>
            <w:vAlign w:val="center"/>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使用1000mg/L含氯消毒剂擦拭消毒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restart"/>
            <w:noWrap w:val="0"/>
            <w:vAlign w:val="top"/>
          </w:tcPr>
          <w:p>
            <w:pPr>
              <w:spacing w:line="32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149" w:type="dxa"/>
            <w:vMerge w:val="restart"/>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毛巾用后清洗消毒方法</w:t>
            </w: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1）普通病人</w:t>
            </w:r>
          </w:p>
        </w:tc>
        <w:tc>
          <w:tcPr>
            <w:tcW w:w="4978" w:type="dxa"/>
            <w:noWrap w:val="0"/>
            <w:vAlign w:val="center"/>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使用500mg/L含氯消毒剂浸泡消毒30分钟后，清水洗净，晾干备用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center"/>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2）被血液、体液污染或传染病患者</w:t>
            </w:r>
          </w:p>
        </w:tc>
        <w:tc>
          <w:tcPr>
            <w:tcW w:w="4978" w:type="dxa"/>
            <w:noWrap w:val="0"/>
            <w:vAlign w:val="center"/>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使用2000mg/L含氯消毒剂浸泡消毒30分钟后，清水洗净，晾干备用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center"/>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3）多重耐药菌患者</w:t>
            </w:r>
          </w:p>
        </w:tc>
        <w:tc>
          <w:tcPr>
            <w:tcW w:w="4978" w:type="dxa"/>
            <w:noWrap w:val="0"/>
            <w:vAlign w:val="center"/>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使用1000mg/L含氯消毒剂擦拭消毒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center"/>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4）医、护办公室、治疗室、换药室、门窗用毛巾</w:t>
            </w:r>
          </w:p>
        </w:tc>
        <w:tc>
          <w:tcPr>
            <w:tcW w:w="4978" w:type="dxa"/>
            <w:noWrap w:val="0"/>
            <w:vAlign w:val="center"/>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使用500mg/L含氯消毒剂浸泡消毒30分钟后，清水洗净，晾干备用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7088" w:type="dxa"/>
            <w:gridSpan w:val="2"/>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1、一床一巾，分区使用，用后未经消毒不能重复使用。毛巾用后清洗消毒按院感要求放在指定位置，按标识存放。所有毛巾均不能使用脱毛毛巾。</w:t>
            </w:r>
          </w:p>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2、毛巾使用规范颜色标识分类：绿色：治疗室、医生办公室、更衣室、值班室；紫色：诊室；蓝色：椅子、电梯、楼梯扶手；咖啡色：病室、抢救室、处置室、留观室。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41" w:type="dxa"/>
            <w:noWrap w:val="0"/>
            <w:vAlign w:val="center"/>
          </w:tcPr>
          <w:p>
            <w:pPr>
              <w:spacing w:line="32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49" w:type="dxa"/>
            <w:noWrap w:val="0"/>
            <w:vAlign w:val="center"/>
          </w:tcPr>
          <w:p>
            <w:pPr>
              <w:pStyle w:val="19"/>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厕所蹲盆</w:t>
            </w:r>
          </w:p>
          <w:p>
            <w:pPr>
              <w:spacing w:line="320" w:lineRule="exact"/>
              <w:ind w:firstLine="210" w:firstLineChars="100"/>
              <w:rPr>
                <w:rFonts w:hint="eastAsia" w:ascii="宋体" w:hAnsi="宋体" w:eastAsia="宋体" w:cs="宋体"/>
                <w:color w:val="auto"/>
                <w:kern w:val="0"/>
                <w:sz w:val="21"/>
                <w:szCs w:val="21"/>
                <w:highlight w:val="none"/>
              </w:rPr>
            </w:pPr>
          </w:p>
        </w:tc>
        <w:tc>
          <w:tcPr>
            <w:tcW w:w="7088" w:type="dxa"/>
            <w:gridSpan w:val="2"/>
            <w:noWrap w:val="0"/>
            <w:vAlign w:val="center"/>
          </w:tcPr>
          <w:p>
            <w:pPr>
              <w:pStyle w:val="19"/>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用含有效氯1000mg/L消佳净浸泡30分钟后清洗干净。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41" w:type="dxa"/>
            <w:noWrap w:val="0"/>
            <w:vAlign w:val="center"/>
          </w:tcPr>
          <w:p>
            <w:pPr>
              <w:spacing w:line="32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149"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洗手盆</w:t>
            </w:r>
          </w:p>
        </w:tc>
        <w:tc>
          <w:tcPr>
            <w:tcW w:w="7088" w:type="dxa"/>
            <w:gridSpan w:val="2"/>
            <w:noWrap w:val="0"/>
            <w:vAlign w:val="center"/>
          </w:tcPr>
          <w:p>
            <w:pPr>
              <w:pStyle w:val="19"/>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用含有效氯500mg/L消佳净浸泡30分钟后清洗干净，遇特殊感染时浓度加至1000mg/L。</w:t>
            </w:r>
          </w:p>
          <w:p>
            <w:pPr>
              <w:spacing w:line="320" w:lineRule="exact"/>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41" w:type="dxa"/>
            <w:noWrap w:val="0"/>
            <w:vAlign w:val="center"/>
          </w:tcPr>
          <w:p>
            <w:pPr>
              <w:spacing w:line="32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237" w:type="dxa"/>
            <w:gridSpan w:val="3"/>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遇呕吐物或喷溅物时，用吸湿材料清理，再用含有效氯5000mg/L消佳净清洗干净。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41" w:type="dxa"/>
            <w:vMerge w:val="restart"/>
            <w:noWrap w:val="0"/>
            <w:vAlign w:val="center"/>
          </w:tcPr>
          <w:p>
            <w:pPr>
              <w:tabs>
                <w:tab w:val="left" w:pos="260"/>
              </w:tabs>
              <w:spacing w:line="32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149" w:type="dxa"/>
            <w:vMerge w:val="restart"/>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地面</w:t>
            </w: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1）普通病房</w:t>
            </w:r>
          </w:p>
        </w:tc>
        <w:tc>
          <w:tcPr>
            <w:tcW w:w="4978"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每天使用500mg/L含氯消毒剂湿拖消毒，如遇污染随时消毒，住院患者增多以及传染性疾病流行期适当增加消毒频次。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top"/>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2）特殊区域（手术室、产房、新生儿科、供应室、检验科）</w:t>
            </w:r>
          </w:p>
        </w:tc>
        <w:tc>
          <w:tcPr>
            <w:tcW w:w="4978"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每天使用500-1000mg/L含氯消毒剂湿拖消毒至少2次，如遇污染随时消毒，住院患者增多以及传染性疾病流行期适当增加消毒频次以及消毒剂浓度。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top"/>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3）被血液、体液污染或传染性疾病患者</w:t>
            </w:r>
          </w:p>
        </w:tc>
        <w:tc>
          <w:tcPr>
            <w:tcW w:w="4978"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使用2000mg/L含氯消毒剂湿拖消毒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top"/>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4）多重耐药菌患者</w:t>
            </w:r>
          </w:p>
        </w:tc>
        <w:tc>
          <w:tcPr>
            <w:tcW w:w="4978"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使用1000mg/L含氯消毒剂湿拖消毒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restart"/>
            <w:noWrap w:val="0"/>
            <w:vAlign w:val="top"/>
          </w:tcPr>
          <w:p>
            <w:pPr>
              <w:spacing w:line="32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149" w:type="dxa"/>
            <w:vMerge w:val="restart"/>
            <w:noWrap w:val="0"/>
            <w:vAlign w:val="top"/>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拖把用后清洗消毒方法</w:t>
            </w: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1）普通病人</w:t>
            </w:r>
          </w:p>
        </w:tc>
        <w:tc>
          <w:tcPr>
            <w:tcW w:w="4978"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使用500mg/L含氯消毒剂浸泡消毒30分钟后，清水洗净，晾干备用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top"/>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2）被血液、体液污染或传染病患者</w:t>
            </w:r>
          </w:p>
        </w:tc>
        <w:tc>
          <w:tcPr>
            <w:tcW w:w="4978"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使用2000mg/L含氯消毒剂浸泡消毒30分钟后，清水洗净，晾干备用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top"/>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3）医、护办公室、治疗室、换药室拖把</w:t>
            </w:r>
          </w:p>
        </w:tc>
        <w:tc>
          <w:tcPr>
            <w:tcW w:w="4978"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使用500mg/L含氯消毒剂浸泡消毒30分钟后，清水洗净，晾干备用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vMerge w:val="continue"/>
            <w:noWrap w:val="0"/>
            <w:vAlign w:val="top"/>
          </w:tcPr>
          <w:p>
            <w:pPr>
              <w:spacing w:line="320" w:lineRule="exact"/>
              <w:rPr>
                <w:rFonts w:hint="eastAsia" w:ascii="宋体" w:hAnsi="宋体" w:eastAsia="宋体" w:cs="宋体"/>
                <w:color w:val="auto"/>
                <w:kern w:val="0"/>
                <w:sz w:val="21"/>
                <w:szCs w:val="21"/>
                <w:highlight w:val="none"/>
              </w:rPr>
            </w:pPr>
          </w:p>
        </w:tc>
        <w:tc>
          <w:tcPr>
            <w:tcW w:w="2110"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4）多重耐药菌患者</w:t>
            </w:r>
          </w:p>
        </w:tc>
        <w:tc>
          <w:tcPr>
            <w:tcW w:w="4978"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使用1000mg/L含氯消毒剂浸泡消毒30分钟后，清水洗净，晾干备用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p>
        </w:tc>
        <w:tc>
          <w:tcPr>
            <w:tcW w:w="1149" w:type="dxa"/>
            <w:noWrap w:val="0"/>
            <w:vAlign w:val="center"/>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7088" w:type="dxa"/>
            <w:gridSpan w:val="2"/>
            <w:noWrap w:val="0"/>
            <w:vAlign w:val="top"/>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1、拖把分区使用，用后未经消毒不能重复使用。拖把用后清洗消毒按院感要求放在指定位置，按标识存放。</w:t>
            </w:r>
          </w:p>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2、病房——红色标识；医、护办公室、治疗室、换药室、楼道、内走廊——黄色标识；值班室、会议室——绿色标识；特殊区域——如手术室等拖把贴专用标签以便区分。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top"/>
          </w:tcPr>
          <w:p>
            <w:pPr>
              <w:spacing w:line="32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149" w:type="dxa"/>
            <w:noWrap w:val="0"/>
            <w:vAlign w:val="top"/>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运输工具</w:t>
            </w:r>
          </w:p>
        </w:tc>
        <w:tc>
          <w:tcPr>
            <w:tcW w:w="2110" w:type="dxa"/>
            <w:noWrap w:val="0"/>
            <w:vAlign w:val="top"/>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平车、轮椅</w:t>
            </w:r>
          </w:p>
        </w:tc>
        <w:tc>
          <w:tcPr>
            <w:tcW w:w="4978"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每日消毒剂擦拭至少2次，平车床单每日更换；被血、尿、便、排泄物、分泌物污染或疑似/确诊传染性疾病患者使用后应立即更换</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使用含氯消毒液擦拭。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41" w:type="dxa"/>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149" w:type="dxa"/>
            <w:noWrap w:val="0"/>
            <w:vAlign w:val="top"/>
          </w:tcPr>
          <w:p>
            <w:pPr>
              <w:spacing w:line="32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墙面</w:t>
            </w:r>
          </w:p>
        </w:tc>
        <w:tc>
          <w:tcPr>
            <w:tcW w:w="2110" w:type="dxa"/>
            <w:noWrap w:val="0"/>
            <w:vAlign w:val="top"/>
          </w:tcPr>
          <w:p>
            <w:pPr>
              <w:spacing w:line="32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5m高度以下</w:t>
            </w:r>
          </w:p>
        </w:tc>
        <w:tc>
          <w:tcPr>
            <w:tcW w:w="4978"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当受到病原菌污染时，可采用化学消毒剂喷雾或擦洗。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41" w:type="dxa"/>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8237" w:type="dxa"/>
            <w:gridSpan w:val="3"/>
            <w:noWrap w:val="0"/>
            <w:vAlign w:val="top"/>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消毒浓度根据国家最新文件或疫情发展情况要求做出改变、调整。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41" w:type="dxa"/>
            <w:noWrap w:val="0"/>
            <w:vAlign w:val="top"/>
          </w:tcPr>
          <w:p>
            <w:pPr>
              <w:spacing w:line="320" w:lineRule="exact"/>
              <w:ind w:firstLine="105" w:firstLineChars="5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8237" w:type="dxa"/>
            <w:gridSpan w:val="3"/>
            <w:noWrap w:val="0"/>
            <w:vAlign w:val="top"/>
          </w:tcPr>
          <w:p>
            <w:pPr>
              <w:spacing w:line="420" w:lineRule="exact"/>
              <w:ind w:firstLine="42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备注：拖把每天用后要清洁消毒晾干备用。</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right="0" w:rightChars="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三、人员配置要求</w:t>
      </w:r>
    </w:p>
    <w:p>
      <w:pPr>
        <w:pageBreakBefore w:val="0"/>
        <w:widowControl w:val="0"/>
        <w:kinsoku/>
        <w:wordWrap/>
        <w:overflowPunct/>
        <w:topLinePunct w:val="0"/>
        <w:autoSpaceDE/>
        <w:autoSpaceDN/>
        <w:bidi w:val="0"/>
        <w:adjustRightInd/>
        <w:spacing w:line="440" w:lineRule="exact"/>
        <w:ind w:firstLine="422"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1.人员配置：供应商必须按照采购人提出的具体需求，合理配置不少于</w:t>
      </w:r>
      <w:r>
        <w:rPr>
          <w:rFonts w:hint="eastAsia" w:ascii="宋体" w:hAnsi="宋体" w:eastAsia="宋体" w:cs="宋体"/>
          <w:b/>
          <w:bCs/>
          <w:color w:val="auto"/>
          <w:sz w:val="21"/>
          <w:szCs w:val="21"/>
          <w:highlight w:val="none"/>
          <w:lang w:val="en-US" w:eastAsia="zh-CN"/>
        </w:rPr>
        <w:t>32</w:t>
      </w:r>
      <w:r>
        <w:rPr>
          <w:rFonts w:hint="eastAsia" w:ascii="宋体" w:hAnsi="宋体" w:eastAsia="宋体" w:cs="宋体"/>
          <w:b/>
          <w:bCs/>
          <w:color w:val="auto"/>
          <w:sz w:val="21"/>
          <w:szCs w:val="21"/>
          <w:highlight w:val="none"/>
        </w:rPr>
        <w:t>个服务岗位（具体</w:t>
      </w:r>
      <w:r>
        <w:rPr>
          <w:rFonts w:hint="eastAsia" w:ascii="宋体" w:hAnsi="宋体" w:eastAsia="宋体" w:cs="宋体"/>
          <w:b/>
          <w:bCs/>
          <w:color w:val="auto"/>
          <w:sz w:val="21"/>
          <w:szCs w:val="21"/>
          <w:highlight w:val="none"/>
          <w:lang w:val="en-US" w:eastAsia="zh-CN"/>
        </w:rPr>
        <w:t>详见人员配备和</w:t>
      </w:r>
      <w:r>
        <w:rPr>
          <w:rFonts w:hint="eastAsia" w:ascii="宋体" w:hAnsi="宋体" w:eastAsia="宋体" w:cs="宋体"/>
          <w:b/>
          <w:bCs/>
          <w:color w:val="auto"/>
          <w:sz w:val="21"/>
          <w:szCs w:val="21"/>
          <w:highlight w:val="none"/>
        </w:rPr>
        <w:t>岗位职责要求表），以确保岗位的满编。其中：物业</w:t>
      </w:r>
      <w:r>
        <w:rPr>
          <w:rFonts w:hint="eastAsia" w:ascii="宋体" w:hAnsi="宋体" w:eastAsia="宋体" w:cs="宋体"/>
          <w:b/>
          <w:bCs/>
          <w:color w:val="auto"/>
          <w:sz w:val="21"/>
          <w:szCs w:val="21"/>
          <w:highlight w:val="none"/>
          <w:lang w:val="en-US" w:eastAsia="zh-CN"/>
        </w:rPr>
        <w:t>主管</w:t>
      </w:r>
      <w:r>
        <w:rPr>
          <w:rFonts w:hint="eastAsia" w:ascii="宋体" w:hAnsi="宋体" w:eastAsia="宋体" w:cs="宋体"/>
          <w:b/>
          <w:bCs/>
          <w:color w:val="auto"/>
          <w:sz w:val="21"/>
          <w:szCs w:val="21"/>
          <w:highlight w:val="none"/>
        </w:rPr>
        <w:t>1名、保安</w:t>
      </w:r>
      <w:r>
        <w:rPr>
          <w:rFonts w:hint="eastAsia" w:ascii="宋体" w:hAnsi="宋体" w:eastAsia="宋体" w:cs="宋体"/>
          <w:b/>
          <w:bCs/>
          <w:color w:val="auto"/>
          <w:sz w:val="21"/>
          <w:szCs w:val="21"/>
          <w:highlight w:val="none"/>
          <w:lang w:val="en-US" w:eastAsia="zh-CN"/>
        </w:rPr>
        <w:t>员12</w:t>
      </w:r>
      <w:r>
        <w:rPr>
          <w:rFonts w:hint="eastAsia" w:ascii="宋体" w:hAnsi="宋体" w:eastAsia="宋体" w:cs="宋体"/>
          <w:b/>
          <w:bCs/>
          <w:color w:val="auto"/>
          <w:sz w:val="21"/>
          <w:szCs w:val="21"/>
          <w:highlight w:val="none"/>
        </w:rPr>
        <w:t>人、消控室操作员</w:t>
      </w:r>
      <w:r>
        <w:rPr>
          <w:rFonts w:hint="eastAsia" w:ascii="宋体" w:hAnsi="宋体" w:eastAsia="宋体" w:cs="宋体"/>
          <w:b/>
          <w:bCs/>
          <w:color w:val="auto"/>
          <w:sz w:val="21"/>
          <w:szCs w:val="21"/>
          <w:highlight w:val="none"/>
          <w:lang w:val="en-US" w:eastAsia="zh-CN"/>
        </w:rPr>
        <w:t>4人、</w:t>
      </w:r>
      <w:r>
        <w:rPr>
          <w:rFonts w:hint="eastAsia" w:ascii="宋体" w:hAnsi="宋体" w:eastAsia="宋体" w:cs="宋体"/>
          <w:b/>
          <w:bCs/>
          <w:color w:val="auto"/>
          <w:sz w:val="21"/>
          <w:szCs w:val="21"/>
          <w:highlight w:val="none"/>
        </w:rPr>
        <w:t>保洁</w:t>
      </w:r>
      <w:r>
        <w:rPr>
          <w:rFonts w:hint="eastAsia" w:ascii="宋体" w:hAnsi="宋体" w:eastAsia="宋体" w:cs="宋体"/>
          <w:b/>
          <w:bCs/>
          <w:color w:val="auto"/>
          <w:sz w:val="21"/>
          <w:szCs w:val="21"/>
          <w:highlight w:val="none"/>
          <w:lang w:val="en-US" w:eastAsia="zh-CN"/>
        </w:rPr>
        <w:t>员15</w:t>
      </w:r>
      <w:r>
        <w:rPr>
          <w:rFonts w:hint="eastAsia" w:ascii="宋体" w:hAnsi="宋体" w:eastAsia="宋体" w:cs="宋体"/>
          <w:b/>
          <w:bCs/>
          <w:color w:val="auto"/>
          <w:sz w:val="21"/>
          <w:szCs w:val="21"/>
          <w:highlight w:val="none"/>
        </w:rPr>
        <w:t>人。</w:t>
      </w:r>
      <w:r>
        <w:rPr>
          <w:rFonts w:hint="eastAsia" w:ascii="宋体" w:hAnsi="宋体" w:eastAsia="宋体" w:cs="宋体"/>
          <w:b/>
          <w:bCs/>
          <w:color w:val="auto"/>
          <w:sz w:val="21"/>
          <w:szCs w:val="21"/>
          <w:highlight w:val="none"/>
          <w:lang w:val="en-US" w:eastAsia="zh-CN"/>
        </w:rPr>
        <w:t>详见以下人员配备和</w:t>
      </w:r>
      <w:r>
        <w:rPr>
          <w:rFonts w:hint="eastAsia" w:ascii="宋体" w:hAnsi="宋体" w:eastAsia="宋体" w:cs="宋体"/>
          <w:b/>
          <w:bCs/>
          <w:color w:val="auto"/>
          <w:sz w:val="21"/>
          <w:szCs w:val="21"/>
          <w:highlight w:val="none"/>
        </w:rPr>
        <w:t>岗位职责要求表：</w:t>
      </w:r>
    </w:p>
    <w:tbl>
      <w:tblPr>
        <w:tblStyle w:val="49"/>
        <w:tblW w:w="4992" w:type="pct"/>
        <w:tblInd w:w="0" w:type="dxa"/>
        <w:tblLayout w:type="autofit"/>
        <w:tblCellMar>
          <w:top w:w="0" w:type="dxa"/>
          <w:left w:w="15" w:type="dxa"/>
          <w:bottom w:w="0" w:type="dxa"/>
          <w:right w:w="15" w:type="dxa"/>
        </w:tblCellMar>
      </w:tblPr>
      <w:tblGrid>
        <w:gridCol w:w="846"/>
        <w:gridCol w:w="660"/>
        <w:gridCol w:w="1603"/>
        <w:gridCol w:w="3183"/>
        <w:gridCol w:w="2192"/>
        <w:gridCol w:w="1170"/>
      </w:tblGrid>
      <w:tr>
        <w:tblPrEx>
          <w:tblCellMar>
            <w:top w:w="0" w:type="dxa"/>
            <w:left w:w="15" w:type="dxa"/>
            <w:bottom w:w="0" w:type="dxa"/>
            <w:right w:w="15"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w:t>
            </w:r>
          </w:p>
        </w:tc>
        <w:tc>
          <w:tcPr>
            <w:tcW w:w="1172" w:type="pct"/>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人数</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人</w:t>
            </w:r>
            <w:r>
              <w:rPr>
                <w:rFonts w:hint="eastAsia" w:ascii="宋体" w:hAnsi="宋体" w:eastAsia="宋体" w:cs="宋体"/>
                <w:b/>
                <w:bCs/>
                <w:color w:val="auto"/>
                <w:sz w:val="21"/>
                <w:szCs w:val="21"/>
                <w:highlight w:val="none"/>
                <w:lang w:eastAsia="zh-CN"/>
              </w:rPr>
              <w:t>）</w:t>
            </w:r>
          </w:p>
        </w:tc>
        <w:tc>
          <w:tcPr>
            <w:tcW w:w="1648"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条件</w:t>
            </w:r>
          </w:p>
        </w:tc>
        <w:tc>
          <w:tcPr>
            <w:tcW w:w="1135"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职责</w:t>
            </w:r>
          </w:p>
        </w:tc>
        <w:tc>
          <w:tcPr>
            <w:tcW w:w="605" w:type="pct"/>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15" w:type="dxa"/>
            <w:bottom w:w="0" w:type="dxa"/>
            <w:right w:w="15" w:type="dxa"/>
          </w:tblCellMar>
        </w:tblPrEx>
        <w:trPr>
          <w:trHeight w:val="1907" w:hRule="atLeast"/>
        </w:trPr>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w:t>
            </w:r>
          </w:p>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主管</w:t>
            </w:r>
          </w:p>
        </w:tc>
        <w:tc>
          <w:tcPr>
            <w:tcW w:w="1172" w:type="pct"/>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p>
        </w:tc>
        <w:tc>
          <w:tcPr>
            <w:tcW w:w="3183" w:type="dxa"/>
            <w:tcBorders>
              <w:top w:val="single" w:color="000000" w:sz="4" w:space="0"/>
              <w:left w:val="nil"/>
              <w:bottom w:val="single" w:color="000000" w:sz="4" w:space="0"/>
              <w:right w:val="single" w:color="000000" w:sz="4" w:space="0"/>
            </w:tcBorders>
            <w:noWrap w:val="0"/>
            <w:vAlign w:val="center"/>
          </w:tcPr>
          <w:p>
            <w:pPr>
              <w:pStyle w:val="17"/>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政治思想素质过硬，责任心强，身体健康，五官端正，仪表仪态良好，</w:t>
            </w:r>
            <w:r>
              <w:rPr>
                <w:rFonts w:hint="eastAsia" w:ascii="宋体" w:hAnsi="宋体" w:eastAsia="宋体" w:cs="宋体"/>
                <w:color w:val="auto"/>
                <w:sz w:val="21"/>
                <w:szCs w:val="21"/>
                <w:highlight w:val="none"/>
                <w:lang w:val="en-US" w:eastAsia="zh-CN"/>
              </w:rPr>
              <w:t>男女不限，</w:t>
            </w:r>
            <w:r>
              <w:rPr>
                <w:rFonts w:hint="eastAsia" w:ascii="宋体" w:hAnsi="宋体" w:eastAsia="宋体" w:cs="宋体"/>
                <w:sz w:val="21"/>
                <w:szCs w:val="21"/>
                <w:highlight w:val="none"/>
                <w:lang w:val="en-US" w:eastAsia="zh-CN"/>
              </w:rPr>
              <w:t>不超过55岁</w:t>
            </w:r>
            <w:r>
              <w:rPr>
                <w:rFonts w:hint="eastAsia" w:ascii="宋体" w:hAnsi="宋体" w:eastAsia="宋体" w:cs="宋体"/>
                <w:color w:val="auto"/>
                <w:sz w:val="21"/>
                <w:szCs w:val="21"/>
                <w:highlight w:val="none"/>
              </w:rPr>
              <w:t>，大专</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以上学历，有较强的组织和管理能力；</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年以上</w:t>
            </w: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rPr>
              <w:t>物业经理</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相关工作经历；</w:t>
            </w:r>
            <w:r>
              <w:rPr>
                <w:rFonts w:hint="eastAsia" w:ascii="宋体" w:hAnsi="宋体" w:eastAsia="宋体" w:cs="宋体"/>
                <w:color w:val="auto"/>
                <w:sz w:val="21"/>
                <w:szCs w:val="21"/>
                <w:highlight w:val="none"/>
                <w:lang w:val="en-US" w:eastAsia="zh-CN"/>
              </w:rPr>
              <w:t>持有</w:t>
            </w:r>
            <w:r>
              <w:rPr>
                <w:rFonts w:hint="eastAsia" w:ascii="宋体" w:hAnsi="宋体" w:eastAsia="宋体" w:cs="宋体"/>
                <w:color w:val="auto"/>
                <w:kern w:val="2"/>
                <w:sz w:val="21"/>
                <w:szCs w:val="21"/>
                <w:highlight w:val="none"/>
              </w:rPr>
              <w:t>物业经理上岗培训证书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熟悉物业管理服务法规、规范，对物业行业有全面了解，并有自己的独到见解，具备独立运作物业管理能力，能够独立掌控各项工作的执行，精通各类文书、档案管理工作。能独立完成项目管理安保、保洁、</w:t>
            </w:r>
            <w:r>
              <w:rPr>
                <w:rFonts w:hint="eastAsia" w:ascii="宋体" w:hAnsi="宋体" w:eastAsia="宋体" w:cs="宋体"/>
                <w:color w:val="auto"/>
                <w:sz w:val="21"/>
                <w:szCs w:val="21"/>
                <w:highlight w:val="none"/>
                <w:lang w:val="en-US" w:eastAsia="zh-CN"/>
              </w:rPr>
              <w:t>车辆管理、洗衣房服务、</w:t>
            </w:r>
            <w:r>
              <w:rPr>
                <w:rFonts w:hint="eastAsia" w:ascii="宋体" w:hAnsi="宋体" w:eastAsia="宋体" w:cs="宋体"/>
                <w:color w:val="auto"/>
                <w:sz w:val="21"/>
                <w:szCs w:val="21"/>
                <w:highlight w:val="none"/>
              </w:rPr>
              <w:t>绿化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消防</w:t>
            </w:r>
            <w:r>
              <w:rPr>
                <w:rFonts w:hint="eastAsia" w:ascii="宋体" w:hAnsi="宋体" w:eastAsia="宋体" w:cs="宋体"/>
                <w:color w:val="auto"/>
                <w:sz w:val="21"/>
                <w:szCs w:val="21"/>
                <w:highlight w:val="none"/>
              </w:rPr>
              <w:t>等管理</w:t>
            </w:r>
            <w:r>
              <w:rPr>
                <w:rFonts w:hint="eastAsia" w:ascii="宋体" w:hAnsi="宋体" w:eastAsia="宋体" w:cs="宋体"/>
                <w:color w:val="auto"/>
                <w:sz w:val="21"/>
                <w:szCs w:val="21"/>
                <w:highlight w:val="none"/>
                <w:lang w:eastAsia="zh-CN"/>
              </w:rPr>
              <w:t>。</w:t>
            </w:r>
          </w:p>
        </w:tc>
        <w:tc>
          <w:tcPr>
            <w:tcW w:w="1135" w:type="pct"/>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完成相关工作，并负责统筹管理安保、保洁、</w:t>
            </w:r>
            <w:r>
              <w:rPr>
                <w:rFonts w:hint="eastAsia" w:ascii="宋体" w:hAnsi="宋体" w:eastAsia="宋体" w:cs="宋体"/>
                <w:color w:val="auto"/>
                <w:sz w:val="21"/>
                <w:szCs w:val="21"/>
                <w:highlight w:val="none"/>
                <w:lang w:val="en-US" w:eastAsia="zh-CN"/>
              </w:rPr>
              <w:t>车辆管理、洗衣房服务、</w:t>
            </w:r>
            <w:r>
              <w:rPr>
                <w:rFonts w:hint="eastAsia" w:ascii="宋体" w:hAnsi="宋体" w:eastAsia="宋体" w:cs="宋体"/>
                <w:color w:val="auto"/>
                <w:sz w:val="21"/>
                <w:szCs w:val="21"/>
                <w:highlight w:val="none"/>
              </w:rPr>
              <w:t>绿化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消防</w:t>
            </w:r>
            <w:r>
              <w:rPr>
                <w:rFonts w:hint="eastAsia" w:ascii="宋体" w:hAnsi="宋体" w:eastAsia="宋体" w:cs="宋体"/>
                <w:color w:val="auto"/>
                <w:sz w:val="21"/>
                <w:szCs w:val="21"/>
                <w:highlight w:val="none"/>
              </w:rPr>
              <w:t>等物业服务工作。</w:t>
            </w:r>
          </w:p>
        </w:tc>
        <w:tc>
          <w:tcPr>
            <w:tcW w:w="605" w:type="pct"/>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both"/>
              <w:textAlignment w:val="center"/>
              <w:rPr>
                <w:rFonts w:hint="eastAsia" w:ascii="宋体" w:hAnsi="宋体" w:eastAsia="宋体" w:cs="宋体"/>
                <w:color w:val="auto"/>
                <w:sz w:val="21"/>
                <w:szCs w:val="21"/>
                <w:highlight w:val="none"/>
                <w:lang w:eastAsia="zh-CN"/>
              </w:rPr>
            </w:pPr>
          </w:p>
        </w:tc>
      </w:tr>
      <w:tr>
        <w:tblPrEx>
          <w:tblCellMar>
            <w:top w:w="0" w:type="dxa"/>
            <w:left w:w="15" w:type="dxa"/>
            <w:bottom w:w="0" w:type="dxa"/>
            <w:right w:w="15" w:type="dxa"/>
          </w:tblCellMar>
        </w:tblPrEx>
        <w:trPr>
          <w:trHeight w:val="873" w:hRule="atLeast"/>
        </w:trPr>
        <w:tc>
          <w:tcPr>
            <w:tcW w:w="43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保安员</w:t>
            </w:r>
          </w:p>
        </w:tc>
        <w:tc>
          <w:tcPr>
            <w:tcW w:w="342" w:type="pct"/>
            <w:vMerge w:val="restart"/>
            <w:tcBorders>
              <w:top w:val="single" w:color="000000" w:sz="4" w:space="0"/>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82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本院区6人</w:t>
            </w:r>
          </w:p>
        </w:tc>
        <w:tc>
          <w:tcPr>
            <w:tcW w:w="3183" w:type="dxa"/>
            <w:vMerge w:val="restart"/>
            <w:tcBorders>
              <w:top w:val="single" w:color="000000" w:sz="4" w:space="0"/>
              <w:left w:val="nil"/>
              <w:right w:val="single" w:color="000000" w:sz="4" w:space="0"/>
            </w:tcBorders>
            <w:noWrap w:val="0"/>
            <w:vAlign w:val="center"/>
          </w:tcPr>
          <w:p>
            <w:pPr>
              <w:pStyle w:val="17"/>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持有保安证，男女不限，</w:t>
            </w:r>
            <w:r>
              <w:rPr>
                <w:rFonts w:hint="eastAsia" w:ascii="宋体" w:hAnsi="宋体" w:eastAsia="宋体" w:cs="宋体"/>
                <w:sz w:val="21"/>
                <w:szCs w:val="21"/>
                <w:highlight w:val="none"/>
                <w:lang w:val="en-US" w:eastAsia="zh-CN"/>
              </w:rPr>
              <w:t>不超过55岁（</w:t>
            </w:r>
            <w:r>
              <w:rPr>
                <w:rFonts w:hint="eastAsia" w:ascii="宋体" w:hAnsi="宋体" w:eastAsia="宋体" w:cs="宋体"/>
                <w:b/>
                <w:bCs/>
                <w:color w:val="auto"/>
                <w:sz w:val="21"/>
                <w:szCs w:val="21"/>
                <w:highlight w:val="none"/>
              </w:rPr>
              <w:t>50岁以下保安人数不低于80%</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，身体健康，品貌端正，品行优良、纪律性强，工作认真负责，作风正派，反应敏捷，具有较强执勤履职能力，能胜任安保执勤点的岗位任务。实行24小时值班制度。</w:t>
            </w:r>
            <w:r>
              <w:rPr>
                <w:rFonts w:hint="eastAsia" w:ascii="宋体" w:hAnsi="宋体" w:eastAsia="宋体" w:cs="宋体"/>
                <w:color w:val="auto"/>
                <w:sz w:val="21"/>
                <w:szCs w:val="21"/>
                <w:highlight w:val="none"/>
                <w:lang w:val="en-US" w:eastAsia="zh-CN"/>
              </w:rPr>
              <w:t>其中一人为保安队长（有一年及以上保安队长管理经验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w:t>
            </w:r>
            <w:r>
              <w:rPr>
                <w:rFonts w:hint="eastAsia" w:ascii="宋体" w:hAnsi="宋体" w:eastAsia="宋体" w:cs="宋体"/>
                <w:color w:val="auto"/>
                <w:sz w:val="21"/>
                <w:szCs w:val="21"/>
                <w:highlight w:val="none"/>
                <w:lang w:val="en-US" w:eastAsia="zh-CN"/>
              </w:rPr>
              <w:t>有退伍军人证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优先考虑）。</w:t>
            </w:r>
          </w:p>
        </w:tc>
        <w:tc>
          <w:tcPr>
            <w:tcW w:w="1135" w:type="pct"/>
            <w:vMerge w:val="restart"/>
            <w:tcBorders>
              <w:top w:val="single" w:color="auto" w:sz="4" w:space="0"/>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做好项目的安全保卫、公共秩序维护、出入登记管理、</w:t>
            </w:r>
            <w:r>
              <w:rPr>
                <w:rFonts w:hint="eastAsia" w:ascii="宋体" w:hAnsi="宋体" w:eastAsia="宋体" w:cs="宋体"/>
                <w:color w:val="auto"/>
                <w:sz w:val="21"/>
                <w:szCs w:val="21"/>
                <w:highlight w:val="none"/>
                <w:lang w:val="en-US" w:eastAsia="zh-CN"/>
              </w:rPr>
              <w:t>车辆管理</w:t>
            </w:r>
            <w:r>
              <w:rPr>
                <w:rFonts w:hint="eastAsia" w:ascii="宋体" w:hAnsi="宋体" w:eastAsia="宋体" w:cs="宋体"/>
                <w:color w:val="auto"/>
                <w:sz w:val="21"/>
                <w:szCs w:val="21"/>
                <w:highlight w:val="none"/>
              </w:rPr>
              <w:t>、消防安全检查工作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保障</w:t>
            </w:r>
            <w:r>
              <w:rPr>
                <w:rFonts w:hint="eastAsia" w:ascii="宋体" w:hAnsi="宋体" w:eastAsia="宋体" w:cs="宋体"/>
                <w:color w:val="auto"/>
                <w:sz w:val="21"/>
                <w:szCs w:val="21"/>
                <w:highlight w:val="none"/>
                <w:lang w:val="en-US" w:eastAsia="zh-CN"/>
              </w:rPr>
              <w:t>医院</w:t>
            </w:r>
            <w:r>
              <w:rPr>
                <w:rFonts w:hint="eastAsia" w:ascii="宋体" w:hAnsi="宋体" w:eastAsia="宋体" w:cs="宋体"/>
                <w:color w:val="auto"/>
                <w:sz w:val="21"/>
                <w:szCs w:val="21"/>
                <w:highlight w:val="none"/>
              </w:rPr>
              <w:t>人身、财物、消防、治安等安全及工作秩序正常。</w:t>
            </w:r>
          </w:p>
        </w:tc>
        <w:tc>
          <w:tcPr>
            <w:tcW w:w="605" w:type="pct"/>
            <w:vMerge w:val="restart"/>
            <w:tcBorders>
              <w:top w:val="single" w:color="auto" w:sz="4" w:space="0"/>
              <w:left w:val="nil"/>
              <w:right w:val="single" w:color="000000" w:sz="4" w:space="0"/>
            </w:tcBorders>
            <w:noWrap w:val="0"/>
            <w:vAlign w:val="center"/>
          </w:tcPr>
          <w:p>
            <w:pPr>
              <w:keepNext w:val="0"/>
              <w:keepLines w:val="0"/>
              <w:pageBreakBefore w:val="0"/>
              <w:widowControl/>
              <w:kinsoku/>
              <w:wordWrap w:val="0"/>
              <w:overflowPunct/>
              <w:topLinePunct w:val="0"/>
              <w:autoSpaceDE/>
              <w:autoSpaceDN/>
              <w:bidi w:val="0"/>
              <w:spacing w:line="360" w:lineRule="auto"/>
              <w:jc w:val="both"/>
              <w:rPr>
                <w:rFonts w:hint="eastAsia" w:ascii="宋体" w:hAnsi="宋体" w:eastAsia="宋体" w:cs="宋体"/>
                <w:color w:val="auto"/>
                <w:sz w:val="21"/>
                <w:szCs w:val="21"/>
                <w:highlight w:val="none"/>
                <w:lang w:val="en-US" w:eastAsia="zh-CN"/>
              </w:rPr>
            </w:pPr>
          </w:p>
        </w:tc>
      </w:tr>
      <w:tr>
        <w:tblPrEx>
          <w:tblCellMar>
            <w:top w:w="0" w:type="dxa"/>
            <w:left w:w="15" w:type="dxa"/>
            <w:bottom w:w="0" w:type="dxa"/>
            <w:right w:w="15" w:type="dxa"/>
          </w:tblCellMar>
        </w:tblPrEx>
        <w:trPr>
          <w:trHeight w:val="717" w:hRule="atLeast"/>
        </w:trPr>
        <w:tc>
          <w:tcPr>
            <w:tcW w:w="438" w:type="pct"/>
            <w:vMerge w:val="continue"/>
            <w:tcBorders>
              <w:left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342" w:type="pct"/>
            <w:vMerge w:val="continue"/>
            <w:tcBorders>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82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 xml:space="preserve">康复中心区3人 </w:t>
            </w:r>
          </w:p>
        </w:tc>
        <w:tc>
          <w:tcPr>
            <w:tcW w:w="1648" w:type="pct"/>
            <w:vMerge w:val="continue"/>
            <w:tcBorders>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1135" w:type="pct"/>
            <w:vMerge w:val="continue"/>
            <w:tcBorders>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605" w:type="pct"/>
            <w:vMerge w:val="continue"/>
            <w:tcBorders>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r>
      <w:tr>
        <w:tblPrEx>
          <w:tblCellMar>
            <w:top w:w="0" w:type="dxa"/>
            <w:left w:w="15" w:type="dxa"/>
            <w:bottom w:w="0" w:type="dxa"/>
            <w:right w:w="15" w:type="dxa"/>
          </w:tblCellMar>
        </w:tblPrEx>
        <w:trPr>
          <w:trHeight w:val="480" w:hRule="atLeast"/>
        </w:trPr>
        <w:tc>
          <w:tcPr>
            <w:tcW w:w="438"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342" w:type="pct"/>
            <w:vMerge w:val="continue"/>
            <w:tcBorders>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82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人民银行院区3人</w:t>
            </w:r>
          </w:p>
        </w:tc>
        <w:tc>
          <w:tcPr>
            <w:tcW w:w="1648" w:type="pct"/>
            <w:vMerge w:val="continue"/>
            <w:tcBorders>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1135" w:type="pct"/>
            <w:vMerge w:val="continue"/>
            <w:tcBorders>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605" w:type="pct"/>
            <w:vMerge w:val="continue"/>
            <w:tcBorders>
              <w:left w:val="nil"/>
              <w:bottom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r>
      <w:tr>
        <w:tblPrEx>
          <w:tblCellMar>
            <w:top w:w="0" w:type="dxa"/>
            <w:left w:w="15" w:type="dxa"/>
            <w:bottom w:w="0" w:type="dxa"/>
            <w:right w:w="15"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消控室操作员</w:t>
            </w:r>
          </w:p>
        </w:tc>
        <w:tc>
          <w:tcPr>
            <w:tcW w:w="1172" w:type="pct"/>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p>
        </w:tc>
        <w:tc>
          <w:tcPr>
            <w:tcW w:w="3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男女不限，</w:t>
            </w:r>
            <w:r>
              <w:rPr>
                <w:rFonts w:hint="eastAsia" w:ascii="宋体" w:hAnsi="宋体" w:eastAsia="宋体" w:cs="宋体"/>
                <w:sz w:val="21"/>
                <w:szCs w:val="21"/>
                <w:highlight w:val="none"/>
                <w:lang w:val="en-US" w:eastAsia="zh-CN"/>
              </w:rPr>
              <w:t>不超过55岁</w:t>
            </w:r>
            <w:r>
              <w:rPr>
                <w:rFonts w:hint="eastAsia" w:ascii="宋体" w:hAnsi="宋体" w:eastAsia="宋体" w:cs="宋体"/>
                <w:color w:val="auto"/>
                <w:sz w:val="21"/>
                <w:szCs w:val="21"/>
                <w:highlight w:val="none"/>
              </w:rPr>
              <w:t>，身体健康，品貌端正，品行优良、纪律性强，工作认真负责，作风正派，反应敏捷，具有较强执勤履职能力，能胜任</w:t>
            </w:r>
            <w:r>
              <w:rPr>
                <w:rFonts w:hint="eastAsia" w:ascii="宋体" w:hAnsi="宋体" w:eastAsia="宋体" w:cs="宋体"/>
                <w:b w:val="0"/>
                <w:bCs w:val="0"/>
                <w:color w:val="auto"/>
                <w:sz w:val="21"/>
                <w:szCs w:val="21"/>
                <w:highlight w:val="none"/>
                <w:lang w:val="en-US" w:eastAsia="zh-CN"/>
              </w:rPr>
              <w:t>消控室操作员</w:t>
            </w:r>
            <w:r>
              <w:rPr>
                <w:rFonts w:hint="eastAsia" w:ascii="宋体" w:hAnsi="宋体" w:eastAsia="宋体" w:cs="宋体"/>
                <w:color w:val="auto"/>
                <w:sz w:val="21"/>
                <w:szCs w:val="21"/>
                <w:highlight w:val="none"/>
              </w:rPr>
              <w:t>的岗位任务。实行24小时值班制度。</w:t>
            </w:r>
            <w:r>
              <w:rPr>
                <w:rFonts w:hint="eastAsia" w:ascii="宋体" w:hAnsi="宋体" w:eastAsia="宋体" w:cs="宋体"/>
                <w:color w:val="auto"/>
                <w:kern w:val="2"/>
                <w:sz w:val="21"/>
                <w:szCs w:val="21"/>
                <w:highlight w:val="none"/>
                <w:lang w:val="en-US" w:eastAsia="zh-CN" w:bidi="ar-SA"/>
              </w:rPr>
              <w:t>持有中级</w:t>
            </w:r>
            <w:r>
              <w:rPr>
                <w:rFonts w:hint="eastAsia" w:ascii="宋体" w:hAnsi="宋体" w:eastAsia="宋体" w:cs="宋体"/>
                <w:sz w:val="21"/>
                <w:szCs w:val="21"/>
                <w:highlight w:val="none"/>
                <w:lang w:eastAsia="zh-CN"/>
              </w:rPr>
              <w:t>及以上</w:t>
            </w:r>
            <w:r>
              <w:rPr>
                <w:rFonts w:hint="eastAsia" w:ascii="宋体" w:hAnsi="宋体" w:eastAsia="宋体" w:cs="宋体"/>
                <w:color w:val="auto"/>
                <w:kern w:val="2"/>
                <w:sz w:val="21"/>
                <w:szCs w:val="21"/>
                <w:highlight w:val="none"/>
                <w:lang w:val="en-US" w:eastAsia="zh-CN" w:bidi="ar-SA"/>
              </w:rPr>
              <w:t>消防设施操作员（监控方向）资格证书，熟练掌握消防控制设备的操作方法及应急处置流程。</w:t>
            </w:r>
          </w:p>
        </w:tc>
        <w:tc>
          <w:tcPr>
            <w:tcW w:w="1135"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负责消防控制室24小时值班，严格监控消防控制设备的运行状态，对火灾报警信号、故障信号等各类信息及时响应，并做好详细记录；定期对消防控制设备进行巡查、测试和维护</w:t>
            </w:r>
            <w:r>
              <w:rPr>
                <w:rFonts w:hint="eastAsia" w:ascii="宋体" w:hAnsi="宋体" w:eastAsia="宋体" w:cs="宋体"/>
                <w:b w:val="0"/>
                <w:bCs w:val="0"/>
                <w:color w:val="auto"/>
                <w:sz w:val="21"/>
                <w:szCs w:val="21"/>
                <w:highlight w:val="none"/>
                <w:lang w:val="en-US" w:eastAsia="zh-CN"/>
              </w:rPr>
              <w:t>。</w:t>
            </w:r>
          </w:p>
        </w:tc>
        <w:tc>
          <w:tcPr>
            <w:tcW w:w="605"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需</w:t>
            </w:r>
            <w:r>
              <w:rPr>
                <w:rFonts w:hint="eastAsia" w:ascii="宋体" w:hAnsi="宋体" w:eastAsia="宋体" w:cs="宋体"/>
                <w:color w:val="auto"/>
                <w:sz w:val="21"/>
                <w:szCs w:val="21"/>
                <w:highlight w:val="none"/>
              </w:rPr>
              <w:t>专人专班</w:t>
            </w:r>
            <w:r>
              <w:rPr>
                <w:rFonts w:hint="eastAsia" w:ascii="宋体" w:hAnsi="宋体" w:eastAsia="宋体" w:cs="宋体"/>
                <w:color w:val="auto"/>
                <w:sz w:val="21"/>
                <w:szCs w:val="21"/>
                <w:highlight w:val="none"/>
                <w:lang w:eastAsia="zh-CN"/>
              </w:rPr>
              <w:t>。</w:t>
            </w:r>
          </w:p>
        </w:tc>
      </w:tr>
      <w:tr>
        <w:tblPrEx>
          <w:tblCellMar>
            <w:top w:w="0" w:type="dxa"/>
            <w:left w:w="15" w:type="dxa"/>
            <w:bottom w:w="0" w:type="dxa"/>
            <w:right w:w="15" w:type="dxa"/>
          </w:tblCellMar>
        </w:tblPrEx>
        <w:trPr>
          <w:trHeight w:val="836" w:hRule="atLeast"/>
        </w:trPr>
        <w:tc>
          <w:tcPr>
            <w:tcW w:w="43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保洁员</w:t>
            </w:r>
          </w:p>
        </w:tc>
        <w:tc>
          <w:tcPr>
            <w:tcW w:w="342" w:type="pct"/>
            <w:vMerge w:val="restart"/>
            <w:tcBorders>
              <w:top w:val="single" w:color="000000" w:sz="4" w:space="0"/>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82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本院保洁13人</w:t>
            </w:r>
          </w:p>
        </w:tc>
        <w:tc>
          <w:tcPr>
            <w:tcW w:w="3183" w:type="dxa"/>
            <w:vMerge w:val="restart"/>
            <w:tcBorders>
              <w:top w:val="single" w:color="000000" w:sz="4" w:space="0"/>
              <w:left w:val="nil"/>
              <w:right w:val="single" w:color="000000" w:sz="4" w:space="0"/>
            </w:tcBorders>
            <w:noWrap w:val="0"/>
            <w:vAlign w:val="center"/>
          </w:tcPr>
          <w:p>
            <w:pPr>
              <w:pStyle w:val="17"/>
              <w:keepNext w:val="0"/>
              <w:keepLines w:val="0"/>
              <w:pageBreakBefore w:val="0"/>
              <w:kinsoku/>
              <w:overflowPunct/>
              <w:topLinePunct w:val="0"/>
              <w:autoSpaceDE/>
              <w:autoSpaceDN/>
              <w:bidi w:val="0"/>
              <w:spacing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男女不限，</w:t>
            </w:r>
            <w:r>
              <w:rPr>
                <w:rFonts w:hint="eastAsia" w:ascii="宋体" w:hAnsi="宋体" w:eastAsia="宋体" w:cs="宋体"/>
                <w:sz w:val="21"/>
                <w:szCs w:val="21"/>
                <w:highlight w:val="none"/>
                <w:lang w:val="en-US" w:eastAsia="zh-CN"/>
              </w:rPr>
              <w:t>不超过55岁</w:t>
            </w:r>
            <w:r>
              <w:rPr>
                <w:rFonts w:hint="eastAsia" w:ascii="宋体" w:hAnsi="宋体" w:eastAsia="宋体" w:cs="宋体"/>
                <w:color w:val="auto"/>
                <w:sz w:val="21"/>
                <w:szCs w:val="21"/>
                <w:highlight w:val="none"/>
              </w:rPr>
              <w:t>，身体健康；组织纪律观念强，敬业精神好，任劳任怨，工作认真细致，接受过保洁培训，掌握院感知识，熟悉各类型清洁、消毒用品的操作规程。</w:t>
            </w:r>
          </w:p>
          <w:p>
            <w:pPr>
              <w:pStyle w:val="17"/>
              <w:keepNext w:val="0"/>
              <w:keepLines w:val="0"/>
              <w:pageBreakBefore w:val="0"/>
              <w:kinsoku/>
              <w:overflowPunct/>
              <w:topLinePunct w:val="0"/>
              <w:autoSpaceDE/>
              <w:autoSpaceDN/>
              <w:bidi w:val="0"/>
              <w:spacing w:line="360" w:lineRule="auto"/>
              <w:ind w:left="0" w:leftChars="0" w:firstLine="0" w:firstLineChars="0"/>
              <w:jc w:val="both"/>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持有清洁保洁相关证书或培训结业证书</w:t>
            </w:r>
            <w:r>
              <w:rPr>
                <w:rFonts w:hint="eastAsia" w:ascii="宋体" w:hAnsi="宋体" w:cs="宋体"/>
                <w:color w:val="auto"/>
                <w:sz w:val="21"/>
                <w:szCs w:val="21"/>
                <w:highlight w:val="none"/>
                <w:lang w:val="en-US" w:eastAsia="zh-CN"/>
              </w:rPr>
              <w:t>的优先考虑。</w:t>
            </w:r>
          </w:p>
        </w:tc>
        <w:tc>
          <w:tcPr>
            <w:tcW w:w="1135" w:type="pct"/>
            <w:vMerge w:val="restart"/>
            <w:tcBorders>
              <w:top w:val="single" w:color="000000" w:sz="4" w:space="0"/>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负责各自管理区域内的卫生清洁工作；项目公共区域的卫生清洁工作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医院的医疗/生活垃圾清运服务工作</w:t>
            </w:r>
            <w:r>
              <w:rPr>
                <w:rFonts w:hint="eastAsia" w:ascii="宋体" w:hAnsi="宋体" w:eastAsia="宋体" w:cs="宋体"/>
                <w:color w:val="auto"/>
                <w:sz w:val="21"/>
                <w:szCs w:val="21"/>
                <w:highlight w:val="none"/>
              </w:rPr>
              <w:t>。</w:t>
            </w:r>
          </w:p>
        </w:tc>
        <w:tc>
          <w:tcPr>
            <w:tcW w:w="605" w:type="pct"/>
            <w:vMerge w:val="restart"/>
            <w:tcBorders>
              <w:top w:val="single" w:color="000000" w:sz="4" w:space="0"/>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both"/>
              <w:textAlignment w:val="center"/>
              <w:rPr>
                <w:rFonts w:hint="eastAsia" w:ascii="宋体" w:hAnsi="宋体" w:eastAsia="宋体" w:cs="宋体"/>
                <w:color w:val="auto"/>
                <w:sz w:val="21"/>
                <w:szCs w:val="21"/>
                <w:highlight w:val="none"/>
              </w:rPr>
            </w:pPr>
          </w:p>
        </w:tc>
      </w:tr>
      <w:tr>
        <w:tblPrEx>
          <w:tblCellMar>
            <w:top w:w="0" w:type="dxa"/>
            <w:left w:w="15" w:type="dxa"/>
            <w:bottom w:w="0" w:type="dxa"/>
            <w:right w:w="15" w:type="dxa"/>
          </w:tblCellMar>
        </w:tblPrEx>
        <w:trPr>
          <w:trHeight w:val="836" w:hRule="atLeast"/>
        </w:trPr>
        <w:tc>
          <w:tcPr>
            <w:tcW w:w="438" w:type="pct"/>
            <w:vMerge w:val="continue"/>
            <w:tcBorders>
              <w:left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342" w:type="pct"/>
            <w:vMerge w:val="continue"/>
            <w:tcBorders>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82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康复中心保洁1人</w:t>
            </w:r>
          </w:p>
        </w:tc>
        <w:tc>
          <w:tcPr>
            <w:tcW w:w="1648" w:type="pct"/>
            <w:vMerge w:val="continue"/>
            <w:tcBorders>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1135" w:type="pct"/>
            <w:vMerge w:val="continue"/>
            <w:tcBorders>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605" w:type="pct"/>
            <w:vMerge w:val="continue"/>
            <w:tcBorders>
              <w:left w:val="nil"/>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r>
      <w:tr>
        <w:tblPrEx>
          <w:tblCellMar>
            <w:top w:w="0" w:type="dxa"/>
            <w:left w:w="15" w:type="dxa"/>
            <w:bottom w:w="0" w:type="dxa"/>
            <w:right w:w="15" w:type="dxa"/>
          </w:tblCellMar>
        </w:tblPrEx>
        <w:trPr>
          <w:trHeight w:val="1454" w:hRule="atLeast"/>
        </w:trPr>
        <w:tc>
          <w:tcPr>
            <w:tcW w:w="438"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342" w:type="pct"/>
            <w:vMerge w:val="continue"/>
            <w:tcBorders>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82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人民银行院区保洁1人</w:t>
            </w:r>
          </w:p>
        </w:tc>
        <w:tc>
          <w:tcPr>
            <w:tcW w:w="1648" w:type="pct"/>
            <w:vMerge w:val="continue"/>
            <w:tcBorders>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1135" w:type="pct"/>
            <w:vMerge w:val="continue"/>
            <w:tcBorders>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605" w:type="pct"/>
            <w:vMerge w:val="continue"/>
            <w:tcBorders>
              <w:left w:val="nil"/>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r>
      <w:tr>
        <w:tblPrEx>
          <w:tblCellMar>
            <w:top w:w="0" w:type="dxa"/>
            <w:left w:w="15" w:type="dxa"/>
            <w:bottom w:w="0" w:type="dxa"/>
            <w:right w:w="15" w:type="dxa"/>
          </w:tblCellMar>
        </w:tblPrEx>
        <w:trPr>
          <w:trHeight w:val="4050" w:hRule="atLeast"/>
        </w:trPr>
        <w:tc>
          <w:tcPr>
            <w:tcW w:w="43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172"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p>
        </w:tc>
        <w:tc>
          <w:tcPr>
            <w:tcW w:w="3389"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共性要求：</w:t>
            </w:r>
          </w:p>
          <w:p>
            <w:pPr>
              <w:keepNext w:val="0"/>
              <w:keepLines w:val="0"/>
              <w:pageBreakBefore w:val="0"/>
              <w:widowControl/>
              <w:kinsoku/>
              <w:wordWrap w:val="0"/>
              <w:overflowPunct/>
              <w:topLinePunct w:val="0"/>
              <w:autoSpaceDE/>
              <w:autoSpaceDN/>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）敬业、爱岗、专业、精干、高效、健康、思想品质好，作风正派，服务意识强。</w:t>
            </w:r>
          </w:p>
          <w:p>
            <w:pPr>
              <w:keepNext w:val="0"/>
              <w:keepLines w:val="0"/>
              <w:pageBreakBefore w:val="0"/>
              <w:widowControl/>
              <w:kinsoku/>
              <w:wordWrap w:val="0"/>
              <w:overflowPunct/>
              <w:topLinePunct w:val="0"/>
              <w:autoSpaceDE/>
              <w:autoSpaceDN/>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）男员工不准留胡须、蓄长发、染发（黑色除外）、刺青纹身、佩戴过分的饰物；女员工不准浓妆艳抹或佩戴过分的饰物，头发染色不能过艳。</w:t>
            </w:r>
          </w:p>
          <w:p>
            <w:pPr>
              <w:keepNext w:val="0"/>
              <w:keepLines w:val="0"/>
              <w:pageBreakBefore w:val="0"/>
              <w:widowControl/>
              <w:kinsoku/>
              <w:wordWrap w:val="0"/>
              <w:overflowPunct/>
              <w:topLinePunct w:val="0"/>
              <w:autoSpaceDE/>
              <w:autoSpaceDN/>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）所有物业人员工作时间不准抽烟或吃零食、闲谈以及做和工作无关的事；使用语言要文明，举止要大方，要具有一定的工作经验。</w:t>
            </w:r>
          </w:p>
          <w:p>
            <w:pPr>
              <w:pStyle w:val="17"/>
              <w:keepNext w:val="0"/>
              <w:keepLines w:val="0"/>
              <w:pageBreakBefore w:val="0"/>
              <w:kinsoku/>
              <w:overflowPunct/>
              <w:topLinePunct w:val="0"/>
              <w:autoSpaceDE/>
              <w:autoSpaceDN/>
              <w:bidi w:val="0"/>
              <w:spacing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）本项目物业管理服务全体工作人员</w:t>
            </w:r>
            <w:r>
              <w:rPr>
                <w:rFonts w:hint="eastAsia" w:ascii="宋体" w:hAnsi="宋体" w:cs="宋体"/>
                <w:color w:val="auto"/>
                <w:sz w:val="21"/>
                <w:szCs w:val="21"/>
                <w:highlight w:val="none"/>
                <w:lang w:eastAsia="zh-CN"/>
              </w:rPr>
              <w:t>应</w:t>
            </w:r>
            <w:r>
              <w:rPr>
                <w:rFonts w:hint="eastAsia" w:ascii="宋体" w:hAnsi="宋体" w:eastAsia="宋体" w:cs="宋体"/>
                <w:color w:val="auto"/>
                <w:sz w:val="21"/>
                <w:szCs w:val="21"/>
                <w:highlight w:val="none"/>
              </w:rPr>
              <w:t>统一着装，佩戴统一标志，仪表端庄、大方，衣着整洁，表情自然和蔼、亲切。</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★证件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工作经验须提供相关证明材料并加盖供应商公章</w:t>
      </w:r>
      <w:r>
        <w:rPr>
          <w:rFonts w:hint="eastAsia" w:ascii="宋体" w:hAnsi="宋体" w:eastAsia="宋体" w:cs="宋体"/>
          <w:b/>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人必须按照《劳动合同法》的规定与员工签订劳动合同。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2.人员素质要求：</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在招聘人员时需要注意以下几点：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（1）招聘对象年龄</w:t>
      </w:r>
      <w:r>
        <w:rPr>
          <w:rFonts w:hint="eastAsia" w:ascii="宋体" w:hAnsi="宋体" w:eastAsia="宋体" w:cs="宋体"/>
          <w:color w:val="auto"/>
          <w:sz w:val="21"/>
          <w:szCs w:val="21"/>
          <w:highlight w:val="none"/>
          <w:lang w:val="en-US" w:eastAsia="zh-CN"/>
        </w:rPr>
        <w:t>不超过55周岁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具备初中以上的文化程度。不得聘用过于年迈的员工或未满法定年龄的青少年，否则采购人有权拒绝支付服务费用。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（2）★项目管理人员必须</w:t>
      </w:r>
      <w:r>
        <w:rPr>
          <w:rFonts w:hint="eastAsia" w:ascii="宋体" w:hAnsi="宋体" w:eastAsia="宋体" w:cs="宋体"/>
          <w:b/>
          <w:bCs/>
          <w:color w:val="auto"/>
          <w:sz w:val="21"/>
          <w:szCs w:val="21"/>
          <w:highlight w:val="none"/>
          <w:lang w:val="en-US" w:eastAsia="zh-CN"/>
        </w:rPr>
        <w:t>具备物业管理类证书和2年以上同类项目物业管理经验</w:t>
      </w:r>
      <w:r>
        <w:rPr>
          <w:rFonts w:hint="eastAsia" w:ascii="宋体" w:hAnsi="宋体" w:eastAsia="宋体" w:cs="宋体"/>
          <w:b/>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（3）★保安人员必须持保安证上岗，50岁以下保安人数不低于80%</w:t>
      </w:r>
      <w:r>
        <w:rPr>
          <w:rFonts w:hint="eastAsia" w:ascii="宋体" w:hAnsi="宋体" w:eastAsia="宋体" w:cs="宋体"/>
          <w:b/>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）★消控室操作员</w:t>
      </w:r>
      <w:r>
        <w:rPr>
          <w:rFonts w:hint="eastAsia" w:ascii="宋体" w:hAnsi="宋体" w:eastAsia="宋体" w:cs="宋体"/>
          <w:b/>
          <w:bCs/>
          <w:color w:val="auto"/>
          <w:sz w:val="21"/>
          <w:szCs w:val="21"/>
          <w:highlight w:val="none"/>
        </w:rPr>
        <w:t>必须持有</w:t>
      </w:r>
      <w:bookmarkStart w:id="48" w:name="OLE_LINK2"/>
      <w:r>
        <w:rPr>
          <w:rFonts w:hint="eastAsia" w:ascii="宋体" w:hAnsi="宋体" w:eastAsia="宋体" w:cs="宋体"/>
          <w:b/>
          <w:bCs/>
          <w:color w:val="auto"/>
          <w:sz w:val="21"/>
          <w:szCs w:val="21"/>
          <w:highlight w:val="none"/>
        </w:rPr>
        <w:t>中级</w:t>
      </w:r>
      <w:r>
        <w:rPr>
          <w:rFonts w:hint="eastAsia" w:ascii="宋体" w:hAnsi="宋体" w:eastAsia="宋体" w:cs="宋体"/>
          <w:b/>
          <w:bCs/>
          <w:color w:val="auto"/>
          <w:sz w:val="21"/>
          <w:szCs w:val="21"/>
          <w:highlight w:val="none"/>
          <w:lang w:eastAsia="zh-CN"/>
        </w:rPr>
        <w:t>及以上</w:t>
      </w:r>
      <w:r>
        <w:rPr>
          <w:rFonts w:hint="eastAsia" w:ascii="宋体" w:hAnsi="宋体" w:eastAsia="宋体" w:cs="宋体"/>
          <w:b/>
          <w:bCs/>
          <w:color w:val="auto"/>
          <w:sz w:val="21"/>
          <w:szCs w:val="21"/>
          <w:highlight w:val="none"/>
        </w:rPr>
        <w:t>消防设施操作员（监控方向）</w:t>
      </w:r>
      <w:bookmarkEnd w:id="48"/>
      <w:r>
        <w:rPr>
          <w:rFonts w:hint="eastAsia" w:ascii="宋体" w:hAnsi="宋体" w:eastAsia="宋体" w:cs="宋体"/>
          <w:b/>
          <w:bCs/>
          <w:color w:val="auto"/>
          <w:sz w:val="21"/>
          <w:szCs w:val="21"/>
          <w:highlight w:val="none"/>
        </w:rPr>
        <w:t>资格证书</w:t>
      </w:r>
      <w:r>
        <w:rPr>
          <w:rFonts w:hint="eastAsia" w:ascii="宋体" w:hAnsi="宋体" w:eastAsia="宋体" w:cs="宋体"/>
          <w:b/>
          <w:bCs/>
          <w:color w:val="auto"/>
          <w:sz w:val="21"/>
          <w:szCs w:val="21"/>
          <w:highlight w:val="none"/>
          <w:lang w:val="en-US" w:eastAsia="zh-CN"/>
        </w:rPr>
        <w:t>。</w:t>
      </w:r>
    </w:p>
    <w:p>
      <w:pPr>
        <w:pStyle w:val="2"/>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（5）拟投入保洁人员全部持有健康证的优先考虑。</w:t>
      </w:r>
    </w:p>
    <w:p>
      <w:pPr>
        <w:spacing w:line="360" w:lineRule="auto"/>
        <w:rPr>
          <w:rFonts w:hint="default"/>
          <w:lang w:val="en-US" w:eastAsia="zh-CN"/>
        </w:rPr>
      </w:pPr>
      <w:r>
        <w:rPr>
          <w:rFonts w:hint="eastAsia" w:ascii="宋体" w:hAnsi="宋体" w:eastAsia="宋体" w:cs="宋体"/>
          <w:b w:val="0"/>
          <w:bCs w:val="0"/>
          <w:color w:val="auto"/>
          <w:sz w:val="21"/>
          <w:szCs w:val="21"/>
          <w:highlight w:val="none"/>
          <w:lang w:val="en-US" w:eastAsia="zh-CN"/>
        </w:rPr>
        <w:t xml:space="preserve">    （6）拟投入本项目医疗废物/垃圾管理员具有医疗垃圾处理/医废处置等相关证书的优先考虑。</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、管理方法及要求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（一）服务相关设备的配备要求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配置与本项目相关人员的保洁装备及耗材、办公设备及耗材、考勤设备、养护用品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低值易耗品等。</w:t>
      </w:r>
      <w:r>
        <w:rPr>
          <w:rFonts w:hint="eastAsia" w:ascii="宋体" w:hAnsi="宋体" w:eastAsia="宋体" w:cs="宋体"/>
          <w:color w:val="auto"/>
          <w:sz w:val="21"/>
          <w:szCs w:val="21"/>
          <w:highlight w:val="none"/>
          <w:lang w:val="en-US" w:eastAsia="zh-CN"/>
        </w:rPr>
        <w:t>不包含洗衣房洗涤用品的耗材和保洁使用的医疗废物垃圾袋、利器盒、消毒剂、绿化养护工具材料、卫生间</w:t>
      </w:r>
      <w:r>
        <w:rPr>
          <w:rFonts w:hint="eastAsia" w:ascii="宋体" w:hAnsi="宋体" w:eastAsia="宋体" w:cs="宋体"/>
          <w:color w:val="auto"/>
          <w:sz w:val="21"/>
          <w:szCs w:val="21"/>
          <w:highlight w:val="none"/>
        </w:rPr>
        <w:t>樟脑丸</w:t>
      </w:r>
      <w:r>
        <w:rPr>
          <w:rFonts w:hint="eastAsia" w:ascii="宋体" w:hAnsi="宋体" w:eastAsia="宋体" w:cs="宋体"/>
          <w:color w:val="auto"/>
          <w:sz w:val="21"/>
          <w:szCs w:val="21"/>
          <w:highlight w:val="none"/>
          <w:lang w:val="en-US" w:eastAsia="zh-CN"/>
        </w:rPr>
        <w:t>等（不包含部分</w:t>
      </w:r>
      <w:r>
        <w:rPr>
          <w:rFonts w:hint="eastAsia" w:ascii="宋体" w:hAnsi="宋体" w:eastAsia="宋体" w:cs="宋体"/>
          <w:color w:val="auto"/>
          <w:sz w:val="21"/>
          <w:szCs w:val="21"/>
          <w:highlight w:val="none"/>
        </w:rPr>
        <w:t>由采购人提供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供应商应自行负责办公场所桌椅等办公家私和员工更衣柜及员工宿舍。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供应商的各岗位员工要统一服装，并由</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负责其员工工服配备。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★（二）人员管理要求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供应商有岗前培训，服务人员100%经过岗前培训合格才上岗。</w:t>
      </w:r>
    </w:p>
    <w:p>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严格按照《中华人民共和国劳动法》的相关规定发放工资，服务人员工资不得低于</w:t>
      </w:r>
      <w:r>
        <w:rPr>
          <w:rFonts w:hint="eastAsia" w:ascii="宋体" w:hAnsi="宋体" w:eastAsia="宋体" w:cs="宋体"/>
          <w:color w:val="auto"/>
          <w:sz w:val="21"/>
          <w:szCs w:val="21"/>
          <w:highlight w:val="none"/>
          <w:lang w:val="en-US" w:eastAsia="zh-CN"/>
        </w:rPr>
        <w:t>防城港</w:t>
      </w:r>
      <w:r>
        <w:rPr>
          <w:rFonts w:hint="eastAsia" w:ascii="宋体" w:hAnsi="宋体" w:eastAsia="宋体" w:cs="宋体"/>
          <w:color w:val="auto"/>
          <w:sz w:val="21"/>
          <w:szCs w:val="21"/>
          <w:highlight w:val="none"/>
        </w:rPr>
        <w:t>市企业职工最低工资标准（工资不含按国家规定供应商</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支付的社会保险及其他应付费用）。同时应按照《中华人民共和国社会保险法》和《住房公积金管理条例》的相关规定，严格按照国家规定给所有的员工缴纳各种社会保险（基本养老保险、基本医疗保险、工伤保险、失业保险、生育保险）。</w:t>
      </w:r>
      <w:r>
        <w:rPr>
          <w:rFonts w:hint="eastAsia" w:ascii="宋体" w:hAnsi="宋体" w:eastAsia="宋体" w:cs="宋体"/>
          <w:color w:val="auto"/>
          <w:sz w:val="21"/>
          <w:szCs w:val="21"/>
          <w:highlight w:val="none"/>
          <w:lang w:val="en-US" w:eastAsia="zh-CN"/>
        </w:rPr>
        <w:t>项目实施期间如遇防城港市企业职工最低工资标准进行调整，不再另行增加费用。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供应商自行负责其招聘员工的一切工资、福利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如发生工伤、疾病乃至死亡的一切责任及费用由</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全部负责</w:t>
      </w:r>
      <w:r>
        <w:rPr>
          <w:rFonts w:hint="eastAsia" w:ascii="宋体" w:hAnsi="宋体" w:eastAsia="宋体" w:cs="宋体"/>
          <w:color w:val="auto"/>
          <w:sz w:val="21"/>
          <w:szCs w:val="21"/>
          <w:highlight w:val="none"/>
          <w:lang w:val="en-US" w:eastAsia="zh-CN"/>
        </w:rPr>
        <w:t>；中标供应商应严格遵守国家有关的法律、法规及行业标准。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供应商的服务人员严格遵守医院各项规章制度、操作规程和岗位职责。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（1）双方制定考核评价细则，每月不定时到现场检查、考评卫生工作质量。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（2）清洁验收总标准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干净、整洁、光亮、无异味。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供应商的服务人员不得在科室任何地方堆放任何杂物、纸皮、报纸；不得在病区冲凉、晒衣服；工作时间穿工作服，</w:t>
      </w:r>
      <w:r>
        <w:rPr>
          <w:rFonts w:hint="eastAsia" w:ascii="宋体" w:hAnsi="宋体" w:eastAsia="宋体" w:cs="宋体"/>
          <w:b w:val="0"/>
          <w:bCs w:val="0"/>
          <w:color w:val="auto"/>
          <w:sz w:val="21"/>
          <w:szCs w:val="21"/>
          <w:highlight w:val="none"/>
        </w:rPr>
        <w:t>佩戴</w:t>
      </w:r>
      <w:r>
        <w:rPr>
          <w:rFonts w:hint="eastAsia" w:ascii="宋体" w:hAnsi="宋体" w:eastAsia="宋体" w:cs="宋体"/>
          <w:color w:val="auto"/>
          <w:sz w:val="21"/>
          <w:szCs w:val="21"/>
          <w:highlight w:val="none"/>
        </w:rPr>
        <w:t>工卡。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供应商项目经理及主管经常下科室调研，征求意见。</w:t>
      </w:r>
    </w:p>
    <w:p>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）对员工进行岗前培训，不断提高业务技能，逐步实行持证上岗。</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供应商需对新员工进行消毒隔离技术、手卫生、院感知识、消防知识培训合格才能上岗，在职员工培训每年不少于4次。</w:t>
      </w:r>
      <w:r>
        <w:rPr>
          <w:rFonts w:hint="eastAsia" w:ascii="宋体" w:hAnsi="宋体" w:eastAsia="宋体" w:cs="宋体"/>
          <w:color w:val="auto"/>
          <w:sz w:val="21"/>
          <w:szCs w:val="21"/>
          <w:highlight w:val="none"/>
          <w:lang w:val="en-US" w:eastAsia="zh-CN"/>
        </w:rPr>
        <w:t>采购人指定院感科负责协助</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lang w:val="en-US" w:eastAsia="zh-CN"/>
        </w:rPr>
        <w:t>对员工进行消毒、院感知识培训指导。</w:t>
      </w:r>
    </w:p>
    <w:p>
      <w:pPr>
        <w:keepNext w:val="0"/>
        <w:keepLines w:val="0"/>
        <w:pageBreakBefore w:val="0"/>
        <w:widowControl/>
        <w:numPr>
          <w:ilvl w:val="0"/>
          <w:numId w:val="0"/>
        </w:numPr>
        <w:kinsoku/>
        <w:wordWrap/>
        <w:overflowPunct/>
        <w:topLinePunct w:val="0"/>
        <w:autoSpaceDE/>
        <w:autoSpaceDN/>
        <w:bidi w:val="0"/>
        <w:snapToGrid/>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中标</w:t>
      </w:r>
      <w:r>
        <w:rPr>
          <w:rFonts w:hint="eastAsia" w:ascii="宋体" w:hAnsi="宋体" w:eastAsia="宋体" w:cs="宋体"/>
          <w:b/>
          <w:bCs/>
          <w:color w:val="auto"/>
          <w:sz w:val="21"/>
          <w:szCs w:val="21"/>
          <w:highlight w:val="none"/>
          <w:lang w:val="en-US" w:eastAsia="zh-CN"/>
        </w:rPr>
        <w:t>供应商员工进行物业服务时需做好安全措施，有明显标识的安全标志。不得损坏采购方的所有设备。因</w:t>
      </w:r>
      <w:r>
        <w:rPr>
          <w:rFonts w:hint="eastAsia" w:ascii="宋体" w:hAnsi="宋体" w:eastAsia="宋体" w:cs="宋体"/>
          <w:b/>
          <w:bCs/>
          <w:color w:val="auto"/>
          <w:sz w:val="21"/>
          <w:szCs w:val="21"/>
          <w:highlight w:val="none"/>
          <w:lang w:eastAsia="zh-CN"/>
        </w:rPr>
        <w:t>中标供应商</w:t>
      </w:r>
      <w:r>
        <w:rPr>
          <w:rFonts w:hint="eastAsia" w:ascii="宋体" w:hAnsi="宋体" w:eastAsia="宋体" w:cs="宋体"/>
          <w:b/>
          <w:bCs/>
          <w:color w:val="auto"/>
          <w:sz w:val="21"/>
          <w:szCs w:val="21"/>
          <w:highlight w:val="none"/>
          <w:lang w:val="en-US" w:eastAsia="zh-CN"/>
        </w:rPr>
        <w:t>员工工作失误，违反操作规程，导致发生意外事故（包括医疗事故），一切责任由</w:t>
      </w:r>
      <w:r>
        <w:rPr>
          <w:rFonts w:hint="eastAsia" w:ascii="宋体" w:hAnsi="宋体" w:eastAsia="宋体" w:cs="宋体"/>
          <w:b/>
          <w:bCs/>
          <w:color w:val="auto"/>
          <w:sz w:val="21"/>
          <w:szCs w:val="21"/>
          <w:highlight w:val="none"/>
          <w:lang w:eastAsia="zh-CN"/>
        </w:rPr>
        <w:t>中标供应商</w:t>
      </w:r>
      <w:r>
        <w:rPr>
          <w:rFonts w:hint="eastAsia" w:ascii="宋体" w:hAnsi="宋体" w:eastAsia="宋体" w:cs="宋体"/>
          <w:b/>
          <w:bCs/>
          <w:color w:val="auto"/>
          <w:sz w:val="21"/>
          <w:szCs w:val="21"/>
          <w:highlight w:val="none"/>
          <w:lang w:val="en-US" w:eastAsia="zh-CN"/>
        </w:rPr>
        <w:t>负责。</w:t>
      </w:r>
    </w:p>
    <w:p>
      <w:pPr>
        <w:widowControl/>
        <w:spacing w:line="360" w:lineRule="auto"/>
        <w:ind w:firstLine="210" w:firstLineChars="1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6.中标供应商的工作人员存在以下情况的，采购人有权要求中标供应商更换工作人员：</w:t>
      </w:r>
    </w:p>
    <w:p>
      <w:pPr>
        <w:widowControl/>
        <w:spacing w:line="360" w:lineRule="auto"/>
        <w:ind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（1）工作人员患有不符合院感要求的各类传染病的；</w:t>
      </w:r>
    </w:p>
    <w:p>
      <w:pPr>
        <w:widowControl/>
        <w:spacing w:line="360" w:lineRule="auto"/>
        <w:ind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（2）工作人员态度恶劣、刁难、虐待他人或严重影响甲方正常工作及声誉的；</w:t>
      </w:r>
    </w:p>
    <w:p>
      <w:pPr>
        <w:widowControl/>
        <w:spacing w:line="360" w:lineRule="auto"/>
        <w:ind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（3）工作人员给甲方或甲方客户造成财产损失的；</w:t>
      </w:r>
    </w:p>
    <w:p>
      <w:pPr>
        <w:widowControl/>
        <w:spacing w:line="360" w:lineRule="auto"/>
        <w:ind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（4）工作人员工作消极怠慢或提供不合格服务的；</w:t>
      </w:r>
    </w:p>
    <w:p>
      <w:pPr>
        <w:widowControl/>
        <w:spacing w:line="360" w:lineRule="auto"/>
        <w:ind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（5）工作人员有违法行为的；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（三）日常管理要求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1.未经采购人同意，</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供应商不得在合同期限内将本项目的管理权转包或发包。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提供足够的作业机具，自行解决后勤管理服务时所需的劳保用品，并能根据医院的行业形象要求及规范,保证文明工作。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严格按照标准化的操作程序、完善的培训体系和质量控制体系完成本项目，以保证整个后勤系统安全、高效、有序和有计划地运转。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供应商有责任配合采购人接受上级领导部门的监督、检查，提供需要的资料。</w:t>
      </w:r>
    </w:p>
    <w:p>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协助突击任务执行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如上级检查、大型活动或接待参观，科室物资的搬迁、除四害、灭蚊等工作。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五、质量监管办法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val="en-US" w:eastAsia="zh-CN"/>
        </w:rPr>
        <w:t>总务科</w:t>
      </w:r>
      <w:r>
        <w:rPr>
          <w:rFonts w:hint="eastAsia" w:ascii="宋体" w:hAnsi="宋体" w:eastAsia="宋体" w:cs="宋体"/>
          <w:b/>
          <w:bCs/>
          <w:color w:val="auto"/>
          <w:sz w:val="21"/>
          <w:szCs w:val="21"/>
          <w:highlight w:val="none"/>
        </w:rPr>
        <w:t>监管</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总务科</w:t>
      </w:r>
      <w:r>
        <w:rPr>
          <w:rFonts w:hint="eastAsia" w:ascii="宋体" w:hAnsi="宋体" w:eastAsia="宋体" w:cs="宋体"/>
          <w:color w:val="auto"/>
          <w:sz w:val="21"/>
          <w:szCs w:val="21"/>
          <w:highlight w:val="none"/>
        </w:rPr>
        <w:t>定期对各区域进行巡查，对存在的问题，填写《</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rPr>
        <w:t>服务存在问题纠错单》交</w:t>
      </w:r>
      <w:r>
        <w:rPr>
          <w:rFonts w:hint="eastAsia" w:ascii="宋体" w:hAnsi="宋体" w:eastAsia="宋体" w:cs="宋体"/>
          <w:color w:val="auto"/>
          <w:sz w:val="21"/>
          <w:szCs w:val="21"/>
          <w:highlight w:val="none"/>
          <w:lang w:val="en-US" w:eastAsia="zh-CN"/>
        </w:rPr>
        <w:t>物业公司项目</w:t>
      </w:r>
      <w:r>
        <w:rPr>
          <w:rFonts w:hint="eastAsia" w:ascii="宋体" w:hAnsi="宋体" w:eastAsia="宋体" w:cs="宋体"/>
          <w:color w:val="auto"/>
          <w:sz w:val="21"/>
          <w:szCs w:val="21"/>
          <w:highlight w:val="none"/>
        </w:rPr>
        <w:t>主管限期整改，整改完毕，</w:t>
      </w:r>
      <w:r>
        <w:rPr>
          <w:rFonts w:hint="eastAsia" w:ascii="宋体" w:hAnsi="宋体" w:eastAsia="宋体" w:cs="宋体"/>
          <w:color w:val="auto"/>
          <w:sz w:val="21"/>
          <w:szCs w:val="21"/>
          <w:highlight w:val="none"/>
          <w:lang w:val="en-US" w:eastAsia="zh-CN"/>
        </w:rPr>
        <w:t>物业公司项目</w:t>
      </w:r>
      <w:r>
        <w:rPr>
          <w:rFonts w:hint="eastAsia" w:ascii="宋体" w:hAnsi="宋体" w:eastAsia="宋体" w:cs="宋体"/>
          <w:color w:val="auto"/>
          <w:sz w:val="21"/>
          <w:szCs w:val="21"/>
          <w:highlight w:val="none"/>
        </w:rPr>
        <w:t>主管应将处理意见交回</w:t>
      </w:r>
      <w:r>
        <w:rPr>
          <w:rFonts w:hint="eastAsia" w:ascii="宋体" w:hAnsi="宋体" w:eastAsia="宋体" w:cs="宋体"/>
          <w:color w:val="auto"/>
          <w:sz w:val="21"/>
          <w:szCs w:val="21"/>
          <w:highlight w:val="none"/>
          <w:lang w:val="en-US" w:eastAsia="zh-CN"/>
        </w:rPr>
        <w:t>总务科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总务科</w:t>
      </w:r>
      <w:r>
        <w:rPr>
          <w:rFonts w:hint="eastAsia" w:ascii="宋体" w:hAnsi="宋体" w:eastAsia="宋体" w:cs="宋体"/>
          <w:color w:val="auto"/>
          <w:sz w:val="21"/>
          <w:szCs w:val="21"/>
          <w:highlight w:val="none"/>
        </w:rPr>
        <w:t>根据情况按合同约定进行处理。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1.1每次检查发现工作未到位，视问题严重情况扣除服务费用200元至2000元。</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1.2工作出现错误，造成单位损失，视问题严重情况扣除服务费用500至5000元，并追究物业管理公司责任，补偿单位损失。</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1.3工作出现严重错误，严重失职情况，追究物业管理公司责任，补偿单位损失。严重情况下解除合同。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总务科</w:t>
      </w:r>
      <w:r>
        <w:rPr>
          <w:rFonts w:hint="eastAsia" w:ascii="宋体" w:hAnsi="宋体" w:eastAsia="宋体" w:cs="宋体"/>
          <w:color w:val="auto"/>
          <w:sz w:val="21"/>
          <w:szCs w:val="21"/>
          <w:highlight w:val="none"/>
        </w:rPr>
        <w:t>每月对</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rPr>
        <w:t>服务质量综合评价。评分结果直接与物业服务费挂</w:t>
      </w:r>
      <w:r>
        <w:rPr>
          <w:rFonts w:hint="eastAsia" w:ascii="宋体" w:hAnsi="宋体" w:eastAsia="宋体" w:cs="宋体"/>
          <w:color w:val="auto"/>
          <w:sz w:val="21"/>
          <w:szCs w:val="21"/>
          <w:highlight w:val="none"/>
          <w:lang w:eastAsia="zh-CN"/>
        </w:rPr>
        <w:t>钩</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分及以上不做扣罚，</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至89</w:t>
      </w:r>
      <w:r>
        <w:rPr>
          <w:rFonts w:hint="eastAsia" w:ascii="宋体" w:hAnsi="宋体" w:eastAsia="宋体" w:cs="宋体"/>
          <w:color w:val="auto"/>
          <w:sz w:val="21"/>
          <w:szCs w:val="21"/>
          <w:highlight w:val="none"/>
        </w:rPr>
        <w:t>分每一分扣罚100元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至79</w:t>
      </w:r>
      <w:r>
        <w:rPr>
          <w:rFonts w:hint="eastAsia" w:ascii="宋体" w:hAnsi="宋体" w:eastAsia="宋体" w:cs="宋体"/>
          <w:color w:val="auto"/>
          <w:sz w:val="21"/>
          <w:szCs w:val="21"/>
          <w:highlight w:val="none"/>
        </w:rPr>
        <w:t>分每一分扣罚</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以下</w:t>
      </w:r>
      <w:r>
        <w:rPr>
          <w:rFonts w:hint="eastAsia" w:ascii="宋体" w:hAnsi="宋体" w:eastAsia="宋体" w:cs="宋体"/>
          <w:color w:val="auto"/>
          <w:sz w:val="21"/>
          <w:szCs w:val="21"/>
          <w:highlight w:val="none"/>
        </w:rPr>
        <w:t>每一分扣罚</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00元。</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总务科</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物业进行</w:t>
      </w:r>
      <w:r>
        <w:rPr>
          <w:rFonts w:hint="eastAsia" w:ascii="宋体" w:hAnsi="宋体" w:eastAsia="宋体" w:cs="宋体"/>
          <w:color w:val="auto"/>
          <w:sz w:val="21"/>
          <w:szCs w:val="21"/>
          <w:highlight w:val="none"/>
        </w:rPr>
        <w:t>服务质量综合评价，</w:t>
      </w:r>
      <w:r>
        <w:rPr>
          <w:rFonts w:hint="eastAsia" w:ascii="宋体" w:hAnsi="宋体" w:eastAsia="宋体" w:cs="宋体"/>
          <w:color w:val="auto"/>
          <w:sz w:val="21"/>
          <w:szCs w:val="21"/>
          <w:highlight w:val="none"/>
          <w:lang w:val="en-US" w:eastAsia="zh-CN"/>
        </w:rPr>
        <w:t>即履约满意度测评。</w:t>
      </w:r>
      <w:r>
        <w:rPr>
          <w:rFonts w:hint="eastAsia" w:ascii="宋体" w:hAnsi="宋体" w:eastAsia="宋体" w:cs="宋体"/>
          <w:color w:val="auto"/>
          <w:sz w:val="21"/>
          <w:szCs w:val="21"/>
          <w:highlight w:val="none"/>
        </w:rPr>
        <w:t>详见附件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《物业服务年度考核评分表》</w:t>
      </w:r>
      <w:r>
        <w:rPr>
          <w:rFonts w:hint="eastAsia" w:ascii="宋体" w:hAnsi="宋体" w:eastAsia="宋体" w:cs="宋体"/>
          <w:color w:val="auto"/>
          <w:sz w:val="21"/>
          <w:szCs w:val="21"/>
          <w:highlight w:val="none"/>
        </w:rPr>
        <w:t>。</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lang w:eastAsia="zh-CN"/>
        </w:rPr>
        <w:t>根据物业服务供应商资质合法性、伴随服务、增值服务及考核配合情况对供应商进行考核，每个考核周期为</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eastAsia="zh-CN"/>
        </w:rPr>
        <w:t>个月，即考核期分别为1月1日至12月31日，采用扣分制。</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3.2</w:t>
      </w:r>
      <w:r>
        <w:rPr>
          <w:rFonts w:hint="eastAsia" w:ascii="宋体" w:hAnsi="宋体" w:eastAsia="宋体" w:cs="宋体"/>
          <w:b w:val="0"/>
          <w:bCs w:val="0"/>
          <w:color w:val="auto"/>
          <w:sz w:val="21"/>
          <w:szCs w:val="21"/>
          <w:highlight w:val="none"/>
          <w:lang w:eastAsia="zh-CN"/>
        </w:rPr>
        <w:t>如出现《物业服务年度考核评分表》中的扣分项，由总务科及时填写考核评价表，逐级反馈，按考核周期汇总分数，并要求供应商限期整改。</w:t>
      </w:r>
      <w:r>
        <w:rPr>
          <w:rFonts w:hint="eastAsia" w:ascii="宋体" w:hAnsi="宋体" w:eastAsia="宋体" w:cs="宋体"/>
          <w:b w:val="0"/>
          <w:bCs w:val="0"/>
          <w:color w:val="auto"/>
          <w:sz w:val="21"/>
          <w:szCs w:val="21"/>
          <w:highlight w:val="none"/>
          <w:lang w:val="en-US" w:eastAsia="zh-CN"/>
        </w:rPr>
        <w:t>如不能完成工作任务、服务态度较差，视问题严重情况扣除服务费用1000元至5万元。</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3.3</w:t>
      </w:r>
      <w:r>
        <w:rPr>
          <w:rFonts w:hint="eastAsia" w:ascii="宋体" w:hAnsi="宋体" w:eastAsia="宋体" w:cs="宋体"/>
          <w:b w:val="0"/>
          <w:bCs w:val="0"/>
          <w:color w:val="auto"/>
          <w:sz w:val="21"/>
          <w:szCs w:val="21"/>
          <w:highlight w:val="none"/>
          <w:lang w:eastAsia="zh-CN"/>
        </w:rPr>
        <w:t>年度考核分数＜</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0分的供应商视为考核“不合格”；</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0＜年度考核分数＜90分的视为考核“合格”；年度考核分数≥90分的视为考核“优秀”。</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3.4</w:t>
      </w:r>
      <w:r>
        <w:rPr>
          <w:rFonts w:hint="eastAsia" w:ascii="宋体" w:hAnsi="宋体" w:eastAsia="宋体" w:cs="宋体"/>
          <w:b w:val="0"/>
          <w:bCs w:val="0"/>
          <w:color w:val="auto"/>
          <w:sz w:val="21"/>
          <w:szCs w:val="21"/>
          <w:highlight w:val="none"/>
          <w:lang w:eastAsia="zh-CN"/>
        </w:rPr>
        <w:t>年度考核分数</w:t>
      </w:r>
      <w:r>
        <w:rPr>
          <w:rFonts w:hint="eastAsia" w:ascii="宋体" w:hAnsi="宋体" w:eastAsia="宋体" w:cs="宋体"/>
          <w:b w:val="0"/>
          <w:bCs w:val="0"/>
          <w:color w:val="auto"/>
          <w:sz w:val="21"/>
          <w:szCs w:val="21"/>
          <w:highlight w:val="none"/>
          <w:lang w:val="en-US" w:eastAsia="zh-CN"/>
        </w:rPr>
        <w:t>是续约第二年合同的直接依据。</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考核“不合格”的供应商经院长办公会讨论后依法终止合同重新采购。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（二）科室协助监管工作: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1.科室发现</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员工有违反法规、规章的行为或主管监督不力的地方，可直接向</w:t>
      </w:r>
      <w:r>
        <w:rPr>
          <w:rFonts w:hint="eastAsia" w:ascii="宋体" w:hAnsi="宋体" w:eastAsia="宋体" w:cs="宋体"/>
          <w:color w:val="auto"/>
          <w:sz w:val="21"/>
          <w:szCs w:val="21"/>
          <w:highlight w:val="none"/>
          <w:lang w:eastAsia="zh-CN"/>
        </w:rPr>
        <w:t>总务科</w:t>
      </w:r>
      <w:r>
        <w:rPr>
          <w:rFonts w:hint="eastAsia" w:ascii="宋体" w:hAnsi="宋体" w:eastAsia="宋体" w:cs="宋体"/>
          <w:color w:val="auto"/>
          <w:sz w:val="21"/>
          <w:szCs w:val="21"/>
          <w:highlight w:val="none"/>
        </w:rPr>
        <w:t>反映，由</w:t>
      </w:r>
      <w:r>
        <w:rPr>
          <w:rFonts w:hint="eastAsia" w:ascii="宋体" w:hAnsi="宋体" w:eastAsia="宋体" w:cs="宋体"/>
          <w:color w:val="auto"/>
          <w:sz w:val="21"/>
          <w:szCs w:val="21"/>
          <w:highlight w:val="none"/>
          <w:lang w:eastAsia="zh-CN"/>
        </w:rPr>
        <w:t>总务科</w:t>
      </w:r>
      <w:r>
        <w:rPr>
          <w:rFonts w:hint="eastAsia" w:ascii="宋体" w:hAnsi="宋体" w:eastAsia="宋体" w:cs="宋体"/>
          <w:color w:val="auto"/>
          <w:sz w:val="21"/>
          <w:szCs w:val="21"/>
          <w:highlight w:val="none"/>
        </w:rPr>
        <w:t>跟进处理。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2.配合</w:t>
      </w:r>
      <w:r>
        <w:rPr>
          <w:rFonts w:hint="eastAsia" w:ascii="宋体" w:hAnsi="宋体" w:eastAsia="宋体" w:cs="宋体"/>
          <w:color w:val="auto"/>
          <w:sz w:val="21"/>
          <w:szCs w:val="21"/>
          <w:highlight w:val="none"/>
          <w:lang w:eastAsia="zh-CN"/>
        </w:rPr>
        <w:t>总务科</w:t>
      </w:r>
      <w:r>
        <w:rPr>
          <w:rFonts w:hint="eastAsia" w:ascii="宋体" w:hAnsi="宋体" w:eastAsia="宋体" w:cs="宋体"/>
          <w:color w:val="auto"/>
          <w:sz w:val="21"/>
          <w:szCs w:val="21"/>
          <w:highlight w:val="none"/>
        </w:rPr>
        <w:t>做好月科室评价调查表，作为评价</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工作的依据，此评价与物业服务费挂</w:t>
      </w:r>
      <w:r>
        <w:rPr>
          <w:rFonts w:hint="eastAsia" w:ascii="宋体" w:hAnsi="宋体" w:eastAsia="宋体" w:cs="宋体"/>
          <w:color w:val="auto"/>
          <w:sz w:val="21"/>
          <w:szCs w:val="21"/>
          <w:highlight w:val="none"/>
          <w:lang w:eastAsia="zh-CN"/>
        </w:rPr>
        <w:t>钩</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3.对于经采购人考核不合格或科室评价不满意的员工，</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应及时进行相关培训提升服务质量或更换合适人选。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中标供应商</w:t>
      </w:r>
      <w:r>
        <w:rPr>
          <w:rFonts w:hint="eastAsia" w:ascii="宋体" w:hAnsi="宋体" w:eastAsia="宋体" w:cs="宋体"/>
          <w:b/>
          <w:bCs/>
          <w:color w:val="auto"/>
          <w:sz w:val="21"/>
          <w:szCs w:val="21"/>
          <w:highlight w:val="none"/>
        </w:rPr>
        <w:t>内部常规监管工作: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每天应对员工进行考勤检查，院方随机抽查，保证各岗位人员到位。</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按采购人需求合理满岗配置人力，人员分布区域相对固定、聘用人员档案报</w:t>
      </w:r>
      <w:r>
        <w:rPr>
          <w:rFonts w:hint="eastAsia" w:ascii="宋体" w:hAnsi="宋体" w:eastAsia="宋体" w:cs="宋体"/>
          <w:color w:val="auto"/>
          <w:sz w:val="21"/>
          <w:szCs w:val="21"/>
          <w:highlight w:val="none"/>
          <w:lang w:eastAsia="zh-CN"/>
        </w:rPr>
        <w:t>总务科</w:t>
      </w:r>
      <w:r>
        <w:rPr>
          <w:rFonts w:hint="eastAsia" w:ascii="宋体" w:hAnsi="宋体" w:eastAsia="宋体" w:cs="宋体"/>
          <w:color w:val="auto"/>
          <w:sz w:val="21"/>
          <w:szCs w:val="21"/>
          <w:highlight w:val="none"/>
        </w:rPr>
        <w:t>审查、备案；考勤情况、人员档案更新每月报</w:t>
      </w:r>
      <w:r>
        <w:rPr>
          <w:rFonts w:hint="eastAsia" w:ascii="宋体" w:hAnsi="宋体" w:eastAsia="宋体" w:cs="宋体"/>
          <w:color w:val="auto"/>
          <w:sz w:val="21"/>
          <w:szCs w:val="21"/>
          <w:highlight w:val="none"/>
          <w:lang w:eastAsia="zh-CN"/>
        </w:rPr>
        <w:t>总务科</w:t>
      </w:r>
      <w:r>
        <w:rPr>
          <w:rFonts w:hint="eastAsia" w:ascii="宋体" w:hAnsi="宋体" w:eastAsia="宋体" w:cs="宋体"/>
          <w:color w:val="auto"/>
          <w:sz w:val="21"/>
          <w:szCs w:val="21"/>
          <w:highlight w:val="none"/>
        </w:rPr>
        <w:t>存档。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物业公司对员工的培训</w:t>
      </w:r>
      <w:r>
        <w:rPr>
          <w:rFonts w:hint="eastAsia" w:ascii="宋体" w:hAnsi="宋体" w:eastAsia="宋体" w:cs="宋体"/>
          <w:color w:val="auto"/>
          <w:sz w:val="21"/>
          <w:szCs w:val="21"/>
          <w:highlight w:val="none"/>
        </w:rPr>
        <w:t>要求有计划，有教材，有实际培训操作内容，同时要</w:t>
      </w:r>
      <w:r>
        <w:rPr>
          <w:rFonts w:hint="eastAsia" w:ascii="宋体" w:hAnsi="宋体" w:eastAsia="宋体" w:cs="宋体"/>
          <w:color w:val="auto"/>
          <w:sz w:val="21"/>
          <w:szCs w:val="21"/>
          <w:highlight w:val="none"/>
          <w:lang w:val="en-US" w:eastAsia="zh-CN"/>
        </w:rPr>
        <w:t>报备</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en-US" w:eastAsia="zh-CN"/>
        </w:rPr>
        <w:t>相关科室</w:t>
      </w:r>
      <w:r>
        <w:rPr>
          <w:rFonts w:hint="eastAsia" w:ascii="宋体" w:hAnsi="宋体" w:eastAsia="宋体" w:cs="宋体"/>
          <w:color w:val="auto"/>
          <w:sz w:val="21"/>
          <w:szCs w:val="21"/>
          <w:highlight w:val="none"/>
        </w:rPr>
        <w:t>人员参加（</w:t>
      </w:r>
      <w:r>
        <w:rPr>
          <w:rFonts w:hint="eastAsia" w:ascii="宋体" w:hAnsi="宋体" w:eastAsia="宋体" w:cs="宋体"/>
          <w:color w:val="auto"/>
          <w:sz w:val="21"/>
          <w:szCs w:val="21"/>
          <w:highlight w:val="none"/>
          <w:lang w:val="en-US" w:eastAsia="zh-CN"/>
        </w:rPr>
        <w:t>院感</w:t>
      </w:r>
      <w:r>
        <w:rPr>
          <w:rFonts w:hint="eastAsia" w:ascii="宋体" w:hAnsi="宋体" w:eastAsia="宋体" w:cs="宋体"/>
          <w:color w:val="auto"/>
          <w:sz w:val="21"/>
          <w:szCs w:val="21"/>
          <w:highlight w:val="none"/>
        </w:rPr>
        <w:t>培训教材要通过采购人院感科审查通过）。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3.每月最后一周的星期五下午，采购人和</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项目经理召开工作协调会，协调解决存在的问题。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员工应执行行为规范，由</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及采购人监督，有违反者按规定处理。对于有效投诉，</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对当事员工扣罚一定数量的金额时，</w:t>
      </w:r>
      <w:r>
        <w:rPr>
          <w:rFonts w:hint="eastAsia" w:ascii="宋体" w:hAnsi="宋体" w:eastAsia="宋体" w:cs="宋体"/>
          <w:color w:val="auto"/>
          <w:sz w:val="21"/>
          <w:szCs w:val="21"/>
          <w:highlight w:val="none"/>
          <w:lang w:eastAsia="zh-CN"/>
        </w:rPr>
        <w:t>总务科</w:t>
      </w:r>
      <w:r>
        <w:rPr>
          <w:rFonts w:hint="eastAsia" w:ascii="宋体" w:hAnsi="宋体" w:eastAsia="宋体" w:cs="宋体"/>
          <w:color w:val="auto"/>
          <w:sz w:val="21"/>
          <w:szCs w:val="21"/>
          <w:highlight w:val="none"/>
          <w:lang w:val="en-US" w:eastAsia="zh-CN"/>
        </w:rPr>
        <w:t>根据总务科</w:t>
      </w:r>
      <w:r>
        <w:rPr>
          <w:rFonts w:hint="eastAsia" w:ascii="宋体" w:hAnsi="宋体" w:eastAsia="宋体" w:cs="宋体"/>
          <w:color w:val="auto"/>
          <w:sz w:val="21"/>
          <w:szCs w:val="21"/>
          <w:highlight w:val="none"/>
          <w:lang w:eastAsia="zh-CN"/>
        </w:rPr>
        <w:t>监管内容相</w:t>
      </w:r>
      <w:r>
        <w:rPr>
          <w:rFonts w:hint="eastAsia" w:ascii="宋体" w:hAnsi="宋体" w:eastAsia="宋体" w:cs="宋体"/>
          <w:color w:val="auto"/>
          <w:sz w:val="21"/>
          <w:szCs w:val="21"/>
          <w:highlight w:val="none"/>
        </w:rPr>
        <w:t>对应扣罚公司当月服务费。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六、入场和撤场交接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1.在合同到期或提前终止后，</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应按照采购人指定的撤场交接方案，办理有关手续和清理工作。</w:t>
      </w:r>
      <w:r>
        <w:rPr>
          <w:rFonts w:hint="eastAsia" w:ascii="宋体" w:hAnsi="宋体" w:eastAsia="宋体" w:cs="宋体"/>
          <w:color w:val="auto"/>
          <w:sz w:val="21"/>
          <w:szCs w:val="21"/>
          <w:highlight w:val="none"/>
          <w:lang w:eastAsia="zh-CN"/>
        </w:rPr>
        <w:t>中标供应商</w:t>
      </w:r>
      <w:r>
        <w:rPr>
          <w:rFonts w:hint="eastAsia" w:ascii="宋体" w:hAnsi="宋体" w:eastAsia="宋体" w:cs="宋体"/>
          <w:b/>
          <w:bCs/>
          <w:color w:val="auto"/>
          <w:sz w:val="21"/>
          <w:szCs w:val="21"/>
          <w:highlight w:val="none"/>
          <w:lang w:eastAsia="zh-CN"/>
        </w:rPr>
        <w:t>需</w:t>
      </w:r>
      <w:r>
        <w:rPr>
          <w:rFonts w:hint="eastAsia" w:ascii="宋体" w:hAnsi="宋体" w:eastAsia="宋体" w:cs="宋体"/>
          <w:color w:val="auto"/>
          <w:sz w:val="21"/>
          <w:szCs w:val="21"/>
          <w:highlight w:val="none"/>
        </w:rPr>
        <w:t>提供详细的接手方案，列出具体交接物品清单及交接期限，并经过采购人确认后执行。如</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逾期未完成交接，采购人有权自行处理留置物品。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2.若在合同到期后新</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未产生，</w:t>
      </w:r>
      <w:r>
        <w:rPr>
          <w:rFonts w:hint="eastAsia" w:ascii="宋体" w:hAnsi="宋体" w:eastAsia="宋体" w:cs="宋体"/>
          <w:color w:val="auto"/>
          <w:sz w:val="21"/>
          <w:szCs w:val="21"/>
          <w:highlight w:val="none"/>
          <w:lang w:eastAsia="zh-CN"/>
        </w:rPr>
        <w:t>中标供应商</w:t>
      </w:r>
      <w:r>
        <w:rPr>
          <w:rFonts w:hint="eastAsia" w:ascii="宋体" w:hAnsi="宋体" w:eastAsia="宋体" w:cs="宋体"/>
          <w:b/>
          <w:bCs/>
          <w:color w:val="auto"/>
          <w:sz w:val="21"/>
          <w:szCs w:val="21"/>
          <w:highlight w:val="none"/>
          <w:lang w:eastAsia="zh-CN"/>
        </w:rPr>
        <w:t>应</w:t>
      </w:r>
      <w:r>
        <w:rPr>
          <w:rFonts w:hint="eastAsia" w:ascii="宋体" w:hAnsi="宋体" w:eastAsia="宋体" w:cs="宋体"/>
          <w:color w:val="auto"/>
          <w:sz w:val="21"/>
          <w:szCs w:val="21"/>
          <w:highlight w:val="none"/>
        </w:rPr>
        <w:t>继续履行原合同，直至采购人指定的最后日期。采购人将按合同约定支付</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在此期间产生的相应物业管理费用。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应建立本项目的物业管理档案。在合同期满时，</w:t>
      </w:r>
      <w:r>
        <w:rPr>
          <w:rFonts w:hint="eastAsia" w:ascii="宋体" w:hAnsi="宋体" w:eastAsia="宋体" w:cs="宋体"/>
          <w:color w:val="auto"/>
          <w:sz w:val="21"/>
          <w:szCs w:val="21"/>
          <w:highlight w:val="none"/>
          <w:lang w:eastAsia="zh-CN"/>
        </w:rPr>
        <w:t>中标供应商</w:t>
      </w:r>
      <w:r>
        <w:rPr>
          <w:rFonts w:hint="eastAsia" w:ascii="宋体" w:hAnsi="宋体" w:eastAsia="宋体" w:cs="宋体"/>
          <w:b/>
          <w:bCs/>
          <w:color w:val="auto"/>
          <w:sz w:val="21"/>
          <w:szCs w:val="21"/>
          <w:highlight w:val="none"/>
          <w:lang w:eastAsia="zh-CN"/>
        </w:rPr>
        <w:t>需</w:t>
      </w:r>
      <w:r>
        <w:rPr>
          <w:rFonts w:hint="eastAsia" w:ascii="宋体" w:hAnsi="宋体" w:eastAsia="宋体" w:cs="宋体"/>
          <w:color w:val="auto"/>
          <w:sz w:val="21"/>
          <w:szCs w:val="21"/>
          <w:highlight w:val="none"/>
        </w:rPr>
        <w:t>向采购人移交详细的各类管理档案资料和交接清单。对于无法移交或不符合标准的物品，</w:t>
      </w:r>
      <w:r>
        <w:rPr>
          <w:rFonts w:hint="eastAsia" w:ascii="宋体" w:hAnsi="宋体" w:eastAsia="宋体" w:cs="宋体"/>
          <w:color w:val="auto"/>
          <w:sz w:val="21"/>
          <w:szCs w:val="21"/>
          <w:highlight w:val="none"/>
          <w:lang w:eastAsia="zh-CN"/>
        </w:rPr>
        <w:t>中标供应商需</w:t>
      </w:r>
      <w:r>
        <w:rPr>
          <w:rFonts w:hint="eastAsia" w:ascii="宋体" w:hAnsi="宋体" w:eastAsia="宋体" w:cs="宋体"/>
          <w:color w:val="auto"/>
          <w:sz w:val="21"/>
          <w:szCs w:val="21"/>
          <w:highlight w:val="none"/>
        </w:rPr>
        <w:t>另行妥善处理。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4.对于采购人提供或借用的设备及用具，列出清单并进行交接，</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应按照约定进行保管和维护，当合同到期或提前终止时，应一并交还给采购人。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5.提供撤场交接方案以及退出方案将作为</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评审的</w:t>
      </w:r>
      <w:r>
        <w:rPr>
          <w:rFonts w:hint="eastAsia" w:ascii="宋体" w:hAnsi="宋体" w:eastAsia="宋体" w:cs="宋体"/>
          <w:color w:val="auto"/>
          <w:sz w:val="21"/>
          <w:szCs w:val="21"/>
          <w:highlight w:val="none"/>
          <w:lang w:eastAsia="zh-CN"/>
        </w:rPr>
        <w:t>重要</w:t>
      </w:r>
      <w:r>
        <w:rPr>
          <w:rFonts w:hint="eastAsia" w:ascii="宋体" w:hAnsi="宋体" w:eastAsia="宋体" w:cs="宋体"/>
          <w:color w:val="auto"/>
          <w:sz w:val="21"/>
          <w:szCs w:val="21"/>
          <w:highlight w:val="none"/>
        </w:rPr>
        <w:t>条件之一。供应商需在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文件中详细说明自己的入场和撤场交接方案，并作出保证，确保顺利完成物业管理工作转移。</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七、其他物业服务要求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1.服务质量：</w:t>
      </w:r>
      <w:r>
        <w:rPr>
          <w:rFonts w:hint="eastAsia" w:ascii="宋体" w:hAnsi="宋体" w:eastAsia="宋体" w:cs="宋体"/>
          <w:b w:val="0"/>
          <w:bCs w:val="0"/>
          <w:color w:val="auto"/>
          <w:sz w:val="21"/>
          <w:szCs w:val="21"/>
          <w:highlight w:val="none"/>
          <w:lang w:val="en-US" w:eastAsia="zh-CN"/>
        </w:rPr>
        <w:t>供应商应具备较强的物业服务保障能力和响应能力，</w:t>
      </w:r>
      <w:r>
        <w:rPr>
          <w:rFonts w:hint="eastAsia" w:ascii="宋体" w:hAnsi="宋体" w:eastAsia="宋体" w:cs="宋体"/>
          <w:color w:val="auto"/>
          <w:sz w:val="21"/>
          <w:szCs w:val="21"/>
          <w:highlight w:val="none"/>
        </w:rPr>
        <w:t>应严格执行有关物业管理法律法规规定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严格履行物业管理服务合同</w:t>
      </w:r>
      <w:r>
        <w:rPr>
          <w:rFonts w:hint="eastAsia" w:ascii="宋体" w:hAnsi="宋体" w:eastAsia="宋体" w:cs="宋体"/>
          <w:color w:val="auto"/>
          <w:sz w:val="21"/>
          <w:szCs w:val="21"/>
          <w:highlight w:val="none"/>
          <w:lang w:val="en-US" w:eastAsia="zh-CN"/>
        </w:rPr>
        <w:t>，确保服务质量。采购人</w:t>
      </w:r>
      <w:r>
        <w:rPr>
          <w:rFonts w:hint="eastAsia" w:ascii="宋体" w:hAnsi="宋体" w:eastAsia="宋体" w:cs="宋体"/>
          <w:b w:val="0"/>
          <w:bCs w:val="0"/>
          <w:color w:val="auto"/>
          <w:sz w:val="21"/>
          <w:szCs w:val="21"/>
          <w:highlight w:val="none"/>
          <w:lang w:val="en-US" w:eastAsia="zh-CN"/>
        </w:rPr>
        <w:t>要求物业公司落实每周、每月、每季度、每半年、每年的各项严格检查工作，体现持续改进效果。</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2.服务响应：</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应具备较强的物业服务保障能力和</w:t>
      </w:r>
      <w:r>
        <w:rPr>
          <w:rFonts w:hint="eastAsia" w:ascii="宋体" w:hAnsi="宋体" w:eastAsia="宋体" w:cs="宋体"/>
          <w:color w:val="auto"/>
          <w:sz w:val="21"/>
          <w:szCs w:val="21"/>
          <w:highlight w:val="none"/>
          <w:lang w:val="en-US" w:eastAsia="zh-CN"/>
        </w:rPr>
        <w:t>响应能力。</w:t>
      </w:r>
      <w:r>
        <w:rPr>
          <w:rFonts w:hint="eastAsia" w:ascii="宋体" w:hAnsi="宋体" w:eastAsia="宋体" w:cs="宋体"/>
          <w:b w:val="0"/>
          <w:bCs w:val="0"/>
          <w:color w:val="auto"/>
          <w:sz w:val="21"/>
          <w:szCs w:val="21"/>
          <w:highlight w:val="none"/>
          <w:lang w:val="en-US" w:eastAsia="zh-CN"/>
        </w:rPr>
        <w:t>物业管理所有岗位都有24小时值班人员，值班人员电话应保持畅通，接到任务后5分钟内到位。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应急预案：</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结合</w:t>
      </w:r>
      <w:r>
        <w:rPr>
          <w:rFonts w:hint="eastAsia" w:ascii="宋体" w:hAnsi="宋体" w:eastAsia="宋体" w:cs="宋体"/>
          <w:color w:val="auto"/>
          <w:sz w:val="21"/>
          <w:szCs w:val="21"/>
          <w:highlight w:val="none"/>
          <w:lang w:val="en-US" w:eastAsia="zh-CN"/>
        </w:rPr>
        <w:t>医院</w:t>
      </w:r>
      <w:r>
        <w:rPr>
          <w:rFonts w:hint="eastAsia" w:ascii="宋体" w:hAnsi="宋体" w:eastAsia="宋体" w:cs="宋体"/>
          <w:color w:val="auto"/>
          <w:sz w:val="21"/>
          <w:szCs w:val="21"/>
          <w:highlight w:val="none"/>
        </w:rPr>
        <w:t>实际情况，建立健全、标准化、可操作、可落地的应急预案体系，所有预案</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符合国家、地方及行业相关法律法规、规范标准及</w:t>
      </w:r>
      <w:r>
        <w:rPr>
          <w:rFonts w:hint="eastAsia" w:ascii="宋体" w:hAnsi="宋体" w:eastAsia="宋体" w:cs="宋体"/>
          <w:color w:val="auto"/>
          <w:sz w:val="21"/>
          <w:szCs w:val="21"/>
          <w:highlight w:val="none"/>
          <w:lang w:eastAsia="zh-CN"/>
        </w:rPr>
        <w:t>医院</w:t>
      </w:r>
      <w:r>
        <w:rPr>
          <w:rFonts w:hint="eastAsia" w:ascii="宋体" w:hAnsi="宋体" w:eastAsia="宋体" w:cs="宋体"/>
          <w:color w:val="auto"/>
          <w:sz w:val="21"/>
          <w:szCs w:val="21"/>
          <w:highlight w:val="none"/>
        </w:rPr>
        <w:t>安全管理要求，做到组织机构明确、责任分工到人、处置流程清晰、应急保障到位，确保各类突发事件快速响应、有效处置、妥善善后。需至少编制并落实以下八大类应急预案，不得缺项：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（1）消防安全类：火灾事故应急处置预案、办公区域人员紧急疏散预案、消防设施故障应急处置预案。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（2）设施设备故障类：突发停水应急预案、突发停电应急预案、电梯困人/故障应急救援预案、空调系统瘫痪应急处置预案。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（3）公共安全类：治安防范与突发事件处置预案、反恐防暴应急处置预案、可疑物品（爆炸物）处置预案、人员冲突/纠纷应急处置预案、危险品管理。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（4）自然灾害类：暴雨洪涝灾害应急处置预案、台风/雷电/暴雪冰冻灾害应急处置预案。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（5）公共卫生类：传染病疫情防控应急预案、食物中毒/突发伤病应急处置预案。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（6）管线事故类：供水管线爆裂应急预案、强弱电线路故障应急处置预案。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（7）作业安全类：职业暴露、物业工作人员利器致伤应急预案、高空作业安全应急救援预案。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（8）综合保障类：重大活动安全保障应急预案、突发事件信息上报与善后处置预案。</w:t>
      </w:r>
    </w:p>
    <w:p>
      <w:pPr>
        <w:jc w:val="both"/>
        <w:rPr>
          <w:rFonts w:hint="eastAsia" w:ascii="宋体" w:hAnsi="宋体" w:eastAsia="宋体" w:cs="宋体"/>
          <w:bCs/>
          <w:color w:val="auto"/>
          <w:sz w:val="21"/>
          <w:szCs w:val="21"/>
          <w:highlight w:val="none"/>
          <w:lang w:val="en-US" w:eastAsia="zh-CN"/>
        </w:rPr>
      </w:pPr>
    </w:p>
    <w:p>
      <w:pPr>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八、商务要求</w:t>
      </w:r>
    </w:p>
    <w:p>
      <w:pPr>
        <w:jc w:val="left"/>
        <w:rPr>
          <w:rFonts w:hint="eastAsia" w:ascii="宋体" w:hAnsi="宋体" w:eastAsia="宋体" w:cs="宋体"/>
          <w:color w:val="auto"/>
          <w:sz w:val="21"/>
          <w:szCs w:val="21"/>
          <w:highlight w:val="none"/>
          <w:lang w:eastAsia="zh-CN"/>
        </w:rPr>
      </w:pP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投标报价应包括为完成《项目需求》中所有服务内容所需要的所有费用，包含本项服务人员工资、加班费、社会保险费、定期体检等所有人员支出和管理服务费、税费，保洁工具耗材(保洁车、小毛巾、尘推、尘推罩、玻璃套装工具、毛头、刮条、撮斗、铲刀、拖把、扫把、铁钳、檀香、毛巾、毛刷、百洁布、洗洁精、洁厕剂、肥皂等)。不包含洗衣房洗涤用品的耗材和保洁使用的垃圾袋、利器盒、消毒剂、绿化养护的工具材料等所有费用的总和。</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二、付款方式：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1.中标人按标准、按质量要求、按范围全额完成本合同所规定的服务工作，采购人每月向中标人支付服务费用。</w:t>
      </w:r>
    </w:p>
    <w:p>
      <w:pPr>
        <w:keepNext w:val="0"/>
        <w:keepLines w:val="0"/>
        <w:pageBreakBefore w:val="0"/>
        <w:tabs>
          <w:tab w:val="left" w:pos="118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按月支付，由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每月28日前向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申请当月费用，并开具合法发票给</w:t>
      </w:r>
      <w:r>
        <w:rPr>
          <w:rFonts w:hint="eastAsia" w:ascii="宋体" w:hAnsi="宋体" w:eastAsia="宋体" w:cs="宋体"/>
          <w:color w:val="auto"/>
          <w:sz w:val="21"/>
          <w:szCs w:val="21"/>
          <w:highlight w:val="none"/>
          <w:lang w:val="en-US" w:eastAsia="zh-CN"/>
        </w:rPr>
        <w:t>采购人，采购人原则上自收到发票后10</w:t>
      </w:r>
      <w:r>
        <w:rPr>
          <w:rFonts w:hint="eastAsia" w:ascii="宋体" w:hAnsi="宋体" w:eastAsia="宋体" w:cs="宋体"/>
          <w:color w:val="auto"/>
          <w:sz w:val="21"/>
          <w:szCs w:val="21"/>
          <w:highlight w:val="none"/>
        </w:rPr>
        <w:t>个工作日内支付该月费用。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3.采购人支付服务费的方式：转账形式支付，中标人开具</w:t>
      </w:r>
      <w:r>
        <w:rPr>
          <w:rFonts w:hint="eastAsia" w:ascii="宋体" w:hAnsi="宋体" w:eastAsia="宋体" w:cs="宋体"/>
          <w:color w:val="auto"/>
          <w:sz w:val="21"/>
          <w:szCs w:val="21"/>
          <w:highlight w:val="none"/>
        </w:rPr>
        <w:t>合法</w:t>
      </w:r>
      <w:r>
        <w:rPr>
          <w:rFonts w:hint="eastAsia" w:ascii="宋体" w:hAnsi="宋体" w:eastAsia="宋体" w:cs="宋体"/>
          <w:color w:val="auto"/>
          <w:sz w:val="21"/>
          <w:szCs w:val="21"/>
          <w:highlight w:val="none"/>
          <w:lang w:val="en-US" w:eastAsia="zh-CN"/>
        </w:rPr>
        <w:t>发票。</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kern w:val="2"/>
          <w:sz w:val="21"/>
          <w:szCs w:val="21"/>
          <w:highlight w:val="none"/>
          <w:lang w:val="en-US" w:eastAsia="zh-CN" w:bidi="ar-SA"/>
        </w:rPr>
        <w:t>服务期限：</w:t>
      </w:r>
      <w:r>
        <w:rPr>
          <w:rFonts w:hint="eastAsia" w:ascii="宋体" w:hAnsi="宋体" w:eastAsia="宋体" w:cs="宋体"/>
          <w:color w:val="auto"/>
          <w:sz w:val="21"/>
          <w:szCs w:val="21"/>
          <w:highlight w:val="none"/>
        </w:rPr>
        <w:t>自合同签订之日起3年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w:t>
      </w:r>
      <w:r>
        <w:rPr>
          <w:rFonts w:hint="eastAsia" w:ascii="宋体" w:hAnsi="宋体" w:eastAsia="宋体" w:cs="宋体"/>
          <w:color w:val="auto"/>
          <w:sz w:val="21"/>
          <w:szCs w:val="21"/>
          <w:highlight w:val="none"/>
          <w:lang w:eastAsia="zh-CN"/>
        </w:rPr>
        <w:t>年度考核不合格，采购人有权依法解除合同。</w:t>
      </w:r>
    </w:p>
    <w:p>
      <w:pPr>
        <w:pStyle w:val="17"/>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b/>
          <w:bCs/>
          <w:color w:val="auto"/>
          <w:sz w:val="21"/>
          <w:szCs w:val="21"/>
          <w:highlight w:val="none"/>
          <w:lang w:val="en-US" w:eastAsia="zh-CN"/>
        </w:rPr>
        <w:t>服务要求：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1.合同签订时间：中标通知书发出之日起25日内。</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2.工作人员要有良好的职业道德和服务态度，严格执行医院的各项规章制度，对医务人员和就医者要以礼相待，节约用水电，爱护医院一切公共财物，损坏物品估价后从服务费中扣除。</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3.应遵从医院内部有关安全管理规定，若因工作人员不遵守医院的各项规章制度、不服从医院管理、未严格执行各种设备的操作规程等原因造成的事故，均由成交人承担完全责任。</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4.本医院为无烟医院，禁止在医院内除吸烟区以外的任何位置吸烟。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五、其它要求：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1.投标人在采购活动中提供虚假材料，以及提供的服务与投标文件不一致的，报采购监管部门查处。</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2.中标人所供服务不按投标文件履约的，将按照《中华人民共和国政府采购法》及其实施条例、《政府采购货物和服务招标投标管理办法》等有关规定等严肃处理。</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6"/>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附件1：</w:t>
      </w:r>
      <w:r>
        <w:rPr>
          <w:rFonts w:hint="eastAsia" w:ascii="宋体" w:hAnsi="宋体" w:eastAsia="宋体" w:cs="宋体"/>
          <w:color w:val="auto"/>
          <w:sz w:val="21"/>
          <w:szCs w:val="21"/>
          <w:highlight w:val="none"/>
          <w:lang w:eastAsia="zh-CN"/>
        </w:rPr>
        <w:t>物业服务年度考核评分表</w:t>
      </w:r>
    </w:p>
    <w:tbl>
      <w:tblPr>
        <w:tblStyle w:val="49"/>
        <w:tblpPr w:leftFromText="180" w:rightFromText="180" w:vertAnchor="text" w:horzAnchor="page" w:tblpX="878" w:tblpY="690"/>
        <w:tblOverlap w:val="never"/>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3600"/>
        <w:gridCol w:w="826"/>
        <w:gridCol w:w="1379"/>
        <w:gridCol w:w="1215"/>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84" w:type="dxa"/>
            <w:noWrap w:val="0"/>
            <w:vAlign w:val="center"/>
          </w:tcPr>
          <w:p>
            <w:pPr>
              <w:spacing w:line="360" w:lineRule="exact"/>
              <w:ind w:left="0" w:leftChars="0" w:right="105"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  称</w:t>
            </w:r>
          </w:p>
        </w:tc>
        <w:tc>
          <w:tcPr>
            <w:tcW w:w="3600" w:type="dxa"/>
            <w:noWrap w:val="0"/>
            <w:vAlign w:val="center"/>
          </w:tcPr>
          <w:p>
            <w:pPr>
              <w:spacing w:line="360" w:lineRule="exact"/>
              <w:ind w:left="105" w:right="430" w:rightChars="20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  分</w:t>
            </w:r>
          </w:p>
          <w:p>
            <w:pPr>
              <w:spacing w:line="360" w:lineRule="exact"/>
              <w:ind w:left="105" w:right="430" w:rightChars="20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细  则</w:t>
            </w:r>
          </w:p>
        </w:tc>
        <w:tc>
          <w:tcPr>
            <w:tcW w:w="826" w:type="dxa"/>
            <w:noWrap w:val="0"/>
            <w:vAlign w:val="center"/>
          </w:tcPr>
          <w:p>
            <w:pPr>
              <w:spacing w:line="360" w:lineRule="exact"/>
              <w:ind w:left="210" w:leftChars="100" w:right="105"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1379" w:type="dxa"/>
            <w:noWrap w:val="0"/>
            <w:vAlign w:val="center"/>
          </w:tcPr>
          <w:p>
            <w:pPr>
              <w:spacing w:line="360" w:lineRule="exact"/>
              <w:ind w:right="105"/>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采集方式</w:t>
            </w:r>
          </w:p>
        </w:tc>
        <w:tc>
          <w:tcPr>
            <w:tcW w:w="1215" w:type="dxa"/>
            <w:noWrap w:val="0"/>
            <w:vAlign w:val="center"/>
          </w:tcPr>
          <w:p>
            <w:pPr>
              <w:spacing w:line="360" w:lineRule="exact"/>
              <w:ind w:left="0" w:leftChars="0" w:right="105"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考核</w:t>
            </w:r>
            <w:r>
              <w:rPr>
                <w:rFonts w:hint="eastAsia" w:ascii="宋体" w:hAnsi="宋体" w:eastAsia="宋体" w:cs="宋体"/>
                <w:b/>
                <w:color w:val="auto"/>
                <w:sz w:val="21"/>
                <w:szCs w:val="21"/>
                <w:highlight w:val="none"/>
              </w:rPr>
              <w:t>得分</w:t>
            </w:r>
          </w:p>
        </w:tc>
        <w:tc>
          <w:tcPr>
            <w:tcW w:w="1274" w:type="dxa"/>
            <w:noWrap w:val="0"/>
            <w:vAlign w:val="center"/>
          </w:tcPr>
          <w:p>
            <w:pPr>
              <w:spacing w:line="360" w:lineRule="exact"/>
              <w:ind w:left="0" w:leftChars="0" w:right="105"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扣分分值及原因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84" w:type="dxa"/>
            <w:vMerge w:val="restart"/>
            <w:noWrap w:val="0"/>
            <w:vAlign w:val="top"/>
          </w:tcPr>
          <w:p>
            <w:pPr>
              <w:spacing w:line="360" w:lineRule="exact"/>
              <w:ind w:left="0" w:leftChars="0" w:right="105"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rPr>
              <w:t>制度管理</w:t>
            </w:r>
            <w:r>
              <w:rPr>
                <w:rFonts w:hint="eastAsia" w:ascii="宋体" w:hAnsi="宋体" w:eastAsia="宋体" w:cs="宋体"/>
                <w:b/>
                <w:color w:val="auto"/>
                <w:sz w:val="21"/>
                <w:szCs w:val="21"/>
                <w:highlight w:val="none"/>
                <w:lang w:eastAsia="zh-CN"/>
              </w:rPr>
              <w:t>及</w:t>
            </w:r>
            <w:r>
              <w:rPr>
                <w:rFonts w:hint="eastAsia" w:ascii="宋体" w:hAnsi="宋体" w:eastAsia="宋体" w:cs="宋体"/>
                <w:b/>
                <w:bCs/>
                <w:color w:val="auto"/>
                <w:sz w:val="21"/>
                <w:szCs w:val="21"/>
                <w:highlight w:val="none"/>
              </w:rPr>
              <w:t>员工</w:t>
            </w:r>
            <w:r>
              <w:rPr>
                <w:rFonts w:hint="eastAsia" w:ascii="宋体" w:hAnsi="宋体" w:eastAsia="宋体" w:cs="宋体"/>
                <w:b/>
                <w:bCs/>
                <w:color w:val="auto"/>
                <w:sz w:val="21"/>
                <w:szCs w:val="21"/>
                <w:highlight w:val="none"/>
                <w:lang w:val="en-US" w:eastAsia="zh-CN"/>
              </w:rPr>
              <w:t>持证上岗</w:t>
            </w:r>
          </w:p>
          <w:p>
            <w:pPr>
              <w:spacing w:line="360" w:lineRule="exact"/>
              <w:ind w:left="0" w:leftChars="0" w:right="105"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派驻人员依法签订正规劳动合同。按时足额缴纳社会保险，无存在拖欠工资、克扣薪酬、合理安排休息休假。人员信息台账是否健全，人员身份信息、从业经历、健康状况等登记完整，无身份不明、资质造假人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left="0" w:leftChars="0" w:right="105"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查阅资料</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根据医院实际情况，制定有切实可行的</w:t>
            </w:r>
            <w:r>
              <w:rPr>
                <w:rFonts w:hint="eastAsia" w:ascii="宋体" w:hAnsi="宋体" w:eastAsia="宋体" w:cs="宋体"/>
                <w:color w:val="auto"/>
                <w:sz w:val="21"/>
                <w:szCs w:val="21"/>
                <w:highlight w:val="none"/>
                <w:lang w:val="en-US" w:eastAsia="zh-CN"/>
              </w:rPr>
              <w:t>保安、</w:t>
            </w:r>
            <w:r>
              <w:rPr>
                <w:rFonts w:hint="eastAsia" w:ascii="宋体" w:hAnsi="宋体" w:eastAsia="宋体" w:cs="宋体"/>
                <w:color w:val="auto"/>
                <w:sz w:val="21"/>
                <w:szCs w:val="21"/>
                <w:highlight w:val="none"/>
              </w:rPr>
              <w:t>保洁管理规章制度。（</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left="0" w:leftChars="0" w:right="105"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查阅资料</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84" w:type="dxa"/>
            <w:vMerge w:val="continue"/>
            <w:noWrap w:val="0"/>
            <w:vAlign w:val="top"/>
          </w:tcPr>
          <w:p>
            <w:pPr>
              <w:spacing w:line="360" w:lineRule="exact"/>
              <w:ind w:left="105" w:right="105" w:firstLine="103" w:firstLineChars="49"/>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员工</w:t>
            </w:r>
            <w:r>
              <w:rPr>
                <w:rFonts w:hint="eastAsia" w:ascii="宋体" w:hAnsi="宋体" w:eastAsia="宋体" w:cs="宋体"/>
                <w:color w:val="auto"/>
                <w:sz w:val="21"/>
                <w:szCs w:val="21"/>
                <w:highlight w:val="none"/>
                <w:lang w:val="en-US" w:eastAsia="zh-CN"/>
              </w:rPr>
              <w:t>持证上岗，有</w:t>
            </w:r>
            <w:r>
              <w:rPr>
                <w:rFonts w:hint="eastAsia" w:ascii="宋体" w:hAnsi="宋体" w:eastAsia="宋体" w:cs="宋体"/>
                <w:color w:val="auto"/>
                <w:sz w:val="21"/>
                <w:szCs w:val="21"/>
                <w:highlight w:val="none"/>
              </w:rPr>
              <w:t>考勤、院区巡查记录表。（</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right="105"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查阅资料</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84" w:type="dxa"/>
            <w:vMerge w:val="restart"/>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lang w:val="en-US" w:eastAsia="zh-CN"/>
              </w:rPr>
            </w:pPr>
          </w:p>
          <w:p>
            <w:pPr>
              <w:spacing w:line="360" w:lineRule="exact"/>
              <w:ind w:left="0" w:leftChars="0" w:right="105"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副楼</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 ）</w:t>
            </w: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楼梯扶手及阳台护栏清洁干净。（</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left="0" w:leftChars="0" w:right="105"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阳台走道、楼梯、楼内的公共卫生间等公共区域没有乱丢垃圾，地面卫生干净整洁。（</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分）</w:t>
            </w:r>
          </w:p>
        </w:tc>
        <w:tc>
          <w:tcPr>
            <w:tcW w:w="826" w:type="dxa"/>
            <w:noWrap w:val="0"/>
            <w:vAlign w:val="top"/>
          </w:tcPr>
          <w:p>
            <w:pPr>
              <w:spacing w:line="360" w:lineRule="exact"/>
              <w:ind w:left="0" w:leftChars="0" w:right="105"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阳台及公共卫生间的墙体没有明显蜘蛛网。（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84" w:type="dxa"/>
            <w:vMerge w:val="restart"/>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p>
            <w:pPr>
              <w:spacing w:line="360" w:lineRule="exact"/>
              <w:ind w:left="0" w:leftChars="0" w:right="105" w:firstLine="0" w:firstLineChars="0"/>
              <w:rPr>
                <w:rFonts w:hint="eastAsia" w:ascii="宋体" w:hAnsi="宋体" w:eastAsia="宋体" w:cs="宋体"/>
                <w:b/>
                <w:color w:val="auto"/>
                <w:sz w:val="21"/>
                <w:szCs w:val="21"/>
                <w:highlight w:val="none"/>
              </w:rPr>
            </w:pPr>
          </w:p>
          <w:p>
            <w:pPr>
              <w:spacing w:line="360" w:lineRule="exact"/>
              <w:ind w:left="0" w:leftChars="0" w:right="105"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行政办公楼</w:t>
            </w:r>
            <w:r>
              <w:rPr>
                <w:rFonts w:hint="eastAsia" w:ascii="宋体" w:hAnsi="宋体" w:eastAsia="宋体" w:cs="宋体"/>
                <w:b/>
                <w:color w:val="auto"/>
                <w:sz w:val="21"/>
                <w:szCs w:val="21"/>
                <w:highlight w:val="none"/>
                <w:lang w:val="en-US" w:eastAsia="zh-CN"/>
              </w:rPr>
              <w:t>及大门进口</w:t>
            </w:r>
          </w:p>
          <w:p>
            <w:pPr>
              <w:spacing w:line="360" w:lineRule="exact"/>
              <w:ind w:left="0" w:leftChars="0" w:right="105"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分）</w:t>
            </w: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电梯、一楼大门及窗、楼梯扶手及阳台护栏清洁干净。（</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阳台及室内廊道、楼梯、楼内的公共卫生间等公共区域没有乱丢垃圾，地面卫生干净整洁。（</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大门口保安穿戴整齐、礼貌服务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484" w:type="dxa"/>
            <w:vMerge w:val="restart"/>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公共主干道及其他公共场地           （</w:t>
            </w:r>
            <w:r>
              <w:rPr>
                <w:rFonts w:hint="eastAsia" w:ascii="宋体" w:hAnsi="宋体" w:eastAsia="宋体" w:cs="宋体"/>
                <w:b/>
                <w:color w:val="auto"/>
                <w:sz w:val="21"/>
                <w:szCs w:val="21"/>
                <w:highlight w:val="none"/>
                <w:lang w:val="en-US" w:eastAsia="zh-CN"/>
              </w:rPr>
              <w:t>14</w:t>
            </w:r>
            <w:r>
              <w:rPr>
                <w:rFonts w:hint="eastAsia" w:ascii="宋体" w:hAnsi="宋体" w:eastAsia="宋体" w:cs="宋体"/>
                <w:b/>
                <w:color w:val="auto"/>
                <w:sz w:val="21"/>
                <w:szCs w:val="21"/>
                <w:highlight w:val="none"/>
              </w:rPr>
              <w:t>分）</w:t>
            </w: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所有公共道路路面整洁无杂物，无淤泥堆积。（</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所有公共场地：公共部分及运动场地整洁无杂物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车辆停放整齐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路面两边公共设施包括宣传栏、指路牌、招牌、垃圾桶等干净并没有明显灰尘。（</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84" w:type="dxa"/>
            <w:vMerge w:val="restart"/>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排水沟</w:t>
            </w:r>
          </w:p>
          <w:p>
            <w:pPr>
              <w:spacing w:line="360" w:lineRule="exact"/>
              <w:ind w:left="0" w:leftChars="0" w:right="105"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分）</w:t>
            </w: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院区附近排水沟没有垃圾及淤泥堆积，流水畅通。（</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两侧排水沟没有垃圾及淤泥堆积，流水畅通。（</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主干道路大排水沟没有垃圾及淤泥堆积，流水畅通得。（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食堂及停车场排水沟没有垃圾及淤泥堆积，流水畅通。（</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484" w:type="dxa"/>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绿化面（</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院园绿化整齐、美观、长势良好，并维持绿地卫生整洁无杂物。（</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84" w:type="dxa"/>
            <w:vMerge w:val="restart"/>
            <w:tcBorders>
              <w:top w:val="single" w:color="auto" w:sz="4" w:space="0"/>
            </w:tcBorders>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医疗废物及</w:t>
            </w:r>
            <w:r>
              <w:rPr>
                <w:rFonts w:hint="eastAsia" w:ascii="宋体" w:hAnsi="宋体" w:eastAsia="宋体" w:cs="宋体"/>
                <w:b/>
                <w:color w:val="auto"/>
                <w:sz w:val="21"/>
                <w:szCs w:val="21"/>
                <w:highlight w:val="none"/>
              </w:rPr>
              <w:t>生活垃圾清运和处置（1</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医疗废物</w:t>
            </w:r>
            <w:r>
              <w:rPr>
                <w:rFonts w:hint="eastAsia" w:ascii="宋体" w:hAnsi="宋体" w:eastAsia="宋体" w:cs="宋体"/>
                <w:color w:val="auto"/>
                <w:sz w:val="21"/>
                <w:szCs w:val="21"/>
                <w:highlight w:val="none"/>
              </w:rPr>
              <w:t>按时清运。（</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分）</w:t>
            </w:r>
          </w:p>
        </w:tc>
        <w:tc>
          <w:tcPr>
            <w:tcW w:w="826" w:type="dxa"/>
            <w:noWrap w:val="0"/>
            <w:vAlign w:val="top"/>
          </w:tcPr>
          <w:p>
            <w:pPr>
              <w:spacing w:line="360" w:lineRule="exact"/>
              <w:ind w:right="105"/>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区域生活垃圾按时清运。（</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tcBorders>
              <w:bottom w:val="nil"/>
            </w:tcBorders>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4" w:type="dxa"/>
            <w:vMerge w:val="continue"/>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p>
        </w:tc>
        <w:tc>
          <w:tcPr>
            <w:tcW w:w="3600" w:type="dxa"/>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垃圾池垃圾每天按时清运，垃圾池周边卫生整洁。（4分）</w:t>
            </w:r>
          </w:p>
        </w:tc>
        <w:tc>
          <w:tcPr>
            <w:tcW w:w="826" w:type="dxa"/>
            <w:noWrap w:val="0"/>
            <w:vAlign w:val="top"/>
          </w:tcPr>
          <w:p>
            <w:pPr>
              <w:spacing w:line="360" w:lineRule="exact"/>
              <w:ind w:left="105"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79" w:type="dxa"/>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484" w:type="dxa"/>
            <w:tcBorders>
              <w:bottom w:val="single" w:color="auto" w:sz="4" w:space="0"/>
            </w:tcBorders>
            <w:noWrap w:val="0"/>
            <w:vAlign w:val="top"/>
          </w:tcPr>
          <w:p>
            <w:pPr>
              <w:spacing w:line="360" w:lineRule="exact"/>
              <w:ind w:left="0" w:leftChars="0" w:right="105"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其他（2分）</w:t>
            </w:r>
          </w:p>
        </w:tc>
        <w:tc>
          <w:tcPr>
            <w:tcW w:w="3600" w:type="dxa"/>
            <w:tcBorders>
              <w:top w:val="nil"/>
              <w:bottom w:val="single" w:color="auto" w:sz="4" w:space="0"/>
            </w:tcBorders>
            <w:noWrap w:val="0"/>
            <w:vAlign w:val="top"/>
          </w:tcPr>
          <w:p>
            <w:pPr>
              <w:ind w:left="0" w:leftChars="0" w:right="10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医院庆典等活动期间安排的临时突击保洁任务完成好，得2分，否则不得分（没有任务时该项给满分）。</w:t>
            </w:r>
          </w:p>
        </w:tc>
        <w:tc>
          <w:tcPr>
            <w:tcW w:w="826" w:type="dxa"/>
            <w:tcBorders>
              <w:bottom w:val="single" w:color="auto" w:sz="4" w:space="0"/>
            </w:tcBorders>
            <w:noWrap w:val="0"/>
            <w:vAlign w:val="top"/>
          </w:tcPr>
          <w:p>
            <w:pPr>
              <w:spacing w:line="360" w:lineRule="exact"/>
              <w:ind w:left="105"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79" w:type="dxa"/>
            <w:tcBorders>
              <w:bottom w:val="single" w:color="auto" w:sz="4" w:space="0"/>
            </w:tcBorders>
            <w:noWrap w:val="0"/>
            <w:vAlign w:val="center"/>
          </w:tcPr>
          <w:p>
            <w:pPr>
              <w:spacing w:line="360" w:lineRule="exact"/>
              <w:ind w:right="1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实地走访</w:t>
            </w:r>
          </w:p>
        </w:tc>
        <w:tc>
          <w:tcPr>
            <w:tcW w:w="1215" w:type="dxa"/>
            <w:tcBorders>
              <w:bottom w:val="single" w:color="auto" w:sz="4" w:space="0"/>
            </w:tcBorders>
            <w:noWrap w:val="0"/>
            <w:vAlign w:val="top"/>
          </w:tcPr>
          <w:p>
            <w:pPr>
              <w:spacing w:line="360" w:lineRule="exact"/>
              <w:ind w:left="105" w:right="105"/>
              <w:jc w:val="center"/>
              <w:rPr>
                <w:rFonts w:hint="eastAsia" w:ascii="宋体" w:hAnsi="宋体" w:eastAsia="宋体" w:cs="宋体"/>
                <w:color w:val="auto"/>
                <w:sz w:val="21"/>
                <w:szCs w:val="21"/>
                <w:highlight w:val="none"/>
              </w:rPr>
            </w:pPr>
          </w:p>
        </w:tc>
        <w:tc>
          <w:tcPr>
            <w:tcW w:w="1274" w:type="dxa"/>
            <w:tcBorders>
              <w:bottom w:val="single" w:color="auto" w:sz="4" w:space="0"/>
            </w:tcBorders>
            <w:noWrap w:val="0"/>
            <w:vAlign w:val="top"/>
          </w:tcPr>
          <w:p>
            <w:pPr>
              <w:spacing w:line="360" w:lineRule="exact"/>
              <w:ind w:left="105" w:right="10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289" w:type="dxa"/>
            <w:gridSpan w:val="4"/>
            <w:tcBorders>
              <w:top w:val="single" w:color="auto" w:sz="4" w:space="0"/>
              <w:bottom w:val="single" w:color="auto" w:sz="4" w:space="0"/>
            </w:tcBorders>
            <w:noWrap w:val="0"/>
            <w:vAlign w:val="center"/>
          </w:tcPr>
          <w:p>
            <w:pPr>
              <w:spacing w:line="360" w:lineRule="exact"/>
              <w:ind w:left="105" w:right="105"/>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 xml:space="preserve"> 考核总得分</w:t>
            </w:r>
          </w:p>
        </w:tc>
        <w:tc>
          <w:tcPr>
            <w:tcW w:w="1215" w:type="dxa"/>
            <w:tcBorders>
              <w:top w:val="single" w:color="auto" w:sz="4" w:space="0"/>
              <w:bottom w:val="single" w:color="auto" w:sz="4" w:space="0"/>
            </w:tcBorders>
            <w:noWrap w:val="0"/>
            <w:vAlign w:val="center"/>
          </w:tcPr>
          <w:p>
            <w:pPr>
              <w:spacing w:line="360" w:lineRule="exact"/>
              <w:ind w:left="105" w:right="105"/>
              <w:jc w:val="center"/>
              <w:rPr>
                <w:rFonts w:hint="eastAsia" w:ascii="宋体" w:hAnsi="宋体" w:eastAsia="宋体" w:cs="宋体"/>
                <w:color w:val="auto"/>
                <w:sz w:val="21"/>
                <w:szCs w:val="21"/>
                <w:highlight w:val="none"/>
              </w:rPr>
            </w:pPr>
          </w:p>
        </w:tc>
        <w:tc>
          <w:tcPr>
            <w:tcW w:w="1274" w:type="dxa"/>
            <w:tcBorders>
              <w:top w:val="single" w:color="auto" w:sz="4" w:space="0"/>
              <w:bottom w:val="single" w:color="auto" w:sz="4" w:space="0"/>
            </w:tcBorders>
            <w:noWrap w:val="0"/>
            <w:vAlign w:val="center"/>
          </w:tcPr>
          <w:p>
            <w:pPr>
              <w:spacing w:line="360" w:lineRule="exact"/>
              <w:ind w:left="0" w:leftChars="0" w:right="105" w:firstLine="0" w:firstLineChars="0"/>
              <w:jc w:val="both"/>
              <w:rPr>
                <w:rFonts w:hint="eastAsia" w:ascii="宋体" w:hAnsi="宋体" w:eastAsia="宋体" w:cs="宋体"/>
                <w:color w:val="auto"/>
                <w:sz w:val="21"/>
                <w:szCs w:val="21"/>
                <w:highlight w:val="none"/>
              </w:rPr>
            </w:pPr>
          </w:p>
        </w:tc>
      </w:tr>
    </w:tbl>
    <w:tbl>
      <w:tblPr>
        <w:tblStyle w:val="49"/>
        <w:tblpPr w:leftFromText="180" w:rightFromText="180" w:vertAnchor="text" w:horzAnchor="page" w:tblpX="845" w:tblpY="1165"/>
        <w:tblOverlap w:val="never"/>
        <w:tblW w:w="9782"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782"/>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20" w:hRule="atLeast"/>
        </w:trPr>
        <w:tc>
          <w:tcPr>
            <w:tcW w:w="9782" w:type="dxa"/>
            <w:tcBorders>
              <w:tl2br w:val="nil"/>
              <w:tr2bl w:val="nil"/>
            </w:tcBorders>
            <w:noWrap/>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考核</w:t>
            </w:r>
            <w:r>
              <w:rPr>
                <w:rFonts w:hint="eastAsia" w:ascii="宋体" w:hAnsi="宋体" w:eastAsia="宋体" w:cs="宋体"/>
                <w:color w:val="auto"/>
                <w:kern w:val="0"/>
                <w:sz w:val="21"/>
                <w:szCs w:val="21"/>
                <w:highlight w:val="none"/>
                <w:lang w:bidi="ar"/>
              </w:rPr>
              <w:t xml:space="preserve">结果：优秀 90-100分（   ）  合格 </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0-89分（   ）   不合格 &lt;</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0分 (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eastAsia="zh-CN" w:bidi="ar"/>
              </w:rPr>
              <w:t>考核</w:t>
            </w:r>
            <w:r>
              <w:rPr>
                <w:rFonts w:hint="eastAsia" w:ascii="宋体" w:hAnsi="宋体" w:eastAsia="宋体" w:cs="宋体"/>
                <w:b/>
                <w:bCs/>
                <w:color w:val="auto"/>
                <w:kern w:val="0"/>
                <w:sz w:val="21"/>
                <w:szCs w:val="21"/>
                <w:highlight w:val="none"/>
                <w:lang w:bidi="ar"/>
              </w:rPr>
              <w:t>结果评定：</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w:t>
            </w:r>
            <w:r>
              <w:rPr>
                <w:rFonts w:hint="eastAsia" w:ascii="宋体" w:hAnsi="宋体" w:eastAsia="宋体" w:cs="宋体"/>
                <w:color w:val="auto"/>
                <w:kern w:val="0"/>
                <w:sz w:val="21"/>
                <w:szCs w:val="21"/>
                <w:highlight w:val="none"/>
                <w:lang w:eastAsia="zh-CN" w:bidi="ar"/>
              </w:rPr>
              <w:t>考核</w:t>
            </w:r>
            <w:r>
              <w:rPr>
                <w:rFonts w:hint="eastAsia" w:ascii="宋体" w:hAnsi="宋体" w:eastAsia="宋体" w:cs="宋体"/>
                <w:color w:val="auto"/>
                <w:kern w:val="0"/>
                <w:sz w:val="21"/>
                <w:szCs w:val="21"/>
                <w:highlight w:val="none"/>
                <w:lang w:bidi="ar"/>
              </w:rPr>
              <w:t>周期</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ind w:firstLine="211" w:firstLineChars="10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每</w:t>
            </w:r>
            <w:r>
              <w:rPr>
                <w:rFonts w:hint="eastAsia" w:ascii="宋体" w:hAnsi="宋体" w:eastAsia="宋体" w:cs="宋体"/>
                <w:b/>
                <w:bCs/>
                <w:color w:val="auto"/>
                <w:kern w:val="0"/>
                <w:sz w:val="21"/>
                <w:szCs w:val="21"/>
                <w:highlight w:val="none"/>
                <w:lang w:val="en-US" w:eastAsia="zh-CN" w:bidi="ar"/>
              </w:rPr>
              <w:t>12</w:t>
            </w:r>
            <w:r>
              <w:rPr>
                <w:rFonts w:hint="eastAsia" w:ascii="宋体" w:hAnsi="宋体" w:eastAsia="宋体" w:cs="宋体"/>
                <w:b/>
                <w:bCs/>
                <w:color w:val="auto"/>
                <w:kern w:val="0"/>
                <w:sz w:val="21"/>
                <w:szCs w:val="21"/>
                <w:highlight w:val="none"/>
                <w:lang w:bidi="ar"/>
              </w:rPr>
              <w:t>个月</w:t>
            </w:r>
            <w:r>
              <w:rPr>
                <w:rFonts w:hint="eastAsia" w:ascii="宋体" w:hAnsi="宋体" w:eastAsia="宋体" w:cs="宋体"/>
                <w:b/>
                <w:bCs/>
                <w:color w:val="auto"/>
                <w:kern w:val="0"/>
                <w:sz w:val="21"/>
                <w:szCs w:val="21"/>
                <w:highlight w:val="none"/>
                <w:lang w:eastAsia="zh-CN" w:bidi="ar"/>
              </w:rPr>
              <w:t>考核</w:t>
            </w:r>
            <w:r>
              <w:rPr>
                <w:rFonts w:hint="eastAsia" w:ascii="宋体" w:hAnsi="宋体" w:eastAsia="宋体" w:cs="宋体"/>
                <w:b/>
                <w:bCs/>
                <w:color w:val="auto"/>
                <w:kern w:val="0"/>
                <w:sz w:val="21"/>
                <w:szCs w:val="21"/>
                <w:highlight w:val="none"/>
                <w:lang w:bidi="ar"/>
              </w:rPr>
              <w:t>一次。</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二、</w:t>
            </w:r>
            <w:r>
              <w:rPr>
                <w:rFonts w:hint="eastAsia" w:ascii="宋体" w:hAnsi="宋体" w:eastAsia="宋体" w:cs="宋体"/>
                <w:color w:val="auto"/>
                <w:kern w:val="0"/>
                <w:sz w:val="21"/>
                <w:szCs w:val="21"/>
                <w:highlight w:val="none"/>
                <w:lang w:eastAsia="zh-CN" w:bidi="ar"/>
              </w:rPr>
              <w:t>考核</w:t>
            </w:r>
            <w:r>
              <w:rPr>
                <w:rFonts w:hint="eastAsia" w:ascii="宋体" w:hAnsi="宋体" w:eastAsia="宋体" w:cs="宋体"/>
                <w:color w:val="auto"/>
                <w:kern w:val="0"/>
                <w:sz w:val="21"/>
                <w:szCs w:val="21"/>
                <w:highlight w:val="none"/>
                <w:lang w:bidi="ar"/>
              </w:rPr>
              <w:t>等级划分</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ind w:firstLine="211" w:firstLineChars="10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1、优秀：90分及以上的，保留</w:t>
            </w:r>
            <w:r>
              <w:rPr>
                <w:rFonts w:hint="eastAsia" w:ascii="宋体" w:hAnsi="宋体" w:eastAsia="宋体" w:cs="宋体"/>
                <w:b/>
                <w:bCs/>
                <w:color w:val="auto"/>
                <w:kern w:val="0"/>
                <w:sz w:val="21"/>
                <w:szCs w:val="21"/>
                <w:highlight w:val="none"/>
                <w:lang w:eastAsia="zh-CN" w:bidi="ar"/>
              </w:rPr>
              <w:t>供应商</w:t>
            </w:r>
            <w:r>
              <w:rPr>
                <w:rFonts w:hint="eastAsia" w:ascii="宋体" w:hAnsi="宋体" w:eastAsia="宋体" w:cs="宋体"/>
                <w:b/>
                <w:bCs/>
                <w:color w:val="auto"/>
                <w:kern w:val="0"/>
                <w:sz w:val="21"/>
                <w:szCs w:val="21"/>
                <w:highlight w:val="none"/>
                <w:lang w:bidi="ar"/>
              </w:rPr>
              <w:t>资格。</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ind w:firstLine="211" w:firstLineChars="10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2、合格：</w:t>
            </w:r>
            <w:r>
              <w:rPr>
                <w:rFonts w:hint="eastAsia" w:ascii="宋体" w:hAnsi="宋体" w:eastAsia="宋体" w:cs="宋体"/>
                <w:b/>
                <w:bCs/>
                <w:color w:val="auto"/>
                <w:kern w:val="0"/>
                <w:sz w:val="21"/>
                <w:szCs w:val="21"/>
                <w:highlight w:val="none"/>
                <w:lang w:val="en-US" w:eastAsia="zh-CN" w:bidi="ar"/>
              </w:rPr>
              <w:t>7</w:t>
            </w:r>
            <w:r>
              <w:rPr>
                <w:rFonts w:hint="eastAsia" w:ascii="宋体" w:hAnsi="宋体" w:eastAsia="宋体" w:cs="宋体"/>
                <w:b/>
                <w:bCs/>
                <w:color w:val="auto"/>
                <w:kern w:val="0"/>
                <w:sz w:val="21"/>
                <w:szCs w:val="21"/>
                <w:highlight w:val="none"/>
                <w:lang w:bidi="ar"/>
              </w:rPr>
              <w:t>0分及以上，90分以下的，保留</w:t>
            </w:r>
            <w:r>
              <w:rPr>
                <w:rFonts w:hint="eastAsia" w:ascii="宋体" w:hAnsi="宋体" w:eastAsia="宋体" w:cs="宋体"/>
                <w:b/>
                <w:bCs/>
                <w:color w:val="auto"/>
                <w:kern w:val="0"/>
                <w:sz w:val="21"/>
                <w:szCs w:val="21"/>
                <w:highlight w:val="none"/>
                <w:lang w:eastAsia="zh-CN" w:bidi="ar"/>
              </w:rPr>
              <w:t>供应商</w:t>
            </w:r>
            <w:r>
              <w:rPr>
                <w:rFonts w:hint="eastAsia" w:ascii="宋体" w:hAnsi="宋体" w:eastAsia="宋体" w:cs="宋体"/>
                <w:b/>
                <w:bCs/>
                <w:color w:val="auto"/>
                <w:kern w:val="0"/>
                <w:sz w:val="21"/>
                <w:szCs w:val="21"/>
                <w:highlight w:val="none"/>
                <w:lang w:bidi="ar"/>
              </w:rPr>
              <w:t>资格，限期整改。</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ind w:firstLine="211" w:firstLineChars="10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3、不合格：低于</w:t>
            </w:r>
            <w:r>
              <w:rPr>
                <w:rFonts w:hint="eastAsia" w:ascii="宋体" w:hAnsi="宋体" w:eastAsia="宋体" w:cs="宋体"/>
                <w:b/>
                <w:bCs/>
                <w:color w:val="auto"/>
                <w:kern w:val="0"/>
                <w:sz w:val="21"/>
                <w:szCs w:val="21"/>
                <w:highlight w:val="none"/>
                <w:lang w:val="en-US" w:eastAsia="zh-CN" w:bidi="ar"/>
              </w:rPr>
              <w:t>7</w:t>
            </w:r>
            <w:r>
              <w:rPr>
                <w:rFonts w:hint="eastAsia" w:ascii="宋体" w:hAnsi="宋体" w:eastAsia="宋体" w:cs="宋体"/>
                <w:b/>
                <w:bCs/>
                <w:color w:val="auto"/>
                <w:kern w:val="0"/>
                <w:sz w:val="21"/>
                <w:szCs w:val="21"/>
                <w:highlight w:val="none"/>
                <w:lang w:bidi="ar"/>
              </w:rPr>
              <w:t>0分，取消</w:t>
            </w:r>
            <w:r>
              <w:rPr>
                <w:rFonts w:hint="eastAsia" w:ascii="宋体" w:hAnsi="宋体" w:eastAsia="宋体" w:cs="宋体"/>
                <w:b/>
                <w:bCs/>
                <w:color w:val="auto"/>
                <w:kern w:val="0"/>
                <w:sz w:val="21"/>
                <w:szCs w:val="21"/>
                <w:highlight w:val="none"/>
                <w:lang w:eastAsia="zh-CN" w:bidi="ar"/>
              </w:rPr>
              <w:t>供应商</w:t>
            </w:r>
            <w:r>
              <w:rPr>
                <w:rFonts w:hint="eastAsia" w:ascii="宋体" w:hAnsi="宋体" w:eastAsia="宋体" w:cs="宋体"/>
                <w:b/>
                <w:bCs/>
                <w:color w:val="auto"/>
                <w:kern w:val="0"/>
                <w:sz w:val="21"/>
                <w:szCs w:val="21"/>
                <w:highlight w:val="none"/>
                <w:lang w:bidi="ar"/>
              </w:rPr>
              <w:t>资格</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ind w:firstLine="211" w:firstLineChars="100"/>
              <w:jc w:val="left"/>
              <w:textAlignment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w:t>
            </w:r>
            <w:r>
              <w:rPr>
                <w:rFonts w:hint="eastAsia" w:ascii="宋体" w:hAnsi="宋体" w:eastAsia="宋体" w:cs="宋体"/>
                <w:color w:val="auto"/>
                <w:kern w:val="0"/>
                <w:sz w:val="21"/>
                <w:szCs w:val="21"/>
                <w:highlight w:val="none"/>
                <w:lang w:eastAsia="zh-CN" w:bidi="ar"/>
              </w:rPr>
              <w:t>考核</w:t>
            </w:r>
            <w:r>
              <w:rPr>
                <w:rFonts w:hint="eastAsia" w:ascii="宋体" w:hAnsi="宋体" w:eastAsia="宋体" w:cs="宋体"/>
                <w:color w:val="auto"/>
                <w:kern w:val="0"/>
                <w:sz w:val="21"/>
                <w:szCs w:val="21"/>
                <w:highlight w:val="none"/>
                <w:lang w:bidi="ar"/>
              </w:rPr>
              <w:t>意见及建议：</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0" w:hRule="atLeast"/>
        </w:trPr>
        <w:tc>
          <w:tcPr>
            <w:tcW w:w="9782" w:type="dxa"/>
            <w:tcBorders>
              <w:tl2br w:val="nil"/>
              <w:tr2bl w:val="nil"/>
            </w:tcBorders>
            <w:noWrap/>
            <w:vAlign w:val="center"/>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四、</w:t>
            </w:r>
            <w:r>
              <w:rPr>
                <w:rFonts w:hint="eastAsia" w:ascii="宋体" w:hAnsi="宋体" w:eastAsia="宋体" w:cs="宋体"/>
                <w:color w:val="auto"/>
                <w:kern w:val="0"/>
                <w:sz w:val="21"/>
                <w:szCs w:val="21"/>
                <w:highlight w:val="none"/>
                <w:lang w:eastAsia="zh-CN" w:bidi="ar"/>
              </w:rPr>
              <w:t>考核</w:t>
            </w:r>
            <w:r>
              <w:rPr>
                <w:rFonts w:hint="eastAsia" w:ascii="宋体" w:hAnsi="宋体" w:eastAsia="宋体" w:cs="宋体"/>
                <w:color w:val="auto"/>
                <w:kern w:val="0"/>
                <w:sz w:val="21"/>
                <w:szCs w:val="21"/>
                <w:highlight w:val="none"/>
                <w:lang w:bidi="ar"/>
              </w:rPr>
              <w:t>结果：优秀（   ）  合格（   ）  不合格（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五、</w:t>
            </w:r>
            <w:r>
              <w:rPr>
                <w:rFonts w:hint="eastAsia" w:ascii="宋体" w:hAnsi="宋体" w:eastAsia="宋体" w:cs="宋体"/>
                <w:color w:val="auto"/>
                <w:kern w:val="0"/>
                <w:sz w:val="21"/>
                <w:szCs w:val="21"/>
                <w:highlight w:val="none"/>
                <w:lang w:eastAsia="zh-CN" w:bidi="ar"/>
              </w:rPr>
              <w:t>考核</w:t>
            </w:r>
            <w:r>
              <w:rPr>
                <w:rFonts w:hint="eastAsia" w:ascii="宋体" w:hAnsi="宋体" w:eastAsia="宋体" w:cs="宋体"/>
                <w:color w:val="auto"/>
                <w:kern w:val="0"/>
                <w:sz w:val="21"/>
                <w:szCs w:val="21"/>
                <w:highlight w:val="none"/>
                <w:lang w:bidi="ar"/>
              </w:rPr>
              <w:t>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0" w:hRule="atLeast"/>
        </w:trPr>
        <w:tc>
          <w:tcPr>
            <w:tcW w:w="9782" w:type="dxa"/>
            <w:tcBorders>
              <w:tl2br w:val="nil"/>
              <w:tr2bl w:val="nil"/>
            </w:tcBorders>
            <w:noWrap/>
            <w:vAlign w:val="center"/>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ind w:firstLine="840" w:firstLineChars="400"/>
              <w:jc w:val="righ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0" w:hRule="atLeast"/>
        </w:trPr>
        <w:tc>
          <w:tcPr>
            <w:tcW w:w="9782" w:type="dxa"/>
            <w:tcBorders>
              <w:tl2br w:val="nil"/>
              <w:tr2bl w:val="nil"/>
            </w:tcBorders>
            <w:noWrap/>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六、被</w:t>
            </w:r>
            <w:r>
              <w:rPr>
                <w:rFonts w:hint="eastAsia" w:ascii="宋体" w:hAnsi="宋体" w:eastAsia="宋体" w:cs="宋体"/>
                <w:color w:val="auto"/>
                <w:kern w:val="0"/>
                <w:sz w:val="21"/>
                <w:szCs w:val="21"/>
                <w:highlight w:val="none"/>
                <w:lang w:eastAsia="zh-CN" w:bidi="ar"/>
              </w:rPr>
              <w:t>考核供应</w:t>
            </w:r>
            <w:r>
              <w:rPr>
                <w:rFonts w:hint="eastAsia" w:ascii="宋体" w:hAnsi="宋体" w:eastAsia="宋体" w:cs="宋体"/>
                <w:color w:val="auto"/>
                <w:kern w:val="0"/>
                <w:sz w:val="21"/>
                <w:szCs w:val="21"/>
                <w:highlight w:val="none"/>
                <w:lang w:bidi="ar"/>
              </w:rPr>
              <w:t>商反馈意见：同意（  ）    不同意（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5" w:hRule="atLeast"/>
        </w:trPr>
        <w:tc>
          <w:tcPr>
            <w:tcW w:w="9782" w:type="dxa"/>
            <w:tcBorders>
              <w:tl2br w:val="nil"/>
              <w:tr2bl w:val="nil"/>
            </w:tcBorders>
            <w:noWrap/>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如不同意，请注明理由：</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0" w:hRule="atLeast"/>
        </w:trPr>
        <w:tc>
          <w:tcPr>
            <w:tcW w:w="9782" w:type="dxa"/>
            <w:tcBorders>
              <w:tl2br w:val="nil"/>
              <w:tr2bl w:val="nil"/>
            </w:tcBorders>
            <w:noWrap/>
            <w:vAlign w:val="center"/>
          </w:tcPr>
          <w:p>
            <w:pPr>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0" w:hRule="atLeast"/>
        </w:trPr>
        <w:tc>
          <w:tcPr>
            <w:tcW w:w="9782" w:type="dxa"/>
            <w:tcBorders>
              <w:tl2br w:val="nil"/>
              <w:tr2bl w:val="nil"/>
            </w:tcBorders>
            <w:noWrap/>
            <w:vAlign w:val="center"/>
          </w:tcPr>
          <w:p>
            <w:pPr>
              <w:widowControl/>
              <w:ind w:firstLine="840" w:firstLineChars="400"/>
              <w:jc w:val="righ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被</w:t>
            </w:r>
            <w:r>
              <w:rPr>
                <w:rFonts w:hint="eastAsia" w:ascii="宋体" w:hAnsi="宋体" w:eastAsia="宋体" w:cs="宋体"/>
                <w:color w:val="auto"/>
                <w:kern w:val="0"/>
                <w:sz w:val="21"/>
                <w:szCs w:val="21"/>
                <w:highlight w:val="none"/>
                <w:lang w:eastAsia="zh-CN" w:bidi="ar"/>
              </w:rPr>
              <w:t>考核供应</w:t>
            </w:r>
            <w:r>
              <w:rPr>
                <w:rFonts w:hint="eastAsia" w:ascii="宋体" w:hAnsi="宋体" w:eastAsia="宋体" w:cs="宋体"/>
                <w:color w:val="auto"/>
                <w:kern w:val="0"/>
                <w:sz w:val="21"/>
                <w:szCs w:val="21"/>
                <w:highlight w:val="none"/>
                <w:lang w:bidi="ar"/>
              </w:rPr>
              <w:t>商负责人签字：（企业公章）</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0" w:hRule="atLeast"/>
        </w:trPr>
        <w:tc>
          <w:tcPr>
            <w:tcW w:w="9782" w:type="dxa"/>
            <w:tcBorders>
              <w:tl2br w:val="nil"/>
              <w:tr2bl w:val="nil"/>
            </w:tcBorders>
            <w:noWrap/>
            <w:vAlign w:val="center"/>
          </w:tcPr>
          <w:p>
            <w:pPr>
              <w:jc w:val="righ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0" w:hRule="atLeast"/>
        </w:trPr>
        <w:tc>
          <w:tcPr>
            <w:tcW w:w="9782" w:type="dxa"/>
            <w:tcBorders>
              <w:tl2br w:val="nil"/>
              <w:tr2bl w:val="nil"/>
            </w:tcBorders>
            <w:noWrap/>
            <w:vAlign w:val="center"/>
          </w:tcPr>
          <w:p>
            <w:pPr>
              <w:widowControl/>
              <w:ind w:firstLine="840" w:firstLineChars="400"/>
              <w:jc w:val="righ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年    月    日</w:t>
            </w:r>
          </w:p>
        </w:tc>
      </w:tr>
    </w:tbl>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附件2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物业</w:t>
      </w:r>
      <w:r>
        <w:rPr>
          <w:rFonts w:hint="eastAsia" w:ascii="宋体" w:hAnsi="宋体" w:eastAsia="宋体" w:cs="宋体"/>
          <w:b/>
          <w:bCs/>
          <w:color w:val="auto"/>
          <w:sz w:val="21"/>
          <w:szCs w:val="21"/>
          <w:highlight w:val="none"/>
        </w:rPr>
        <w:t>服务存在问题纠错单》</w:t>
      </w:r>
    </w:p>
    <w:p>
      <w:pPr>
        <w:pStyle w:val="3"/>
        <w:bidi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lang w:eastAsia="zh-CN"/>
        </w:rPr>
        <w:t>服务存在问题纠错单</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考评时间：20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 xml:space="preserve">    日</w:t>
      </w:r>
    </w:p>
    <w:tbl>
      <w:tblPr>
        <w:tblStyle w:val="50"/>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10"/>
        <w:gridCol w:w="1875"/>
        <w:gridCol w:w="1590"/>
        <w:gridCol w:w="1500"/>
        <w:gridCol w:w="1620"/>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0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序号</w:t>
            </w:r>
          </w:p>
        </w:tc>
        <w:tc>
          <w:tcPr>
            <w:tcW w:w="111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服务区域</w:t>
            </w:r>
          </w:p>
        </w:tc>
        <w:tc>
          <w:tcPr>
            <w:tcW w:w="187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存在问题</w:t>
            </w:r>
          </w:p>
        </w:tc>
        <w:tc>
          <w:tcPr>
            <w:tcW w:w="159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原因分析</w:t>
            </w:r>
          </w:p>
        </w:tc>
        <w:tc>
          <w:tcPr>
            <w:tcW w:w="150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整改措施</w:t>
            </w:r>
          </w:p>
        </w:tc>
        <w:tc>
          <w:tcPr>
            <w:tcW w:w="162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整改时限</w:t>
            </w:r>
          </w:p>
        </w:tc>
        <w:tc>
          <w:tcPr>
            <w:tcW w:w="94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1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8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5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6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9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1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8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5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6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9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1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8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5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6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9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1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8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5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6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9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1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8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5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6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9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bl>
    <w:p>
      <w:pPr>
        <w:pStyle w:val="1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监督人员签名: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pPr>
        <w:pStyle w:val="19"/>
        <w:rPr>
          <w:rFonts w:hint="eastAsia" w:ascii="宋体" w:hAnsi="宋体" w:eastAsia="宋体" w:cs="宋体"/>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附件3</w:t>
      </w:r>
    </w:p>
    <w:p>
      <w:pPr>
        <w:pStyle w:val="140"/>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240" w:afterAutospacing="0" w:line="360" w:lineRule="auto"/>
        <w:jc w:val="center"/>
        <w:textAlignment w:val="auto"/>
        <w:rPr>
          <w:rStyle w:val="318"/>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eastAsia="zh-CN"/>
        </w:rPr>
        <w:t>物业管理服务质量考核标准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为保障甲方能获得乙方提供的优质服务，特制定本考核标准。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01" w:firstLineChars="19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在合同签订并办理完交接验收手续十</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个工作日内向招标方提供各岗位设置、岗位说明、人员安排计划表，作为招标人考核服务质量的依据之一。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01" w:firstLineChars="19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2、考核时间:</w:t>
      </w:r>
      <w:r>
        <w:rPr>
          <w:rFonts w:hint="eastAsia" w:ascii="宋体" w:hAnsi="宋体" w:eastAsia="宋体" w:cs="宋体"/>
          <w:color w:val="auto"/>
          <w:sz w:val="21"/>
          <w:szCs w:val="21"/>
          <w:highlight w:val="none"/>
          <w:lang w:eastAsia="zh-CN"/>
        </w:rPr>
        <w:t>物业</w:t>
      </w:r>
      <w:r>
        <w:rPr>
          <w:rFonts w:hint="eastAsia" w:ascii="宋体" w:hAnsi="宋体" w:eastAsia="宋体" w:cs="宋体"/>
          <w:color w:val="auto"/>
          <w:sz w:val="21"/>
          <w:szCs w:val="21"/>
          <w:highlight w:val="none"/>
        </w:rPr>
        <w:t>服务质量监管小组每月</w:t>
      </w:r>
      <w:r>
        <w:rPr>
          <w:rFonts w:hint="eastAsia" w:ascii="宋体" w:hAnsi="宋体" w:eastAsia="宋体" w:cs="宋体"/>
          <w:color w:val="auto"/>
          <w:sz w:val="21"/>
          <w:szCs w:val="21"/>
          <w:highlight w:val="none"/>
          <w:lang w:eastAsia="zh-CN"/>
        </w:rPr>
        <w:t>、每年</w:t>
      </w:r>
      <w:r>
        <w:rPr>
          <w:rFonts w:hint="eastAsia" w:ascii="宋体" w:hAnsi="宋体" w:eastAsia="宋体" w:cs="宋体"/>
          <w:color w:val="auto"/>
          <w:sz w:val="21"/>
          <w:szCs w:val="21"/>
          <w:highlight w:val="none"/>
        </w:rPr>
        <w:t>对各服务项目进行随机检查评分。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01" w:firstLineChars="19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3、考核方法:见《</w:t>
      </w:r>
      <w:r>
        <w:rPr>
          <w:rFonts w:hint="eastAsia" w:ascii="宋体" w:hAnsi="宋体" w:eastAsia="宋体" w:cs="宋体"/>
          <w:color w:val="auto"/>
          <w:sz w:val="21"/>
          <w:szCs w:val="21"/>
          <w:highlight w:val="none"/>
          <w:lang w:eastAsia="zh-CN"/>
        </w:rPr>
        <w:t>住院部</w:t>
      </w:r>
      <w:r>
        <w:rPr>
          <w:rFonts w:hint="eastAsia" w:ascii="宋体" w:hAnsi="宋体" w:eastAsia="宋体" w:cs="宋体"/>
          <w:color w:val="auto"/>
          <w:sz w:val="21"/>
          <w:szCs w:val="21"/>
          <w:highlight w:val="none"/>
          <w:lang w:val="en-US" w:eastAsia="zh-CN"/>
        </w:rPr>
        <w:t>/门急诊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洗衣房、行政办公楼、保安服务</w:t>
      </w:r>
      <w:r>
        <w:rPr>
          <w:rFonts w:hint="eastAsia" w:ascii="宋体" w:hAnsi="宋体" w:eastAsia="宋体" w:cs="宋体"/>
          <w:color w:val="auto"/>
          <w:sz w:val="21"/>
          <w:szCs w:val="21"/>
          <w:highlight w:val="none"/>
        </w:rPr>
        <w:t>工作质量考评表》，根据不同项目</w:t>
      </w:r>
      <w:r>
        <w:rPr>
          <w:rFonts w:hint="eastAsia" w:ascii="宋体" w:hAnsi="宋体" w:eastAsia="宋体" w:cs="宋体"/>
          <w:color w:val="auto"/>
          <w:sz w:val="21"/>
          <w:szCs w:val="21"/>
          <w:highlight w:val="none"/>
          <w:lang w:eastAsia="zh-CN"/>
        </w:rPr>
        <w:t>位置</w:t>
      </w:r>
      <w:r>
        <w:rPr>
          <w:rFonts w:hint="eastAsia" w:ascii="宋体" w:hAnsi="宋体" w:eastAsia="宋体" w:cs="宋体"/>
          <w:color w:val="auto"/>
          <w:sz w:val="21"/>
          <w:szCs w:val="21"/>
          <w:highlight w:val="none"/>
        </w:rPr>
        <w:t>按不同的标准分项考核，分项评分，最后累总综合评定，按标准扣罚。</w:t>
      </w:r>
    </w:p>
    <w:p>
      <w:pPr>
        <w:pStyle w:val="140"/>
        <w:rPr>
          <w:rFonts w:hint="eastAsia" w:ascii="宋体" w:hAnsi="宋体" w:eastAsia="宋体" w:cs="宋体"/>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0" w:leftChars="0" w:firstLine="0" w:firstLineChars="0"/>
        <w:jc w:val="left"/>
        <w:textAlignment w:val="auto"/>
        <w:rPr>
          <w:rStyle w:val="318"/>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03" w:firstLineChars="191"/>
        <w:jc w:val="center"/>
        <w:textAlignment w:val="auto"/>
        <w:rPr>
          <w:rStyle w:val="318"/>
          <w:rFonts w:hint="eastAsia" w:ascii="宋体" w:hAnsi="宋体" w:eastAsia="宋体" w:cs="宋体"/>
          <w:color w:val="auto"/>
          <w:sz w:val="21"/>
          <w:szCs w:val="21"/>
          <w:highlight w:val="none"/>
          <w:lang w:eastAsia="zh-CN"/>
        </w:rPr>
      </w:pPr>
      <w:r>
        <w:rPr>
          <w:rStyle w:val="318"/>
          <w:rFonts w:hint="eastAsia" w:ascii="宋体" w:hAnsi="宋体" w:eastAsia="宋体" w:cs="宋体"/>
          <w:color w:val="auto"/>
          <w:sz w:val="21"/>
          <w:szCs w:val="21"/>
          <w:highlight w:val="none"/>
          <w:lang w:eastAsia="zh-CN"/>
        </w:rPr>
        <w:t>住院部服务工作质量考评表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保洁区域: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保洁员: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考评时间:20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月</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2"/>
        <w:gridCol w:w="96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8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保洁质量考评标准</w:t>
            </w:r>
          </w:p>
        </w:tc>
        <w:tc>
          <w:tcPr>
            <w:tcW w:w="96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分值</w:t>
            </w:r>
          </w:p>
        </w:tc>
        <w:tc>
          <w:tcPr>
            <w:tcW w:w="117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68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大厅、走廊保洁标准: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1、地面:表面洁净、无尘土、污迹、烟头、纸屑、油迹及垃圾。3分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2、墙面:无尘土、污迹。3分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3、电梯门:无尘土、光亮洁净、无印迹。2分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按键面板:无尘土、无印迹。2分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5、照明灯具:无厚积尘土。2分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6、各房间门、通道门:无尘土、污迹。2分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7、客梯厅顶部:无厚积尘土。2分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8、不锈钢面:无脏、污点。2分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eastAsia="zh-CN"/>
              </w:rPr>
              <w:t>9、装饰物:盆、座表面干净无尘土:装饰物（如塑料花卉、油画、电箱）等表面无尘士。2分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68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二、值班/生活区域保洁标准: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1、卫生间无异味。3分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2、地面:无尘土、碎纸烟头、积水、尿迹污迹。3分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3、洗手池:池壁无污垢、痰迹及头发等不洁物。2分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4、水龙头:无印迹、污垢、光亮、洁净。1分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5、洗手池台面:无水迹、无尘土、无污物。2分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6、镜面:无水点、水迹、尘土、污迹。2分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7、衣物架:无手印、无锈迹、光亮、洁净。1分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8、垃圾桶:污物量不超过桶体2/3，内外表干净。2分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9、墙面:无尘土、污迹。2分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10、顶板：无尘土、污迹。1分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11、隔板:无尘土、污迹、无手印。1分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68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三、楼梯保洁标准: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1、地面:无尘土、痰迹、碎纸、烟头、垃圾。3分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2、墙面:无污迹。2分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3、电梯货梯: 无尘土、厢内无手印、无锈迹、光亮、洁净、污迹、痰迹、碎纸、烟头、垃圾。3分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4、消防设备:表面无尘土。1分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5、楼梯、扶手:地面无尘土、烟头、痰迹及垃圾杂物，扶手无尘土。3分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8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四、病房保洁标准: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1、地面:洁净、光亮、无尘土、痰渍、碎纸、烟头、杂物。4分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2、墙面:无手印、污迹。2分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3、窗户:明亮、无积灰。3分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4、天花板:无蜘蛛网、无积灰。3分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5、床、床边柜、床架:无尘土、无积灰。3分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6、灯具:无厚积尘土。2分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8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五、学习室/会议室保洁标准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1、桌面、窗台:无尘土。2分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2、地面:无污渍，无碎屑、无渣，清抹干净。2分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3、垃圾桶：污物量不超过桶体2/3，内外表干净。2分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1" w:hRule="atLeast"/>
        </w:trPr>
        <w:tc>
          <w:tcPr>
            <w:tcW w:w="68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临床操作区域保洁、消毒要求: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1、每天全面清扫不少于2次，每天拖抹及消毒不少于3次。其余时间作巡回保洁，及按医务人员的要求及时消毒。3分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2、各类临床医务办公室、配药室、储存室、值班室、休息室、候诊室等半污染区室每天全面清洁及消毒不少于2次，其余时间作巡回保洁及按医务人员的要求及时消毒。3分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3、各类临床病区、监护室、手术室、注射室、治疗室、诊室等污染区室每天全面清洁、消毒不少于2次，其余时间作巡回保洁及按医务人员的要求及时消毒。2分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4、临床科室附设各类治疗车、器械、机械、消毒灯具及医疗设备及工具表面每天全面清洁、消毒不少于2次，其余时间作巡回保洁及按医务人员的要求及时消毒。3分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5、临床使用的医用毛巾、拖鞋、便盆等，按医务人员的要求及时清洗及 按规范消毒。3分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6、临床区域内的台、椅、凳、病床、床头柜每天全面清抹及消毒不少于1次，其余按医务人员的要求及时消毒。出院病床单元及时进行全面清洁及消毒。3分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7、临床区域的洗手盆、治疗盘等每天全面清理、消毒不少于2次。2分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8、临床区域的卫生间每天全面清洁、清理、消毒不少于2次，其余时间作巡回保洁。3分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9、各类临床科室的清洁及消毒工作除要达到上述要求外，另根据各科室的实际情况按医务人员的</w:t>
            </w:r>
            <w:r>
              <w:rPr>
                <w:rFonts w:hint="eastAsia" w:ascii="宋体" w:hAnsi="宋体" w:eastAsia="宋体" w:cs="宋体"/>
                <w:color w:val="auto"/>
                <w:sz w:val="21"/>
                <w:szCs w:val="21"/>
                <w:highlight w:val="none"/>
              </w:rPr>
              <w:t>要求及安排(工作范围内)进行。3分</w:t>
            </w:r>
          </w:p>
        </w:tc>
        <w:tc>
          <w:tcPr>
            <w:tcW w:w="9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25</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2" w:type="dxa"/>
            <w:gridSpan w:val="2"/>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得分合计</w:t>
            </w:r>
          </w:p>
        </w:tc>
        <w:tc>
          <w:tcPr>
            <w:tcW w:w="1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对该区域保洁员评价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口满意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口基本满意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口不满意</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监督人员签名: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pPr>
        <w:pStyle w:val="140"/>
        <w:rPr>
          <w:rFonts w:hint="eastAsia" w:ascii="宋体" w:hAnsi="宋体" w:eastAsia="宋体" w:cs="宋体"/>
          <w:color w:val="auto"/>
          <w:sz w:val="21"/>
          <w:szCs w:val="21"/>
          <w:highlight w:val="none"/>
        </w:rPr>
      </w:pPr>
    </w:p>
    <w:p>
      <w:pPr>
        <w:pStyle w:val="19"/>
        <w:rPr>
          <w:rFonts w:hint="eastAsia" w:ascii="宋体" w:hAnsi="宋体" w:eastAsia="宋体" w:cs="宋体"/>
          <w:color w:val="auto"/>
          <w:sz w:val="21"/>
          <w:szCs w:val="21"/>
          <w:highlight w:val="none"/>
        </w:rPr>
      </w:pPr>
    </w:p>
    <w:p>
      <w:pPr>
        <w:numPr>
          <w:ilvl w:val="0"/>
          <w:numId w:val="0"/>
        </w:numPr>
        <w:spacing w:after="240" w:line="360" w:lineRule="auto"/>
        <w:rPr>
          <w:rFonts w:hint="eastAsia" w:ascii="宋体" w:hAnsi="宋体" w:eastAsia="宋体" w:cs="宋体"/>
          <w:b/>
          <w:bCs/>
          <w:color w:val="auto"/>
          <w:sz w:val="21"/>
          <w:szCs w:val="21"/>
          <w:highlight w:val="none"/>
          <w:lang w:val="en-US" w:eastAsia="zh-CN"/>
        </w:rPr>
      </w:pPr>
    </w:p>
    <w:p>
      <w:pPr>
        <w:numPr>
          <w:ilvl w:val="0"/>
          <w:numId w:val="0"/>
        </w:numPr>
        <w:spacing w:after="240" w:line="360" w:lineRule="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附件5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Style w:val="318"/>
          <w:rFonts w:hint="eastAsia" w:ascii="宋体" w:hAnsi="宋体" w:eastAsia="宋体" w:cs="宋体"/>
          <w:color w:val="auto"/>
          <w:sz w:val="21"/>
          <w:szCs w:val="21"/>
          <w:highlight w:val="none"/>
          <w:lang w:eastAsia="zh-CN"/>
        </w:rPr>
      </w:pPr>
      <w:r>
        <w:rPr>
          <w:rStyle w:val="318"/>
          <w:rFonts w:hint="eastAsia" w:ascii="宋体" w:hAnsi="宋体" w:eastAsia="宋体" w:cs="宋体"/>
          <w:color w:val="auto"/>
          <w:sz w:val="21"/>
          <w:szCs w:val="21"/>
          <w:highlight w:val="none"/>
          <w:lang w:eastAsia="zh-CN"/>
        </w:rPr>
        <w:t>门</w:t>
      </w:r>
      <w:r>
        <w:rPr>
          <w:rStyle w:val="318"/>
          <w:rFonts w:hint="eastAsia" w:ascii="宋体" w:hAnsi="宋体" w:eastAsia="宋体" w:cs="宋体"/>
          <w:color w:val="auto"/>
          <w:sz w:val="21"/>
          <w:szCs w:val="21"/>
          <w:highlight w:val="none"/>
          <w:lang w:val="en-US" w:eastAsia="zh-CN"/>
        </w:rPr>
        <w:t>急</w:t>
      </w:r>
      <w:r>
        <w:rPr>
          <w:rStyle w:val="318"/>
          <w:rFonts w:hint="eastAsia" w:ascii="宋体" w:hAnsi="宋体" w:eastAsia="宋体" w:cs="宋体"/>
          <w:color w:val="auto"/>
          <w:sz w:val="21"/>
          <w:szCs w:val="21"/>
          <w:highlight w:val="none"/>
          <w:lang w:eastAsia="zh-CN"/>
        </w:rPr>
        <w:t>诊</w:t>
      </w:r>
      <w:r>
        <w:rPr>
          <w:rStyle w:val="318"/>
          <w:rFonts w:hint="eastAsia" w:ascii="宋体" w:hAnsi="宋体" w:eastAsia="宋体" w:cs="宋体"/>
          <w:color w:val="auto"/>
          <w:sz w:val="21"/>
          <w:szCs w:val="21"/>
          <w:highlight w:val="none"/>
          <w:lang w:val="en-US" w:eastAsia="zh-CN"/>
        </w:rPr>
        <w:t>服务</w:t>
      </w:r>
      <w:r>
        <w:rPr>
          <w:rStyle w:val="318"/>
          <w:rFonts w:hint="eastAsia" w:ascii="宋体" w:hAnsi="宋体" w:eastAsia="宋体" w:cs="宋体"/>
          <w:color w:val="auto"/>
          <w:sz w:val="21"/>
          <w:szCs w:val="21"/>
          <w:highlight w:val="none"/>
          <w:lang w:eastAsia="zh-CN"/>
        </w:rPr>
        <w:t>工作质量考评表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Style w:val="318"/>
          <w:rFonts w:hint="eastAsia" w:ascii="宋体" w:hAnsi="宋体" w:eastAsia="宋体" w:cs="宋体"/>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服务区域: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保洁员: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考评时间:20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月</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9"/>
        <w:gridCol w:w="135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保洁质量考评标准</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分值</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1、大厅走廊地面洁净、无尘土、痰迹、碎纸、烟头及垃圾杂物，扶手无尘土。</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2、窗户明亮无积灰，天花板无蜘蛛网、污迹，出风口无积灰，照明灯具无厚积尘土。</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3、各诊室地面洁净、无尘土，桌面无尘土，洗手池洁净、池壁无污垢。</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4、垃圾桶污物量不超过桶体2/3，并保持外表干净。</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5、卫生间无异味，地面无积水、尿迹、污迹、烟头、垃圾杂物，厕盆洁净无污物，洗手台、水龙头无水迹、污迹，墙面无手印、污迹。</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6、卫生清洁用具放置整洁有序，杂物摆置整齐。</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7、电梯内面干净，楼梯地面无尘土、痰迹、碎纸、烟头及垃圾杂物，扶手干净。</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8、输液室、大厅椅子，无尘土、碎纸、整齐干净、烟头及垃圾杂物。</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9、抢救室地面洁净、无尘土、痰迹、碎纸、烟头及垃圾杂物。</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10、墙面:无污迹，天花板：无蜘蛛网、无积灰</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eastAsia="zh-CN"/>
              </w:rPr>
              <w:t>得分合计</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对该区域保洁员评价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口满意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口基本满意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口不满意</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lang w:eastAsia="zh-CN"/>
        </w:rPr>
      </w:pPr>
    </w:p>
    <w:p>
      <w:pPr>
        <w:numPr>
          <w:ilvl w:val="0"/>
          <w:numId w:val="0"/>
        </w:numPr>
        <w:spacing w:after="24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监督人员签名: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pPr>
        <w:pStyle w:val="140"/>
        <w:rPr>
          <w:rFonts w:hint="eastAsia" w:ascii="宋体" w:hAnsi="宋体" w:eastAsia="宋体" w:cs="宋体"/>
          <w:color w:val="auto"/>
          <w:sz w:val="21"/>
          <w:szCs w:val="21"/>
          <w:highlight w:val="none"/>
        </w:rPr>
      </w:pPr>
    </w:p>
    <w:p>
      <w:pPr>
        <w:pStyle w:val="19"/>
        <w:rPr>
          <w:rFonts w:hint="eastAsia" w:ascii="宋体" w:hAnsi="宋体" w:eastAsia="宋体" w:cs="宋体"/>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附件6</w:t>
      </w: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firstLine="1054" w:firstLineChars="500"/>
        <w:jc w:val="left"/>
        <w:textAlignment w:val="auto"/>
        <w:rPr>
          <w:rStyle w:val="318"/>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rPr>
        <w:t>洗衣房服务</w:t>
      </w:r>
      <w:r>
        <w:rPr>
          <w:rStyle w:val="318"/>
          <w:rFonts w:hint="eastAsia" w:ascii="宋体" w:hAnsi="宋体" w:eastAsia="宋体" w:cs="宋体"/>
          <w:color w:val="auto"/>
          <w:sz w:val="21"/>
          <w:szCs w:val="21"/>
          <w:highlight w:val="none"/>
          <w:lang w:eastAsia="zh-CN"/>
        </w:rPr>
        <w:t>工作质量考评表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服务区域: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保洁员: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考评时间:20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月</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9"/>
        <w:gridCol w:w="135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质量考评标准</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分值</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sz w:val="21"/>
                <w:szCs w:val="21"/>
                <w:highlight w:val="none"/>
                <w:lang w:eastAsia="zh-CN"/>
              </w:rPr>
              <w:t>1.服务态度好，无投诉现象。</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sz w:val="21"/>
                <w:szCs w:val="21"/>
                <w:highlight w:val="none"/>
                <w:lang w:eastAsia="zh-CN"/>
              </w:rPr>
              <w:t>2.爱护公物，节约水、电、洗涤剂。</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widowControl/>
              <w:numPr>
                <w:ilvl w:val="0"/>
                <w:numId w:val="0"/>
              </w:numPr>
              <w:snapToGrid/>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3.严格操作规程：</w:t>
            </w:r>
          </w:p>
          <w:p>
            <w:pPr>
              <w:widowControl/>
              <w:numPr>
                <w:ilvl w:val="0"/>
                <w:numId w:val="0"/>
              </w:numPr>
              <w:snapToGrid/>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（1）仪器使用操作规程。</w:t>
            </w:r>
          </w:p>
          <w:p>
            <w:pPr>
              <w:widowControl/>
              <w:numPr>
                <w:ilvl w:val="0"/>
                <w:numId w:val="0"/>
              </w:numPr>
              <w:snapToGrid/>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收回的被服及时清点分类消毒、洗涤，防止交叉感染，工作服、洗手衣、隔离衣与病人被服分开，有色与无色分开，妇产科、儿科与其他科室分开，手术室物品单独洗涤、感染积物专机洗涤，棉与纤维分开。</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sz w:val="21"/>
                <w:szCs w:val="21"/>
                <w:highlight w:val="none"/>
                <w:lang w:eastAsia="zh-CN"/>
              </w:rPr>
              <w:t>4.所洗衣被洁净、干爽、分类放置，做好供应工作，烂的、绳子掉、少扣等要缝补后方可发放。做到发放被服无破、无潮、无不洁。</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sz w:val="21"/>
                <w:szCs w:val="21"/>
                <w:highlight w:val="none"/>
                <w:lang w:eastAsia="zh-CN"/>
              </w:rPr>
              <w:t>5.下收下送，收发被服（特别是工作服）要当面点清、记清，</w:t>
            </w:r>
            <w:r>
              <w:rPr>
                <w:rFonts w:hint="eastAsia" w:ascii="宋体" w:hAnsi="宋体" w:eastAsia="宋体" w:cs="宋体"/>
                <w:color w:val="auto"/>
                <w:sz w:val="21"/>
                <w:szCs w:val="21"/>
                <w:highlight w:val="none"/>
              </w:rPr>
              <w:t>下</w:t>
            </w:r>
            <w:r>
              <w:rPr>
                <w:rFonts w:hint="eastAsia" w:ascii="宋体" w:hAnsi="宋体" w:eastAsia="宋体" w:cs="宋体"/>
                <w:color w:val="auto"/>
                <w:sz w:val="21"/>
                <w:szCs w:val="21"/>
                <w:highlight w:val="none"/>
                <w:lang w:eastAsia="zh-CN"/>
              </w:rPr>
              <w:t>发</w:t>
            </w:r>
            <w:r>
              <w:rPr>
                <w:rFonts w:hint="eastAsia" w:ascii="宋体" w:hAnsi="宋体" w:eastAsia="宋体" w:cs="宋体"/>
                <w:color w:val="auto"/>
                <w:sz w:val="21"/>
                <w:szCs w:val="21"/>
                <w:highlight w:val="none"/>
              </w:rPr>
              <w:t>时保证被、服干净、烫平、无染色、无破损、叠</w:t>
            </w:r>
            <w:r>
              <w:rPr>
                <w:rFonts w:hint="eastAsia" w:ascii="宋体" w:hAnsi="宋体" w:eastAsia="宋体" w:cs="宋体"/>
                <w:color w:val="auto"/>
                <w:sz w:val="21"/>
                <w:szCs w:val="21"/>
                <w:highlight w:val="none"/>
                <w:lang w:val="en-US" w:eastAsia="zh-CN"/>
              </w:rPr>
              <w:t>放</w:t>
            </w:r>
            <w:r>
              <w:rPr>
                <w:rFonts w:hint="eastAsia" w:ascii="宋体" w:hAnsi="宋体" w:eastAsia="宋体" w:cs="宋体"/>
                <w:color w:val="auto"/>
                <w:sz w:val="21"/>
                <w:szCs w:val="21"/>
                <w:highlight w:val="none"/>
              </w:rPr>
              <w:t>整齐，衣物分男女冬夏叠整齐分开放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0"/>
                <w:sz w:val="21"/>
                <w:szCs w:val="21"/>
                <w:highlight w:val="none"/>
                <w:lang w:eastAsia="zh-CN"/>
              </w:rPr>
              <w:t>防止差错。</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sz w:val="21"/>
                <w:szCs w:val="21"/>
                <w:highlight w:val="none"/>
                <w:lang w:eastAsia="zh-CN"/>
              </w:rPr>
              <w:t>6.加强洗涤机、烘干机等机械保养，仪器表面清洁，无污渍、无尘、无铁锈，每天清洁，每月机器外壳保养1次。</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sz w:val="21"/>
                <w:szCs w:val="21"/>
                <w:highlight w:val="none"/>
                <w:lang w:eastAsia="zh-CN"/>
              </w:rPr>
              <w:t>7.保持工作间清洁，无污渍，无臭味，每天工作结束要搞清洁卫生工作。</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8.</w:t>
            </w:r>
            <w:r>
              <w:rPr>
                <w:rFonts w:hint="eastAsia" w:ascii="宋体" w:hAnsi="宋体" w:eastAsia="宋体" w:cs="宋体"/>
                <w:color w:val="auto"/>
                <w:spacing w:val="0"/>
                <w:sz w:val="21"/>
                <w:szCs w:val="21"/>
                <w:highlight w:val="none"/>
                <w:lang w:eastAsia="zh-CN"/>
              </w:rPr>
              <w:t>门、窗洁净、光亮，无潮湿、无污渍。</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9.</w:t>
            </w:r>
            <w:r>
              <w:rPr>
                <w:rFonts w:hint="eastAsia" w:ascii="宋体" w:hAnsi="宋体" w:eastAsia="宋体" w:cs="宋体"/>
                <w:color w:val="auto"/>
                <w:spacing w:val="0"/>
                <w:sz w:val="21"/>
                <w:szCs w:val="21"/>
                <w:highlight w:val="none"/>
                <w:lang w:eastAsia="zh-CN"/>
              </w:rPr>
              <w:t>掌握消毒液配制、使用方法，不同被服所用浓度符合要求。</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10.</w:t>
            </w:r>
            <w:r>
              <w:rPr>
                <w:rFonts w:hint="eastAsia" w:ascii="宋体" w:hAnsi="宋体" w:eastAsia="宋体" w:cs="宋体"/>
                <w:color w:val="auto"/>
                <w:spacing w:val="0"/>
                <w:sz w:val="21"/>
                <w:szCs w:val="21"/>
                <w:highlight w:val="none"/>
              </w:rPr>
              <w:t>工作流程符合</w:t>
            </w:r>
            <w:r>
              <w:rPr>
                <w:rFonts w:hint="eastAsia" w:ascii="宋体" w:hAnsi="宋体" w:eastAsia="宋体" w:cs="宋体"/>
                <w:color w:val="auto"/>
                <w:spacing w:val="0"/>
                <w:sz w:val="21"/>
                <w:szCs w:val="21"/>
                <w:highlight w:val="none"/>
                <w:lang w:val="en-US" w:eastAsia="zh-CN"/>
              </w:rPr>
              <w:t>医院标准操作规定</w:t>
            </w:r>
            <w:r>
              <w:rPr>
                <w:rFonts w:hint="eastAsia" w:ascii="宋体" w:hAnsi="宋体" w:eastAsia="宋体" w:cs="宋体"/>
                <w:color w:val="auto"/>
                <w:spacing w:val="0"/>
                <w:sz w:val="21"/>
                <w:szCs w:val="21"/>
                <w:highlight w:val="none"/>
              </w:rPr>
              <w:t>要求。</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6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得分合计</w:t>
            </w:r>
          </w:p>
        </w:tc>
        <w:tc>
          <w:tcPr>
            <w:tcW w:w="13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140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jc w:val="both"/>
              <w:textAlignment w:val="auto"/>
              <w:rPr>
                <w:rFonts w:hint="eastAsia" w:ascii="宋体" w:hAnsi="宋体" w:eastAsia="宋体" w:cs="宋体"/>
                <w:color w:val="auto"/>
                <w:sz w:val="21"/>
                <w:szCs w:val="21"/>
                <w:highlight w:val="none"/>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对该区域保洁员评价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口满意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口基本满意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口不满意</w:t>
      </w: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监督人员签名: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exact"/>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360" w:lineRule="exact"/>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line="24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附件7</w:t>
      </w:r>
    </w:p>
    <w:p>
      <w:pPr>
        <w:keepNext w:val="0"/>
        <w:keepLines w:val="0"/>
        <w:pageBreakBefore w:val="0"/>
        <w:widowControl w:val="0"/>
        <w:numPr>
          <w:ilvl w:val="0"/>
          <w:numId w:val="0"/>
        </w:numPr>
        <w:kinsoku/>
        <w:wordWrap/>
        <w:overflowPunct/>
        <w:topLinePunct w:val="0"/>
        <w:autoSpaceDE/>
        <w:autoSpaceDN/>
        <w:bidi w:val="0"/>
        <w:adjustRightInd/>
        <w:snapToGrid/>
        <w:spacing w:after="240" w:line="240" w:lineRule="exact"/>
        <w:jc w:val="center"/>
        <w:textAlignment w:val="auto"/>
        <w:rPr>
          <w:rStyle w:val="318"/>
          <w:rFonts w:hint="eastAsia" w:ascii="宋体" w:hAnsi="宋体" w:eastAsia="宋体" w:cs="宋体"/>
          <w:color w:val="auto"/>
          <w:sz w:val="21"/>
          <w:szCs w:val="21"/>
          <w:highlight w:val="none"/>
          <w:lang w:eastAsia="zh-CN"/>
        </w:rPr>
      </w:pPr>
      <w:r>
        <w:rPr>
          <w:rStyle w:val="318"/>
          <w:rFonts w:hint="eastAsia" w:ascii="宋体" w:hAnsi="宋体" w:eastAsia="宋体" w:cs="宋体"/>
          <w:color w:val="auto"/>
          <w:sz w:val="21"/>
          <w:szCs w:val="21"/>
          <w:highlight w:val="none"/>
          <w:lang w:val="en-US" w:eastAsia="zh-CN"/>
        </w:rPr>
        <w:t>行政办公楼服务</w:t>
      </w:r>
      <w:r>
        <w:rPr>
          <w:rStyle w:val="318"/>
          <w:rFonts w:hint="eastAsia" w:ascii="宋体" w:hAnsi="宋体" w:eastAsia="宋体" w:cs="宋体"/>
          <w:color w:val="auto"/>
          <w:sz w:val="21"/>
          <w:szCs w:val="21"/>
          <w:highlight w:val="none"/>
          <w:lang w:eastAsia="zh-CN"/>
        </w:rPr>
        <w:t>工作质量考评表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w w:val="100"/>
          <w:sz w:val="21"/>
          <w:szCs w:val="21"/>
          <w:highlight w:val="none"/>
          <w:lang w:eastAsia="zh-CN"/>
        </w:rPr>
      </w:pPr>
      <w:r>
        <w:rPr>
          <w:rFonts w:hint="eastAsia" w:ascii="宋体" w:hAnsi="宋体" w:eastAsia="宋体" w:cs="宋体"/>
          <w:color w:val="auto"/>
          <w:w w:val="100"/>
          <w:sz w:val="21"/>
          <w:szCs w:val="21"/>
          <w:highlight w:val="none"/>
          <w:lang w:eastAsia="zh-CN"/>
        </w:rPr>
        <w:t>服务区域:  </w:t>
      </w:r>
      <w:r>
        <w:rPr>
          <w:rFonts w:hint="eastAsia" w:ascii="宋体" w:hAnsi="宋体" w:eastAsia="宋体" w:cs="宋体"/>
          <w:color w:val="auto"/>
          <w:w w:val="100"/>
          <w:sz w:val="21"/>
          <w:szCs w:val="21"/>
          <w:highlight w:val="none"/>
          <w:lang w:val="en-US" w:eastAsia="zh-CN"/>
        </w:rPr>
        <w:t xml:space="preserve">                      </w:t>
      </w:r>
      <w:r>
        <w:rPr>
          <w:rFonts w:hint="eastAsia" w:ascii="宋体" w:hAnsi="宋体" w:eastAsia="宋体" w:cs="宋体"/>
          <w:color w:val="auto"/>
          <w:w w:val="100"/>
          <w:sz w:val="21"/>
          <w:szCs w:val="21"/>
          <w:highlight w:val="none"/>
          <w:lang w:eastAsia="zh-CN"/>
        </w:rPr>
        <w:t>保洁员:</w:t>
      </w:r>
      <w:r>
        <w:rPr>
          <w:rFonts w:hint="eastAsia" w:ascii="宋体" w:hAnsi="宋体" w:eastAsia="宋体" w:cs="宋体"/>
          <w:color w:val="auto"/>
          <w:w w:val="100"/>
          <w:sz w:val="21"/>
          <w:szCs w:val="21"/>
          <w:highlight w:val="none"/>
          <w:lang w:val="en-US" w:eastAsia="zh-CN"/>
        </w:rPr>
        <w:t xml:space="preserve">                     </w:t>
      </w:r>
      <w:r>
        <w:rPr>
          <w:rFonts w:hint="eastAsia" w:ascii="宋体" w:hAnsi="宋体" w:eastAsia="宋体" w:cs="宋体"/>
          <w:color w:val="auto"/>
          <w:w w:val="100"/>
          <w:sz w:val="21"/>
          <w:szCs w:val="21"/>
          <w:highlight w:val="none"/>
          <w:lang w:eastAsia="zh-CN"/>
        </w:rPr>
        <w:t>考评时间:20</w:t>
      </w:r>
      <w:r>
        <w:rPr>
          <w:rFonts w:hint="eastAsia" w:ascii="宋体" w:hAnsi="宋体" w:eastAsia="宋体" w:cs="宋体"/>
          <w:color w:val="auto"/>
          <w:w w:val="100"/>
          <w:sz w:val="21"/>
          <w:szCs w:val="21"/>
          <w:highlight w:val="none"/>
          <w:lang w:val="en-US" w:eastAsia="zh-CN"/>
        </w:rPr>
        <w:t xml:space="preserve">     </w:t>
      </w:r>
      <w:r>
        <w:rPr>
          <w:rFonts w:hint="eastAsia" w:ascii="宋体" w:hAnsi="宋体" w:eastAsia="宋体" w:cs="宋体"/>
          <w:color w:val="auto"/>
          <w:w w:val="100"/>
          <w:sz w:val="21"/>
          <w:szCs w:val="21"/>
          <w:highlight w:val="none"/>
          <w:lang w:eastAsia="zh-CN"/>
        </w:rPr>
        <w:t>年</w:t>
      </w:r>
      <w:r>
        <w:rPr>
          <w:rFonts w:hint="eastAsia" w:ascii="宋体" w:hAnsi="宋体" w:eastAsia="宋体" w:cs="宋体"/>
          <w:color w:val="auto"/>
          <w:w w:val="100"/>
          <w:sz w:val="21"/>
          <w:szCs w:val="21"/>
          <w:highlight w:val="none"/>
          <w:lang w:val="en-US" w:eastAsia="zh-CN"/>
        </w:rPr>
        <w:t xml:space="preserve">    </w:t>
      </w:r>
      <w:r>
        <w:rPr>
          <w:rFonts w:hint="eastAsia" w:ascii="宋体" w:hAnsi="宋体" w:eastAsia="宋体" w:cs="宋体"/>
          <w:color w:val="auto"/>
          <w:w w:val="100"/>
          <w:sz w:val="21"/>
          <w:szCs w:val="21"/>
          <w:highlight w:val="none"/>
          <w:lang w:eastAsia="zh-CN"/>
        </w:rPr>
        <w:t>月</w:t>
      </w:r>
    </w:p>
    <w:tbl>
      <w:tblPr>
        <w:tblStyle w:val="50"/>
        <w:tblW w:w="0" w:type="auto"/>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7"/>
        <w:gridCol w:w="927"/>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2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w w:val="100"/>
                <w:sz w:val="21"/>
                <w:szCs w:val="21"/>
                <w:highlight w:val="none"/>
                <w:vertAlign w:val="baseline"/>
                <w:lang w:eastAsia="zh-CN"/>
              </w:rPr>
            </w:pPr>
            <w:r>
              <w:rPr>
                <w:rFonts w:hint="eastAsia" w:ascii="宋体" w:hAnsi="宋体" w:eastAsia="宋体" w:cs="宋体"/>
                <w:color w:val="auto"/>
                <w:w w:val="100"/>
                <w:sz w:val="21"/>
                <w:szCs w:val="21"/>
                <w:highlight w:val="none"/>
                <w:vertAlign w:val="baseline"/>
                <w:lang w:eastAsia="zh-CN"/>
              </w:rPr>
              <w:t>质量考评标准</w:t>
            </w:r>
          </w:p>
        </w:tc>
        <w:tc>
          <w:tcPr>
            <w:tcW w:w="9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w w:val="100"/>
                <w:sz w:val="21"/>
                <w:szCs w:val="21"/>
                <w:highlight w:val="none"/>
                <w:vertAlign w:val="baseline"/>
                <w:lang w:eastAsia="zh-CN"/>
              </w:rPr>
            </w:pPr>
            <w:r>
              <w:rPr>
                <w:rFonts w:hint="eastAsia" w:ascii="宋体" w:hAnsi="宋体" w:eastAsia="宋体" w:cs="宋体"/>
                <w:color w:val="auto"/>
                <w:w w:val="100"/>
                <w:sz w:val="21"/>
                <w:szCs w:val="21"/>
                <w:highlight w:val="none"/>
                <w:vertAlign w:val="baseline"/>
                <w:lang w:eastAsia="zh-CN"/>
              </w:rPr>
              <w:t>分值</w:t>
            </w:r>
          </w:p>
        </w:tc>
        <w:tc>
          <w:tcPr>
            <w:tcW w:w="1064"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w w:val="100"/>
                <w:sz w:val="21"/>
                <w:szCs w:val="21"/>
                <w:highlight w:val="none"/>
                <w:vertAlign w:val="baseline"/>
                <w:lang w:eastAsia="zh-CN"/>
              </w:rPr>
            </w:pPr>
            <w:r>
              <w:rPr>
                <w:rFonts w:hint="eastAsia" w:ascii="宋体" w:hAnsi="宋体" w:eastAsia="宋体" w:cs="宋体"/>
                <w:color w:val="auto"/>
                <w:w w:val="100"/>
                <w:sz w:val="21"/>
                <w:szCs w:val="21"/>
                <w:highlight w:val="none"/>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72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一、各楼层区域保洁标准: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1、卫生间无异味。4分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2、</w:t>
            </w:r>
            <w:r>
              <w:rPr>
                <w:rFonts w:hint="eastAsia" w:ascii="宋体" w:hAnsi="宋体" w:eastAsia="宋体" w:cs="宋体"/>
                <w:color w:val="auto"/>
                <w:w w:val="100"/>
                <w:sz w:val="21"/>
                <w:szCs w:val="21"/>
                <w:highlight w:val="none"/>
                <w:lang w:eastAsia="zh-CN"/>
              </w:rPr>
              <w:t>走廊</w:t>
            </w:r>
            <w:r>
              <w:rPr>
                <w:rFonts w:hint="eastAsia" w:ascii="宋体" w:hAnsi="宋体" w:eastAsia="宋体" w:cs="宋体"/>
                <w:color w:val="auto"/>
                <w:w w:val="100"/>
                <w:sz w:val="21"/>
                <w:szCs w:val="21"/>
                <w:highlight w:val="none"/>
                <w:lang w:val="en-US" w:eastAsia="zh-CN"/>
              </w:rPr>
              <w:t>及地面:无尘土、碎纸烟头、积水、尿迹污迹。4分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3、洗手池:池壁无污垢、痰迹及头发等不洁物。2分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4、水龙头:无印迹、污垢、光亮、洁净。2分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5、洗手池台面:无水迹、无尘土、无污物。2分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6、镜面:无水点、水迹、尘土、污迹。2分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8、垃圾桶:污物量不超过桶体2/3，内外表干净。3分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9、墙面:无尘土、污迹。2分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10、顶板:无尘土、污迹。2分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90"/>
                <w:sz w:val="21"/>
                <w:szCs w:val="21"/>
                <w:highlight w:val="none"/>
                <w:lang w:val="en-US" w:eastAsia="zh-CN"/>
              </w:rPr>
            </w:pPr>
            <w:r>
              <w:rPr>
                <w:rFonts w:hint="eastAsia" w:ascii="宋体" w:hAnsi="宋体" w:eastAsia="宋体" w:cs="宋体"/>
                <w:color w:val="auto"/>
                <w:w w:val="100"/>
                <w:sz w:val="21"/>
                <w:szCs w:val="21"/>
                <w:highlight w:val="none"/>
                <w:lang w:val="en-US" w:eastAsia="zh-CN"/>
              </w:rPr>
              <w:t>11、隔板:无尘土、污迹、无手印。2分</w:t>
            </w:r>
          </w:p>
        </w:tc>
        <w:tc>
          <w:tcPr>
            <w:tcW w:w="9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300" w:lineRule="exact"/>
              <w:jc w:val="center"/>
              <w:textAlignment w:val="auto"/>
              <w:rPr>
                <w:rFonts w:hint="eastAsia" w:ascii="宋体" w:hAnsi="宋体" w:eastAsia="宋体" w:cs="宋体"/>
                <w:color w:val="auto"/>
                <w:w w:val="90"/>
                <w:sz w:val="21"/>
                <w:szCs w:val="21"/>
                <w:highlight w:val="none"/>
                <w:vertAlign w:val="baseline"/>
                <w:lang w:val="en-US" w:eastAsia="zh-CN"/>
              </w:rPr>
            </w:pPr>
            <w:r>
              <w:rPr>
                <w:rFonts w:hint="eastAsia" w:ascii="宋体" w:hAnsi="宋体" w:eastAsia="宋体" w:cs="宋体"/>
                <w:color w:val="auto"/>
                <w:w w:val="90"/>
                <w:sz w:val="21"/>
                <w:szCs w:val="21"/>
                <w:highlight w:val="none"/>
                <w:vertAlign w:val="baseline"/>
                <w:lang w:val="en-US" w:eastAsia="zh-CN"/>
              </w:rPr>
              <w:t>25分</w:t>
            </w:r>
          </w:p>
        </w:tc>
        <w:tc>
          <w:tcPr>
            <w:tcW w:w="1064"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300" w:lineRule="exact"/>
              <w:jc w:val="both"/>
              <w:textAlignment w:val="auto"/>
              <w:rPr>
                <w:rFonts w:hint="eastAsia" w:ascii="宋体" w:hAnsi="宋体" w:eastAsia="宋体" w:cs="宋体"/>
                <w:color w:val="auto"/>
                <w:w w:val="9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二、楼梯保洁标准: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1、地面:无尘土、痰迹、碎纸、烟头、垃圾。7分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2、墙面:无污迹。3分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3、消防设备:表面无尘土。3分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4、楼梯、扶手:地面无尘土、烟头、痰迹及垃圾杂物，扶手无尘土。3分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5、垃圾桶：污物量不超过桶体2/3，内外表干净。6分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w w:val="90"/>
                <w:sz w:val="21"/>
                <w:szCs w:val="21"/>
                <w:highlight w:val="none"/>
                <w:lang w:val="en-US" w:eastAsia="zh-CN"/>
              </w:rPr>
            </w:pPr>
            <w:r>
              <w:rPr>
                <w:rFonts w:hint="eastAsia" w:ascii="宋体" w:hAnsi="宋体" w:eastAsia="宋体" w:cs="宋体"/>
                <w:color w:val="auto"/>
                <w:w w:val="100"/>
                <w:sz w:val="21"/>
                <w:szCs w:val="21"/>
                <w:highlight w:val="none"/>
                <w:lang w:val="en-US" w:eastAsia="zh-CN"/>
              </w:rPr>
              <w:t>6、顶板:无尘土、污迹。3分</w:t>
            </w:r>
          </w:p>
        </w:tc>
        <w:tc>
          <w:tcPr>
            <w:tcW w:w="9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300" w:lineRule="exact"/>
              <w:jc w:val="center"/>
              <w:textAlignment w:val="auto"/>
              <w:rPr>
                <w:rFonts w:hint="eastAsia" w:ascii="宋体" w:hAnsi="宋体" w:eastAsia="宋体" w:cs="宋体"/>
                <w:color w:val="auto"/>
                <w:w w:val="90"/>
                <w:sz w:val="21"/>
                <w:szCs w:val="21"/>
                <w:highlight w:val="none"/>
                <w:vertAlign w:val="baseline"/>
                <w:lang w:val="en-US" w:eastAsia="zh-CN"/>
              </w:rPr>
            </w:pPr>
            <w:r>
              <w:rPr>
                <w:rFonts w:hint="eastAsia" w:ascii="宋体" w:hAnsi="宋体" w:eastAsia="宋体" w:cs="宋体"/>
                <w:color w:val="auto"/>
                <w:w w:val="90"/>
                <w:sz w:val="21"/>
                <w:szCs w:val="21"/>
                <w:highlight w:val="none"/>
                <w:vertAlign w:val="baseline"/>
                <w:lang w:val="en-US" w:eastAsia="zh-CN"/>
              </w:rPr>
              <w:t>25分</w:t>
            </w:r>
          </w:p>
        </w:tc>
        <w:tc>
          <w:tcPr>
            <w:tcW w:w="1064"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300" w:lineRule="exact"/>
              <w:jc w:val="both"/>
              <w:textAlignment w:val="auto"/>
              <w:rPr>
                <w:rFonts w:hint="eastAsia" w:ascii="宋体" w:hAnsi="宋体" w:eastAsia="宋体" w:cs="宋体"/>
                <w:color w:val="auto"/>
                <w:w w:val="9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72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三、房间保洁标准: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1、地面:洁净、光亮、无尘土、痰渍、碎纸、烟头、杂物。5分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2、墙面:无手印、污迹。3分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3、窗户:明亮、无积灰。3分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4、天花板:无蜘蛛网、无积灰。3分</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5、垃圾桶：污物量不超过桶体2/3，内外表干净。5分</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5、灯具:无厚积尘土。3分</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6、沙发:无印迹、光亮、洁净。4分</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w w:val="90"/>
                <w:sz w:val="21"/>
                <w:szCs w:val="21"/>
                <w:highlight w:val="none"/>
                <w:lang w:val="en-US" w:eastAsia="zh-CN"/>
              </w:rPr>
            </w:pPr>
            <w:r>
              <w:rPr>
                <w:rFonts w:hint="eastAsia" w:ascii="宋体" w:hAnsi="宋体" w:eastAsia="宋体" w:cs="宋体"/>
                <w:color w:val="auto"/>
                <w:w w:val="100"/>
                <w:sz w:val="21"/>
                <w:szCs w:val="21"/>
                <w:highlight w:val="none"/>
                <w:lang w:val="en-US" w:eastAsia="zh-CN"/>
              </w:rPr>
              <w:t>7、窗帘：无灰尘、污迹3分</w:t>
            </w:r>
          </w:p>
        </w:tc>
        <w:tc>
          <w:tcPr>
            <w:tcW w:w="9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300" w:lineRule="exact"/>
              <w:jc w:val="center"/>
              <w:textAlignment w:val="auto"/>
              <w:rPr>
                <w:rFonts w:hint="eastAsia" w:ascii="宋体" w:hAnsi="宋体" w:eastAsia="宋体" w:cs="宋体"/>
                <w:color w:val="auto"/>
                <w:w w:val="90"/>
                <w:sz w:val="21"/>
                <w:szCs w:val="21"/>
                <w:highlight w:val="none"/>
                <w:vertAlign w:val="baseline"/>
                <w:lang w:val="en-US" w:eastAsia="zh-CN"/>
              </w:rPr>
            </w:pPr>
            <w:r>
              <w:rPr>
                <w:rFonts w:hint="eastAsia" w:ascii="宋体" w:hAnsi="宋体" w:eastAsia="宋体" w:cs="宋体"/>
                <w:color w:val="auto"/>
                <w:w w:val="90"/>
                <w:sz w:val="21"/>
                <w:szCs w:val="21"/>
                <w:highlight w:val="none"/>
                <w:vertAlign w:val="baseline"/>
                <w:lang w:val="en-US" w:eastAsia="zh-CN"/>
              </w:rPr>
              <w:t>25分</w:t>
            </w:r>
          </w:p>
        </w:tc>
        <w:tc>
          <w:tcPr>
            <w:tcW w:w="1064"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300" w:lineRule="exact"/>
              <w:jc w:val="both"/>
              <w:textAlignment w:val="auto"/>
              <w:rPr>
                <w:rFonts w:hint="eastAsia" w:ascii="宋体" w:hAnsi="宋体" w:eastAsia="宋体" w:cs="宋体"/>
                <w:color w:val="auto"/>
                <w:w w:val="9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72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四、会议室保洁标准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1、会议桌面、椅子、窗台:无尘土、碎纸、整齐。3分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2、地面:无污渍，无碎屑、无渣，清抹干净。3分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3、窗帘：无灰尘、污迹3分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4、垃圾桶：污物量不超过桶体2/3，内外表干净。4分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5、空调外壳：无灰尘、污迹2分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6、墙面:无污迹。2分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7、消防设备:表面无尘土。2分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8、天花板:无蜘蛛网、无积灰。3分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auto"/>
                <w:w w:val="90"/>
                <w:sz w:val="21"/>
                <w:szCs w:val="21"/>
                <w:highlight w:val="none"/>
                <w:lang w:val="en-US" w:eastAsia="zh-CN"/>
              </w:rPr>
            </w:pPr>
            <w:r>
              <w:rPr>
                <w:rFonts w:hint="eastAsia" w:ascii="宋体" w:hAnsi="宋体" w:eastAsia="宋体" w:cs="宋体"/>
                <w:color w:val="auto"/>
                <w:w w:val="100"/>
                <w:sz w:val="21"/>
                <w:szCs w:val="21"/>
                <w:highlight w:val="none"/>
                <w:lang w:val="en-US" w:eastAsia="zh-CN"/>
              </w:rPr>
              <w:t>9、灯具:无厚积尘土。3分</w:t>
            </w:r>
          </w:p>
        </w:tc>
        <w:tc>
          <w:tcPr>
            <w:tcW w:w="9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300" w:lineRule="exact"/>
              <w:jc w:val="center"/>
              <w:textAlignment w:val="auto"/>
              <w:rPr>
                <w:rFonts w:hint="eastAsia" w:ascii="宋体" w:hAnsi="宋体" w:eastAsia="宋体" w:cs="宋体"/>
                <w:color w:val="auto"/>
                <w:w w:val="90"/>
                <w:sz w:val="21"/>
                <w:szCs w:val="21"/>
                <w:highlight w:val="none"/>
                <w:vertAlign w:val="baseline"/>
                <w:lang w:val="en-US" w:eastAsia="zh-CN"/>
              </w:rPr>
            </w:pPr>
            <w:r>
              <w:rPr>
                <w:rFonts w:hint="eastAsia" w:ascii="宋体" w:hAnsi="宋体" w:eastAsia="宋体" w:cs="宋体"/>
                <w:color w:val="auto"/>
                <w:w w:val="90"/>
                <w:sz w:val="21"/>
                <w:szCs w:val="21"/>
                <w:highlight w:val="none"/>
                <w:vertAlign w:val="baseline"/>
                <w:lang w:val="en-US" w:eastAsia="zh-CN"/>
              </w:rPr>
              <w:t>25分</w:t>
            </w:r>
          </w:p>
        </w:tc>
        <w:tc>
          <w:tcPr>
            <w:tcW w:w="1064"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300" w:lineRule="exact"/>
              <w:jc w:val="both"/>
              <w:textAlignment w:val="auto"/>
              <w:rPr>
                <w:rFonts w:hint="eastAsia" w:ascii="宋体" w:hAnsi="宋体" w:eastAsia="宋体" w:cs="宋体"/>
                <w:color w:val="auto"/>
                <w:w w:val="9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2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pacing w:val="0"/>
                <w:w w:val="9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得分合计</w:t>
            </w:r>
          </w:p>
        </w:tc>
        <w:tc>
          <w:tcPr>
            <w:tcW w:w="92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300" w:lineRule="exact"/>
              <w:jc w:val="center"/>
              <w:textAlignment w:val="auto"/>
              <w:rPr>
                <w:rFonts w:hint="eastAsia" w:ascii="宋体" w:hAnsi="宋体" w:eastAsia="宋体" w:cs="宋体"/>
                <w:color w:val="auto"/>
                <w:w w:val="90"/>
                <w:sz w:val="21"/>
                <w:szCs w:val="21"/>
                <w:highlight w:val="none"/>
                <w:vertAlign w:val="baseline"/>
                <w:lang w:val="en-US" w:eastAsia="zh-CN"/>
              </w:rPr>
            </w:pPr>
          </w:p>
        </w:tc>
        <w:tc>
          <w:tcPr>
            <w:tcW w:w="1064"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Autospacing="0" w:line="300" w:lineRule="exact"/>
              <w:jc w:val="both"/>
              <w:textAlignment w:val="auto"/>
              <w:rPr>
                <w:rFonts w:hint="eastAsia" w:ascii="宋体" w:hAnsi="宋体" w:eastAsia="宋体" w:cs="宋体"/>
                <w:color w:val="auto"/>
                <w:w w:val="90"/>
                <w:sz w:val="21"/>
                <w:szCs w:val="21"/>
                <w:highlight w:val="none"/>
                <w:vertAlign w:val="baseline"/>
                <w:lang w:eastAsia="zh-CN"/>
              </w:rPr>
            </w:pPr>
          </w:p>
        </w:tc>
      </w:tr>
    </w:tbl>
    <w:p>
      <w:pPr>
        <w:numPr>
          <w:ilvl w:val="0"/>
          <w:numId w:val="0"/>
        </w:numPr>
        <w:spacing w:after="0" w:line="240" w:lineRule="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对该区域保洁员评价</w:t>
      </w:r>
      <w:r>
        <w:rPr>
          <w:rFonts w:hint="eastAsia" w:ascii="宋体" w:hAnsi="宋体" w:eastAsia="宋体" w:cs="宋体"/>
          <w:color w:val="auto"/>
          <w:w w:val="100"/>
          <w:sz w:val="21"/>
          <w:szCs w:val="21"/>
          <w:highlight w:val="none"/>
          <w:lang w:val="en-US" w:eastAsia="zh-CN"/>
        </w:rPr>
        <w:t xml:space="preserve">         </w:t>
      </w:r>
      <w:r>
        <w:rPr>
          <w:rFonts w:hint="eastAsia" w:ascii="宋体" w:hAnsi="宋体" w:eastAsia="宋体" w:cs="宋体"/>
          <w:color w:val="auto"/>
          <w:w w:val="100"/>
          <w:sz w:val="21"/>
          <w:szCs w:val="21"/>
          <w:highlight w:val="none"/>
        </w:rPr>
        <w:t>口满意</w:t>
      </w:r>
      <w:r>
        <w:rPr>
          <w:rFonts w:hint="eastAsia" w:ascii="宋体" w:hAnsi="宋体" w:eastAsia="宋体" w:cs="宋体"/>
          <w:color w:val="auto"/>
          <w:w w:val="100"/>
          <w:sz w:val="21"/>
          <w:szCs w:val="21"/>
          <w:highlight w:val="none"/>
          <w:lang w:val="en-US" w:eastAsia="zh-CN"/>
        </w:rPr>
        <w:t xml:space="preserve">         </w:t>
      </w:r>
      <w:r>
        <w:rPr>
          <w:rFonts w:hint="eastAsia" w:ascii="宋体" w:hAnsi="宋体" w:eastAsia="宋体" w:cs="宋体"/>
          <w:color w:val="auto"/>
          <w:w w:val="100"/>
          <w:sz w:val="21"/>
          <w:szCs w:val="21"/>
          <w:highlight w:val="none"/>
        </w:rPr>
        <w:t>口基本满意</w:t>
      </w:r>
      <w:r>
        <w:rPr>
          <w:rFonts w:hint="eastAsia" w:ascii="宋体" w:hAnsi="宋体" w:eastAsia="宋体" w:cs="宋体"/>
          <w:color w:val="auto"/>
          <w:w w:val="100"/>
          <w:sz w:val="21"/>
          <w:szCs w:val="21"/>
          <w:highlight w:val="none"/>
          <w:lang w:val="en-US" w:eastAsia="zh-CN"/>
        </w:rPr>
        <w:t xml:space="preserve">         </w:t>
      </w:r>
      <w:r>
        <w:rPr>
          <w:rFonts w:hint="eastAsia" w:ascii="宋体" w:hAnsi="宋体" w:eastAsia="宋体" w:cs="宋体"/>
          <w:color w:val="auto"/>
          <w:w w:val="100"/>
          <w:sz w:val="21"/>
          <w:szCs w:val="21"/>
          <w:highlight w:val="none"/>
        </w:rPr>
        <w:t>口不满意</w:t>
      </w:r>
    </w:p>
    <w:p>
      <w:pPr>
        <w:numPr>
          <w:ilvl w:val="0"/>
          <w:numId w:val="0"/>
        </w:numPr>
        <w:spacing w:after="0" w:line="240" w:lineRule="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监督人员签名:</w:t>
      </w:r>
      <w:r>
        <w:rPr>
          <w:rFonts w:hint="eastAsia" w:ascii="宋体" w:hAnsi="宋体" w:eastAsia="宋体" w:cs="宋体"/>
          <w:color w:val="auto"/>
          <w:w w:val="100"/>
          <w:sz w:val="21"/>
          <w:szCs w:val="21"/>
          <w:highlight w:val="non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lang w:val="en-US" w:eastAsia="zh-CN"/>
        </w:rPr>
        <w:t xml:space="preserve">     </w:t>
      </w:r>
      <w:r>
        <w:rPr>
          <w:rFonts w:hint="eastAsia" w:ascii="宋体" w:hAnsi="宋体" w:eastAsia="宋体" w:cs="宋体"/>
          <w:color w:val="auto"/>
          <w:w w:val="100"/>
          <w:sz w:val="21"/>
          <w:szCs w:val="21"/>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after="240" w:line="24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附件8 </w:t>
      </w:r>
    </w:p>
    <w:p>
      <w:pPr>
        <w:keepNext w:val="0"/>
        <w:keepLines w:val="0"/>
        <w:pageBreakBefore w:val="0"/>
        <w:widowControl w:val="0"/>
        <w:numPr>
          <w:ilvl w:val="0"/>
          <w:numId w:val="0"/>
        </w:numPr>
        <w:kinsoku/>
        <w:wordWrap/>
        <w:overflowPunct/>
        <w:topLinePunct w:val="0"/>
        <w:autoSpaceDE/>
        <w:autoSpaceDN/>
        <w:bidi w:val="0"/>
        <w:adjustRightInd/>
        <w:snapToGrid/>
        <w:spacing w:after="240" w:line="240" w:lineRule="auto"/>
        <w:jc w:val="center"/>
        <w:textAlignment w:val="auto"/>
        <w:rPr>
          <w:rStyle w:val="318"/>
          <w:rFonts w:hint="eastAsia" w:ascii="宋体" w:hAnsi="宋体" w:eastAsia="宋体" w:cs="宋体"/>
          <w:b w:val="0"/>
          <w:bCs/>
          <w:color w:val="auto"/>
          <w:sz w:val="21"/>
          <w:szCs w:val="21"/>
          <w:highlight w:val="none"/>
          <w:lang w:eastAsia="zh-CN"/>
        </w:rPr>
      </w:pPr>
      <w:r>
        <w:rPr>
          <w:rStyle w:val="318"/>
          <w:rFonts w:hint="eastAsia" w:ascii="宋体" w:hAnsi="宋体" w:eastAsia="宋体" w:cs="宋体"/>
          <w:color w:val="auto"/>
          <w:sz w:val="21"/>
          <w:szCs w:val="21"/>
          <w:highlight w:val="none"/>
        </w:rPr>
        <w:t>保安服务</w:t>
      </w:r>
      <w:r>
        <w:rPr>
          <w:rStyle w:val="318"/>
          <w:rFonts w:hint="eastAsia" w:ascii="宋体" w:hAnsi="宋体" w:eastAsia="宋体" w:cs="宋体"/>
          <w:b/>
          <w:bCs/>
          <w:color w:val="auto"/>
          <w:sz w:val="21"/>
          <w:szCs w:val="21"/>
          <w:highlight w:val="none"/>
          <w:lang w:eastAsia="zh-CN"/>
        </w:rPr>
        <w:t>工作质量考评表</w:t>
      </w:r>
    </w:p>
    <w:p>
      <w:pPr>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服务区域: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保</w:t>
      </w:r>
      <w:r>
        <w:rPr>
          <w:rFonts w:hint="eastAsia" w:ascii="宋体" w:hAnsi="宋体" w:eastAsia="宋体" w:cs="宋体"/>
          <w:color w:val="auto"/>
          <w:sz w:val="21"/>
          <w:szCs w:val="21"/>
          <w:highlight w:val="none"/>
          <w:lang w:val="en-US" w:eastAsia="zh-CN"/>
        </w:rPr>
        <w:t>安</w:t>
      </w:r>
      <w:r>
        <w:rPr>
          <w:rFonts w:hint="eastAsia" w:ascii="宋体" w:hAnsi="宋体" w:eastAsia="宋体" w:cs="宋体"/>
          <w:color w:val="auto"/>
          <w:sz w:val="21"/>
          <w:szCs w:val="21"/>
          <w:highlight w:val="none"/>
          <w:lang w:eastAsia="zh-CN"/>
        </w:rPr>
        <w:t>员:</w:t>
      </w:r>
    </w:p>
    <w:p>
      <w:pPr>
        <w:numPr>
          <w:ilvl w:val="0"/>
          <w:numId w:val="0"/>
        </w:numPr>
        <w:spacing w:line="360" w:lineRule="auto"/>
        <w:rPr>
          <w:rStyle w:val="318"/>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lang w:eastAsia="zh-CN"/>
        </w:rPr>
        <w:t>考评时间:20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月</w:t>
      </w:r>
    </w:p>
    <w:tbl>
      <w:tblPr>
        <w:tblStyle w:val="49"/>
        <w:tblpPr w:leftFromText="180" w:rightFromText="180" w:vertAnchor="text" w:horzAnchor="page" w:tblpX="1735" w:tblpY="365"/>
        <w:tblOverlap w:val="never"/>
        <w:tblW w:w="8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66"/>
        <w:gridCol w:w="5102"/>
        <w:gridCol w:w="1304"/>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总分</w:t>
            </w:r>
          </w:p>
        </w:tc>
        <w:tc>
          <w:tcPr>
            <w:tcW w:w="466"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内 容</w:t>
            </w:r>
          </w:p>
        </w:tc>
        <w:tc>
          <w:tcPr>
            <w:tcW w:w="5102"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检查项目</w:t>
            </w:r>
          </w:p>
        </w:tc>
        <w:tc>
          <w:tcPr>
            <w:tcW w:w="1304"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扣分情况</w:t>
            </w:r>
          </w:p>
        </w:tc>
        <w:tc>
          <w:tcPr>
            <w:tcW w:w="1166"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466"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形象</w:t>
            </w:r>
          </w:p>
        </w:tc>
        <w:tc>
          <w:tcPr>
            <w:tcW w:w="5102" w:type="dxa"/>
            <w:noWrap w:val="0"/>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员工上班时间必须穿规定的制服，制服应干净、整齐、笔挺；穿黑色皮鞋深色袜子，物品佩带整齐。</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勤剪指甲，男员工不得留过长的头发及胡须，女员工不得浓妆艳抹，须盘头上岗，所有员工不得佩戴明显饰品、时刻保持良好形象</w:t>
            </w:r>
          </w:p>
        </w:tc>
        <w:tc>
          <w:tcPr>
            <w:tcW w:w="1304"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违反一项扣5分</w:t>
            </w:r>
          </w:p>
        </w:tc>
        <w:tc>
          <w:tcPr>
            <w:tcW w:w="1166" w:type="dxa"/>
            <w:noWrap w:val="0"/>
            <w:vAlign w:val="center"/>
          </w:tcPr>
          <w:p>
            <w:pPr>
              <w:pStyle w:val="14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675"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466"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纪律</w:t>
            </w:r>
          </w:p>
        </w:tc>
        <w:tc>
          <w:tcPr>
            <w:tcW w:w="5102"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46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上班时间内不准干与工作无关的事情，不准做不雅或不尊敬的动作。</w:t>
            </w:r>
          </w:p>
          <w:p>
            <w:pPr>
              <w:pStyle w:val="140"/>
              <w:keepNext w:val="0"/>
              <w:keepLines w:val="0"/>
              <w:pageBreakBefore w:val="0"/>
              <w:widowControl w:val="0"/>
              <w:kinsoku/>
              <w:wordWrap/>
              <w:overflowPunct/>
              <w:topLinePunct w:val="0"/>
              <w:autoSpaceDE/>
              <w:autoSpaceDN/>
              <w:bidi w:val="0"/>
              <w:spacing w:line="400" w:lineRule="exact"/>
              <w:ind w:firstLine="46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遵守劳动纪律，按时接班，不得迟到、早退，脱岗、串岗、旷工。</w:t>
            </w:r>
          </w:p>
          <w:p>
            <w:pPr>
              <w:pStyle w:val="140"/>
              <w:keepNext w:val="0"/>
              <w:keepLines w:val="0"/>
              <w:pageBreakBefore w:val="0"/>
              <w:widowControl w:val="0"/>
              <w:kinsoku/>
              <w:wordWrap/>
              <w:overflowPunct/>
              <w:topLinePunct w:val="0"/>
              <w:autoSpaceDE/>
              <w:autoSpaceDN/>
              <w:bidi w:val="0"/>
              <w:spacing w:line="400" w:lineRule="exact"/>
              <w:ind w:firstLine="46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不得动用和擅自使用驻单位的车辆、物质、物品、设备、设施。</w:t>
            </w:r>
          </w:p>
          <w:p>
            <w:pPr>
              <w:pStyle w:val="140"/>
              <w:keepNext w:val="0"/>
              <w:keepLines w:val="0"/>
              <w:pageBreakBefore w:val="0"/>
              <w:widowControl w:val="0"/>
              <w:kinsoku/>
              <w:wordWrap/>
              <w:overflowPunct/>
              <w:topLinePunct w:val="0"/>
              <w:autoSpaceDE/>
              <w:autoSpaceDN/>
              <w:bidi w:val="0"/>
              <w:spacing w:line="400" w:lineRule="exact"/>
              <w:ind w:firstLine="46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值班期间不准睡觉，不得在岗吸烟、喝酒、闲聊、争吵、看书报、听音乐、玩手机、打牌娱乐、随意会客，严禁赌博。</w:t>
            </w:r>
          </w:p>
        </w:tc>
        <w:tc>
          <w:tcPr>
            <w:tcW w:w="1304"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违反一项扣10分</w:t>
            </w:r>
          </w:p>
        </w:tc>
        <w:tc>
          <w:tcPr>
            <w:tcW w:w="1166" w:type="dxa"/>
            <w:noWrap w:val="0"/>
            <w:vAlign w:val="center"/>
          </w:tcPr>
          <w:p>
            <w:pPr>
              <w:pStyle w:val="14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675"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466"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5102" w:type="dxa"/>
            <w:noWrap w:val="0"/>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服务态度好，无投诉现象。</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主动指引车辆停放，帮扶有困难的病人，禁止其它车辆占用急救通道。</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热情为病人指引路向。</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服从上级领导工作安排，协助医院重大活动开展。</w:t>
            </w:r>
          </w:p>
        </w:tc>
        <w:tc>
          <w:tcPr>
            <w:tcW w:w="1304"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违反一项扣10分</w:t>
            </w:r>
          </w:p>
        </w:tc>
        <w:tc>
          <w:tcPr>
            <w:tcW w:w="1166" w:type="dxa"/>
            <w:noWrap w:val="0"/>
            <w:vAlign w:val="center"/>
          </w:tcPr>
          <w:p>
            <w:pPr>
              <w:pStyle w:val="14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7" w:hRule="atLeast"/>
        </w:trPr>
        <w:tc>
          <w:tcPr>
            <w:tcW w:w="675"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466"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w:t>
            </w:r>
          </w:p>
        </w:tc>
        <w:tc>
          <w:tcPr>
            <w:tcW w:w="5102" w:type="dxa"/>
            <w:noWrap w:val="0"/>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严格遵守国家法律法规，严格遵守医院各项规章制度，维持医院门诊、急诊及楼层内外区域的正常工作秩序、治安秩序，消除安全隐患，遇火警拨119、匪警拨110，负责院内公共安全防范管理及治安维护工作。</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合理安排巡逻工作，发现可疑人员、车辆或大件物品搬离出院时，主动询问检查。</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发现纠纷事件应及时上报上级，并对当事人双方进行劝阻，以制止事态扩大；对于正在发生的刑事案件和可疑情况应及时制止并对可疑人员进行查问，情况严重的可直接与公安机关（110）部门联系。</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谢绝明显的精神病患者、乞讨者、醉酒者、拾破烂者进入医院，发现对影响医院形象，破坏医院声誉的行为及时制止。</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熟悉医院内部环境，会熟练使用各种灭火器材，发现隐患及时上报，对水电设施、门窗等有缺损时，及时上报上级领导处理。</w:t>
            </w:r>
          </w:p>
        </w:tc>
        <w:tc>
          <w:tcPr>
            <w:tcW w:w="1304"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违反一项扣10分</w:t>
            </w:r>
          </w:p>
        </w:tc>
        <w:tc>
          <w:tcPr>
            <w:tcW w:w="1166" w:type="dxa"/>
            <w:noWrap w:val="0"/>
            <w:vAlign w:val="center"/>
          </w:tcPr>
          <w:p>
            <w:pPr>
              <w:pStyle w:val="14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243" w:type="dxa"/>
            <w:gridSpan w:val="3"/>
            <w:noWrap w:val="0"/>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得分合计</w:t>
            </w:r>
          </w:p>
        </w:tc>
        <w:tc>
          <w:tcPr>
            <w:tcW w:w="1304" w:type="dxa"/>
            <w:noWrap w:val="0"/>
            <w:vAlign w:val="center"/>
          </w:tcPr>
          <w:p>
            <w:pPr>
              <w:pStyle w:val="140"/>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color w:val="auto"/>
                <w:sz w:val="21"/>
                <w:szCs w:val="21"/>
                <w:highlight w:val="none"/>
                <w:lang w:val="en-US" w:eastAsia="zh-CN"/>
              </w:rPr>
            </w:pPr>
          </w:p>
        </w:tc>
        <w:tc>
          <w:tcPr>
            <w:tcW w:w="1166" w:type="dxa"/>
            <w:noWrap w:val="0"/>
            <w:vAlign w:val="center"/>
          </w:tcPr>
          <w:p>
            <w:pPr>
              <w:pStyle w:val="14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p>
        </w:tc>
      </w:tr>
    </w:tbl>
    <w:p>
      <w:pPr>
        <w:pStyle w:val="316"/>
        <w:ind w:firstLine="0" w:firstLineChars="0"/>
        <w:rPr>
          <w:rFonts w:hint="eastAsia" w:ascii="宋体" w:hAnsi="宋体" w:eastAsia="宋体" w:cs="宋体"/>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对该区域保</w:t>
      </w:r>
      <w:r>
        <w:rPr>
          <w:rFonts w:hint="eastAsia" w:ascii="宋体" w:hAnsi="宋体" w:eastAsia="宋体" w:cs="宋体"/>
          <w:color w:val="auto"/>
          <w:sz w:val="21"/>
          <w:szCs w:val="21"/>
          <w:highlight w:val="none"/>
          <w:lang w:val="en-US" w:eastAsia="zh-CN"/>
        </w:rPr>
        <w:t>安</w:t>
      </w:r>
      <w:r>
        <w:rPr>
          <w:rFonts w:hint="eastAsia" w:ascii="宋体" w:hAnsi="宋体" w:eastAsia="宋体" w:cs="宋体"/>
          <w:color w:val="auto"/>
          <w:sz w:val="21"/>
          <w:szCs w:val="21"/>
          <w:highlight w:val="none"/>
        </w:rPr>
        <w:t>员评价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口满意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口基本满意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口不满意</w:t>
      </w:r>
    </w:p>
    <w:p>
      <w:pPr>
        <w:numPr>
          <w:ilvl w:val="0"/>
          <w:numId w:val="0"/>
        </w:numPr>
        <w:spacing w:after="24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监督人员签名: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pPr>
        <w:pStyle w:val="140"/>
        <w:rPr>
          <w:rFonts w:hint="eastAsia" w:ascii="宋体" w:hAnsi="宋体" w:eastAsia="宋体" w:cs="宋体"/>
          <w:color w:val="auto"/>
          <w:sz w:val="21"/>
          <w:szCs w:val="21"/>
          <w:highlight w:val="none"/>
        </w:rPr>
      </w:pPr>
    </w:p>
    <w:p>
      <w:pPr>
        <w:pStyle w:val="19"/>
        <w:rPr>
          <w:rFonts w:hint="eastAsia" w:ascii="宋体" w:hAnsi="宋体" w:eastAsia="宋体" w:cs="宋体"/>
          <w:color w:val="auto"/>
          <w:sz w:val="21"/>
          <w:szCs w:val="21"/>
          <w:highlight w:val="none"/>
        </w:rPr>
      </w:pPr>
    </w:p>
    <w:p>
      <w:pPr>
        <w:pStyle w:val="2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140"/>
        <w:rPr>
          <w:rFonts w:hint="eastAsia" w:ascii="宋体" w:hAnsi="宋体" w:eastAsia="宋体" w:cs="宋体"/>
          <w:color w:val="auto"/>
          <w:sz w:val="21"/>
          <w:szCs w:val="21"/>
          <w:highlight w:val="none"/>
        </w:rPr>
      </w:pPr>
    </w:p>
    <w:p>
      <w:pPr>
        <w:pStyle w:val="19"/>
        <w:rPr>
          <w:rFonts w:hint="eastAsia" w:ascii="宋体" w:hAnsi="宋体" w:eastAsia="宋体" w:cs="宋体"/>
          <w:color w:val="auto"/>
          <w:sz w:val="21"/>
          <w:szCs w:val="21"/>
          <w:highlight w:val="none"/>
        </w:rPr>
      </w:pPr>
    </w:p>
    <w:p>
      <w:pPr>
        <w:pStyle w:val="2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140"/>
        <w:rPr>
          <w:rFonts w:hint="eastAsia" w:ascii="宋体" w:hAnsi="宋体" w:eastAsia="宋体" w:cs="宋体"/>
          <w:color w:val="auto"/>
          <w:sz w:val="21"/>
          <w:szCs w:val="21"/>
          <w:highlight w:val="none"/>
        </w:rPr>
      </w:pPr>
    </w:p>
    <w:p>
      <w:pPr>
        <w:pStyle w:val="19"/>
        <w:rPr>
          <w:rFonts w:hint="eastAsia" w:ascii="宋体" w:hAnsi="宋体" w:eastAsia="宋体" w:cs="宋体"/>
          <w:color w:val="auto"/>
          <w:sz w:val="21"/>
          <w:szCs w:val="21"/>
          <w:highlight w:val="none"/>
        </w:rPr>
      </w:pPr>
    </w:p>
    <w:p>
      <w:pPr>
        <w:pStyle w:val="20"/>
        <w:rPr>
          <w:rFonts w:hint="eastAsia" w:ascii="宋体" w:hAnsi="宋体" w:eastAsia="宋体" w:cs="宋体"/>
          <w:color w:val="auto"/>
          <w:sz w:val="21"/>
          <w:szCs w:val="21"/>
          <w:highlight w:val="none"/>
        </w:rPr>
      </w:pPr>
    </w:p>
    <w:p>
      <w:pPr>
        <w:numPr>
          <w:ilvl w:val="0"/>
          <w:numId w:val="0"/>
        </w:numPr>
        <w:spacing w:after="240" w:line="360" w:lineRule="auto"/>
        <w:ind w:left="0" w:leftChars="0" w:firstLine="0" w:firstLineChars="0"/>
        <w:jc w:val="left"/>
        <w:rPr>
          <w:rFonts w:hint="eastAsia" w:ascii="宋体" w:hAnsi="宋体" w:eastAsia="宋体" w:cs="宋体"/>
          <w:b/>
          <w:bCs/>
          <w:color w:val="auto"/>
          <w:sz w:val="21"/>
          <w:szCs w:val="21"/>
          <w:highlight w:val="none"/>
          <w:lang w:val="en-US" w:eastAsia="zh-CN"/>
        </w:rPr>
      </w:pPr>
    </w:p>
    <w:p>
      <w:pPr>
        <w:numPr>
          <w:ilvl w:val="0"/>
          <w:numId w:val="0"/>
        </w:numPr>
        <w:spacing w:after="240" w:line="360" w:lineRule="auto"/>
        <w:ind w:left="0" w:leftChars="0" w:firstLine="0" w:firstLineChars="0"/>
        <w:jc w:val="left"/>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附件9</w:t>
      </w:r>
    </w:p>
    <w:p>
      <w:pPr>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投诉</w:t>
      </w:r>
      <w:r>
        <w:rPr>
          <w:rFonts w:hint="eastAsia" w:ascii="宋体" w:hAnsi="宋体" w:eastAsia="宋体" w:cs="宋体"/>
          <w:b/>
          <w:bCs/>
          <w:color w:val="auto"/>
          <w:sz w:val="21"/>
          <w:szCs w:val="21"/>
          <w:highlight w:val="none"/>
          <w:lang w:eastAsia="zh-CN"/>
        </w:rPr>
        <w:t>意见</w:t>
      </w:r>
      <w:r>
        <w:rPr>
          <w:rFonts w:hint="eastAsia" w:ascii="宋体" w:hAnsi="宋体" w:eastAsia="宋体" w:cs="宋体"/>
          <w:b/>
          <w:bCs/>
          <w:color w:val="auto"/>
          <w:sz w:val="21"/>
          <w:szCs w:val="21"/>
          <w:highlight w:val="none"/>
        </w:rPr>
        <w:t>处理表</w:t>
      </w:r>
    </w:p>
    <w:p>
      <w:pP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编号：</w:t>
      </w:r>
    </w:p>
    <w:tbl>
      <w:tblPr>
        <w:tblStyle w:val="4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965"/>
        <w:gridCol w:w="1260"/>
        <w:gridCol w:w="240"/>
        <w:gridCol w:w="1305"/>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65" w:type="dxa"/>
            <w:noWrap w:val="0"/>
            <w:vAlign w:val="center"/>
          </w:tcPr>
          <w:p>
            <w:pPr>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投诉</w:t>
            </w:r>
            <w:r>
              <w:rPr>
                <w:rFonts w:hint="eastAsia" w:ascii="宋体" w:hAnsi="宋体" w:eastAsia="宋体" w:cs="宋体"/>
                <w:color w:val="auto"/>
                <w:sz w:val="21"/>
                <w:szCs w:val="21"/>
                <w:highlight w:val="none"/>
                <w:lang w:eastAsia="zh-CN"/>
              </w:rPr>
              <w:t>科室</w:t>
            </w:r>
          </w:p>
        </w:tc>
        <w:tc>
          <w:tcPr>
            <w:tcW w:w="3465" w:type="dxa"/>
            <w:gridSpan w:val="3"/>
            <w:noWrap w:val="0"/>
            <w:vAlign w:val="center"/>
          </w:tcPr>
          <w:p>
            <w:pPr>
              <w:rPr>
                <w:rFonts w:hint="eastAsia" w:ascii="宋体" w:hAnsi="宋体" w:eastAsia="宋体" w:cs="宋体"/>
                <w:color w:val="auto"/>
                <w:sz w:val="21"/>
                <w:szCs w:val="21"/>
                <w:highlight w:val="none"/>
              </w:rPr>
            </w:pPr>
          </w:p>
        </w:tc>
        <w:tc>
          <w:tcPr>
            <w:tcW w:w="1305" w:type="dxa"/>
            <w:noWrap w:val="0"/>
            <w:vAlign w:val="center"/>
          </w:tcPr>
          <w:p>
            <w:pPr>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投诉时间</w:t>
            </w:r>
          </w:p>
        </w:tc>
        <w:tc>
          <w:tcPr>
            <w:tcW w:w="2613" w:type="dxa"/>
            <w:noWrap w:val="0"/>
            <w:vAlign w:val="center"/>
          </w:tcPr>
          <w:p>
            <w:pPr>
              <w:ind w:firstLine="0" w:firstLine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65" w:type="dxa"/>
            <w:noWrap w:val="0"/>
            <w:vAlign w:val="center"/>
          </w:tcPr>
          <w:p>
            <w:pPr>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投诉方式</w:t>
            </w:r>
          </w:p>
        </w:tc>
        <w:tc>
          <w:tcPr>
            <w:tcW w:w="3465" w:type="dxa"/>
            <w:gridSpan w:val="3"/>
            <w:noWrap w:val="0"/>
            <w:vAlign w:val="center"/>
          </w:tcPr>
          <w:p>
            <w:pPr>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□来访 □来电 □来函 □其它</w:t>
            </w:r>
          </w:p>
        </w:tc>
        <w:tc>
          <w:tcPr>
            <w:tcW w:w="1305" w:type="dxa"/>
            <w:noWrap w:val="0"/>
            <w:vAlign w:val="center"/>
          </w:tcPr>
          <w:p>
            <w:pPr>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613" w:type="dxa"/>
            <w:noWrap w:val="0"/>
            <w:vAlign w:val="center"/>
          </w:tcPr>
          <w:p>
            <w:pPr>
              <w:ind w:firstLine="0" w:firstLine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048" w:type="dxa"/>
            <w:gridSpan w:val="6"/>
            <w:noWrap w:val="0"/>
            <w:vAlign w:val="top"/>
          </w:tcPr>
          <w:p>
            <w:pPr>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投诉内容：</w:t>
            </w:r>
          </w:p>
          <w:p>
            <w:pPr>
              <w:ind w:firstLine="0" w:firstLineChars="0"/>
              <w:jc w:val="both"/>
              <w:rPr>
                <w:rFonts w:hint="eastAsia" w:ascii="宋体" w:hAnsi="宋体" w:eastAsia="宋体" w:cs="宋体"/>
                <w:color w:val="auto"/>
                <w:sz w:val="21"/>
                <w:szCs w:val="21"/>
                <w:highlight w:val="none"/>
              </w:rPr>
            </w:pPr>
          </w:p>
          <w:p>
            <w:pPr>
              <w:ind w:firstLine="0" w:firstLineChars="0"/>
              <w:jc w:val="both"/>
              <w:rPr>
                <w:rFonts w:hint="eastAsia" w:ascii="宋体" w:hAnsi="宋体" w:eastAsia="宋体" w:cs="宋体"/>
                <w:color w:val="auto"/>
                <w:sz w:val="21"/>
                <w:szCs w:val="21"/>
                <w:highlight w:val="none"/>
                <w:lang w:eastAsia="zh-CN"/>
              </w:rPr>
            </w:pPr>
          </w:p>
          <w:p>
            <w:pPr>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ind w:firstLine="4620" w:firstLineChars="2200"/>
              <w:jc w:val="both"/>
              <w:rPr>
                <w:rFonts w:hint="eastAsia" w:ascii="宋体" w:hAnsi="宋体" w:eastAsia="宋体" w:cs="宋体"/>
                <w:color w:val="auto"/>
                <w:sz w:val="21"/>
                <w:szCs w:val="21"/>
                <w:highlight w:val="none"/>
              </w:rPr>
            </w:pPr>
          </w:p>
          <w:p>
            <w:pPr>
              <w:ind w:firstLine="4620" w:firstLineChars="2200"/>
              <w:jc w:val="both"/>
              <w:rPr>
                <w:rFonts w:hint="eastAsia" w:ascii="宋体" w:hAnsi="宋体" w:eastAsia="宋体" w:cs="宋体"/>
                <w:color w:val="auto"/>
                <w:sz w:val="21"/>
                <w:szCs w:val="21"/>
                <w:highlight w:val="none"/>
              </w:rPr>
            </w:pPr>
          </w:p>
          <w:p>
            <w:pPr>
              <w:ind w:firstLine="4620" w:firstLineChars="2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受理人：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665" w:type="dxa"/>
            <w:noWrap w:val="0"/>
            <w:vAlign w:val="center"/>
          </w:tcPr>
          <w:p>
            <w:pPr>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总务科</w:t>
            </w:r>
            <w:r>
              <w:rPr>
                <w:rFonts w:hint="eastAsia" w:ascii="宋体" w:hAnsi="宋体" w:eastAsia="宋体" w:cs="宋体"/>
                <w:color w:val="auto"/>
                <w:sz w:val="21"/>
                <w:szCs w:val="21"/>
                <w:highlight w:val="none"/>
              </w:rPr>
              <w:t>责任人</w:t>
            </w:r>
          </w:p>
        </w:tc>
        <w:tc>
          <w:tcPr>
            <w:tcW w:w="1965" w:type="dxa"/>
            <w:noWrap w:val="0"/>
            <w:vAlign w:val="center"/>
          </w:tcPr>
          <w:p>
            <w:pPr>
              <w:rPr>
                <w:rFonts w:hint="eastAsia" w:ascii="宋体" w:hAnsi="宋体" w:eastAsia="宋体" w:cs="宋体"/>
                <w:color w:val="auto"/>
                <w:sz w:val="21"/>
                <w:szCs w:val="21"/>
                <w:highlight w:val="none"/>
              </w:rPr>
            </w:pPr>
          </w:p>
        </w:tc>
        <w:tc>
          <w:tcPr>
            <w:tcW w:w="1260" w:type="dxa"/>
            <w:noWrap w:val="0"/>
            <w:vAlign w:val="center"/>
          </w:tcPr>
          <w:p>
            <w:pPr>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处理时限</w:t>
            </w:r>
          </w:p>
        </w:tc>
        <w:tc>
          <w:tcPr>
            <w:tcW w:w="4158" w:type="dxa"/>
            <w:gridSpan w:val="3"/>
            <w:noWrap w:val="0"/>
            <w:vAlign w:val="center"/>
          </w:tcPr>
          <w:p>
            <w:pPr>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□当天  □3日内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___日内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9048" w:type="dxa"/>
            <w:gridSpan w:val="6"/>
            <w:noWrap w:val="0"/>
            <w:vAlign w:val="top"/>
          </w:tcPr>
          <w:p>
            <w:pPr>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总务科</w:t>
            </w:r>
            <w:r>
              <w:rPr>
                <w:rFonts w:hint="eastAsia" w:ascii="宋体" w:hAnsi="宋体" w:eastAsia="宋体" w:cs="宋体"/>
                <w:color w:val="auto"/>
                <w:sz w:val="21"/>
                <w:szCs w:val="21"/>
                <w:highlight w:val="none"/>
              </w:rPr>
              <w:t>处理意见：</w:t>
            </w:r>
          </w:p>
          <w:p>
            <w:pPr>
              <w:ind w:firstLine="0" w:firstLineChars="0"/>
              <w:jc w:val="both"/>
              <w:rPr>
                <w:rFonts w:hint="eastAsia" w:ascii="宋体" w:hAnsi="宋体" w:eastAsia="宋体" w:cs="宋体"/>
                <w:color w:val="auto"/>
                <w:sz w:val="21"/>
                <w:szCs w:val="21"/>
                <w:highlight w:val="none"/>
              </w:rPr>
            </w:pPr>
          </w:p>
          <w:p>
            <w:pPr>
              <w:ind w:firstLine="0" w:firstLineChars="0"/>
              <w:jc w:val="both"/>
              <w:rPr>
                <w:rFonts w:hint="eastAsia" w:ascii="宋体" w:hAnsi="宋体" w:eastAsia="宋体" w:cs="宋体"/>
                <w:color w:val="auto"/>
                <w:sz w:val="21"/>
                <w:szCs w:val="21"/>
                <w:highlight w:val="none"/>
              </w:rPr>
            </w:pPr>
          </w:p>
          <w:p>
            <w:pPr>
              <w:ind w:firstLine="0" w:firstLineChars="0"/>
              <w:jc w:val="both"/>
              <w:rPr>
                <w:rFonts w:hint="eastAsia" w:ascii="宋体" w:hAnsi="宋体" w:eastAsia="宋体" w:cs="宋体"/>
                <w:color w:val="auto"/>
                <w:sz w:val="21"/>
                <w:szCs w:val="21"/>
                <w:highlight w:val="none"/>
                <w:lang w:eastAsia="zh-CN"/>
              </w:rPr>
            </w:pPr>
          </w:p>
          <w:p>
            <w:pPr>
              <w:ind w:firstLine="0" w:firstLineChars="0"/>
              <w:jc w:val="both"/>
              <w:rPr>
                <w:rFonts w:hint="eastAsia" w:ascii="宋体" w:hAnsi="宋体" w:eastAsia="宋体" w:cs="宋体"/>
                <w:color w:val="auto"/>
                <w:sz w:val="21"/>
                <w:szCs w:val="21"/>
                <w:highlight w:val="none"/>
                <w:lang w:eastAsia="zh-CN"/>
              </w:rPr>
            </w:pPr>
          </w:p>
          <w:p>
            <w:pPr>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责任人签字：</w:t>
            </w:r>
          </w:p>
          <w:p>
            <w:pPr>
              <w:wordWrap w:val="0"/>
              <w:ind w:firstLine="4620" w:firstLineChars="2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期：</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9048" w:type="dxa"/>
            <w:gridSpan w:val="6"/>
            <w:noWrap w:val="0"/>
            <w:vAlign w:val="top"/>
          </w:tcPr>
          <w:p>
            <w:pPr>
              <w:ind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处理结果：</w:t>
            </w:r>
          </w:p>
          <w:p>
            <w:pPr>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ind w:firstLine="0" w:firstLineChars="0"/>
              <w:jc w:val="both"/>
              <w:rPr>
                <w:rFonts w:hint="eastAsia" w:ascii="宋体" w:hAnsi="宋体" w:eastAsia="宋体" w:cs="宋体"/>
                <w:color w:val="auto"/>
                <w:sz w:val="21"/>
                <w:szCs w:val="21"/>
                <w:highlight w:val="none"/>
              </w:rPr>
            </w:pPr>
          </w:p>
          <w:p>
            <w:pPr>
              <w:ind w:firstLine="0" w:firstLineChars="0"/>
              <w:jc w:val="both"/>
              <w:rPr>
                <w:rFonts w:hint="eastAsia" w:ascii="宋体" w:hAnsi="宋体" w:eastAsia="宋体" w:cs="宋体"/>
                <w:color w:val="auto"/>
                <w:sz w:val="21"/>
                <w:szCs w:val="21"/>
                <w:highlight w:val="none"/>
              </w:rPr>
            </w:pPr>
          </w:p>
          <w:p>
            <w:pPr>
              <w:ind w:firstLine="0" w:firstLineChars="0"/>
              <w:jc w:val="both"/>
              <w:rPr>
                <w:rFonts w:hint="eastAsia" w:ascii="宋体" w:hAnsi="宋体" w:eastAsia="宋体" w:cs="宋体"/>
                <w:color w:val="auto"/>
                <w:sz w:val="21"/>
                <w:szCs w:val="21"/>
                <w:highlight w:val="none"/>
              </w:rPr>
            </w:pPr>
          </w:p>
          <w:p>
            <w:pPr>
              <w:ind w:firstLine="0" w:firstLineChars="0"/>
              <w:jc w:val="both"/>
              <w:rPr>
                <w:rFonts w:hint="eastAsia" w:ascii="宋体" w:hAnsi="宋体" w:eastAsia="宋体" w:cs="宋体"/>
                <w:color w:val="auto"/>
                <w:sz w:val="21"/>
                <w:szCs w:val="21"/>
                <w:highlight w:val="none"/>
              </w:rPr>
            </w:pPr>
          </w:p>
          <w:p>
            <w:pPr>
              <w:ind w:firstLine="0" w:firstLineChars="0"/>
              <w:jc w:val="both"/>
              <w:rPr>
                <w:rFonts w:hint="eastAsia" w:ascii="宋体" w:hAnsi="宋体" w:eastAsia="宋体" w:cs="宋体"/>
                <w:color w:val="auto"/>
                <w:sz w:val="21"/>
                <w:szCs w:val="21"/>
                <w:highlight w:val="none"/>
              </w:rPr>
            </w:pPr>
          </w:p>
          <w:p>
            <w:pPr>
              <w:ind w:firstLine="0" w:firstLineChars="0"/>
              <w:jc w:val="both"/>
              <w:rPr>
                <w:rFonts w:hint="eastAsia" w:ascii="宋体" w:hAnsi="宋体" w:eastAsia="宋体" w:cs="宋体"/>
                <w:color w:val="auto"/>
                <w:sz w:val="21"/>
                <w:szCs w:val="21"/>
                <w:highlight w:val="none"/>
              </w:rPr>
            </w:pPr>
          </w:p>
          <w:p>
            <w:pPr>
              <w:ind w:firstLine="4620" w:firstLineChars="2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责任人签字：</w:t>
            </w:r>
          </w:p>
          <w:p>
            <w:pPr>
              <w:ind w:firstLine="4620" w:firstLineChars="2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期：</w:t>
            </w:r>
            <w:r>
              <w:rPr>
                <w:rFonts w:hint="eastAsia" w:ascii="宋体" w:hAnsi="宋体" w:eastAsia="宋体" w:cs="宋体"/>
                <w:color w:val="auto"/>
                <w:sz w:val="21"/>
                <w:szCs w:val="21"/>
                <w:highlight w:val="none"/>
                <w:lang w:val="en-US" w:eastAsia="zh-CN"/>
              </w:rPr>
              <w:t xml:space="preserve">          </w:t>
            </w:r>
          </w:p>
        </w:tc>
      </w:tr>
    </w:tbl>
    <w:p>
      <w:pPr>
        <w:rPr>
          <w:rFonts w:hint="eastAsia" w:ascii="宋体" w:hAnsi="宋体" w:eastAsia="宋体" w:cs="宋体"/>
          <w:color w:val="auto"/>
          <w:sz w:val="21"/>
          <w:szCs w:val="21"/>
          <w:highlight w:val="none"/>
        </w:rPr>
      </w:pPr>
    </w:p>
    <w:p>
      <w:pPr>
        <w:pStyle w:val="20"/>
        <w:rPr>
          <w:rFonts w:hint="eastAsia" w:ascii="宋体" w:hAnsi="宋体" w:eastAsia="宋体" w:cs="宋体"/>
          <w:color w:val="auto"/>
          <w:sz w:val="21"/>
          <w:szCs w:val="21"/>
          <w:highlight w:val="none"/>
        </w:rPr>
      </w:pPr>
    </w:p>
    <w:p>
      <w:pPr>
        <w:numPr>
          <w:ilvl w:val="0"/>
          <w:numId w:val="0"/>
        </w:numPr>
        <w:spacing w:after="240" w:line="360" w:lineRule="auto"/>
        <w:rPr>
          <w:rFonts w:hint="eastAsia" w:ascii="宋体" w:hAnsi="宋体" w:eastAsia="宋体" w:cs="宋体"/>
          <w:b/>
          <w:bCs/>
          <w:color w:val="auto"/>
          <w:sz w:val="21"/>
          <w:szCs w:val="21"/>
          <w:highlight w:val="none"/>
          <w:lang w:val="en-US" w:eastAsia="zh-CN"/>
        </w:rPr>
      </w:pPr>
    </w:p>
    <w:p>
      <w:pPr>
        <w:numPr>
          <w:ilvl w:val="0"/>
          <w:numId w:val="0"/>
        </w:numPr>
        <w:spacing w:after="240" w:line="360" w:lineRule="auto"/>
        <w:rPr>
          <w:rFonts w:hint="eastAsia" w:ascii="宋体" w:hAnsi="宋体" w:eastAsia="宋体" w:cs="宋体"/>
          <w:b/>
          <w:bCs/>
          <w:color w:val="auto"/>
          <w:sz w:val="21"/>
          <w:szCs w:val="21"/>
          <w:highlight w:val="none"/>
          <w:lang w:val="en-US" w:eastAsia="zh-CN"/>
        </w:rPr>
      </w:pPr>
    </w:p>
    <w:p>
      <w:pPr>
        <w:numPr>
          <w:ilvl w:val="0"/>
          <w:numId w:val="0"/>
        </w:numPr>
        <w:spacing w:after="240" w:line="360" w:lineRule="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附件10</w:t>
      </w:r>
    </w:p>
    <w:p>
      <w:pPr>
        <w:pStyle w:val="3"/>
        <w:bidi w:val="0"/>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防城港市防城区</w:t>
      </w:r>
      <w:r>
        <w:rPr>
          <w:rFonts w:hint="eastAsia" w:ascii="宋体" w:hAnsi="宋体" w:eastAsia="宋体" w:cs="宋体"/>
          <w:color w:val="auto"/>
          <w:sz w:val="21"/>
          <w:szCs w:val="21"/>
          <w:highlight w:val="none"/>
          <w:lang w:eastAsia="zh-CN"/>
        </w:rPr>
        <w:t>妇幼保健院</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lang w:eastAsia="zh-CN"/>
        </w:rPr>
        <w:t>服务满意度问卷调查表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各位</w:t>
      </w:r>
      <w:r>
        <w:rPr>
          <w:rFonts w:hint="eastAsia" w:ascii="宋体" w:hAnsi="宋体" w:eastAsia="宋体" w:cs="宋体"/>
          <w:color w:val="auto"/>
          <w:sz w:val="21"/>
          <w:szCs w:val="21"/>
          <w:highlight w:val="none"/>
          <w:lang w:val="en-US" w:eastAsia="zh-CN"/>
        </w:rPr>
        <w:t>同事</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为了加强对</w:t>
      </w:r>
      <w:r>
        <w:rPr>
          <w:rFonts w:hint="eastAsia" w:ascii="宋体" w:hAnsi="宋体" w:eastAsia="宋体" w:cs="宋体"/>
          <w:color w:val="auto"/>
          <w:sz w:val="21"/>
          <w:szCs w:val="21"/>
          <w:highlight w:val="none"/>
          <w:lang w:val="en-US" w:eastAsia="zh-CN"/>
        </w:rPr>
        <w:t>物业服务</w:t>
      </w:r>
      <w:r>
        <w:rPr>
          <w:rFonts w:hint="eastAsia" w:ascii="宋体" w:hAnsi="宋体" w:eastAsia="宋体" w:cs="宋体"/>
          <w:color w:val="auto"/>
          <w:sz w:val="21"/>
          <w:szCs w:val="21"/>
          <w:highlight w:val="none"/>
          <w:lang w:eastAsia="zh-CN"/>
        </w:rPr>
        <w:t>质量监管，提高</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lang w:eastAsia="zh-CN"/>
        </w:rPr>
        <w:t>服务质量，请您对本</w:t>
      </w:r>
      <w:r>
        <w:rPr>
          <w:rFonts w:hint="eastAsia" w:ascii="宋体" w:hAnsi="宋体" w:eastAsia="宋体" w:cs="宋体"/>
          <w:color w:val="auto"/>
          <w:sz w:val="21"/>
          <w:szCs w:val="21"/>
          <w:highlight w:val="none"/>
          <w:lang w:val="en-US" w:eastAsia="zh-CN"/>
        </w:rPr>
        <w:t>院物业</w:t>
      </w:r>
      <w:r>
        <w:rPr>
          <w:rFonts w:hint="eastAsia" w:ascii="宋体" w:hAnsi="宋体" w:eastAsia="宋体" w:cs="宋体"/>
          <w:color w:val="auto"/>
          <w:sz w:val="21"/>
          <w:szCs w:val="21"/>
          <w:highlight w:val="none"/>
          <w:lang w:eastAsia="zh-CN"/>
        </w:rPr>
        <w:t>服务工作进行客观评价，以便改进工作。请您在所选项目上打“√”。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谢谢</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总务科</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日</w:t>
      </w:r>
    </w:p>
    <w:tbl>
      <w:tblPr>
        <w:tblStyle w:val="50"/>
        <w:tblpPr w:leftFromText="180" w:rightFromText="180" w:vertAnchor="text" w:horzAnchor="page" w:tblpX="1231" w:tblpY="514"/>
        <w:tblOverlap w:val="never"/>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675"/>
        <w:gridCol w:w="1080"/>
        <w:gridCol w:w="945"/>
        <w:gridCol w:w="2010"/>
        <w:gridCol w:w="690"/>
        <w:gridCol w:w="114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66"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保洁员姓名：</w:t>
            </w:r>
          </w:p>
        </w:tc>
        <w:tc>
          <w:tcPr>
            <w:tcW w:w="4800"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保</w:t>
            </w:r>
            <w:r>
              <w:rPr>
                <w:rFonts w:hint="eastAsia" w:ascii="宋体" w:hAnsi="宋体" w:eastAsia="宋体" w:cs="宋体"/>
                <w:color w:val="auto"/>
                <w:sz w:val="21"/>
                <w:szCs w:val="21"/>
                <w:highlight w:val="none"/>
                <w:vertAlign w:val="baseline"/>
                <w:lang w:val="en-US" w:eastAsia="zh-CN"/>
              </w:rPr>
              <w:t>安</w:t>
            </w:r>
            <w:r>
              <w:rPr>
                <w:rFonts w:hint="eastAsia" w:ascii="宋体" w:hAnsi="宋体" w:eastAsia="宋体" w:cs="宋体"/>
                <w:color w:val="auto"/>
                <w:sz w:val="21"/>
                <w:szCs w:val="21"/>
                <w:highlight w:val="none"/>
                <w:vertAlign w:val="baseline"/>
                <w:lang w:eastAsia="zh-CN"/>
              </w:rPr>
              <w:t>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评价内容</w:t>
            </w:r>
          </w:p>
        </w:tc>
        <w:tc>
          <w:tcPr>
            <w:tcW w:w="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both"/>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满意</w:t>
            </w:r>
          </w:p>
        </w:tc>
        <w:tc>
          <w:tcPr>
            <w:tcW w:w="10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基本满意</w:t>
            </w:r>
          </w:p>
        </w:tc>
        <w:tc>
          <w:tcPr>
            <w:tcW w:w="9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both"/>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不满意</w:t>
            </w:r>
          </w:p>
        </w:tc>
        <w:tc>
          <w:tcPr>
            <w:tcW w:w="20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评价内容</w:t>
            </w:r>
          </w:p>
        </w:tc>
        <w:tc>
          <w:tcPr>
            <w:tcW w:w="6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jc w:val="both"/>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满意</w:t>
            </w:r>
          </w:p>
        </w:tc>
        <w:tc>
          <w:tcPr>
            <w:tcW w:w="11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jc w:val="both"/>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基本满意</w:t>
            </w:r>
          </w:p>
        </w:tc>
        <w:tc>
          <w:tcPr>
            <w:tcW w:w="9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jc w:val="both"/>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保洁员仪表仪容</w:t>
            </w:r>
          </w:p>
        </w:tc>
        <w:tc>
          <w:tcPr>
            <w:tcW w:w="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0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9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20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保安</w:t>
            </w:r>
            <w:r>
              <w:rPr>
                <w:rFonts w:hint="eastAsia" w:ascii="宋体" w:hAnsi="宋体" w:eastAsia="宋体" w:cs="宋体"/>
                <w:color w:val="auto"/>
                <w:sz w:val="21"/>
                <w:szCs w:val="21"/>
                <w:highlight w:val="none"/>
                <w:vertAlign w:val="baseline"/>
                <w:lang w:eastAsia="zh-CN"/>
              </w:rPr>
              <w:t>员仪表仪容</w:t>
            </w:r>
          </w:p>
        </w:tc>
        <w:tc>
          <w:tcPr>
            <w:tcW w:w="6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c>
          <w:tcPr>
            <w:tcW w:w="11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c>
          <w:tcPr>
            <w:tcW w:w="9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保洁员服务态度</w:t>
            </w:r>
          </w:p>
        </w:tc>
        <w:tc>
          <w:tcPr>
            <w:tcW w:w="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0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9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20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保安</w:t>
            </w:r>
            <w:r>
              <w:rPr>
                <w:rFonts w:hint="eastAsia" w:ascii="宋体" w:hAnsi="宋体" w:eastAsia="宋体" w:cs="宋体"/>
                <w:color w:val="auto"/>
                <w:sz w:val="21"/>
                <w:szCs w:val="21"/>
                <w:highlight w:val="none"/>
                <w:vertAlign w:val="baseline"/>
                <w:lang w:eastAsia="zh-CN"/>
              </w:rPr>
              <w:t>员服务态度</w:t>
            </w:r>
          </w:p>
        </w:tc>
        <w:tc>
          <w:tcPr>
            <w:tcW w:w="6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c>
          <w:tcPr>
            <w:tcW w:w="11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c>
          <w:tcPr>
            <w:tcW w:w="9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保洁员劳动纪律</w:t>
            </w:r>
          </w:p>
        </w:tc>
        <w:tc>
          <w:tcPr>
            <w:tcW w:w="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0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9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20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保安</w:t>
            </w:r>
            <w:r>
              <w:rPr>
                <w:rFonts w:hint="eastAsia" w:ascii="宋体" w:hAnsi="宋体" w:eastAsia="宋体" w:cs="宋体"/>
                <w:color w:val="auto"/>
                <w:sz w:val="21"/>
                <w:szCs w:val="21"/>
                <w:highlight w:val="none"/>
                <w:vertAlign w:val="baseline"/>
                <w:lang w:eastAsia="zh-CN"/>
              </w:rPr>
              <w:t>员劳动纪律</w:t>
            </w:r>
          </w:p>
        </w:tc>
        <w:tc>
          <w:tcPr>
            <w:tcW w:w="6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c>
          <w:tcPr>
            <w:tcW w:w="11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c>
          <w:tcPr>
            <w:tcW w:w="9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病区清洁卫生情况</w:t>
            </w:r>
          </w:p>
        </w:tc>
        <w:tc>
          <w:tcPr>
            <w:tcW w:w="6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0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9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20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区域安保工作</w:t>
            </w:r>
            <w:r>
              <w:rPr>
                <w:rFonts w:hint="eastAsia" w:ascii="宋体" w:hAnsi="宋体" w:eastAsia="宋体" w:cs="宋体"/>
                <w:color w:val="auto"/>
                <w:sz w:val="21"/>
                <w:szCs w:val="21"/>
                <w:highlight w:val="none"/>
                <w:vertAlign w:val="baseline"/>
                <w:lang w:eastAsia="zh-CN"/>
              </w:rPr>
              <w:t>情况</w:t>
            </w:r>
          </w:p>
        </w:tc>
        <w:tc>
          <w:tcPr>
            <w:tcW w:w="69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c>
          <w:tcPr>
            <w:tcW w:w="11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c>
          <w:tcPr>
            <w:tcW w:w="9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textAlignment w:val="auto"/>
              <w:rPr>
                <w:rFonts w:hint="eastAsia" w:ascii="宋体" w:hAnsi="宋体" w:eastAsia="宋体" w:cs="宋体"/>
                <w:color w:val="auto"/>
                <w:sz w:val="21"/>
                <w:szCs w:val="21"/>
                <w:highlight w:val="none"/>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lang w:eastAsia="zh-CN"/>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5"/>
        <w:gridCol w:w="1050"/>
        <w:gridCol w:w="1125"/>
        <w:gridCol w:w="1002"/>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评价内容</w:t>
            </w:r>
          </w:p>
        </w:tc>
        <w:tc>
          <w:tcPr>
            <w:tcW w:w="10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满</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意</w:t>
            </w:r>
          </w:p>
        </w:tc>
        <w:tc>
          <w:tcPr>
            <w:tcW w:w="11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基本满意</w:t>
            </w:r>
          </w:p>
        </w:tc>
        <w:tc>
          <w:tcPr>
            <w:tcW w:w="100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不满意</w:t>
            </w:r>
          </w:p>
        </w:tc>
        <w:tc>
          <w:tcPr>
            <w:tcW w:w="21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您对物业公司主管的整体评价</w:t>
            </w:r>
          </w:p>
        </w:tc>
        <w:tc>
          <w:tcPr>
            <w:tcW w:w="10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1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00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21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您对物业公司</w:t>
            </w:r>
            <w:r>
              <w:rPr>
                <w:rFonts w:hint="eastAsia" w:ascii="宋体" w:hAnsi="宋体" w:eastAsia="宋体" w:cs="宋体"/>
                <w:b w:val="0"/>
                <w:bCs w:val="0"/>
                <w:color w:val="auto"/>
                <w:sz w:val="21"/>
                <w:szCs w:val="21"/>
                <w:highlight w:val="none"/>
                <w:vertAlign w:val="baseline"/>
                <w:lang w:val="en-US" w:eastAsia="zh-CN"/>
              </w:rPr>
              <w:t>保洁保安</w:t>
            </w:r>
            <w:r>
              <w:rPr>
                <w:rFonts w:hint="eastAsia" w:ascii="宋体" w:hAnsi="宋体" w:eastAsia="宋体" w:cs="宋体"/>
                <w:b w:val="0"/>
                <w:bCs w:val="0"/>
                <w:color w:val="auto"/>
                <w:sz w:val="21"/>
                <w:szCs w:val="21"/>
                <w:highlight w:val="none"/>
                <w:vertAlign w:val="baseline"/>
                <w:lang w:eastAsia="zh-CN"/>
              </w:rPr>
              <w:t>服务的整体评价</w:t>
            </w:r>
          </w:p>
        </w:tc>
        <w:tc>
          <w:tcPr>
            <w:tcW w:w="105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1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100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c>
          <w:tcPr>
            <w:tcW w:w="21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9540"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360" w:lineRule="auto"/>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对存在的突出问题，请您提出整改意见：</w:t>
            </w:r>
          </w:p>
        </w:tc>
      </w:tr>
    </w:tbl>
    <w:p>
      <w:pPr>
        <w:pStyle w:val="316"/>
        <w:rPr>
          <w:rFonts w:hint="eastAsia" w:ascii="宋体" w:hAnsi="宋体" w:eastAsia="宋体" w:cs="宋体"/>
          <w:color w:val="auto"/>
          <w:sz w:val="21"/>
          <w:szCs w:val="21"/>
          <w:highlight w:val="none"/>
          <w:lang w:val="en-US" w:eastAsia="zh-CN"/>
        </w:rPr>
      </w:pPr>
    </w:p>
    <w:p>
      <w:pPr>
        <w:numPr>
          <w:ilvl w:val="0"/>
          <w:numId w:val="0"/>
        </w:numPr>
        <w:spacing w:after="24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答卷人</w:t>
      </w:r>
      <w:r>
        <w:rPr>
          <w:rFonts w:hint="eastAsia" w:ascii="宋体" w:hAnsi="宋体" w:eastAsia="宋体" w:cs="宋体"/>
          <w:color w:val="auto"/>
          <w:sz w:val="21"/>
          <w:szCs w:val="21"/>
          <w:highlight w:val="none"/>
          <w:lang w:eastAsia="zh-CN"/>
        </w:rPr>
        <w:t>签字：</w:t>
      </w:r>
      <w:r>
        <w:rPr>
          <w:rFonts w:hint="eastAsia" w:ascii="宋体" w:hAnsi="宋体" w:eastAsia="宋体" w:cs="宋体"/>
          <w:color w:val="auto"/>
          <w:sz w:val="21"/>
          <w:szCs w:val="21"/>
          <w:highlight w:val="none"/>
          <w:lang w:val="en-US" w:eastAsia="zh-CN"/>
        </w:rPr>
        <w:t xml:space="preserve">                                 日期：      年    月    日</w:t>
      </w:r>
    </w:p>
    <w:p>
      <w:pPr>
        <w:pStyle w:val="2"/>
        <w:ind w:left="0" w:leftChars="0" w:firstLine="0" w:firstLineChars="0"/>
        <w:rPr>
          <w:rFonts w:hint="eastAsia"/>
          <w:color w:val="auto"/>
          <w:highlight w:val="none"/>
          <w:lang w:eastAsia="zh-CN"/>
        </w:rPr>
      </w:pPr>
    </w:p>
    <w:p>
      <w:pPr>
        <w:rPr>
          <w:rFonts w:ascii="Times New Roman" w:hAnsi="Times New Roman" w:eastAsia="宋体" w:cs="Times New Roman"/>
          <w:color w:val="auto"/>
          <w:szCs w:val="24"/>
          <w:highlight w:val="none"/>
        </w:rPr>
        <w:sectPr>
          <w:headerReference r:id="rId3" w:type="default"/>
          <w:footerReference r:id="rId4" w:type="default"/>
          <w:pgSz w:w="11906" w:h="16838"/>
          <w:pgMar w:top="1440" w:right="1133" w:bottom="1440" w:left="1134" w:header="851" w:footer="992" w:gutter="0"/>
          <w:cols w:space="425" w:num="1"/>
          <w:docGrid w:type="lines" w:linePitch="312" w:charSpace="0"/>
        </w:sectPr>
      </w:pPr>
    </w:p>
    <w:p>
      <w:pPr>
        <w:pStyle w:val="2"/>
        <w:rPr>
          <w:color w:val="auto"/>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49" w:name="_Toc173764940"/>
      <w:r>
        <w:rPr>
          <w:rFonts w:hint="eastAsia" w:ascii="Cambria" w:hAnsi="Cambria" w:eastAsia="方正小标宋_GBK" w:cs="Times New Roman"/>
          <w:b/>
          <w:bCs/>
          <w:color w:val="auto"/>
          <w:kern w:val="0"/>
          <w:sz w:val="44"/>
          <w:szCs w:val="32"/>
          <w:highlight w:val="none"/>
        </w:rPr>
        <w:t>第三章</w:t>
      </w:r>
      <w:r>
        <w:rPr>
          <w:rFonts w:ascii="Cambria" w:hAnsi="Cambria" w:eastAsia="方正小标宋_GBK" w:cs="Times New Roman"/>
          <w:b/>
          <w:bCs/>
          <w:color w:val="auto"/>
          <w:kern w:val="0"/>
          <w:sz w:val="44"/>
          <w:szCs w:val="32"/>
          <w:highlight w:val="none"/>
        </w:rPr>
        <w:t xml:space="preserve">  </w:t>
      </w:r>
      <w:r>
        <w:rPr>
          <w:rFonts w:hint="eastAsia" w:ascii="Cambria" w:hAnsi="Cambria" w:eastAsia="方正小标宋_GBK" w:cs="Times New Roman"/>
          <w:b/>
          <w:bCs/>
          <w:color w:val="auto"/>
          <w:kern w:val="0"/>
          <w:sz w:val="44"/>
          <w:szCs w:val="32"/>
          <w:highlight w:val="none"/>
        </w:rPr>
        <w:t>投标人须知及前附表</w:t>
      </w:r>
      <w:bookmarkEnd w:id="43"/>
      <w:bookmarkEnd w:id="49"/>
    </w:p>
    <w:p>
      <w:pPr>
        <w:keepNext/>
        <w:keepLines/>
        <w:pageBreakBefore w:val="0"/>
        <w:widowControl w:val="0"/>
        <w:kinsoku/>
        <w:wordWrap/>
        <w:overflowPunct/>
        <w:topLinePunct w:val="0"/>
        <w:autoSpaceDE/>
        <w:autoSpaceDN/>
        <w:bidi w:val="0"/>
        <w:adjustRightInd/>
        <w:snapToGrid/>
        <w:spacing w:before="260" w:after="260" w:line="400" w:lineRule="exact"/>
        <w:jc w:val="center"/>
        <w:textAlignment w:val="auto"/>
        <w:outlineLvl w:val="1"/>
        <w:rPr>
          <w:rFonts w:hint="eastAsia" w:ascii="宋体" w:hAnsi="宋体" w:eastAsia="宋体" w:cs="Times New Roman"/>
          <w:b/>
          <w:bCs/>
          <w:color w:val="auto"/>
          <w:kern w:val="44"/>
          <w:sz w:val="44"/>
          <w:szCs w:val="44"/>
          <w:highlight w:val="none"/>
        </w:rPr>
      </w:pPr>
      <w:r>
        <w:rPr>
          <w:rFonts w:hint="eastAsia" w:ascii="方正小标宋_GBK" w:hAnsi="方正小标宋_GBK" w:eastAsia="方正小标宋_GBK" w:cs="Times New Roman"/>
          <w:color w:val="auto"/>
          <w:sz w:val="32"/>
          <w:szCs w:val="32"/>
          <w:highlight w:val="none"/>
        </w:rPr>
        <w:br w:type="page"/>
      </w:r>
      <w:r>
        <w:rPr>
          <w:rFonts w:hint="eastAsia" w:ascii="宋体" w:hAnsi="宋体" w:eastAsia="宋体" w:cs="Times New Roman"/>
          <w:b/>
          <w:bCs/>
          <w:color w:val="auto"/>
          <w:kern w:val="44"/>
          <w:sz w:val="44"/>
          <w:szCs w:val="44"/>
          <w:highlight w:val="none"/>
        </w:rPr>
        <w:t>投标人须知前附表</w:t>
      </w:r>
    </w:p>
    <w:tbl>
      <w:tblPr>
        <w:tblStyle w:val="49"/>
        <w:tblpPr w:leftFromText="180" w:rightFromText="180" w:vertAnchor="text" w:horzAnchor="margin" w:tblpX="108" w:tblpY="390"/>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eastAsia="宋体" w:cs="Arial"/>
                <w:bCs/>
                <w:color w:val="auto"/>
                <w:szCs w:val="21"/>
                <w:highlight w:val="none"/>
                <w:lang w:eastAsia="zh-CN"/>
              </w:rPr>
            </w:pPr>
            <w:r>
              <w:rPr>
                <w:color w:val="auto"/>
                <w:highlight w:val="none"/>
              </w:rPr>
              <w:fldChar w:fldCharType="begin"/>
            </w:r>
            <w:r>
              <w:rPr>
                <w:color w:val="auto"/>
                <w:highlight w:val="none"/>
              </w:rPr>
              <w:instrText xml:space="preserve"> HYPERLINK "file:///C:\\Users\\Lenovo\\Desktop\\范本制作\\2024.06\\公开招标(QZZC2024-Gx-000xx-CGZX)-专小.doc" \l "_一、总__则" </w:instrText>
            </w:r>
            <w:r>
              <w:rPr>
                <w:color w:val="auto"/>
                <w:highlight w:val="none"/>
              </w:rPr>
              <w:fldChar w:fldCharType="separate"/>
            </w:r>
            <w:r>
              <w:rPr>
                <w:rFonts w:hint="eastAsia" w:ascii="Times New Roman" w:hAnsi="宋体" w:eastAsia="宋体" w:cs="Times New Roman"/>
                <w:color w:val="auto"/>
                <w:szCs w:val="24"/>
                <w:highlight w:val="none"/>
              </w:rPr>
              <w:t>项目名称：</w:t>
            </w:r>
            <w:r>
              <w:rPr>
                <w:rFonts w:hint="eastAsia" w:ascii="Times New Roman" w:hAnsi="宋体" w:eastAsia="宋体" w:cs="Times New Roman"/>
                <w:color w:val="auto"/>
                <w:szCs w:val="24"/>
                <w:highlight w:val="none"/>
              </w:rPr>
              <w:fldChar w:fldCharType="end"/>
            </w:r>
            <w:r>
              <w:rPr>
                <w:rFonts w:hint="eastAsia" w:ascii="Times New Roman" w:hAnsi="宋体" w:eastAsia="宋体" w:cs="Times New Roman"/>
                <w:color w:val="auto"/>
                <w:szCs w:val="24"/>
                <w:highlight w:val="none"/>
                <w:lang w:eastAsia="zh-CN"/>
              </w:rPr>
              <w:t>防城港市防城区妇幼保健院物业服务</w:t>
            </w:r>
          </w:p>
          <w:p>
            <w:pPr>
              <w:snapToGrid w:val="0"/>
              <w:spacing w:line="340" w:lineRule="exact"/>
              <w:ind w:firstLine="8" w:firstLineChars="4"/>
              <w:rPr>
                <w:rFonts w:hint="eastAsia" w:ascii="Times New Roman" w:hAnsi="Times New Roman" w:eastAsia="宋体" w:cs="Times New Roman"/>
                <w:color w:val="auto"/>
                <w:szCs w:val="24"/>
                <w:highlight w:val="none"/>
                <w:lang w:eastAsia="zh-CN"/>
              </w:rPr>
            </w:pPr>
            <w:r>
              <w:rPr>
                <w:color w:val="auto"/>
                <w:highlight w:val="none"/>
              </w:rPr>
              <w:fldChar w:fldCharType="begin"/>
            </w:r>
            <w:r>
              <w:rPr>
                <w:color w:val="auto"/>
                <w:highlight w:val="none"/>
              </w:rPr>
              <w:instrText xml:space="preserve"> HYPERLINK "file:///C:\\Users\\Lenovo\\Desktop\\范本制作\\2024.06\\公开招标(QZZC2024-Gx-000xx-CGZX)-专小.doc" \l "_一、总__则" </w:instrText>
            </w:r>
            <w:r>
              <w:rPr>
                <w:color w:val="auto"/>
                <w:highlight w:val="none"/>
              </w:rPr>
              <w:fldChar w:fldCharType="separate"/>
            </w:r>
            <w:r>
              <w:rPr>
                <w:rFonts w:hint="eastAsia" w:ascii="宋体" w:hAnsi="宋体" w:eastAsia="宋体" w:cs="Times New Roman"/>
                <w:color w:val="auto"/>
                <w:szCs w:val="24"/>
                <w:highlight w:val="none"/>
              </w:rPr>
              <w:t>项目编号：</w:t>
            </w:r>
            <w:r>
              <w:rPr>
                <w:rFonts w:hint="eastAsia" w:ascii="宋体" w:hAnsi="宋体" w:eastAsia="宋体" w:cs="Times New Roman"/>
                <w:color w:val="auto"/>
                <w:szCs w:val="24"/>
                <w:highlight w:val="none"/>
              </w:rPr>
              <w:fldChar w:fldCharType="end"/>
            </w:r>
            <w:r>
              <w:rPr>
                <w:rFonts w:hint="eastAsia" w:ascii="宋体" w:hAnsi="宋体" w:eastAsia="宋体" w:cs="Times New Roman"/>
                <w:color w:val="auto"/>
                <w:szCs w:val="24"/>
                <w:highlight w:val="none"/>
                <w:lang w:eastAsia="zh-CN"/>
              </w:rPr>
              <w:t>FCZC2026-G3-030042-QZSZ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Fonts w:hint="eastAsia" w:ascii="宋体" w:hAnsi="宋体" w:eastAsia="宋体" w:cs="Times New Roman"/>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"_一、总__则" </w:instrText>
            </w:r>
            <w:r>
              <w:rPr>
                <w:color w:val="auto"/>
                <w:highlight w:val="none"/>
              </w:rPr>
              <w:fldChar w:fldCharType="separate"/>
            </w:r>
            <w:r>
              <w:rPr>
                <w:rFonts w:hint="eastAsia" w:ascii="宋体" w:hAnsi="宋体" w:eastAsia="宋体" w:cs="Times New Roman"/>
                <w:color w:val="auto"/>
                <w:szCs w:val="24"/>
                <w:highlight w:val="none"/>
              </w:rPr>
              <w:t>投标人资格：</w:t>
            </w:r>
            <w:r>
              <w:rPr>
                <w:rFonts w:hint="eastAsia" w:ascii="宋体" w:hAnsi="宋体" w:eastAsia="宋体" w:cs="Times New Roman"/>
                <w:color w:val="auto"/>
                <w:szCs w:val="24"/>
                <w:highlight w:val="none"/>
              </w:rPr>
              <w:fldChar w:fldCharType="end"/>
            </w:r>
          </w:p>
          <w:p>
            <w:pPr>
              <w:spacing w:line="340" w:lineRule="exact"/>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1.满足《中华人民共和国政府采购法》第二十二条规定；</w:t>
            </w:r>
          </w:p>
          <w:p>
            <w:pPr>
              <w:spacing w:line="340" w:lineRule="exact"/>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2.落实政府采购政策需满足的资格要求：服务全部由符合政策要求的中小企业承接</w:t>
            </w:r>
          </w:p>
          <w:p>
            <w:pPr>
              <w:spacing w:line="340" w:lineRule="exac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3.本项目的特定资格要求：无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投标人认为招标文件、招标过程或中标结果使自己的合法权益受到损害的，可以在知道或者应知其</w:t>
            </w:r>
            <w:r>
              <w:rPr>
                <w:rFonts w:hint="eastAsia" w:ascii="宋体" w:hAnsi="宋体" w:eastAsia="宋体" w:cs="Times New Roman"/>
                <w:color w:val="auto"/>
                <w:szCs w:val="21"/>
                <w:highlight w:val="none"/>
                <w:lang w:val="en-US" w:eastAsia="zh-CN"/>
              </w:rPr>
              <w:t>权益</w:t>
            </w:r>
            <w:r>
              <w:rPr>
                <w:rFonts w:hint="eastAsia" w:ascii="宋体" w:hAnsi="宋体" w:eastAsia="宋体" w:cs="Times New Roman"/>
                <w:color w:val="auto"/>
                <w:szCs w:val="21"/>
                <w:highlight w:val="none"/>
              </w:rPr>
              <w:t>受到损害之日起7个工作日内，以书面形式向采购人提出质疑。投标人必须在法定质疑期内一次性提出针对同一采购程序环节的质疑。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4</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color w:val="auto"/>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"_三、投标文件" </w:instrText>
            </w:r>
            <w:r>
              <w:rPr>
                <w:color w:val="auto"/>
                <w:highlight w:val="none"/>
              </w:rPr>
              <w:fldChar w:fldCharType="separate"/>
            </w:r>
            <w:r>
              <w:rPr>
                <w:rFonts w:hint="eastAsia" w:ascii="宋体" w:hAnsi="宋体" w:eastAsia="宋体" w:cs="Times New Roman"/>
                <w:color w:val="auto"/>
                <w:szCs w:val="21"/>
                <w:highlight w:val="none"/>
              </w:rPr>
              <w:t>投标文件组成：</w:t>
            </w:r>
            <w:r>
              <w:rPr>
                <w:rFonts w:hint="eastAsia" w:ascii="宋体" w:hAnsi="宋体" w:eastAsia="宋体" w:cs="Arial"/>
                <w:color w:val="auto"/>
                <w:szCs w:val="21"/>
                <w:highlight w:val="none"/>
              </w:rPr>
              <w:t>资格文件、商务技术文件、</w:t>
            </w:r>
            <w:r>
              <w:rPr>
                <w:rFonts w:hint="eastAsia" w:ascii="宋体" w:hAnsi="宋体" w:eastAsia="宋体" w:cs="Times New Roman"/>
                <w:color w:val="auto"/>
                <w:szCs w:val="21"/>
                <w:highlight w:val="none"/>
              </w:rPr>
              <w:t>报价文件。</w:t>
            </w:r>
            <w:r>
              <w:rPr>
                <w:rFonts w:hint="eastAsia" w:ascii="宋体" w:hAnsi="宋体"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lang w:val="en-US" w:eastAsia="zh-CN"/>
              </w:rPr>
              <w:t>5</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Times New Roman" w:hAnsi="宋体" w:eastAsia="宋体" w:cs="Times New Roman"/>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"_（五）投标报价" </w:instrText>
            </w:r>
            <w:r>
              <w:rPr>
                <w:color w:val="auto"/>
                <w:highlight w:val="none"/>
              </w:rPr>
              <w:fldChar w:fldCharType="separate"/>
            </w:r>
            <w:r>
              <w:rPr>
                <w:rFonts w:hint="eastAsia" w:ascii="Times New Roman" w:hAnsi="宋体" w:eastAsia="宋体" w:cs="Times New Roman"/>
                <w:color w:val="auto"/>
                <w:szCs w:val="24"/>
                <w:highlight w:val="none"/>
              </w:rPr>
              <w:t>投标报价：投标人</w:t>
            </w:r>
            <w:r>
              <w:rPr>
                <w:rFonts w:hint="eastAsia" w:ascii="Times New Roman" w:hAnsi="Times New Roman" w:eastAsia="宋体" w:cs="Times New Roman"/>
                <w:color w:val="auto"/>
                <w:szCs w:val="24"/>
                <w:highlight w:val="none"/>
              </w:rPr>
              <w:t>必须就本项目</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标项货物及服务内容作完整唯一报价，否则投标无效。</w:t>
            </w:r>
            <w:r>
              <w:rPr>
                <w:rFonts w:hint="eastAsia" w:ascii="Times New Roman" w:hAnsi="Times New Roman" w:eastAsia="宋体" w:cs="Times New Roman"/>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lang w:val="en-US" w:eastAsia="zh-CN"/>
              </w:rPr>
              <w:t>6</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Times New Roman" w:hAnsi="宋体" w:eastAsia="宋体" w:cs="Times New Roman"/>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"_（六）投标文件有效期" </w:instrText>
            </w:r>
            <w:r>
              <w:rPr>
                <w:color w:val="auto"/>
                <w:highlight w:val="none"/>
              </w:rPr>
              <w:fldChar w:fldCharType="separate"/>
            </w:r>
            <w:r>
              <w:rPr>
                <w:rFonts w:hint="eastAsia" w:ascii="Times New Roman" w:hAnsi="宋体" w:eastAsia="宋体" w:cs="Times New Roman"/>
                <w:color w:val="auto"/>
                <w:szCs w:val="24"/>
                <w:highlight w:val="none"/>
              </w:rPr>
              <w:t>投标有效期：</w:t>
            </w:r>
            <w:r>
              <w:rPr>
                <w:rFonts w:ascii="Times New Roman" w:hAnsi="宋体" w:eastAsia="宋体" w:cs="Times New Roman"/>
                <w:color w:val="auto"/>
                <w:szCs w:val="24"/>
                <w:highlight w:val="none"/>
              </w:rPr>
              <w:t>90</w:t>
            </w:r>
            <w:r>
              <w:rPr>
                <w:rFonts w:hint="eastAsia" w:ascii="Times New Roman" w:hAnsi="宋体" w:eastAsia="宋体" w:cs="Times New Roman"/>
                <w:color w:val="auto"/>
                <w:szCs w:val="24"/>
                <w:highlight w:val="none"/>
              </w:rPr>
              <w:t>天</w:t>
            </w:r>
            <w:r>
              <w:rPr>
                <w:rFonts w:hint="eastAsia" w:ascii="Times New Roman" w:hAnsi="宋体" w:eastAsia="宋体" w:cs="Times New Roman"/>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lang w:val="en-US" w:eastAsia="zh-CN"/>
              </w:rPr>
              <w:t>7</w:t>
            </w:r>
          </w:p>
        </w:tc>
        <w:tc>
          <w:tcPr>
            <w:tcW w:w="92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 w:firstLineChars="4"/>
              <w:rPr>
                <w:rFonts w:hint="eastAsia" w:ascii="宋体" w:hAnsi="Courier New" w:eastAsia="宋体" w:cs="Courier New"/>
                <w:color w:val="auto"/>
                <w:szCs w:val="21"/>
                <w:highlight w:val="none"/>
                <w:lang w:eastAsia="zh-CN"/>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宋体" w:hAnsi="Courier New" w:eastAsia="宋体" w:cs="Courier New"/>
                <w:b/>
                <w:color w:val="auto"/>
                <w:szCs w:val="21"/>
                <w:highlight w:val="none"/>
              </w:rPr>
              <w:t>投标文件提交截止时间及开标时间：</w:t>
            </w:r>
            <w:r>
              <w:rPr>
                <w:rFonts w:hint="eastAsia" w:ascii="宋体" w:hAnsi="宋体" w:eastAsia="宋体" w:cs="Arial"/>
                <w:color w:val="auto"/>
                <w:szCs w:val="21"/>
                <w:highlight w:val="none"/>
              </w:rPr>
              <w:t>202</w:t>
            </w:r>
            <w:r>
              <w:rPr>
                <w:rFonts w:hint="eastAsia" w:ascii="宋体" w:hAnsi="宋体" w:eastAsia="宋体" w:cs="Arial"/>
                <w:color w:val="auto"/>
                <w:szCs w:val="21"/>
                <w:highlight w:val="none"/>
                <w:lang w:val="en-US" w:eastAsia="zh-CN"/>
              </w:rPr>
              <w:t>6</w:t>
            </w:r>
            <w:r>
              <w:rPr>
                <w:rFonts w:hint="eastAsia" w:ascii="宋体" w:hAnsi="宋体" w:eastAsia="宋体" w:cs="Arial"/>
                <w:color w:val="auto"/>
                <w:szCs w:val="21"/>
                <w:highlight w:val="none"/>
              </w:rPr>
              <w:t>年</w:t>
            </w:r>
            <w:r>
              <w:rPr>
                <w:rFonts w:hint="eastAsia" w:ascii="宋体" w:hAnsi="宋体" w:eastAsia="宋体" w:cs="Arial"/>
                <w:color w:val="auto"/>
                <w:szCs w:val="21"/>
                <w:highlight w:val="none"/>
                <w:lang w:val="en-US" w:eastAsia="zh-CN"/>
              </w:rPr>
              <w:t>6</w:t>
            </w:r>
            <w:r>
              <w:rPr>
                <w:rFonts w:hint="eastAsia" w:ascii="宋体" w:hAnsi="宋体" w:eastAsia="宋体" w:cs="Arial"/>
                <w:color w:val="auto"/>
                <w:szCs w:val="21"/>
                <w:highlight w:val="none"/>
              </w:rPr>
              <w:t>月</w:t>
            </w:r>
            <w:r>
              <w:rPr>
                <w:rFonts w:hint="eastAsia" w:ascii="宋体" w:hAnsi="宋体" w:eastAsia="宋体" w:cs="Arial"/>
                <w:color w:val="auto"/>
                <w:szCs w:val="21"/>
                <w:highlight w:val="none"/>
                <w:lang w:val="en-US" w:eastAsia="zh-CN"/>
              </w:rPr>
              <w:t>25</w:t>
            </w:r>
            <w:r>
              <w:rPr>
                <w:rFonts w:hint="eastAsia" w:ascii="宋体" w:hAnsi="宋体" w:eastAsia="宋体" w:cs="Arial"/>
                <w:color w:val="auto"/>
                <w:szCs w:val="21"/>
                <w:highlight w:val="none"/>
              </w:rPr>
              <w:t>日上午09时30分</w:t>
            </w:r>
            <w:r>
              <w:rPr>
                <w:rFonts w:hint="eastAsia" w:ascii="宋体" w:hAnsi="宋体" w:eastAsia="宋体" w:cs="Arial"/>
                <w:color w:val="auto"/>
                <w:szCs w:val="21"/>
                <w:highlight w:val="none"/>
              </w:rPr>
              <w:fldChar w:fldCharType="end"/>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lang w:val="en-US" w:eastAsia="zh-CN"/>
              </w:rPr>
              <w:t>北京时间</w:t>
            </w:r>
            <w:r>
              <w:rPr>
                <w:rFonts w:hint="eastAsia" w:ascii="宋体" w:hAnsi="宋体" w:eastAsia="宋体" w:cs="Arial"/>
                <w:color w:val="auto"/>
                <w:szCs w:val="21"/>
                <w:highlight w:val="none"/>
                <w:lang w:eastAsia="zh-CN"/>
              </w:rPr>
              <w:t>）</w:t>
            </w:r>
          </w:p>
          <w:p>
            <w:pPr>
              <w:spacing w:line="400" w:lineRule="exact"/>
              <w:ind w:firstLine="8" w:firstLineChars="4"/>
              <w:rPr>
                <w:rFonts w:ascii="Times New Roman" w:hAnsi="Times New Roman"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Times New Roman" w:hAnsi="Times New Roman" w:eastAsia="宋体" w:cs="Times New Roman"/>
                <w:color w:val="auto"/>
                <w:szCs w:val="21"/>
                <w:highlight w:val="none"/>
              </w:rPr>
              <w:t>投标地点</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网址）：政府采购云平台</w:t>
            </w:r>
            <w:r>
              <w:rPr>
                <w:rFonts w:hint="eastAsia" w:ascii="Times New Roman" w:hAnsi="Times New Roman" w:eastAsia="宋体" w:cs="Times New Roman"/>
                <w:color w:val="auto"/>
                <w:szCs w:val="21"/>
                <w:highlight w:val="none"/>
              </w:rPr>
              <w:fldChar w:fldCharType="end"/>
            </w:r>
          </w:p>
          <w:p>
            <w:pPr>
              <w:spacing w:line="400" w:lineRule="exact"/>
              <w:ind w:firstLine="8" w:firstLineChars="4"/>
              <w:rPr>
                <w:rFonts w:ascii="Times New Roman" w:hAnsi="Times New Roman"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Times New Roman" w:hAnsi="Times New Roman" w:eastAsia="宋体" w:cs="Times New Roman"/>
                <w:color w:val="auto"/>
                <w:szCs w:val="21"/>
                <w:highlight w:val="none"/>
              </w:rPr>
              <w:t>开标地点：</w:t>
            </w:r>
            <w:r>
              <w:rPr>
                <w:rFonts w:hint="eastAsia" w:ascii="Times New Roman" w:hAnsi="Times New Roman" w:eastAsia="宋体" w:cs="Times New Roman"/>
                <w:color w:val="auto"/>
                <w:szCs w:val="24"/>
                <w:highlight w:val="none"/>
              </w:rPr>
              <w:t>广西钦州市金海湾东大街</w:t>
            </w:r>
            <w:r>
              <w:rPr>
                <w:rFonts w:ascii="Times New Roman" w:hAnsi="Times New Roman" w:eastAsia="宋体" w:cs="Times New Roman"/>
                <w:color w:val="auto"/>
                <w:szCs w:val="24"/>
                <w:highlight w:val="none"/>
              </w:rPr>
              <w:t>8</w:t>
            </w:r>
            <w:r>
              <w:rPr>
                <w:rFonts w:hint="eastAsia" w:ascii="Times New Roman" w:hAnsi="Times New Roman" w:eastAsia="宋体" w:cs="Times New Roman"/>
                <w:color w:val="auto"/>
                <w:szCs w:val="24"/>
                <w:highlight w:val="none"/>
              </w:rPr>
              <w:t>号市政务服务中心三楼开标室</w:t>
            </w:r>
            <w:r>
              <w:rPr>
                <w:rFonts w:hint="eastAsia" w:ascii="Times New Roman" w:hAnsi="Times New Roman" w:eastAsia="宋体" w:cs="Times New Roman"/>
                <w:color w:val="auto"/>
                <w:szCs w:val="24"/>
                <w:highlight w:val="none"/>
              </w:rPr>
              <w:fldChar w:fldCharType="end"/>
            </w:r>
          </w:p>
          <w:p>
            <w:pPr>
              <w:spacing w:line="400" w:lineRule="exact"/>
              <w:ind w:firstLine="8" w:firstLineChars="4"/>
              <w:rPr>
                <w:rFonts w:ascii="Times New Roman" w:hAnsi="Times New Roman" w:eastAsia="宋体" w:cs="Times New Roman"/>
                <w:b/>
                <w:bCs/>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Times New Roman" w:hAnsi="Times New Roman" w:eastAsia="宋体" w:cs="Times New Roman"/>
                <w:b/>
                <w:bCs/>
                <w:color w:val="auto"/>
                <w:szCs w:val="24"/>
                <w:highlight w:val="none"/>
              </w:rPr>
              <w:t>注：</w:t>
            </w:r>
            <w:bookmarkStart w:id="50" w:name="_Hlk90299755"/>
            <w:r>
              <w:rPr>
                <w:rFonts w:hint="eastAsia" w:ascii="Times New Roman" w:hAnsi="Times New Roman" w:eastAsia="宋体" w:cs="Times New Roman"/>
                <w:b/>
                <w:bCs/>
                <w:color w:val="auto"/>
                <w:szCs w:val="24"/>
                <w:highlight w:val="none"/>
              </w:rPr>
              <w:t>投标人法定代表人或委托代理人须按时登录</w:t>
            </w:r>
            <w:r>
              <w:rPr>
                <w:rFonts w:hint="eastAsia" w:ascii="宋体" w:hAnsi="宋体" w:eastAsia="宋体" w:cs="Courier New"/>
                <w:b/>
                <w:bCs/>
                <w:color w:val="auto"/>
                <w:szCs w:val="21"/>
                <w:highlight w:val="none"/>
              </w:rPr>
              <w:t>政采云远程开标大厅</w:t>
            </w:r>
            <w:r>
              <w:rPr>
                <w:rFonts w:hint="eastAsia" w:ascii="Times New Roman" w:hAnsi="Times New Roman" w:eastAsia="宋体" w:cs="Times New Roman"/>
                <w:b/>
                <w:bCs/>
                <w:color w:val="auto"/>
                <w:szCs w:val="24"/>
                <w:highlight w:val="none"/>
              </w:rPr>
              <w:t>，保持全程在线并关注开标评标进度，评标期间评标委员会提出澄清等要求时，投标人须在规定时间内进行在线应答，否则按招标文件或政采云平台的相关规定执行。</w:t>
            </w:r>
            <w:bookmarkEnd w:id="50"/>
            <w:r>
              <w:rPr>
                <w:rFonts w:hint="eastAsia" w:ascii="Times New Roman" w:hAnsi="Times New Roman" w:eastAsia="宋体" w:cs="Times New Roman"/>
                <w:b/>
                <w:bCs/>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lang w:val="en-US" w:eastAsia="zh-CN"/>
              </w:rPr>
              <w:t>8</w:t>
            </w:r>
          </w:p>
        </w:tc>
        <w:tc>
          <w:tcPr>
            <w:tcW w:w="9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40" w:lineRule="exact"/>
              <w:textAlignment w:val="bottom"/>
              <w:rPr>
                <w:rFonts w:hint="eastAsia" w:ascii="宋体" w:hAnsi="宋体"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"_五、评标" </w:instrText>
            </w:r>
            <w:r>
              <w:rPr>
                <w:color w:val="auto"/>
                <w:highlight w:val="none"/>
              </w:rPr>
              <w:fldChar w:fldCharType="separate"/>
            </w:r>
            <w:r>
              <w:rPr>
                <w:rFonts w:hint="eastAsia" w:ascii="宋体" w:hAnsi="宋体" w:eastAsia="宋体" w:cs="Times New Roman"/>
                <w:color w:val="auto"/>
                <w:szCs w:val="21"/>
                <w:highlight w:val="none"/>
              </w:rPr>
              <w:t>评标方法：</w:t>
            </w:r>
            <w:r>
              <w:rPr>
                <w:rFonts w:hint="eastAsia" w:ascii="Times New Roman" w:hAnsi="Times New Roman" w:eastAsia="宋体" w:cs="Times New Roman"/>
                <w:color w:val="auto"/>
                <w:szCs w:val="24"/>
                <w:highlight w:val="none"/>
              </w:rPr>
              <w:t>综合评分法</w:t>
            </w:r>
            <w:r>
              <w:rPr>
                <w:rFonts w:hint="eastAsia" w:ascii="Times New Roman" w:hAnsi="Times New Roman" w:eastAsia="宋体" w:cs="Times New Roman"/>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9</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Fonts w:ascii="宋体" w:hAnsi="Courier New" w:eastAsia="宋体" w:cs="Courier New"/>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"_九、其他事项" </w:instrText>
            </w:r>
            <w:r>
              <w:rPr>
                <w:color w:val="auto"/>
                <w:highlight w:val="none"/>
              </w:rPr>
              <w:fldChar w:fldCharType="separate"/>
            </w:r>
            <w:r>
              <w:rPr>
                <w:rFonts w:hint="eastAsia" w:ascii="宋体" w:hAnsi="宋体" w:eastAsia="宋体" w:cs="Courier New"/>
                <w:color w:val="auto"/>
                <w:szCs w:val="21"/>
                <w:highlight w:val="none"/>
              </w:rPr>
              <w:t>代理服务费：本中心按钦州市物价局“钦市价费﹝2013﹞4号”文件规定向中标人收取代理服务费。中标人应向本中心一次性付清代理服务费。</w:t>
            </w:r>
            <w:r>
              <w:rPr>
                <w:rFonts w:hint="eastAsia" w:ascii="宋体" w:hAnsi="宋体" w:eastAsia="宋体" w:cs="Courier New"/>
                <w:color w:val="auto"/>
                <w:szCs w:val="21"/>
                <w:highlight w:val="none"/>
              </w:rPr>
              <w:fldChar w:fldCharType="end"/>
            </w:r>
          </w:p>
        </w:tc>
      </w:tr>
    </w:tbl>
    <w:p>
      <w:pPr>
        <w:spacing w:line="400" w:lineRule="exact"/>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bookmarkStart w:id="51" w:name="_Toc352578891"/>
      <w:bookmarkStart w:id="52" w:name="_Toc352578861"/>
      <w:bookmarkStart w:id="53" w:name="_Toc352700405"/>
      <w:bookmarkStart w:id="54" w:name="_Toc352578843"/>
      <w:bookmarkStart w:id="55" w:name="_Toc353785275"/>
    </w:p>
    <w:p>
      <w:pPr>
        <w:spacing w:line="520" w:lineRule="exact"/>
        <w:jc w:val="center"/>
        <w:rPr>
          <w:rFonts w:hint="eastAsia" w:ascii="仿宋_GB2312" w:hAnsi="宋体" w:eastAsia="仿宋_GB2312" w:cs="Times New Roman"/>
          <w:b/>
          <w:color w:val="auto"/>
          <w:sz w:val="44"/>
          <w:szCs w:val="44"/>
          <w:highlight w:val="none"/>
        </w:rPr>
      </w:pPr>
      <w:bookmarkStart w:id="56" w:name="_Hlk92374740"/>
      <w:r>
        <w:rPr>
          <w:rFonts w:hint="eastAsia" w:ascii="Times New Roman" w:hAnsi="Times New Roman" w:eastAsia="宋体" w:cs="Times New Roman"/>
          <w:b/>
          <w:color w:val="auto"/>
          <w:sz w:val="44"/>
          <w:szCs w:val="44"/>
          <w:highlight w:val="none"/>
        </w:rPr>
        <w:t>投标人须知</w:t>
      </w:r>
      <w:bookmarkEnd w:id="51"/>
      <w:bookmarkEnd w:id="52"/>
      <w:bookmarkEnd w:id="53"/>
      <w:bookmarkEnd w:id="54"/>
      <w:bookmarkEnd w:id="55"/>
    </w:p>
    <w:p>
      <w:pPr>
        <w:keepNext/>
        <w:keepLines/>
        <w:spacing w:line="400" w:lineRule="exact"/>
        <w:outlineLvl w:val="1"/>
        <w:rPr>
          <w:rFonts w:ascii="方正小标宋_GBK" w:hAnsi="Arial" w:eastAsia="方正小标宋_GBK" w:cs="Times New Roman"/>
          <w:b/>
          <w:bCs/>
          <w:color w:val="auto"/>
          <w:sz w:val="24"/>
          <w:szCs w:val="24"/>
          <w:highlight w:val="none"/>
        </w:rPr>
      </w:pPr>
      <w:bookmarkStart w:id="57" w:name="_一、总__则"/>
      <w:bookmarkEnd w:id="57"/>
      <w:bookmarkStart w:id="58" w:name="_Toc352700406"/>
      <w:bookmarkStart w:id="59" w:name="_Toc353785276"/>
      <w:r>
        <w:rPr>
          <w:rFonts w:hint="eastAsia" w:ascii="方正小标宋_GBK" w:hAnsi="Arial" w:eastAsia="方正小标宋_GBK" w:cs="Times New Roman"/>
          <w:b/>
          <w:bCs/>
          <w:color w:val="auto"/>
          <w:sz w:val="24"/>
          <w:szCs w:val="24"/>
          <w:highlight w:val="none"/>
        </w:rPr>
        <w:t>一、总  则</w:t>
      </w:r>
      <w:bookmarkEnd w:id="58"/>
      <w:bookmarkEnd w:id="59"/>
    </w:p>
    <w:p>
      <w:pPr>
        <w:spacing w:line="40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（一）适用范围</w:t>
      </w:r>
    </w:p>
    <w:p>
      <w:pPr>
        <w:spacing w:line="400" w:lineRule="exact"/>
        <w:ind w:firstLine="420" w:firstLineChars="200"/>
        <w:rPr>
          <w:rFonts w:hint="eastAsia" w:ascii="Times New Roman" w:hAnsi="Times New Roman" w:eastAsia="宋体" w:cs="Times New Roman"/>
          <w:color w:val="auto"/>
          <w:szCs w:val="24"/>
          <w:highlight w:val="none"/>
          <w:lang w:eastAsia="zh-CN"/>
        </w:rPr>
      </w:pPr>
      <w:bookmarkStart w:id="60" w:name="_Toc254970669"/>
      <w:bookmarkStart w:id="61" w:name="_Toc353785278"/>
      <w:bookmarkStart w:id="62" w:name="_Toc254970528"/>
      <w:bookmarkStart w:id="63" w:name="_Toc352700408"/>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项目名称：</w:t>
      </w:r>
      <w:r>
        <w:rPr>
          <w:rFonts w:hint="eastAsia" w:ascii="Times New Roman" w:hAnsi="Times New Roman" w:eastAsia="宋体" w:cs="Times New Roman"/>
          <w:color w:val="auto"/>
          <w:szCs w:val="24"/>
          <w:highlight w:val="none"/>
          <w:lang w:eastAsia="zh-CN"/>
        </w:rPr>
        <w:t>防城港市防城区妇幼保健院物业服务</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项目编号：</w:t>
      </w:r>
      <w:r>
        <w:rPr>
          <w:rFonts w:hint="eastAsia" w:ascii="Times New Roman" w:hAnsi="Times New Roman" w:eastAsia="宋体" w:cs="Times New Roman"/>
          <w:color w:val="auto"/>
          <w:szCs w:val="24"/>
          <w:highlight w:val="none"/>
          <w:lang w:eastAsia="zh-CN"/>
        </w:rPr>
        <w:t>FCZC2026-G3-030042-QZSZ</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本招标文件仅适用于上述项目的招标、投标、评标、定标、验收、合同履约、付款等行为（法律、法规另有规定的，从其规定）。</w:t>
      </w:r>
    </w:p>
    <w:p>
      <w:pPr>
        <w:spacing w:line="40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（二）定义</w:t>
      </w:r>
      <w:bookmarkEnd w:id="60"/>
      <w:bookmarkEnd w:id="61"/>
      <w:bookmarkEnd w:id="62"/>
      <w:bookmarkEnd w:id="63"/>
    </w:p>
    <w:p>
      <w:pPr>
        <w:snapToGrid w:val="0"/>
        <w:spacing w:line="400" w:lineRule="exact"/>
        <w:ind w:firstLine="420" w:firstLineChars="200"/>
        <w:rPr>
          <w:rFonts w:hint="eastAsia" w:ascii="宋体" w:hAnsi="宋体" w:eastAsia="宋体" w:cs="Courier New"/>
          <w:color w:val="auto"/>
          <w:szCs w:val="21"/>
          <w:highlight w:val="none"/>
        </w:rPr>
      </w:pPr>
      <w:bookmarkStart w:id="64" w:name="_Hlk92374304"/>
      <w:r>
        <w:rPr>
          <w:rFonts w:hint="eastAsia" w:ascii="宋体" w:hAnsi="宋体" w:eastAsia="宋体" w:cs="Courier New"/>
          <w:bCs/>
          <w:color w:val="auto"/>
          <w:szCs w:val="21"/>
          <w:highlight w:val="none"/>
        </w:rPr>
        <w:t>1.“采购人”系指</w:t>
      </w:r>
      <w:r>
        <w:rPr>
          <w:rFonts w:hint="eastAsia" w:ascii="宋体" w:hAnsi="宋体" w:eastAsia="宋体" w:cs="Courier New"/>
          <w:color w:val="auto"/>
          <w:szCs w:val="21"/>
          <w:highlight w:val="none"/>
        </w:rPr>
        <w:t>依法进行政府采购的国家机关、事业单位、团体组织</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2.“投标人”系指向招标方提交投标文件的单位或自然人。</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3.“采购代理机构”系指组织本次招标的钦州市政府采购中心（以下简称“本中心</w:t>
      </w:r>
      <w:r>
        <w:rPr>
          <w:rFonts w:hint="eastAsia" w:ascii="宋体" w:hAnsi="宋体" w:eastAsia="宋体" w:cs="Courier New"/>
          <w:bCs/>
          <w:color w:val="auto"/>
          <w:szCs w:val="21"/>
          <w:highlight w:val="none"/>
          <w:lang w:eastAsia="zh-CN"/>
        </w:rPr>
        <w:t>”</w:t>
      </w:r>
      <w:r>
        <w:rPr>
          <w:rFonts w:hint="eastAsia" w:ascii="宋体" w:hAnsi="宋体" w:eastAsia="宋体" w:cs="Courier New"/>
          <w:bCs/>
          <w:color w:val="auto"/>
          <w:szCs w:val="21"/>
          <w:highlight w:val="none"/>
        </w:rPr>
        <w:t>）。</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4.“货物”系指各种形态和种类的物品，包括原材料、燃料、设备、产品等。</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5.“服务”系指除货物和工程以外的其他政府采购对象。</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6.“项目”系指投标人按招标文件规定向采购人提供的产品和服务。</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7.“书面形式”</w:t>
      </w:r>
      <w:bookmarkEnd w:id="64"/>
      <w:r>
        <w:rPr>
          <w:rFonts w:hint="eastAsia" w:ascii="宋体" w:hAnsi="宋体" w:eastAsia="宋体" w:cs="Courier New"/>
          <w:bCs/>
          <w:color w:val="auto"/>
          <w:szCs w:val="21"/>
          <w:highlight w:val="none"/>
        </w:rPr>
        <w:t>是合同书、信件、电报、电传、传真等可以有形地表现所载内容的形式。</w:t>
      </w:r>
    </w:p>
    <w:p>
      <w:pPr>
        <w:spacing w:line="400" w:lineRule="exact"/>
        <w:ind w:firstLine="211" w:firstLineChars="100"/>
        <w:rPr>
          <w:rFonts w:ascii="Times New Roman" w:hAnsi="Times New Roman" w:eastAsia="宋体" w:cs="Times New Roman"/>
          <w:b/>
          <w:bCs/>
          <w:color w:val="auto"/>
          <w:szCs w:val="24"/>
          <w:highlight w:val="none"/>
        </w:rPr>
      </w:pPr>
      <w:bookmarkStart w:id="65" w:name="_Toc353785279"/>
      <w:r>
        <w:rPr>
          <w:rFonts w:hint="eastAsia" w:ascii="Times New Roman" w:hAnsi="Times New Roman" w:eastAsia="宋体" w:cs="Times New Roman"/>
          <w:b/>
          <w:bCs/>
          <w:color w:val="auto"/>
          <w:szCs w:val="24"/>
          <w:highlight w:val="none"/>
        </w:rPr>
        <w:t>（三）投标人资格</w:t>
      </w:r>
      <w:bookmarkEnd w:id="65"/>
    </w:p>
    <w:p>
      <w:pPr>
        <w:snapToGrid w:val="0"/>
        <w:spacing w:line="400" w:lineRule="exact"/>
        <w:ind w:firstLine="420" w:firstLineChars="200"/>
        <w:rPr>
          <w:rFonts w:hint="eastAsia" w:ascii="宋体" w:hAnsi="宋体" w:eastAsia="宋体" w:cs="Courier New"/>
          <w:bCs/>
          <w:color w:val="auto"/>
          <w:szCs w:val="21"/>
          <w:highlight w:val="none"/>
        </w:rPr>
      </w:pPr>
      <w:bookmarkStart w:id="66" w:name="_Toc254970529"/>
      <w:bookmarkStart w:id="67" w:name="_Toc254970670"/>
      <w:bookmarkStart w:id="68" w:name="_Toc353785280"/>
      <w:bookmarkStart w:id="69" w:name="_Toc352700409"/>
      <w:bookmarkStart w:id="70" w:name="_Hlk92444465"/>
      <w:r>
        <w:rPr>
          <w:rFonts w:hint="eastAsia" w:ascii="宋体" w:hAnsi="宋体" w:eastAsia="宋体" w:cs="Courier New"/>
          <w:bCs/>
          <w:color w:val="auto"/>
          <w:szCs w:val="21"/>
          <w:highlight w:val="none"/>
        </w:rPr>
        <w:t>1.满足《中华人民共和国政府采购法》第二十二条规定；</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2.落实政府采购政策需满足的资格要求：服务全部由符合政策要求的中小企业承接</w:t>
      </w:r>
    </w:p>
    <w:p>
      <w:pPr>
        <w:snapToGrid w:val="0"/>
        <w:spacing w:line="400" w:lineRule="exact"/>
        <w:ind w:firstLine="420" w:firstLineChars="200"/>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rPr>
        <w:t>3.本项目的特定资格要求：</w:t>
      </w:r>
      <w:r>
        <w:rPr>
          <w:rFonts w:hint="eastAsia" w:ascii="宋体" w:hAnsi="宋体" w:eastAsia="宋体" w:cs="Courier New"/>
          <w:bCs/>
          <w:color w:val="auto"/>
          <w:szCs w:val="21"/>
          <w:highlight w:val="none"/>
          <w:lang w:val="en-US" w:eastAsia="zh-CN"/>
        </w:rPr>
        <w:t>无</w:t>
      </w:r>
    </w:p>
    <w:p>
      <w:pPr>
        <w:spacing w:line="40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（四）采购方式</w:t>
      </w:r>
      <w:bookmarkEnd w:id="66"/>
      <w:bookmarkEnd w:id="67"/>
      <w:bookmarkEnd w:id="68"/>
      <w:bookmarkEnd w:id="69"/>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公开招标方式。</w:t>
      </w:r>
    </w:p>
    <w:p>
      <w:pPr>
        <w:spacing w:line="400" w:lineRule="exact"/>
        <w:ind w:firstLine="211" w:firstLineChars="100"/>
        <w:rPr>
          <w:rFonts w:ascii="Times New Roman" w:hAnsi="Times New Roman" w:eastAsia="宋体" w:cs="Times New Roman"/>
          <w:b/>
          <w:bCs/>
          <w:color w:val="auto"/>
          <w:szCs w:val="24"/>
          <w:highlight w:val="none"/>
        </w:rPr>
      </w:pPr>
      <w:bookmarkStart w:id="71" w:name="_Toc254970671"/>
      <w:bookmarkStart w:id="72" w:name="_Toc352700410"/>
      <w:bookmarkStart w:id="73" w:name="_Toc353785281"/>
      <w:bookmarkStart w:id="74" w:name="_Toc254970530"/>
      <w:r>
        <w:rPr>
          <w:rFonts w:hint="eastAsia" w:ascii="Times New Roman" w:hAnsi="Times New Roman" w:eastAsia="宋体" w:cs="Times New Roman"/>
          <w:b/>
          <w:bCs/>
          <w:color w:val="auto"/>
          <w:szCs w:val="24"/>
          <w:highlight w:val="none"/>
        </w:rPr>
        <w:t>（五）投标委托</w:t>
      </w:r>
      <w:bookmarkEnd w:id="71"/>
      <w:bookmarkEnd w:id="72"/>
      <w:bookmarkEnd w:id="73"/>
      <w:bookmarkEnd w:id="74"/>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委托投标的投标人须提供授权委托书（格式见第六章）。</w:t>
      </w:r>
    </w:p>
    <w:p>
      <w:pPr>
        <w:spacing w:line="400" w:lineRule="exact"/>
        <w:ind w:firstLine="211" w:firstLineChars="100"/>
        <w:rPr>
          <w:rFonts w:ascii="Times New Roman" w:hAnsi="Times New Roman" w:eastAsia="宋体" w:cs="Times New Roman"/>
          <w:b/>
          <w:bCs/>
          <w:color w:val="auto"/>
          <w:szCs w:val="24"/>
          <w:highlight w:val="none"/>
        </w:rPr>
      </w:pPr>
      <w:bookmarkStart w:id="75" w:name="_Toc254970531"/>
      <w:bookmarkStart w:id="76" w:name="_Toc352700411"/>
      <w:bookmarkStart w:id="77" w:name="_Toc353785282"/>
      <w:bookmarkStart w:id="78" w:name="_Toc254970672"/>
      <w:r>
        <w:rPr>
          <w:rFonts w:hint="eastAsia" w:ascii="Times New Roman" w:hAnsi="Times New Roman" w:eastAsia="宋体" w:cs="Times New Roman"/>
          <w:b/>
          <w:bCs/>
          <w:color w:val="auto"/>
          <w:szCs w:val="24"/>
          <w:highlight w:val="none"/>
        </w:rPr>
        <w:t>（六）投标费用</w:t>
      </w:r>
      <w:bookmarkEnd w:id="75"/>
      <w:bookmarkEnd w:id="76"/>
      <w:bookmarkEnd w:id="77"/>
      <w:bookmarkEnd w:id="78"/>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投标人自行承担所有与投标有关的全部费用。</w:t>
      </w:r>
    </w:p>
    <w:p>
      <w:pPr>
        <w:spacing w:line="400" w:lineRule="exact"/>
        <w:ind w:firstLine="211" w:firstLineChars="100"/>
        <w:rPr>
          <w:rFonts w:ascii="Times New Roman" w:hAnsi="Times New Roman" w:eastAsia="宋体" w:cs="Times New Roman"/>
          <w:b/>
          <w:bCs/>
          <w:color w:val="auto"/>
          <w:szCs w:val="24"/>
          <w:highlight w:val="none"/>
        </w:rPr>
      </w:pPr>
      <w:bookmarkStart w:id="79" w:name="_Toc352700413"/>
      <w:bookmarkStart w:id="80" w:name="_Toc353785283"/>
      <w:r>
        <w:rPr>
          <w:rFonts w:hint="eastAsia" w:ascii="Times New Roman" w:hAnsi="Times New Roman" w:eastAsia="宋体" w:cs="Times New Roman"/>
          <w:b/>
          <w:bCs/>
          <w:color w:val="auto"/>
          <w:szCs w:val="24"/>
          <w:highlight w:val="none"/>
        </w:rPr>
        <w:t>（七）转包与分包</w:t>
      </w:r>
      <w:bookmarkEnd w:id="79"/>
      <w:bookmarkEnd w:id="80"/>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1.本项目不允许转包。</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2.采购人允许采用分包方式履行合同的，应当在采购文件中明确可以分包履行的具体内容、金额或者比例。</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3.依据《政府采购促进中小企业发展管理办法》规定享受扶持政策获得政府采购合同的，小微企业不得将合同分包给大中型企业，中型企业不得将合同分包给大型企业。</w:t>
      </w:r>
    </w:p>
    <w:bookmarkEnd w:id="70"/>
    <w:p>
      <w:pPr>
        <w:spacing w:line="400" w:lineRule="exact"/>
        <w:ind w:firstLine="211" w:firstLineChars="100"/>
        <w:rPr>
          <w:rFonts w:ascii="Times New Roman" w:hAnsi="Times New Roman" w:eastAsia="宋体" w:cs="Times New Roman"/>
          <w:b/>
          <w:bCs/>
          <w:color w:val="auto"/>
          <w:szCs w:val="24"/>
          <w:highlight w:val="none"/>
        </w:rPr>
      </w:pPr>
      <w:bookmarkStart w:id="81" w:name="_Toc254970532"/>
      <w:bookmarkStart w:id="82" w:name="_Toc254970673"/>
      <w:bookmarkStart w:id="83" w:name="_Toc352700414"/>
      <w:bookmarkStart w:id="84" w:name="_Toc353785284"/>
      <w:bookmarkStart w:id="85" w:name="_Hlk92444771"/>
      <w:r>
        <w:rPr>
          <w:rFonts w:hint="eastAsia" w:ascii="Times New Roman" w:hAnsi="Times New Roman" w:eastAsia="宋体" w:cs="Times New Roman"/>
          <w:b/>
          <w:bCs/>
          <w:color w:val="auto"/>
          <w:szCs w:val="24"/>
          <w:highlight w:val="none"/>
        </w:rPr>
        <w:t>（八）特别说明：</w:t>
      </w:r>
      <w:bookmarkEnd w:id="81"/>
      <w:bookmarkEnd w:id="82"/>
      <w:bookmarkEnd w:id="83"/>
      <w:bookmarkEnd w:id="84"/>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关联供应商不得参加同一合同项下政府采购活动，否则投标文件将被视为无效：</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1.单位负责人为同一人或者存在直接控股、管理关系的不同的投标人，不得参加同一合同项下的政府采购活动。</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2.为采购项目提供整体设计、规范编制或者项目管理、监理、检测等服务的投标人，不得再参加该采购项目的其他采购活动。</w:t>
      </w:r>
    </w:p>
    <w:p>
      <w:pPr>
        <w:spacing w:line="400" w:lineRule="exact"/>
        <w:ind w:firstLine="211" w:firstLineChars="100"/>
        <w:rPr>
          <w:rFonts w:ascii="Times New Roman" w:hAnsi="Times New Roman" w:eastAsia="宋体" w:cs="Times New Roman"/>
          <w:b/>
          <w:bCs/>
          <w:color w:val="auto"/>
          <w:szCs w:val="24"/>
          <w:highlight w:val="none"/>
        </w:rPr>
      </w:pPr>
      <w:bookmarkStart w:id="86" w:name="_Toc353785285"/>
      <w:bookmarkStart w:id="87" w:name="_Toc254970674"/>
      <w:bookmarkStart w:id="88" w:name="_Toc352700415"/>
      <w:bookmarkStart w:id="89" w:name="_Toc254970533"/>
      <w:r>
        <w:rPr>
          <w:rFonts w:hint="eastAsia" w:ascii="Times New Roman" w:hAnsi="Times New Roman" w:eastAsia="宋体" w:cs="Times New Roman"/>
          <w:b/>
          <w:bCs/>
          <w:color w:val="auto"/>
          <w:szCs w:val="24"/>
          <w:highlight w:val="none"/>
        </w:rPr>
        <w:t>（九）询问、质疑和投诉</w:t>
      </w:r>
      <w:bookmarkEnd w:id="86"/>
      <w:bookmarkEnd w:id="87"/>
      <w:bookmarkEnd w:id="88"/>
      <w:bookmarkEnd w:id="89"/>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w:t>
      </w:r>
      <w:r>
        <w:rPr>
          <w:rFonts w:hint="eastAsia" w:ascii="Arial" w:hAnsi="Arial" w:eastAsia="宋体" w:cs="Arial"/>
          <w:color w:val="auto"/>
          <w:kern w:val="0"/>
          <w:szCs w:val="21"/>
          <w:highlight w:val="none"/>
        </w:rPr>
        <w:t>投标人对政府采购活动事项有疑问的，可以向采购人或本中心提出询问，采购人或本中心当在</w:t>
      </w:r>
      <w:r>
        <w:rPr>
          <w:rFonts w:ascii="Arial" w:hAnsi="Arial" w:eastAsia="宋体" w:cs="Arial"/>
          <w:color w:val="auto"/>
          <w:kern w:val="0"/>
          <w:szCs w:val="21"/>
          <w:highlight w:val="none"/>
        </w:rPr>
        <w:t>3</w:t>
      </w:r>
      <w:r>
        <w:rPr>
          <w:rFonts w:hint="eastAsia" w:ascii="Arial" w:hAnsi="Arial" w:eastAsia="宋体" w:cs="Arial"/>
          <w:color w:val="auto"/>
          <w:kern w:val="0"/>
          <w:szCs w:val="21"/>
          <w:highlight w:val="none"/>
        </w:rPr>
        <w:t>个工作日内对投标人依法提出的询问作出答复，但答复的内容不得涉及商业秘密。</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2.投标人认为招标文件、招标过程或中标结果使自己的合法权益受到损害的，可以在知道或者应知其权益受到损害之日起7个工作日内，</w:t>
      </w:r>
      <w:r>
        <w:rPr>
          <w:rFonts w:hint="eastAsia" w:ascii="宋体" w:hAnsi="Courier New" w:eastAsia="宋体" w:cs="Arial"/>
          <w:color w:val="auto"/>
          <w:szCs w:val="21"/>
          <w:highlight w:val="none"/>
        </w:rPr>
        <w:t>以书面形式（政采云平台）向采购人提出质疑。</w:t>
      </w:r>
      <w:r>
        <w:rPr>
          <w:rFonts w:hint="eastAsia" w:ascii="宋体" w:hAnsi="宋体" w:eastAsia="宋体" w:cs="Courier New"/>
          <w:bCs/>
          <w:color w:val="auto"/>
          <w:szCs w:val="21"/>
          <w:highlight w:val="none"/>
        </w:rPr>
        <w:t>投标人必须在法定质疑期内一次性提出针对同一采购程序环节的质疑。</w:t>
      </w:r>
      <w:r>
        <w:rPr>
          <w:rFonts w:hint="eastAsia" w:ascii="宋体" w:hAnsi="宋体" w:eastAsia="宋体" w:cs="宋体"/>
          <w:color w:val="auto"/>
          <w:szCs w:val="21"/>
          <w:highlight w:val="none"/>
        </w:rPr>
        <w:t>投标人应知其权益受到损害之日，是指：</w:t>
      </w:r>
    </w:p>
    <w:p>
      <w:pPr>
        <w:adjustRightInd w:val="0"/>
        <w:snapToGrid w:val="0"/>
        <w:spacing w:line="400" w:lineRule="exact"/>
        <w:ind w:firstLine="308" w:firstLineChars="147"/>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(1)对招标文件提出质疑的，为获取招标文件之日；</w:t>
      </w:r>
    </w:p>
    <w:p>
      <w:pPr>
        <w:adjustRightInd w:val="0"/>
        <w:snapToGrid w:val="0"/>
        <w:spacing w:line="400" w:lineRule="exact"/>
        <w:ind w:firstLine="308" w:firstLineChars="147"/>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(2)对招标过程提出质疑的，为各采购程序环节结束之日；</w:t>
      </w:r>
    </w:p>
    <w:p>
      <w:pPr>
        <w:widowControl/>
        <w:adjustRightInd w:val="0"/>
        <w:snapToGrid w:val="0"/>
        <w:spacing w:line="400" w:lineRule="exact"/>
        <w:ind w:firstLine="102" w:firstLineChars="49"/>
        <w:jc w:val="lef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 xml:space="preserve">  (3)对中标结果提出质疑的，为中标结果公告期限届满之日。</w:t>
      </w:r>
    </w:p>
    <w:p>
      <w:pPr>
        <w:widowControl/>
        <w:adjustRightInd w:val="0"/>
        <w:snapToGrid w:val="0"/>
        <w:spacing w:line="400" w:lineRule="exact"/>
        <w:ind w:firstLine="420" w:firstLineChars="200"/>
        <w:jc w:val="lef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3.</w:t>
      </w:r>
      <w:r>
        <w:rPr>
          <w:rFonts w:hint="eastAsia" w:ascii="Times New Roman" w:hAnsi="宋体" w:eastAsia="宋体" w:cs="Times New Roman"/>
          <w:color w:val="auto"/>
          <w:szCs w:val="24"/>
          <w:highlight w:val="none"/>
        </w:rPr>
        <w:t>投标人对采购人质疑答复不满意或者采购人未在规定时间内作出答复的，可以在答复期满后十五个工作日内向同级采购监管部门投诉。</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4.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质疑部门联系方式：防城港市防城区妇幼保健院</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0770-3271083</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采购监管部门联系方式：防城港市防城区政府采购中心   0770-2213601</w:t>
      </w:r>
    </w:p>
    <w:p>
      <w:pPr>
        <w:spacing w:line="400" w:lineRule="exact"/>
        <w:ind w:firstLine="211" w:firstLineChars="100"/>
        <w:rPr>
          <w:rFonts w:hint="eastAsia" w:ascii="Times New Roman" w:hAnsi="宋体" w:eastAsia="宋体" w:cs="Times New Roman"/>
          <w:color w:val="auto"/>
          <w:szCs w:val="24"/>
          <w:highlight w:val="none"/>
        </w:rPr>
      </w:pPr>
      <w:bookmarkStart w:id="90" w:name="_Hlk92793564"/>
      <w:r>
        <w:rPr>
          <w:rFonts w:hint="eastAsia" w:ascii="Times New Roman" w:hAnsi="Times New Roman" w:eastAsia="宋体" w:cs="Times New Roman"/>
          <w:b/>
          <w:bCs/>
          <w:color w:val="auto"/>
          <w:szCs w:val="24"/>
          <w:highlight w:val="none"/>
        </w:rPr>
        <w:t>（十）查询媒体</w:t>
      </w:r>
      <w:bookmarkEnd w:id="85"/>
      <w:bookmarkEnd w:id="90"/>
      <w:r>
        <w:rPr>
          <w:rFonts w:ascii="Times New Roman" w:hAnsi="Times New Roman" w:eastAsia="宋体" w:cs="Times New Roman"/>
          <w:b/>
          <w:bCs/>
          <w:color w:val="auto"/>
          <w:szCs w:val="24"/>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Times New Roman" w:hAnsi="宋体" w:eastAsia="宋体" w:cs="Times New Roman"/>
          <w:color w:val="auto"/>
          <w:szCs w:val="24"/>
          <w:highlight w:val="none"/>
        </w:rPr>
        <w:t>中国政府采购网</w:t>
      </w:r>
      <w:r>
        <w:rPr>
          <w:rFonts w:hint="eastAsia" w:ascii="Times New Roman" w:hAnsi="宋体" w:eastAsia="宋体" w:cs="Times New Roman"/>
          <w:color w:val="auto"/>
          <w:szCs w:val="24"/>
          <w:highlight w:val="none"/>
        </w:rPr>
        <w:fldChar w:fldCharType="end"/>
      </w:r>
      <w:r>
        <w:rPr>
          <w:rFonts w:hint="eastAsia" w:ascii="Times New Roman" w:hAnsi="宋体" w:eastAsia="宋体" w:cs="Times New Roman"/>
          <w:color w:val="auto"/>
          <w:szCs w:val="24"/>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Times New Roman" w:hAnsi="宋体" w:eastAsia="宋体" w:cs="Times New Roman"/>
          <w:color w:val="auto"/>
          <w:szCs w:val="24"/>
          <w:highlight w:val="none"/>
        </w:rPr>
        <w:t>广西政府采购网</w:t>
      </w:r>
      <w:r>
        <w:rPr>
          <w:rFonts w:hint="eastAsia" w:ascii="Times New Roman" w:hAnsi="宋体" w:eastAsia="宋体" w:cs="Times New Roman"/>
          <w:color w:val="auto"/>
          <w:szCs w:val="24"/>
          <w:highlight w:val="none"/>
        </w:rPr>
        <w:fldChar w:fldCharType="end"/>
      </w:r>
      <w:r>
        <w:rPr>
          <w:rFonts w:hint="eastAsia" w:ascii="Times New Roman" w:hAnsi="宋体" w:eastAsia="宋体" w:cs="Times New Roman"/>
          <w:color w:val="auto"/>
          <w:szCs w:val="24"/>
          <w:highlight w:val="none"/>
        </w:rPr>
        <w:t>。</w:t>
      </w:r>
    </w:p>
    <w:p>
      <w:pPr>
        <w:spacing w:line="400" w:lineRule="exact"/>
        <w:ind w:firstLine="211" w:firstLineChars="100"/>
        <w:rPr>
          <w:rFonts w:ascii="Times New Roman" w:hAnsi="Times New Roman" w:eastAsia="宋体" w:cs="Times New Roman"/>
          <w:b/>
          <w:bCs/>
          <w:color w:val="auto"/>
          <w:szCs w:val="24"/>
          <w:highlight w:val="none"/>
        </w:rPr>
      </w:pPr>
    </w:p>
    <w:p>
      <w:pPr>
        <w:keepNext/>
        <w:keepLines/>
        <w:spacing w:line="400" w:lineRule="exact"/>
        <w:outlineLvl w:val="1"/>
        <w:rPr>
          <w:rFonts w:ascii="方正小标宋_GBK" w:hAnsi="Arial" w:eastAsia="方正小标宋_GBK" w:cs="Times New Roman"/>
          <w:b/>
          <w:bCs/>
          <w:color w:val="auto"/>
          <w:sz w:val="24"/>
          <w:szCs w:val="24"/>
          <w:highlight w:val="none"/>
        </w:rPr>
      </w:pPr>
      <w:bookmarkStart w:id="91" w:name="_Toc353785286"/>
      <w:bookmarkStart w:id="92" w:name="_Toc352700416"/>
      <w:r>
        <w:rPr>
          <w:rFonts w:hint="eastAsia" w:ascii="方正小标宋_GBK" w:hAnsi="Arial" w:eastAsia="方正小标宋_GBK" w:cs="Times New Roman"/>
          <w:b/>
          <w:bCs/>
          <w:color w:val="auto"/>
          <w:sz w:val="24"/>
          <w:szCs w:val="24"/>
          <w:highlight w:val="none"/>
        </w:rPr>
        <w:t>二、招标文件</w:t>
      </w:r>
      <w:bookmarkEnd w:id="91"/>
      <w:bookmarkEnd w:id="92"/>
    </w:p>
    <w:p>
      <w:pPr>
        <w:spacing w:line="400" w:lineRule="exact"/>
        <w:ind w:firstLine="211" w:firstLineChars="100"/>
        <w:rPr>
          <w:rFonts w:ascii="Times New Roman" w:hAnsi="Times New Roman" w:eastAsia="宋体" w:cs="Times New Roman"/>
          <w:b/>
          <w:bCs/>
          <w:color w:val="auto"/>
          <w:szCs w:val="24"/>
          <w:highlight w:val="none"/>
        </w:rPr>
      </w:pPr>
      <w:bookmarkStart w:id="93" w:name="_Toc352700417"/>
      <w:bookmarkStart w:id="94" w:name="_Toc353785287"/>
      <w:r>
        <w:rPr>
          <w:rFonts w:hint="eastAsia" w:ascii="Times New Roman" w:hAnsi="Times New Roman" w:eastAsia="宋体" w:cs="Times New Roman"/>
          <w:b/>
          <w:bCs/>
          <w:color w:val="auto"/>
          <w:szCs w:val="24"/>
          <w:highlight w:val="none"/>
        </w:rPr>
        <w:t>（一）招标文件的组成</w:t>
      </w:r>
      <w:bookmarkEnd w:id="93"/>
      <w:bookmarkEnd w:id="94"/>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第一章 招标公告</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第二章 项目需求</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第三章 投标人须知及前附表</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第四章 评定标准及推荐原则</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第五章 政府采购合同主要条款</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第六章 投标文件格式</w:t>
      </w:r>
    </w:p>
    <w:p>
      <w:pPr>
        <w:spacing w:line="400" w:lineRule="exact"/>
        <w:ind w:firstLine="211" w:firstLineChars="100"/>
        <w:rPr>
          <w:rFonts w:ascii="Times New Roman" w:hAnsi="Times New Roman" w:eastAsia="宋体" w:cs="Times New Roman"/>
          <w:b/>
          <w:bCs/>
          <w:color w:val="auto"/>
          <w:szCs w:val="24"/>
          <w:highlight w:val="none"/>
        </w:rPr>
      </w:pPr>
      <w:bookmarkStart w:id="95" w:name="_Toc352700419"/>
      <w:bookmarkStart w:id="96" w:name="_Toc353785289"/>
      <w:r>
        <w:rPr>
          <w:rFonts w:hint="eastAsia" w:ascii="Times New Roman" w:hAnsi="Times New Roman" w:eastAsia="宋体" w:cs="Times New Roman"/>
          <w:b/>
          <w:bCs/>
          <w:color w:val="auto"/>
          <w:szCs w:val="24"/>
          <w:highlight w:val="none"/>
        </w:rPr>
        <w:t>（二）招标文件的澄清与修改</w:t>
      </w:r>
      <w:bookmarkEnd w:id="95"/>
      <w:bookmarkEnd w:id="96"/>
    </w:p>
    <w:p>
      <w:pPr>
        <w:snapToGrid w:val="0"/>
        <w:spacing w:line="400" w:lineRule="exact"/>
        <w:ind w:firstLine="420" w:firstLineChars="200"/>
        <w:jc w:val="left"/>
        <w:rPr>
          <w:rFonts w:ascii="宋体" w:hAnsi="Courier New" w:eastAsia="宋体" w:cs="Courier New"/>
          <w:color w:val="auto"/>
          <w:szCs w:val="21"/>
          <w:highlight w:val="none"/>
        </w:rPr>
      </w:pPr>
      <w:r>
        <w:rPr>
          <w:rFonts w:hint="eastAsia" w:ascii="宋体" w:hAnsi="宋体" w:eastAsia="宋体" w:cs="Courier New"/>
          <w:color w:val="auto"/>
          <w:szCs w:val="21"/>
          <w:highlight w:val="none"/>
        </w:rPr>
        <w:t>1.</w:t>
      </w:r>
      <w:r>
        <w:rPr>
          <w:rFonts w:hint="eastAsia" w:ascii="宋体" w:hAnsi="Courier New" w:eastAsia="宋体" w:cs="Courier New"/>
          <w:color w:val="auto"/>
          <w:szCs w:val="21"/>
          <w:highlight w:val="none"/>
        </w:rPr>
        <w:t>采购人或者本中心可以对已发出的招标文件进行必要的</w:t>
      </w:r>
      <w:bookmarkStart w:id="97" w:name="_Hlk92287343"/>
      <w:r>
        <w:rPr>
          <w:rFonts w:hint="eastAsia" w:ascii="宋体" w:hAnsi="Courier New" w:eastAsia="宋体" w:cs="Courier New"/>
          <w:color w:val="auto"/>
          <w:szCs w:val="21"/>
          <w:highlight w:val="none"/>
        </w:rPr>
        <w:t>澄清或者修改</w:t>
      </w:r>
      <w:bookmarkEnd w:id="97"/>
      <w:r>
        <w:rPr>
          <w:rFonts w:hint="eastAsia" w:ascii="宋体" w:hAnsi="Courier New" w:eastAsia="宋体" w:cs="Courier New"/>
          <w:color w:val="auto"/>
          <w:szCs w:val="21"/>
          <w:highlight w:val="none"/>
        </w:rPr>
        <w:t>，但不得改变采购标的和资格条件。澄清或者修改应当在原公告发布媒体上发布澄清公告。澄清或者修改的内容为招标文件的组成部分。</w:t>
      </w:r>
    </w:p>
    <w:p>
      <w:pPr>
        <w:snapToGrid w:val="0"/>
        <w:spacing w:line="400" w:lineRule="exact"/>
        <w:ind w:firstLine="420" w:firstLineChars="2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澄清或者修改的内容可能影响投标文件编制的，采购人或者采购代理机构应当在投标截止时间至少15日前，以书面形式通知所有依法获取招标文件的潜在投标人；不足15日的，采购人或者采购代理机构应当顺延提交投标文件的截止时间。</w:t>
      </w:r>
    </w:p>
    <w:p>
      <w:pPr>
        <w:snapToGrid w:val="0"/>
        <w:spacing w:line="400" w:lineRule="exact"/>
        <w:ind w:firstLine="420" w:firstLineChars="200"/>
        <w:jc w:val="left"/>
        <w:rPr>
          <w:rFonts w:ascii="Arial" w:hAnsi="Arial" w:eastAsia="宋体" w:cs="Arial"/>
          <w:color w:val="auto"/>
          <w:szCs w:val="21"/>
          <w:highlight w:val="none"/>
        </w:rPr>
      </w:pPr>
      <w:bookmarkStart w:id="98" w:name="_Hlk92446337"/>
      <w:r>
        <w:rPr>
          <w:rFonts w:hint="eastAsia" w:ascii="宋体" w:hAnsi="宋体" w:eastAsia="宋体" w:cs="Courier New"/>
          <w:color w:val="auto"/>
          <w:szCs w:val="21"/>
          <w:highlight w:val="none"/>
        </w:rPr>
        <w:t>3.</w:t>
      </w:r>
      <w:r>
        <w:rPr>
          <w:rFonts w:hint="eastAsia" w:ascii="Arial" w:hAnsi="Arial" w:eastAsia="宋体" w:cs="Arial"/>
          <w:color w:val="auto"/>
          <w:szCs w:val="21"/>
          <w:highlight w:val="none"/>
        </w:rPr>
        <w:t>提供期限届满后，获取招标文件的潜在投标人不足</w:t>
      </w:r>
      <w:r>
        <w:rPr>
          <w:rFonts w:ascii="Arial" w:hAnsi="Arial" w:eastAsia="宋体" w:cs="Arial"/>
          <w:color w:val="auto"/>
          <w:szCs w:val="21"/>
          <w:highlight w:val="none"/>
        </w:rPr>
        <w:t>3</w:t>
      </w:r>
      <w:r>
        <w:rPr>
          <w:rFonts w:hint="eastAsia" w:ascii="Arial" w:hAnsi="Arial" w:eastAsia="宋体" w:cs="Arial"/>
          <w:color w:val="auto"/>
          <w:szCs w:val="21"/>
          <w:highlight w:val="none"/>
        </w:rPr>
        <w:t>家的，本中心可以顺延提供期限，并予公告。</w:t>
      </w:r>
    </w:p>
    <w:bookmarkEnd w:id="98"/>
    <w:p>
      <w:pPr>
        <w:keepNext/>
        <w:keepLines/>
        <w:spacing w:line="400" w:lineRule="exact"/>
        <w:outlineLvl w:val="1"/>
        <w:rPr>
          <w:rFonts w:ascii="方正小标宋_GBK" w:hAnsi="Arial" w:eastAsia="方正小标宋_GBK" w:cs="Times New Roman"/>
          <w:bCs/>
          <w:color w:val="auto"/>
          <w:sz w:val="24"/>
          <w:szCs w:val="24"/>
          <w:highlight w:val="none"/>
        </w:rPr>
      </w:pPr>
      <w:bookmarkStart w:id="99" w:name="_三、投标文件"/>
      <w:bookmarkEnd w:id="99"/>
      <w:bookmarkStart w:id="100" w:name="_Toc352700420"/>
      <w:bookmarkStart w:id="101" w:name="_Toc353785290"/>
      <w:bookmarkStart w:id="102" w:name="_Toc254970676"/>
      <w:bookmarkStart w:id="103" w:name="_Toc254970535"/>
      <w:r>
        <w:rPr>
          <w:rFonts w:hint="eastAsia" w:ascii="方正小标宋_GBK" w:hAnsi="Arial" w:eastAsia="方正小标宋_GBK" w:cs="Times New Roman"/>
          <w:bCs/>
          <w:color w:val="auto"/>
          <w:sz w:val="24"/>
          <w:szCs w:val="24"/>
          <w:highlight w:val="none"/>
        </w:rPr>
        <w:t>三、</w:t>
      </w:r>
      <w:bookmarkStart w:id="104" w:name="_Hlk92446512"/>
      <w:r>
        <w:rPr>
          <w:rFonts w:hint="eastAsia" w:ascii="方正小标宋_GBK" w:hAnsi="Arial" w:eastAsia="方正小标宋_GBK" w:cs="Times New Roman"/>
          <w:bCs/>
          <w:color w:val="auto"/>
          <w:sz w:val="24"/>
          <w:szCs w:val="24"/>
          <w:highlight w:val="none"/>
        </w:rPr>
        <w:t>投标文件</w:t>
      </w:r>
      <w:bookmarkEnd w:id="100"/>
      <w:bookmarkEnd w:id="101"/>
      <w:bookmarkEnd w:id="102"/>
      <w:bookmarkEnd w:id="103"/>
    </w:p>
    <w:p>
      <w:pPr>
        <w:spacing w:line="400" w:lineRule="exact"/>
        <w:ind w:firstLine="211" w:firstLineChars="100"/>
        <w:rPr>
          <w:rFonts w:hint="eastAsia" w:ascii="Times New Roman" w:hAnsi="宋体" w:eastAsia="宋体" w:cs="Times New Roman"/>
          <w:b/>
          <w:bCs/>
          <w:color w:val="auto"/>
          <w:szCs w:val="24"/>
          <w:highlight w:val="none"/>
        </w:rPr>
      </w:pPr>
      <w:bookmarkStart w:id="105" w:name="_Toc352700421"/>
      <w:bookmarkStart w:id="106" w:name="_Toc254970677"/>
      <w:bookmarkStart w:id="107" w:name="_Toc353785291"/>
      <w:bookmarkStart w:id="108" w:name="_Toc254970536"/>
      <w:r>
        <w:rPr>
          <w:rFonts w:hint="eastAsia" w:ascii="Times New Roman" w:hAnsi="宋体" w:eastAsia="宋体" w:cs="Times New Roman"/>
          <w:b/>
          <w:bCs/>
          <w:color w:val="auto"/>
          <w:szCs w:val="24"/>
          <w:highlight w:val="none"/>
        </w:rPr>
        <w:t>（一）投标人的风险</w:t>
      </w:r>
    </w:p>
    <w:p>
      <w:pPr>
        <w:spacing w:line="400" w:lineRule="exact"/>
        <w:ind w:firstLine="420" w:firstLineChars="200"/>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1.</w:t>
      </w:r>
      <w:r>
        <w:rPr>
          <w:rFonts w:hint="eastAsia" w:ascii="Times New Roman" w:hAnsi="宋体" w:eastAsia="宋体" w:cs="Times New Roman"/>
          <w:color w:val="auto"/>
          <w:szCs w:val="24"/>
          <w:highlight w:val="none"/>
        </w:rPr>
        <w:t>投标人应仔细阅读招标文件的全部内容，按照招标文件的要求提交投标文件，并对所提供的全部资料的真实性承担法律责任。</w:t>
      </w:r>
    </w:p>
    <w:p>
      <w:pPr>
        <w:spacing w:line="400" w:lineRule="exact"/>
        <w:ind w:firstLine="420" w:firstLineChars="200"/>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2.</w:t>
      </w:r>
      <w:r>
        <w:rPr>
          <w:rFonts w:hint="eastAsia" w:ascii="Times New Roman" w:hAnsi="宋体" w:eastAsia="宋体" w:cs="Times New Roman"/>
          <w:color w:val="auto"/>
          <w:szCs w:val="24"/>
          <w:highlight w:val="none"/>
        </w:rPr>
        <w:t>投标人在投标活动中提供任何虚假材料的，评标委员会将报财政部门查处。</w:t>
      </w:r>
    </w:p>
    <w:bookmarkEnd w:id="104"/>
    <w:p>
      <w:pPr>
        <w:snapToGrid w:val="0"/>
        <w:spacing w:line="400" w:lineRule="exact"/>
        <w:ind w:firstLine="211" w:firstLineChars="100"/>
        <w:rPr>
          <w:rFonts w:hint="eastAsia" w:ascii="宋体" w:hAnsi="宋体" w:eastAsia="宋体" w:cs="Times New Roman"/>
          <w:b/>
          <w:color w:val="auto"/>
          <w:szCs w:val="21"/>
          <w:highlight w:val="none"/>
        </w:rPr>
      </w:pPr>
      <w:bookmarkStart w:id="109" w:name="_Hlk92446638"/>
      <w:r>
        <w:rPr>
          <w:rFonts w:hint="eastAsia" w:ascii="Times New Roman" w:hAnsi="宋体" w:eastAsia="宋体" w:cs="Times New Roman"/>
          <w:b/>
          <w:bCs/>
          <w:color w:val="auto"/>
          <w:szCs w:val="24"/>
          <w:highlight w:val="none"/>
        </w:rPr>
        <w:t>（二）</w:t>
      </w:r>
      <w:r>
        <w:rPr>
          <w:rFonts w:hint="eastAsia" w:ascii="宋体" w:hAnsi="宋体" w:eastAsia="宋体" w:cs="Times New Roman"/>
          <w:b/>
          <w:color w:val="auto"/>
          <w:szCs w:val="21"/>
          <w:highlight w:val="none"/>
        </w:rPr>
        <w:t>投标文件的组成</w:t>
      </w:r>
    </w:p>
    <w:p>
      <w:pPr>
        <w:snapToGrid w:val="0"/>
        <w:spacing w:line="400" w:lineRule="exact"/>
        <w:ind w:firstLine="422" w:firstLineChars="200"/>
        <w:rPr>
          <w:rFonts w:hint="eastAsia" w:ascii="宋体" w:hAnsi="宋体" w:eastAsia="宋体" w:cs="Times New Roman"/>
          <w:b/>
          <w:color w:val="auto"/>
          <w:szCs w:val="21"/>
          <w:highlight w:val="none"/>
        </w:rPr>
      </w:pPr>
      <w:bookmarkStart w:id="110" w:name="_Hlk92285760"/>
      <w:r>
        <w:rPr>
          <w:rFonts w:hint="eastAsia" w:ascii="宋体" w:hAnsi="宋体" w:eastAsia="宋体" w:cs="Times New Roman"/>
          <w:b/>
          <w:color w:val="auto"/>
          <w:szCs w:val="21"/>
          <w:highlight w:val="none"/>
        </w:rPr>
        <w:t>1.资格文件：</w:t>
      </w:r>
    </w:p>
    <w:p>
      <w:pPr>
        <w:tabs>
          <w:tab w:val="left" w:pos="3870"/>
          <w:tab w:val="left" w:pos="408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rPr>
        <w:t>★</w:t>
      </w:r>
      <w:bookmarkStart w:id="111" w:name="_Hlk90369149"/>
      <w:r>
        <w:rPr>
          <w:rFonts w:hint="eastAsia" w:ascii="宋体" w:hAnsi="宋体" w:eastAsia="宋体" w:cs="Times New Roman"/>
          <w:color w:val="auto"/>
          <w:szCs w:val="21"/>
          <w:highlight w:val="none"/>
        </w:rPr>
        <w:t>(1)法人或者其他组织的营业执照等证明文件</w:t>
      </w:r>
    </w:p>
    <w:bookmarkEnd w:id="111"/>
    <w:p>
      <w:pPr>
        <w:tabs>
          <w:tab w:val="left" w:pos="3870"/>
          <w:tab w:val="left" w:pos="4085"/>
        </w:tabs>
        <w:snapToGrid w:val="0"/>
        <w:spacing w:line="400" w:lineRule="exact"/>
        <w:ind w:firstLine="420" w:firstLineChars="200"/>
        <w:rPr>
          <w:rFonts w:hint="eastAsia" w:ascii="Times New Roman" w:hAnsi="宋体" w:eastAsia="宋体" w:cs="Times New Roman"/>
          <w:color w:val="auto"/>
          <w:szCs w:val="24"/>
          <w:highlight w:val="none"/>
        </w:rPr>
      </w:pPr>
      <w:r>
        <w:rPr>
          <w:rFonts w:hint="eastAsia" w:ascii="宋体" w:hAnsi="宋体" w:eastAsia="宋体" w:cs="宋体"/>
          <w:bCs/>
          <w:color w:val="auto"/>
          <w:kern w:val="0"/>
          <w:szCs w:val="21"/>
          <w:highlight w:val="none"/>
        </w:rPr>
        <w:t>★(2)</w:t>
      </w:r>
      <w:bookmarkStart w:id="112" w:name="_Hlk154044758"/>
      <w:r>
        <w:rPr>
          <w:rFonts w:hint="eastAsia" w:ascii="宋体" w:hAnsi="宋体" w:eastAsia="宋体" w:cs="Times New Roman"/>
          <w:color w:val="auto"/>
          <w:szCs w:val="21"/>
          <w:highlight w:val="none"/>
        </w:rPr>
        <w:t>投标人具备参加政府采购活动条件的承诺书</w:t>
      </w:r>
      <w:r>
        <w:rPr>
          <w:rFonts w:hint="eastAsia" w:ascii="宋体" w:hAnsi="宋体" w:eastAsia="宋体" w:cs="宋体"/>
          <w:color w:val="auto"/>
          <w:szCs w:val="21"/>
          <w:highlight w:val="none"/>
        </w:rPr>
        <w:t>(格式见第六章）</w:t>
      </w:r>
      <w:bookmarkEnd w:id="112"/>
    </w:p>
    <w:p>
      <w:pPr>
        <w:tabs>
          <w:tab w:val="left" w:pos="3870"/>
          <w:tab w:val="left" w:pos="4085"/>
        </w:tabs>
        <w:snapToGrid w:val="0"/>
        <w:spacing w:line="400" w:lineRule="exact"/>
        <w:ind w:firstLine="420" w:firstLineChars="200"/>
        <w:rPr>
          <w:rFonts w:hint="eastAsia" w:ascii="Times New Roman" w:hAnsi="宋体" w:eastAsia="宋体" w:cs="Times New Roman"/>
          <w:color w:val="auto"/>
          <w:szCs w:val="24"/>
          <w:highlight w:val="none"/>
        </w:rPr>
      </w:pPr>
      <w:r>
        <w:rPr>
          <w:rFonts w:hint="eastAsia" w:ascii="宋体" w:hAnsi="宋体" w:eastAsia="宋体" w:cs="宋体"/>
          <w:bCs/>
          <w:color w:val="auto"/>
          <w:kern w:val="0"/>
          <w:szCs w:val="21"/>
          <w:highlight w:val="none"/>
        </w:rPr>
        <w:t>★(3)</w:t>
      </w:r>
      <w:r>
        <w:rPr>
          <w:rFonts w:hint="eastAsia" w:ascii="Times New Roman" w:hAnsi="宋体" w:eastAsia="宋体" w:cs="Times New Roman"/>
          <w:color w:val="auto"/>
          <w:szCs w:val="24"/>
          <w:highlight w:val="none"/>
        </w:rPr>
        <w:t>参加政府采购活动前</w:t>
      </w:r>
      <w:r>
        <w:rPr>
          <w:rFonts w:ascii="Times New Roman" w:hAnsi="宋体" w:eastAsia="宋体" w:cs="Times New Roman"/>
          <w:color w:val="auto"/>
          <w:szCs w:val="24"/>
          <w:highlight w:val="none"/>
        </w:rPr>
        <w:t>3</w:t>
      </w:r>
      <w:r>
        <w:rPr>
          <w:rFonts w:hint="eastAsia" w:ascii="Times New Roman" w:hAnsi="宋体" w:eastAsia="宋体" w:cs="Times New Roman"/>
          <w:color w:val="auto"/>
          <w:szCs w:val="24"/>
          <w:highlight w:val="none"/>
        </w:rPr>
        <w:t>年内在经营活动中没有重大违法记录的书面声明</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格式见第六章</w:t>
      </w:r>
      <w:r>
        <w:rPr>
          <w:rFonts w:ascii="Times New Roman" w:hAnsi="宋体" w:eastAsia="宋体" w:cs="Times New Roman"/>
          <w:color w:val="auto"/>
          <w:szCs w:val="24"/>
          <w:highlight w:val="none"/>
        </w:rPr>
        <w:t>)</w:t>
      </w:r>
    </w:p>
    <w:p>
      <w:pPr>
        <w:tabs>
          <w:tab w:val="left" w:pos="3870"/>
          <w:tab w:val="left" w:pos="4085"/>
        </w:tabs>
        <w:snapToGrid w:val="0"/>
        <w:spacing w:line="46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★(4)《中小企业声明函》(格式见第六章)</w:t>
      </w:r>
    </w:p>
    <w:p>
      <w:pPr>
        <w:snapToGrid w:val="0"/>
        <w:spacing w:line="40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2.商务技术文件：</w:t>
      </w:r>
    </w:p>
    <w:p>
      <w:pPr>
        <w:tabs>
          <w:tab w:val="left" w:pos="3870"/>
          <w:tab w:val="left" w:pos="408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)投标函（格式见第六章）</w:t>
      </w:r>
    </w:p>
    <w:p>
      <w:pPr>
        <w:tabs>
          <w:tab w:val="left" w:pos="3870"/>
          <w:tab w:val="left" w:pos="408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)法定代表人身份证</w:t>
      </w:r>
    </w:p>
    <w:p>
      <w:pPr>
        <w:snapToGrid w:val="0"/>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)法定代表人授权委托书和代理人身份证（委托代理时必须提供，格式见第六章）</w:t>
      </w:r>
    </w:p>
    <w:p>
      <w:pPr>
        <w:snapToGrid w:val="0"/>
        <w:spacing w:line="400" w:lineRule="exact"/>
        <w:ind w:firstLine="420" w:firstLineChars="19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w:t>
      </w:r>
      <w:r>
        <w:rPr>
          <w:rFonts w:hint="eastAsia" w:ascii="宋体" w:hAnsi="宋体" w:eastAsia="宋体" w:cs="Times New Roman"/>
          <w:color w:val="auto"/>
          <w:szCs w:val="24"/>
          <w:highlight w:val="none"/>
        </w:rPr>
        <w:t>商务响应表(格式见第六章)</w:t>
      </w:r>
    </w:p>
    <w:p>
      <w:pPr>
        <w:snapToGrid w:val="0"/>
        <w:spacing w:line="400" w:lineRule="exact"/>
        <w:ind w:firstLine="420" w:firstLineChars="19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w:t>
      </w: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rPr>
        <w:t>)</w:t>
      </w:r>
      <w:r>
        <w:rPr>
          <w:rFonts w:hint="eastAsia" w:ascii="宋体" w:hAnsi="宋体" w:eastAsia="宋体" w:cs="Times New Roman"/>
          <w:color w:val="auto"/>
          <w:szCs w:val="21"/>
          <w:highlight w:val="none"/>
        </w:rPr>
        <w:t>技术响应表</w:t>
      </w:r>
      <w:bookmarkStart w:id="113" w:name="_Hlk92285954"/>
      <w:r>
        <w:rPr>
          <w:rFonts w:hint="eastAsia" w:ascii="宋体" w:hAnsi="宋体" w:eastAsia="宋体" w:cs="Times New Roman"/>
          <w:color w:val="auto"/>
          <w:szCs w:val="24"/>
          <w:highlight w:val="none"/>
        </w:rPr>
        <w:t>(格式见第六章)</w:t>
      </w:r>
      <w:bookmarkEnd w:id="113"/>
    </w:p>
    <w:p>
      <w:pPr>
        <w:snapToGrid w:val="0"/>
        <w:spacing w:line="400" w:lineRule="exact"/>
        <w:ind w:firstLine="627" w:firstLineChars="299"/>
        <w:rPr>
          <w:rFonts w:hint="eastAsia" w:ascii="宋体" w:hAnsi="宋体" w:eastAsia="宋体" w:cs="Times New Roman"/>
          <w:color w:val="auto"/>
          <w:szCs w:val="24"/>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4"/>
          <w:highlight w:val="none"/>
        </w:rPr>
        <w:t>《项目需求》中要求</w:t>
      </w:r>
      <w:r>
        <w:rPr>
          <w:rFonts w:hint="eastAsia" w:ascii="宋体" w:hAnsi="宋体" w:eastAsia="宋体" w:cs="Times New Roman"/>
          <w:b/>
          <w:color w:val="auto"/>
          <w:szCs w:val="24"/>
          <w:highlight w:val="none"/>
        </w:rPr>
        <w:t>必须提供</w:t>
      </w:r>
      <w:r>
        <w:rPr>
          <w:rFonts w:hint="eastAsia" w:ascii="宋体" w:hAnsi="宋体" w:eastAsia="宋体" w:cs="Times New Roman"/>
          <w:color w:val="auto"/>
          <w:szCs w:val="24"/>
          <w:highlight w:val="none"/>
        </w:rPr>
        <w:t>的材料</w:t>
      </w:r>
    </w:p>
    <w:p>
      <w:pPr>
        <w:snapToGrid w:val="0"/>
        <w:spacing w:line="4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3.报价文件</w:t>
      </w:r>
    </w:p>
    <w:p>
      <w:pPr>
        <w:snapToGrid w:val="0"/>
        <w:spacing w:line="4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w:t>
      </w:r>
      <w:r>
        <w:rPr>
          <w:rFonts w:hint="eastAsia" w:ascii="宋体" w:hAnsi="宋体" w:eastAsia="宋体" w:cs="Times New Roman"/>
          <w:bCs/>
          <w:color w:val="auto"/>
          <w:szCs w:val="21"/>
          <w:highlight w:val="none"/>
        </w:rPr>
        <w:t>(1)</w:t>
      </w:r>
      <w:r>
        <w:rPr>
          <w:rFonts w:hint="eastAsia" w:ascii="宋体" w:hAnsi="宋体" w:eastAsia="宋体" w:cs="Times New Roman"/>
          <w:color w:val="auto"/>
          <w:szCs w:val="21"/>
          <w:highlight w:val="none"/>
        </w:rPr>
        <w:t>开标一览表(格式见第六章</w:t>
      </w:r>
      <w:r>
        <w:rPr>
          <w:rFonts w:hint="eastAsia" w:ascii="宋体" w:hAnsi="宋体" w:eastAsia="宋体" w:cs="Times New Roman"/>
          <w:bCs/>
          <w:color w:val="auto"/>
          <w:szCs w:val="21"/>
          <w:highlight w:val="none"/>
        </w:rPr>
        <w:t>)</w:t>
      </w:r>
    </w:p>
    <w:p>
      <w:pPr>
        <w:snapToGrid w:val="0"/>
        <w:spacing w:line="400" w:lineRule="exact"/>
        <w:ind w:firstLine="422" w:firstLineChars="200"/>
        <w:rPr>
          <w:rFonts w:hint="eastAsia" w:ascii="宋体" w:hAnsi="宋体" w:eastAsia="宋体" w:cs="Times New Roman"/>
          <w:color w:val="auto"/>
          <w:szCs w:val="24"/>
          <w:highlight w:val="none"/>
        </w:rPr>
      </w:pPr>
      <w:r>
        <w:rPr>
          <w:rFonts w:hint="eastAsia" w:ascii="宋体" w:hAnsi="宋体" w:eastAsia="宋体" w:cs="Times New Roman"/>
          <w:b/>
          <w:color w:val="auto"/>
          <w:szCs w:val="21"/>
          <w:highlight w:val="none"/>
        </w:rPr>
        <w:t>★</w:t>
      </w:r>
      <w:r>
        <w:rPr>
          <w:rFonts w:hint="eastAsia" w:ascii="宋体" w:hAnsi="宋体" w:eastAsia="宋体" w:cs="Times New Roman"/>
          <w:bCs/>
          <w:color w:val="auto"/>
          <w:szCs w:val="21"/>
          <w:highlight w:val="none"/>
        </w:rPr>
        <w:t>(2)</w:t>
      </w:r>
      <w:bookmarkStart w:id="114" w:name="_Hlk92265738"/>
      <w:r>
        <w:rPr>
          <w:rFonts w:hint="eastAsia" w:ascii="宋体" w:hAnsi="宋体" w:eastAsia="宋体" w:cs="Times New Roman"/>
          <w:bCs/>
          <w:color w:val="auto"/>
          <w:szCs w:val="21"/>
          <w:highlight w:val="none"/>
        </w:rPr>
        <w:t>报价明细表</w:t>
      </w:r>
      <w:bookmarkEnd w:id="114"/>
      <w:r>
        <w:rPr>
          <w:rFonts w:hint="eastAsia" w:ascii="宋体" w:hAnsi="宋体" w:eastAsia="宋体" w:cs="Times New Roman"/>
          <w:bCs/>
          <w:color w:val="auto"/>
          <w:szCs w:val="21"/>
          <w:highlight w:val="none"/>
        </w:rPr>
        <w:t>(格式见第六章)</w:t>
      </w:r>
    </w:p>
    <w:bookmarkEnd w:id="110"/>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bookmarkStart w:id="115" w:name="_Hlk154044832"/>
      <w:r>
        <w:rPr>
          <w:rFonts w:hint="eastAsia" w:ascii="宋体" w:hAnsi="宋体" w:eastAsia="宋体" w:cs="Times New Roman"/>
          <w:color w:val="auto"/>
          <w:szCs w:val="21"/>
          <w:highlight w:val="none"/>
        </w:rPr>
        <w:t>标注★号的材料均为必须提供的材料须由投标人并加盖公章，授权委托书必须由法定代表人签名，开标一览表必须由法定代表人或授权代表签名，否则视为无效投标文件。</w:t>
      </w:r>
      <w:bookmarkEnd w:id="115"/>
    </w:p>
    <w:bookmarkEnd w:id="105"/>
    <w:bookmarkEnd w:id="106"/>
    <w:bookmarkEnd w:id="107"/>
    <w:bookmarkEnd w:id="108"/>
    <w:bookmarkEnd w:id="109"/>
    <w:p>
      <w:pPr>
        <w:spacing w:line="400" w:lineRule="exact"/>
        <w:ind w:firstLine="211" w:firstLineChars="100"/>
        <w:rPr>
          <w:rFonts w:hint="eastAsia" w:ascii="宋体" w:hAnsi="宋体" w:eastAsia="宋体" w:cs="Times New Roman"/>
          <w:b/>
          <w:bCs/>
          <w:color w:val="auto"/>
          <w:szCs w:val="21"/>
          <w:highlight w:val="none"/>
        </w:rPr>
      </w:pPr>
      <w:bookmarkStart w:id="116" w:name="_Hlk90906323"/>
      <w:bookmarkStart w:id="117" w:name="_Hlk92447223"/>
      <w:r>
        <w:rPr>
          <w:rFonts w:hint="eastAsia" w:ascii="宋体" w:hAnsi="宋体" w:eastAsia="宋体" w:cs="Times New Roman"/>
          <w:b/>
          <w:color w:val="auto"/>
          <w:szCs w:val="21"/>
          <w:highlight w:val="none"/>
        </w:rPr>
        <w:t>（三）</w:t>
      </w:r>
      <w:bookmarkStart w:id="118" w:name="_Toc254970537"/>
      <w:bookmarkStart w:id="119" w:name="_Toc254970678"/>
      <w:bookmarkStart w:id="120" w:name="_Toc353785292"/>
      <w:bookmarkStart w:id="121" w:name="_Toc352700422"/>
      <w:r>
        <w:rPr>
          <w:rFonts w:hint="eastAsia" w:ascii="宋体" w:hAnsi="宋体" w:eastAsia="宋体" w:cs="Times New Roman"/>
          <w:b/>
          <w:bCs/>
          <w:color w:val="auto"/>
          <w:szCs w:val="21"/>
          <w:highlight w:val="none"/>
        </w:rPr>
        <w:t>投标文件的编制、签署及加密</w:t>
      </w:r>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1.投标人应认真阅读、并充分理解招标文件的全部内容(包括所有的补充、修改内容)，承诺履行其各项条款的规定并按要求编制，</w:t>
      </w:r>
      <w:bookmarkStart w:id="122" w:name="_Hlk154044894"/>
      <w:r>
        <w:rPr>
          <w:rFonts w:hint="eastAsia" w:ascii="宋体" w:hAnsi="宋体" w:eastAsia="宋体" w:cs="Times New Roman"/>
          <w:color w:val="auto"/>
          <w:szCs w:val="21"/>
          <w:highlight w:val="none"/>
        </w:rPr>
        <w:t>投标文件应为电子文件或扫描件(样品除外)。</w:t>
      </w:r>
      <w:bookmarkEnd w:id="122"/>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2.投标人应通过</w:t>
      </w:r>
      <w:r>
        <w:rPr>
          <w:rFonts w:hint="eastAsia" w:ascii="Times New Roman" w:hAnsi="Times New Roman" w:eastAsia="宋体" w:cs="Times New Roman"/>
          <w:color w:val="auto"/>
          <w:szCs w:val="24"/>
          <w:highlight w:val="none"/>
        </w:rPr>
        <w:t>广西政府采购云平台客户端</w:t>
      </w:r>
      <w:r>
        <w:rPr>
          <w:rFonts w:hint="eastAsia" w:ascii="宋体" w:hAnsi="宋体" w:eastAsia="宋体" w:cs="Times New Roman"/>
          <w:color w:val="auto"/>
          <w:szCs w:val="21"/>
          <w:highlight w:val="none"/>
        </w:rPr>
        <w:t>编制加密投标文件。</w:t>
      </w:r>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pPr>
        <w:spacing w:line="400" w:lineRule="exact"/>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b/>
          <w:bCs/>
          <w:color w:val="auto"/>
          <w:szCs w:val="21"/>
          <w:highlight w:val="none"/>
        </w:rPr>
        <w:t>4.投标文件由投标人在规定位置由法定代表人或授权委托人签名（可为电子签名）、填写投标人名称，并加盖公章(简称“盖章”，可为电子公章)，投标人名称应写全称。</w:t>
      </w:r>
    </w:p>
    <w:p>
      <w:pPr>
        <w:snapToGrid w:val="0"/>
        <w:spacing w:line="400" w:lineRule="exact"/>
        <w:ind w:firstLine="210" w:firstLineChars="100"/>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5.投标文件内容不完整、编排混乱、不清晰等原因导致被误读或漏读的责任和后果由投标人承担。</w:t>
      </w:r>
    </w:p>
    <w:bookmarkEnd w:id="116"/>
    <w:p>
      <w:pPr>
        <w:spacing w:line="400" w:lineRule="exact"/>
        <w:ind w:firstLine="211" w:firstLineChars="100"/>
        <w:rPr>
          <w:rFonts w:ascii="Times New Roman" w:hAnsi="Times New Roman" w:eastAsia="宋体" w:cs="Times New Roman"/>
          <w:color w:val="auto"/>
          <w:szCs w:val="24"/>
          <w:highlight w:val="none"/>
        </w:rPr>
      </w:pPr>
      <w:r>
        <w:rPr>
          <w:rFonts w:hint="eastAsia" w:ascii="Times New Roman" w:hAnsi="Times New Roman" w:eastAsia="宋体" w:cs="Times New Roman"/>
          <w:b/>
          <w:bCs/>
          <w:color w:val="auto"/>
          <w:szCs w:val="24"/>
          <w:highlight w:val="none"/>
        </w:rPr>
        <w:t>（四）投标文件的语言及计量</w:t>
      </w:r>
      <w:bookmarkEnd w:id="118"/>
      <w:bookmarkEnd w:id="119"/>
      <w:bookmarkEnd w:id="120"/>
      <w:bookmarkEnd w:id="121"/>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1.投标文件以及投标人与采购人、本中心就有关投标事宜的所有来往函电，均应以中文汉语书写。除签名、盖章、专用名称等特殊情形外，以中文汉语以外的文字表述的视为无效文件。</w:t>
      </w:r>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2.投标计量单位，招标文件已有明确规定的，使用招标文件规定的计量单位；招标文件没有规定的，应采用中华人民共和国法定计量单位（货币单位：人民币元），否则视为无效投标文件。</w:t>
      </w:r>
    </w:p>
    <w:bookmarkEnd w:id="117"/>
    <w:p>
      <w:pPr>
        <w:keepNext/>
        <w:keepLines/>
        <w:spacing w:line="400" w:lineRule="exact"/>
        <w:ind w:firstLine="211" w:firstLineChars="100"/>
        <w:outlineLvl w:val="1"/>
        <w:rPr>
          <w:rFonts w:hint="eastAsia" w:ascii="宋体" w:hAnsi="宋体" w:eastAsia="宋体" w:cs="Times New Roman"/>
          <w:b/>
          <w:bCs/>
          <w:color w:val="auto"/>
          <w:szCs w:val="21"/>
          <w:highlight w:val="none"/>
        </w:rPr>
      </w:pPr>
      <w:bookmarkStart w:id="123" w:name="_（五）投标报价"/>
      <w:bookmarkEnd w:id="123"/>
      <w:bookmarkStart w:id="124" w:name="_Toc353785293"/>
      <w:bookmarkStart w:id="125" w:name="_Toc352700423"/>
      <w:bookmarkStart w:id="126" w:name="_Toc254970679"/>
      <w:bookmarkStart w:id="127" w:name="_Toc254970538"/>
      <w:bookmarkStart w:id="128" w:name="_Hlk92447977"/>
      <w:r>
        <w:rPr>
          <w:rFonts w:hint="eastAsia" w:ascii="宋体" w:hAnsi="宋体" w:eastAsia="宋体" w:cs="Times New Roman"/>
          <w:b/>
          <w:bCs/>
          <w:color w:val="auto"/>
          <w:szCs w:val="21"/>
          <w:highlight w:val="none"/>
        </w:rPr>
        <w:t>（五）投标报价</w:t>
      </w:r>
      <w:bookmarkEnd w:id="124"/>
      <w:bookmarkEnd w:id="125"/>
      <w:bookmarkEnd w:id="126"/>
      <w:bookmarkEnd w:id="127"/>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1.招标文件中未列明，而供应商认为必需的费用也须列入总报价。在合同实施时，采购人将不予支付中标人没有列入总报价的费用，并认为此项费用已包含在总报价中。</w:t>
      </w:r>
    </w:p>
    <w:p>
      <w:pPr>
        <w:snapToGrid w:val="0"/>
        <w:spacing w:line="400" w:lineRule="exact"/>
        <w:ind w:firstLine="420" w:firstLineChars="200"/>
        <w:rPr>
          <w:rFonts w:ascii="宋体" w:hAnsi="Courier New" w:eastAsia="宋体" w:cs="Courier New"/>
          <w:color w:val="auto"/>
          <w:szCs w:val="21"/>
          <w:highlight w:val="none"/>
        </w:rPr>
      </w:pPr>
      <w:r>
        <w:rPr>
          <w:rFonts w:hint="eastAsia" w:ascii="宋体" w:hAnsi="宋体" w:eastAsia="宋体" w:cs="Courier New"/>
          <w:color w:val="auto"/>
          <w:szCs w:val="21"/>
          <w:highlight w:val="none"/>
        </w:rPr>
        <w:t>2.投标报价应按招标文件中相关附表格式填写。投标人</w:t>
      </w:r>
      <w:r>
        <w:rPr>
          <w:rFonts w:hint="eastAsia" w:ascii="宋体" w:hAnsi="Courier New" w:eastAsia="宋体" w:cs="Courier New"/>
          <w:color w:val="auto"/>
          <w:szCs w:val="21"/>
          <w:highlight w:val="none"/>
        </w:rPr>
        <w:t>必须就《项目需求》的内容作完整唯一报价。</w:t>
      </w:r>
    </w:p>
    <w:p>
      <w:pPr>
        <w:tabs>
          <w:tab w:val="left" w:pos="52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3.投标文件每标项只允许有一个总报价，有选择的或有条件的报价视为无效投标文件。</w:t>
      </w:r>
    </w:p>
    <w:p>
      <w:pPr>
        <w:keepNext/>
        <w:keepLines/>
        <w:spacing w:line="400" w:lineRule="exact"/>
        <w:ind w:firstLine="211" w:firstLineChars="100"/>
        <w:outlineLvl w:val="1"/>
        <w:rPr>
          <w:rFonts w:hint="eastAsia" w:ascii="宋体" w:hAnsi="宋体" w:eastAsia="宋体" w:cs="Times New Roman"/>
          <w:b/>
          <w:bCs/>
          <w:color w:val="auto"/>
          <w:szCs w:val="21"/>
          <w:highlight w:val="none"/>
        </w:rPr>
      </w:pPr>
      <w:bookmarkStart w:id="129" w:name="_（六）投标文件有效期"/>
      <w:bookmarkEnd w:id="129"/>
      <w:bookmarkStart w:id="130" w:name="_Toc352700424"/>
      <w:bookmarkStart w:id="131" w:name="_Toc353785294"/>
      <w:r>
        <w:rPr>
          <w:rFonts w:hint="eastAsia" w:ascii="宋体" w:hAnsi="宋体" w:eastAsia="宋体" w:cs="Times New Roman"/>
          <w:b/>
          <w:bCs/>
          <w:color w:val="auto"/>
          <w:szCs w:val="21"/>
          <w:highlight w:val="none"/>
        </w:rPr>
        <w:t>（六）投标有效期</w:t>
      </w:r>
      <w:bookmarkEnd w:id="128"/>
      <w:bookmarkEnd w:id="130"/>
      <w:bookmarkEnd w:id="131"/>
      <w:bookmarkStart w:id="132" w:name="_（七）投标保证金"/>
      <w:bookmarkEnd w:id="132"/>
      <w:bookmarkStart w:id="133" w:name="_Toc254970541"/>
      <w:bookmarkStart w:id="134" w:name="_Toc254970682"/>
      <w:bookmarkStart w:id="135" w:name="_Hlk92448848"/>
      <w:bookmarkStart w:id="136" w:name="_Toc352700425"/>
      <w:bookmarkStart w:id="137" w:name="_Toc353785295"/>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投标有效期从提交投标文件的截止之日起算。投标文件中承诺的投标有效期应当不少于</w:t>
      </w:r>
      <w:r>
        <w:rPr>
          <w:rFonts w:ascii="Times New Roman" w:hAnsi="Times New Roman" w:eastAsia="宋体" w:cs="Times New Roman"/>
          <w:color w:val="auto"/>
          <w:szCs w:val="24"/>
          <w:highlight w:val="none"/>
        </w:rPr>
        <w:t>90</w:t>
      </w:r>
      <w:r>
        <w:rPr>
          <w:rFonts w:hint="eastAsia" w:ascii="Times New Roman" w:hAnsi="Times New Roman" w:eastAsia="宋体" w:cs="Times New Roman"/>
          <w:color w:val="auto"/>
          <w:szCs w:val="24"/>
          <w:highlight w:val="none"/>
        </w:rPr>
        <w:t>天。</w:t>
      </w:r>
    </w:p>
    <w:p>
      <w:pPr>
        <w:spacing w:line="410" w:lineRule="exact"/>
        <w:ind w:firstLine="211" w:firstLineChars="100"/>
        <w:rPr>
          <w:rFonts w:ascii="Times New Roman" w:hAnsi="Times New Roman" w:eastAsia="宋体" w:cs="Times New Roman"/>
          <w:b/>
          <w:bCs/>
          <w:color w:val="auto"/>
          <w:szCs w:val="24"/>
          <w:highlight w:val="none"/>
        </w:rPr>
      </w:pPr>
      <w:r>
        <w:rPr>
          <w:rFonts w:hint="eastAsia" w:ascii="宋体" w:hAnsi="宋体" w:eastAsia="宋体" w:cs="Times New Roman"/>
          <w:b/>
          <w:bCs/>
          <w:color w:val="auto"/>
          <w:szCs w:val="21"/>
          <w:highlight w:val="none"/>
        </w:rPr>
        <w:t>（七）</w:t>
      </w:r>
      <w:bookmarkEnd w:id="133"/>
      <w:bookmarkEnd w:id="134"/>
      <w:bookmarkEnd w:id="135"/>
      <w:bookmarkEnd w:id="136"/>
      <w:bookmarkEnd w:id="137"/>
      <w:r>
        <w:rPr>
          <w:rFonts w:hint="eastAsia" w:ascii="Times New Roman" w:hAnsi="Times New Roman" w:eastAsia="宋体" w:cs="Times New Roman"/>
          <w:b/>
          <w:bCs/>
          <w:color w:val="auto"/>
          <w:szCs w:val="24"/>
          <w:highlight w:val="none"/>
        </w:rPr>
        <w:t>投标文件的上传、提交、修改、撤回</w:t>
      </w:r>
    </w:p>
    <w:p>
      <w:pPr>
        <w:snapToGrid w:val="0"/>
        <w:spacing w:line="410" w:lineRule="exact"/>
        <w:ind w:firstLine="420" w:firstLineChars="200"/>
        <w:rPr>
          <w:rFonts w:hint="eastAsia" w:ascii="宋体" w:hAnsi="宋体" w:eastAsia="宋体" w:cs="Times New Roman"/>
          <w:color w:val="auto"/>
          <w:szCs w:val="21"/>
          <w:highlight w:val="none"/>
        </w:rPr>
      </w:pPr>
      <w:bookmarkStart w:id="138" w:name="_Toc352700427"/>
      <w:bookmarkStart w:id="139" w:name="_Toc353785297"/>
      <w:r>
        <w:rPr>
          <w:rFonts w:hint="eastAsia" w:ascii="宋体" w:hAnsi="宋体" w:eastAsia="宋体" w:cs="Times New Roman"/>
          <w:color w:val="auto"/>
          <w:szCs w:val="21"/>
          <w:highlight w:val="none"/>
        </w:rPr>
        <w:t>1.投标文件的上传和提交:投标人须将编制好的加密投标文件上传至政府采购云平台，并在投标文件提交截止时间前提交，否则</w:t>
      </w:r>
      <w:bookmarkStart w:id="140" w:name="_Hlk91772691"/>
      <w:r>
        <w:rPr>
          <w:rFonts w:hint="eastAsia" w:ascii="宋体" w:hAnsi="宋体" w:eastAsia="宋体" w:cs="Times New Roman"/>
          <w:color w:val="auto"/>
          <w:szCs w:val="21"/>
          <w:highlight w:val="none"/>
        </w:rPr>
        <w:t>政府采购云平台</w:t>
      </w:r>
      <w:bookmarkEnd w:id="140"/>
      <w:r>
        <w:rPr>
          <w:rFonts w:hint="eastAsia" w:ascii="宋体" w:hAnsi="宋体" w:eastAsia="宋体" w:cs="Times New Roman"/>
          <w:color w:val="auto"/>
          <w:szCs w:val="21"/>
          <w:highlight w:val="none"/>
        </w:rPr>
        <w:t>将予以拒收。投标文件提交成功后，投标人可自行打印投标文件接收回执。</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pPr>
        <w:snapToGrid w:val="0"/>
        <w:spacing w:line="410" w:lineRule="exact"/>
        <w:ind w:firstLine="420" w:firstLineChars="200"/>
        <w:rPr>
          <w:rFonts w:hint="eastAsia" w:ascii="宋体" w:hAnsi="宋体" w:eastAsia="宋体" w:cs="Times New Roman"/>
          <w:color w:val="auto"/>
          <w:szCs w:val="21"/>
          <w:highlight w:val="none"/>
        </w:rPr>
      </w:pPr>
    </w:p>
    <w:p>
      <w:pPr>
        <w:keepNext/>
        <w:keepLines/>
        <w:spacing w:line="410" w:lineRule="exact"/>
        <w:outlineLvl w:val="1"/>
        <w:rPr>
          <w:rFonts w:ascii="方正小标宋_GBK" w:hAnsi="Arial" w:eastAsia="方正小标宋_GBK" w:cs="Times New Roman"/>
          <w:color w:val="auto"/>
          <w:sz w:val="24"/>
          <w:szCs w:val="24"/>
          <w:highlight w:val="none"/>
        </w:rPr>
      </w:pPr>
      <w:bookmarkStart w:id="141" w:name="_四、开标"/>
      <w:bookmarkEnd w:id="141"/>
      <w:r>
        <w:rPr>
          <w:rFonts w:hint="eastAsia" w:ascii="方正小标宋_GBK" w:hAnsi="Arial" w:eastAsia="方正小标宋_GBK" w:cs="Times New Roman"/>
          <w:color w:val="auto"/>
          <w:sz w:val="24"/>
          <w:szCs w:val="24"/>
          <w:highlight w:val="none"/>
        </w:rPr>
        <w:t>四、开标</w:t>
      </w:r>
      <w:bookmarkStart w:id="142" w:name="_Toc353785300"/>
      <w:bookmarkStart w:id="143" w:name="_Toc352700430"/>
    </w:p>
    <w:bookmarkEnd w:id="142"/>
    <w:bookmarkEnd w:id="143"/>
    <w:p>
      <w:pPr>
        <w:spacing w:line="410" w:lineRule="exact"/>
        <w:ind w:firstLine="210" w:firstLineChars="100"/>
        <w:rPr>
          <w:rFonts w:ascii="方正小标宋_GBK" w:hAnsi="Arial" w:eastAsia="方正小标宋_GBK" w:cs="Times New Roman"/>
          <w:bCs/>
          <w:color w:val="auto"/>
          <w:sz w:val="24"/>
          <w:szCs w:val="24"/>
          <w:highlight w:val="none"/>
        </w:rPr>
      </w:pPr>
      <w:r>
        <w:rPr>
          <w:rFonts w:hint="eastAsia" w:ascii="Times New Roman" w:hAnsi="Times New Roman" w:eastAsia="宋体" w:cs="Times New Roman"/>
          <w:color w:val="auto"/>
          <w:szCs w:val="24"/>
          <w:highlight w:val="none"/>
        </w:rPr>
        <w:t>（一）本中心将在投标文件提交截止时间后在</w:t>
      </w:r>
      <w:bookmarkStart w:id="144" w:name="_Hlk90300735"/>
      <w:r>
        <w:rPr>
          <w:rFonts w:hint="eastAsia" w:ascii="Times New Roman" w:hAnsi="Times New Roman" w:eastAsia="宋体" w:cs="Times New Roman"/>
          <w:color w:val="auto"/>
          <w:szCs w:val="24"/>
          <w:highlight w:val="none"/>
        </w:rPr>
        <w:t>政采云远程开标大厅</w:t>
      </w:r>
      <w:bookmarkEnd w:id="144"/>
      <w:r>
        <w:rPr>
          <w:rFonts w:hint="eastAsia" w:ascii="Times New Roman" w:hAnsi="Times New Roman" w:eastAsia="宋体" w:cs="Times New Roman"/>
          <w:color w:val="auto"/>
          <w:szCs w:val="24"/>
          <w:highlight w:val="none"/>
        </w:rPr>
        <w:t>进行开标，投标人法定代表人或委托代理人须按时登录</w:t>
      </w:r>
      <w:bookmarkStart w:id="145" w:name="_Hlk90300780"/>
      <w:r>
        <w:rPr>
          <w:rFonts w:hint="eastAsia" w:ascii="Times New Roman" w:hAnsi="Times New Roman" w:eastAsia="宋体" w:cs="Times New Roman"/>
          <w:color w:val="auto"/>
          <w:szCs w:val="24"/>
          <w:highlight w:val="none"/>
        </w:rPr>
        <w:t>政采云远程开标大厅</w:t>
      </w:r>
      <w:bookmarkEnd w:id="145"/>
      <w:r>
        <w:rPr>
          <w:rFonts w:hint="eastAsia" w:ascii="Times New Roman" w:hAnsi="Times New Roman" w:eastAsia="宋体" w:cs="Times New Roman"/>
          <w:color w:val="auto"/>
          <w:szCs w:val="24"/>
          <w:highlight w:val="none"/>
        </w:rPr>
        <w:t>（政府采购云平台</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应用中心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项目采购</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开标评标），保持全程在线并关注开标评标进度，评标期间评标委员会提出澄清等要求时，投标人须在规定时间内进行应答，否则按招标文件或政采云平台的相关规定执行。</w:t>
      </w:r>
      <w:bookmarkStart w:id="146" w:name="_Toc352700431"/>
      <w:bookmarkStart w:id="147" w:name="_Toc353785301"/>
    </w:p>
    <w:p>
      <w:pPr>
        <w:spacing w:line="410" w:lineRule="exact"/>
        <w:ind w:firstLine="210" w:firstLineChars="100"/>
        <w:rPr>
          <w:rFonts w:ascii="方正小标宋_GBK" w:hAnsi="Arial" w:eastAsia="方正小标宋_GBK" w:cs="Times New Roman"/>
          <w:bCs/>
          <w:color w:val="auto"/>
          <w:sz w:val="24"/>
          <w:szCs w:val="24"/>
          <w:highlight w:val="none"/>
        </w:rPr>
      </w:pPr>
      <w:r>
        <w:rPr>
          <w:rFonts w:hint="eastAsia" w:ascii="Times New Roman" w:hAnsi="Times New Roman" w:eastAsia="宋体" w:cs="Times New Roman"/>
          <w:color w:val="auto"/>
          <w:szCs w:val="24"/>
          <w:highlight w:val="none"/>
        </w:rPr>
        <w:t>（二）开标程序</w:t>
      </w:r>
      <w:bookmarkEnd w:id="146"/>
      <w:bookmarkEnd w:id="147"/>
    </w:p>
    <w:p>
      <w:pPr>
        <w:spacing w:line="410" w:lineRule="exact"/>
        <w:ind w:left="42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开标会由本中心主持；</w:t>
      </w:r>
    </w:p>
    <w:p>
      <w:pPr>
        <w:spacing w:line="41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b/>
          <w:bCs/>
          <w:color w:val="auto"/>
          <w:szCs w:val="24"/>
          <w:highlight w:val="none"/>
        </w:rPr>
        <w:t>解密：</w:t>
      </w:r>
      <w:r>
        <w:rPr>
          <w:rFonts w:hint="eastAsia" w:ascii="Times New Roman" w:hAnsi="Times New Roman" w:eastAsia="宋体" w:cs="Times New Roman"/>
          <w:color w:val="auto"/>
          <w:szCs w:val="24"/>
          <w:highlight w:val="none"/>
        </w:rPr>
        <w:t>投标文件提交时间截止后，我中心将向各提交投标文件的投标人发出电子加密投标文件解密通知，投标人代表应当在接到解密通知后</w:t>
      </w:r>
      <w:r>
        <w:rPr>
          <w:rFonts w:ascii="Times New Roman" w:hAnsi="Times New Roman" w:eastAsia="宋体" w:cs="Times New Roman"/>
          <w:color w:val="auto"/>
          <w:szCs w:val="24"/>
          <w:highlight w:val="none"/>
        </w:rPr>
        <w:t>30</w:t>
      </w:r>
      <w:r>
        <w:rPr>
          <w:rFonts w:hint="eastAsia" w:ascii="Times New Roman" w:hAnsi="Times New Roman" w:eastAsia="宋体" w:cs="Times New Roman"/>
          <w:color w:val="auto"/>
          <w:szCs w:val="24"/>
          <w:highlight w:val="none"/>
        </w:rPr>
        <w:t>分钟内对已加密的电子投标文件进行在线解密。投标人未在规定时间内完成解密的，政府采购云平台视为投标人自主放弃投标。</w:t>
      </w:r>
    </w:p>
    <w:p>
      <w:pPr>
        <w:spacing w:line="41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注：当招标项目</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或分标</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的投标人不足</w:t>
      </w: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家的，不开标。</w:t>
      </w:r>
    </w:p>
    <w:p>
      <w:pPr>
        <w:spacing w:line="41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（三）资格审查</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1.采购人依法对投标人的资格进行审查，招标项目(或分标)</w:t>
      </w:r>
      <w:r>
        <w:rPr>
          <w:rFonts w:hint="eastAsia" w:ascii="Arial" w:hAnsi="Arial" w:eastAsia="宋体" w:cs="Arial"/>
          <w:color w:val="auto"/>
          <w:szCs w:val="24"/>
          <w:highlight w:val="none"/>
        </w:rPr>
        <w:t>合格投标人不足</w:t>
      </w:r>
      <w:r>
        <w:rPr>
          <w:rFonts w:ascii="Arial" w:hAnsi="Arial" w:eastAsia="宋体" w:cs="Arial"/>
          <w:color w:val="auto"/>
          <w:szCs w:val="24"/>
          <w:highlight w:val="none"/>
        </w:rPr>
        <w:t>3</w:t>
      </w:r>
      <w:r>
        <w:rPr>
          <w:rFonts w:hint="eastAsia" w:ascii="Arial" w:hAnsi="Arial" w:eastAsia="宋体" w:cs="Arial"/>
          <w:color w:val="auto"/>
          <w:szCs w:val="24"/>
          <w:highlight w:val="none"/>
        </w:rPr>
        <w:t>家的，不评标</w:t>
      </w:r>
      <w:r>
        <w:rPr>
          <w:rFonts w:hint="eastAsia" w:ascii="宋体" w:hAnsi="宋体" w:eastAsia="宋体" w:cs="Times New Roman"/>
          <w:color w:val="auto"/>
          <w:szCs w:val="21"/>
          <w:highlight w:val="none"/>
        </w:rPr>
        <w:t>。</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2.资格性审查时，如发现下列情形之一的，投标文件将被视为无效：</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(1)超越了按照法律法规规定必须获得行政许可或者行政审批的经营范围的；</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(2)资格证明文件不全的，或者不符合招标文件标明的资格要求的；</w:t>
      </w:r>
    </w:p>
    <w:p>
      <w:pPr>
        <w:snapToGrid w:val="0"/>
        <w:spacing w:line="41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pPr>
        <w:keepNext/>
        <w:keepLines/>
        <w:spacing w:line="410" w:lineRule="exact"/>
        <w:outlineLvl w:val="1"/>
        <w:rPr>
          <w:rFonts w:ascii="方正小标宋_GBK" w:hAnsi="Arial" w:eastAsia="方正小标宋_GBK" w:cs="Times New Roman"/>
          <w:color w:val="auto"/>
          <w:sz w:val="24"/>
          <w:szCs w:val="24"/>
          <w:highlight w:val="none"/>
        </w:rPr>
      </w:pPr>
      <w:bookmarkStart w:id="148" w:name="_五、评标"/>
      <w:bookmarkEnd w:id="148"/>
      <w:bookmarkStart w:id="149" w:name="_Toc353785302"/>
      <w:bookmarkStart w:id="150" w:name="_Toc254970686"/>
      <w:bookmarkStart w:id="151" w:name="_Toc254970545"/>
      <w:bookmarkStart w:id="152" w:name="_Toc352700432"/>
      <w:r>
        <w:rPr>
          <w:rFonts w:hint="eastAsia" w:ascii="方正小标宋_GBK" w:hAnsi="Arial" w:eastAsia="方正小标宋_GBK" w:cs="Times New Roman"/>
          <w:color w:val="auto"/>
          <w:sz w:val="24"/>
          <w:szCs w:val="24"/>
          <w:highlight w:val="none"/>
        </w:rPr>
        <w:t>五、评标</w:t>
      </w:r>
      <w:bookmarkEnd w:id="149"/>
      <w:bookmarkEnd w:id="150"/>
      <w:bookmarkEnd w:id="151"/>
      <w:bookmarkEnd w:id="152"/>
    </w:p>
    <w:p>
      <w:pPr>
        <w:snapToGrid w:val="0"/>
        <w:spacing w:line="410" w:lineRule="exact"/>
        <w:ind w:firstLine="211" w:firstLineChars="100"/>
        <w:rPr>
          <w:rFonts w:hint="eastAsia" w:ascii="宋体" w:hAnsi="宋体" w:eastAsia="宋体" w:cs="Times New Roman"/>
          <w:b/>
          <w:bCs/>
          <w:color w:val="auto"/>
          <w:szCs w:val="21"/>
          <w:highlight w:val="none"/>
        </w:rPr>
      </w:pPr>
      <w:bookmarkStart w:id="153" w:name="_Toc352700433"/>
      <w:bookmarkStart w:id="154" w:name="_Toc353785303"/>
      <w:r>
        <w:rPr>
          <w:rFonts w:hint="eastAsia" w:ascii="宋体" w:hAnsi="宋体" w:eastAsia="宋体" w:cs="Times New Roman"/>
          <w:b/>
          <w:bCs/>
          <w:color w:val="auto"/>
          <w:szCs w:val="21"/>
          <w:highlight w:val="none"/>
        </w:rPr>
        <w:t>（一）评标原则：</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1.评标委员会必须公平、公正、客观，不带任何倾向性和启发性；不得向外界透露任何与评标有关的内容；任何单位和个人不得干扰、影响评标的正常进行；评标委员会及有关工作人员不得私下接触投标人。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Courier New"/>
          <w:color w:val="auto"/>
          <w:szCs w:val="21"/>
          <w:highlight w:val="none"/>
        </w:rPr>
        <w:t>本项目采用不公开方式评标，评标的依据为招标文件和投标文件。</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3.</w:t>
      </w:r>
      <w:r>
        <w:rPr>
          <w:rFonts w:hint="eastAsia" w:ascii="宋体" w:hAnsi="宋体" w:eastAsia="宋体" w:cs="宋体"/>
          <w:color w:val="auto"/>
          <w:szCs w:val="21"/>
          <w:highlight w:val="none"/>
        </w:rPr>
        <w:t>评标方法：综合评分法，即满足招标文件全部实质性要求且按照评审因素的量化指标评审得分最高的供应商为中标候选人。</w:t>
      </w:r>
    </w:p>
    <w:p>
      <w:pPr>
        <w:snapToGrid w:val="0"/>
        <w:spacing w:line="410" w:lineRule="exact"/>
        <w:ind w:firstLine="211" w:firstLineChars="100"/>
        <w:rPr>
          <w:rFonts w:hint="eastAsia" w:ascii="宋体" w:hAnsi="宋体" w:eastAsia="宋体" w:cs="Times New Roman"/>
          <w:b/>
          <w:bCs/>
          <w:color w:val="auto"/>
          <w:szCs w:val="21"/>
          <w:highlight w:val="none"/>
        </w:rPr>
      </w:pPr>
      <w:r>
        <w:rPr>
          <w:rFonts w:hint="eastAsia" w:ascii="Times New Roman" w:hAnsi="Times New Roman" w:eastAsia="宋体" w:cs="Times New Roman"/>
          <w:b/>
          <w:bCs/>
          <w:color w:val="auto"/>
          <w:szCs w:val="24"/>
          <w:highlight w:val="none"/>
        </w:rPr>
        <w:t>（二）组建评标委员会</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Courier New"/>
          <w:bCs/>
          <w:color w:val="auto"/>
          <w:szCs w:val="21"/>
          <w:highlight w:val="none"/>
        </w:rPr>
        <w:t>评标委员会由采购人代表和评审专家组成，成员人数应当为5人以上单数，其中评审专家不得少于成员总数的三分之二。</w:t>
      </w:r>
      <w:bookmarkEnd w:id="153"/>
      <w:bookmarkEnd w:id="154"/>
    </w:p>
    <w:p>
      <w:pPr>
        <w:spacing w:line="410" w:lineRule="exact"/>
        <w:ind w:firstLine="211" w:firstLineChars="100"/>
        <w:rPr>
          <w:rFonts w:hint="eastAsia" w:ascii="宋体" w:hAnsi="宋体" w:eastAsia="宋体" w:cs="Courier New"/>
          <w:color w:val="auto"/>
          <w:szCs w:val="21"/>
          <w:highlight w:val="none"/>
        </w:rPr>
      </w:pPr>
      <w:r>
        <w:rPr>
          <w:rFonts w:hint="eastAsia" w:ascii="宋体" w:hAnsi="宋体" w:eastAsia="宋体" w:cs="Times New Roman"/>
          <w:b/>
          <w:bCs/>
          <w:color w:val="auto"/>
          <w:szCs w:val="21"/>
          <w:highlight w:val="none"/>
        </w:rPr>
        <w:t>（三）符合性审查</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评标委员会对符合资格的投标人投标文件进行符合性审查，以确定其是否满足招标文件的实质性要求。</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1.符合性审查时，如发现下列情形之一的，投标文件将被视为无效：</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(1)商务评审:</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①投标文件未按投标文件编制要求提供或内容虚假的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②投标文件无法定代表人或其委托代理人签署、未提供授权委托书，或未按规定盖章的；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③投标人代表未能出具身份证明或与法定代表人委托代理人身份不符的；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④投</w:t>
      </w:r>
      <w:bookmarkStart w:id="155" w:name="_Hlk112423038"/>
      <w:r>
        <w:rPr>
          <w:rFonts w:hint="eastAsia" w:ascii="宋体" w:hAnsi="宋体" w:eastAsia="宋体" w:cs="Times New Roman"/>
          <w:color w:val="auto"/>
          <w:szCs w:val="21"/>
          <w:highlight w:val="none"/>
        </w:rPr>
        <w:t>标有效期、交货时间、质保期等不允许偏离的实质性要求和条件不能满足招标文件要求的；</w:t>
      </w:r>
      <w:bookmarkEnd w:id="155"/>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⑤投标文件的实质性内容未使用中文表述、意思表述不明确、前后矛盾或者使用计量单位不符合招标文件要求的；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⑥未实质性响应招标文件要求或者投标文件有采购人不能接受的附加条件的；</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(2)技术评审：</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①</w:t>
      </w:r>
      <w:r>
        <w:rPr>
          <w:rFonts w:hint="eastAsia" w:ascii="宋体" w:hAnsi="宋体" w:eastAsia="宋体" w:cs="Times New Roman"/>
          <w:color w:val="auto"/>
          <w:szCs w:val="21"/>
          <w:highlight w:val="none"/>
        </w:rPr>
        <w:t>未提供或未如实提供货物技术参数或服务响应，或投标文件标明的响应或偏离与事实不符的；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②明显不符合招标文件要求的质量标准，或者与招标文件中的技术指标、功能、服务事项发生实质性较大偏离，已不符合采购人需求的；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③投标文件技术方案不明确，存在一个或一个以上备选（替代）投标方案的。</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(3)报价评审：</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①报价超过招标文件中规定的预算金额或者最高限价的；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②未采用人民币报价或者未按照招标文件标明的币种报价的；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③投标报价具有选择性；</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④</w:t>
      </w:r>
      <w:r>
        <w:rPr>
          <w:rFonts w:hint="eastAsia" w:ascii="宋体" w:hAnsi="宋体" w:eastAsia="宋体" w:cs="Courier New"/>
          <w:color w:val="auto"/>
          <w:szCs w:val="21"/>
          <w:highlight w:val="none"/>
        </w:rPr>
        <w:t>投标人在政采云平台制作投标文件时填写的报价金额与解密后“电子加密投标文件”中报价金额不一致的，以解密后“电子加密投标文件”中报价金额为准，投标人拒绝接受此调整的，视为无效投标文件。</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⑤评审中出现下列情形之一的，评审小组应当启动异常低价响应审查程序:</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A.响应报价低于全部通过符合性审查供应商响应报价平均值50%的，即响应报价＜全部通过符合性审查供应商响应报价平均值×50%；</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B.响应报价低于通过符合性审查的次低报价供应商响应报价50%的，即响应报价＜通过符合性审查的次低报价供应商响应报价×50%；</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C.响应报价低于采购项目最高限价45%的，即响应报价＜采购项目最高限价×45%。（未设定最高限价的采购项目，以采购项目预算金额作为最高限价）</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D.评审小组基于专业判断，认为供应商报价过低，有可能影响产品质量或者不能诚信履约的其他情形。</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E.相关法律法规对供应商报价有规定的，从其规定。</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F.评审小组启动异常低价响应审查后，属于前述第</w:t>
      </w:r>
      <w:r>
        <w:rPr>
          <w:rFonts w:hint="eastAsia" w:ascii="宋体" w:hAnsi="宋体" w:eastAsia="宋体" w:cs="Times New Roman"/>
          <w:color w:val="auto"/>
          <w:spacing w:val="-4"/>
          <w:szCs w:val="21"/>
          <w:highlight w:val="none"/>
          <w:lang w:val="en-US" w:eastAsia="zh-CN"/>
        </w:rPr>
        <w:t>A</w:t>
      </w:r>
      <w:r>
        <w:rPr>
          <w:rFonts w:hint="eastAsia" w:ascii="宋体" w:hAnsi="宋体" w:eastAsia="宋体" w:cs="Times New Roman"/>
          <w:color w:val="auto"/>
          <w:spacing w:val="-4"/>
          <w:szCs w:val="21"/>
          <w:highlight w:val="none"/>
        </w:rPr>
        <w:t>项至第</w:t>
      </w:r>
      <w:r>
        <w:rPr>
          <w:rFonts w:hint="eastAsia" w:ascii="宋体" w:hAnsi="宋体" w:eastAsia="宋体" w:cs="Times New Roman"/>
          <w:color w:val="auto"/>
          <w:spacing w:val="-4"/>
          <w:szCs w:val="21"/>
          <w:highlight w:val="none"/>
          <w:lang w:val="en-US" w:eastAsia="zh-CN"/>
        </w:rPr>
        <w:t>D</w:t>
      </w:r>
      <w:r>
        <w:rPr>
          <w:rFonts w:hint="eastAsia" w:ascii="宋体" w:hAnsi="宋体" w:eastAsia="宋体" w:cs="Times New Roman"/>
          <w:color w:val="auto"/>
          <w:spacing w:val="-4"/>
          <w:szCs w:val="21"/>
          <w:highlight w:val="none"/>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Times New Roman"/>
          <w:color w:val="auto"/>
          <w:spacing w:val="-4"/>
          <w:szCs w:val="21"/>
          <w:highlight w:val="none"/>
          <w:lang w:val="en-US" w:eastAsia="zh-CN"/>
        </w:rPr>
        <w:t>C</w:t>
      </w:r>
      <w:r>
        <w:rPr>
          <w:rFonts w:hint="eastAsia" w:ascii="宋体" w:hAnsi="宋体" w:eastAsia="宋体" w:cs="Times New Roman"/>
          <w:color w:val="auto"/>
          <w:spacing w:val="-4"/>
          <w:szCs w:val="21"/>
          <w:highlight w:val="none"/>
        </w:rPr>
        <w:t>项情形，供应商已随响应文件一并提交相关书面说明及必要的证明材料的，在评审现场可不再重复提交。</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G.评审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p>
      <w:pPr>
        <w:snapToGrid w:val="0"/>
        <w:spacing w:line="410" w:lineRule="exact"/>
        <w:ind w:firstLine="211" w:firstLineChars="1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（四）比较与评价</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Courier New" w:eastAsia="宋体" w:cs="Courier New"/>
          <w:color w:val="auto"/>
          <w:szCs w:val="21"/>
          <w:highlight w:val="none"/>
        </w:rPr>
        <w:t>评分细则：</w:t>
      </w:r>
      <w:bookmarkStart w:id="156" w:name="_Hlk92463857"/>
      <w:r>
        <w:rPr>
          <w:rFonts w:hint="eastAsia" w:ascii="宋体" w:hAnsi="Courier New" w:eastAsia="宋体" w:cs="Courier New"/>
          <w:color w:val="auto"/>
          <w:szCs w:val="21"/>
          <w:highlight w:val="none"/>
        </w:rPr>
        <w:t>详见第四章《评定标准及推荐原则》</w:t>
      </w:r>
      <w:bookmarkEnd w:id="156"/>
      <w:r>
        <w:rPr>
          <w:rFonts w:hint="eastAsia" w:ascii="宋体" w:hAnsi="Courier New" w:eastAsia="宋体" w:cs="Courier New"/>
          <w:color w:val="auto"/>
          <w:szCs w:val="21"/>
          <w:highlight w:val="none"/>
        </w:rPr>
        <w:t>。</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2.评标委员会按评分细则对各投标人的投标文件进行评价打分，由政府采购云平台进行计算。</w:t>
      </w:r>
    </w:p>
    <w:p>
      <w:pPr>
        <w:snapToGrid w:val="0"/>
        <w:spacing w:line="410" w:lineRule="exact"/>
        <w:ind w:firstLine="420" w:firstLineChars="200"/>
        <w:rPr>
          <w:rFonts w:hint="eastAsia" w:ascii="宋体" w:hAnsi="宋体" w:eastAsia="宋体" w:cs="Times New Roman"/>
          <w:color w:val="auto"/>
          <w:szCs w:val="21"/>
          <w:highlight w:val="none"/>
        </w:rPr>
      </w:pPr>
      <w:bookmarkStart w:id="157" w:name="_Hlk90303998"/>
      <w:r>
        <w:rPr>
          <w:rFonts w:hint="eastAsia" w:ascii="宋体" w:hAnsi="宋体" w:eastAsia="宋体" w:cs="Times New Roman"/>
          <w:color w:val="auto"/>
          <w:szCs w:val="21"/>
          <w:highlight w:val="none"/>
        </w:rPr>
        <w:t>2.评标委员会</w:t>
      </w:r>
      <w:bookmarkEnd w:id="157"/>
      <w:r>
        <w:rPr>
          <w:rFonts w:hint="eastAsia" w:ascii="宋体" w:hAnsi="宋体" w:eastAsia="宋体" w:cs="Times New Roman"/>
          <w:color w:val="auto"/>
          <w:szCs w:val="21"/>
          <w:highlight w:val="none"/>
        </w:rPr>
        <w:t>完成评标后,由政府采购云平台对各投标人各项得分进行汇总，计算各投标人最终得分。评标委员会按推荐原则推荐中标候选人同时形成评标报告。</w:t>
      </w:r>
      <w:bookmarkStart w:id="158" w:name="_Toc353785306"/>
      <w:bookmarkStart w:id="159" w:name="_Toc352700436"/>
    </w:p>
    <w:p>
      <w:pPr>
        <w:snapToGrid w:val="0"/>
        <w:spacing w:line="410" w:lineRule="exact"/>
        <w:ind w:firstLine="211" w:firstLineChars="100"/>
        <w:rPr>
          <w:rFonts w:hint="eastAsia" w:ascii="宋体" w:hAnsi="宋体" w:eastAsia="宋体" w:cs="Times New Roman"/>
          <w:b/>
          <w:bCs/>
          <w:color w:val="auto"/>
          <w:szCs w:val="32"/>
          <w:highlight w:val="none"/>
        </w:rPr>
      </w:pPr>
      <w:r>
        <w:rPr>
          <w:rFonts w:hint="eastAsia" w:ascii="宋体" w:hAnsi="宋体" w:eastAsia="宋体" w:cs="Times New Roman"/>
          <w:b/>
          <w:bCs/>
          <w:color w:val="auto"/>
          <w:szCs w:val="32"/>
          <w:highlight w:val="none"/>
        </w:rPr>
        <w:t>（五）澄清问题的形式</w:t>
      </w:r>
      <w:bookmarkEnd w:id="158"/>
      <w:bookmarkEnd w:id="159"/>
    </w:p>
    <w:p>
      <w:pPr>
        <w:spacing w:line="410" w:lineRule="exact"/>
        <w:ind w:firstLine="420" w:firstLineChars="200"/>
        <w:rPr>
          <w:rFonts w:ascii="Times New Roman" w:hAnsi="Times New Roman" w:eastAsia="宋体" w:cs="Times New Roman"/>
          <w:color w:val="auto"/>
          <w:szCs w:val="24"/>
          <w:highlight w:val="none"/>
        </w:rPr>
      </w:pPr>
      <w:bookmarkStart w:id="160" w:name="_Toc352700437"/>
      <w:bookmarkStart w:id="161" w:name="_Toc353785307"/>
      <w:r>
        <w:rPr>
          <w:rFonts w:hint="eastAsia" w:ascii="Times New Roman" w:hAnsi="Times New Roman" w:eastAsia="宋体" w:cs="Times New Roman"/>
          <w:color w:val="auto"/>
          <w:szCs w:val="24"/>
          <w:highlight w:val="none"/>
        </w:rPr>
        <w:t>对于投标文件中含义不明确、同类问题表述不一致或者有明显文字和计算错误的内容，评标委员会应当以书面形式要求投标人作出必要的</w:t>
      </w:r>
      <w:bookmarkStart w:id="162" w:name="_Hlk92457660"/>
      <w:r>
        <w:rPr>
          <w:rFonts w:hint="eastAsia" w:ascii="Times New Roman" w:hAnsi="Times New Roman" w:eastAsia="宋体" w:cs="Times New Roman"/>
          <w:color w:val="auto"/>
          <w:szCs w:val="24"/>
          <w:highlight w:val="none"/>
        </w:rPr>
        <w:t>澄清、说明或者补正</w:t>
      </w:r>
      <w:bookmarkEnd w:id="162"/>
      <w:r>
        <w:rPr>
          <w:rFonts w:hint="eastAsia" w:ascii="Times New Roman" w:hAnsi="Times New Roman" w:eastAsia="宋体" w:cs="Times New Roman"/>
          <w:color w:val="auto"/>
          <w:szCs w:val="24"/>
          <w:highlight w:val="none"/>
        </w:rPr>
        <w:t>。投标人的澄清、说明或者补正应当采用书面形式，并加盖公章，或者由法定代表人或其授权的代表签名。投标人的澄清、说明或者补正不得超出投标文件的范围或者改变投标文件的实质性内容。</w:t>
      </w:r>
    </w:p>
    <w:p>
      <w:pPr>
        <w:spacing w:line="41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（六）错误修正</w:t>
      </w:r>
      <w:bookmarkEnd w:id="160"/>
      <w:bookmarkEnd w:id="161"/>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投标文件报价出现前后不一致的，除招标文件另有规定外，按照下列规定修正：</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1.投标文件中开标一览表内容</w:t>
      </w:r>
      <w:bookmarkStart w:id="163" w:name="_Hlk92464203"/>
      <w:r>
        <w:rPr>
          <w:rFonts w:hint="eastAsia" w:ascii="宋体" w:hAnsi="宋体" w:eastAsia="宋体" w:cs="Courier New"/>
          <w:color w:val="auto"/>
          <w:szCs w:val="21"/>
          <w:highlight w:val="none"/>
        </w:rPr>
        <w:t>与投标文件中相应内容不一致的</w:t>
      </w:r>
      <w:bookmarkEnd w:id="163"/>
      <w:r>
        <w:rPr>
          <w:rFonts w:hint="eastAsia" w:ascii="宋体" w:hAnsi="宋体" w:eastAsia="宋体" w:cs="Courier New"/>
          <w:color w:val="auto"/>
          <w:szCs w:val="21"/>
          <w:highlight w:val="none"/>
        </w:rPr>
        <w:t>，以开标一览表为准；</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2.大写金额和小写金额不一致的，以大写金额为准；</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3.单价金额小数点或者百分比有明显错位的，以开标一览表的总价为准，并修改单价；</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4.总价金额与按单价汇总金额不一致的，以单价金额计算结果为准。</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同时出现两种以上不一致的，按照前款规定的顺序修正。修正后的报价按照澄清、说明或者补正的规定经投标人确认后产生约束力，投标人不确认的，其投标无效。</w:t>
      </w:r>
    </w:p>
    <w:bookmarkEnd w:id="138"/>
    <w:bookmarkEnd w:id="139"/>
    <w:p>
      <w:pPr>
        <w:spacing w:line="410" w:lineRule="exact"/>
        <w:ind w:firstLine="211" w:firstLineChars="100"/>
        <w:rPr>
          <w:rFonts w:hint="eastAsia" w:ascii="宋体" w:hAnsi="宋体" w:eastAsia="宋体" w:cs="Courier New"/>
          <w:b/>
          <w:color w:val="auto"/>
          <w:szCs w:val="21"/>
          <w:highlight w:val="none"/>
        </w:rPr>
      </w:pPr>
      <w:bookmarkStart w:id="164" w:name="_Toc254970685"/>
      <w:bookmarkStart w:id="165" w:name="_Toc353785299"/>
      <w:bookmarkStart w:id="166" w:name="_Toc352700429"/>
      <w:bookmarkStart w:id="167" w:name="_Toc254970544"/>
      <w:r>
        <w:rPr>
          <w:rFonts w:hint="eastAsia" w:ascii="宋体" w:hAnsi="宋体" w:eastAsia="宋体" w:cs="Courier New"/>
          <w:b/>
          <w:color w:val="auto"/>
          <w:szCs w:val="21"/>
          <w:highlight w:val="none"/>
        </w:rPr>
        <w:t>（七）核心产品相同品牌产品投标、串通投标、恶意串通行为的说明：</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2.有下列情形之一的视为供应商相互串通投标，投标文件将被视为无效：</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(1)不同投标人的投标文件由同一单位或者个人编制；</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(2)不同投标人委托同一单位或者个人办理投标事宜；</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(3)不同投标人的投标文件载明的项目管理成员或者联系人员为同一人；</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(4)不同投标人的投标文件异常一致或者投标报价呈规律性差异；</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(5)不同投标人的投标文件相互混装；</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(6)不同投标人的投标保证金从同一单位或者个人的账户转出。</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3.供应商有下列情形之一的，属于</w:t>
      </w:r>
      <w:bookmarkStart w:id="168" w:name="_Hlk90304995"/>
      <w:r>
        <w:rPr>
          <w:rFonts w:hint="eastAsia" w:ascii="宋体" w:hAnsi="宋体" w:eastAsia="宋体" w:cs="Times New Roman"/>
          <w:color w:val="auto"/>
          <w:szCs w:val="24"/>
          <w:highlight w:val="none"/>
        </w:rPr>
        <w:t>恶意串通</w:t>
      </w:r>
      <w:bookmarkEnd w:id="168"/>
      <w:r>
        <w:rPr>
          <w:rFonts w:hint="eastAsia" w:ascii="宋体" w:hAnsi="宋体" w:eastAsia="宋体" w:cs="Times New Roman"/>
          <w:color w:val="auto"/>
          <w:szCs w:val="24"/>
          <w:highlight w:val="none"/>
        </w:rPr>
        <w:t>：</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(1)供应商直接或者间接从采购人或者采购代理机构处获得其他供应商的相关信息并修改其投标文件：</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(2)供应商按照采购人或者采购代理机构的授意撤换、修改投标文件；</w:t>
      </w:r>
    </w:p>
    <w:p>
      <w:pPr>
        <w:spacing w:line="410" w:lineRule="exac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ab/>
      </w:r>
      <w:r>
        <w:rPr>
          <w:rFonts w:hint="eastAsia" w:ascii="宋体" w:hAnsi="宋体" w:eastAsia="宋体" w:cs="Times New Roman"/>
          <w:color w:val="auto"/>
          <w:szCs w:val="24"/>
          <w:highlight w:val="none"/>
        </w:rPr>
        <w:t>(3)供应商之间协商报价、技术方案等投标文件的实质性内容；</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(4)属于同一集团、协会、商会等组织成员的供应商按照该组织要求协同参加政府采购活动；</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(5)供应商之间事先约定一致抬高或者压低报价，或者在采购项目中事先约定轮流以高价位或者低价位成交，或者事先约定由某一特定供应商成交，然后再参加投标；</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(6)供应商之间商定部分供应商放弃参加政府采购活动或者放弃成交；</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(7)供应商与采购人或者采购代理机构之间、供应商相互之间，为谋求特定供应商成交或者排斥其他供应商的其他串通行为。</w:t>
      </w:r>
    </w:p>
    <w:p>
      <w:pPr>
        <w:spacing w:line="410" w:lineRule="exact"/>
        <w:ind w:firstLine="211" w:firstLineChars="100"/>
        <w:rPr>
          <w:rFonts w:hint="eastAsia" w:ascii="宋体" w:hAnsi="宋体" w:eastAsia="宋体" w:cs="Courier New"/>
          <w:b/>
          <w:color w:val="auto"/>
          <w:szCs w:val="21"/>
          <w:highlight w:val="none"/>
        </w:rPr>
      </w:pPr>
      <w:r>
        <w:rPr>
          <w:rFonts w:hint="eastAsia" w:ascii="宋体" w:hAnsi="宋体" w:eastAsia="宋体" w:cs="Courier New"/>
          <w:b/>
          <w:color w:val="auto"/>
          <w:szCs w:val="21"/>
          <w:highlight w:val="none"/>
        </w:rPr>
        <w:t>（八）废标</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出现下列情形之一的，应予废标：</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1.符合专业条件的供应商或者对招标文件作实质响应的供应商不足三家的；</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2.出现影响采购公正的违法、违规行为的；</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3.投标人的报价均超过了采购预算，采购人不能支付的；</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4.因重大变故，采购任务取消的。</w:t>
      </w:r>
      <w:bookmarkEnd w:id="164"/>
      <w:bookmarkEnd w:id="165"/>
      <w:bookmarkEnd w:id="166"/>
      <w:bookmarkEnd w:id="167"/>
    </w:p>
    <w:p>
      <w:pPr>
        <w:spacing w:line="410" w:lineRule="exact"/>
        <w:ind w:firstLine="211" w:firstLineChars="100"/>
        <w:rPr>
          <w:rFonts w:ascii="Times New Roman" w:hAnsi="Times New Roman" w:eastAsia="宋体" w:cs="Times New Roman"/>
          <w:b/>
          <w:bCs/>
          <w:color w:val="auto"/>
          <w:szCs w:val="24"/>
          <w:highlight w:val="none"/>
        </w:rPr>
      </w:pPr>
      <w:bookmarkStart w:id="169" w:name="_Toc353785309"/>
      <w:bookmarkStart w:id="170" w:name="_Toc352700439"/>
      <w:r>
        <w:rPr>
          <w:rFonts w:hint="eastAsia" w:ascii="Times New Roman" w:hAnsi="Times New Roman" w:eastAsia="宋体" w:cs="Times New Roman"/>
          <w:b/>
          <w:bCs/>
          <w:color w:val="auto"/>
          <w:szCs w:val="24"/>
          <w:highlight w:val="none"/>
        </w:rPr>
        <w:t>（</w:t>
      </w:r>
      <w:r>
        <w:rPr>
          <w:rFonts w:hint="eastAsia" w:ascii="Times New Roman" w:hAnsi="宋体" w:eastAsia="宋体" w:cs="Times New Roman"/>
          <w:b/>
          <w:color w:val="auto"/>
          <w:szCs w:val="24"/>
          <w:highlight w:val="none"/>
        </w:rPr>
        <w:t>九</w:t>
      </w:r>
      <w:r>
        <w:rPr>
          <w:rFonts w:hint="eastAsia" w:ascii="Times New Roman" w:hAnsi="Times New Roman" w:eastAsia="宋体" w:cs="Times New Roman"/>
          <w:b/>
          <w:bCs/>
          <w:color w:val="auto"/>
          <w:szCs w:val="24"/>
          <w:highlight w:val="none"/>
        </w:rPr>
        <w:t>）评标过程的监控</w:t>
      </w:r>
      <w:bookmarkEnd w:id="169"/>
      <w:bookmarkEnd w:id="170"/>
    </w:p>
    <w:p>
      <w:pPr>
        <w:snapToGrid w:val="0"/>
        <w:spacing w:line="410" w:lineRule="exact"/>
        <w:ind w:firstLine="420" w:firstLineChars="200"/>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本项目评标过程实行全程录音、录像监控，投标人在评标过程中所进行的试图影响评标结果的不公正活动，可能导致其投标无效。</w:t>
      </w:r>
    </w:p>
    <w:p>
      <w:pPr>
        <w:snapToGrid w:val="0"/>
        <w:spacing w:line="410" w:lineRule="exact"/>
        <w:ind w:firstLine="420" w:firstLineChars="200"/>
        <w:rPr>
          <w:rFonts w:hint="eastAsia" w:ascii="宋体" w:hAnsi="宋体" w:eastAsia="宋体" w:cs="Times New Roman"/>
          <w:color w:val="auto"/>
          <w:szCs w:val="21"/>
          <w:highlight w:val="none"/>
        </w:rPr>
      </w:pPr>
    </w:p>
    <w:p>
      <w:pPr>
        <w:keepNext/>
        <w:keepLines/>
        <w:spacing w:line="410" w:lineRule="exact"/>
        <w:outlineLvl w:val="1"/>
        <w:rPr>
          <w:rFonts w:ascii="方正小标宋_GBK" w:hAnsi="Arial" w:eastAsia="方正小标宋_GBK" w:cs="Times New Roman"/>
          <w:bCs/>
          <w:color w:val="auto"/>
          <w:sz w:val="24"/>
          <w:szCs w:val="24"/>
          <w:highlight w:val="none"/>
        </w:rPr>
      </w:pPr>
      <w:bookmarkStart w:id="171" w:name="_Toc254970546"/>
      <w:bookmarkStart w:id="172" w:name="_Toc254970687"/>
      <w:bookmarkStart w:id="173" w:name="_Toc353785310"/>
      <w:bookmarkStart w:id="174" w:name="_Toc352700440"/>
      <w:r>
        <w:rPr>
          <w:rFonts w:hint="eastAsia" w:ascii="方正小标宋_GBK" w:hAnsi="Arial" w:eastAsia="方正小标宋_GBK" w:cs="Times New Roman"/>
          <w:bCs/>
          <w:color w:val="auto"/>
          <w:sz w:val="24"/>
          <w:szCs w:val="24"/>
          <w:highlight w:val="none"/>
        </w:rPr>
        <w:t>六、评标结果</w:t>
      </w:r>
      <w:bookmarkEnd w:id="171"/>
      <w:bookmarkEnd w:id="172"/>
      <w:bookmarkEnd w:id="173"/>
      <w:bookmarkEnd w:id="174"/>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bCs/>
          <w:color w:val="auto"/>
          <w:szCs w:val="21"/>
          <w:highlight w:val="none"/>
        </w:rPr>
        <w:t>（一）</w:t>
      </w:r>
      <w:r>
        <w:rPr>
          <w:rFonts w:hint="eastAsia" w:ascii="宋体" w:hAnsi="宋体" w:eastAsia="宋体" w:cs="Courier New"/>
          <w:color w:val="auto"/>
          <w:szCs w:val="21"/>
          <w:highlight w:val="none"/>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pPr>
        <w:snapToGrid w:val="0"/>
        <w:spacing w:line="410" w:lineRule="exact"/>
        <w:ind w:firstLine="210" w:firstLineChars="100"/>
        <w:rPr>
          <w:rFonts w:hint="eastAsia" w:ascii="宋体" w:hAnsi="宋体" w:eastAsia="宋体" w:cs="Times New Roman"/>
          <w:color w:val="auto"/>
          <w:szCs w:val="24"/>
          <w:highlight w:val="none"/>
        </w:rPr>
      </w:pPr>
      <w:r>
        <w:rPr>
          <w:rFonts w:hint="eastAsia" w:ascii="Times New Roman" w:hAnsi="Times New Roman" w:eastAsia="宋体" w:cs="Times New Roman"/>
          <w:color w:val="auto"/>
          <w:szCs w:val="24"/>
          <w:highlight w:val="none"/>
        </w:rPr>
        <w:t>（二）中标人确定后，本中心</w:t>
      </w:r>
      <w:r>
        <w:rPr>
          <w:rFonts w:hint="eastAsia" w:ascii="宋体" w:hAnsi="宋体" w:eastAsia="宋体" w:cs="Times New Roman"/>
          <w:color w:val="auto"/>
          <w:szCs w:val="24"/>
          <w:highlight w:val="none"/>
        </w:rPr>
        <w:t>在省级以上财政部门指定的媒体上公告中标结果，</w:t>
      </w:r>
      <w:r>
        <w:rPr>
          <w:rFonts w:hint="eastAsia" w:ascii="Times New Roman" w:hAnsi="宋体" w:eastAsia="宋体" w:cs="Times New Roman"/>
          <w:color w:val="auto"/>
          <w:szCs w:val="24"/>
          <w:highlight w:val="none"/>
        </w:rPr>
        <w:t>同时向中标人发出中标通知书</w:t>
      </w:r>
      <w:r>
        <w:rPr>
          <w:rFonts w:hint="eastAsia" w:ascii="宋体" w:hAnsi="宋体" w:eastAsia="宋体" w:cs="Times New Roman"/>
          <w:color w:val="auto"/>
          <w:szCs w:val="24"/>
          <w:highlight w:val="none"/>
        </w:rPr>
        <w:t>。</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（三）</w:t>
      </w:r>
      <w:bookmarkStart w:id="175" w:name="_Toc352700441"/>
      <w:bookmarkStart w:id="176" w:name="_Toc353785311"/>
      <w:r>
        <w:rPr>
          <w:rFonts w:hint="eastAsia" w:ascii="宋体" w:hAnsi="宋体" w:eastAsia="宋体" w:cs="Courier New"/>
          <w:color w:val="auto"/>
          <w:szCs w:val="21"/>
          <w:highlight w:val="none"/>
        </w:rPr>
        <w:t>中标通知书发出后，采购人不得违法改变中标结果，中标人无正当理由不得放弃中标。</w:t>
      </w:r>
    </w:p>
    <w:p>
      <w:pPr>
        <w:spacing w:line="410" w:lineRule="exact"/>
        <w:ind w:firstLine="210" w:firstLineChars="100"/>
        <w:rPr>
          <w:rFonts w:hint="eastAsia" w:ascii="宋体" w:hAnsi="宋体" w:eastAsia="宋体" w:cs="Courier New"/>
          <w:color w:val="auto"/>
          <w:szCs w:val="21"/>
          <w:highlight w:val="none"/>
        </w:rPr>
      </w:pPr>
    </w:p>
    <w:p>
      <w:pPr>
        <w:keepNext/>
        <w:keepLines/>
        <w:spacing w:line="410" w:lineRule="exact"/>
        <w:outlineLvl w:val="1"/>
        <w:rPr>
          <w:rFonts w:ascii="方正小标宋_GBK" w:hAnsi="Arial" w:eastAsia="方正小标宋_GBK" w:cs="Times New Roman"/>
          <w:bCs/>
          <w:color w:val="auto"/>
          <w:sz w:val="24"/>
          <w:szCs w:val="24"/>
          <w:highlight w:val="none"/>
        </w:rPr>
      </w:pPr>
      <w:r>
        <w:rPr>
          <w:rFonts w:hint="eastAsia" w:ascii="方正小标宋_GBK" w:hAnsi="Arial" w:eastAsia="方正小标宋_GBK" w:cs="Times New Roman"/>
          <w:bCs/>
          <w:color w:val="auto"/>
          <w:sz w:val="24"/>
          <w:szCs w:val="24"/>
          <w:highlight w:val="none"/>
        </w:rPr>
        <w:t>七、签订合同</w:t>
      </w:r>
      <w:bookmarkEnd w:id="175"/>
      <w:bookmarkEnd w:id="176"/>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Times New Roman"/>
          <w:color w:val="auto"/>
          <w:szCs w:val="32"/>
          <w:highlight w:val="none"/>
        </w:rPr>
        <w:t>（一）</w:t>
      </w:r>
      <w:bookmarkStart w:id="177" w:name="_Hlk154045215"/>
      <w:r>
        <w:rPr>
          <w:rFonts w:hint="eastAsia" w:ascii="宋体" w:hAnsi="宋体" w:eastAsia="宋体" w:cs="Courier New"/>
          <w:color w:val="auto"/>
          <w:szCs w:val="21"/>
          <w:highlight w:val="none"/>
        </w:rPr>
        <w:t>采购人应当自中标通知书发出之日起</w:t>
      </w:r>
      <w:r>
        <w:rPr>
          <w:rFonts w:hint="eastAsia" w:ascii="宋体" w:hAnsi="宋体" w:eastAsia="宋体" w:cs="Courier New"/>
          <w:color w:val="auto"/>
          <w:szCs w:val="21"/>
          <w:highlight w:val="none"/>
          <w:lang w:val="en-US" w:eastAsia="zh-CN"/>
        </w:rPr>
        <w:t>2</w:t>
      </w:r>
      <w:r>
        <w:rPr>
          <w:rFonts w:hint="eastAsia" w:ascii="宋体" w:hAnsi="宋体" w:eastAsia="宋体" w:cs="Courier New"/>
          <w:color w:val="auto"/>
          <w:szCs w:val="21"/>
          <w:highlight w:val="none"/>
        </w:rPr>
        <w:t>5日内，按照招标文件和中标人投标文件的规定，与中标人签订书面合同。</w:t>
      </w:r>
      <w:bookmarkEnd w:id="177"/>
      <w:r>
        <w:rPr>
          <w:rFonts w:hint="eastAsia" w:ascii="宋体" w:hAnsi="宋体" w:eastAsia="宋体" w:cs="Courier New"/>
          <w:color w:val="auto"/>
          <w:szCs w:val="21"/>
          <w:highlight w:val="none"/>
        </w:rPr>
        <w:t>所签订的合同不得对招标文件确定的事项和中标人投标文件作实质性修改。</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（二）中标通知书对采购人和中标人均具有法律效力。中标通知书发出后，采购人改变中标结果的，或者中标人放弃中标项目的，应当依法承担法律责任。</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（三）</w:t>
      </w:r>
      <w:r>
        <w:rPr>
          <w:rFonts w:hint="eastAsia" w:ascii="宋体" w:hAnsi="宋体" w:eastAsia="宋体" w:cs="宋体"/>
          <w:color w:val="auto"/>
          <w:kern w:val="0"/>
          <w:szCs w:val="21"/>
          <w:highlight w:val="none"/>
        </w:rPr>
        <w:t>中标人可凭中标通知书或政府采购合同等在内的相关材料、信息，通过中征应收账款融资服务平台向银行业金融机构在线申请“政采贷”融资。</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（四）中标人拒绝与采购人签订合同的，采购人可以按照评标报告推荐的中标候选人名单排序，确定下一候选人为中标人，也可以重新开展政府采购活动。</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（五）采购人与中标人应当根据合同的约定依法履行合同义务。政府采购合同的履行、违约责任和解决争议的方法等适用《中华人民共和国民法典》。</w:t>
      </w:r>
    </w:p>
    <w:p>
      <w:pPr>
        <w:spacing w:line="410" w:lineRule="exact"/>
        <w:rPr>
          <w:rFonts w:hint="eastAsia" w:ascii="宋体" w:hAnsi="宋体" w:eastAsia="宋体" w:cs="Courier New"/>
          <w:color w:val="auto"/>
          <w:szCs w:val="21"/>
          <w:highlight w:val="none"/>
        </w:rPr>
      </w:pPr>
    </w:p>
    <w:p>
      <w:pPr>
        <w:spacing w:line="410" w:lineRule="exact"/>
        <w:rPr>
          <w:rFonts w:ascii="方正小标宋_GBK" w:hAnsi="Times New Roman" w:eastAsia="方正小标宋_GBK" w:cs="Times New Roman"/>
          <w:b/>
          <w:color w:val="auto"/>
          <w:sz w:val="24"/>
          <w:szCs w:val="24"/>
          <w:highlight w:val="none"/>
        </w:rPr>
      </w:pPr>
      <w:bookmarkStart w:id="178" w:name="_Toc352315998"/>
      <w:bookmarkStart w:id="179" w:name="_Toc353785315"/>
      <w:bookmarkStart w:id="180" w:name="_Toc352700445"/>
      <w:r>
        <w:rPr>
          <w:rFonts w:hint="eastAsia" w:ascii="方正小标宋_GBK" w:hAnsi="Times New Roman" w:eastAsia="方正小标宋_GBK" w:cs="Times New Roman"/>
          <w:b/>
          <w:color w:val="auto"/>
          <w:sz w:val="24"/>
          <w:szCs w:val="24"/>
          <w:highlight w:val="none"/>
        </w:rPr>
        <w:t>八、适用法律</w:t>
      </w:r>
    </w:p>
    <w:p>
      <w:pPr>
        <w:spacing w:line="410" w:lineRule="exact"/>
        <w:ind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本项目采购活动适用于《中华人民共和国政府采购法》及其实施条例、《政府采购货物和服务招标投标管理办法》等规定。</w:t>
      </w:r>
    </w:p>
    <w:p>
      <w:pPr>
        <w:spacing w:line="410" w:lineRule="exact"/>
        <w:rPr>
          <w:rFonts w:hint="eastAsia" w:ascii="宋体" w:hAnsi="宋体" w:eastAsia="宋体" w:cs="Times New Roman"/>
          <w:color w:val="auto"/>
          <w:szCs w:val="21"/>
          <w:highlight w:val="none"/>
        </w:rPr>
      </w:pPr>
    </w:p>
    <w:p>
      <w:pPr>
        <w:keepNext/>
        <w:keepLines/>
        <w:spacing w:line="410" w:lineRule="exact"/>
        <w:outlineLvl w:val="1"/>
        <w:rPr>
          <w:rFonts w:ascii="方正小标宋_GBK" w:hAnsi="Arial" w:eastAsia="方正小标宋_GBK" w:cs="Times New Roman"/>
          <w:bCs/>
          <w:color w:val="auto"/>
          <w:sz w:val="24"/>
          <w:szCs w:val="24"/>
          <w:highlight w:val="none"/>
        </w:rPr>
      </w:pPr>
      <w:bookmarkStart w:id="181" w:name="_九、其他事项"/>
      <w:bookmarkEnd w:id="181"/>
      <w:r>
        <w:rPr>
          <w:rFonts w:hint="eastAsia" w:ascii="方正小标宋_GBK" w:hAnsi="Arial" w:eastAsia="方正小标宋_GBK" w:cs="Times New Roman"/>
          <w:bCs/>
          <w:color w:val="auto"/>
          <w:sz w:val="24"/>
          <w:szCs w:val="24"/>
          <w:highlight w:val="none"/>
        </w:rPr>
        <w:t>九、其他事项</w:t>
      </w:r>
      <w:bookmarkEnd w:id="178"/>
      <w:bookmarkEnd w:id="179"/>
      <w:bookmarkEnd w:id="180"/>
    </w:p>
    <w:p>
      <w:pPr>
        <w:spacing w:line="410" w:lineRule="exact"/>
        <w:ind w:firstLine="210" w:firstLineChars="1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（一）代理服务费</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w:t>
      </w:r>
      <w:bookmarkStart w:id="182" w:name="_Hlk92466646"/>
      <w:r>
        <w:rPr>
          <w:rFonts w:hint="eastAsia" w:ascii="宋体" w:hAnsi="宋体" w:eastAsia="宋体" w:cs="Courier New"/>
          <w:color w:val="auto"/>
          <w:szCs w:val="21"/>
          <w:highlight w:val="none"/>
        </w:rPr>
        <w:t>本中心按钦州市物价局“钦市价费﹝2013﹞4号”文件规定向中标人收取代理服务费，中标人须向本中心一次付清代理服务费。</w:t>
      </w:r>
      <w:bookmarkEnd w:id="182"/>
    </w:p>
    <w:p>
      <w:pPr>
        <w:spacing w:line="41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w:t>
      </w:r>
      <w:bookmarkStart w:id="183" w:name="_Hlk92466736"/>
      <w:r>
        <w:rPr>
          <w:rFonts w:hint="eastAsia" w:ascii="宋体" w:hAnsi="宋体" w:eastAsia="宋体" w:cs="Courier New"/>
          <w:bCs/>
          <w:color w:val="auto"/>
          <w:szCs w:val="21"/>
          <w:highlight w:val="none"/>
        </w:rPr>
        <w:t>代理服务收费标准：</w:t>
      </w:r>
      <w:bookmarkEnd w:id="183"/>
    </w:p>
    <w:tbl>
      <w:tblPr>
        <w:tblStyle w:val="49"/>
        <w:tblW w:w="0" w:type="auto"/>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tcPr>
          <w:p>
            <w:pPr>
              <w:widowControl/>
              <w:spacing w:line="400" w:lineRule="exact"/>
              <w:ind w:firstLine="420" w:firstLineChars="200"/>
              <w:rPr>
                <w:rFonts w:hint="eastAsia" w:ascii="宋体" w:hAnsi="宋体" w:eastAsia="宋体" w:cs="Times New Roman"/>
                <w:color w:val="auto"/>
                <w:kern w:val="0"/>
                <w:szCs w:val="21"/>
                <w:highlight w:val="none"/>
              </w:rPr>
            </w:pPr>
            <w:r>
              <w:rPr>
                <w:rFonts w:hint="eastAsia" w:ascii="Times New Roman" w:hAnsi="Times New Roman" w:eastAsia="宋体" w:cs="Times New Roman"/>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xngzWAAAACQEAAA8AAAAAAAAAAQAg&#10;AAAAIgAAAGRycy9kb3ducmV2LnhtbFBLAQIUABQAAAAIAIdO4kCIAdSf1wEAAK0DAAAOAAAAAAAA&#10;AAEAIAAAACUBAABkcnMvZTJvRG9jLnhtbFBLBQYAAAAABgAGAFkBAABu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服务类型</w:t>
            </w:r>
          </w:p>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pPr>
              <w:widowControl/>
              <w:spacing w:line="400" w:lineRule="exact"/>
              <w:ind w:left="2" w:firstLine="420" w:firstLineChars="200"/>
              <w:jc w:val="left"/>
              <w:rPr>
                <w:rFonts w:hint="eastAsia" w:ascii="宋体" w:hAnsi="宋体" w:eastAsia="宋体" w:cs="Times New Roman"/>
                <w:color w:val="auto"/>
                <w:kern w:val="0"/>
                <w:szCs w:val="21"/>
                <w:highlight w:val="none"/>
              </w:rPr>
            </w:pPr>
          </w:p>
          <w:p>
            <w:pPr>
              <w:widowControl/>
              <w:spacing w:line="400" w:lineRule="exact"/>
              <w:jc w:val="left"/>
              <w:rPr>
                <w:rFonts w:hint="eastAsia" w:ascii="宋体" w:hAnsi="宋体" w:eastAsia="宋体" w:cs="Times New Roman"/>
                <w:color w:val="auto"/>
                <w:kern w:val="0"/>
                <w:szCs w:val="21"/>
                <w:highlight w:val="none"/>
              </w:rPr>
            </w:pPr>
          </w:p>
          <w:p>
            <w:pPr>
              <w:widowControl/>
              <w:spacing w:line="400" w:lineRule="exact"/>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bottom w:val="nil"/>
              <w:right w:val="single" w:color="auto"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bottom w:val="nil"/>
              <w:right w:val="single" w:color="auto"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bottom w:val="nil"/>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51" w:firstLineChars="215"/>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pPr>
        <w:spacing w:line="410" w:lineRule="exact"/>
        <w:ind w:firstLine="315" w:firstLineChars="15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ab/>
      </w:r>
      <w:bookmarkStart w:id="184" w:name="_Hlk92466755"/>
      <w:r>
        <w:rPr>
          <w:rFonts w:hint="eastAsia" w:ascii="宋体" w:hAnsi="宋体" w:eastAsia="宋体" w:cs="Courier New"/>
          <w:color w:val="auto"/>
          <w:szCs w:val="21"/>
          <w:highlight w:val="none"/>
        </w:rPr>
        <w:t>注：代理服务收费按差额定率累进法计算</w:t>
      </w:r>
      <w:bookmarkEnd w:id="184"/>
      <w:r>
        <w:rPr>
          <w:rFonts w:hint="eastAsia" w:ascii="宋体" w:hAnsi="宋体" w:eastAsia="宋体" w:cs="Courier New"/>
          <w:color w:val="auto"/>
          <w:szCs w:val="21"/>
          <w:highlight w:val="none"/>
        </w:rPr>
        <w:t>。</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3.缴纳代理服务费银行账户：</w:t>
      </w:r>
    </w:p>
    <w:p>
      <w:pPr>
        <w:spacing w:line="410" w:lineRule="exact"/>
        <w:ind w:left="420"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开户名称:钦州市政府采购中心</w:t>
      </w:r>
    </w:p>
    <w:p>
      <w:pPr>
        <w:spacing w:line="410" w:lineRule="exact"/>
        <w:ind w:firstLine="630" w:firstLineChars="3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开户银行:兴业银行钦州支行</w:t>
      </w:r>
    </w:p>
    <w:p>
      <w:pPr>
        <w:spacing w:line="410" w:lineRule="exact"/>
        <w:ind w:firstLine="630" w:firstLineChars="300"/>
        <w:rPr>
          <w:rFonts w:hint="eastAsia" w:ascii="仿宋_GB2312" w:hAnsi="宋体" w:eastAsia="仿宋_GB2312" w:cs="Courier New"/>
          <w:b/>
          <w:color w:val="auto"/>
          <w:sz w:val="28"/>
          <w:szCs w:val="28"/>
          <w:highlight w:val="none"/>
        </w:rPr>
      </w:pPr>
      <w:r>
        <w:rPr>
          <w:rFonts w:hint="eastAsia" w:ascii="宋体" w:hAnsi="宋体" w:eastAsia="宋体" w:cs="Courier New"/>
          <w:color w:val="auto"/>
          <w:szCs w:val="21"/>
          <w:highlight w:val="none"/>
        </w:rPr>
        <w:t>银行账号:554010100100129709</w:t>
      </w:r>
    </w:p>
    <w:p>
      <w:pPr>
        <w:spacing w:line="410" w:lineRule="exact"/>
        <w:ind w:firstLine="210" w:firstLineChars="1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（二）解释权：</w:t>
      </w:r>
      <w:bookmarkStart w:id="185" w:name="_Hlk92466777"/>
      <w:r>
        <w:rPr>
          <w:rFonts w:hint="eastAsia" w:ascii="宋体" w:hAnsi="宋体" w:eastAsia="宋体" w:cs="Courier New"/>
          <w:bCs/>
          <w:color w:val="auto"/>
          <w:spacing w:val="-4"/>
          <w:szCs w:val="21"/>
          <w:highlight w:val="none"/>
        </w:rPr>
        <w:t>本招标文件解释权属本中心</w:t>
      </w:r>
      <w:bookmarkEnd w:id="185"/>
      <w:r>
        <w:rPr>
          <w:rFonts w:hint="eastAsia" w:ascii="宋体" w:hAnsi="宋体" w:eastAsia="宋体" w:cs="Courier New"/>
          <w:bCs/>
          <w:color w:val="auto"/>
          <w:spacing w:val="-4"/>
          <w:szCs w:val="21"/>
          <w:highlight w:val="none"/>
        </w:rPr>
        <w:t>。</w:t>
      </w:r>
    </w:p>
    <w:p>
      <w:pPr>
        <w:spacing w:line="410" w:lineRule="exact"/>
        <w:ind w:firstLine="210" w:firstLineChars="1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（三）有关事宜</w:t>
      </w:r>
    </w:p>
    <w:p>
      <w:pPr>
        <w:spacing w:line="410" w:lineRule="exac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ab/>
      </w:r>
      <w:r>
        <w:rPr>
          <w:rFonts w:hint="eastAsia" w:ascii="宋体" w:hAnsi="宋体" w:eastAsia="宋体" w:cs="Courier New"/>
          <w:color w:val="auto"/>
          <w:szCs w:val="21"/>
          <w:highlight w:val="none"/>
        </w:rPr>
        <w:t>所有与本招标文件有关的函件请按下列通讯地址联系：</w:t>
      </w:r>
    </w:p>
    <w:p>
      <w:pPr>
        <w:spacing w:line="410" w:lineRule="exact"/>
        <w:ind w:firstLine="420" w:firstLineChars="200"/>
        <w:rPr>
          <w:rFonts w:hint="eastAsia" w:ascii="宋体" w:hAnsi="宋体" w:eastAsia="宋体" w:cs="Courier New"/>
          <w:color w:val="auto"/>
          <w:szCs w:val="21"/>
          <w:highlight w:val="none"/>
        </w:rPr>
      </w:pPr>
      <w:bookmarkStart w:id="186" w:name="_Hlk92466867"/>
      <w:r>
        <w:rPr>
          <w:rFonts w:hint="eastAsia" w:ascii="宋体" w:hAnsi="宋体" w:eastAsia="宋体" w:cs="Courier New"/>
          <w:color w:val="auto"/>
          <w:szCs w:val="21"/>
          <w:highlight w:val="none"/>
        </w:rPr>
        <w:t>钦州市政府采购中心</w:t>
      </w:r>
    </w:p>
    <w:p>
      <w:pPr>
        <w:tabs>
          <w:tab w:val="left" w:pos="1990"/>
        </w:tabs>
        <w:spacing w:line="410" w:lineRule="exact"/>
        <w:ind w:firstLine="420" w:firstLineChars="200"/>
        <w:rPr>
          <w:rFonts w:hint="eastAsia" w:ascii="宋体" w:hAnsi="宋体" w:eastAsia="宋体" w:cs="Courier New"/>
          <w:color w:val="auto"/>
          <w:szCs w:val="21"/>
          <w:highlight w:val="none"/>
          <w:u w:val="single"/>
        </w:rPr>
      </w:pPr>
      <w:r>
        <w:rPr>
          <w:rFonts w:hint="eastAsia" w:ascii="宋体" w:hAnsi="宋体" w:eastAsia="宋体" w:cs="Courier New"/>
          <w:color w:val="auto"/>
          <w:szCs w:val="21"/>
          <w:highlight w:val="none"/>
        </w:rPr>
        <w:t>邮政编码：535000</w:t>
      </w:r>
    </w:p>
    <w:p>
      <w:pPr>
        <w:tabs>
          <w:tab w:val="left" w:pos="1990"/>
        </w:tabs>
        <w:spacing w:line="410" w:lineRule="exact"/>
        <w:ind w:firstLine="420" w:firstLineChars="200"/>
        <w:rPr>
          <w:rFonts w:hint="eastAsia" w:ascii="宋体" w:hAnsi="宋体" w:eastAsia="宋体" w:cs="Courier New"/>
          <w:color w:val="auto"/>
          <w:spacing w:val="-4"/>
          <w:szCs w:val="21"/>
          <w:highlight w:val="none"/>
        </w:rPr>
      </w:pPr>
      <w:r>
        <w:rPr>
          <w:rFonts w:hint="eastAsia" w:ascii="宋体" w:hAnsi="宋体" w:eastAsia="宋体" w:cs="Courier New"/>
          <w:color w:val="auto"/>
          <w:szCs w:val="21"/>
          <w:highlight w:val="none"/>
        </w:rPr>
        <w:t>通讯地址：</w:t>
      </w:r>
      <w:r>
        <w:rPr>
          <w:rFonts w:hint="eastAsia" w:ascii="Times New Roman" w:hAnsi="Times New Roman" w:eastAsia="宋体" w:cs="Times New Roman"/>
          <w:color w:val="auto"/>
          <w:szCs w:val="24"/>
          <w:highlight w:val="none"/>
        </w:rPr>
        <w:t>钦州市金海湾东大街</w:t>
      </w:r>
      <w:r>
        <w:rPr>
          <w:rFonts w:ascii="Times New Roman" w:hAnsi="Times New Roman" w:eastAsia="宋体" w:cs="Times New Roman"/>
          <w:color w:val="auto"/>
          <w:szCs w:val="24"/>
          <w:highlight w:val="none"/>
        </w:rPr>
        <w:t>8</w:t>
      </w:r>
      <w:r>
        <w:rPr>
          <w:rFonts w:hint="eastAsia" w:ascii="Times New Roman" w:hAnsi="Times New Roman" w:eastAsia="宋体" w:cs="Times New Roman"/>
          <w:color w:val="auto"/>
          <w:szCs w:val="24"/>
          <w:highlight w:val="none"/>
        </w:rPr>
        <w:t>号</w:t>
      </w:r>
    </w:p>
    <w:bookmarkEnd w:id="56"/>
    <w:bookmarkEnd w:id="186"/>
    <w:p>
      <w:pPr>
        <w:widowControl/>
        <w:spacing w:line="430" w:lineRule="exact"/>
        <w:ind w:firstLine="420" w:firstLineChars="200"/>
        <w:jc w:val="left"/>
        <w:rPr>
          <w:rFonts w:ascii="Times New Roman" w:hAnsi="Times New Roman" w:eastAsia="宋体" w:cs="Times New Roman"/>
          <w:color w:val="auto"/>
          <w:szCs w:val="24"/>
          <w:highlight w:val="none"/>
        </w:rPr>
      </w:pPr>
      <w:bookmarkStart w:id="187" w:name="_Hlk108515537"/>
      <w:r>
        <w:rPr>
          <w:rFonts w:hint="eastAsia" w:ascii="Times New Roman" w:hAnsi="宋体" w:eastAsia="宋体" w:cs="Times New Roman"/>
          <w:color w:val="auto"/>
          <w:szCs w:val="24"/>
          <w:highlight w:val="none"/>
        </w:rPr>
        <w:t>钦州市政府采购中心联系方式</w:t>
      </w:r>
      <w:r>
        <w:rPr>
          <w:rFonts w:hint="eastAsia" w:ascii="Times New Roman" w:hAnsi="Times New Roman" w:eastAsia="宋体" w:cs="Times New Roman"/>
          <w:color w:val="auto"/>
          <w:szCs w:val="24"/>
          <w:highlight w:val="none"/>
        </w:rPr>
        <w:t>：</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采购部</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采购文件</w:t>
      </w:r>
      <w:r>
        <w:rPr>
          <w:rFonts w:ascii="Times New Roman" w:hAnsi="Times New Roman" w:eastAsia="宋体" w:cs="Times New Roman"/>
          <w:color w:val="auto"/>
          <w:szCs w:val="24"/>
          <w:highlight w:val="none"/>
        </w:rPr>
        <w:t>)</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联系人：</w:t>
      </w:r>
      <w:r>
        <w:rPr>
          <w:rFonts w:hint="eastAsia" w:ascii="Times New Roman" w:hAnsi="Times New Roman" w:eastAsia="宋体" w:cs="Times New Roman"/>
          <w:color w:val="auto"/>
          <w:szCs w:val="24"/>
          <w:highlight w:val="none"/>
          <w:lang w:val="en-US" w:eastAsia="zh-CN"/>
        </w:rPr>
        <w:t>黄忠秀</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联系方式：</w:t>
      </w:r>
      <w:r>
        <w:rPr>
          <w:rFonts w:ascii="Times New Roman" w:hAnsi="Times New Roman" w:eastAsia="宋体" w:cs="Times New Roman"/>
          <w:color w:val="auto"/>
          <w:szCs w:val="24"/>
          <w:highlight w:val="none"/>
        </w:rPr>
        <w:t>0777-2886022</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综合二部</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保证金、开标、评标、中标及合同管理</w:t>
      </w:r>
      <w:r>
        <w:rPr>
          <w:rFonts w:ascii="Times New Roman" w:hAnsi="Times New Roman" w:eastAsia="宋体" w:cs="Times New Roman"/>
          <w:color w:val="auto"/>
          <w:szCs w:val="24"/>
          <w:highlight w:val="none"/>
        </w:rPr>
        <w:t>)</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联系人：陈侃</w:t>
      </w:r>
      <w:r>
        <w:rPr>
          <w:rFonts w:hint="eastAsia" w:ascii="Times New Roman" w:hAnsi="Times New Roman" w:eastAsia="宋体" w:cs="Times New Roman"/>
          <w:color w:val="auto"/>
          <w:szCs w:val="24"/>
          <w:highlight w:val="none"/>
          <w:lang w:eastAsia="zh-CN"/>
        </w:rPr>
        <w:t>、</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陈启梅</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联系方式：</w:t>
      </w:r>
      <w:r>
        <w:rPr>
          <w:rFonts w:ascii="Times New Roman" w:hAnsi="Times New Roman" w:eastAsia="宋体" w:cs="Times New Roman"/>
          <w:color w:val="auto"/>
          <w:szCs w:val="24"/>
          <w:highlight w:val="none"/>
        </w:rPr>
        <w:t>0777-2886006</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政采云技术支持热线：</w:t>
      </w:r>
      <w:r>
        <w:rPr>
          <w:rFonts w:ascii="Times New Roman" w:hAnsi="宋体" w:eastAsia="宋体" w:cs="Times New Roman"/>
          <w:color w:val="auto"/>
          <w:szCs w:val="24"/>
          <w:highlight w:val="none"/>
        </w:rPr>
        <w:t>95763</w:t>
      </w:r>
    </w:p>
    <w:bookmarkEnd w:id="187"/>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188" w:name="_Toc173764941"/>
      <w:r>
        <w:rPr>
          <w:rFonts w:hint="eastAsia" w:ascii="Cambria" w:hAnsi="Cambria" w:eastAsia="方正小标宋_GBK" w:cs="Times New Roman"/>
          <w:b/>
          <w:bCs/>
          <w:color w:val="auto"/>
          <w:kern w:val="0"/>
          <w:sz w:val="44"/>
          <w:szCs w:val="32"/>
          <w:highlight w:val="none"/>
        </w:rPr>
        <w:t>第四章</w:t>
      </w:r>
      <w:r>
        <w:rPr>
          <w:rFonts w:ascii="Cambria" w:hAnsi="Cambria" w:eastAsia="方正小标宋_GBK" w:cs="Times New Roman"/>
          <w:b/>
          <w:bCs/>
          <w:color w:val="auto"/>
          <w:kern w:val="0"/>
          <w:sz w:val="44"/>
          <w:szCs w:val="32"/>
          <w:highlight w:val="none"/>
        </w:rPr>
        <w:t xml:space="preserve">  </w:t>
      </w:r>
      <w:r>
        <w:rPr>
          <w:rFonts w:hint="eastAsia" w:ascii="Cambria" w:hAnsi="Cambria" w:eastAsia="方正小标宋_GBK" w:cs="Times New Roman"/>
          <w:b/>
          <w:bCs/>
          <w:color w:val="auto"/>
          <w:kern w:val="0"/>
          <w:sz w:val="44"/>
          <w:szCs w:val="32"/>
          <w:highlight w:val="none"/>
        </w:rPr>
        <w:t>评定标准及推荐原则</w:t>
      </w:r>
      <w:bookmarkEnd w:id="188"/>
    </w:p>
    <w:p>
      <w:pPr>
        <w:spacing w:line="40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bookmarkStart w:id="189" w:name="_Hlk92268453"/>
    </w:p>
    <w:p>
      <w:pPr>
        <w:spacing w:line="380" w:lineRule="exact"/>
        <w:ind w:firstLine="643" w:firstLineChars="20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24"/>
          <w:highlight w:val="none"/>
        </w:rPr>
        <w:t>评定标准和推荐原则</w:t>
      </w:r>
      <w:bookmarkEnd w:id="189"/>
    </w:p>
    <w:p>
      <w:pPr>
        <w:spacing w:line="460" w:lineRule="exact"/>
        <w:rPr>
          <w:rFonts w:ascii="Times New Roman" w:hAnsi="Times New Roman" w:eastAsia="宋体" w:cs="Times New Roman"/>
          <w:color w:val="auto"/>
          <w:szCs w:val="24"/>
          <w:highlight w:val="none"/>
        </w:rPr>
      </w:pPr>
    </w:p>
    <w:p>
      <w:pPr>
        <w:spacing w:line="460" w:lineRule="exact"/>
        <w:jc w:val="left"/>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rPr>
        <w:t>一、评标原则</w:t>
      </w:r>
    </w:p>
    <w:p>
      <w:pPr>
        <w:spacing w:line="460" w:lineRule="exact"/>
        <w:ind w:firstLine="210" w:firstLineChars="1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（一）评标依据：评标委员会将以招投标文件为评标依据，对投标人的投标报价、</w:t>
      </w:r>
      <w:r>
        <w:rPr>
          <w:rFonts w:hint="eastAsia" w:ascii="宋体" w:hAnsi="宋体" w:eastAsia="宋体" w:cs="Courier New"/>
          <w:bCs/>
          <w:color w:val="auto"/>
          <w:szCs w:val="21"/>
          <w:highlight w:val="none"/>
        </w:rPr>
        <w:t>技术商务资信</w:t>
      </w:r>
      <w:r>
        <w:rPr>
          <w:rFonts w:hint="eastAsia" w:ascii="宋体" w:hAnsi="宋体" w:eastAsia="宋体" w:cs="Courier New"/>
          <w:color w:val="auto"/>
          <w:szCs w:val="21"/>
          <w:highlight w:val="none"/>
        </w:rPr>
        <w:t>等方面内容进行评价。</w:t>
      </w:r>
    </w:p>
    <w:p>
      <w:pPr>
        <w:spacing w:line="460" w:lineRule="exact"/>
        <w:ind w:firstLine="210" w:firstLineChars="1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（二）评标委员会组成：由采购人代表和评审专家组成，成员人数应当为5人以上单数，其中评审专家的人数不得少于成员总数的三分之二。</w:t>
      </w:r>
    </w:p>
    <w:p>
      <w:pPr>
        <w:spacing w:line="460" w:lineRule="exact"/>
        <w:ind w:firstLine="210" w:firstLineChars="1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（三）评分方式：评标委员会各成员独立对每个投标人的投标文件进行评价。</w:t>
      </w:r>
    </w:p>
    <w:p>
      <w:pPr>
        <w:pStyle w:val="27"/>
        <w:spacing w:line="460" w:lineRule="exact"/>
        <w:rPr>
          <w:rFonts w:hAnsi="宋体"/>
          <w:b/>
          <w:bCs/>
          <w:color w:val="auto"/>
          <w:highlight w:val="none"/>
        </w:rPr>
      </w:pPr>
      <w:r>
        <w:rPr>
          <w:rFonts w:hint="eastAsia" w:hAnsi="宋体"/>
          <w:b/>
          <w:bCs/>
          <w:color w:val="auto"/>
          <w:highlight w:val="none"/>
        </w:rPr>
        <w:t>二、评分细则</w:t>
      </w:r>
    </w:p>
    <w:p>
      <w:pPr>
        <w:pStyle w:val="27"/>
        <w:spacing w:line="460" w:lineRule="exact"/>
        <w:ind w:firstLine="420" w:firstLineChars="200"/>
        <w:jc w:val="left"/>
        <w:rPr>
          <w:rFonts w:hAnsi="宋体"/>
          <w:b/>
          <w:bCs/>
          <w:color w:val="auto"/>
          <w:highlight w:val="none"/>
        </w:rPr>
      </w:pPr>
      <w:r>
        <w:rPr>
          <w:rFonts w:hint="eastAsia" w:hAnsi="宋体"/>
          <w:color w:val="auto"/>
          <w:highlight w:val="none"/>
        </w:rPr>
        <w:t>综合评分法：对满足招标文件全部实质性要求的投标人投标文件</w:t>
      </w:r>
      <w:r>
        <w:rPr>
          <w:rFonts w:hAnsi="宋体" w:cs="Arial"/>
          <w:color w:val="auto"/>
          <w:highlight w:val="none"/>
        </w:rPr>
        <w:t>按照评审因素的量化指标评审</w:t>
      </w:r>
      <w:r>
        <w:rPr>
          <w:rFonts w:hint="eastAsia" w:hAnsi="宋体" w:cs="Arial"/>
          <w:color w:val="auto"/>
          <w:highlight w:val="none"/>
        </w:rPr>
        <w:t>并汇总(</w:t>
      </w:r>
      <w:r>
        <w:rPr>
          <w:rFonts w:hint="eastAsia" w:hAnsi="宋体"/>
          <w:color w:val="auto"/>
          <w:highlight w:val="none"/>
        </w:rPr>
        <w:t>四舍五入取至百分位)。</w:t>
      </w:r>
    </w:p>
    <w:p>
      <w:pPr>
        <w:spacing w:line="360" w:lineRule="auto"/>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（一）价格分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1.投标人的价格分统一按照下列公式计算：</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b/>
          <w:bCs/>
          <w:color w:val="auto"/>
          <w:sz w:val="21"/>
          <w:szCs w:val="21"/>
          <w:highlight w:val="none"/>
        </w:rPr>
        <w:t>某投标人价格分=（评标基准价/某投标人投标报价）×</w:t>
      </w:r>
      <w:r>
        <w:rPr>
          <w:rFonts w:hint="eastAsia" w:ascii="宋体" w:hAnsi="宋体" w:eastAsia="宋体" w:cs="宋体"/>
          <w:b/>
          <w:bCs/>
          <w:color w:val="auto"/>
          <w:sz w:val="21"/>
          <w:szCs w:val="21"/>
          <w:highlight w:val="none"/>
          <w:lang w:val="en-US" w:eastAsia="zh-CN"/>
        </w:rPr>
        <w:t xml:space="preserve"> 15</w:t>
      </w:r>
      <w:r>
        <w:rPr>
          <w:rFonts w:hint="eastAsia" w:ascii="宋体" w:hAnsi="宋体" w:eastAsia="宋体" w:cs="宋体"/>
          <w:b/>
          <w:bCs/>
          <w:color w:val="auto"/>
          <w:sz w:val="21"/>
          <w:szCs w:val="21"/>
          <w:highlight w:val="none"/>
        </w:rPr>
        <w:t>分</w:t>
      </w:r>
    </w:p>
    <w:p>
      <w:pPr>
        <w:spacing w:line="460" w:lineRule="exact"/>
        <w:ind w:firstLine="42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注：满足招标文件全部实质性要求的投标人最低报价为评标基准价。</w:t>
      </w:r>
    </w:p>
    <w:p>
      <w:pPr>
        <w:pStyle w:val="2"/>
        <w:rPr>
          <w:rFonts w:hint="eastAsia"/>
          <w:color w:val="auto"/>
          <w:highlight w:val="none"/>
        </w:rPr>
      </w:pPr>
    </w:p>
    <w:p>
      <w:pPr>
        <w:pStyle w:val="31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color w:val="auto"/>
          <w:sz w:val="21"/>
          <w:szCs w:val="21"/>
          <w:highlight w:val="none"/>
        </w:rPr>
        <w:t>（二）</w:t>
      </w:r>
      <w:r>
        <w:rPr>
          <w:rFonts w:hint="eastAsia" w:ascii="宋体" w:hAnsi="宋体" w:eastAsia="宋体" w:cs="宋体"/>
          <w:b/>
          <w:bCs w:val="0"/>
          <w:color w:val="auto"/>
          <w:sz w:val="21"/>
          <w:szCs w:val="21"/>
          <w:highlight w:val="none"/>
          <w:u w:val="none"/>
          <w:lang w:val="en-US" w:eastAsia="zh-CN"/>
        </w:rPr>
        <w:t>技术商务分（85分）</w:t>
      </w:r>
    </w:p>
    <w:p>
      <w:pPr>
        <w:pStyle w:val="27"/>
        <w:keepNext w:val="0"/>
        <w:keepLines w:val="0"/>
        <w:pageBreakBefore w:val="0"/>
        <w:widowControl w:val="0"/>
        <w:kinsoku/>
        <w:wordWrap/>
        <w:overflowPunct/>
        <w:topLinePunct w:val="0"/>
        <w:autoSpaceDE/>
        <w:autoSpaceDN/>
        <w:bidi w:val="0"/>
        <w:adjustRightInd/>
        <w:snapToGrid/>
        <w:spacing w:line="480" w:lineRule="exact"/>
        <w:ind w:firstLine="442" w:firstLineChars="200"/>
        <w:jc w:val="both"/>
        <w:textAlignment w:val="auto"/>
        <w:rPr>
          <w:rFonts w:hint="eastAsia" w:ascii="宋体" w:hAnsi="宋体" w:eastAsia="宋体" w:cs="宋体"/>
          <w:b/>
          <w:bCs w:val="0"/>
          <w:color w:val="auto"/>
          <w:sz w:val="22"/>
          <w:szCs w:val="22"/>
          <w:highlight w:val="none"/>
          <w:u w:val="none"/>
          <w:lang w:val="en-US" w:eastAsia="zh-CN"/>
        </w:rPr>
      </w:pPr>
      <w:r>
        <w:rPr>
          <w:rFonts w:hint="eastAsia" w:ascii="宋体" w:hAnsi="宋体" w:eastAsia="宋体" w:cs="宋体"/>
          <w:b/>
          <w:bCs w:val="0"/>
          <w:color w:val="auto"/>
          <w:sz w:val="22"/>
          <w:szCs w:val="22"/>
          <w:highlight w:val="none"/>
          <w:u w:val="none"/>
          <w:lang w:val="en-US" w:eastAsia="zh-CN"/>
        </w:rPr>
        <w:t>1.项目管理方案（满分</w:t>
      </w:r>
      <w:r>
        <w:rPr>
          <w:rFonts w:hint="eastAsia" w:hAnsi="宋体" w:cs="宋体"/>
          <w:b/>
          <w:bCs w:val="0"/>
          <w:color w:val="auto"/>
          <w:sz w:val="22"/>
          <w:szCs w:val="22"/>
          <w:highlight w:val="none"/>
          <w:u w:val="none"/>
          <w:lang w:val="en-US" w:eastAsia="zh-CN"/>
        </w:rPr>
        <w:t>60</w:t>
      </w:r>
      <w:r>
        <w:rPr>
          <w:rFonts w:hint="eastAsia" w:ascii="宋体" w:hAnsi="宋体" w:eastAsia="宋体" w:cs="宋体"/>
          <w:b/>
          <w:bCs w:val="0"/>
          <w:color w:val="auto"/>
          <w:sz w:val="22"/>
          <w:szCs w:val="22"/>
          <w:highlight w:val="none"/>
          <w:u w:val="none"/>
          <w:lang w:val="en-US" w:eastAsia="zh-CN"/>
        </w:rPr>
        <w:t>分）</w:t>
      </w:r>
    </w:p>
    <w:p>
      <w:pPr>
        <w:pStyle w:val="27"/>
        <w:keepNext w:val="0"/>
        <w:keepLines w:val="0"/>
        <w:pageBreakBefore w:val="0"/>
        <w:widowControl w:val="0"/>
        <w:kinsoku/>
        <w:wordWrap/>
        <w:overflowPunct/>
        <w:topLinePunct w:val="0"/>
        <w:autoSpaceDE/>
        <w:autoSpaceDN/>
        <w:bidi w:val="0"/>
        <w:adjustRightInd/>
        <w:snapToGrid/>
        <w:spacing w:line="480" w:lineRule="exact"/>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bCs w:val="0"/>
          <w:color w:val="auto"/>
          <w:sz w:val="22"/>
          <w:szCs w:val="22"/>
          <w:highlight w:val="none"/>
          <w:u w:val="none"/>
          <w:lang w:val="en-US" w:eastAsia="zh-CN"/>
        </w:rPr>
        <w:t>1.1保洁服务方案（</w:t>
      </w:r>
      <w:r>
        <w:rPr>
          <w:rFonts w:hint="eastAsia" w:hAnsi="宋体" w:cs="宋体"/>
          <w:b/>
          <w:bCs w:val="0"/>
          <w:color w:val="auto"/>
          <w:sz w:val="22"/>
          <w:szCs w:val="22"/>
          <w:highlight w:val="none"/>
          <w:u w:val="none"/>
          <w:lang w:val="en-US" w:eastAsia="zh-CN"/>
        </w:rPr>
        <w:t>12</w:t>
      </w:r>
      <w:r>
        <w:rPr>
          <w:rFonts w:hint="eastAsia" w:ascii="宋体" w:hAnsi="宋体" w:eastAsia="宋体" w:cs="宋体"/>
          <w:b/>
          <w:bCs w:val="0"/>
          <w:color w:val="auto"/>
          <w:sz w:val="22"/>
          <w:szCs w:val="22"/>
          <w:highlight w:val="none"/>
          <w:u w:val="none"/>
          <w:lang w:val="en-US" w:eastAsia="zh-CN"/>
        </w:rPr>
        <w:t>分）</w:t>
      </w:r>
    </w:p>
    <w:p>
      <w:pPr>
        <w:pStyle w:val="27"/>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1.1.1</w:t>
      </w:r>
      <w:r>
        <w:rPr>
          <w:rFonts w:hint="eastAsia" w:ascii="宋体" w:hAnsi="宋体" w:eastAsia="宋体" w:cs="宋体"/>
          <w:color w:val="auto"/>
          <w:sz w:val="21"/>
          <w:szCs w:val="21"/>
          <w:highlight w:val="none"/>
          <w:lang w:val="en-US" w:eastAsia="zh-CN"/>
        </w:rPr>
        <w:t>针对本项目实际情况及特点制定</w:t>
      </w:r>
      <w:r>
        <w:rPr>
          <w:rFonts w:hint="eastAsia" w:hAnsi="宋体" w:cs="宋体"/>
          <w:color w:val="auto"/>
          <w:sz w:val="21"/>
          <w:szCs w:val="21"/>
          <w:highlight w:val="none"/>
          <w:lang w:val="en-US" w:eastAsia="zh-CN"/>
        </w:rPr>
        <w:t>符合项目需求的保洁</w:t>
      </w:r>
      <w:r>
        <w:rPr>
          <w:rFonts w:hint="eastAsia" w:ascii="宋体" w:hAnsi="宋体" w:eastAsia="宋体" w:cs="宋体"/>
          <w:color w:val="auto"/>
          <w:sz w:val="21"/>
          <w:szCs w:val="21"/>
          <w:highlight w:val="none"/>
          <w:lang w:val="en-US" w:eastAsia="zh-CN"/>
        </w:rPr>
        <w:t>服务方案</w:t>
      </w:r>
      <w:r>
        <w:rPr>
          <w:rFonts w:hint="eastAsia" w:hAnsi="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lang w:val="en-US" w:eastAsia="zh-CN"/>
        </w:rPr>
        <w:t>以下内容：①服务内容及标准；②人员安排及工作时间；③保洁服务质量考核标准；④保洁工具、机具、药剂使用和管理规范；⑤门诊、病房、手术室等不同区域保洁频次；⑥保洁注意事项及应急措施等内容；⑦保洁方案服务计划、落实措施及服务质量考核办法</w:t>
      </w:r>
      <w:r>
        <w:rPr>
          <w:rFonts w:hint="eastAsia" w:hAnsi="宋体" w:cs="宋体"/>
          <w:color w:val="auto"/>
          <w:sz w:val="21"/>
          <w:szCs w:val="21"/>
          <w:highlight w:val="none"/>
          <w:lang w:val="en-US" w:eastAsia="zh-CN"/>
        </w:rPr>
        <w:t>。每有一项得1分，满分7分。</w:t>
      </w:r>
    </w:p>
    <w:p>
      <w:pPr>
        <w:pStyle w:val="27"/>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rPr>
          <w:rFonts w:hint="default"/>
          <w:color w:val="auto"/>
          <w:highlight w:val="none"/>
          <w:lang w:val="en-US" w:eastAsia="zh-CN"/>
        </w:rPr>
      </w:pPr>
      <w:r>
        <w:rPr>
          <w:rFonts w:hint="eastAsia" w:hAnsi="宋体" w:cs="宋体"/>
          <w:color w:val="auto"/>
          <w:sz w:val="21"/>
          <w:szCs w:val="21"/>
          <w:highlight w:val="none"/>
          <w:lang w:val="en-US" w:eastAsia="zh-CN"/>
        </w:rPr>
        <w:t>1.1.2</w:t>
      </w:r>
      <w:r>
        <w:rPr>
          <w:rFonts w:hint="default" w:ascii="宋体" w:hAnsi="宋体" w:eastAsia="宋体" w:cs="宋体"/>
          <w:b w:val="0"/>
          <w:bCs w:val="0"/>
          <w:color w:val="auto"/>
          <w:kern w:val="2"/>
          <w:sz w:val="21"/>
          <w:szCs w:val="21"/>
          <w:highlight w:val="none"/>
          <w:lang w:val="en-US" w:eastAsia="zh-CN" w:bidi="ar-SA"/>
        </w:rPr>
        <w:t>保洁服务方案</w:t>
      </w:r>
      <w:r>
        <w:rPr>
          <w:rFonts w:hint="eastAsia" w:hAnsi="宋体" w:cs="宋体"/>
          <w:b w:val="0"/>
          <w:bCs w:val="0"/>
          <w:color w:val="auto"/>
          <w:kern w:val="2"/>
          <w:sz w:val="21"/>
          <w:szCs w:val="21"/>
          <w:highlight w:val="none"/>
          <w:lang w:val="en-US" w:eastAsia="zh-CN" w:bidi="ar-SA"/>
        </w:rPr>
        <w:t>能结合项目实际情况及特点提供明确的</w:t>
      </w:r>
      <w:r>
        <w:rPr>
          <w:rFonts w:hint="default" w:ascii="宋体" w:hAnsi="宋体" w:eastAsia="宋体" w:cs="宋体"/>
          <w:b w:val="0"/>
          <w:bCs w:val="0"/>
          <w:color w:val="auto"/>
          <w:kern w:val="2"/>
          <w:sz w:val="21"/>
          <w:szCs w:val="21"/>
          <w:highlight w:val="none"/>
          <w:lang w:val="en-US" w:eastAsia="zh-CN" w:bidi="ar-SA"/>
        </w:rPr>
        <w:t>①玻璃清洁服务、②电梯清洁服务、③特殊地板清洁与保养、④不锈钢保养、⑤窗帘和床帘清洁、⑥空调和风扇、排气扇清洁方案等专项清洁保洁方案的，每项加0.5分，满分3分。</w:t>
      </w:r>
      <w:r>
        <w:rPr>
          <w:rFonts w:hint="eastAsia" w:hAnsi="宋体" w:cs="宋体"/>
          <w:b w:val="0"/>
          <w:bCs w:val="0"/>
          <w:color w:val="auto"/>
          <w:kern w:val="2"/>
          <w:sz w:val="21"/>
          <w:szCs w:val="21"/>
          <w:highlight w:val="none"/>
          <w:lang w:val="en-US" w:eastAsia="zh-CN" w:bidi="ar-SA"/>
        </w:rPr>
        <w:t xml:space="preserve"> </w:t>
      </w:r>
    </w:p>
    <w:p>
      <w:pPr>
        <w:pStyle w:val="27"/>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rPr>
          <w:rFonts w:hint="eastAsia"/>
          <w:color w:val="auto"/>
          <w:highlight w:val="none"/>
          <w:lang w:val="en-US" w:eastAsia="zh-CN"/>
        </w:rPr>
      </w:pPr>
      <w:r>
        <w:rPr>
          <w:rFonts w:hint="eastAsia" w:ascii="宋体" w:hAnsi="宋体" w:eastAsia="宋体" w:cs="宋体"/>
          <w:b w:val="0"/>
          <w:bCs/>
          <w:color w:val="auto"/>
          <w:sz w:val="21"/>
          <w:szCs w:val="21"/>
          <w:highlight w:val="none"/>
          <w:lang w:val="en-US" w:eastAsia="zh-CN"/>
        </w:rPr>
        <w:t>1.1.</w:t>
      </w:r>
      <w:r>
        <w:rPr>
          <w:rFonts w:hint="eastAsia"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保洁服务方案同时配套提供专项作业指导书，对各服务环节、操作流程进行完整文字说明，辅以清晰规范的现场作业图片展示的</w:t>
      </w:r>
      <w:r>
        <w:rPr>
          <w:rFonts w:hint="eastAsia" w:hAnsi="宋体" w:cs="宋体"/>
          <w:b w:val="0"/>
          <w:bCs/>
          <w:color w:val="auto"/>
          <w:sz w:val="21"/>
          <w:szCs w:val="21"/>
          <w:highlight w:val="none"/>
          <w:lang w:val="en-US" w:eastAsia="zh-CN"/>
        </w:rPr>
        <w:t>得2</w:t>
      </w:r>
      <w:r>
        <w:rPr>
          <w:rFonts w:hint="eastAsia" w:ascii="宋体" w:hAnsi="宋体" w:eastAsia="宋体" w:cs="宋体"/>
          <w:b w:val="0"/>
          <w:bCs/>
          <w:color w:val="auto"/>
          <w:sz w:val="21"/>
          <w:szCs w:val="21"/>
          <w:highlight w:val="none"/>
          <w:lang w:val="en-US" w:eastAsia="zh-CN"/>
        </w:rPr>
        <w:t>分。</w:t>
      </w:r>
    </w:p>
    <w:p>
      <w:pPr>
        <w:pStyle w:val="27"/>
        <w:keepNext w:val="0"/>
        <w:keepLines w:val="0"/>
        <w:pageBreakBefore w:val="0"/>
        <w:widowControl w:val="0"/>
        <w:kinsoku/>
        <w:wordWrap/>
        <w:overflowPunct/>
        <w:topLinePunct w:val="0"/>
        <w:autoSpaceDE/>
        <w:autoSpaceDN/>
        <w:bidi w:val="0"/>
        <w:adjustRightInd/>
        <w:snapToGrid/>
        <w:spacing w:line="480" w:lineRule="exact"/>
        <w:ind w:firstLine="422" w:firstLineChars="20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1.2安全保卫服务方案分（</w:t>
      </w:r>
      <w:r>
        <w:rPr>
          <w:rFonts w:hint="eastAsia" w:hAnsi="宋体" w:cs="宋体"/>
          <w:b/>
          <w:color w:val="auto"/>
          <w:sz w:val="21"/>
          <w:szCs w:val="21"/>
          <w:highlight w:val="none"/>
          <w:lang w:val="en-US" w:eastAsia="zh-CN"/>
        </w:rPr>
        <w:t>7</w:t>
      </w:r>
      <w:r>
        <w:rPr>
          <w:rFonts w:hint="eastAsia" w:ascii="宋体" w:hAnsi="宋体" w:eastAsia="宋体" w:cs="宋体"/>
          <w:b/>
          <w:color w:val="auto"/>
          <w:sz w:val="21"/>
          <w:szCs w:val="21"/>
          <w:highlight w:val="none"/>
          <w:lang w:val="en-US" w:eastAsia="zh-CN"/>
        </w:rPr>
        <w:t>分）</w:t>
      </w:r>
    </w:p>
    <w:p>
      <w:pPr>
        <w:pStyle w:val="27"/>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投标人提供符合项目需求且有明确描述的物业项目安全保卫服务方案，包含但不限于以下：①服务要求内容、标准及落实措施；②人员安排及工作时间；③服务质量考核标准；④公共秩序维护；⑤安全防范措施；⑥巡检计划；⑦安保应急。每有一项得1分，满分7分；</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1.3消防服务管理方案分（7分）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人提供符合项目需求且有明确描述的消防服务管理方案，包含但不限于以下：①消防控制室24小时专人值班及设备操作、应急处置流程；②人员安排及工作时间；③消防控制室管理制度；④消防设备巡查、测试与维护计划；⑤火灾报警信号、故障信号响应及处理流程；⑥配合消防部门及医院开展消防安全检查、演练的具体措施；⑦消防服务落实措施及质量考核标准。每有一项得1分，满分7分；</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1.4停车场管理方案分（7分）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提供符合项目需求且有明确描述的停车场管理方案，包含但不限于以下：①人员安排及工作时间；②停车场日常服务要求及标准；③高峰期车辆管理措施；④病人家属车辆临停管理方案；⑤救护车通道保障措施；⑥巡检及应急处置；⑦服务质量考核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每有一项得1分，满分7分。</w:t>
      </w:r>
    </w:p>
    <w:p>
      <w:pPr>
        <w:keepNext w:val="0"/>
        <w:keepLines w:val="0"/>
        <w:pageBreakBefore w:val="0"/>
        <w:widowControl/>
        <w:kinsoku/>
        <w:wordWrap/>
        <w:overflowPunct/>
        <w:topLinePunct w:val="0"/>
        <w:autoSpaceDE/>
        <w:autoSpaceDN/>
        <w:bidi w:val="0"/>
        <w:adjustRightInd/>
        <w:snapToGrid/>
        <w:spacing w:before="157" w:beforeLines="50" w:line="460" w:lineRule="exact"/>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1.5洗衣房服务方案分（4分）</w:t>
      </w:r>
    </w:p>
    <w:p>
      <w:pPr>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提供符合项目需求且有明确描述的洗衣房服务方案，包含但不限于以下：①服务要求及标准；②人员安排及工作时间；③清洗消毒流程；④折叠、分类存放及及时送回科室/病房的具体措施；⑤清洗记录管理制度；⑥防止交叉感染的其它补充措施；⑦服务质量考核标准。⑧服务计划、落实措施。每有一项得0.5分，满分4分。</w:t>
      </w:r>
    </w:p>
    <w:p>
      <w:pPr>
        <w:keepNext w:val="0"/>
        <w:keepLines w:val="0"/>
        <w:pageBreakBefore w:val="0"/>
        <w:widowControl/>
        <w:kinsoku/>
        <w:wordWrap/>
        <w:overflowPunct/>
        <w:topLinePunct w:val="0"/>
        <w:autoSpaceDE/>
        <w:autoSpaceDN/>
        <w:bidi w:val="0"/>
        <w:adjustRightInd/>
        <w:snapToGrid/>
        <w:spacing w:before="157" w:beforeLines="50" w:line="460" w:lineRule="exact"/>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1.6医疗废物/生活垃圾清运服务方案分（7分）</w:t>
      </w:r>
    </w:p>
    <w:p>
      <w:pPr>
        <w:keepNext w:val="0"/>
        <w:keepLines w:val="0"/>
        <w:pageBreakBefore w:val="0"/>
        <w:widowControl/>
        <w:kinsoku/>
        <w:wordWrap/>
        <w:overflowPunct/>
        <w:topLinePunct w:val="0"/>
        <w:autoSpaceDE/>
        <w:autoSpaceDN/>
        <w:bidi w:val="0"/>
        <w:adjustRightInd/>
        <w:snapToGrid/>
        <w:spacing w:before="157" w:beforeLines="50" w:line="46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提供符合项目需求且有明确描述的医疗废物/生活垃圾清运服务方案，包含但不限于以下：①人员安排及工作时间；②分类收集与运送流程、转运站管理标准；③垃圾登记与交接制度；④清运工具维护与二次污染防治；⑤化粪池、污水池清理及输液瓶运送管理；⑥服务质量考核标准；⑦服务计划、落实措施。每有一项得1分，满分7分。</w:t>
      </w:r>
    </w:p>
    <w:p>
      <w:pPr>
        <w:keepNext w:val="0"/>
        <w:keepLines w:val="0"/>
        <w:pageBreakBefore w:val="0"/>
        <w:widowControl/>
        <w:kinsoku/>
        <w:wordWrap/>
        <w:overflowPunct/>
        <w:topLinePunct w:val="0"/>
        <w:autoSpaceDE/>
        <w:autoSpaceDN/>
        <w:bidi w:val="0"/>
        <w:adjustRightInd/>
        <w:snapToGrid/>
        <w:spacing w:before="157" w:beforeLines="50" w:line="460" w:lineRule="exact"/>
        <w:ind w:firstLine="422" w:firstLineChars="200"/>
        <w:jc w:val="both"/>
        <w:textAlignment w:val="auto"/>
        <w:outlineLvl w:val="9"/>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1.7防止院内交叉感染管理方案分（3分）</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eastAsia="zh-CN" w:bidi="ar"/>
        </w:rPr>
        <w:t>投标人</w:t>
      </w:r>
      <w:r>
        <w:rPr>
          <w:rFonts w:hint="eastAsia" w:ascii="宋体" w:hAnsi="宋体" w:eastAsia="宋体" w:cs="宋体"/>
          <w:b w:val="0"/>
          <w:bCs w:val="0"/>
          <w:color w:val="auto"/>
          <w:kern w:val="0"/>
          <w:sz w:val="21"/>
          <w:szCs w:val="21"/>
          <w:highlight w:val="none"/>
          <w:lang w:bidi="ar"/>
        </w:rPr>
        <w:t>提供本次物业项目防止院内交叉感染管理方案，应包含以下</w:t>
      </w:r>
      <w:r>
        <w:rPr>
          <w:rFonts w:hint="eastAsia" w:ascii="宋体" w:hAnsi="宋体" w:eastAsia="宋体" w:cs="宋体"/>
          <w:b w:val="0"/>
          <w:bCs w:val="0"/>
          <w:color w:val="auto"/>
          <w:kern w:val="0"/>
          <w:sz w:val="21"/>
          <w:szCs w:val="21"/>
          <w:highlight w:val="none"/>
          <w:lang w:val="en-US" w:eastAsia="zh-CN" w:bidi="ar"/>
        </w:rPr>
        <w:t>三项内容</w:t>
      </w:r>
      <w:r>
        <w:rPr>
          <w:rFonts w:hint="eastAsia" w:ascii="宋体" w:hAnsi="宋体" w:eastAsia="宋体" w:cs="宋体"/>
          <w:b w:val="0"/>
          <w:bCs w:val="0"/>
          <w:color w:val="auto"/>
          <w:kern w:val="0"/>
          <w:sz w:val="21"/>
          <w:szCs w:val="21"/>
          <w:highlight w:val="none"/>
          <w:lang w:bidi="ar"/>
        </w:rPr>
        <w:t>。内容符合项目需求，且在方案中有明确描述的，</w:t>
      </w:r>
      <w:r>
        <w:rPr>
          <w:rFonts w:hint="eastAsia" w:ascii="宋体" w:hAnsi="宋体" w:eastAsia="宋体" w:cs="宋体"/>
          <w:b/>
          <w:bCs/>
          <w:color w:val="auto"/>
          <w:kern w:val="2"/>
          <w:sz w:val="21"/>
          <w:szCs w:val="21"/>
          <w:highlight w:val="none"/>
          <w:lang w:val="en-US" w:eastAsia="zh-CN" w:bidi="ar-SA"/>
        </w:rPr>
        <w:t>每项得1分，满分3分</w:t>
      </w:r>
      <w:r>
        <w:rPr>
          <w:rFonts w:hint="eastAsia" w:ascii="宋体" w:hAnsi="宋体" w:eastAsia="宋体" w:cs="宋体"/>
          <w:b w:val="0"/>
          <w:bCs w:val="0"/>
          <w:color w:val="auto"/>
          <w:kern w:val="0"/>
          <w:sz w:val="21"/>
          <w:szCs w:val="21"/>
          <w:highlight w:val="none"/>
          <w:lang w:bidi="ar"/>
        </w:rPr>
        <w:t>：</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①对医院内交叉感染因素的理解（含对医院不同区域如门诊、病房、</w:t>
      </w:r>
      <w:r>
        <w:rPr>
          <w:rFonts w:hint="eastAsia" w:ascii="宋体" w:hAnsi="宋体" w:eastAsia="宋体" w:cs="宋体"/>
          <w:b w:val="0"/>
          <w:bCs w:val="0"/>
          <w:color w:val="auto"/>
          <w:kern w:val="0"/>
          <w:sz w:val="21"/>
          <w:szCs w:val="21"/>
          <w:highlight w:val="none"/>
          <w:lang w:eastAsia="zh-CN" w:bidi="ar"/>
        </w:rPr>
        <w:t>手术室</w:t>
      </w:r>
      <w:r>
        <w:rPr>
          <w:rFonts w:hint="eastAsia" w:ascii="宋体" w:hAnsi="宋体" w:eastAsia="宋体" w:cs="宋体"/>
          <w:b w:val="0"/>
          <w:bCs w:val="0"/>
          <w:color w:val="auto"/>
          <w:kern w:val="0"/>
          <w:sz w:val="21"/>
          <w:szCs w:val="21"/>
          <w:highlight w:val="none"/>
          <w:lang w:bidi="ar"/>
        </w:rPr>
        <w:t>等的感染风险分析，识别保洁、织物收送、垃圾清运等物业操作中的交叉感染关键环节）；</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②服务框架及工作流程（含防止交叉感染的组织架构、人员分工、分区作业流程、一床一巾/一用一消毒等具体操作规范，以及清洁区与污染区的划分与隔离措施）；</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③结合交叉感染情况提出的针对性应对措施（含针对高风险区域或环节的强化消毒方案、个人防护装备使用规范、员工感染防控培训计划、环境监测与消毒效果评估方法、应急处置流程等）。</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说明：评委根据投标方案中对以上三项内容的明确描述情况逐项给分，每项1分。未描述或描述不清、未结合医院交叉感染特点的不给分。</w:t>
      </w:r>
    </w:p>
    <w:p>
      <w:pPr>
        <w:keepNext w:val="0"/>
        <w:keepLines w:val="0"/>
        <w:pageBreakBefore w:val="0"/>
        <w:widowControl/>
        <w:kinsoku/>
        <w:wordWrap/>
        <w:overflowPunct/>
        <w:topLinePunct w:val="0"/>
        <w:autoSpaceDE/>
        <w:autoSpaceDN/>
        <w:bidi w:val="0"/>
        <w:adjustRightInd/>
        <w:snapToGrid/>
        <w:spacing w:line="460" w:lineRule="exact"/>
        <w:ind w:firstLine="422" w:firstLineChars="200"/>
        <w:jc w:val="both"/>
        <w:textAlignment w:val="auto"/>
        <w:outlineLvl w:val="9"/>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w:t>
      </w:r>
      <w:r>
        <w:rPr>
          <w:rFonts w:hint="eastAsia" w:ascii="宋体" w:hAnsi="宋体" w:eastAsia="宋体" w:cs="宋体"/>
          <w:b/>
          <w:bCs/>
          <w:color w:val="auto"/>
          <w:kern w:val="0"/>
          <w:sz w:val="21"/>
          <w:szCs w:val="21"/>
          <w:highlight w:val="none"/>
          <w:lang w:val="en-US" w:eastAsia="zh-CN" w:bidi="ar"/>
        </w:rPr>
        <w:t>8</w:t>
      </w:r>
      <w:r>
        <w:rPr>
          <w:rFonts w:hint="eastAsia" w:ascii="宋体" w:hAnsi="宋体" w:eastAsia="宋体" w:cs="宋体"/>
          <w:b/>
          <w:bCs/>
          <w:color w:val="auto"/>
          <w:kern w:val="0"/>
          <w:sz w:val="21"/>
          <w:szCs w:val="21"/>
          <w:highlight w:val="none"/>
          <w:lang w:bidi="ar"/>
        </w:rPr>
        <w:t>管理规章制度分（</w:t>
      </w: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bidi="ar"/>
        </w:rPr>
        <w:t>分）</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bookmarkStart w:id="190" w:name="_Hlk207377866"/>
      <w:r>
        <w:rPr>
          <w:rFonts w:hint="eastAsia" w:ascii="宋体" w:hAnsi="宋体" w:eastAsia="宋体" w:cs="宋体"/>
          <w:color w:val="auto"/>
          <w:sz w:val="21"/>
          <w:szCs w:val="21"/>
          <w:highlight w:val="none"/>
          <w:lang w:eastAsia="zh-CN"/>
        </w:rPr>
        <w:t>投标人提供本次物业项目以下</w:t>
      </w:r>
      <w:r>
        <w:rPr>
          <w:rFonts w:hint="eastAsia" w:ascii="宋体" w:hAnsi="宋体" w:eastAsia="宋体" w:cs="宋体"/>
          <w:color w:val="auto"/>
          <w:sz w:val="21"/>
          <w:szCs w:val="21"/>
          <w:highlight w:val="none"/>
          <w:lang w:val="en-US" w:eastAsia="zh-CN"/>
        </w:rPr>
        <w:t>六项</w:t>
      </w:r>
      <w:r>
        <w:rPr>
          <w:rFonts w:hint="eastAsia" w:ascii="宋体" w:hAnsi="宋体" w:eastAsia="宋体" w:cs="宋体"/>
          <w:color w:val="auto"/>
          <w:sz w:val="21"/>
          <w:szCs w:val="21"/>
          <w:highlight w:val="none"/>
          <w:lang w:eastAsia="zh-CN"/>
        </w:rPr>
        <w:t>管理制度内容，内容符合项目需求，且在方案中有明确描述的，</w:t>
      </w:r>
      <w:r>
        <w:rPr>
          <w:rFonts w:hint="eastAsia" w:ascii="宋体" w:hAnsi="宋体" w:eastAsia="宋体" w:cs="宋体"/>
          <w:b/>
          <w:bCs/>
          <w:color w:val="auto"/>
          <w:kern w:val="2"/>
          <w:sz w:val="21"/>
          <w:szCs w:val="21"/>
          <w:highlight w:val="none"/>
          <w:lang w:val="en-US" w:eastAsia="zh-CN" w:bidi="ar-SA"/>
        </w:rPr>
        <w:t>每项得0.5分，满分3分</w:t>
      </w:r>
      <w:r>
        <w:rPr>
          <w:rFonts w:hint="eastAsia" w:ascii="宋体" w:hAnsi="宋体" w:eastAsia="宋体" w:cs="宋体"/>
          <w:color w:val="auto"/>
          <w:sz w:val="21"/>
          <w:szCs w:val="21"/>
          <w:highlight w:val="none"/>
          <w:lang w:eastAsia="zh-CN"/>
        </w:rPr>
        <w:t>：</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①规章制度总则（含各项管理制度的框架、制定依据、修订与执行要求）；</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②管理架构与岗位职责（含组织架构图、各岗位职责说明、汇报关系及协作机制）；</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③运作机制（含日常运行流程、跨部门协调机制、工作指令下达与执行流程）；</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④激励机制与监督机制（含员工奖惩办法、绩效考核激励措施，以及服务质量监督方式、检查频率、问题整改流程）；</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⑤自我约束机制（含员工行为规范、职业道德要求、内部自查自纠办法、违规处理程序）；</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⑥信息反馈处理机制（含信息收集渠道、处理时限、反馈闭环、异常情况上报及改进追踪）。</w:t>
      </w:r>
    </w:p>
    <w:bookmarkEnd w:id="190"/>
    <w:p>
      <w:pPr>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说明：评委根据投标方案中对</w:t>
      </w:r>
      <w:r>
        <w:rPr>
          <w:rFonts w:hint="eastAsia" w:ascii="宋体" w:hAnsi="宋体" w:eastAsia="宋体" w:cs="宋体"/>
          <w:b w:val="0"/>
          <w:bCs w:val="0"/>
          <w:color w:val="auto"/>
          <w:kern w:val="0"/>
          <w:sz w:val="21"/>
          <w:szCs w:val="21"/>
          <w:highlight w:val="none"/>
          <w:lang w:val="en-US" w:eastAsia="zh-CN" w:bidi="ar"/>
        </w:rPr>
        <w:t>以上六项</w:t>
      </w:r>
      <w:r>
        <w:rPr>
          <w:rFonts w:hint="eastAsia" w:ascii="宋体" w:hAnsi="宋体" w:eastAsia="宋体" w:cs="宋体"/>
          <w:b w:val="0"/>
          <w:bCs w:val="0"/>
          <w:color w:val="auto"/>
          <w:kern w:val="0"/>
          <w:sz w:val="21"/>
          <w:szCs w:val="21"/>
          <w:highlight w:val="none"/>
          <w:lang w:bidi="ar"/>
        </w:rPr>
        <w:t>内容的明确描述情况逐项给分，每项</w:t>
      </w:r>
      <w:r>
        <w:rPr>
          <w:rFonts w:hint="eastAsia" w:ascii="宋体" w:hAnsi="宋体" w:eastAsia="宋体" w:cs="宋体"/>
          <w:b w:val="0"/>
          <w:bCs w:val="0"/>
          <w:color w:val="auto"/>
          <w:kern w:val="0"/>
          <w:sz w:val="21"/>
          <w:szCs w:val="21"/>
          <w:highlight w:val="none"/>
          <w:lang w:val="en-US" w:eastAsia="zh-CN" w:bidi="ar"/>
        </w:rPr>
        <w:t>0.5</w:t>
      </w:r>
      <w:r>
        <w:rPr>
          <w:rFonts w:hint="eastAsia" w:ascii="宋体" w:hAnsi="宋体" w:eastAsia="宋体" w:cs="宋体"/>
          <w:b w:val="0"/>
          <w:bCs w:val="0"/>
          <w:color w:val="auto"/>
          <w:kern w:val="0"/>
          <w:sz w:val="21"/>
          <w:szCs w:val="21"/>
          <w:highlight w:val="none"/>
          <w:lang w:bidi="ar"/>
        </w:rPr>
        <w:t>分。未描述或描述不清的不给分。若某项中部分子项缺失，该项不得分。</w:t>
      </w:r>
    </w:p>
    <w:p>
      <w:pPr>
        <w:keepNext w:val="0"/>
        <w:keepLines w:val="0"/>
        <w:pageBreakBefore w:val="0"/>
        <w:widowControl/>
        <w:kinsoku/>
        <w:wordWrap/>
        <w:overflowPunct/>
        <w:topLinePunct w:val="0"/>
        <w:autoSpaceDE/>
        <w:autoSpaceDN/>
        <w:bidi w:val="0"/>
        <w:adjustRightInd/>
        <w:snapToGrid/>
        <w:spacing w:before="157" w:beforeLines="50" w:line="460" w:lineRule="exact"/>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1.9档案的建立和管理分（2分）</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投标人提供本次物业项目以下</w:t>
      </w:r>
      <w:r>
        <w:rPr>
          <w:rFonts w:hint="eastAsia" w:ascii="宋体" w:hAnsi="宋体" w:eastAsia="宋体" w:cs="宋体"/>
          <w:color w:val="auto"/>
          <w:kern w:val="0"/>
          <w:sz w:val="21"/>
          <w:szCs w:val="21"/>
          <w:highlight w:val="none"/>
          <w:lang w:val="en-US" w:eastAsia="zh-CN" w:bidi="ar"/>
        </w:rPr>
        <w:t>五项</w:t>
      </w:r>
      <w:r>
        <w:rPr>
          <w:rFonts w:hint="eastAsia" w:ascii="宋体" w:hAnsi="宋体" w:eastAsia="宋体" w:cs="宋体"/>
          <w:color w:val="auto"/>
          <w:kern w:val="0"/>
          <w:sz w:val="21"/>
          <w:szCs w:val="21"/>
          <w:highlight w:val="none"/>
          <w:lang w:eastAsia="zh-CN" w:bidi="ar"/>
        </w:rPr>
        <w:t>档案管理相关内容，内容符合项目需求，且在方案中有明确描述的，</w:t>
      </w:r>
      <w:r>
        <w:rPr>
          <w:rFonts w:hint="eastAsia" w:ascii="宋体" w:hAnsi="宋体" w:eastAsia="宋体" w:cs="宋体"/>
          <w:b/>
          <w:bCs/>
          <w:color w:val="auto"/>
          <w:kern w:val="2"/>
          <w:sz w:val="21"/>
          <w:szCs w:val="21"/>
          <w:highlight w:val="none"/>
          <w:lang w:val="en-US" w:eastAsia="zh-CN" w:bidi="ar-SA"/>
        </w:rPr>
        <w:t>每项得0.4分，满分2分</w:t>
      </w:r>
      <w:r>
        <w:rPr>
          <w:rFonts w:hint="eastAsia" w:ascii="宋体" w:hAnsi="宋体" w:eastAsia="宋体" w:cs="宋体"/>
          <w:color w:val="auto"/>
          <w:kern w:val="0"/>
          <w:sz w:val="21"/>
          <w:szCs w:val="21"/>
          <w:highlight w:val="none"/>
          <w:lang w:eastAsia="zh-CN" w:bidi="ar"/>
        </w:rPr>
        <w:t>：</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①档案的建立和管理制度（含分类、编号、归档、保存期限、借阅权限等）；</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②投诉与回访记录（含投诉受理、处理过程、结果反馈、回访记录及改进措施）；</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③巡查及汇总记录（含各服务区域日常巡查记录、问题发现与整改、月度/季度汇总分析）；</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④员工档案及培训考核记录（含员工基本信息、岗位资质、培训记录、考核结果等）；</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⑤设备设施运行与维保记录（含</w:t>
      </w:r>
      <w:r>
        <w:rPr>
          <w:rFonts w:hint="eastAsia" w:ascii="宋体" w:hAnsi="宋体" w:eastAsia="宋体" w:cs="宋体"/>
          <w:color w:val="auto"/>
          <w:kern w:val="0"/>
          <w:sz w:val="21"/>
          <w:szCs w:val="21"/>
          <w:highlight w:val="none"/>
          <w:lang w:val="en-US" w:eastAsia="zh-CN" w:bidi="ar"/>
        </w:rPr>
        <w:t>监控、道闸、消防</w:t>
      </w:r>
      <w:r>
        <w:rPr>
          <w:rFonts w:hint="eastAsia" w:ascii="宋体" w:hAnsi="宋体" w:eastAsia="宋体" w:cs="宋体"/>
          <w:color w:val="auto"/>
          <w:kern w:val="0"/>
          <w:sz w:val="21"/>
          <w:szCs w:val="21"/>
          <w:highlight w:val="none"/>
          <w:lang w:eastAsia="zh-CN" w:bidi="ar"/>
        </w:rPr>
        <w:t>相关设备的运行台账、维保计划、维修记录、故障处理情况等）。</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说明：评委根据投标方案中对以上五项内容的明确描述情况逐项给分</w:t>
      </w:r>
      <w:r>
        <w:rPr>
          <w:rFonts w:hint="eastAsia" w:ascii="宋体" w:hAnsi="宋体" w:eastAsia="宋体" w:cs="宋体"/>
          <w:b w:val="0"/>
          <w:bCs w:val="0"/>
          <w:color w:val="auto"/>
          <w:kern w:val="0"/>
          <w:sz w:val="21"/>
          <w:szCs w:val="21"/>
          <w:highlight w:val="none"/>
          <w:lang w:bidi="ar"/>
        </w:rPr>
        <w:t>，每项</w:t>
      </w:r>
      <w:r>
        <w:rPr>
          <w:rFonts w:hint="eastAsia" w:ascii="宋体" w:hAnsi="宋体" w:eastAsia="宋体" w:cs="宋体"/>
          <w:b w:val="0"/>
          <w:bCs w:val="0"/>
          <w:color w:val="auto"/>
          <w:kern w:val="0"/>
          <w:sz w:val="21"/>
          <w:szCs w:val="21"/>
          <w:highlight w:val="none"/>
          <w:lang w:val="en-US" w:eastAsia="zh-CN" w:bidi="ar"/>
        </w:rPr>
        <w:t>0.4</w:t>
      </w:r>
      <w:r>
        <w:rPr>
          <w:rFonts w:hint="eastAsia" w:ascii="宋体" w:hAnsi="宋体" w:eastAsia="宋体" w:cs="宋体"/>
          <w:b w:val="0"/>
          <w:bCs w:val="0"/>
          <w:color w:val="auto"/>
          <w:kern w:val="0"/>
          <w:sz w:val="21"/>
          <w:szCs w:val="21"/>
          <w:highlight w:val="none"/>
          <w:lang w:bidi="ar"/>
        </w:rPr>
        <w:t>分。</w:t>
      </w:r>
      <w:r>
        <w:rPr>
          <w:rFonts w:hint="eastAsia" w:ascii="宋体" w:hAnsi="宋体" w:eastAsia="宋体" w:cs="宋体"/>
          <w:b w:val="0"/>
          <w:bCs/>
          <w:color w:val="auto"/>
          <w:sz w:val="21"/>
          <w:szCs w:val="21"/>
          <w:highlight w:val="none"/>
          <w:lang w:val="en-US" w:eastAsia="zh-CN"/>
        </w:rPr>
        <w:t>未描述或描述不清的不给分。</w:t>
      </w:r>
    </w:p>
    <w:p>
      <w:pPr>
        <w:keepNext w:val="0"/>
        <w:keepLines w:val="0"/>
        <w:pageBreakBefore w:val="0"/>
        <w:widowControl/>
        <w:kinsoku/>
        <w:wordWrap/>
        <w:overflowPunct/>
        <w:topLinePunct w:val="0"/>
        <w:autoSpaceDE/>
        <w:autoSpaceDN/>
        <w:bidi w:val="0"/>
        <w:adjustRightInd/>
        <w:snapToGrid/>
        <w:spacing w:before="157" w:beforeLines="50" w:line="460" w:lineRule="exact"/>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1.10物资（应含设备、材料、耗材等）配置方案分（2分）</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投标人提供本次物业项目以下</w:t>
      </w:r>
      <w:r>
        <w:rPr>
          <w:rFonts w:hint="eastAsia" w:ascii="宋体" w:hAnsi="宋体" w:eastAsia="宋体" w:cs="宋体"/>
          <w:color w:val="auto"/>
          <w:kern w:val="0"/>
          <w:sz w:val="21"/>
          <w:szCs w:val="21"/>
          <w:highlight w:val="none"/>
          <w:lang w:val="en-US" w:eastAsia="zh-CN" w:bidi="ar"/>
        </w:rPr>
        <w:t>四项</w:t>
      </w:r>
      <w:r>
        <w:rPr>
          <w:rFonts w:hint="eastAsia" w:ascii="宋体" w:hAnsi="宋体" w:eastAsia="宋体" w:cs="宋体"/>
          <w:color w:val="auto"/>
          <w:kern w:val="0"/>
          <w:sz w:val="21"/>
          <w:szCs w:val="21"/>
          <w:highlight w:val="none"/>
          <w:lang w:eastAsia="zh-CN" w:bidi="ar"/>
        </w:rPr>
        <w:t>物资配置</w:t>
      </w:r>
      <w:r>
        <w:rPr>
          <w:rFonts w:hint="eastAsia" w:ascii="宋体" w:hAnsi="宋体" w:eastAsia="宋体" w:cs="宋体"/>
          <w:color w:val="auto"/>
          <w:kern w:val="0"/>
          <w:sz w:val="21"/>
          <w:szCs w:val="21"/>
          <w:highlight w:val="none"/>
          <w:lang w:val="en-US" w:eastAsia="zh-CN" w:bidi="ar"/>
        </w:rPr>
        <w:t>与管理</w:t>
      </w:r>
      <w:r>
        <w:rPr>
          <w:rFonts w:hint="eastAsia" w:ascii="宋体" w:hAnsi="宋体" w:eastAsia="宋体" w:cs="宋体"/>
          <w:color w:val="auto"/>
          <w:kern w:val="0"/>
          <w:sz w:val="21"/>
          <w:szCs w:val="21"/>
          <w:highlight w:val="none"/>
          <w:lang w:eastAsia="zh-CN" w:bidi="ar"/>
        </w:rPr>
        <w:t>相关内容，内容符合项目需求，且在方案中有明确描述的，</w:t>
      </w:r>
      <w:r>
        <w:rPr>
          <w:rFonts w:hint="eastAsia" w:ascii="宋体" w:hAnsi="宋体" w:eastAsia="宋体" w:cs="宋体"/>
          <w:b/>
          <w:bCs/>
          <w:color w:val="auto"/>
          <w:kern w:val="2"/>
          <w:sz w:val="21"/>
          <w:szCs w:val="21"/>
          <w:highlight w:val="none"/>
          <w:lang w:val="en-US" w:eastAsia="zh-CN" w:bidi="ar-SA"/>
        </w:rPr>
        <w:t>每项得0.5分，满分2分</w:t>
      </w:r>
      <w:r>
        <w:rPr>
          <w:rFonts w:hint="eastAsia" w:ascii="宋体" w:hAnsi="宋体" w:eastAsia="宋体" w:cs="宋体"/>
          <w:color w:val="auto"/>
          <w:kern w:val="0"/>
          <w:sz w:val="21"/>
          <w:szCs w:val="21"/>
          <w:highlight w:val="none"/>
          <w:lang w:eastAsia="zh-CN" w:bidi="ar"/>
        </w:rPr>
        <w:t>：</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①物资装备配置计划（含设备、材料、耗材等清单，需针对医院物业各服务板块如安保、保洁、洗衣房、垃圾清运等分别列明品类、数量及配置依据）；</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②设备及工具材料管理（含日常维护、领用登记、消耗补充、报废更新等管理制度，确保物资处于良好状态并满足服务需求）；</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③物资品质与来源证明（附拟投入本项目物资含设备、材料、耗材的型号规格</w:t>
      </w:r>
      <w:r>
        <w:rPr>
          <w:rFonts w:hint="eastAsia"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eastAsia="zh-CN" w:bidi="ar"/>
        </w:rPr>
        <w:t>品质说明的清单等证明材料）；</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④现代化管理手段（如智慧管理平台、设备物联网监测、物资库存管理系统等信息化工具，用于提升物资调配效率、保障服务响应速度和管理水平）。</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说明：评委根据投标方案中对以上四项内容的明确描述情况逐项给分，每项0.5分。某项未描述或描述不清晰、未提供必要证明材料的，该项不得分。</w:t>
      </w:r>
    </w:p>
    <w:p>
      <w:pPr>
        <w:keepNext w:val="0"/>
        <w:keepLines w:val="0"/>
        <w:pageBreakBefore w:val="0"/>
        <w:widowControl/>
        <w:kinsoku/>
        <w:wordWrap/>
        <w:overflowPunct/>
        <w:topLinePunct w:val="0"/>
        <w:autoSpaceDE/>
        <w:autoSpaceDN/>
        <w:bidi w:val="0"/>
        <w:adjustRightInd/>
        <w:snapToGrid/>
        <w:spacing w:before="157" w:beforeLines="50" w:line="460" w:lineRule="exact"/>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1.11应急服务方案分（3分）</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投标人提供本次物业项目应急处置方案，应包含以下六项内容。内容符合项目需求，且在方案中有明确描述的，</w:t>
      </w:r>
      <w:r>
        <w:rPr>
          <w:rFonts w:hint="eastAsia" w:ascii="宋体" w:hAnsi="宋体" w:eastAsia="宋体" w:cs="宋体"/>
          <w:b/>
          <w:bCs/>
          <w:color w:val="auto"/>
          <w:kern w:val="2"/>
          <w:sz w:val="21"/>
          <w:szCs w:val="21"/>
          <w:highlight w:val="none"/>
          <w:lang w:val="en-US" w:eastAsia="zh-CN" w:bidi="ar-SA"/>
        </w:rPr>
        <w:t>每项得0.5分，满分3分</w:t>
      </w:r>
      <w:r>
        <w:rPr>
          <w:rFonts w:hint="eastAsia" w:ascii="宋体" w:hAnsi="宋体" w:eastAsia="宋体" w:cs="宋体"/>
          <w:b w:val="0"/>
          <w:bCs/>
          <w:color w:val="auto"/>
          <w:sz w:val="21"/>
          <w:szCs w:val="21"/>
          <w:highlight w:val="none"/>
          <w:lang w:val="en-US" w:eastAsia="zh-CN"/>
        </w:rPr>
        <w:t>：</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①突发事件应急预案（含火灾、治安、医疗辅助、电梯困人、停水停电、设施故障、公共卫生事件等医院常见突发事件的处置流程）；</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②台风、暴雨等自然灾害应急方案（含防汛防台措施、排水疏通、物资储备、人员值守及灾后恢复）；</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③各类报警应急响应方案（含消防报警、安防报警、医疗紧急报警等的接收、核实、处置及上报流程）；</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④暴力事件应急方案（含医闹、暴力伤医、群体性冲突等事件的预防、人员疏散、报警联动及善后处理）；</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⑤应急人员调配方案（含应急组织架构、各岗位职责、24小时联络机制、人员紧急召集与替补措施）；</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⑥应急设备配备方案（含应急照明、对讲机、沙袋、排水泵、灭火器、防暴器材等设备的清单、存放位置、日常检查及维护制度）。</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说明：评委根据投标方案中对以上六项内容的明确描述情况逐项给分，每项0.5分。某项未描述、描述不清晰或未结合医院特点的，该项不得分。</w:t>
      </w:r>
    </w:p>
    <w:p>
      <w:pPr>
        <w:keepNext w:val="0"/>
        <w:keepLines w:val="0"/>
        <w:pageBreakBefore w:val="0"/>
        <w:widowControl/>
        <w:kinsoku/>
        <w:wordWrap/>
        <w:overflowPunct/>
        <w:topLinePunct w:val="0"/>
        <w:autoSpaceDE/>
        <w:autoSpaceDN/>
        <w:bidi w:val="0"/>
        <w:adjustRightInd/>
        <w:snapToGrid/>
        <w:spacing w:before="157" w:beforeLines="50" w:line="460" w:lineRule="exact"/>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1.12服务承诺分（3分）</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投标人提供本次物业项目以下六项服务承诺内容。内容符合项目需求，且在方案中有明确描述的，</w:t>
      </w:r>
      <w:r>
        <w:rPr>
          <w:rFonts w:hint="eastAsia" w:ascii="宋体" w:hAnsi="宋体" w:eastAsia="宋体" w:cs="宋体"/>
          <w:b/>
          <w:bCs/>
          <w:color w:val="auto"/>
          <w:kern w:val="2"/>
          <w:sz w:val="21"/>
          <w:szCs w:val="21"/>
          <w:highlight w:val="none"/>
          <w:lang w:val="en-US" w:eastAsia="zh-CN" w:bidi="ar-SA"/>
        </w:rPr>
        <w:t>每项得0.5分，满分3分</w:t>
      </w:r>
      <w:r>
        <w:rPr>
          <w:rFonts w:hint="eastAsia" w:ascii="宋体" w:hAnsi="宋体" w:eastAsia="宋体" w:cs="宋体"/>
          <w:b w:val="0"/>
          <w:bCs/>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①服务方案实施承诺（含严格按照投标文件及合同约定组织实施各项服务，不随意变更服务内容、标准及人员配置）；</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②服务质量保证与监督承诺（含服务质量自检、院方满意度评价、问题整改闭环、质保期内免费修正等）；</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③人员配备、物资配置承诺（含按招标要求足额配备各类岗位人员，关键岗位持证上岗，未经院方同意不随意更换；按投标承诺配齐设备、工具、耗材，保证物资充足、性能良好，不因物资短缺影响服务质量）；</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④应急预案承诺（含各类应急预案演练频率、应急响应到场时限、应急物资储备及快速调配能力）；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⑤依法用工、按时足额发薪承诺（含严格遵守劳动法律法规，与员工签订劳动合同、缴纳社保、不拖欠、不克扣员工工资，建立工资发放台账，接受院方或监管部门监督检查，杜绝违法用工）；</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⑥服务态度与响应时限承诺（含服务热线24小时畅通，一般问题响应时间≤10分钟，到场处理时间≤20分钟，重大问题即时上报并限时解决）。</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说明：评委根据投标方案中对以上六项承诺内容的明确描述情况逐项给分，每项0.5分。某项未描述、承诺含糊或无具体量化指标（如第⑥项未明确响应时限）的，该项不得分。</w:t>
      </w:r>
    </w:p>
    <w:p>
      <w:pPr>
        <w:keepNext w:val="0"/>
        <w:keepLines w:val="0"/>
        <w:pageBreakBefore w:val="0"/>
        <w:widowControl/>
        <w:kinsoku/>
        <w:wordWrap/>
        <w:overflowPunct/>
        <w:topLinePunct w:val="0"/>
        <w:autoSpaceDE/>
        <w:autoSpaceDN/>
        <w:bidi w:val="0"/>
        <w:adjustRightInd/>
        <w:snapToGrid/>
        <w:spacing w:before="157" w:beforeLines="50" w:line="460" w:lineRule="exact"/>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w:t>
      </w:r>
      <w:bookmarkStart w:id="191" w:name="OLE_LINK6"/>
      <w:r>
        <w:rPr>
          <w:rFonts w:hint="eastAsia" w:ascii="宋体" w:hAnsi="宋体" w:eastAsia="宋体" w:cs="宋体"/>
          <w:b/>
          <w:bCs/>
          <w:color w:val="auto"/>
          <w:kern w:val="0"/>
          <w:sz w:val="21"/>
          <w:szCs w:val="21"/>
          <w:highlight w:val="none"/>
          <w:lang w:val="en-US" w:eastAsia="zh-CN" w:bidi="ar"/>
        </w:rPr>
        <w:t>服务人员投入及人员培训分（满分15分）</w:t>
      </w:r>
      <w:bookmarkEnd w:id="191"/>
    </w:p>
    <w:p>
      <w:pPr>
        <w:keepNext w:val="0"/>
        <w:keepLines w:val="0"/>
        <w:pageBreakBefore w:val="0"/>
        <w:widowControl/>
        <w:kinsoku/>
        <w:wordWrap/>
        <w:overflowPunct/>
        <w:topLinePunct w:val="0"/>
        <w:autoSpaceDE/>
        <w:autoSpaceDN/>
        <w:bidi w:val="0"/>
        <w:adjustRightInd/>
        <w:snapToGrid/>
        <w:spacing w:line="460" w:lineRule="exact"/>
        <w:ind w:firstLine="422"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2.1人员配置方案分（</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kern w:val="0"/>
          <w:sz w:val="21"/>
          <w:szCs w:val="21"/>
          <w:highlight w:val="none"/>
          <w:lang w:val="en-US" w:eastAsia="zh-CN" w:bidi="ar"/>
        </w:rPr>
        <w:t>分</w:t>
      </w:r>
      <w:r>
        <w:rPr>
          <w:rFonts w:hint="eastAsia" w:ascii="宋体" w:hAnsi="宋体" w:eastAsia="宋体" w:cs="宋体"/>
          <w:b/>
          <w:bCs/>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提供拟投入项目服务人员数量、年龄、性别、学历、工作经验等人员配置经</w:t>
      </w:r>
      <w:r>
        <w:rPr>
          <w:rFonts w:hint="eastAsia" w:ascii="宋体" w:hAnsi="宋体" w:eastAsia="宋体" w:cs="宋体"/>
          <w:color w:val="auto"/>
          <w:sz w:val="21"/>
          <w:szCs w:val="21"/>
          <w:highlight w:val="none"/>
          <w:lang w:val="en-US" w:eastAsia="zh-CN"/>
        </w:rPr>
        <w:t>评委</w:t>
      </w:r>
      <w:r>
        <w:rPr>
          <w:rFonts w:hint="eastAsia" w:ascii="宋体" w:hAnsi="宋体" w:eastAsia="宋体" w:cs="宋体"/>
          <w:color w:val="auto"/>
          <w:sz w:val="21"/>
          <w:szCs w:val="21"/>
          <w:highlight w:val="none"/>
        </w:rPr>
        <w:t>评定满足本项目采购需求的</w:t>
      </w:r>
      <w:r>
        <w:rPr>
          <w:rFonts w:hint="eastAsia" w:ascii="宋体" w:hAnsi="宋体" w:eastAsia="宋体" w:cs="宋体"/>
          <w:b/>
          <w:bCs/>
          <w:color w:val="auto"/>
          <w:kern w:val="2"/>
          <w:sz w:val="21"/>
          <w:szCs w:val="21"/>
          <w:highlight w:val="none"/>
          <w:lang w:val="en-US" w:eastAsia="zh-CN" w:bidi="ar-SA"/>
        </w:rPr>
        <w:t>得1分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拟投入本项目</w:t>
      </w:r>
      <w:r>
        <w:rPr>
          <w:rFonts w:hint="eastAsia" w:ascii="宋体" w:hAnsi="宋体" w:eastAsia="宋体" w:cs="宋体"/>
          <w:color w:val="auto"/>
          <w:sz w:val="21"/>
          <w:szCs w:val="21"/>
          <w:highlight w:val="none"/>
          <w:lang w:val="en-US" w:eastAsia="zh-CN"/>
        </w:rPr>
        <w:t>物业主管</w:t>
      </w: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三年及以上物业经理管理经验</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分，具有物业经理上岗证书的得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本项满分</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拟投入本项目</w:t>
      </w:r>
      <w:r>
        <w:rPr>
          <w:rFonts w:hint="eastAsia" w:ascii="宋体" w:hAnsi="宋体" w:eastAsia="宋体" w:cs="宋体"/>
          <w:color w:val="auto"/>
          <w:sz w:val="21"/>
          <w:szCs w:val="21"/>
          <w:highlight w:val="none"/>
          <w:lang w:val="en-US" w:eastAsia="zh-CN"/>
        </w:rPr>
        <w:t>保安队长</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大专</w:t>
      </w:r>
      <w:r>
        <w:rPr>
          <w:rFonts w:hint="eastAsia" w:ascii="宋体" w:hAnsi="宋体" w:eastAsia="宋体" w:cs="宋体"/>
          <w:color w:val="auto"/>
          <w:sz w:val="21"/>
          <w:szCs w:val="21"/>
          <w:highlight w:val="none"/>
        </w:rPr>
        <w:t>及以上学历的得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分，具备</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lang w:val="en-US" w:eastAsia="zh-CN"/>
        </w:rPr>
        <w:t>年及以上保安队长管理经验</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分，具</w:t>
      </w:r>
      <w:r>
        <w:rPr>
          <w:rFonts w:hint="eastAsia" w:ascii="宋体" w:hAnsi="宋体" w:eastAsia="宋体" w:cs="宋体"/>
          <w:color w:val="auto"/>
          <w:sz w:val="21"/>
          <w:szCs w:val="21"/>
          <w:highlight w:val="none"/>
          <w:lang w:val="en-US" w:eastAsia="zh-CN"/>
        </w:rPr>
        <w:t>有退伍军人证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得1分</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本项满分</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2.1.4</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拟投入本项目保洁人员</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持有</w:t>
      </w:r>
      <w:r>
        <w:rPr>
          <w:rFonts w:hint="eastAsia" w:ascii="宋体" w:hAnsi="宋体" w:eastAsia="宋体" w:cs="宋体"/>
          <w:color w:val="auto"/>
          <w:sz w:val="21"/>
          <w:szCs w:val="21"/>
          <w:highlight w:val="none"/>
          <w:lang w:eastAsia="zh-CN"/>
        </w:rPr>
        <w:t>清洁</w:t>
      </w:r>
      <w:r>
        <w:rPr>
          <w:rFonts w:hint="eastAsia" w:ascii="宋体" w:hAnsi="宋体" w:eastAsia="宋体" w:cs="宋体"/>
          <w:color w:val="auto"/>
          <w:sz w:val="21"/>
          <w:szCs w:val="21"/>
          <w:highlight w:val="none"/>
        </w:rPr>
        <w:t>保洁</w:t>
      </w:r>
      <w:r>
        <w:rPr>
          <w:rFonts w:hint="eastAsia" w:ascii="宋体" w:hAnsi="宋体" w:eastAsia="宋体" w:cs="宋体"/>
          <w:color w:val="auto"/>
          <w:sz w:val="21"/>
          <w:szCs w:val="21"/>
          <w:highlight w:val="none"/>
          <w:lang w:val="en-US" w:eastAsia="zh-CN"/>
        </w:rPr>
        <w:t>证书或</w:t>
      </w:r>
      <w:r>
        <w:rPr>
          <w:rFonts w:hint="eastAsia" w:ascii="宋体" w:hAnsi="宋体" w:eastAsia="宋体" w:cs="宋体"/>
          <w:color w:val="auto"/>
          <w:sz w:val="21"/>
          <w:szCs w:val="21"/>
          <w:highlight w:val="none"/>
        </w:rPr>
        <w:t>相关培训证书的得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，全部持有健康证的得1分，</w:t>
      </w:r>
      <w:r>
        <w:rPr>
          <w:rFonts w:hint="eastAsia" w:ascii="宋体" w:hAnsi="宋体" w:eastAsia="宋体" w:cs="宋体"/>
          <w:b/>
          <w:bCs/>
          <w:color w:val="auto"/>
          <w:sz w:val="21"/>
          <w:szCs w:val="21"/>
          <w:highlight w:val="none"/>
        </w:rPr>
        <w:t>本项满分</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拟</w:t>
      </w:r>
      <w:r>
        <w:rPr>
          <w:rFonts w:hint="eastAsia" w:ascii="宋体" w:hAnsi="宋体" w:eastAsia="宋体" w:cs="宋体"/>
          <w:bCs/>
          <w:color w:val="auto"/>
          <w:sz w:val="21"/>
          <w:szCs w:val="21"/>
          <w:highlight w:val="none"/>
        </w:rPr>
        <w:t>投入本项目医疗废物/垃圾管理员具有医疗垃圾处理/医废处置等相关证书的，每人得1分，</w:t>
      </w:r>
      <w:r>
        <w:rPr>
          <w:rFonts w:hint="eastAsia" w:ascii="宋体" w:hAnsi="宋体" w:eastAsia="宋体" w:cs="宋体"/>
          <w:b/>
          <w:bCs/>
          <w:color w:val="auto"/>
          <w:sz w:val="21"/>
          <w:szCs w:val="21"/>
          <w:highlight w:val="none"/>
        </w:rPr>
        <w:t>本项满分</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分</w:t>
      </w:r>
      <w:r>
        <w:rPr>
          <w:rFonts w:hint="eastAsia" w:ascii="宋体" w:hAnsi="宋体" w:eastAsia="宋体" w:cs="宋体"/>
          <w:bCs/>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422"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注：须提供拟投入人员情况表、相关人员学历证书、</w:t>
      </w:r>
      <w:r>
        <w:rPr>
          <w:rFonts w:hint="eastAsia" w:ascii="宋体" w:hAnsi="宋体" w:eastAsia="宋体" w:cs="宋体"/>
          <w:b/>
          <w:bCs/>
          <w:color w:val="auto"/>
          <w:sz w:val="21"/>
          <w:szCs w:val="21"/>
          <w:highlight w:val="none"/>
          <w:lang w:val="en-US" w:eastAsia="zh-CN"/>
        </w:rPr>
        <w:t>资格证书/</w:t>
      </w:r>
      <w:r>
        <w:rPr>
          <w:rFonts w:hint="eastAsia" w:ascii="宋体" w:hAnsi="宋体" w:eastAsia="宋体" w:cs="宋体"/>
          <w:b/>
          <w:bCs/>
          <w:color w:val="auto"/>
          <w:sz w:val="21"/>
          <w:szCs w:val="21"/>
          <w:highlight w:val="none"/>
        </w:rPr>
        <w:t>培训证书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相关工作经验证明材料。</w:t>
      </w:r>
    </w:p>
    <w:p>
      <w:pPr>
        <w:keepNext w:val="0"/>
        <w:keepLines w:val="0"/>
        <w:pageBreakBefore w:val="0"/>
        <w:widowControl/>
        <w:kinsoku/>
        <w:wordWrap/>
        <w:overflowPunct/>
        <w:topLinePunct w:val="0"/>
        <w:autoSpaceDE/>
        <w:autoSpaceDN/>
        <w:bidi w:val="0"/>
        <w:adjustRightInd/>
        <w:snapToGrid/>
        <w:spacing w:before="157" w:beforeLines="50" w:line="460" w:lineRule="exact"/>
        <w:ind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2.2</w:t>
      </w:r>
      <w:bookmarkStart w:id="192" w:name="_Hlk207379536"/>
      <w:r>
        <w:rPr>
          <w:rFonts w:hint="eastAsia" w:ascii="宋体" w:hAnsi="宋体" w:eastAsia="宋体" w:cs="宋体"/>
          <w:b/>
          <w:bCs/>
          <w:color w:val="auto"/>
          <w:kern w:val="0"/>
          <w:sz w:val="21"/>
          <w:szCs w:val="21"/>
          <w:highlight w:val="none"/>
          <w:lang w:val="en-US" w:eastAsia="zh-CN" w:bidi="ar"/>
        </w:rPr>
        <w:t>人员培训及管理方案</w:t>
      </w:r>
      <w:bookmarkEnd w:id="192"/>
      <w:r>
        <w:rPr>
          <w:rFonts w:hint="eastAsia" w:ascii="宋体" w:hAnsi="宋体" w:eastAsia="宋体" w:cs="宋体"/>
          <w:b/>
          <w:bCs/>
          <w:color w:val="auto"/>
          <w:kern w:val="0"/>
          <w:sz w:val="21"/>
          <w:szCs w:val="21"/>
          <w:highlight w:val="none"/>
          <w:lang w:val="en-US" w:eastAsia="zh-CN" w:bidi="ar"/>
        </w:rPr>
        <w:t>（6分）</w:t>
      </w:r>
    </w:p>
    <w:p>
      <w:pPr>
        <w:pStyle w:val="27"/>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提供的人员培训方案包括①对各类人员的培训</w:t>
      </w:r>
      <w:r>
        <w:rPr>
          <w:rFonts w:hint="eastAsia" w:ascii="宋体" w:hAnsi="宋体" w:eastAsia="宋体" w:cs="宋体"/>
          <w:color w:val="auto"/>
          <w:sz w:val="21"/>
          <w:szCs w:val="21"/>
          <w:highlight w:val="none"/>
          <w:lang w:val="en-US" w:eastAsia="zh-CN"/>
        </w:rPr>
        <w:t>目标、</w:t>
      </w:r>
      <w:r>
        <w:rPr>
          <w:rFonts w:hint="eastAsia" w:ascii="宋体" w:hAnsi="宋体" w:eastAsia="宋体" w:cs="宋体"/>
          <w:color w:val="auto"/>
          <w:sz w:val="21"/>
          <w:szCs w:val="21"/>
          <w:highlight w:val="none"/>
        </w:rPr>
        <w:t>计划</w:t>
      </w:r>
      <w:r>
        <w:rPr>
          <w:rFonts w:hint="eastAsia" w:hAnsi="宋体" w:cs="宋体"/>
          <w:color w:val="auto"/>
          <w:sz w:val="21"/>
          <w:szCs w:val="21"/>
          <w:highlight w:val="none"/>
          <w:lang w:eastAsia="zh-CN"/>
        </w:rPr>
        <w:t>（含内训、外训）</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培训内容</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言行规范、仪表仪容、公众形象、基本技能、服务意识管理措施</w:t>
      </w:r>
      <w:r>
        <w:rPr>
          <w:rFonts w:hint="eastAsia" w:hAnsi="宋体" w:cs="宋体"/>
          <w:color w:val="auto"/>
          <w:sz w:val="21"/>
          <w:szCs w:val="21"/>
          <w:highlight w:val="none"/>
          <w:lang w:eastAsia="zh-CN"/>
        </w:rPr>
        <w:t>（需提供投标人企业真实的现场培训图片证明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rPr>
        <w:t>考核方式及考核标准，</w:t>
      </w:r>
      <w:r>
        <w:rPr>
          <w:rFonts w:hint="eastAsia" w:ascii="宋体" w:hAnsi="宋体" w:eastAsia="宋体" w:cs="宋体"/>
          <w:color w:val="auto"/>
          <w:kern w:val="0"/>
          <w:sz w:val="21"/>
          <w:szCs w:val="21"/>
          <w:highlight w:val="none"/>
          <w:lang w:bidi="ar"/>
        </w:rPr>
        <w:t>符合项目需求，且在方案中有明确描述的，</w:t>
      </w:r>
      <w:r>
        <w:rPr>
          <w:rFonts w:hint="eastAsia" w:ascii="宋体" w:hAnsi="宋体" w:eastAsia="宋体" w:cs="宋体"/>
          <w:b/>
          <w:bCs/>
          <w:color w:val="auto"/>
          <w:kern w:val="2"/>
          <w:sz w:val="21"/>
          <w:szCs w:val="21"/>
          <w:highlight w:val="none"/>
          <w:lang w:val="en-US" w:eastAsia="zh-CN" w:bidi="ar-SA"/>
        </w:rPr>
        <w:t>每项得2分，满分6分</w:t>
      </w:r>
      <w:r>
        <w:rPr>
          <w:rFonts w:hint="eastAsia" w:ascii="宋体" w:hAnsi="宋体" w:eastAsia="宋体" w:cs="宋体"/>
          <w:color w:val="auto"/>
          <w:kern w:val="0"/>
          <w:sz w:val="21"/>
          <w:szCs w:val="21"/>
          <w:highlight w:val="none"/>
          <w:lang w:bidi="ar"/>
        </w:rPr>
        <w:t>。</w:t>
      </w:r>
    </w:p>
    <w:p>
      <w:pPr>
        <w:pStyle w:val="27"/>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color w:val="auto"/>
          <w:sz w:val="21"/>
          <w:szCs w:val="21"/>
          <w:highlight w:val="none"/>
          <w:u w:val="none"/>
        </w:rPr>
        <w:t>商务分（满分</w:t>
      </w:r>
      <w:r>
        <w:rPr>
          <w:rFonts w:hint="eastAsia" w:hAnsi="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rPr>
        <w:t>分）</w:t>
      </w:r>
    </w:p>
    <w:p>
      <w:pPr>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投标人提供2021年1月1日以来同类服务项目业绩和履约质量评价优秀等级（以服务合同和评价表扫描件为准并能清晰反映所提供的服务类型，</w:t>
      </w:r>
      <w:r>
        <w:rPr>
          <w:rFonts w:hint="eastAsia" w:ascii="宋体" w:hAnsi="宋体" w:eastAsia="宋体" w:cs="宋体"/>
          <w:b/>
          <w:bCs/>
          <w:color w:val="auto"/>
          <w:sz w:val="21"/>
          <w:szCs w:val="21"/>
          <w:highlight w:val="none"/>
          <w:lang w:val="en-US" w:eastAsia="zh-CN"/>
        </w:rPr>
        <w:t>提供合同的单位</w:t>
      </w:r>
      <w:bookmarkStart w:id="216" w:name="_GoBack"/>
      <w:bookmarkEnd w:id="216"/>
      <w:r>
        <w:rPr>
          <w:rFonts w:hint="eastAsia" w:ascii="宋体" w:hAnsi="宋体" w:eastAsia="宋体" w:cs="宋体"/>
          <w:b/>
          <w:bCs/>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履约质量评价</w:t>
      </w:r>
      <w:r>
        <w:rPr>
          <w:rFonts w:hint="eastAsia" w:ascii="宋体" w:hAnsi="宋体" w:eastAsia="宋体" w:cs="宋体"/>
          <w:b/>
          <w:bCs/>
          <w:color w:val="auto"/>
          <w:sz w:val="21"/>
          <w:szCs w:val="21"/>
          <w:highlight w:val="none"/>
          <w:lang w:val="en-US" w:eastAsia="zh-CN"/>
        </w:rPr>
        <w:t>的单位须是同一单位，</w:t>
      </w:r>
      <w:r>
        <w:rPr>
          <w:rFonts w:hint="eastAsia" w:ascii="宋体" w:hAnsi="宋体" w:eastAsia="宋体" w:cs="宋体"/>
          <w:b w:val="0"/>
          <w:bCs w:val="0"/>
          <w:color w:val="auto"/>
          <w:sz w:val="21"/>
          <w:szCs w:val="21"/>
          <w:highlight w:val="none"/>
          <w:lang w:val="en-US" w:eastAsia="zh-CN"/>
        </w:rPr>
        <w:t>否则将不予计分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同一个编号的项目有两个或两个以上的分标中标的只算一次），每提供一个合同和履约质量评价优秀等级</w:t>
      </w:r>
      <w:r>
        <w:rPr>
          <w:rFonts w:hint="eastAsia" w:ascii="宋体" w:hAnsi="宋体" w:eastAsia="宋体" w:cs="宋体"/>
          <w:b w:val="0"/>
          <w:bCs w:val="0"/>
          <w:color w:val="auto"/>
          <w:sz w:val="21"/>
          <w:szCs w:val="21"/>
          <w:highlight w:val="none"/>
          <w:lang w:val="en-US" w:eastAsia="zh-CN"/>
        </w:rPr>
        <w:t>得2分，满分10分。</w:t>
      </w:r>
    </w:p>
    <w:p>
      <w:pPr>
        <w:spacing w:line="460" w:lineRule="exact"/>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三、总得分</w:t>
      </w:r>
      <w:r>
        <w:rPr>
          <w:rFonts w:ascii="Times New Roman" w:hAnsi="Times New Roman" w:eastAsia="宋体" w:cs="Times New Roman"/>
          <w:b/>
          <w:bCs/>
          <w:color w:val="auto"/>
          <w:szCs w:val="24"/>
          <w:highlight w:val="none"/>
        </w:rPr>
        <w:t>=</w:t>
      </w:r>
      <w:r>
        <w:rPr>
          <w:rFonts w:hint="eastAsia" w:ascii="Times New Roman" w:hAnsi="Times New Roman" w:eastAsia="宋体" w:cs="Times New Roman"/>
          <w:b/>
          <w:bCs/>
          <w:color w:val="auto"/>
          <w:szCs w:val="24"/>
          <w:highlight w:val="none"/>
        </w:rPr>
        <w:t>价格分</w:t>
      </w:r>
      <w:r>
        <w:rPr>
          <w:rFonts w:ascii="Times New Roman" w:hAnsi="Times New Roman" w:eastAsia="宋体" w:cs="Times New Roman"/>
          <w:b/>
          <w:bCs/>
          <w:color w:val="auto"/>
          <w:szCs w:val="24"/>
          <w:highlight w:val="none"/>
        </w:rPr>
        <w:t>+</w:t>
      </w:r>
      <w:r>
        <w:rPr>
          <w:rFonts w:hint="eastAsia" w:ascii="Times New Roman" w:hAnsi="Times New Roman" w:eastAsia="宋体" w:cs="Times New Roman"/>
          <w:b/>
          <w:bCs/>
          <w:color w:val="auto"/>
          <w:szCs w:val="24"/>
          <w:highlight w:val="none"/>
        </w:rPr>
        <w:t>技术商务资信分</w:t>
      </w:r>
    </w:p>
    <w:p>
      <w:pPr>
        <w:spacing w:line="460" w:lineRule="exact"/>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四、中标候选人</w:t>
      </w:r>
      <w:bookmarkStart w:id="193" w:name="_Hlk92267887"/>
      <w:r>
        <w:rPr>
          <w:rFonts w:hint="eastAsia" w:ascii="Times New Roman" w:hAnsi="Times New Roman" w:eastAsia="宋体" w:cs="Times New Roman"/>
          <w:b/>
          <w:bCs/>
          <w:color w:val="auto"/>
          <w:szCs w:val="24"/>
          <w:highlight w:val="none"/>
        </w:rPr>
        <w:t>推荐原则</w:t>
      </w:r>
      <w:bookmarkEnd w:id="193"/>
    </w:p>
    <w:p>
      <w:pPr>
        <w:spacing w:line="46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ab/>
      </w:r>
      <w:r>
        <w:rPr>
          <w:rFonts w:hint="eastAsia" w:ascii="Times New Roman" w:hAnsi="Times New Roman" w:eastAsia="宋体" w:cs="Times New Roman"/>
          <w:color w:val="auto"/>
          <w:szCs w:val="24"/>
          <w:highlight w:val="none"/>
        </w:rPr>
        <w:t>评标委员会将根据评标结果按评审后得分由高到低顺序排列。得分相同的，按投标报价由低到高顺序排列。得分且投标报价相同的并列。投标文件满足</w:t>
      </w:r>
      <w:r>
        <w:rPr>
          <w:rFonts w:hint="eastAsia" w:ascii="Times New Roman" w:hAnsi="Times New Roman" w:eastAsia="宋体" w:cs="Times New Roman"/>
          <w:color w:val="auto"/>
          <w:szCs w:val="24"/>
          <w:highlight w:val="none"/>
          <w:lang w:val="en-US" w:eastAsia="zh-CN"/>
        </w:rPr>
        <w:t>或优于</w:t>
      </w:r>
      <w:r>
        <w:rPr>
          <w:rFonts w:hint="eastAsia" w:ascii="Times New Roman" w:hAnsi="Times New Roman" w:eastAsia="宋体" w:cs="Times New Roman"/>
          <w:color w:val="auto"/>
          <w:szCs w:val="24"/>
          <w:highlight w:val="none"/>
        </w:rPr>
        <w:t>招标文件全部实质性要求，且按照评审因素的量化指标评审得分最高的投标人为排名第一的中标候选人。</w:t>
      </w:r>
    </w:p>
    <w:p>
      <w:pPr>
        <w:spacing w:line="420" w:lineRule="exact"/>
        <w:jc w:val="left"/>
        <w:rPr>
          <w:rFonts w:ascii="宋体" w:hAnsi="Courier New" w:eastAsia="宋体" w:cs="Courier New"/>
          <w:color w:val="auto"/>
          <w:szCs w:val="21"/>
          <w:highlight w:val="none"/>
        </w:rPr>
      </w:pPr>
      <w:r>
        <w:rPr>
          <w:rFonts w:hint="eastAsia" w:ascii="宋体" w:hAnsi="Courier New" w:eastAsia="宋体" w:cs="Courier New"/>
          <w:bCs/>
          <w:color w:val="auto"/>
          <w:sz w:val="32"/>
          <w:szCs w:val="32"/>
          <w:highlight w:val="none"/>
        </w:rPr>
        <w:br w:type="page"/>
      </w: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194" w:name="_Toc173764942"/>
      <w:r>
        <w:rPr>
          <w:rFonts w:hint="eastAsia" w:ascii="Cambria" w:hAnsi="Cambria" w:eastAsia="方正小标宋_GBK" w:cs="Times New Roman"/>
          <w:b/>
          <w:bCs/>
          <w:color w:val="auto"/>
          <w:kern w:val="0"/>
          <w:sz w:val="44"/>
          <w:szCs w:val="32"/>
          <w:highlight w:val="none"/>
        </w:rPr>
        <w:t>第五章</w:t>
      </w:r>
      <w:r>
        <w:rPr>
          <w:rFonts w:ascii="Cambria" w:hAnsi="Cambria" w:eastAsia="方正小标宋_GBK" w:cs="Times New Roman"/>
          <w:b/>
          <w:bCs/>
          <w:color w:val="auto"/>
          <w:kern w:val="0"/>
          <w:sz w:val="44"/>
          <w:szCs w:val="32"/>
          <w:highlight w:val="none"/>
        </w:rPr>
        <w:t xml:space="preserve">  </w:t>
      </w:r>
      <w:r>
        <w:rPr>
          <w:rFonts w:hint="eastAsia" w:ascii="Cambria" w:hAnsi="Cambria" w:eastAsia="方正小标宋_GBK" w:cs="Times New Roman"/>
          <w:b/>
          <w:bCs/>
          <w:color w:val="auto"/>
          <w:kern w:val="0"/>
          <w:sz w:val="44"/>
          <w:szCs w:val="32"/>
          <w:highlight w:val="none"/>
        </w:rPr>
        <w:t>政府采购合同主要条款</w:t>
      </w:r>
      <w:bookmarkEnd w:id="194"/>
    </w:p>
    <w:p>
      <w:pPr>
        <w:spacing w:line="400" w:lineRule="exact"/>
        <w:jc w:val="left"/>
        <w:rPr>
          <w:rFonts w:ascii="Times New Roman" w:hAnsi="Times New Roman" w:eastAsia="宋体" w:cs="Times New Roman"/>
          <w:color w:val="auto"/>
          <w:szCs w:val="24"/>
          <w:highlight w:val="none"/>
        </w:rPr>
      </w:pPr>
      <w:r>
        <w:rPr>
          <w:rFonts w:hint="eastAsia" w:ascii="宋体" w:hAnsi="Courier New" w:eastAsia="宋体" w:cs="Courier New"/>
          <w:color w:val="auto"/>
          <w:szCs w:val="21"/>
          <w:highlight w:val="none"/>
        </w:rPr>
        <w:br w:type="page"/>
      </w:r>
      <w:bookmarkStart w:id="195" w:name="_Hlk92701478"/>
    </w:p>
    <w:p>
      <w:pPr>
        <w:rPr>
          <w:rFonts w:ascii="Times New Roman" w:hAnsi="Times New Roman" w:eastAsia="宋体" w:cs="Times New Roman"/>
          <w:color w:val="auto"/>
          <w:szCs w:val="24"/>
          <w:highlight w:val="none"/>
        </w:rPr>
      </w:pPr>
    </w:p>
    <w:p>
      <w:pPr>
        <w:adjustRightInd w:val="0"/>
        <w:snapToGrid w:val="0"/>
        <w:spacing w:line="540" w:lineRule="exact"/>
        <w:ind w:firstLine="0" w:firstLineChars="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lang w:eastAsia="zh-CN"/>
        </w:rPr>
        <w:t>防城港市防城区妇幼保健院物业服务</w:t>
      </w:r>
      <w:r>
        <w:rPr>
          <w:rFonts w:hint="eastAsia" w:ascii="方正小标宋简体" w:hAnsi="方正小标宋简体" w:eastAsia="方正小标宋简体" w:cs="方正小标宋简体"/>
          <w:bCs/>
          <w:color w:val="auto"/>
          <w:sz w:val="32"/>
          <w:szCs w:val="32"/>
          <w:highlight w:val="none"/>
        </w:rPr>
        <w:t>合同</w:t>
      </w:r>
    </w:p>
    <w:p>
      <w:pPr>
        <w:adjustRightInd w:val="0"/>
        <w:snapToGrid w:val="0"/>
        <w:spacing w:line="540" w:lineRule="exact"/>
        <w:ind w:firstLine="0" w:firstLineChars="0"/>
        <w:jc w:val="center"/>
        <w:rPr>
          <w:rFonts w:hint="eastAsia" w:ascii="方正小标宋简体" w:hAnsi="方正小标宋简体" w:eastAsia="方正小标宋简体" w:cs="方正小标宋简体"/>
          <w:bCs/>
          <w:color w:val="auto"/>
          <w:sz w:val="32"/>
          <w:szCs w:val="32"/>
          <w:highlight w:val="none"/>
          <w:lang w:eastAsia="zh-CN"/>
        </w:rPr>
      </w:pPr>
      <w:r>
        <w:rPr>
          <w:rFonts w:hint="eastAsia" w:ascii="方正小标宋简体" w:hAnsi="方正小标宋简体" w:eastAsia="方正小标宋简体" w:cs="方正小标宋简体"/>
          <w:bCs/>
          <w:color w:val="auto"/>
          <w:sz w:val="32"/>
          <w:szCs w:val="32"/>
          <w:highlight w:val="none"/>
          <w:lang w:eastAsia="zh-CN"/>
        </w:rPr>
        <w:t>（参考格式）</w:t>
      </w:r>
    </w:p>
    <w:p>
      <w:pPr>
        <w:spacing w:line="380" w:lineRule="exact"/>
        <w:ind w:firstLine="0" w:firstLineChars="0"/>
        <w:rPr>
          <w:rFonts w:hint="eastAsia" w:ascii="仿宋_GB2312" w:hAnsi="宋体" w:eastAsia="仿宋_GB2312"/>
          <w:color w:val="auto"/>
          <w:sz w:val="28"/>
          <w:szCs w:val="28"/>
          <w:highlight w:val="none"/>
        </w:rPr>
      </w:pPr>
    </w:p>
    <w:p>
      <w:pPr>
        <w:snapToGrid w:val="0"/>
        <w:spacing w:line="440" w:lineRule="exact"/>
        <w:ind w:right="-61" w:firstLine="420" w:firstLineChars="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合同编号：</w:t>
      </w:r>
      <w:r>
        <w:rPr>
          <w:rFonts w:hint="eastAsia" w:ascii="宋体" w:hAnsi="宋体" w:eastAsia="宋体" w:cs="宋体"/>
          <w:bCs/>
          <w:color w:val="auto"/>
          <w:sz w:val="21"/>
          <w:szCs w:val="21"/>
          <w:highlight w:val="none"/>
          <w:u w:val="single"/>
        </w:rPr>
        <w:t xml:space="preserve">                    </w:t>
      </w:r>
    </w:p>
    <w:p>
      <w:pPr>
        <w:snapToGrid w:val="0"/>
        <w:spacing w:line="440" w:lineRule="exact"/>
        <w:ind w:firstLine="0" w:firstLineChars="0"/>
        <w:rPr>
          <w:rFonts w:hint="eastAsia" w:ascii="宋体" w:hAnsi="宋体" w:eastAsia="宋体" w:cs="宋体"/>
          <w:color w:val="auto"/>
          <w:sz w:val="21"/>
          <w:szCs w:val="21"/>
          <w:highlight w:val="none"/>
        </w:rPr>
      </w:pPr>
    </w:p>
    <w:p>
      <w:pPr>
        <w:snapToGrid w:val="0"/>
        <w:spacing w:line="440" w:lineRule="exact"/>
        <w:ind w:firstLine="42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采购单位（甲方）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防城港市防城区妇幼保健院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采购计划号</w:t>
      </w:r>
      <w:r>
        <w:rPr>
          <w:rFonts w:hint="eastAsia" w:ascii="宋体" w:hAnsi="宋体" w:eastAsia="宋体" w:cs="宋体"/>
          <w:color w:val="auto"/>
          <w:sz w:val="21"/>
          <w:szCs w:val="21"/>
          <w:highlight w:val="none"/>
          <w:u w:val="single"/>
        </w:rPr>
        <w:t xml:space="preserve">                       </w:t>
      </w:r>
    </w:p>
    <w:p>
      <w:pPr>
        <w:snapToGrid w:val="0"/>
        <w:spacing w:line="440" w:lineRule="exact"/>
        <w:ind w:firstLine="42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项目名称编号</w:t>
      </w:r>
      <w:r>
        <w:rPr>
          <w:rFonts w:hint="eastAsia" w:ascii="宋体" w:hAnsi="宋体" w:eastAsia="宋体" w:cs="宋体"/>
          <w:color w:val="auto"/>
          <w:sz w:val="21"/>
          <w:szCs w:val="21"/>
          <w:highlight w:val="none"/>
          <w:u w:val="single"/>
        </w:rPr>
        <w:t xml:space="preserve">                     </w:t>
      </w:r>
    </w:p>
    <w:p>
      <w:pPr>
        <w:tabs>
          <w:tab w:val="left" w:pos="1185"/>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rPr>
        <w:t xml:space="preserve">      年    月    日    </w:t>
      </w:r>
    </w:p>
    <w:p>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和国家《物业管理条例》、《广西壮族自治区物业管理条例》以及国家、地方有关城市物业管理法规，以合同的形式委托中标物业管理公司在合同有效期内对甲方委托的物业进行社会化、专业化、市场化的物业管理，甲乙双方遵循平等、自愿、公平、诚实信用的原则，经协商一致，就甲方选聘乙方对本项目物业服务事宜，订立本合同。</w:t>
      </w:r>
    </w:p>
    <w:p>
      <w:pPr>
        <w:snapToGrid w:val="0"/>
        <w:spacing w:line="44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项目概况</w:t>
      </w:r>
    </w:p>
    <w:p>
      <w:pPr>
        <w:spacing w:line="440" w:lineRule="exact"/>
        <w:ind w:firstLine="620" w:firstLineChars="0"/>
        <w:rPr>
          <w:rFonts w:hint="eastAsia" w:ascii="宋体" w:hAnsi="宋体" w:eastAsia="宋体" w:cs="宋体"/>
          <w:color w:val="auto"/>
          <w:sz w:val="21"/>
          <w:szCs w:val="21"/>
          <w:highlight w:val="none"/>
          <w:u w:val="single"/>
          <w:shd w:val="clear" w:color="FFFFFF" w:fill="D9D9D9"/>
        </w:rPr>
      </w:pPr>
      <w:r>
        <w:rPr>
          <w:rFonts w:hint="eastAsia" w:ascii="宋体" w:hAnsi="宋体" w:eastAsia="宋体" w:cs="宋体"/>
          <w:color w:val="auto"/>
          <w:sz w:val="21"/>
          <w:szCs w:val="21"/>
          <w:highlight w:val="none"/>
        </w:rPr>
        <w:t>1.项目名称：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防城港市防城区妇幼保健院物业服务</w:t>
      </w:r>
      <w:r>
        <w:rPr>
          <w:rFonts w:hint="eastAsia" w:ascii="宋体" w:hAnsi="宋体" w:eastAsia="宋体" w:cs="宋体"/>
          <w:color w:val="auto"/>
          <w:sz w:val="21"/>
          <w:szCs w:val="21"/>
          <w:highlight w:val="none"/>
          <w:u w:val="single"/>
        </w:rPr>
        <w:t xml:space="preserve">  </w:t>
      </w:r>
    </w:p>
    <w:p>
      <w:pPr>
        <w:spacing w:line="440" w:lineRule="exact"/>
        <w:ind w:firstLine="62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2.座落位置：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防城港市防城区慈爱路117号</w:t>
      </w:r>
      <w:r>
        <w:rPr>
          <w:rFonts w:hint="eastAsia" w:ascii="宋体" w:hAnsi="宋体" w:eastAsia="宋体" w:cs="宋体"/>
          <w:color w:val="auto"/>
          <w:sz w:val="21"/>
          <w:szCs w:val="21"/>
          <w:highlight w:val="none"/>
          <w:u w:val="single"/>
        </w:rPr>
        <w:t xml:space="preserve">  </w:t>
      </w:r>
    </w:p>
    <w:p>
      <w:pPr>
        <w:spacing w:line="440" w:lineRule="exact"/>
        <w:ind w:firstLine="620" w:firstLineChars="0"/>
        <w:rPr>
          <w:rFonts w:hint="eastAsia" w:ascii="宋体" w:hAnsi="宋体" w:eastAsia="宋体" w:cs="宋体"/>
          <w:color w:val="auto"/>
          <w:sz w:val="21"/>
          <w:szCs w:val="21"/>
          <w:highlight w:val="none"/>
          <w:u w:val="single"/>
          <w:shd w:val="clear" w:color="FFFFFF" w:fill="D9D9D9"/>
        </w:rPr>
      </w:pPr>
      <w:r>
        <w:rPr>
          <w:rFonts w:hint="eastAsia" w:ascii="宋体" w:hAnsi="宋体" w:eastAsia="宋体" w:cs="宋体"/>
          <w:color w:val="auto"/>
          <w:sz w:val="21"/>
          <w:szCs w:val="21"/>
          <w:highlight w:val="none"/>
        </w:rPr>
        <w:t>3.物业管理范围：</w:t>
      </w:r>
      <w:r>
        <w:rPr>
          <w:rFonts w:hint="eastAsia" w:ascii="宋体" w:hAnsi="宋体" w:eastAsia="宋体" w:cs="宋体"/>
          <w:color w:val="auto"/>
          <w:sz w:val="21"/>
          <w:szCs w:val="21"/>
          <w:highlight w:val="none"/>
          <w:u w:val="single"/>
        </w:rPr>
        <w:t xml:space="preserve">   防城港市防城区妇幼保健院所辖本院区、康复中心区、人民银行区</w:t>
      </w:r>
    </w:p>
    <w:p>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条 服务内容</w:t>
      </w:r>
    </w:p>
    <w:p>
      <w:pPr>
        <w:spacing w:line="440" w:lineRule="exact"/>
        <w:ind w:firstLine="620" w:firstLineChars="0"/>
        <w:rPr>
          <w:rFonts w:hint="eastAsia" w:ascii="宋体" w:hAnsi="宋体" w:eastAsia="宋体" w:cs="宋体"/>
          <w:color w:val="auto"/>
          <w:sz w:val="21"/>
          <w:szCs w:val="21"/>
          <w:highlight w:val="none"/>
          <w:u w:val="single"/>
          <w:shd w:val="clear" w:color="FFFFFF" w:fill="D9D9D9"/>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物业服务内容概况：</w:t>
      </w:r>
      <w:r>
        <w:rPr>
          <w:rFonts w:hint="eastAsia" w:ascii="宋体" w:hAnsi="宋体" w:eastAsia="宋体" w:cs="宋体"/>
          <w:color w:val="auto"/>
          <w:sz w:val="21"/>
          <w:szCs w:val="21"/>
          <w:highlight w:val="none"/>
          <w:u w:val="single"/>
        </w:rPr>
        <w:t xml:space="preserve">   保洁及医疗辅助服务（包含医疗垃圾处理、室内消毒）、安保服务及停车场管理、绿化养护、消防安全及消防器材管理、消防控制室管理、门禁监控系统管理、搬运服务（小型物品、器械及药品搬运服务</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）、应急事件处理等  </w:t>
      </w:r>
    </w:p>
    <w:p>
      <w:pPr>
        <w:spacing w:line="440" w:lineRule="exact"/>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物业服务范畴：</w:t>
      </w:r>
      <w:bookmarkStart w:id="196" w:name="_Hlk173336849"/>
      <w:r>
        <w:rPr>
          <w:rFonts w:hint="eastAsia" w:ascii="宋体" w:hAnsi="宋体" w:eastAsia="宋体" w:cs="宋体"/>
          <w:color w:val="auto"/>
          <w:sz w:val="21"/>
          <w:szCs w:val="21"/>
          <w:highlight w:val="none"/>
          <w:u w:val="single"/>
        </w:rPr>
        <w:t xml:space="preserve">                                                                    </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条　质量保证</w:t>
      </w:r>
    </w:p>
    <w:p>
      <w:pPr>
        <w:pStyle w:val="1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bookmarkEnd w:id="196"/>
    <w:p>
      <w:pPr>
        <w:snapToGrid w:val="0"/>
        <w:spacing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条 合同期限</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本合同服务期限为：自签订合同之日起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w:t>
      </w:r>
      <w:r>
        <w:rPr>
          <w:rFonts w:hint="eastAsia" w:ascii="宋体" w:hAnsi="宋体" w:eastAsia="宋体" w:cs="宋体"/>
          <w:color w:val="auto"/>
          <w:sz w:val="21"/>
          <w:szCs w:val="21"/>
          <w:highlight w:val="none"/>
          <w:lang w:eastAsia="zh-CN"/>
        </w:rPr>
        <w:t>年度考核不合格，采购人有权</w:t>
      </w:r>
      <w:r>
        <w:rPr>
          <w:rFonts w:hint="eastAsia" w:ascii="宋体" w:hAnsi="宋体" w:eastAsia="宋体" w:cs="宋体"/>
          <w:color w:val="auto"/>
          <w:sz w:val="21"/>
          <w:szCs w:val="21"/>
          <w:highlight w:val="none"/>
          <w:lang w:val="en-US" w:eastAsia="zh-CN"/>
        </w:rPr>
        <w:t>终止</w:t>
      </w:r>
      <w:r>
        <w:rPr>
          <w:rFonts w:hint="eastAsia" w:ascii="宋体" w:hAnsi="宋体" w:eastAsia="宋体" w:cs="宋体"/>
          <w:color w:val="auto"/>
          <w:sz w:val="21"/>
          <w:szCs w:val="21"/>
          <w:highlight w:val="none"/>
          <w:lang w:eastAsia="zh-CN"/>
        </w:rPr>
        <w:t>合同。</w:t>
      </w:r>
    </w:p>
    <w:p>
      <w:pPr>
        <w:snapToGrid w:val="0"/>
        <w:spacing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条 验收</w:t>
      </w:r>
    </w:p>
    <w:p>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1、乙方提供不符合采购文件和本合同规定的服务，甲方有权拒绝接受。</w:t>
      </w:r>
    </w:p>
    <w:p>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2、验收：按采购文件项目采购需求要求执行。</w:t>
      </w:r>
    </w:p>
    <w:p>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条　售后服务及培训</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乙方应按照国家有关法律法规和本合同所附的《售后服务承诺》要求为甲方提供相应的售后服务。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甲方应提供必要测试条件（如场地、电源、水源等）。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乙方负责甲方有关人员的培训。培训时间、地点：</w:t>
      </w:r>
      <w:r>
        <w:rPr>
          <w:rFonts w:hint="eastAsia" w:ascii="宋体" w:hAnsi="宋体" w:eastAsia="宋体" w:cs="宋体"/>
          <w:color w:val="auto"/>
          <w:sz w:val="21"/>
          <w:szCs w:val="21"/>
          <w:highlight w:val="none"/>
          <w:u w:val="single"/>
        </w:rPr>
        <w:t xml:space="preserve"> 甲方指定时间、地点 </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4、乙方提供服务的质量保证期为3年 (</w:t>
      </w:r>
      <w:r>
        <w:rPr>
          <w:rFonts w:hint="eastAsia" w:ascii="宋体" w:hAnsi="宋体" w:eastAsia="宋体" w:cs="宋体"/>
          <w:bCs/>
          <w:snapToGrid w:val="0"/>
          <w:color w:val="auto"/>
          <w:kern w:val="0"/>
          <w:sz w:val="21"/>
          <w:szCs w:val="21"/>
          <w:highlight w:val="none"/>
        </w:rPr>
        <w:t>中标后签订合同，若年度考核不合格，</w:t>
      </w:r>
      <w:r>
        <w:rPr>
          <w:rFonts w:hint="eastAsia" w:ascii="宋体" w:hAnsi="宋体" w:eastAsia="宋体" w:cs="宋体"/>
          <w:bCs/>
          <w:snapToGrid w:val="0"/>
          <w:color w:val="auto"/>
          <w:kern w:val="0"/>
          <w:sz w:val="21"/>
          <w:szCs w:val="21"/>
          <w:highlight w:val="none"/>
          <w:lang w:val="en-US" w:eastAsia="zh-CN"/>
        </w:rPr>
        <w:t>甲方</w:t>
      </w:r>
      <w:r>
        <w:rPr>
          <w:rFonts w:hint="eastAsia" w:ascii="宋体" w:hAnsi="宋体" w:eastAsia="宋体" w:cs="宋体"/>
          <w:bCs/>
          <w:snapToGrid w:val="0"/>
          <w:color w:val="auto"/>
          <w:kern w:val="0"/>
          <w:sz w:val="21"/>
          <w:szCs w:val="21"/>
          <w:highlight w:val="none"/>
        </w:rPr>
        <w:t>有权依法解除合同。</w:t>
      </w:r>
      <w:r>
        <w:rPr>
          <w:rFonts w:hint="eastAsia" w:ascii="宋体" w:hAnsi="宋体" w:eastAsia="宋体" w:cs="宋体"/>
          <w:color w:val="auto"/>
          <w:sz w:val="21"/>
          <w:szCs w:val="21"/>
          <w:highlight w:val="none"/>
          <w:lang w:val="en-US" w:eastAsia="zh-CN"/>
        </w:rPr>
        <w:t>)</w:t>
      </w:r>
    </w:p>
    <w:p>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5、在本合同约定的质量保证期内，乙方应对服务出现的问题负责处理解决并承担一切费用。</w:t>
      </w:r>
    </w:p>
    <w:p>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eastAsia="zh-CN"/>
        </w:rPr>
        <w:t>七</w:t>
      </w:r>
      <w:r>
        <w:rPr>
          <w:rFonts w:hint="eastAsia" w:ascii="宋体" w:hAnsi="宋体" w:eastAsia="宋体" w:cs="宋体"/>
          <w:b/>
          <w:color w:val="auto"/>
          <w:sz w:val="21"/>
          <w:szCs w:val="21"/>
          <w:highlight w:val="none"/>
        </w:rPr>
        <w:t>条</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考核标准</w:t>
      </w:r>
    </w:p>
    <w:p>
      <w:pPr>
        <w:pStyle w:val="27"/>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按照甲方采购需求内《</w:t>
      </w:r>
      <w:r>
        <w:rPr>
          <w:rFonts w:hint="eastAsia" w:ascii="宋体" w:hAnsi="宋体" w:eastAsia="宋体" w:cs="宋体"/>
          <w:color w:val="auto"/>
          <w:sz w:val="21"/>
          <w:szCs w:val="21"/>
          <w:highlight w:val="none"/>
          <w:lang w:eastAsia="zh-CN"/>
        </w:rPr>
        <w:t>物业服务年度考核评分表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考核</w:t>
      </w:r>
      <w:r>
        <w:rPr>
          <w:rFonts w:hint="eastAsia" w:ascii="宋体" w:hAnsi="宋体" w:eastAsia="宋体" w:cs="宋体"/>
          <w:color w:val="auto"/>
          <w:sz w:val="21"/>
          <w:szCs w:val="21"/>
          <w:highlight w:val="none"/>
        </w:rPr>
        <w:t>。</w:t>
      </w:r>
    </w:p>
    <w:p>
      <w:pPr>
        <w:snapToGrid w:val="0"/>
        <w:spacing w:line="44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八</w:t>
      </w:r>
      <w:r>
        <w:rPr>
          <w:rFonts w:hint="eastAsia" w:ascii="宋体" w:hAnsi="宋体" w:eastAsia="宋体" w:cs="宋体"/>
          <w:b/>
          <w:color w:val="auto"/>
          <w:sz w:val="21"/>
          <w:szCs w:val="21"/>
          <w:highlight w:val="none"/>
        </w:rPr>
        <w:t>条 甲方</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权利</w:t>
      </w:r>
      <w:r>
        <w:rPr>
          <w:rFonts w:hint="eastAsia" w:ascii="宋体" w:hAnsi="宋体" w:eastAsia="宋体" w:cs="宋体"/>
          <w:b/>
          <w:color w:val="auto"/>
          <w:sz w:val="21"/>
          <w:szCs w:val="21"/>
          <w:highlight w:val="none"/>
          <w:lang w:eastAsia="zh-CN"/>
        </w:rPr>
        <w:t>和</w:t>
      </w:r>
      <w:r>
        <w:rPr>
          <w:rFonts w:hint="eastAsia" w:ascii="宋体" w:hAnsi="宋体" w:eastAsia="宋体" w:cs="宋体"/>
          <w:b/>
          <w:color w:val="auto"/>
          <w:sz w:val="21"/>
          <w:szCs w:val="21"/>
          <w:highlight w:val="none"/>
        </w:rPr>
        <w:t>义务</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审定乙方编制的物业服务方案、年度管理服务计划等，监督乙方管理服务工作的实施。甲方有权按照合同约定和法律规定的标准规范，对乙方实施的物业服务提出修改和变更建议。</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2、负责协调、处理、解决本合同生效前发生的遗留问题，便于乙方开展工作。</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制定、审议、修改物业区域共用部位和共用设施设备使用、公共秩序和环境卫生维护等方面的规章制度。审核涉及本物业公共部位固定资产配置、绿化和设备改造等事项，并根据批准的方案委托乙方实施。</w:t>
      </w:r>
    </w:p>
    <w:p>
      <w:pPr>
        <w:tabs>
          <w:tab w:val="left" w:pos="1185"/>
        </w:tabs>
        <w:spacing w:line="40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4、甲方对物业服务质量进行监督检查，对不符合质量标准的管理服务有权要求乙方整改，乙方应及时整改落实。</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对乙方的节能工作进行指导，下达有关物业年度节能指标，督促乙方加大节能管理力度，提高用能设施设备的能源利用效率。</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6、根据有关部门的要求，指导、协调乙方妥善处理与物业服务相关的控烟、爱国卫生等工作。</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7、与乙方沟通协调物业服务相关事宜，组织实施第三方物业服务满意度测评，配合乙方提升本物业的服务质量。</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8、甲方在合同生效之日起</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日内按规定向乙方提供本物业所有的物业及物业工作档案、资料，并在乙方管理期满时予以收回。</w:t>
      </w:r>
    </w:p>
    <w:p>
      <w:pPr>
        <w:tabs>
          <w:tab w:val="left" w:pos="1185"/>
        </w:tabs>
        <w:spacing w:line="400" w:lineRule="exact"/>
        <w:ind w:left="43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9、不得干涉乙方依法或依本合同规定内容所进行的管理活动。</w:t>
      </w:r>
    </w:p>
    <w:p>
      <w:pPr>
        <w:tabs>
          <w:tab w:val="left" w:pos="1185"/>
        </w:tabs>
        <w:spacing w:line="400" w:lineRule="exact"/>
        <w:ind w:left="43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10、负责处理非乙方原因而产生的各种纠纷。</w:t>
      </w:r>
    </w:p>
    <w:p>
      <w:pPr>
        <w:tabs>
          <w:tab w:val="left" w:pos="1185"/>
        </w:tabs>
        <w:spacing w:line="400" w:lineRule="exact"/>
        <w:ind w:left="43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11、协助乙方做好物业工作。</w:t>
      </w:r>
    </w:p>
    <w:p>
      <w:pPr>
        <w:tabs>
          <w:tab w:val="left" w:pos="1185"/>
        </w:tabs>
        <w:spacing w:line="400" w:lineRule="exact"/>
        <w:ind w:left="43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12、法规政策规定由甲方承担的其他责任。</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因政府政策、决策变动等原因，致使合同无法履行的，甲方有权单方终止本合同。</w:t>
      </w:r>
    </w:p>
    <w:p>
      <w:pPr>
        <w:snapToGrid w:val="0"/>
        <w:spacing w:line="440" w:lineRule="exact"/>
        <w:ind w:firstLine="42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九</w:t>
      </w:r>
      <w:r>
        <w:rPr>
          <w:rFonts w:hint="eastAsia" w:ascii="宋体" w:hAnsi="宋体" w:eastAsia="宋体" w:cs="宋体"/>
          <w:b/>
          <w:bCs w:val="0"/>
          <w:color w:val="auto"/>
          <w:sz w:val="21"/>
          <w:szCs w:val="21"/>
          <w:highlight w:val="none"/>
        </w:rPr>
        <w:t>条 乙方</w:t>
      </w:r>
      <w:r>
        <w:rPr>
          <w:rFonts w:hint="eastAsia" w:ascii="宋体" w:hAnsi="宋体" w:eastAsia="宋体" w:cs="宋体"/>
          <w:b/>
          <w:bCs w:val="0"/>
          <w:color w:val="auto"/>
          <w:sz w:val="21"/>
          <w:szCs w:val="21"/>
          <w:highlight w:val="none"/>
          <w:lang w:eastAsia="zh-CN"/>
        </w:rPr>
        <w:t>的</w:t>
      </w:r>
      <w:r>
        <w:rPr>
          <w:rFonts w:hint="eastAsia" w:ascii="宋体" w:hAnsi="宋体" w:eastAsia="宋体" w:cs="宋体"/>
          <w:b/>
          <w:bCs w:val="0"/>
          <w:color w:val="auto"/>
          <w:sz w:val="21"/>
          <w:szCs w:val="21"/>
          <w:highlight w:val="none"/>
        </w:rPr>
        <w:t>权利</w:t>
      </w:r>
      <w:r>
        <w:rPr>
          <w:rFonts w:hint="eastAsia" w:ascii="宋体" w:hAnsi="宋体" w:eastAsia="宋体" w:cs="宋体"/>
          <w:b/>
          <w:bCs w:val="0"/>
          <w:color w:val="auto"/>
          <w:sz w:val="21"/>
          <w:szCs w:val="21"/>
          <w:highlight w:val="none"/>
          <w:lang w:eastAsia="zh-CN"/>
        </w:rPr>
        <w:t>和</w:t>
      </w:r>
      <w:r>
        <w:rPr>
          <w:rFonts w:hint="eastAsia" w:ascii="宋体" w:hAnsi="宋体" w:eastAsia="宋体" w:cs="宋体"/>
          <w:b/>
          <w:bCs w:val="0"/>
          <w:color w:val="auto"/>
          <w:sz w:val="21"/>
          <w:szCs w:val="21"/>
          <w:highlight w:val="none"/>
        </w:rPr>
        <w:t>义务</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在承接物业时，对物业档案资料、共用部位、设施设备等进行查验,并做好书面确认工作，妥善保管。</w:t>
      </w:r>
    </w:p>
    <w:p>
      <w:pPr>
        <w:tabs>
          <w:tab w:val="left" w:pos="1185"/>
        </w:tabs>
        <w:spacing w:line="400" w:lineRule="exact"/>
        <w:ind w:firstLine="411" w:firstLineChars="196"/>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在本物业服务区域设立专门机构负责物业的日常管理工作，并按要求委派符合岗位资格要求的人员履行本合同。</w:t>
      </w:r>
      <w:r>
        <w:rPr>
          <w:rFonts w:hint="eastAsia" w:ascii="宋体" w:hAnsi="宋体" w:eastAsia="宋体" w:cs="宋体"/>
          <w:color w:val="auto"/>
          <w:sz w:val="21"/>
          <w:szCs w:val="21"/>
          <w:highlight w:val="none"/>
          <w:lang w:val="en-US" w:eastAsia="zh-CN"/>
        </w:rPr>
        <w:t>严格落实新生儿胎盘处理制度，严禁私自买卖胎盘。每天专人对接甲方药剂科配合搬运药品，并做好药品运送安全保护措施。</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编制物业服务方案、年度管理服务计划并认真落实执行，根据法律法规的规定及本物业的实际情况开展物业服务。</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物业服务项目的人员应具备相应的职业资格和应有的素质，做好从业人员有关政治素养方面的审核。如需调整主要管理人员及技术骨干应事先通报甲方，对甲方提出认为不适合的在岗人员，乙方应在接到甲方变更在岗人员要求后及时作出调整。</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非经甲方书面许可，不得改变物业区域内共用部位、共用设施设备的用途，不得占用、挖掘物业区域内道路和场地，同时乙方对第三人的相关行为也应予以制止；确因工作需要，乙方应事前以书面形式向甲方提出申请并经同意后，方可实施，施工不得影响医院工作秩序。</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对有违反或影响本合同执行，包括影响医院正常办公秩序的行为，乙方应及时整改。</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因乙方管理不善，造成甲方重大经济损失的，乙方应给予赔偿。</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协助甲方做好物业区域内各项节能管理工作，对物业服务人员进行节能管理专业培训，加大节能管理力度。</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乙方应协助甲方做好本物业区域的安全生产和事故防范工作，对从事本物业的从业人员应进行安全操作培训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每年应进行一次全部员工健康体检，并将体检结果报备甲方（注：保洁人员需做传染病等相关检查）</w:t>
      </w:r>
      <w:r>
        <w:rPr>
          <w:rFonts w:hint="eastAsia" w:ascii="宋体" w:hAnsi="宋体" w:eastAsia="宋体" w:cs="宋体"/>
          <w:color w:val="auto"/>
          <w:sz w:val="21"/>
          <w:szCs w:val="21"/>
          <w:highlight w:val="none"/>
        </w:rPr>
        <w:t>；遵守有关环境保护和职业健康管理职责要求。根据甲方要求，采取详细的事故防范措施，制定应急预案，并组织演练，避免发生安全事故。发生安全事故时，乙方在采取应急措施的同时，及时向甲方报告，保护好现场、协助做好处置工作。</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按要求组织成立服务质量监督检查部门，定期对物业服务质量进行内部监督检查，及时向甲方通报本物业服务区域有关物业服务的重大事项，稳步提升物业服务质量。</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合同期限届满且不再续签新合同时，乙方应向甲方移交房屋、物料、设备、工具、档案和图纸资料，并填写移交清单，由双方签收；全部手续完成后签署物业移交确认书。</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应按劳动部门的政策给员工办好社会养老保险并对保安工作人员办好意外伤害保险等手续，有关手续费用已含在本合同中。在合同执行期间，乙方人员工作时若发生工伤或保安人员发生意外伤害，由乙方承担全部民事责任，甲方不承担任何责任。</w:t>
      </w:r>
    </w:p>
    <w:p>
      <w:pPr>
        <w:spacing w:line="440" w:lineRule="exact"/>
        <w:ind w:firstLine="31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本合同终止时，乙方须向甲方移交期初转交的保洁设施、设备，并确保各项设施的性能良好。</w:t>
      </w:r>
    </w:p>
    <w:p>
      <w:pPr>
        <w:spacing w:line="440" w:lineRule="exact"/>
        <w:ind w:firstLine="422"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eastAsia="zh-CN"/>
        </w:rPr>
        <w:t>十</w:t>
      </w:r>
      <w:r>
        <w:rPr>
          <w:rFonts w:hint="eastAsia" w:ascii="宋体" w:hAnsi="宋体" w:eastAsia="宋体" w:cs="宋体"/>
          <w:b/>
          <w:bCs/>
          <w:color w:val="auto"/>
          <w:sz w:val="21"/>
          <w:szCs w:val="21"/>
          <w:highlight w:val="none"/>
        </w:rPr>
        <w:t>条 服务费用及支付</w:t>
      </w:r>
    </w:p>
    <w:p>
      <w:pPr>
        <w:tabs>
          <w:tab w:val="left" w:pos="1185"/>
        </w:tabs>
        <w:spacing w:line="400" w:lineRule="exact"/>
        <w:ind w:firstLine="413" w:firstLineChars="196"/>
        <w:jc w:val="lef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本项目合同金额：</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元整</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元</w:t>
      </w:r>
      <w:r>
        <w:rPr>
          <w:rFonts w:hint="eastAsia" w:ascii="宋体" w:hAnsi="宋体" w:eastAsia="宋体" w:cs="宋体"/>
          <w:b w:val="0"/>
          <w:bCs w:val="0"/>
          <w:color w:val="auto"/>
          <w:sz w:val="21"/>
          <w:szCs w:val="21"/>
          <w:highlight w:val="none"/>
          <w:u w:val="single"/>
          <w:lang w:eastAsia="zh-CN"/>
        </w:rPr>
        <w:t>）</w:t>
      </w:r>
    </w:p>
    <w:p>
      <w:pPr>
        <w:keepNext w:val="0"/>
        <w:keepLines w:val="0"/>
        <w:pageBreakBefore w:val="0"/>
        <w:tabs>
          <w:tab w:val="left" w:pos="1185"/>
        </w:tabs>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支付方式：</w:t>
      </w:r>
      <w:r>
        <w:rPr>
          <w:rFonts w:hint="eastAsia" w:ascii="宋体" w:hAnsi="宋体" w:eastAsia="宋体" w:cs="宋体"/>
          <w:color w:val="auto"/>
          <w:sz w:val="21"/>
          <w:szCs w:val="21"/>
          <w:highlight w:val="none"/>
        </w:rPr>
        <w:t>按月支付，平均每月服务费金额:</w:t>
      </w:r>
      <w:r>
        <w:rPr>
          <w:rFonts w:hint="eastAsia" w:ascii="宋体" w:hAnsi="宋体" w:eastAsia="宋体" w:cs="宋体"/>
          <w:color w:val="auto"/>
          <w:sz w:val="21"/>
          <w:szCs w:val="21"/>
          <w:highlight w:val="none"/>
          <w:lang w:val="en-US" w:eastAsia="zh-CN"/>
        </w:rPr>
        <w:t xml:space="preserve">人民币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每月28日前向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申请当月费用，并开具合法发票给</w:t>
      </w:r>
      <w:r>
        <w:rPr>
          <w:rFonts w:hint="eastAsia" w:ascii="宋体" w:hAnsi="宋体" w:eastAsia="宋体" w:cs="宋体"/>
          <w:color w:val="auto"/>
          <w:sz w:val="21"/>
          <w:szCs w:val="21"/>
          <w:highlight w:val="none"/>
          <w:lang w:eastAsia="zh-CN"/>
        </w:rPr>
        <w:t>甲方，甲方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收到发票后10</w:t>
      </w:r>
      <w:r>
        <w:rPr>
          <w:rFonts w:hint="eastAsia" w:ascii="宋体" w:hAnsi="宋体" w:eastAsia="宋体" w:cs="宋体"/>
          <w:color w:val="auto"/>
          <w:sz w:val="21"/>
          <w:szCs w:val="21"/>
          <w:highlight w:val="none"/>
        </w:rPr>
        <w:t>个工作日内支付该月费用</w:t>
      </w:r>
      <w:r>
        <w:rPr>
          <w:rFonts w:hint="eastAsia" w:ascii="宋体" w:hAnsi="宋体" w:eastAsia="宋体" w:cs="宋体"/>
          <w:color w:val="auto"/>
          <w:sz w:val="21"/>
          <w:szCs w:val="21"/>
          <w:highlight w:val="none"/>
          <w:lang w:eastAsia="zh-CN"/>
        </w:rPr>
        <w:t>给乙方</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211"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支付服务费的方式：</w:t>
      </w:r>
      <w:r>
        <w:rPr>
          <w:rFonts w:hint="eastAsia" w:ascii="宋体" w:hAnsi="宋体" w:eastAsia="宋体" w:cs="宋体"/>
          <w:color w:val="auto"/>
          <w:sz w:val="21"/>
          <w:szCs w:val="21"/>
          <w:highlight w:val="none"/>
          <w:lang w:val="en-US" w:eastAsia="zh-CN"/>
        </w:rPr>
        <w:t>转账形式支付，乙方开具</w:t>
      </w:r>
      <w:r>
        <w:rPr>
          <w:rFonts w:hint="eastAsia" w:ascii="宋体" w:hAnsi="宋体" w:eastAsia="宋体" w:cs="宋体"/>
          <w:color w:val="auto"/>
          <w:sz w:val="21"/>
          <w:szCs w:val="21"/>
          <w:highlight w:val="none"/>
        </w:rPr>
        <w:t>合法</w:t>
      </w:r>
      <w:r>
        <w:rPr>
          <w:rFonts w:hint="eastAsia" w:ascii="宋体" w:hAnsi="宋体" w:eastAsia="宋体" w:cs="宋体"/>
          <w:color w:val="auto"/>
          <w:sz w:val="21"/>
          <w:szCs w:val="21"/>
          <w:highlight w:val="none"/>
          <w:lang w:val="en-US" w:eastAsia="zh-CN"/>
        </w:rPr>
        <w:t>发票给甲方。</w:t>
      </w:r>
    </w:p>
    <w:p>
      <w:pPr>
        <w:numPr>
          <w:ilvl w:val="0"/>
          <w:numId w:val="0"/>
        </w:numPr>
        <w:spacing w:line="440" w:lineRule="exact"/>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履约保证金金额：本项目不收取履约保证金。</w:t>
      </w:r>
    </w:p>
    <w:p>
      <w:pPr>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 xml:space="preserve">条 </w:t>
      </w:r>
      <w:r>
        <w:rPr>
          <w:rFonts w:hint="eastAsia" w:ascii="宋体" w:hAnsi="宋体" w:eastAsia="宋体" w:cs="宋体"/>
          <w:b/>
          <w:color w:val="auto"/>
          <w:sz w:val="21"/>
          <w:szCs w:val="21"/>
          <w:highlight w:val="none"/>
        </w:rPr>
        <w:t>违约责任</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1.乙方违反合同约定，其中人员未达到合同约定的，甲方有权要求乙方在1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日内整改</w:t>
      </w:r>
      <w:r>
        <w:rPr>
          <w:rFonts w:hint="eastAsia" w:ascii="宋体" w:hAnsi="宋体" w:eastAsia="宋体" w:cs="宋体"/>
          <w:color w:val="auto"/>
          <w:sz w:val="21"/>
          <w:szCs w:val="21"/>
          <w:highlight w:val="none"/>
          <w:lang w:val="en-US" w:eastAsia="zh-CN"/>
        </w:rPr>
        <w:t>到位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且甲方有权扣除此期间相应的服务费（缺员岗位期间的工资），</w:t>
      </w:r>
      <w:r>
        <w:rPr>
          <w:rFonts w:hint="eastAsia" w:ascii="宋体" w:hAnsi="宋体" w:eastAsia="宋体" w:cs="宋体"/>
          <w:color w:val="auto"/>
          <w:sz w:val="21"/>
          <w:szCs w:val="21"/>
          <w:highlight w:val="none"/>
        </w:rPr>
        <w:t>连续二个月以上缺2人以上，甲方有权解除合同并追究相关违约责任。</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甲方房屋建筑、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3.甲方违反本合同的约定，致使乙方未能完成本合同约定的服务标准，乙方不承担违约责任。</w:t>
      </w:r>
    </w:p>
    <w:p>
      <w:pPr>
        <w:tabs>
          <w:tab w:val="left" w:pos="1185"/>
        </w:tabs>
        <w:spacing w:line="40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4、甲乙双方任何一方无正当理由提前终止合同的，违约方应赔偿对方合同未履行部分价款</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0%的违约金；造成对方损失的，应给予经济赔偿。</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5、合同期内或到期时，甲方有权单方解除合同情形的或甲方重新采购更换物业单位，乙方必须支持甲方此项工作，在约定时间内向甲方移交房屋、物料、设备、工具、档案和图纸资料。按照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广西物业管理条例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第六十六条规定，</w:t>
      </w:r>
      <w:r>
        <w:rPr>
          <w:rFonts w:hint="eastAsia" w:ascii="宋体" w:hAnsi="宋体" w:eastAsia="宋体" w:cs="宋体"/>
          <w:color w:val="auto"/>
          <w:sz w:val="21"/>
          <w:szCs w:val="21"/>
          <w:highlight w:val="none"/>
        </w:rPr>
        <w:t>协助做好先后两家物管单位的平稳过渡和交接工作；如违反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广西物业管理条例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第六十六条规定，</w:t>
      </w:r>
      <w:r>
        <w:rPr>
          <w:rFonts w:hint="eastAsia" w:ascii="宋体" w:hAnsi="宋体" w:eastAsia="宋体" w:cs="宋体"/>
          <w:color w:val="auto"/>
          <w:sz w:val="21"/>
          <w:szCs w:val="21"/>
          <w:highlight w:val="none"/>
        </w:rPr>
        <w:t>不移交有关资料的，按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广西物业管理条例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第六十七条规定</w:t>
      </w:r>
      <w:r>
        <w:rPr>
          <w:rFonts w:hint="eastAsia" w:ascii="宋体" w:hAnsi="宋体" w:eastAsia="宋体" w:cs="宋体"/>
          <w:color w:val="auto"/>
          <w:sz w:val="21"/>
          <w:szCs w:val="21"/>
          <w:highlight w:val="none"/>
        </w:rPr>
        <w:t>执行。</w:t>
      </w:r>
    </w:p>
    <w:p>
      <w:pPr>
        <w:tabs>
          <w:tab w:val="left" w:pos="1185"/>
        </w:tabs>
        <w:spacing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Cs/>
          <w:color w:val="auto"/>
          <w:sz w:val="21"/>
          <w:szCs w:val="21"/>
          <w:highlight w:val="none"/>
        </w:rPr>
        <w:t>甲方</w:t>
      </w:r>
      <w:r>
        <w:rPr>
          <w:rFonts w:hint="eastAsia" w:ascii="宋体" w:hAnsi="宋体" w:eastAsia="宋体" w:cs="宋体"/>
          <w:color w:val="auto"/>
          <w:sz w:val="21"/>
          <w:szCs w:val="21"/>
          <w:highlight w:val="none"/>
        </w:rPr>
        <w:t>对不符合质量标准的管理服务提出整改，乙方拒不整改或三次整改不到位的，</w:t>
      </w:r>
      <w:r>
        <w:rPr>
          <w:rFonts w:hint="eastAsia" w:ascii="宋体" w:hAnsi="宋体" w:eastAsia="宋体" w:cs="宋体"/>
          <w:bCs/>
          <w:color w:val="auto"/>
          <w:sz w:val="21"/>
          <w:szCs w:val="21"/>
          <w:highlight w:val="none"/>
        </w:rPr>
        <w:t>甲方有权解除合同。</w:t>
      </w:r>
    </w:p>
    <w:p>
      <w:pPr>
        <w:tabs>
          <w:tab w:val="left" w:pos="1185"/>
        </w:tabs>
        <w:spacing w:line="400" w:lineRule="exact"/>
        <w:ind w:firstLine="420" w:firstLineChars="2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甲方已支付服务费，乙方收到服务费后挪用，导致工人集体罢工及闹事，甲方有权停止支付服务费，待乙方整改完成在进行支付。如情节严重拒不整改的，甲方有权自行解除合同并委托律师介入处理，由此产生费由乙方承担。</w:t>
      </w:r>
    </w:p>
    <w:p>
      <w:pPr>
        <w:widowControl/>
        <w:adjustRightInd w:val="0"/>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、乙方不得以挂靠形式承揽该本合同项目，不得进行转包、分包，甲方一经发现视为违约，甲方有权解除合同。</w:t>
      </w:r>
    </w:p>
    <w:p>
      <w:pPr>
        <w:widowControl/>
        <w:adjustRightInd w:val="0"/>
        <w:snapToGrid w:val="0"/>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条不可抗力的约定</w:t>
      </w:r>
    </w:p>
    <w:p>
      <w:pPr>
        <w:spacing w:line="44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本合同执行期间，如遇不可抗力，致使合同无法履行时，双方应按有关法律规定及时协商处理。</w:t>
      </w:r>
    </w:p>
    <w:p>
      <w:pPr>
        <w:spacing w:line="440" w:lineRule="exact"/>
        <w:ind w:firstLine="315"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条 争议处理</w:t>
      </w:r>
    </w:p>
    <w:p>
      <w:pPr>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本合同在履行中如发生争议，双方应协商解决或报请物业管理行政主管部门进行调解，协商或调解不成的，双方均可向甲方所在地人民法院提起诉讼。</w:t>
      </w:r>
    </w:p>
    <w:p>
      <w:pPr>
        <w:spacing w:line="440" w:lineRule="exact"/>
        <w:ind w:firstLine="315"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条 合同生效及其它</w:t>
      </w:r>
    </w:p>
    <w:p>
      <w:pPr>
        <w:spacing w:line="44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本合同经双方法定代表人或授权委托代理人签字盖章之日起生效。</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双方可对本合同的条款进行修订更改或补充，但应书面签订补充协议，补充协议与本合同具有同等效力。</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合同规定的管理期满，本合同自然终止。</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本合同执行期间如遇不可抗力，致使合同无法履行时，双方均不承担违约责任并按有关法规政策规定及时协商处理。</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本合同之附件均为合同有效组成部分，本合同及其附件内空格部分填写的文字与印刷文字具有同等效力。本合同及其附件和补充协议中未规定的事项，均遵照中华人民共和国有关法律、法规和政策执行。</w:t>
      </w:r>
    </w:p>
    <w:p>
      <w:pPr>
        <w:tabs>
          <w:tab w:val="left" w:pos="1185"/>
        </w:tabs>
        <w:spacing w:line="400" w:lineRule="exact"/>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本合同履行期间</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如政府部门硬定性增加或减少调整员工的社保金或</w:t>
      </w:r>
      <w:r>
        <w:rPr>
          <w:rFonts w:hint="eastAsia" w:ascii="宋体" w:hAnsi="宋体" w:eastAsia="宋体" w:cs="宋体"/>
          <w:color w:val="auto"/>
          <w:kern w:val="2"/>
          <w:sz w:val="21"/>
          <w:szCs w:val="21"/>
          <w:highlight w:val="none"/>
          <w:lang w:eastAsia="zh-CN"/>
        </w:rPr>
        <w:t>调整最低工资标准时</w:t>
      </w:r>
      <w:r>
        <w:rPr>
          <w:rFonts w:hint="eastAsia" w:ascii="宋体" w:hAnsi="宋体" w:eastAsia="宋体" w:cs="宋体"/>
          <w:color w:val="auto"/>
          <w:kern w:val="2"/>
          <w:sz w:val="21"/>
          <w:szCs w:val="21"/>
          <w:highlight w:val="none"/>
        </w:rPr>
        <w:t>，服务费用</w:t>
      </w:r>
      <w:r>
        <w:rPr>
          <w:rFonts w:hint="eastAsia" w:ascii="宋体" w:hAnsi="宋体" w:eastAsia="宋体" w:cs="宋体"/>
          <w:color w:val="auto"/>
          <w:kern w:val="2"/>
          <w:sz w:val="21"/>
          <w:szCs w:val="21"/>
          <w:highlight w:val="none"/>
          <w:lang w:val="en-US" w:eastAsia="zh-CN"/>
        </w:rPr>
        <w:t>不</w:t>
      </w:r>
      <w:r>
        <w:rPr>
          <w:rFonts w:hint="eastAsia" w:ascii="宋体" w:hAnsi="宋体" w:eastAsia="宋体" w:cs="宋体"/>
          <w:color w:val="auto"/>
          <w:kern w:val="2"/>
          <w:sz w:val="21"/>
          <w:szCs w:val="21"/>
          <w:highlight w:val="none"/>
          <w:lang w:eastAsia="zh-CN"/>
        </w:rPr>
        <w:t>按</w:t>
      </w:r>
      <w:r>
        <w:rPr>
          <w:rFonts w:hint="eastAsia" w:ascii="宋体" w:hAnsi="宋体" w:eastAsia="宋体" w:cs="宋体"/>
          <w:color w:val="auto"/>
          <w:kern w:val="2"/>
          <w:sz w:val="21"/>
          <w:szCs w:val="21"/>
          <w:highlight w:val="none"/>
        </w:rPr>
        <w:t>政府调整的金额度重新调整</w:t>
      </w:r>
      <w:r>
        <w:rPr>
          <w:rFonts w:hint="eastAsia" w:ascii="宋体" w:hAnsi="宋体" w:eastAsia="宋体" w:cs="宋体"/>
          <w:color w:val="auto"/>
          <w:kern w:val="2"/>
          <w:sz w:val="21"/>
          <w:szCs w:val="21"/>
          <w:highlight w:val="none"/>
          <w:lang w:eastAsia="zh-CN"/>
        </w:rPr>
        <w:t>；在合同期内甲方因工作需要增加或者减少服务科室或服务内容时</w:t>
      </w:r>
      <w:r>
        <w:rPr>
          <w:rFonts w:hint="eastAsia" w:ascii="宋体" w:hAnsi="宋体" w:eastAsia="宋体" w:cs="宋体"/>
          <w:color w:val="auto"/>
          <w:kern w:val="2"/>
          <w:sz w:val="21"/>
          <w:szCs w:val="21"/>
          <w:highlight w:val="none"/>
        </w:rPr>
        <w:t>可双方协商适当增加</w:t>
      </w:r>
      <w:r>
        <w:rPr>
          <w:rFonts w:hint="eastAsia" w:ascii="宋体" w:hAnsi="宋体" w:eastAsia="宋体" w:cs="宋体"/>
          <w:color w:val="auto"/>
          <w:kern w:val="2"/>
          <w:sz w:val="21"/>
          <w:szCs w:val="21"/>
          <w:highlight w:val="none"/>
          <w:lang w:eastAsia="zh-CN"/>
        </w:rPr>
        <w:t>或减少服务</w:t>
      </w:r>
      <w:r>
        <w:rPr>
          <w:rFonts w:hint="eastAsia" w:ascii="宋体" w:hAnsi="宋体" w:eastAsia="宋体" w:cs="宋体"/>
          <w:color w:val="auto"/>
          <w:kern w:val="2"/>
          <w:sz w:val="21"/>
          <w:szCs w:val="21"/>
          <w:highlight w:val="none"/>
        </w:rPr>
        <w:t>费用，另行签订补充协议。合同补充协议与合同具有同等法律效力。</w:t>
      </w:r>
    </w:p>
    <w:p>
      <w:pPr>
        <w:tabs>
          <w:tab w:val="left" w:pos="1185"/>
        </w:tabs>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其他约定事项：合同履行中，如需修改或补充合同内容，由双方协商另签署书面修改或补充协议，作为本合同不可分割的一部分。</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合同执行中涉及采购资金和采购内容修改或补充的，须经财政部门审批，并签书面补充协议报财政局备案，方可作为主合同不可分割的一部分。</w:t>
      </w:r>
    </w:p>
    <w:p>
      <w:pPr>
        <w:spacing w:line="44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份，具有同等法律效力，甲方执</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份，乙方及市政府采购中心各执壹份。自签订之日起两个工作日内，甲方应当将合同副本报广西政采云平台备案。</w:t>
      </w:r>
    </w:p>
    <w:p>
      <w:pPr>
        <w:spacing w:line="44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本合同未尽</w:t>
      </w:r>
      <w:r>
        <w:rPr>
          <w:rFonts w:hint="eastAsia" w:ascii="宋体" w:hAnsi="宋体" w:eastAsia="宋体" w:cs="宋体"/>
          <w:color w:val="auto"/>
          <w:sz w:val="21"/>
          <w:szCs w:val="21"/>
          <w:highlight w:val="none"/>
          <w:lang w:val="en-US" w:eastAsia="zh-CN"/>
        </w:rPr>
        <w:t>事宜</w:t>
      </w:r>
      <w:r>
        <w:rPr>
          <w:rFonts w:hint="eastAsia" w:ascii="宋体" w:hAnsi="宋体" w:eastAsia="宋体" w:cs="宋体"/>
          <w:color w:val="auto"/>
          <w:sz w:val="21"/>
          <w:szCs w:val="21"/>
          <w:highlight w:val="none"/>
        </w:rPr>
        <w:t>，遵照《中华人民共和国民法典》有关条文执行。</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条　签订本合同依据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2.投标报价明细表；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3.商务条款偏离表和服务需求、技术需求偏离表；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4.服务方案；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5.投标文件中的其他相关文件。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6.上述合同文件互相补充和解释。如果合同文件之间存在矛盾或者不一致之处，以上述文件的排列顺序在先者为准。</w:t>
      </w:r>
    </w:p>
    <w:p>
      <w:pPr>
        <w:spacing w:line="360" w:lineRule="auto"/>
        <w:ind w:firstLine="420" w:firstLineChars="200"/>
        <w:rPr>
          <w:rFonts w:hint="eastAsia" w:ascii="宋体" w:hAnsi="宋体" w:eastAsia="宋体" w:cs="宋体"/>
          <w:color w:val="auto"/>
          <w:sz w:val="21"/>
          <w:szCs w:val="21"/>
          <w:highlight w:val="none"/>
        </w:rPr>
      </w:pPr>
    </w:p>
    <w:p>
      <w:pPr>
        <w:pStyle w:val="140"/>
        <w:rPr>
          <w:rFonts w:hint="eastAsia" w:ascii="宋体" w:hAnsi="宋体" w:eastAsia="宋体" w:cs="宋体"/>
          <w:color w:val="auto"/>
          <w:sz w:val="21"/>
          <w:szCs w:val="21"/>
          <w:highlight w:val="none"/>
        </w:rPr>
      </w:pPr>
    </w:p>
    <w:p>
      <w:pPr>
        <w:spacing w:line="520" w:lineRule="exact"/>
        <w:ind w:firstLine="315" w:firstLineChars="150"/>
        <w:rPr>
          <w:rFonts w:hint="eastAsia" w:ascii="宋体" w:hAnsi="宋体" w:eastAsia="宋体" w:cs="宋体"/>
          <w:color w:val="auto"/>
          <w:sz w:val="21"/>
          <w:szCs w:val="21"/>
          <w:highlight w:val="none"/>
        </w:rPr>
      </w:pPr>
    </w:p>
    <w:p>
      <w:pPr>
        <w:spacing w:line="52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49"/>
        <w:tblpPr w:leftFromText="180" w:rightFromText="180" w:vertAnchor="page" w:horzAnchor="margin" w:tblpY="150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lang w:eastAsia="zh-CN"/>
              </w:rPr>
              <w:t>防城港市防城区妇幼保健院</w:t>
            </w:r>
          </w:p>
          <w:p>
            <w:pPr>
              <w:snapToGrid w:val="0"/>
              <w:spacing w:line="320" w:lineRule="exact"/>
              <w:ind w:firstLine="0" w:firstLineChars="0"/>
              <w:jc w:val="right"/>
              <w:rPr>
                <w:rFonts w:hint="eastAsia" w:ascii="宋体" w:hAnsi="宋体" w:eastAsia="宋体" w:cs="宋体"/>
                <w:color w:val="auto"/>
                <w:sz w:val="21"/>
                <w:szCs w:val="21"/>
                <w:highlight w:val="none"/>
              </w:rPr>
            </w:pPr>
          </w:p>
          <w:p>
            <w:pPr>
              <w:snapToGrid w:val="0"/>
              <w:spacing w:line="320" w:lineRule="exact"/>
              <w:ind w:firstLine="0" w:firstLineChars="0"/>
              <w:jc w:val="right"/>
              <w:rPr>
                <w:rFonts w:hint="eastAsia" w:ascii="宋体" w:hAnsi="宋体" w:eastAsia="宋体" w:cs="宋体"/>
                <w:color w:val="auto"/>
                <w:sz w:val="21"/>
                <w:szCs w:val="21"/>
                <w:highlight w:val="none"/>
              </w:rPr>
            </w:pPr>
          </w:p>
          <w:p>
            <w:pPr>
              <w:snapToGrid w:val="0"/>
              <w:spacing w:line="320" w:lineRule="exact"/>
              <w:ind w:firstLine="0" w:firstLineChars="0"/>
              <w:jc w:val="right"/>
              <w:rPr>
                <w:rFonts w:hint="eastAsia" w:ascii="宋体" w:hAnsi="宋体" w:eastAsia="宋体" w:cs="宋体"/>
                <w:color w:val="auto"/>
                <w:sz w:val="21"/>
                <w:szCs w:val="21"/>
                <w:highlight w:val="none"/>
              </w:rPr>
            </w:pPr>
          </w:p>
          <w:p>
            <w:pPr>
              <w:snapToGrid w:val="0"/>
              <w:spacing w:line="320" w:lineRule="exact"/>
              <w:ind w:firstLine="0" w:firstLineChars="0"/>
              <w:jc w:val="right"/>
              <w:rPr>
                <w:rFonts w:hint="eastAsia" w:ascii="宋体" w:hAnsi="宋体" w:eastAsia="宋体" w:cs="宋体"/>
                <w:color w:val="auto"/>
                <w:sz w:val="21"/>
                <w:szCs w:val="21"/>
                <w:highlight w:val="none"/>
              </w:rPr>
            </w:pPr>
          </w:p>
          <w:p>
            <w:pPr>
              <w:snapToGrid w:val="0"/>
              <w:spacing w:line="320" w:lineRule="exact"/>
              <w:ind w:firstLine="0" w:firstLineChars="0"/>
              <w:jc w:val="right"/>
              <w:rPr>
                <w:rFonts w:hint="eastAsia" w:ascii="宋体" w:hAnsi="宋体" w:eastAsia="宋体" w:cs="宋体"/>
                <w:color w:val="auto"/>
                <w:sz w:val="21"/>
                <w:szCs w:val="21"/>
                <w:highlight w:val="none"/>
              </w:rPr>
            </w:pPr>
          </w:p>
          <w:p>
            <w:pPr>
              <w:snapToGrid w:val="0"/>
              <w:spacing w:line="320" w:lineRule="exact"/>
              <w:ind w:firstLine="0" w:firstLineChars="0"/>
              <w:jc w:val="right"/>
              <w:rPr>
                <w:rFonts w:hint="eastAsia" w:ascii="宋体" w:hAnsi="宋体" w:eastAsia="宋体" w:cs="宋体"/>
                <w:color w:val="auto"/>
                <w:sz w:val="21"/>
                <w:szCs w:val="21"/>
                <w:highlight w:val="none"/>
              </w:rPr>
            </w:pPr>
          </w:p>
          <w:p>
            <w:pPr>
              <w:snapToGrid w:val="0"/>
              <w:spacing w:line="320" w:lineRule="exact"/>
              <w:ind w:firstLine="0" w:firstLineChars="0"/>
              <w:jc w:val="right"/>
              <w:rPr>
                <w:rFonts w:hint="eastAsia" w:ascii="宋体" w:hAnsi="宋体" w:eastAsia="宋体" w:cs="宋体"/>
                <w:color w:val="auto"/>
                <w:sz w:val="21"/>
                <w:szCs w:val="21"/>
                <w:highlight w:val="none"/>
              </w:rPr>
            </w:pPr>
          </w:p>
          <w:p>
            <w:pPr>
              <w:snapToGrid w:val="0"/>
              <w:spacing w:line="320" w:lineRule="exact"/>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p>
            <w:pPr>
              <w:snapToGrid w:val="0"/>
              <w:spacing w:line="320" w:lineRule="exact"/>
              <w:ind w:firstLine="35" w:firstLineChars="17"/>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napToGrid w:val="0"/>
              <w:spacing w:line="320" w:lineRule="exact"/>
              <w:ind w:firstLine="35" w:firstLineChars="17"/>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lang w:eastAsia="zh-CN"/>
              </w:rPr>
              <w:t>防城港市防城区慈爱路</w:t>
            </w:r>
            <w:r>
              <w:rPr>
                <w:rFonts w:hint="eastAsia" w:ascii="宋体" w:hAnsi="宋体" w:eastAsia="宋体" w:cs="宋体"/>
                <w:color w:val="auto"/>
                <w:sz w:val="21"/>
                <w:szCs w:val="21"/>
                <w:highlight w:val="none"/>
                <w:lang w:val="en-US" w:eastAsia="zh-CN"/>
              </w:rPr>
              <w:t>117号</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35" w:firstLineChars="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464"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r>
    </w:tbl>
    <w:p>
      <w:pPr>
        <w:spacing w:line="520" w:lineRule="exact"/>
        <w:ind w:firstLine="315" w:firstLineChars="150"/>
        <w:rPr>
          <w:rFonts w:hint="eastAsia" w:ascii="宋体" w:hAnsi="宋体" w:cs="宋体"/>
          <w:color w:val="auto"/>
          <w:szCs w:val="21"/>
          <w:highlight w:val="none"/>
        </w:rPr>
      </w:pPr>
    </w:p>
    <w:p>
      <w:pPr>
        <w:spacing w:line="520" w:lineRule="exact"/>
        <w:ind w:firstLine="315" w:firstLineChars="150"/>
        <w:rPr>
          <w:rFonts w:hint="eastAsia" w:ascii="宋体" w:hAnsi="宋体" w:cs="宋体"/>
          <w:color w:val="auto"/>
          <w:szCs w:val="21"/>
          <w:highlight w:val="none"/>
        </w:rPr>
      </w:pPr>
    </w:p>
    <w:p>
      <w:pPr>
        <w:spacing w:line="520" w:lineRule="exact"/>
        <w:ind w:firstLine="315" w:firstLineChars="150"/>
        <w:rPr>
          <w:rFonts w:hint="eastAsia" w:ascii="宋体" w:hAnsi="宋体" w:cs="宋体"/>
          <w:color w:val="auto"/>
          <w:szCs w:val="21"/>
          <w:highlight w:val="none"/>
        </w:rPr>
      </w:pPr>
    </w:p>
    <w:p>
      <w:pPr>
        <w:snapToGrid w:val="0"/>
        <w:spacing w:line="360" w:lineRule="auto"/>
        <w:ind w:firstLine="562" w:firstLineChars="200"/>
        <w:rPr>
          <w:rFonts w:hint="eastAsia" w:ascii="宋体" w:hAnsi="宋体" w:eastAsia="宋体" w:cs="Times New Roman"/>
          <w:b/>
          <w:color w:val="auto"/>
          <w:sz w:val="28"/>
          <w:szCs w:val="28"/>
          <w:highlight w:val="none"/>
        </w:rPr>
      </w:pPr>
    </w:p>
    <w:bookmarkEnd w:id="195"/>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197" w:name="_Toc352700352"/>
      <w:bookmarkStart w:id="198" w:name="_Toc173764943"/>
      <w:bookmarkStart w:id="199" w:name="_Toc352700448"/>
      <w:r>
        <w:rPr>
          <w:rFonts w:hint="eastAsia" w:ascii="Cambria" w:hAnsi="Cambria" w:eastAsia="方正小标宋_GBK" w:cs="Times New Roman"/>
          <w:b/>
          <w:bCs/>
          <w:color w:val="auto"/>
          <w:kern w:val="0"/>
          <w:sz w:val="44"/>
          <w:szCs w:val="32"/>
          <w:highlight w:val="none"/>
        </w:rPr>
        <w:t>第六章　投标文件格式</w:t>
      </w:r>
      <w:bookmarkEnd w:id="197"/>
      <w:bookmarkEnd w:id="198"/>
      <w:bookmarkEnd w:id="199"/>
    </w:p>
    <w:p>
      <w:pPr>
        <w:spacing w:line="400" w:lineRule="exact"/>
        <w:rPr>
          <w:rFonts w:hint="eastAsia" w:ascii="宋体" w:hAnsi="宋体" w:eastAsia="宋体" w:cs="Courier New"/>
          <w:b/>
          <w:color w:val="auto"/>
          <w:sz w:val="32"/>
          <w:szCs w:val="32"/>
          <w:highlight w:val="none"/>
        </w:rPr>
      </w:pPr>
      <w:r>
        <w:rPr>
          <w:rFonts w:hint="eastAsia" w:ascii="宋体" w:hAnsi="宋体" w:eastAsia="宋体" w:cs="Courier New"/>
          <w:color w:val="auto"/>
          <w:szCs w:val="21"/>
          <w:highlight w:val="none"/>
        </w:rPr>
        <w:br w:type="page"/>
      </w:r>
      <w:r>
        <w:rPr>
          <w:rFonts w:hint="eastAsia" w:ascii="宋体" w:hAnsi="宋体" w:eastAsia="宋体" w:cs="Courier New"/>
          <w:color w:val="auto"/>
          <w:szCs w:val="21"/>
          <w:highlight w:val="none"/>
        </w:rPr>
        <w:t xml:space="preserve"> </w:t>
      </w:r>
      <w:r>
        <w:rPr>
          <w:rFonts w:hint="eastAsia" w:ascii="宋体" w:hAnsi="宋体" w:eastAsia="宋体" w:cs="Courier New"/>
          <w:b/>
          <w:color w:val="auto"/>
          <w:sz w:val="32"/>
          <w:szCs w:val="32"/>
          <w:highlight w:val="none"/>
        </w:rPr>
        <w:t>一、资格文件</w:t>
      </w:r>
    </w:p>
    <w:p>
      <w:pPr>
        <w:tabs>
          <w:tab w:val="left" w:pos="3402"/>
        </w:tabs>
        <w:spacing w:line="320" w:lineRule="exact"/>
        <w:jc w:val="left"/>
        <w:rPr>
          <w:rFonts w:hint="eastAsia" w:ascii="仿宋_GB2312" w:hAnsi="Adobe 仿宋 Std R" w:eastAsia="仿宋_GB2312" w:cs="Times New Roman"/>
          <w:b/>
          <w:color w:val="auto"/>
          <w:spacing w:val="10"/>
          <w:sz w:val="32"/>
          <w:szCs w:val="32"/>
          <w:highlight w:val="none"/>
        </w:rPr>
      </w:pPr>
    </w:p>
    <w:p>
      <w:pPr>
        <w:tabs>
          <w:tab w:val="left" w:pos="3402"/>
        </w:tabs>
        <w:ind w:firstLine="602"/>
        <w:jc w:val="center"/>
        <w:rPr>
          <w:rFonts w:hint="eastAsia" w:ascii="仿宋_GB2312" w:hAnsi="Adobe 仿宋 Std R" w:eastAsia="仿宋_GB2312" w:cs="Times New Roman"/>
          <w:b/>
          <w:color w:val="auto"/>
          <w:spacing w:val="10"/>
          <w:sz w:val="32"/>
          <w:szCs w:val="32"/>
          <w:highlight w:val="none"/>
        </w:rPr>
      </w:pPr>
      <w:r>
        <w:rPr>
          <w:rFonts w:hint="eastAsia" w:ascii="仿宋_GB2312" w:hAnsi="Adobe 仿宋 Std R" w:eastAsia="仿宋_GB2312" w:cs="Times New Roman"/>
          <w:b/>
          <w:color w:val="auto"/>
          <w:spacing w:val="10"/>
          <w:sz w:val="32"/>
          <w:szCs w:val="32"/>
          <w:highlight w:val="none"/>
        </w:rPr>
        <w:t>投标人具备参加政府采购活动条件的承诺书</w:t>
      </w:r>
      <w:r>
        <w:rPr>
          <w:rFonts w:hint="eastAsia" w:ascii="仿宋_GB2312" w:hAnsi="Adobe 仿宋 Std R" w:eastAsia="仿宋_GB2312" w:cs="黑体"/>
          <w:bCs/>
          <w:color w:val="auto"/>
          <w:sz w:val="24"/>
          <w:szCs w:val="24"/>
          <w:highlight w:val="none"/>
        </w:rPr>
        <w:t>(格式)</w:t>
      </w:r>
    </w:p>
    <w:p>
      <w:pPr>
        <w:tabs>
          <w:tab w:val="left" w:pos="3402"/>
        </w:tabs>
        <w:jc w:val="left"/>
        <w:rPr>
          <w:rFonts w:hint="eastAsia" w:ascii="仿宋_GB2312" w:hAnsi="仿宋" w:eastAsia="仿宋_GB2312" w:cs="Times New Roman"/>
          <w:b/>
          <w:color w:val="auto"/>
          <w:spacing w:val="10"/>
          <w:szCs w:val="21"/>
          <w:highlight w:val="none"/>
        </w:rPr>
      </w:pPr>
    </w:p>
    <w:p>
      <w:pPr>
        <w:spacing w:line="520" w:lineRule="exac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钦州市政府采购中心：</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根据《中华人民共和国政府采购法》第二十二条、《中华人民共和国政府采购法》实施条例第十七条的规定，现郑重承诺：</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u w:val="single"/>
        </w:rPr>
        <w:t>(投标人名称)</w:t>
      </w:r>
      <w:r>
        <w:rPr>
          <w:rFonts w:hint="eastAsia" w:ascii="宋体" w:hAnsi="宋体" w:eastAsia="宋体" w:cs="Times New Roman"/>
          <w:bCs/>
          <w:color w:val="auto"/>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本单位对上述承诺内容事项真实性负责，如有虚假，由我单位承担相关法律责任。</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特此承诺。</w:t>
      </w:r>
    </w:p>
    <w:p>
      <w:pPr>
        <w:ind w:firstLine="420"/>
        <w:rPr>
          <w:rFonts w:hint="eastAsia" w:ascii="宋体" w:hAnsi="宋体" w:eastAsia="宋体" w:cs="Times New Roman"/>
          <w:bCs/>
          <w:color w:val="auto"/>
          <w:highlight w:val="none"/>
        </w:rPr>
      </w:pPr>
    </w:p>
    <w:p>
      <w:pPr>
        <w:rPr>
          <w:rFonts w:hint="eastAsia" w:ascii="宋体" w:hAnsi="宋体" w:eastAsia="宋体" w:cs="Times New Roman"/>
          <w:bCs/>
          <w:color w:val="auto"/>
          <w:highlight w:val="none"/>
        </w:rPr>
      </w:pPr>
    </w:p>
    <w:p>
      <w:pPr>
        <w:spacing w:line="440" w:lineRule="exact"/>
        <w:ind w:right="1050" w:rightChars="500" w:firstLine="5250" w:firstLineChars="2500"/>
        <w:jc w:val="left"/>
        <w:rPr>
          <w:rFonts w:hint="eastAsia" w:ascii="宋体" w:hAnsi="宋体" w:eastAsia="宋体" w:cs="Times New Roman"/>
          <w:bCs/>
          <w:color w:val="auto"/>
          <w:szCs w:val="24"/>
          <w:highlight w:val="none"/>
        </w:rPr>
      </w:pPr>
      <w:r>
        <w:rPr>
          <w:rFonts w:hint="eastAsia" w:ascii="宋体" w:hAnsi="宋体" w:eastAsia="宋体" w:cs="Times New Roman"/>
          <w:bCs/>
          <w:color w:val="auto"/>
          <w:highlight w:val="none"/>
        </w:rPr>
        <w:t xml:space="preserve">    </w:t>
      </w:r>
      <w:r>
        <w:rPr>
          <w:rFonts w:hint="eastAsia" w:ascii="宋体" w:hAnsi="宋体" w:eastAsia="宋体" w:cs="Times New Roman"/>
          <w:bCs/>
          <w:color w:val="auto"/>
          <w:szCs w:val="24"/>
          <w:highlight w:val="none"/>
        </w:rPr>
        <w:t>投标人（盖章）：</w:t>
      </w:r>
      <w:r>
        <w:rPr>
          <w:rFonts w:hint="eastAsia" w:ascii="宋体" w:hAnsi="宋体" w:eastAsia="宋体" w:cs="Times New Roman"/>
          <w:bCs/>
          <w:color w:val="auto"/>
          <w:szCs w:val="24"/>
          <w:highlight w:val="none"/>
          <w:u w:val="single"/>
        </w:rPr>
        <w:t xml:space="preserve">            </w:t>
      </w:r>
    </w:p>
    <w:p>
      <w:pPr>
        <w:spacing w:line="440" w:lineRule="exact"/>
        <w:ind w:right="420"/>
        <w:jc w:val="center"/>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日期：</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年</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月</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日</w:t>
      </w: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tabs>
          <w:tab w:val="left" w:pos="3402"/>
        </w:tabs>
        <w:spacing w:line="400" w:lineRule="exact"/>
        <w:ind w:firstLine="683" w:firstLineChars="200"/>
        <w:jc w:val="center"/>
        <w:rPr>
          <w:rFonts w:hint="eastAsia" w:ascii="仿宋_GB2312" w:hAnsi="仿宋" w:eastAsia="仿宋_GB2312" w:cs="Times New Roman"/>
          <w:b/>
          <w:color w:val="auto"/>
          <w:spacing w:val="10"/>
          <w:sz w:val="28"/>
          <w:szCs w:val="28"/>
          <w:highlight w:val="none"/>
        </w:rPr>
      </w:pPr>
      <w:r>
        <w:rPr>
          <w:rFonts w:hint="eastAsia" w:ascii="仿宋_GB2312" w:hAnsi="仿宋" w:eastAsia="仿宋_GB2312" w:cs="Times New Roman"/>
          <w:b/>
          <w:color w:val="auto"/>
          <w:spacing w:val="10"/>
          <w:sz w:val="32"/>
          <w:szCs w:val="32"/>
          <w:highlight w:val="none"/>
        </w:rPr>
        <w:t>无重大违法记录的书面声明</w:t>
      </w:r>
      <w:r>
        <w:rPr>
          <w:rFonts w:hint="eastAsia" w:ascii="仿宋_GB2312" w:hAnsi="仿宋" w:eastAsia="仿宋_GB2312" w:cs="Times New Roman"/>
          <w:bCs/>
          <w:color w:val="auto"/>
          <w:spacing w:val="10"/>
          <w:sz w:val="24"/>
          <w:szCs w:val="24"/>
          <w:highlight w:val="none"/>
        </w:rPr>
        <w:t>（格式）</w:t>
      </w:r>
    </w:p>
    <w:p>
      <w:pPr>
        <w:tabs>
          <w:tab w:val="left" w:pos="3402"/>
        </w:tabs>
        <w:spacing w:line="400" w:lineRule="exact"/>
        <w:jc w:val="left"/>
        <w:rPr>
          <w:rFonts w:hint="eastAsia" w:ascii="仿宋_GB2312" w:hAnsi="仿宋" w:eastAsia="仿宋_GB2312" w:cs="Times New Roman"/>
          <w:b/>
          <w:color w:val="auto"/>
          <w:spacing w:val="10"/>
          <w:szCs w:val="21"/>
          <w:highlight w:val="none"/>
        </w:rPr>
      </w:pPr>
    </w:p>
    <w:p>
      <w:pPr>
        <w:spacing w:line="440" w:lineRule="exac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钦州市政府采购中心：</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根据《中华人民共和国政府采购法》第二十二条、《中华人民共和国政府采购法实施条例》第十七条的规定，</w:t>
      </w:r>
      <w:r>
        <w:rPr>
          <w:rFonts w:hint="eastAsia" w:ascii="宋体" w:hAnsi="宋体" w:eastAsia="宋体" w:cs="Times New Roman"/>
          <w:bCs/>
          <w:color w:val="auto"/>
          <w:szCs w:val="24"/>
          <w:highlight w:val="none"/>
          <w:u w:val="single"/>
        </w:rPr>
        <w:t>（投标人名称）</w:t>
      </w:r>
      <w:r>
        <w:rPr>
          <w:rFonts w:hint="eastAsia" w:ascii="宋体" w:hAnsi="宋体" w:eastAsia="宋体" w:cs="Times New Roman"/>
          <w:bCs/>
          <w:color w:val="auto"/>
          <w:szCs w:val="24"/>
          <w:highlight w:val="none"/>
        </w:rPr>
        <w:t>郑重声明：</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u w:val="single"/>
        </w:rPr>
        <w:t>(投标人名称)</w:t>
      </w:r>
      <w:r>
        <w:rPr>
          <w:rFonts w:hint="eastAsia" w:ascii="宋体" w:hAnsi="宋体" w:eastAsia="宋体" w:cs="Times New Roman"/>
          <w:bCs/>
          <w:color w:val="auto"/>
          <w:szCs w:val="24"/>
          <w:highlight w:val="none"/>
        </w:rPr>
        <w:t>在参加本次政府采购活动前3年内在经营活动中没有重大违法记录（</w:t>
      </w:r>
      <w:r>
        <w:rPr>
          <w:rFonts w:hint="eastAsia" w:ascii="宋体" w:hAnsi="宋体" w:eastAsia="宋体" w:cs="Times New Roman"/>
          <w:bCs/>
          <w:color w:val="auto"/>
          <w:szCs w:val="24"/>
          <w:highlight w:val="none"/>
          <w:u w:val="single"/>
        </w:rPr>
        <w:t>即因违法经营受到刑事处罚或者责令停产停业、吊销许可证或者执照、较大数额罚款等行政处罚的行为</w:t>
      </w:r>
      <w:r>
        <w:rPr>
          <w:rFonts w:hint="eastAsia" w:ascii="宋体" w:hAnsi="宋体" w:eastAsia="宋体" w:cs="Times New Roman"/>
          <w:bCs/>
          <w:color w:val="auto"/>
          <w:szCs w:val="24"/>
          <w:highlight w:val="none"/>
        </w:rPr>
        <w:t>）。</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本单位对上述声明内容事项真实性负责，如有虚假，由我单位承担相关法律责任。</w:t>
      </w:r>
    </w:p>
    <w:p>
      <w:pPr>
        <w:spacing w:line="40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特此声明。</w:t>
      </w:r>
    </w:p>
    <w:p>
      <w:pPr>
        <w:spacing w:line="400" w:lineRule="exact"/>
        <w:ind w:firstLine="420" w:firstLineChars="200"/>
        <w:rPr>
          <w:rFonts w:hint="eastAsia" w:ascii="宋体" w:hAnsi="宋体" w:eastAsia="宋体" w:cs="Times New Roman"/>
          <w:bCs/>
          <w:color w:val="auto"/>
          <w:szCs w:val="24"/>
          <w:highlight w:val="none"/>
        </w:rPr>
      </w:pPr>
    </w:p>
    <w:p>
      <w:pPr>
        <w:spacing w:line="400" w:lineRule="exact"/>
        <w:ind w:firstLine="420" w:firstLineChars="200"/>
        <w:rPr>
          <w:rFonts w:hint="eastAsia" w:ascii="宋体" w:hAnsi="宋体" w:eastAsia="宋体" w:cs="Times New Roman"/>
          <w:bCs/>
          <w:color w:val="auto"/>
          <w:szCs w:val="24"/>
          <w:highlight w:val="none"/>
        </w:rPr>
      </w:pPr>
    </w:p>
    <w:p>
      <w:pPr>
        <w:spacing w:line="400" w:lineRule="exact"/>
        <w:ind w:firstLine="420" w:firstLineChars="200"/>
        <w:rPr>
          <w:rFonts w:hint="eastAsia" w:ascii="宋体" w:hAnsi="宋体" w:eastAsia="宋体" w:cs="Times New Roman"/>
          <w:bCs/>
          <w:color w:val="auto"/>
          <w:szCs w:val="24"/>
          <w:highlight w:val="none"/>
        </w:rPr>
      </w:pPr>
    </w:p>
    <w:p>
      <w:pPr>
        <w:spacing w:line="400" w:lineRule="exact"/>
        <w:ind w:right="1050" w:rightChars="500" w:firstLine="4819" w:firstLineChars="2295"/>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投标人（盖章）：</w:t>
      </w:r>
      <w:r>
        <w:rPr>
          <w:rFonts w:hint="eastAsia" w:ascii="宋体" w:hAnsi="宋体" w:eastAsia="宋体" w:cs="Times New Roman"/>
          <w:bCs/>
          <w:color w:val="auto"/>
          <w:szCs w:val="24"/>
          <w:highlight w:val="none"/>
          <w:u w:val="single"/>
        </w:rPr>
        <w:t xml:space="preserve">           </w:t>
      </w:r>
    </w:p>
    <w:p>
      <w:pPr>
        <w:spacing w:line="400" w:lineRule="exact"/>
        <w:ind w:right="1050" w:rightChars="500" w:firstLine="420" w:firstLineChars="200"/>
        <w:jc w:val="righ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日期：</w:t>
      </w:r>
      <w:bookmarkStart w:id="200" w:name="_Hlk112336125"/>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年</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月</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日</w:t>
      </w:r>
      <w:bookmarkEnd w:id="200"/>
    </w:p>
    <w:p>
      <w:pPr>
        <w:snapToGrid w:val="0"/>
        <w:spacing w:before="156" w:beforeLines="50" w:after="50" w:line="360" w:lineRule="exact"/>
        <w:jc w:val="left"/>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br w:type="page"/>
      </w:r>
      <w:r>
        <w:rPr>
          <w:rFonts w:hint="eastAsia" w:ascii="宋体" w:hAnsi="宋体" w:eastAsia="宋体" w:cs="Times New Roman"/>
          <w:b/>
          <w:color w:val="auto"/>
          <w:sz w:val="32"/>
          <w:szCs w:val="32"/>
          <w:highlight w:val="none"/>
        </w:rPr>
        <w:t>二、资信技术文件</w:t>
      </w:r>
    </w:p>
    <w:p>
      <w:pPr>
        <w:snapToGrid w:val="0"/>
        <w:spacing w:before="156" w:beforeLines="50" w:after="50" w:line="360" w:lineRule="exact"/>
        <w:jc w:val="center"/>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投 标 函</w:t>
      </w:r>
      <w:r>
        <w:rPr>
          <w:rFonts w:hint="eastAsia" w:ascii="仿宋_GB2312" w:hAnsi="宋体" w:eastAsia="仿宋_GB2312" w:cs="Times New Roman"/>
          <w:bCs/>
          <w:color w:val="auto"/>
          <w:sz w:val="24"/>
          <w:szCs w:val="24"/>
          <w:highlight w:val="none"/>
        </w:rPr>
        <w:t>（格式）</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致：钦州市政府采购中心：</w:t>
      </w:r>
    </w:p>
    <w:p>
      <w:pPr>
        <w:spacing w:line="400" w:lineRule="exact"/>
        <w:rPr>
          <w:rFonts w:hint="eastAsia" w:ascii="宋体" w:hAnsi="宋体" w:eastAsia="宋体" w:cs="Times New Roman"/>
          <w:color w:val="auto"/>
          <w:szCs w:val="21"/>
          <w:highlight w:val="none"/>
        </w:rPr>
      </w:pPr>
    </w:p>
    <w:p>
      <w:pPr>
        <w:spacing w:line="40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根据贵方为</w:t>
      </w:r>
      <w:r>
        <w:rPr>
          <w:rFonts w:hint="eastAsia" w:ascii="宋体" w:hAnsi="宋体" w:eastAsia="宋体" w:cs="Times New Roman"/>
          <w:color w:val="auto"/>
          <w:szCs w:val="21"/>
          <w:highlight w:val="none"/>
          <w:u w:val="single"/>
        </w:rPr>
        <w:t xml:space="preserve">   （项目名称）   </w:t>
      </w:r>
      <w:r>
        <w:rPr>
          <w:rFonts w:hint="eastAsia" w:ascii="宋体" w:hAnsi="宋体" w:eastAsia="宋体" w:cs="Times New Roman"/>
          <w:color w:val="auto"/>
          <w:szCs w:val="21"/>
          <w:highlight w:val="none"/>
        </w:rPr>
        <w:t>招标文件</w:t>
      </w:r>
      <w:r>
        <w:rPr>
          <w:rFonts w:hint="eastAsia" w:ascii="宋体" w:hAnsi="宋体" w:eastAsia="宋体" w:cs="Times New Roman"/>
          <w:color w:val="auto"/>
          <w:szCs w:val="21"/>
          <w:highlight w:val="none"/>
          <w:u w:val="single"/>
        </w:rPr>
        <w:t xml:space="preserve"> （项目编号及分标号） </w:t>
      </w:r>
      <w:r>
        <w:rPr>
          <w:rFonts w:hint="eastAsia" w:ascii="宋体" w:hAnsi="宋体" w:eastAsia="宋体" w:cs="Times New Roman"/>
          <w:color w:val="auto"/>
          <w:szCs w:val="21"/>
          <w:highlight w:val="none"/>
        </w:rPr>
        <w:t>，</w:t>
      </w:r>
      <w:bookmarkStart w:id="201" w:name="_Hlk92702218"/>
      <w:r>
        <w:rPr>
          <w:rFonts w:hint="eastAsia" w:ascii="宋体" w:hAnsi="宋体" w:eastAsia="宋体" w:cs="Times New Roman"/>
          <w:color w:val="auto"/>
          <w:szCs w:val="21"/>
          <w:highlight w:val="none"/>
        </w:rPr>
        <w:t>我方</w:t>
      </w:r>
      <w:r>
        <w:rPr>
          <w:rFonts w:hint="eastAsia" w:ascii="宋体" w:hAnsi="宋体" w:eastAsia="宋体" w:cs="Times New Roman"/>
          <w:color w:val="auto"/>
          <w:szCs w:val="21"/>
          <w:highlight w:val="none"/>
          <w:u w:val="single"/>
        </w:rPr>
        <w:t xml:space="preserve">  （投标人名称）  </w:t>
      </w:r>
      <w:r>
        <w:rPr>
          <w:rFonts w:hint="eastAsia" w:ascii="宋体" w:hAnsi="宋体" w:eastAsia="宋体" w:cs="Times New Roman"/>
          <w:color w:val="auto"/>
          <w:szCs w:val="21"/>
          <w:highlight w:val="none"/>
        </w:rPr>
        <w:t>经正式授权代表</w:t>
      </w:r>
      <w:r>
        <w:rPr>
          <w:rFonts w:hint="eastAsia" w:ascii="宋体" w:hAnsi="宋体" w:eastAsia="宋体" w:cs="Times New Roman"/>
          <w:color w:val="auto"/>
          <w:szCs w:val="21"/>
          <w:highlight w:val="none"/>
          <w:u w:val="single"/>
        </w:rPr>
        <w:t xml:space="preserve">   （被授权人）   </w:t>
      </w:r>
      <w:r>
        <w:rPr>
          <w:rFonts w:hint="eastAsia" w:ascii="宋体" w:hAnsi="宋体" w:eastAsia="宋体" w:cs="Times New Roman"/>
          <w:color w:val="auto"/>
          <w:szCs w:val="21"/>
          <w:highlight w:val="none"/>
        </w:rPr>
        <w:t>提交</w:t>
      </w:r>
      <w:bookmarkEnd w:id="201"/>
      <w:r>
        <w:rPr>
          <w:rFonts w:hint="eastAsia" w:ascii="宋体" w:hAnsi="宋体" w:eastAsia="宋体" w:cs="Times New Roman"/>
          <w:color w:val="auto"/>
          <w:szCs w:val="21"/>
          <w:highlight w:val="none"/>
        </w:rPr>
        <w:t>投标文件：</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据此函，投标人承诺：</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1.我方已详细审阅招标文件（包括澄清或者修改文件），已经了解我方对于招标文件、采购过程、采购结果有依法进行询问、质疑、投诉的权利及相关渠道和要求。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3.我方在投标之前已经与贵方进行了充分的沟通，完全理解并接受招标文件的各项规定和要求，对招标文件的合理性、合法性不再有异议。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4.我方同意在开标日期起遵循本投标文件，并在投标有效期90天内均具有约束力。</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5.我方承诺具备《中华人民共和国政府采购法》中规定的参加政府采购活动供应商应当具备的条件。</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6.我方根据招标文件的规定，承担完成合同的责任和义务。</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7.如果在投标截止时间后的投标有效期内撤回投标或者有其他违约行为，我方的投标保证金可被贵方全部没收。</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8.同意向贵方提供贵方可能要求的与本投标有关的人员、数据和资料。</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9.我方完全理解贵方不一定要接受最低报价的投标人为中标人。</w:t>
      </w:r>
    </w:p>
    <w:p>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10.我方向贵方提交的所有投标文件、资料都是准确的和真实的。</w:t>
      </w:r>
    </w:p>
    <w:p>
      <w:pPr>
        <w:spacing w:line="400" w:lineRule="exact"/>
        <w:rPr>
          <w:rFonts w:hint="eastAsia" w:ascii="宋体" w:hAnsi="宋体" w:eastAsia="宋体" w:cs="Times New Roman"/>
          <w:color w:val="auto"/>
          <w:szCs w:val="21"/>
          <w:highlight w:val="none"/>
        </w:rPr>
      </w:pPr>
    </w:p>
    <w:p>
      <w:pPr>
        <w:spacing w:line="400" w:lineRule="exact"/>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与我公司有关的正式通讯方式：</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邮政编码：</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电话、电报、传真或电传：</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开户名称：</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开户银行：</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账    号：</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p>
    <w:p>
      <w:pPr>
        <w:spacing w:line="400" w:lineRule="exact"/>
        <w:rPr>
          <w:rFonts w:hint="eastAsia" w:ascii="宋体" w:hAnsi="宋体" w:eastAsia="宋体" w:cs="Times New Roman"/>
          <w:color w:val="auto"/>
          <w:szCs w:val="21"/>
          <w:highlight w:val="none"/>
        </w:rPr>
      </w:pPr>
    </w:p>
    <w:p>
      <w:pPr>
        <w:spacing w:line="400" w:lineRule="exact"/>
        <w:rPr>
          <w:rFonts w:hint="eastAsia" w:ascii="宋体" w:hAnsi="宋体" w:eastAsia="宋体" w:cs="Times New Roman"/>
          <w:color w:val="auto"/>
          <w:szCs w:val="21"/>
          <w:highlight w:val="none"/>
        </w:rPr>
      </w:pPr>
    </w:p>
    <w:p>
      <w:pPr>
        <w:spacing w:line="40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 xml:space="preserve">                                                    日期：</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年</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月</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日</w:t>
      </w:r>
    </w:p>
    <w:p>
      <w:pPr>
        <w:spacing w:line="400" w:lineRule="exact"/>
        <w:rPr>
          <w:rFonts w:ascii="Times New Roman" w:hAnsi="Times New Roman" w:eastAsia="宋体" w:cs="Times New Roman"/>
          <w:color w:val="auto"/>
          <w:szCs w:val="24"/>
          <w:highlight w:val="none"/>
        </w:rPr>
      </w:pPr>
    </w:p>
    <w:p>
      <w:pPr>
        <w:tabs>
          <w:tab w:val="left" w:pos="3870"/>
          <w:tab w:val="left" w:pos="4085"/>
        </w:tabs>
        <w:snapToGrid w:val="0"/>
        <w:spacing w:line="600" w:lineRule="exact"/>
        <w:jc w:val="center"/>
        <w:rPr>
          <w:rFonts w:hint="eastAsia" w:ascii="仿宋_GB2312" w:hAnsi="宋体" w:eastAsia="仿宋_GB2312" w:cs="Times New Roman"/>
          <w:b/>
          <w:color w:val="auto"/>
          <w:sz w:val="28"/>
          <w:szCs w:val="28"/>
          <w:highlight w:val="none"/>
        </w:rPr>
      </w:pPr>
      <w:bookmarkStart w:id="202" w:name="_Hlk92702580"/>
      <w:r>
        <w:rPr>
          <w:rFonts w:hint="eastAsia" w:ascii="仿宋_GB2312" w:hAnsi="宋体" w:eastAsia="仿宋_GB2312" w:cs="Times New Roman"/>
          <w:b/>
          <w:color w:val="auto"/>
          <w:sz w:val="32"/>
          <w:szCs w:val="32"/>
          <w:highlight w:val="none"/>
        </w:rPr>
        <w:t>授权委托书</w:t>
      </w:r>
      <w:r>
        <w:rPr>
          <w:rFonts w:hint="eastAsia" w:ascii="仿宋_GB2312" w:hAnsi="宋体" w:eastAsia="仿宋_GB2312" w:cs="Times New Roman"/>
          <w:bCs/>
          <w:color w:val="auto"/>
          <w:sz w:val="24"/>
          <w:szCs w:val="24"/>
          <w:highlight w:val="none"/>
        </w:rPr>
        <w:t>（格式）</w:t>
      </w:r>
    </w:p>
    <w:p>
      <w:pPr>
        <w:snapToGrid w:val="0"/>
        <w:spacing w:before="156" w:beforeLines="50" w:after="50" w:line="400" w:lineRule="exact"/>
        <w:rPr>
          <w:rFonts w:hint="eastAsia" w:ascii="宋体" w:hAnsi="宋体" w:eastAsia="宋体" w:cs="Times New Roman"/>
          <w:b/>
          <w:bCs/>
          <w:color w:val="auto"/>
          <w:szCs w:val="21"/>
          <w:highlight w:val="none"/>
        </w:rPr>
      </w:pPr>
      <w:r>
        <w:rPr>
          <w:rFonts w:hint="eastAsia" w:ascii="宋体" w:hAnsi="宋体" w:eastAsia="宋体" w:cs="Times New Roman"/>
          <w:bCs/>
          <w:color w:val="auto"/>
          <w:szCs w:val="21"/>
          <w:highlight w:val="none"/>
        </w:rPr>
        <w:t>致：</w:t>
      </w:r>
      <w:r>
        <w:rPr>
          <w:rFonts w:hint="eastAsia" w:ascii="Times New Roman" w:hAnsi="Times New Roman" w:eastAsia="宋体" w:cs="Times New Roman"/>
          <w:color w:val="auto"/>
          <w:szCs w:val="24"/>
          <w:highlight w:val="none"/>
        </w:rPr>
        <w:t>钦州市政府采购中心</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w:t>
      </w:r>
      <w:r>
        <w:rPr>
          <w:rFonts w:hint="eastAsia" w:ascii="宋体" w:hAnsi="宋体" w:eastAsia="宋体" w:cs="Times New Roman"/>
          <w:color w:val="auto"/>
          <w:szCs w:val="21"/>
          <w:highlight w:val="none"/>
          <w:u w:val="single"/>
        </w:rPr>
        <w:t>（姓名）</w:t>
      </w:r>
      <w:r>
        <w:rPr>
          <w:rFonts w:hint="eastAsia" w:ascii="宋体" w:hAnsi="宋体" w:eastAsia="宋体" w:cs="Times New Roman"/>
          <w:color w:val="auto"/>
          <w:szCs w:val="21"/>
          <w:highlight w:val="none"/>
        </w:rPr>
        <w:t>系</w:t>
      </w:r>
      <w:r>
        <w:rPr>
          <w:rFonts w:hint="eastAsia" w:ascii="宋体" w:hAnsi="宋体" w:eastAsia="宋体" w:cs="Times New Roman"/>
          <w:color w:val="auto"/>
          <w:szCs w:val="21"/>
          <w:highlight w:val="none"/>
          <w:u w:val="single"/>
        </w:rPr>
        <w:t>（投标人名称）</w:t>
      </w:r>
      <w:r>
        <w:rPr>
          <w:rFonts w:hint="eastAsia" w:ascii="宋体" w:hAnsi="宋体" w:eastAsia="宋体" w:cs="Times New Roman"/>
          <w:color w:val="auto"/>
          <w:szCs w:val="21"/>
          <w:highlight w:val="none"/>
        </w:rPr>
        <w:t>的法定代表人，现授权委托本单位在职职工</w:t>
      </w:r>
      <w:r>
        <w:rPr>
          <w:rFonts w:hint="eastAsia" w:ascii="宋体" w:hAnsi="宋体" w:eastAsia="宋体" w:cs="Times New Roman"/>
          <w:color w:val="auto"/>
          <w:szCs w:val="21"/>
          <w:highlight w:val="none"/>
          <w:u w:val="single"/>
        </w:rPr>
        <w:t>（姓名）</w:t>
      </w:r>
      <w:r>
        <w:rPr>
          <w:rFonts w:hint="eastAsia" w:ascii="宋体" w:hAnsi="宋体" w:eastAsia="宋体" w:cs="Times New Roman"/>
          <w:color w:val="auto"/>
          <w:szCs w:val="21"/>
          <w:highlight w:val="none"/>
        </w:rPr>
        <w:t>以我方的名义参加</w:t>
      </w:r>
      <w:r>
        <w:rPr>
          <w:rFonts w:hint="eastAsia" w:ascii="宋体" w:hAnsi="宋体" w:eastAsia="宋体" w:cs="Times New Roman"/>
          <w:color w:val="auto"/>
          <w:szCs w:val="21"/>
          <w:highlight w:val="none"/>
          <w:u w:val="single"/>
        </w:rPr>
        <w:t>（项目名称/项目编号）</w:t>
      </w:r>
      <w:r>
        <w:rPr>
          <w:rFonts w:hint="eastAsia" w:ascii="宋体" w:hAnsi="宋体" w:eastAsia="宋体" w:cs="Times New Roman"/>
          <w:color w:val="auto"/>
          <w:szCs w:val="21"/>
          <w:highlight w:val="none"/>
        </w:rPr>
        <w:t>的投标活动，并代表我方全权办理针对上述项目的投标、开标、评标、签约等具体事务和签署相关文件。</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我方对被授权人的签名事项负全部责任。</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在撤销授权的书面通知以前，本授权书一直有效</w:t>
      </w:r>
      <w:r>
        <w:rPr>
          <w:rFonts w:hint="eastAsia" w:ascii="宋体" w:hAnsi="宋体" w:eastAsia="宋体" w:cs="Times New Roman"/>
          <w:color w:val="auto"/>
          <w:szCs w:val="21"/>
          <w:highlight w:val="none"/>
        </w:rPr>
        <w:t>。被授权人在授权书有效期内签署的所有文件不因授权的撤销而失效。</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被授权人无转委托权，特此委托。</w:t>
      </w:r>
    </w:p>
    <w:p>
      <w:pPr>
        <w:snapToGrid w:val="0"/>
        <w:spacing w:before="156" w:beforeLines="50" w:after="50" w:line="300" w:lineRule="exact"/>
        <w:rPr>
          <w:rFonts w:hint="eastAsia" w:ascii="宋体" w:hAnsi="宋体" w:eastAsia="宋体" w:cs="Times New Roman"/>
          <w:color w:val="auto"/>
          <w:szCs w:val="21"/>
          <w:highlight w:val="none"/>
        </w:rPr>
      </w:pPr>
    </w:p>
    <w:p>
      <w:pPr>
        <w:snapToGrid w:val="0"/>
        <w:spacing w:before="156" w:beforeLines="50" w:after="50" w:line="3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被授权人身份证号码：</w:t>
      </w:r>
      <w:r>
        <w:rPr>
          <w:rFonts w:hint="eastAsia" w:ascii="宋体" w:hAnsi="宋体" w:eastAsia="宋体" w:cs="Times New Roman"/>
          <w:color w:val="auto"/>
          <w:szCs w:val="21"/>
          <w:highlight w:val="none"/>
          <w:u w:val="single"/>
        </w:rPr>
        <w:t xml:space="preserve">                  </w:t>
      </w:r>
    </w:p>
    <w:p>
      <w:pPr>
        <w:snapToGrid w:val="0"/>
        <w:spacing w:before="156" w:beforeLines="50" w:after="50" w:line="300" w:lineRule="exact"/>
        <w:ind w:firstLine="420" w:firstLineChars="200"/>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附：委托代理人身份证</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正反面</w:t>
      </w:r>
      <w:r>
        <w:rPr>
          <w:rFonts w:ascii="Times New Roman" w:hAnsi="宋体" w:eastAsia="宋体" w:cs="Times New Roman"/>
          <w:color w:val="auto"/>
          <w:szCs w:val="24"/>
          <w:highlight w:val="none"/>
        </w:rPr>
        <w:t>)</w:t>
      </w:r>
    </w:p>
    <w:p>
      <w:pPr>
        <w:spacing w:line="400" w:lineRule="exact"/>
        <w:ind w:left="420"/>
        <w:rPr>
          <w:rFonts w:hint="eastAsia" w:ascii="宋体" w:hAnsi="宋体" w:eastAsia="宋体" w:cs="Times New Roman"/>
          <w:color w:val="auto"/>
          <w:szCs w:val="24"/>
          <w:highlight w:val="none"/>
        </w:rPr>
      </w:pPr>
    </w:p>
    <w:p>
      <w:pPr>
        <w:spacing w:line="400" w:lineRule="exact"/>
        <w:ind w:left="420"/>
        <w:rPr>
          <w:rFonts w:hint="eastAsia" w:ascii="宋体" w:hAnsi="宋体" w:eastAsia="宋体" w:cs="Times New Roman"/>
          <w:color w:val="auto"/>
          <w:szCs w:val="24"/>
          <w:highlight w:val="none"/>
        </w:rPr>
      </w:pPr>
    </w:p>
    <w:p>
      <w:pPr>
        <w:spacing w:line="400" w:lineRule="exact"/>
        <w:ind w:left="420"/>
        <w:rPr>
          <w:rFonts w:hint="eastAsia" w:ascii="宋体" w:hAnsi="宋体" w:eastAsia="宋体" w:cs="Times New Roman"/>
          <w:color w:val="auto"/>
          <w:szCs w:val="24"/>
          <w:highlight w:val="none"/>
        </w:rPr>
      </w:pPr>
    </w:p>
    <w:p>
      <w:pPr>
        <w:snapToGrid w:val="0"/>
        <w:spacing w:before="156" w:beforeLines="50" w:after="50" w:line="200" w:lineRule="exact"/>
        <w:ind w:firstLine="4620" w:firstLineChars="2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法定代表人签名：</w:t>
      </w:r>
      <w:r>
        <w:rPr>
          <w:rFonts w:hint="eastAsia" w:ascii="宋体" w:hAnsi="宋体" w:eastAsia="宋体" w:cs="Times New Roman"/>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bookmarkEnd w:id="202"/>
    <w:p>
      <w:pPr>
        <w:spacing w:line="36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napToGrid w:val="0"/>
        <w:spacing w:before="156" w:beforeLines="50" w:after="50" w:line="360" w:lineRule="exact"/>
        <w:jc w:val="center"/>
        <w:rPr>
          <w:rFonts w:ascii="仿宋_GB2312" w:hAnsi="Times New Roman" w:eastAsia="仿宋_GB2312" w:cs="Times New Roman"/>
          <w:b/>
          <w:color w:val="auto"/>
          <w:sz w:val="28"/>
          <w:szCs w:val="28"/>
          <w:highlight w:val="none"/>
        </w:rPr>
      </w:pPr>
      <w:bookmarkStart w:id="203" w:name="_Hlk92702799"/>
      <w:r>
        <w:rPr>
          <w:rFonts w:hint="eastAsia" w:ascii="仿宋_GB2312" w:hAnsi="宋体" w:eastAsia="仿宋_GB2312" w:cs="Times New Roman"/>
          <w:b/>
          <w:color w:val="auto"/>
          <w:sz w:val="32"/>
          <w:szCs w:val="32"/>
          <w:highlight w:val="none"/>
        </w:rPr>
        <w:t>商务响应</w:t>
      </w:r>
      <w:r>
        <w:rPr>
          <w:rFonts w:hint="eastAsia" w:ascii="仿宋_GB2312" w:hAnsi="Times New Roman" w:eastAsia="仿宋_GB2312" w:cs="Times New Roman"/>
          <w:b/>
          <w:color w:val="auto"/>
          <w:sz w:val="32"/>
          <w:szCs w:val="32"/>
          <w:highlight w:val="none"/>
        </w:rPr>
        <w:t>表</w:t>
      </w:r>
      <w:bookmarkStart w:id="204" w:name="_Hlk111728555"/>
      <w:r>
        <w:rPr>
          <w:rFonts w:hint="eastAsia" w:ascii="仿宋_GB2312" w:hAnsi="Times New Roman" w:eastAsia="仿宋_GB2312" w:cs="Times New Roman"/>
          <w:bCs/>
          <w:color w:val="auto"/>
          <w:sz w:val="24"/>
          <w:szCs w:val="24"/>
          <w:highlight w:val="none"/>
        </w:rPr>
        <w:t>（格式）</w:t>
      </w:r>
      <w:bookmarkEnd w:id="204"/>
    </w:p>
    <w:p>
      <w:pPr>
        <w:spacing w:line="400" w:lineRule="exact"/>
        <w:rPr>
          <w:rFonts w:ascii="Times New Roman" w:hAnsi="Times New Roman" w:eastAsia="宋体" w:cs="Times New Roman"/>
          <w:color w:val="auto"/>
          <w:szCs w:val="24"/>
          <w:highlight w:val="none"/>
        </w:rPr>
      </w:pP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bl>
    <w:p>
      <w:pPr>
        <w:tabs>
          <w:tab w:val="left" w:pos="3870"/>
          <w:tab w:val="left" w:pos="4085"/>
        </w:tabs>
        <w:snapToGrid w:val="0"/>
        <w:spacing w:line="360" w:lineRule="exact"/>
        <w:rPr>
          <w:rFonts w:hint="eastAsia" w:ascii="宋体" w:hAnsi="宋体" w:eastAsia="宋体" w:cs="Times New Roman"/>
          <w:b/>
          <w:color w:val="auto"/>
          <w:szCs w:val="21"/>
          <w:highlight w:val="none"/>
        </w:rPr>
      </w:pPr>
    </w:p>
    <w:p>
      <w:pPr>
        <w:tabs>
          <w:tab w:val="left" w:pos="3870"/>
          <w:tab w:val="left" w:pos="4085"/>
        </w:tabs>
        <w:snapToGrid w:val="0"/>
        <w:spacing w:line="360" w:lineRule="exact"/>
        <w:rPr>
          <w:rFonts w:hint="eastAsia" w:ascii="宋体" w:hAnsi="宋体" w:eastAsia="宋体" w:cs="Times New Roman"/>
          <w:b/>
          <w:color w:val="auto"/>
          <w:szCs w:val="21"/>
          <w:highlight w:val="none"/>
        </w:rPr>
      </w:pP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bookmarkEnd w:id="203"/>
    <w:p>
      <w:pPr>
        <w:snapToGrid w:val="0"/>
        <w:spacing w:line="360" w:lineRule="exact"/>
        <w:rPr>
          <w:rFonts w:hint="eastAsia" w:ascii="宋体" w:hAnsi="宋体" w:eastAsia="宋体" w:cs="Times New Roman"/>
          <w:b/>
          <w:color w:val="auto"/>
          <w:szCs w:val="21"/>
          <w:highlight w:val="none"/>
        </w:rPr>
      </w:pPr>
    </w:p>
    <w:p>
      <w:pPr>
        <w:snapToGrid w:val="0"/>
        <w:spacing w:line="700" w:lineRule="exact"/>
        <w:jc w:val="center"/>
        <w:rPr>
          <w:rFonts w:hint="eastAsia" w:ascii="宋体" w:hAnsi="宋体" w:eastAsia="宋体" w:cs="Times New Roman"/>
          <w:b/>
          <w:color w:val="auto"/>
          <w:sz w:val="32"/>
          <w:szCs w:val="32"/>
          <w:highlight w:val="none"/>
        </w:rPr>
      </w:pPr>
      <w:r>
        <w:rPr>
          <w:rFonts w:hint="eastAsia" w:ascii="仿宋_GB2312" w:hAnsi="宋体" w:eastAsia="仿宋_GB2312" w:cs="Times New Roman"/>
          <w:b/>
          <w:color w:val="auto"/>
          <w:sz w:val="32"/>
          <w:szCs w:val="32"/>
          <w:highlight w:val="none"/>
        </w:rPr>
        <w:t>技术响应表</w:t>
      </w:r>
      <w:bookmarkStart w:id="205" w:name="_Hlk111728645"/>
      <w:r>
        <w:rPr>
          <w:rFonts w:hint="eastAsia" w:ascii="仿宋_GB2312" w:hAnsi="Times New Roman" w:eastAsia="仿宋_GB2312" w:cs="Times New Roman"/>
          <w:bCs/>
          <w:color w:val="auto"/>
          <w:sz w:val="24"/>
          <w:szCs w:val="24"/>
          <w:highlight w:val="none"/>
        </w:rPr>
        <w:t>（格式）</w:t>
      </w:r>
      <w:bookmarkEnd w:id="205"/>
    </w:p>
    <w:p>
      <w:pPr>
        <w:snapToGrid w:val="0"/>
        <w:spacing w:line="160" w:lineRule="exact"/>
        <w:jc w:val="center"/>
        <w:rPr>
          <w:rFonts w:hint="eastAsia" w:ascii="宋体" w:hAnsi="宋体" w:eastAsia="宋体" w:cs="Times New Roman"/>
          <w:b/>
          <w:color w:val="auto"/>
          <w:szCs w:val="21"/>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2110"/>
        <w:gridCol w:w="3600"/>
        <w:gridCol w:w="15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序号</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招标文件要求</w:t>
            </w:r>
          </w:p>
        </w:tc>
        <w:tc>
          <w:tcPr>
            <w:tcW w:w="36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3" w:firstLineChars="11"/>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投标文件响应</w:t>
            </w:r>
          </w:p>
        </w:tc>
        <w:tc>
          <w:tcPr>
            <w:tcW w:w="1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ind w:right="-15" w:rightChars="-7"/>
              <w:jc w:val="center"/>
              <w:rPr>
                <w:rFonts w:ascii="Times New Roman" w:hAnsi="Times New Roman" w:eastAsia="宋体" w:cs="Times New Roman"/>
                <w:color w:val="auto"/>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jc w:val="center"/>
              <w:rPr>
                <w:rFonts w:ascii="Times New Roman" w:hAnsi="Times New Roman" w:eastAsia="宋体" w:cs="Times New Roman"/>
                <w:color w:val="auto"/>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jc w:val="center"/>
              <w:rPr>
                <w:rFonts w:ascii="Times New Roman" w:hAnsi="Times New Roman" w:eastAsia="宋体" w:cs="Times New Roman"/>
                <w:color w:val="auto"/>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bl>
    <w:p>
      <w:pPr>
        <w:spacing w:line="360" w:lineRule="exact"/>
        <w:rPr>
          <w:rFonts w:hint="eastAsia"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注：</w:t>
      </w:r>
    </w:p>
    <w:p>
      <w:pPr>
        <w:spacing w:line="360" w:lineRule="exact"/>
        <w:rPr>
          <w:rFonts w:hint="eastAsia"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1.应对照采购文件“第二章 项目需求”中的服务要求逐条作出明确响应，并作出偏离说明。</w:t>
      </w:r>
    </w:p>
    <w:p>
      <w:pPr>
        <w:spacing w:line="360" w:lineRule="exact"/>
        <w:rPr>
          <w:rFonts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2.供应商应根据自身的承诺，对照</w:t>
      </w:r>
      <w:r>
        <w:rPr>
          <w:rFonts w:hint="eastAsia" w:ascii="Times New Roman" w:hAnsi="Times New Roman" w:eastAsia="宋体" w:cs="Times New Roman"/>
          <w:b w:val="0"/>
          <w:bCs w:val="0"/>
          <w:color w:val="auto"/>
          <w:szCs w:val="21"/>
          <w:highlight w:val="none"/>
          <w:lang w:val="en-US" w:eastAsia="zh-CN"/>
        </w:rPr>
        <w:t>招标</w:t>
      </w:r>
      <w:r>
        <w:rPr>
          <w:rFonts w:hint="eastAsia" w:ascii="Times New Roman" w:hAnsi="Times New Roman" w:eastAsia="宋体" w:cs="Times New Roman"/>
          <w:b w:val="0"/>
          <w:bCs w:val="0"/>
          <w:color w:val="auto"/>
          <w:szCs w:val="21"/>
          <w:highlight w:val="none"/>
        </w:rPr>
        <w:t>文件要求，在“偏离说明”中注明“正偏离”、“负偏离”或者“无偏离”。既不属于“正偏离”也不属于“负偏离”即为“无偏离”。</w:t>
      </w:r>
    </w:p>
    <w:p>
      <w:pPr>
        <w:spacing w:line="360" w:lineRule="exact"/>
        <w:rPr>
          <w:rFonts w:hint="eastAsia" w:ascii="宋体" w:hAnsi="宋体" w:eastAsia="宋体" w:cs="Times New Roman"/>
          <w:bCs/>
          <w:color w:val="auto"/>
          <w:szCs w:val="21"/>
          <w:highlight w:val="none"/>
        </w:rPr>
      </w:pP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pPr>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pPr>
        <w:spacing w:line="440" w:lineRule="exact"/>
        <w:ind w:left="-47" w:leftChars="-200" w:hanging="373" w:hangingChars="116"/>
        <w:jc w:val="center"/>
        <w:rPr>
          <w:rFonts w:hint="eastAsia" w:ascii="仿宋_GB2312" w:hAnsi="宋体" w:eastAsia="仿宋_GB2312" w:cs="Times New Roman"/>
          <w:b/>
          <w:color w:val="auto"/>
          <w:sz w:val="32"/>
          <w:szCs w:val="32"/>
          <w:highlight w:val="none"/>
        </w:rPr>
      </w:pPr>
      <w:r>
        <w:rPr>
          <w:rFonts w:hint="eastAsia" w:ascii="仿宋_GB2312" w:hAnsi="宋体" w:eastAsia="仿宋_GB2312" w:cs="Times New Roman"/>
          <w:b/>
          <w:color w:val="auto"/>
          <w:sz w:val="32"/>
          <w:szCs w:val="32"/>
          <w:highlight w:val="none"/>
        </w:rPr>
        <w:t>中小企业声明函</w:t>
      </w:r>
      <w:r>
        <w:rPr>
          <w:rFonts w:hint="eastAsia" w:ascii="仿宋_GB2312" w:hAnsi="Times New Roman" w:eastAsia="仿宋_GB2312" w:cs="Times New Roman"/>
          <w:bCs/>
          <w:color w:val="auto"/>
          <w:sz w:val="24"/>
          <w:szCs w:val="24"/>
          <w:highlight w:val="none"/>
        </w:rPr>
        <w:t>（格式）</w:t>
      </w:r>
    </w:p>
    <w:p>
      <w:pPr>
        <w:spacing w:line="440" w:lineRule="exact"/>
        <w:ind w:left="2" w:hanging="2"/>
        <w:jc w:val="left"/>
        <w:rPr>
          <w:rFonts w:hint="eastAsia" w:ascii="仿宋_GB2312" w:hAnsi="宋体" w:eastAsia="仿宋_GB2312" w:cs="Times New Roman"/>
          <w:b/>
          <w:color w:val="auto"/>
          <w:szCs w:val="21"/>
          <w:highlight w:val="none"/>
        </w:rPr>
      </w:pPr>
    </w:p>
    <w:p>
      <w:pPr>
        <w:spacing w:line="600" w:lineRule="exact"/>
        <w:ind w:firstLine="294" w:firstLineChars="140"/>
        <w:jc w:val="left"/>
        <w:rPr>
          <w:rFonts w:hint="eastAsia" w:ascii="宋体" w:hAnsi="宋体" w:eastAsia="宋体" w:cs="Times New Roman"/>
          <w:bCs/>
          <w:color w:val="auto"/>
          <w:szCs w:val="21"/>
          <w:highlight w:val="none"/>
        </w:rPr>
      </w:pPr>
      <w:bookmarkStart w:id="206" w:name="_Hlk94193902"/>
      <w:r>
        <w:rPr>
          <w:rFonts w:hint="eastAsia" w:ascii="宋体" w:hAnsi="宋体" w:eastAsia="宋体" w:cs="Times New Roman"/>
          <w:bCs/>
          <w:color w:val="auto"/>
          <w:szCs w:val="21"/>
          <w:highlight w:val="none"/>
        </w:rPr>
        <w:t>本公司郑重声明，根据</w:t>
      </w:r>
      <w:bookmarkStart w:id="207" w:name="_Hlk82091685"/>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HYPERLINK "http://www.gov.cn/zhengce/zhengceku/2020-12/29/content_5574611.htm"</w:instrText>
      </w:r>
      <w:r>
        <w:rPr>
          <w:rFonts w:ascii="Times New Roman" w:hAnsi="Times New Roman" w:eastAsia="宋体" w:cs="Times New Roman"/>
          <w:color w:val="auto"/>
          <w:szCs w:val="24"/>
          <w:highlight w:val="none"/>
        </w:rPr>
        <w:fldChar w:fldCharType="separate"/>
      </w:r>
      <w:r>
        <w:rPr>
          <w:rFonts w:hint="eastAsia" w:ascii="宋体" w:hAnsi="宋体" w:eastAsia="宋体" w:cs="Times New Roman"/>
          <w:bCs/>
          <w:color w:val="auto"/>
          <w:szCs w:val="21"/>
          <w:highlight w:val="none"/>
          <w:u w:val="single"/>
        </w:rPr>
        <w:t>《政府采购促进中小企业发展管理办法》</w:t>
      </w:r>
      <w:bookmarkStart w:id="208" w:name="_Hlk60836554"/>
      <w:r>
        <w:rPr>
          <w:rFonts w:hint="eastAsia" w:ascii="宋体" w:hAnsi="宋体" w:eastAsia="宋体" w:cs="Times New Roman"/>
          <w:bCs/>
          <w:color w:val="auto"/>
          <w:szCs w:val="21"/>
          <w:highlight w:val="none"/>
          <w:u w:val="single"/>
        </w:rPr>
        <w:t>（财库﹝2020﹞46号）</w:t>
      </w:r>
      <w:bookmarkEnd w:id="207"/>
      <w:bookmarkEnd w:id="208"/>
      <w:r>
        <w:rPr>
          <w:rFonts w:ascii="Times New Roman" w:hAnsi="Times New Roman" w:eastAsia="宋体" w:cs="Times New Roman"/>
          <w:color w:val="auto"/>
          <w:szCs w:val="24"/>
          <w:highlight w:val="none"/>
        </w:rPr>
        <w:fldChar w:fldCharType="end"/>
      </w:r>
      <w:r>
        <w:rPr>
          <w:rFonts w:hint="eastAsia" w:ascii="宋体" w:hAnsi="宋体" w:eastAsia="宋体" w:cs="Times New Roman"/>
          <w:bCs/>
          <w:color w:val="auto"/>
          <w:szCs w:val="21"/>
          <w:highlight w:val="none"/>
        </w:rPr>
        <w:t>的规定，本公司参加</w:t>
      </w:r>
      <w:bookmarkStart w:id="209" w:name="_Hlk82091228"/>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w:t>
      </w:r>
      <w:bookmarkEnd w:id="209"/>
      <w:r>
        <w:rPr>
          <w:rFonts w:hint="eastAsia" w:ascii="宋体" w:hAnsi="宋体" w:eastAsia="宋体" w:cs="Times New Roman"/>
          <w:bCs/>
          <w:color w:val="auto"/>
          <w:szCs w:val="21"/>
          <w:highlight w:val="none"/>
        </w:rPr>
        <w:t>采购活动，服务全部由符合政策要求的中小企业承接。相关企业的具体情况如下：</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10"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）行业；制造商为（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），从业人员人，营业收入为万元，资产总额为万元，属于（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10"/>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）行业；制造商为（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），从业人员人，营业收入为万元，资产总额为万元，属于（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本企业对上述声明内容的真实性负责。如有虚假，将依法承担相应责任。</w:t>
      </w: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40" w:lineRule="exact"/>
        <w:ind w:firstLine="5250" w:firstLineChars="25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ascii="Times New Roman" w:hAnsi="宋体" w:eastAsia="宋体" w:cs="Times New Roman"/>
          <w:color w:val="auto"/>
          <w:szCs w:val="21"/>
          <w:highlight w:val="none"/>
          <w:u w:val="single"/>
        </w:rPr>
        <w:t xml:space="preserve">               </w:t>
      </w:r>
    </w:p>
    <w:p>
      <w:pPr>
        <w:spacing w:line="440" w:lineRule="exact"/>
        <w:ind w:firstLine="5250" w:firstLineChars="25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ascii="Times New Roman" w:hAnsi="宋体" w:eastAsia="宋体" w:cs="Times New Roman"/>
          <w:color w:val="auto"/>
          <w:szCs w:val="21"/>
          <w:highlight w:val="none"/>
          <w:u w:val="single"/>
        </w:rPr>
        <w:t xml:space="preserve">                         </w:t>
      </w:r>
    </w:p>
    <w:bookmarkEnd w:id="206"/>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ind w:left="420"/>
        <w:rPr>
          <w:rFonts w:hint="eastAsia" w:ascii="宋体" w:hAnsi="宋体" w:eastAsia="宋体" w:cs="Times New Roman"/>
          <w:color w:val="auto"/>
          <w:sz w:val="18"/>
          <w:szCs w:val="18"/>
          <w:highlight w:val="none"/>
        </w:rPr>
      </w:pPr>
      <w:bookmarkStart w:id="211" w:name="_Hlk82091879"/>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),从)</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),业)</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),人)</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),员)</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),营)</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),业)</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),收)</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),入)</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),资)</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),产)</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),总)</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),额)</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),填)</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),报)</w:instrText>
      </w:r>
      <w:r>
        <w:rPr>
          <w:rFonts w:hint="eastAsia" w:ascii="宋体" w:hAnsi="宋体" w:eastAsia="宋体" w:cs="Times New Roman"/>
          <w:color w:val="auto"/>
          <w:sz w:val="18"/>
          <w:szCs w:val="18"/>
          <w:highlight w:val="none"/>
        </w:rPr>
        <w:fldChar w:fldCharType="end"/>
      </w:r>
      <w:bookmarkEnd w:id="211"/>
      <w:r>
        <w:rPr>
          <w:rFonts w:hint="eastAsia" w:ascii="宋体" w:hAnsi="宋体" w:eastAsia="宋体" w:cs="Times New Roman"/>
          <w:color w:val="auto"/>
          <w:sz w:val="18"/>
          <w:szCs w:val="18"/>
          <w:highlight w:val="none"/>
        </w:rPr>
        <w:t>上一年度数据，无上一年度数据的新成立企业可不填报。</w:t>
      </w:r>
    </w:p>
    <w:p>
      <w:pPr>
        <w:rPr>
          <w:rFonts w:hint="eastAsia" w:ascii="宋体" w:hAnsi="宋体" w:eastAsia="宋体" w:cs="Times New Roman"/>
          <w:color w:val="auto"/>
          <w:sz w:val="18"/>
          <w:szCs w:val="18"/>
          <w:highlight w:val="none"/>
        </w:rPr>
      </w:pPr>
    </w:p>
    <w:p>
      <w:pPr>
        <w:pStyle w:val="2"/>
        <w:rPr>
          <w:rFonts w:hint="eastAsia"/>
          <w:color w:val="auto"/>
          <w:highlight w:val="none"/>
        </w:rPr>
      </w:pPr>
    </w:p>
    <w:tbl>
      <w:tblPr>
        <w:tblStyle w:val="49"/>
        <w:tblW w:w="9952" w:type="dxa"/>
        <w:tblInd w:w="150" w:type="dxa"/>
        <w:shd w:val="clear" w:color="auto" w:fill="FFFFFF"/>
        <w:tblLayout w:type="autofit"/>
        <w:tblCellMar>
          <w:top w:w="0" w:type="dxa"/>
          <w:left w:w="108" w:type="dxa"/>
          <w:bottom w:w="0" w:type="dxa"/>
          <w:right w:w="108" w:type="dxa"/>
        </w:tblCellMar>
      </w:tblPr>
      <w:tblGrid>
        <w:gridCol w:w="2127"/>
        <w:gridCol w:w="1413"/>
        <w:gridCol w:w="714"/>
        <w:gridCol w:w="1275"/>
        <w:gridCol w:w="1843"/>
        <w:gridCol w:w="1559"/>
        <w:gridCol w:w="1021"/>
      </w:tblGrid>
      <w:tr>
        <w:tblPrEx>
          <w:tblCellMar>
            <w:top w:w="0" w:type="dxa"/>
            <w:left w:w="108" w:type="dxa"/>
            <w:bottom w:w="0" w:type="dxa"/>
            <w:right w:w="108"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eastAsia="宋体" w:cs="Helvetica"/>
                <w:b/>
                <w:bCs/>
                <w:color w:val="auto"/>
                <w:kern w:val="0"/>
                <w:szCs w:val="21"/>
                <w:highlight w:val="none"/>
              </w:rPr>
            </w:pPr>
            <w:bookmarkStart w:id="212" w:name="_Hlk154045354"/>
            <w:r>
              <w:rPr>
                <w:rFonts w:hint="eastAsia" w:ascii="Helvetica" w:hAnsi="Helvetica" w:eastAsia="宋体" w:cs="Helvetica"/>
                <w:b/>
                <w:bCs/>
                <w:color w:val="auto"/>
                <w:kern w:val="0"/>
                <w:szCs w:val="21"/>
                <w:highlight w:val="none"/>
              </w:rPr>
              <w:t>大中小微型企业划分标准</w:t>
            </w:r>
          </w:p>
        </w:tc>
      </w:tr>
      <w:tr>
        <w:tblPrEx>
          <w:shd w:val="clear" w:color="auto" w:fill="FFFFFF"/>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计量</w:t>
            </w:r>
          </w:p>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微型</w:t>
            </w:r>
          </w:p>
        </w:tc>
      </w:tr>
      <w:tr>
        <w:tblPrEx>
          <w:shd w:val="clear" w:color="auto" w:fill="FFFFFF"/>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工业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资产总额</w:t>
            </w:r>
            <w:r>
              <w:rPr>
                <w:rFonts w:ascii="Helvetica" w:hAnsi="Helvetica" w:eastAsia="宋体" w:cs="Helvetica"/>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交通运输业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仓储业</w:t>
            </w:r>
            <w:r>
              <w:rPr>
                <w:rFonts w:ascii="Helvetica" w:hAnsi="Helvetica" w:eastAsia="宋体" w:cs="Helvetica"/>
                <w:color w:val="auto"/>
                <w:kern w:val="0"/>
                <w:sz w:val="18"/>
                <w:szCs w:val="18"/>
                <w:highlight w:val="none"/>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信息传输业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资产总额</w:t>
            </w:r>
            <w:r>
              <w:rPr>
                <w:rFonts w:ascii="Helvetica" w:hAnsi="Helvetica" w:eastAsia="宋体" w:cs="Helvetica"/>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w:t>
            </w:r>
          </w:p>
        </w:tc>
      </w:tr>
      <w:tr>
        <w:tblPrEx>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资产总额</w:t>
            </w:r>
            <w:r>
              <w:rPr>
                <w:rFonts w:ascii="Helvetica" w:hAnsi="Helvetica" w:eastAsia="宋体" w:cs="Helvetica"/>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其他未列明行业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bl>
    <w:p>
      <w:pPr>
        <w:widowControl/>
        <w:shd w:val="clear" w:color="auto" w:fill="FFFFFF"/>
        <w:spacing w:line="360" w:lineRule="exact"/>
        <w:jc w:val="left"/>
        <w:rPr>
          <w:rFonts w:ascii="Helvetica" w:hAnsi="Helvetica" w:eastAsia="宋体" w:cs="Helvetica"/>
          <w:color w:val="auto"/>
          <w:kern w:val="0"/>
          <w:szCs w:val="21"/>
          <w:highlight w:val="none"/>
        </w:rPr>
      </w:pPr>
      <w:r>
        <w:rPr>
          <w:rFonts w:hint="eastAsia" w:ascii="Helvetica" w:hAnsi="Helvetica" w:eastAsia="宋体" w:cs="Helvetica"/>
          <w:color w:val="auto"/>
          <w:kern w:val="0"/>
          <w:szCs w:val="21"/>
          <w:highlight w:val="none"/>
        </w:rPr>
        <w:t>说明：</w:t>
      </w:r>
    </w:p>
    <w:p>
      <w:pPr>
        <w:widowControl/>
        <w:shd w:val="clear" w:color="auto" w:fill="FFFFFF"/>
        <w:spacing w:line="360" w:lineRule="exact"/>
        <w:ind w:firstLine="480"/>
        <w:jc w:val="left"/>
        <w:rPr>
          <w:rFonts w:ascii="Helvetica" w:hAnsi="Helvetica" w:eastAsia="宋体" w:cs="Helvetica"/>
          <w:color w:val="auto"/>
          <w:kern w:val="0"/>
          <w:szCs w:val="21"/>
          <w:highlight w:val="none"/>
        </w:rPr>
      </w:pPr>
      <w:r>
        <w:rPr>
          <w:rFonts w:ascii="Helvetica" w:hAnsi="Helvetica" w:eastAsia="宋体" w:cs="Helvetica"/>
          <w:color w:val="auto"/>
          <w:kern w:val="0"/>
          <w:szCs w:val="21"/>
          <w:highlight w:val="none"/>
        </w:rPr>
        <w:t>1.</w:t>
      </w:r>
      <w:r>
        <w:rPr>
          <w:rFonts w:hint="eastAsia" w:ascii="Helvetica" w:hAnsi="Helvetica" w:eastAsia="宋体" w:cs="Helvetica"/>
          <w:color w:val="auto"/>
          <w:kern w:val="0"/>
          <w:szCs w:val="21"/>
          <w:highlight w:val="none"/>
        </w:rPr>
        <w:t>大型、中型和小型企业须同时满足所列指标的下限，否则下划一档；微型企业只须满足所列指标中的一项即可。</w:t>
      </w:r>
    </w:p>
    <w:p>
      <w:pPr>
        <w:widowControl/>
        <w:shd w:val="clear" w:color="auto" w:fill="FFFFFF"/>
        <w:spacing w:line="360" w:lineRule="exact"/>
        <w:ind w:firstLine="480"/>
        <w:jc w:val="left"/>
        <w:rPr>
          <w:rFonts w:ascii="Helvetica" w:hAnsi="Helvetica" w:eastAsia="宋体" w:cs="Helvetica"/>
          <w:color w:val="auto"/>
          <w:kern w:val="0"/>
          <w:szCs w:val="21"/>
          <w:highlight w:val="none"/>
        </w:rPr>
      </w:pPr>
      <w:r>
        <w:rPr>
          <w:rFonts w:ascii="Helvetica" w:hAnsi="Helvetica" w:eastAsia="宋体" w:cs="Helvetica"/>
          <w:color w:val="auto"/>
          <w:kern w:val="0"/>
          <w:szCs w:val="21"/>
          <w:highlight w:val="none"/>
        </w:rPr>
        <w:t>2.</w:t>
      </w:r>
      <w:r>
        <w:rPr>
          <w:rFonts w:hint="eastAsia" w:ascii="Helvetica" w:hAnsi="Helvetica" w:eastAsia="宋体" w:cs="Helvetica"/>
          <w:color w:val="auto"/>
          <w:kern w:val="0"/>
          <w:szCs w:val="21"/>
          <w:highlight w:val="none"/>
        </w:rPr>
        <w:t>附表中各行业的范围以《国民经济行业分类》（</w:t>
      </w:r>
      <w:r>
        <w:rPr>
          <w:rFonts w:ascii="Helvetica" w:hAnsi="Helvetica" w:eastAsia="宋体" w:cs="Helvetica"/>
          <w:color w:val="auto"/>
          <w:kern w:val="0"/>
          <w:szCs w:val="21"/>
          <w:highlight w:val="none"/>
        </w:rPr>
        <w:t>GB/T4754-2017</w:t>
      </w:r>
      <w:r>
        <w:rPr>
          <w:rFonts w:hint="eastAsia" w:ascii="Helvetica" w:hAnsi="Helvetica" w:eastAsia="宋体" w:cs="Helvetica"/>
          <w:color w:val="auto"/>
          <w:kern w:val="0"/>
          <w:szCs w:val="21"/>
          <w:highlight w:val="none"/>
        </w:rPr>
        <w:t>）为准。带</w:t>
      </w:r>
      <w:r>
        <w:rPr>
          <w:rFonts w:ascii="Helvetica" w:hAnsi="Helvetica" w:eastAsia="宋体" w:cs="Helvetica"/>
          <w:color w:val="auto"/>
          <w:kern w:val="0"/>
          <w:szCs w:val="21"/>
          <w:highlight w:val="none"/>
        </w:rPr>
        <w:t>*</w:t>
      </w:r>
      <w:r>
        <w:rPr>
          <w:rFonts w:hint="eastAsia" w:ascii="Helvetica" w:hAnsi="Helvetica" w:eastAsia="宋体" w:cs="Helvetica"/>
          <w:color w:val="auto"/>
          <w:kern w:val="0"/>
          <w:szCs w:val="21"/>
          <w:highlight w:val="none"/>
        </w:rPr>
        <w:t>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多式联运</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装卸搬运</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仓储业</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包括通用仓储，低温仓储，危险品仓储，谷物、棉花等农产品仓储，中药材仓储和其他仓储业</w:t>
      </w:r>
      <w:r>
        <w:rPr>
          <w:rFonts w:ascii="Helvetica" w:hAnsi="Helvetica" w:eastAsia="宋体" w:cs="Helvetica"/>
          <w:color w:val="auto"/>
          <w:kern w:val="0"/>
          <w:szCs w:val="21"/>
          <w:highlight w:val="none"/>
        </w:rPr>
        <w:t>;</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信息传输业</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exact"/>
        <w:ind w:firstLine="480"/>
        <w:jc w:val="left"/>
        <w:rPr>
          <w:rFonts w:ascii="Helvetica" w:hAnsi="Helvetica" w:eastAsia="宋体" w:cs="Helvetica"/>
          <w:color w:val="auto"/>
          <w:kern w:val="0"/>
          <w:szCs w:val="21"/>
          <w:highlight w:val="none"/>
        </w:rPr>
      </w:pPr>
      <w:r>
        <w:rPr>
          <w:rFonts w:ascii="Helvetica" w:hAnsi="Helvetica" w:eastAsia="宋体" w:cs="Helvetica"/>
          <w:color w:val="auto"/>
          <w:kern w:val="0"/>
          <w:szCs w:val="21"/>
          <w:highlight w:val="none"/>
        </w:rPr>
        <w:t>3.</w:t>
      </w:r>
      <w:r>
        <w:rPr>
          <w:rFonts w:hint="eastAsia" w:ascii="Helvetica" w:hAnsi="Helvetica" w:eastAsia="宋体" w:cs="Helvetica"/>
          <w:color w:val="auto"/>
          <w:kern w:val="0"/>
          <w:szCs w:val="21"/>
          <w:highlight w:val="none"/>
        </w:rPr>
        <w:t>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统计制度</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为准。（</w:t>
      </w:r>
      <w:r>
        <w:rPr>
          <w:rFonts w:ascii="Helvetica" w:hAnsi="Helvetica" w:eastAsia="宋体" w:cs="Helvetica"/>
          <w:color w:val="auto"/>
          <w:kern w:val="0"/>
          <w:szCs w:val="21"/>
          <w:highlight w:val="none"/>
        </w:rPr>
        <w:t>1</w:t>
      </w:r>
      <w:r>
        <w:rPr>
          <w:rFonts w:hint="eastAsia" w:ascii="Helvetica" w:hAnsi="Helvetica" w:eastAsia="宋体" w:cs="Helvetica"/>
          <w:color w:val="auto"/>
          <w:kern w:val="0"/>
          <w:szCs w:val="21"/>
          <w:highlight w:val="none"/>
        </w:rPr>
        <w:t>）从业人员，是指期末从业人员数，没有期末从业人员数的，采用全年平均人员数代替。（</w:t>
      </w:r>
      <w:r>
        <w:rPr>
          <w:rFonts w:ascii="Helvetica" w:hAnsi="Helvetica" w:eastAsia="宋体" w:cs="Helvetica"/>
          <w:color w:val="auto"/>
          <w:kern w:val="0"/>
          <w:szCs w:val="21"/>
          <w:highlight w:val="none"/>
        </w:rPr>
        <w:t>2</w:t>
      </w:r>
      <w:r>
        <w:rPr>
          <w:rFonts w:hint="eastAsia" w:ascii="Helvetica" w:hAnsi="Helvetica" w:eastAsia="宋体" w:cs="Helvetica"/>
          <w:color w:val="auto"/>
          <w:kern w:val="0"/>
          <w:szCs w:val="21"/>
          <w:highlight w:val="none"/>
        </w:rPr>
        <w:t>）</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营业收入</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eastAsia="宋体" w:cs="Helvetica"/>
          <w:color w:val="auto"/>
          <w:kern w:val="0"/>
          <w:szCs w:val="21"/>
          <w:highlight w:val="none"/>
        </w:rPr>
        <w:t>3</w:t>
      </w:r>
      <w:r>
        <w:rPr>
          <w:rFonts w:hint="eastAsia" w:ascii="Helvetica" w:hAnsi="Helvetica" w:eastAsia="宋体" w:cs="Helvetica"/>
          <w:color w:val="auto"/>
          <w:kern w:val="0"/>
          <w:szCs w:val="21"/>
          <w:highlight w:val="none"/>
        </w:rPr>
        <w:t>）</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资产总额</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，采用资产总计代替。</w:t>
      </w:r>
    </w:p>
    <w:bookmarkEnd w:id="212"/>
    <w:p>
      <w:pPr>
        <w:spacing w:line="40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40" w:lineRule="exact"/>
        <w:jc w:val="center"/>
        <w:rPr>
          <w:rFonts w:hint="eastAsia" w:ascii="仿宋_GB2312" w:hAnsi="宋体" w:eastAsia="仿宋_GB2312" w:cs="Courier New"/>
          <w:b/>
          <w:color w:val="auto"/>
          <w:kern w:val="0"/>
          <w:sz w:val="32"/>
          <w:szCs w:val="32"/>
          <w:highlight w:val="none"/>
        </w:rPr>
      </w:pPr>
      <w:r>
        <w:rPr>
          <w:rFonts w:hint="eastAsia" w:ascii="仿宋_GB2312" w:hAnsi="宋体" w:eastAsia="仿宋_GB2312" w:cs="Courier New"/>
          <w:b/>
          <w:color w:val="auto"/>
          <w:kern w:val="0"/>
          <w:sz w:val="32"/>
          <w:szCs w:val="32"/>
          <w:highlight w:val="none"/>
        </w:rPr>
        <w:t>残疾人福利性单位声明函</w:t>
      </w:r>
      <w:r>
        <w:rPr>
          <w:rFonts w:hint="eastAsia" w:ascii="仿宋_GB2312" w:hAnsi="Times New Roman" w:eastAsia="仿宋_GB2312" w:cs="Times New Roman"/>
          <w:bCs/>
          <w:color w:val="auto"/>
          <w:sz w:val="24"/>
          <w:szCs w:val="24"/>
          <w:highlight w:val="none"/>
        </w:rPr>
        <w:t>（格式）</w:t>
      </w:r>
    </w:p>
    <w:p>
      <w:pPr>
        <w:spacing w:line="400" w:lineRule="exact"/>
        <w:rPr>
          <w:rFonts w:ascii="Times New Roman" w:hAnsi="Times New Roman" w:eastAsia="宋体" w:cs="Times New Roman"/>
          <w:color w:val="auto"/>
          <w:szCs w:val="24"/>
          <w:highlight w:val="none"/>
        </w:rPr>
      </w:pPr>
    </w:p>
    <w:p>
      <w:pPr>
        <w:spacing w:line="660" w:lineRule="exact"/>
        <w:ind w:firstLine="420" w:firstLineChars="200"/>
        <w:rPr>
          <w:rFonts w:hint="eastAsia" w:ascii="宋体" w:hAnsi="宋体" w:eastAsia="宋体" w:cs="Courier New"/>
          <w:color w:val="auto"/>
          <w:kern w:val="0"/>
          <w:szCs w:val="21"/>
          <w:highlight w:val="none"/>
        </w:rPr>
      </w:pPr>
      <w:bookmarkStart w:id="213" w:name="_Hlk94193952"/>
      <w:r>
        <w:rPr>
          <w:rFonts w:hint="eastAsia" w:ascii="宋体" w:hAnsi="宋体" w:eastAsia="宋体" w:cs="Courier New"/>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提供服务），或者提供其他残疾人福利性单位制造的货物（不包括使用非残疾人福利性单位注册商标的货物）。</w:t>
      </w:r>
    </w:p>
    <w:p>
      <w:pPr>
        <w:spacing w:line="660" w:lineRule="exact"/>
        <w:ind w:firstLine="420" w:firstLineChars="200"/>
        <w:rPr>
          <w:rFonts w:hint="eastAsia" w:ascii="宋体" w:hAnsi="宋体" w:eastAsia="宋体" w:cs="Courier New"/>
          <w:color w:val="auto"/>
          <w:kern w:val="0"/>
          <w:szCs w:val="21"/>
          <w:highlight w:val="none"/>
        </w:rPr>
      </w:pPr>
      <w:r>
        <w:rPr>
          <w:rFonts w:hint="eastAsia" w:ascii="宋体" w:hAnsi="宋体" w:eastAsia="宋体" w:cs="Courier New"/>
          <w:color w:val="auto"/>
          <w:kern w:val="0"/>
          <w:szCs w:val="21"/>
          <w:highlight w:val="none"/>
        </w:rPr>
        <w:t>本单位对上述声明的真实性负责。如有虚假，将依法承担相应责任。</w:t>
      </w: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40" w:lineRule="exact"/>
        <w:ind w:firstLine="5250" w:firstLineChars="2500"/>
        <w:rPr>
          <w:rFonts w:hint="eastAsia" w:ascii="宋体" w:hAnsi="宋体" w:eastAsia="宋体" w:cs="Courier New"/>
          <w:color w:val="auto"/>
          <w:kern w:val="0"/>
          <w:szCs w:val="21"/>
          <w:highlight w:val="none"/>
        </w:rPr>
      </w:pPr>
      <w:r>
        <w:rPr>
          <w:rFonts w:hint="eastAsia" w:ascii="宋体" w:hAnsi="宋体" w:eastAsia="宋体" w:cs="Courier New"/>
          <w:color w:val="auto"/>
          <w:kern w:val="0"/>
          <w:szCs w:val="21"/>
          <w:highlight w:val="none"/>
        </w:rPr>
        <w:t>单位名称（盖章）：</w:t>
      </w:r>
      <w:r>
        <w:rPr>
          <w:rFonts w:hint="eastAsia" w:ascii="宋体" w:hAnsi="宋体" w:eastAsia="宋体" w:cs="Courier New"/>
          <w:color w:val="auto"/>
          <w:szCs w:val="21"/>
          <w:highlight w:val="none"/>
          <w:u w:val="single"/>
        </w:rPr>
        <w:t xml:space="preserve">              </w:t>
      </w:r>
    </w:p>
    <w:p>
      <w:pPr>
        <w:spacing w:line="440" w:lineRule="exact"/>
        <w:ind w:firstLine="5250" w:firstLineChars="2500"/>
        <w:rPr>
          <w:rFonts w:hint="eastAsia" w:ascii="宋体" w:hAnsi="宋体" w:eastAsia="宋体" w:cs="Courier New"/>
          <w:color w:val="auto"/>
          <w:szCs w:val="21"/>
          <w:highlight w:val="none"/>
          <w:u w:val="single"/>
        </w:rPr>
      </w:pPr>
      <w:r>
        <w:rPr>
          <w:rFonts w:hint="eastAsia" w:ascii="宋体" w:hAnsi="宋体" w:eastAsia="宋体" w:cs="Courier New"/>
          <w:color w:val="auto"/>
          <w:kern w:val="0"/>
          <w:szCs w:val="21"/>
          <w:highlight w:val="none"/>
        </w:rPr>
        <w:t>日  期：</w:t>
      </w:r>
      <w:r>
        <w:rPr>
          <w:rFonts w:hint="eastAsia" w:ascii="宋体" w:hAnsi="宋体" w:eastAsia="宋体" w:cs="Courier New"/>
          <w:color w:val="auto"/>
          <w:szCs w:val="21"/>
          <w:highlight w:val="none"/>
          <w:u w:val="single"/>
        </w:rPr>
        <w:t xml:space="preserve">                        </w:t>
      </w:r>
    </w:p>
    <w:bookmarkEnd w:id="213"/>
    <w:p>
      <w:pPr>
        <w:spacing w:line="440" w:lineRule="exact"/>
        <w:ind w:firstLine="4000" w:firstLineChars="1905"/>
        <w:rPr>
          <w:rFonts w:hint="eastAsia" w:ascii="宋体" w:hAnsi="宋体"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260" w:lineRule="exact"/>
        <w:jc w:val="left"/>
        <w:rPr>
          <w:rFonts w:ascii="宋体" w:hAnsi="Courier New" w:eastAsia="宋体" w:cs="Courier New"/>
          <w:color w:val="auto"/>
          <w:sz w:val="18"/>
          <w:szCs w:val="18"/>
          <w:highlight w:val="none"/>
          <w:u w:val="single"/>
        </w:rPr>
      </w:pPr>
      <w:r>
        <w:rPr>
          <w:rFonts w:hint="eastAsia" w:ascii="宋体" w:hAnsi="Courier New" w:eastAsia="宋体" w:cs="Courier New"/>
          <w:color w:val="auto"/>
          <w:sz w:val="18"/>
          <w:szCs w:val="18"/>
          <w:highlight w:val="none"/>
          <w:u w:val="single"/>
        </w:rPr>
        <w:t xml:space="preserve">                        </w:t>
      </w:r>
    </w:p>
    <w:p>
      <w:pPr>
        <w:spacing w:line="260" w:lineRule="exact"/>
        <w:jc w:val="left"/>
        <w:rPr>
          <w:rFonts w:ascii="宋体" w:hAnsi="Courier New" w:eastAsia="宋体" w:cs="Courier New"/>
          <w:color w:val="auto"/>
          <w:sz w:val="18"/>
          <w:szCs w:val="18"/>
          <w:highlight w:val="none"/>
          <w:u w:val="single"/>
        </w:rPr>
      </w:pPr>
      <w:r>
        <w:rPr>
          <w:color w:val="auto"/>
          <w:highlight w:val="none"/>
        </w:rPr>
        <w:fldChar w:fldCharType="begin"/>
      </w:r>
      <w:r>
        <w:rPr>
          <w:color w:val="auto"/>
          <w:highlight w:val="none"/>
        </w:rPr>
        <w:instrText xml:space="preserve"> HYPERLINK "http://www.ccgp.gov.cn/zcfg/mof/201709/t20170904_8787205.htm" </w:instrText>
      </w:r>
      <w:r>
        <w:rPr>
          <w:color w:val="auto"/>
          <w:highlight w:val="none"/>
        </w:rPr>
        <w:fldChar w:fldCharType="separate"/>
      </w:r>
      <w:r>
        <w:rPr>
          <w:rFonts w:hint="eastAsia" w:ascii="宋体" w:hAnsi="Courier New" w:eastAsia="宋体" w:cs="Courier New"/>
          <w:color w:val="auto"/>
          <w:sz w:val="18"/>
          <w:szCs w:val="18"/>
          <w:highlight w:val="none"/>
          <w:u w:val="single"/>
        </w:rPr>
        <w:t>《财政部 民政部 中国残疾人联合会关于促进残疾人就业政府采购政策的通知》（财库〔2017〕141号）</w:t>
      </w:r>
      <w:r>
        <w:rPr>
          <w:rFonts w:hint="eastAsia" w:ascii="宋体" w:hAnsi="Courier New" w:eastAsia="宋体" w:cs="Courier New"/>
          <w:color w:val="auto"/>
          <w:sz w:val="18"/>
          <w:szCs w:val="18"/>
          <w:highlight w:val="none"/>
          <w:u w:val="single"/>
        </w:rPr>
        <w:fldChar w:fldCharType="end"/>
      </w:r>
    </w:p>
    <w:p>
      <w:pPr>
        <w:snapToGrid w:val="0"/>
        <w:spacing w:before="50" w:after="50" w:line="360" w:lineRule="exact"/>
        <w:ind w:right="-817" w:rightChars="-389"/>
        <w:rPr>
          <w:rFonts w:hint="eastAsia" w:ascii="宋体" w:hAnsi="宋体" w:eastAsia="宋体" w:cs="Times New Roman"/>
          <w:b/>
          <w:bCs/>
          <w:color w:val="auto"/>
          <w:sz w:val="32"/>
          <w:szCs w:val="32"/>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bCs/>
          <w:color w:val="auto"/>
          <w:sz w:val="32"/>
          <w:szCs w:val="32"/>
          <w:highlight w:val="none"/>
        </w:rPr>
        <w:t>三、报价文件</w:t>
      </w:r>
    </w:p>
    <w:p>
      <w:pPr>
        <w:spacing w:line="400" w:lineRule="exact"/>
        <w:rPr>
          <w:rFonts w:ascii="Times New Roman" w:hAnsi="Times New Roman" w:eastAsia="宋体" w:cs="Times New Roman"/>
          <w:color w:val="auto"/>
          <w:szCs w:val="24"/>
          <w:highlight w:val="none"/>
        </w:rPr>
      </w:pPr>
    </w:p>
    <w:p>
      <w:pPr>
        <w:snapToGrid w:val="0"/>
        <w:spacing w:before="50" w:after="50" w:line="360" w:lineRule="exact"/>
        <w:jc w:val="center"/>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32"/>
          <w:szCs w:val="32"/>
          <w:highlight w:val="none"/>
        </w:rPr>
        <w:t>开标一览表</w:t>
      </w:r>
      <w:bookmarkStart w:id="214" w:name="_Hlk111729075"/>
      <w:r>
        <w:rPr>
          <w:rFonts w:hint="eastAsia" w:ascii="仿宋_GB2312" w:hAnsi="Times New Roman" w:eastAsia="仿宋_GB2312" w:cs="Times New Roman"/>
          <w:bCs/>
          <w:color w:val="auto"/>
          <w:sz w:val="24"/>
          <w:szCs w:val="24"/>
          <w:highlight w:val="none"/>
        </w:rPr>
        <w:t>（格式）</w:t>
      </w:r>
      <w:bookmarkEnd w:id="214"/>
    </w:p>
    <w:p>
      <w:pPr>
        <w:snapToGrid w:val="0"/>
        <w:spacing w:before="50" w:after="50" w:line="400" w:lineRule="exact"/>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u w:val="single"/>
        </w:rPr>
        <w:t xml:space="preserve">                          </w:t>
      </w:r>
    </w:p>
    <w:p>
      <w:pPr>
        <w:snapToGrid w:val="0"/>
        <w:spacing w:before="50" w:after="50"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项目编号：</w:t>
      </w:r>
      <w:r>
        <w:rPr>
          <w:rFonts w:hint="eastAsia" w:ascii="宋体" w:hAnsi="宋体" w:eastAsia="宋体" w:cs="Times New Roman"/>
          <w:color w:val="auto"/>
          <w:szCs w:val="21"/>
          <w:highlight w:val="none"/>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报价（总价、元）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ind w:firstLine="19" w:firstLineChars="10"/>
              <w:jc w:val="left"/>
              <w:rPr>
                <w:rFonts w:hint="eastAsia" w:ascii="宋体" w:hAnsi="宋体" w:eastAsia="宋体" w:cs="Times New Roman"/>
                <w:bCs/>
                <w:color w:val="auto"/>
                <w:szCs w:val="21"/>
                <w:highlight w:val="none"/>
                <w:u w:val="single"/>
              </w:rPr>
            </w:pPr>
            <w:r>
              <w:rPr>
                <w:rFonts w:hint="eastAsia" w:ascii="宋体" w:hAnsi="宋体" w:eastAsia="宋体" w:cs="Courier New"/>
                <w:color w:val="auto"/>
                <w:spacing w:val="-6"/>
                <w:szCs w:val="21"/>
                <w:highlight w:val="none"/>
              </w:rPr>
              <w:t>人民币大写：</w:t>
            </w:r>
            <w:r>
              <w:rPr>
                <w:rFonts w:hint="eastAsia" w:ascii="宋体" w:hAnsi="宋体" w:eastAsia="宋体" w:cs="Courier New"/>
                <w:color w:val="auto"/>
                <w:spacing w:val="-6"/>
                <w:szCs w:val="21"/>
                <w:highlight w:val="none"/>
                <w:u w:val="single"/>
              </w:rPr>
              <w:t xml:space="preserve">                                                      </w:t>
            </w:r>
            <w:r>
              <w:rPr>
                <w:rFonts w:hint="eastAsia" w:ascii="宋体" w:hAnsi="宋体" w:eastAsia="宋体" w:cs="Courier New"/>
                <w:color w:val="auto"/>
                <w:spacing w:val="-6"/>
                <w:szCs w:val="21"/>
                <w:highlight w:val="none"/>
              </w:rPr>
              <w:t>（￥</w:t>
            </w:r>
            <w:r>
              <w:rPr>
                <w:rFonts w:hint="eastAsia" w:ascii="宋体" w:hAnsi="宋体" w:eastAsia="宋体" w:cs="Courier New"/>
                <w:color w:val="auto"/>
                <w:spacing w:val="-6"/>
                <w:szCs w:val="21"/>
                <w:highlight w:val="none"/>
                <w:u w:val="single"/>
              </w:rPr>
              <w:t xml:space="preserve">                 元</w:t>
            </w:r>
            <w:r>
              <w:rPr>
                <w:rFonts w:hint="eastAsia" w:ascii="宋体" w:hAnsi="宋体" w:eastAsia="宋体" w:cs="Courier New"/>
                <w:color w:val="auto"/>
                <w:spacing w:val="-6"/>
                <w:szCs w:val="21"/>
                <w:highlight w:val="none"/>
              </w:rPr>
              <w:t>）</w:t>
            </w:r>
          </w:p>
        </w:tc>
      </w:tr>
    </w:tbl>
    <w:p>
      <w:pPr>
        <w:snapToGrid w:val="0"/>
        <w:spacing w:before="50" w:after="50" w:line="400" w:lineRule="exact"/>
        <w:ind w:left="105" w:leftChars="50" w:firstLine="315" w:firstLineChars="15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1.所有价格均用人民币表示，单位为元，精确到个数位。</w:t>
      </w:r>
    </w:p>
    <w:p>
      <w:pPr>
        <w:snapToGrid w:val="0"/>
        <w:spacing w:before="50" w:after="50" w:line="400" w:lineRule="exact"/>
        <w:ind w:left="105" w:leftChars="50" w:firstLine="315" w:firstLineChars="15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2.报价一经涂改，应在涂改处加盖公章或者由法定代表人或授权委托人签名或盖章，否则视为无效投标文件。</w:t>
      </w:r>
    </w:p>
    <w:p>
      <w:pPr>
        <w:snapToGrid w:val="0"/>
        <w:spacing w:before="50" w:after="50" w:line="400" w:lineRule="exact"/>
        <w:ind w:firstLine="420" w:firstLineChars="200"/>
        <w:rPr>
          <w:rFonts w:hint="eastAsia" w:ascii="宋体" w:hAnsi="宋体" w:eastAsia="宋体" w:cs="Times New Roman"/>
          <w:color w:val="auto"/>
          <w:szCs w:val="21"/>
          <w:highlight w:val="none"/>
        </w:rPr>
      </w:pPr>
      <w:bookmarkStart w:id="215" w:name="_Hlk90908484"/>
      <w:r>
        <w:rPr>
          <w:rFonts w:hint="eastAsia" w:ascii="宋体" w:hAnsi="宋体" w:eastAsia="宋体" w:cs="Times New Roman"/>
          <w:color w:val="auto"/>
          <w:szCs w:val="21"/>
          <w:highlight w:val="none"/>
        </w:rPr>
        <w:t>3.总报价应包括为完成《项目需求》中所有服务内容所需要的所有费用，包含本项服务人员工资、加班费、社会保险费、定期体检等所有人员支出和管理服务费、税费，保洁工具耗材(保洁车、小毛巾、尘推、尘推罩、玻璃套装工具、毛头、刮条、撮斗、铲刀、拖把、扫把、铁钳、檀香、毛巾、毛刷、百洁布、洗洁精、洁厕剂、肥皂等)。不包含洗衣房洗涤用品的耗材和保洁使用的垃圾袋、利器盒、消毒剂、绿化养护的工具材料等所有费用的总和。</w:t>
      </w:r>
    </w:p>
    <w:bookmarkEnd w:id="215"/>
    <w:p>
      <w:pPr>
        <w:snapToGrid w:val="0"/>
        <w:spacing w:before="50" w:after="50" w:line="350" w:lineRule="exact"/>
        <w:ind w:right="-817" w:rightChars="-389"/>
        <w:rPr>
          <w:rFonts w:hint="eastAsia" w:ascii="宋体" w:hAnsi="宋体" w:eastAsia="宋体" w:cs="Times New Roman"/>
          <w:color w:val="auto"/>
          <w:szCs w:val="21"/>
          <w:highlight w:val="none"/>
        </w:rPr>
      </w:pPr>
    </w:p>
    <w:p>
      <w:pPr>
        <w:snapToGrid w:val="0"/>
        <w:spacing w:before="50" w:after="50" w:line="350" w:lineRule="exact"/>
        <w:ind w:right="-817" w:rightChars="-389"/>
        <w:rPr>
          <w:rFonts w:hint="eastAsia" w:ascii="宋体" w:hAnsi="宋体" w:eastAsia="宋体" w:cs="Times New Roman"/>
          <w:color w:val="auto"/>
          <w:szCs w:val="21"/>
          <w:highlight w:val="none"/>
        </w:rPr>
      </w:pPr>
    </w:p>
    <w:p>
      <w:pPr>
        <w:snapToGrid w:val="0"/>
        <w:spacing w:before="50" w:after="50" w:line="350" w:lineRule="exact"/>
        <w:ind w:left="-2" w:leftChars="-1" w:right="-817" w:rightChars="-389" w:firstLine="3465" w:firstLineChars="16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法定代表人或授权代表（签名）：</w:t>
      </w:r>
      <w:r>
        <w:rPr>
          <w:rFonts w:hint="eastAsia" w:ascii="宋体" w:hAnsi="宋体" w:eastAsia="宋体" w:cs="Times New Roman"/>
          <w:color w:val="auto"/>
          <w:szCs w:val="21"/>
          <w:highlight w:val="none"/>
          <w:u w:val="single"/>
        </w:rPr>
        <w:t xml:space="preserve">                   </w:t>
      </w:r>
    </w:p>
    <w:p>
      <w:pPr>
        <w:snapToGrid w:val="0"/>
        <w:spacing w:before="50" w:after="50" w:line="350" w:lineRule="exact"/>
        <w:ind w:right="-817" w:rightChars="-389" w:firstLine="3465" w:firstLineChars="16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napToGrid w:val="0"/>
        <w:spacing w:before="50" w:after="50" w:line="350" w:lineRule="exact"/>
        <w:ind w:right="-817" w:rightChars="-389" w:firstLine="3255" w:firstLineChars="15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pPr>
        <w:ind w:firstLine="0" w:firstLineChars="0"/>
        <w:jc w:val="center"/>
        <w:rPr>
          <w:rFonts w:hint="eastAsia" w:ascii="仿宋_GB2312" w:eastAsia="仿宋_GB2312"/>
          <w:b/>
          <w:bCs/>
          <w:color w:val="auto"/>
          <w:sz w:val="28"/>
          <w:szCs w:val="28"/>
          <w:highlight w:val="none"/>
        </w:rPr>
      </w:pPr>
      <w:r>
        <w:rPr>
          <w:rFonts w:hint="eastAsia" w:ascii="仿宋_GB2312" w:hAnsi="宋体" w:eastAsia="仿宋_GB2312" w:cs="Times New Roman"/>
          <w:b/>
          <w:color w:val="auto"/>
          <w:sz w:val="32"/>
          <w:szCs w:val="32"/>
          <w:highlight w:val="none"/>
        </w:rPr>
        <w:t>报价明细表</w:t>
      </w:r>
      <w:r>
        <w:rPr>
          <w:rFonts w:hint="eastAsia" w:ascii="仿宋_GB2312" w:eastAsia="仿宋_GB2312"/>
          <w:bCs/>
          <w:color w:val="auto"/>
          <w:sz w:val="24"/>
          <w:highlight w:val="none"/>
        </w:rPr>
        <w:t>（格式）</w:t>
      </w:r>
    </w:p>
    <w:p>
      <w:pPr>
        <w:ind w:firstLine="199" w:firstLineChars="9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pPr>
        <w:ind w:firstLine="210" w:firstLineChars="1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tbl>
      <w:tblPr>
        <w:tblStyle w:val="49"/>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99"/>
        <w:gridCol w:w="3685"/>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99"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服务内容</w:t>
            </w:r>
          </w:p>
        </w:tc>
        <w:tc>
          <w:tcPr>
            <w:tcW w:w="3685"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报价</w:t>
            </w:r>
          </w:p>
        </w:tc>
        <w:tc>
          <w:tcPr>
            <w:tcW w:w="1002"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899" w:type="dxa"/>
            <w:noWrap w:val="0"/>
            <w:vAlign w:val="center"/>
          </w:tcPr>
          <w:p>
            <w:pPr>
              <w:widowControl/>
              <w:spacing w:line="240" w:lineRule="auto"/>
              <w:ind w:firstLine="0" w:firstLineChars="0"/>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防城港市防城区妇幼保健院物业服务</w:t>
            </w:r>
          </w:p>
        </w:tc>
        <w:tc>
          <w:tcPr>
            <w:tcW w:w="3685" w:type="dxa"/>
            <w:noWrap w:val="0"/>
            <w:vAlign w:val="center"/>
          </w:tcPr>
          <w:p>
            <w:pPr>
              <w:widowControl/>
              <w:spacing w:line="500" w:lineRule="exact"/>
              <w:ind w:firstLine="0" w:firstLineChars="0"/>
              <w:jc w:val="center"/>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大写：</w:t>
            </w:r>
            <w:r>
              <w:rPr>
                <w:rFonts w:hint="eastAsia" w:ascii="宋体" w:hAnsi="宋体" w:eastAsia="宋体" w:cs="宋体"/>
                <w:color w:val="auto"/>
                <w:kern w:val="0"/>
                <w:sz w:val="21"/>
                <w:szCs w:val="21"/>
                <w:highlight w:val="none"/>
                <w:u w:val="single"/>
              </w:rPr>
              <w:t xml:space="preserve">                   元整</w:t>
            </w:r>
          </w:p>
          <w:p>
            <w:pPr>
              <w:widowControl/>
              <w:spacing w:line="500" w:lineRule="exact"/>
              <w:ind w:firstLine="210" w:firstLineChars="1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小写：</w:t>
            </w:r>
            <w:r>
              <w:rPr>
                <w:rFonts w:hint="eastAsia" w:ascii="宋体" w:hAnsi="宋体" w:eastAsia="宋体" w:cs="宋体"/>
                <w:color w:val="auto"/>
                <w:kern w:val="0"/>
                <w:sz w:val="21"/>
                <w:szCs w:val="21"/>
                <w:highlight w:val="none"/>
                <w:u w:val="single"/>
              </w:rPr>
              <w:t xml:space="preserve">￥                     </w:t>
            </w:r>
          </w:p>
        </w:tc>
        <w:tc>
          <w:tcPr>
            <w:tcW w:w="1002" w:type="dxa"/>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rPr>
            </w:pPr>
          </w:p>
        </w:tc>
      </w:tr>
    </w:tbl>
    <w:p>
      <w:pPr>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注：1.所有价格均用人民币表示，单位为元，精确到个数位。</w:t>
      </w:r>
    </w:p>
    <w:p>
      <w:pPr>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投标报价应包括为完成《项目需求》中所有服务内容所需要的所有费用，包含本项服务人员工资、加班费、社会保险费、定期体检等所有人员支出和管理服务费、税费，保洁工具耗材(保洁车、小毛巾、尘推、尘推罩、玻璃套装工具、毛头、刮条、撮斗、铲刀、拖把、扫把、铁钳、檀香、毛巾、毛刷、百洁布、洗洁精、洁厕剂、肥皂等)。不包含洗衣房洗涤用品的耗材和保洁使用的垃圾袋、利器盒、消毒剂、绿化养护的工具材料等所有费用的总和。</w:t>
      </w:r>
    </w:p>
    <w:p>
      <w:pPr>
        <w:spacing w:before="50" w:after="50" w:line="36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4.报价为全包价，以人民币为结算单位。在合同实施时，采购人将不予支付中标人没有列入的项目费用，并认为此项目的费用已包括在总报价中。采购人不再支付合同以外的其他费用。</w:t>
      </w:r>
    </w:p>
    <w:p>
      <w:pPr>
        <w:spacing w:line="240" w:lineRule="auto"/>
        <w:ind w:firstLine="0" w:firstLineChars="0"/>
        <w:rPr>
          <w:rFonts w:hint="eastAsia" w:ascii="宋体" w:hAnsi="宋体" w:eastAsia="宋体" w:cs="宋体"/>
          <w:color w:val="auto"/>
          <w:sz w:val="21"/>
          <w:szCs w:val="21"/>
          <w:highlight w:val="none"/>
        </w:rPr>
      </w:pPr>
    </w:p>
    <w:p>
      <w:pPr>
        <w:ind w:firstLine="0" w:firstLineChars="0"/>
        <w:rPr>
          <w:rFonts w:hint="eastAsia" w:ascii="宋体" w:hAnsi="宋体" w:eastAsia="宋体" w:cs="宋体"/>
          <w:color w:val="auto"/>
          <w:sz w:val="21"/>
          <w:szCs w:val="21"/>
          <w:highlight w:val="none"/>
        </w:rPr>
      </w:pPr>
    </w:p>
    <w:p>
      <w:pPr>
        <w:ind w:firstLine="0" w:firstLineChars="0"/>
        <w:rPr>
          <w:rFonts w:hint="eastAsia" w:ascii="宋体" w:hAnsi="宋体" w:eastAsia="宋体" w:cs="宋体"/>
          <w:color w:val="auto"/>
          <w:sz w:val="21"/>
          <w:szCs w:val="21"/>
          <w:highlight w:val="none"/>
        </w:rPr>
      </w:pPr>
    </w:p>
    <w:p>
      <w:pPr>
        <w:snapToGrid w:val="0"/>
        <w:spacing w:before="50" w:after="50" w:line="350" w:lineRule="exact"/>
        <w:ind w:left="-2" w:leftChars="-1" w:right="-817" w:rightChars="-389" w:firstLine="4095" w:firstLineChars="1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法定代表人或授权代表（签名）：</w:t>
      </w:r>
      <w:r>
        <w:rPr>
          <w:rFonts w:hint="eastAsia" w:ascii="宋体" w:hAnsi="宋体" w:eastAsia="宋体" w:cs="宋体"/>
          <w:color w:val="auto"/>
          <w:sz w:val="21"/>
          <w:szCs w:val="21"/>
          <w:highlight w:val="none"/>
          <w:u w:val="single"/>
        </w:rPr>
        <w:t xml:space="preserve">            </w:t>
      </w:r>
    </w:p>
    <w:p>
      <w:pPr>
        <w:snapToGrid w:val="0"/>
        <w:spacing w:before="50" w:after="50" w:line="350" w:lineRule="exact"/>
        <w:ind w:right="-817" w:rightChars="-389" w:firstLine="3465" w:firstLineChars="1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投标人（盖章）：</w:t>
      </w:r>
      <w:r>
        <w:rPr>
          <w:rFonts w:hint="eastAsia" w:ascii="宋体" w:hAnsi="宋体" w:eastAsia="宋体" w:cs="宋体"/>
          <w:color w:val="auto"/>
          <w:sz w:val="21"/>
          <w:szCs w:val="21"/>
          <w:highlight w:val="none"/>
          <w:u w:val="single"/>
        </w:rPr>
        <w:t xml:space="preserve">                        </w:t>
      </w:r>
    </w:p>
    <w:p>
      <w:pPr>
        <w:snapToGrid w:val="0"/>
        <w:spacing w:before="50" w:after="50" w:line="350" w:lineRule="exact"/>
        <w:ind w:right="-817" w:rightChars="-389" w:firstLine="3465" w:firstLineChars="1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color w:val="auto"/>
          <w:highlight w:val="none"/>
        </w:rPr>
      </w:pPr>
    </w:p>
    <w:sectPr>
      <w:pgSz w:w="11906" w:h="16838"/>
      <w:pgMar w:top="1440" w:right="1133"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inheri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540" w:firstLineChars="300"/>
      <w:jc w:val="both"/>
      <w:rPr>
        <w:rFonts w:hint="eastAsia" w:eastAsia="宋体"/>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58A888"/>
    <w:multiLevelType w:val="singleLevel"/>
    <w:tmpl w:val="6658A8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jZmE0Zjc2ZDA5NmE1NTQ4Yzk4Zjk0N2Y4YTlhMjQifQ=="/>
    <w:docVar w:name="KSO_WPS_MARK_KEY" w:val="159f8505-7ef9-4b37-9335-f4f6ca369815"/>
  </w:docVars>
  <w:rsids>
    <w:rsidRoot w:val="00327D23"/>
    <w:rsid w:val="00042319"/>
    <w:rsid w:val="00043008"/>
    <w:rsid w:val="000A5A01"/>
    <w:rsid w:val="001A1DCB"/>
    <w:rsid w:val="001B230D"/>
    <w:rsid w:val="001F32E9"/>
    <w:rsid w:val="00285425"/>
    <w:rsid w:val="002A3A17"/>
    <w:rsid w:val="002F1A81"/>
    <w:rsid w:val="00327D23"/>
    <w:rsid w:val="003F0CE1"/>
    <w:rsid w:val="00583C78"/>
    <w:rsid w:val="005B08E4"/>
    <w:rsid w:val="005F184D"/>
    <w:rsid w:val="00600D16"/>
    <w:rsid w:val="006358C6"/>
    <w:rsid w:val="00663C0D"/>
    <w:rsid w:val="0066646B"/>
    <w:rsid w:val="006A4E63"/>
    <w:rsid w:val="006C7AA4"/>
    <w:rsid w:val="00730047"/>
    <w:rsid w:val="0076169E"/>
    <w:rsid w:val="00785D99"/>
    <w:rsid w:val="007A4EBA"/>
    <w:rsid w:val="00835CAA"/>
    <w:rsid w:val="00AB1141"/>
    <w:rsid w:val="00B74AD7"/>
    <w:rsid w:val="00BC198A"/>
    <w:rsid w:val="00BD3939"/>
    <w:rsid w:val="00BF3D27"/>
    <w:rsid w:val="00C576B0"/>
    <w:rsid w:val="00DB1056"/>
    <w:rsid w:val="00DC4E29"/>
    <w:rsid w:val="00DE56AD"/>
    <w:rsid w:val="00EB3B48"/>
    <w:rsid w:val="00F83060"/>
    <w:rsid w:val="00FE4A1A"/>
    <w:rsid w:val="029F6D57"/>
    <w:rsid w:val="0306395E"/>
    <w:rsid w:val="034557C5"/>
    <w:rsid w:val="046312D6"/>
    <w:rsid w:val="052E05FF"/>
    <w:rsid w:val="0756227F"/>
    <w:rsid w:val="081A7463"/>
    <w:rsid w:val="08493425"/>
    <w:rsid w:val="088F64F1"/>
    <w:rsid w:val="08A03E0D"/>
    <w:rsid w:val="08C81EB3"/>
    <w:rsid w:val="09AF7DD2"/>
    <w:rsid w:val="0A062796"/>
    <w:rsid w:val="0ABD0D67"/>
    <w:rsid w:val="0B110634"/>
    <w:rsid w:val="0D2158F8"/>
    <w:rsid w:val="10E3306C"/>
    <w:rsid w:val="13152237"/>
    <w:rsid w:val="1480055E"/>
    <w:rsid w:val="15126A9F"/>
    <w:rsid w:val="157335A6"/>
    <w:rsid w:val="15BA6705"/>
    <w:rsid w:val="15F2642C"/>
    <w:rsid w:val="16835763"/>
    <w:rsid w:val="177F0596"/>
    <w:rsid w:val="178E3C3D"/>
    <w:rsid w:val="184C22DB"/>
    <w:rsid w:val="19517DCA"/>
    <w:rsid w:val="1A311C41"/>
    <w:rsid w:val="1AB21F20"/>
    <w:rsid w:val="1B2A75D7"/>
    <w:rsid w:val="1B3230A7"/>
    <w:rsid w:val="1C061058"/>
    <w:rsid w:val="1C682D42"/>
    <w:rsid w:val="1D3C0E5B"/>
    <w:rsid w:val="1EA012FE"/>
    <w:rsid w:val="1F160AC9"/>
    <w:rsid w:val="20E81856"/>
    <w:rsid w:val="22AF61C7"/>
    <w:rsid w:val="25202C3C"/>
    <w:rsid w:val="2657592A"/>
    <w:rsid w:val="26944AC6"/>
    <w:rsid w:val="26D45AE2"/>
    <w:rsid w:val="26E6133C"/>
    <w:rsid w:val="272D6626"/>
    <w:rsid w:val="27481983"/>
    <w:rsid w:val="28035E97"/>
    <w:rsid w:val="28597DF9"/>
    <w:rsid w:val="28F34543"/>
    <w:rsid w:val="2CF44A46"/>
    <w:rsid w:val="2E0D0ABB"/>
    <w:rsid w:val="2EAD0881"/>
    <w:rsid w:val="2F571B10"/>
    <w:rsid w:val="304A4B04"/>
    <w:rsid w:val="31F94B51"/>
    <w:rsid w:val="32121456"/>
    <w:rsid w:val="329A5BCC"/>
    <w:rsid w:val="32AC48B9"/>
    <w:rsid w:val="32CC40BA"/>
    <w:rsid w:val="35281527"/>
    <w:rsid w:val="363A5932"/>
    <w:rsid w:val="36C501EA"/>
    <w:rsid w:val="399310AD"/>
    <w:rsid w:val="3BA31357"/>
    <w:rsid w:val="3BDB64B6"/>
    <w:rsid w:val="3C194E4C"/>
    <w:rsid w:val="3CC13764"/>
    <w:rsid w:val="3D253D34"/>
    <w:rsid w:val="3DC62D32"/>
    <w:rsid w:val="3DE81F96"/>
    <w:rsid w:val="3F66433D"/>
    <w:rsid w:val="411B6FFB"/>
    <w:rsid w:val="423F33A8"/>
    <w:rsid w:val="441B65CB"/>
    <w:rsid w:val="44696D1C"/>
    <w:rsid w:val="46A334D0"/>
    <w:rsid w:val="46F87802"/>
    <w:rsid w:val="48C56192"/>
    <w:rsid w:val="492C1BFB"/>
    <w:rsid w:val="4958510A"/>
    <w:rsid w:val="49E665A2"/>
    <w:rsid w:val="4A314D53"/>
    <w:rsid w:val="4DF70F85"/>
    <w:rsid w:val="4E091525"/>
    <w:rsid w:val="4E30443F"/>
    <w:rsid w:val="4F425216"/>
    <w:rsid w:val="4FE61C32"/>
    <w:rsid w:val="4FEC1AD6"/>
    <w:rsid w:val="501E7035"/>
    <w:rsid w:val="50D24DF9"/>
    <w:rsid w:val="511D74F8"/>
    <w:rsid w:val="521E0493"/>
    <w:rsid w:val="5293023E"/>
    <w:rsid w:val="52AB1812"/>
    <w:rsid w:val="53DC46A3"/>
    <w:rsid w:val="546D0E3F"/>
    <w:rsid w:val="54A003F8"/>
    <w:rsid w:val="554072BC"/>
    <w:rsid w:val="56293EE0"/>
    <w:rsid w:val="56B26E83"/>
    <w:rsid w:val="57C77AC1"/>
    <w:rsid w:val="58A40196"/>
    <w:rsid w:val="59D77B35"/>
    <w:rsid w:val="5D752AB5"/>
    <w:rsid w:val="5E42524D"/>
    <w:rsid w:val="5F4627B7"/>
    <w:rsid w:val="5F63775C"/>
    <w:rsid w:val="60792583"/>
    <w:rsid w:val="60A531A2"/>
    <w:rsid w:val="60CC2F2B"/>
    <w:rsid w:val="61396DD0"/>
    <w:rsid w:val="61FC0E51"/>
    <w:rsid w:val="62AD05DD"/>
    <w:rsid w:val="63B136A9"/>
    <w:rsid w:val="64473FC7"/>
    <w:rsid w:val="68101630"/>
    <w:rsid w:val="691C4F7F"/>
    <w:rsid w:val="6A2720C1"/>
    <w:rsid w:val="6E0824CC"/>
    <w:rsid w:val="6E633704"/>
    <w:rsid w:val="6FF238A3"/>
    <w:rsid w:val="711A2D14"/>
    <w:rsid w:val="71776B44"/>
    <w:rsid w:val="72426149"/>
    <w:rsid w:val="72BB1F0C"/>
    <w:rsid w:val="72DC6E9B"/>
    <w:rsid w:val="738A4F1A"/>
    <w:rsid w:val="73A00BEE"/>
    <w:rsid w:val="73B203A5"/>
    <w:rsid w:val="73EA6518"/>
    <w:rsid w:val="759F50DE"/>
    <w:rsid w:val="7635037C"/>
    <w:rsid w:val="768B1F49"/>
    <w:rsid w:val="77355AB8"/>
    <w:rsid w:val="77CD570B"/>
    <w:rsid w:val="78054B5D"/>
    <w:rsid w:val="796E58C6"/>
    <w:rsid w:val="79B87874"/>
    <w:rsid w:val="7A0A69A5"/>
    <w:rsid w:val="7DF35615"/>
    <w:rsid w:val="7E83691D"/>
    <w:rsid w:val="7EFF4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qFormat="1" w:uiPriority="0" w:name="endnote reference"/>
    <w:lsdException w:qFormat="1" w:uiPriority="99" w:name="endnote text"/>
    <w:lsdException w:qFormat="1" w:uiPriority="0" w:name="table of authorities"/>
    <w:lsdException w:uiPriority="99" w:name="macro"/>
    <w:lsdException w:uiPriority="99" w:name="toa heading"/>
    <w:lsdException w:qFormat="1" w:uiPriority="99" w:name="List"/>
    <w:lsdException w:uiPriority="99" w:name="List Bullet"/>
    <w:lsdException w:qFormat="1"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nhideWhenUsed="0" w:uiPriority="0" w:semiHidden="0" w:name="Block Text"/>
    <w:lsdException w:qFormat="1"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8"/>
    <w:qFormat/>
    <w:uiPriority w:val="9"/>
    <w:pPr>
      <w:keepNext/>
      <w:keepLines/>
      <w:spacing w:before="340" w:after="330" w:line="576" w:lineRule="auto"/>
      <w:ind w:firstLine="200" w:firstLineChars="200"/>
      <w:jc w:val="center"/>
      <w:outlineLvl w:val="0"/>
    </w:pPr>
    <w:rPr>
      <w:rFonts w:ascii="Times New Roman" w:hAnsi="Times New Roman" w:eastAsia="仿宋_GB2312" w:cs="Times New Roman"/>
      <w:b/>
      <w:bCs/>
      <w:kern w:val="44"/>
      <w:sz w:val="44"/>
      <w:szCs w:val="44"/>
    </w:rPr>
  </w:style>
  <w:style w:type="paragraph" w:styleId="4">
    <w:name w:val="heading 2"/>
    <w:basedOn w:val="1"/>
    <w:next w:val="1"/>
    <w:link w:val="63"/>
    <w:semiHidden/>
    <w:unhideWhenUsed/>
    <w:qFormat/>
    <w:uiPriority w:val="0"/>
    <w:pPr>
      <w:keepNext/>
      <w:keepLines/>
      <w:spacing w:before="260" w:after="260" w:line="415" w:lineRule="auto"/>
      <w:ind w:firstLine="200" w:firstLineChars="200"/>
      <w:outlineLvl w:val="1"/>
    </w:pPr>
    <w:rPr>
      <w:rFonts w:ascii="Arial" w:hAnsi="Arial" w:eastAsia="黑体" w:cs="Times New Roman"/>
      <w:b/>
      <w:bCs/>
      <w:sz w:val="32"/>
      <w:szCs w:val="32"/>
    </w:rPr>
  </w:style>
  <w:style w:type="paragraph" w:styleId="5">
    <w:name w:val="heading 3"/>
    <w:basedOn w:val="1"/>
    <w:next w:val="1"/>
    <w:link w:val="64"/>
    <w:semiHidden/>
    <w:unhideWhenUsed/>
    <w:qFormat/>
    <w:uiPriority w:val="0"/>
    <w:pPr>
      <w:keepNext/>
      <w:keepLines/>
      <w:spacing w:before="260" w:after="260" w:line="415" w:lineRule="auto"/>
      <w:ind w:firstLine="200" w:firstLineChars="200"/>
      <w:outlineLvl w:val="2"/>
    </w:pPr>
    <w:rPr>
      <w:rFonts w:ascii="宋体" w:hAnsi="Courier New" w:eastAsia="宋体" w:cs="宋体"/>
      <w:b/>
      <w:bCs/>
      <w:sz w:val="32"/>
      <w:szCs w:val="32"/>
    </w:rPr>
  </w:style>
  <w:style w:type="paragraph" w:styleId="6">
    <w:name w:val="heading 4"/>
    <w:basedOn w:val="1"/>
    <w:next w:val="1"/>
    <w:link w:val="65"/>
    <w:semiHidden/>
    <w:unhideWhenUsed/>
    <w:qFormat/>
    <w:uiPriority w:val="0"/>
    <w:pPr>
      <w:keepNext/>
      <w:keepLines/>
      <w:spacing w:before="280" w:after="290" w:line="374" w:lineRule="auto"/>
      <w:ind w:firstLine="200" w:firstLineChars="200"/>
      <w:outlineLvl w:val="3"/>
    </w:pPr>
    <w:rPr>
      <w:rFonts w:ascii="Arial" w:hAnsi="Arial" w:eastAsia="黑体" w:cs="Times New Roman"/>
      <w:b/>
      <w:bCs/>
      <w:sz w:val="28"/>
      <w:szCs w:val="28"/>
    </w:rPr>
  </w:style>
  <w:style w:type="paragraph" w:styleId="7">
    <w:name w:val="heading 5"/>
    <w:basedOn w:val="1"/>
    <w:next w:val="8"/>
    <w:link w:val="66"/>
    <w:semiHidden/>
    <w:unhideWhenUsed/>
    <w:qFormat/>
    <w:uiPriority w:val="0"/>
    <w:pPr>
      <w:keepNext/>
      <w:keepLines/>
      <w:spacing w:before="280" w:after="290" w:line="374" w:lineRule="auto"/>
      <w:ind w:firstLine="200" w:firstLineChars="200"/>
      <w:outlineLvl w:val="4"/>
    </w:pPr>
    <w:rPr>
      <w:rFonts w:ascii="Times New Roman" w:hAnsi="Times New Roman" w:eastAsia="宋体" w:cs="Times New Roman"/>
      <w:b/>
      <w:sz w:val="28"/>
      <w:szCs w:val="24"/>
    </w:rPr>
  </w:style>
  <w:style w:type="paragraph" w:styleId="9">
    <w:name w:val="heading 6"/>
    <w:basedOn w:val="1"/>
    <w:next w:val="8"/>
    <w:link w:val="67"/>
    <w:semiHidden/>
    <w:unhideWhenUsed/>
    <w:qFormat/>
    <w:uiPriority w:val="0"/>
    <w:pPr>
      <w:keepNext/>
      <w:keepLines/>
      <w:spacing w:before="240" w:after="64" w:line="319" w:lineRule="auto"/>
      <w:ind w:firstLine="200" w:firstLineChars="200"/>
      <w:outlineLvl w:val="5"/>
    </w:pPr>
    <w:rPr>
      <w:rFonts w:ascii="Arial" w:hAnsi="Arial" w:eastAsia="黑体" w:cs="Times New Roman"/>
      <w:b/>
      <w:sz w:val="24"/>
      <w:szCs w:val="24"/>
    </w:rPr>
  </w:style>
  <w:style w:type="paragraph" w:styleId="10">
    <w:name w:val="heading 7"/>
    <w:basedOn w:val="1"/>
    <w:next w:val="8"/>
    <w:link w:val="68"/>
    <w:semiHidden/>
    <w:unhideWhenUsed/>
    <w:qFormat/>
    <w:uiPriority w:val="99"/>
    <w:pPr>
      <w:keepNext/>
      <w:keepLines/>
      <w:spacing w:before="240" w:after="64" w:line="319" w:lineRule="auto"/>
      <w:ind w:firstLine="200" w:firstLineChars="200"/>
      <w:outlineLvl w:val="6"/>
    </w:pPr>
    <w:rPr>
      <w:rFonts w:ascii="Times New Roman" w:hAnsi="Times New Roman" w:eastAsia="宋体" w:cs="Times New Roman"/>
      <w:b/>
      <w:sz w:val="24"/>
      <w:szCs w:val="24"/>
    </w:rPr>
  </w:style>
  <w:style w:type="paragraph" w:styleId="11">
    <w:name w:val="heading 8"/>
    <w:basedOn w:val="1"/>
    <w:next w:val="8"/>
    <w:link w:val="69"/>
    <w:semiHidden/>
    <w:unhideWhenUsed/>
    <w:qFormat/>
    <w:uiPriority w:val="99"/>
    <w:pPr>
      <w:keepNext/>
      <w:keepLines/>
      <w:spacing w:before="240" w:after="64" w:line="319" w:lineRule="auto"/>
      <w:ind w:firstLine="200" w:firstLineChars="200"/>
      <w:outlineLvl w:val="7"/>
    </w:pPr>
    <w:rPr>
      <w:rFonts w:ascii="Arial" w:hAnsi="Arial" w:eastAsia="黑体" w:cs="Times New Roman"/>
      <w:sz w:val="24"/>
      <w:szCs w:val="24"/>
    </w:rPr>
  </w:style>
  <w:style w:type="paragraph" w:styleId="12">
    <w:name w:val="heading 9"/>
    <w:basedOn w:val="1"/>
    <w:next w:val="8"/>
    <w:link w:val="70"/>
    <w:semiHidden/>
    <w:unhideWhenUsed/>
    <w:qFormat/>
    <w:uiPriority w:val="99"/>
    <w:pPr>
      <w:keepNext/>
      <w:keepLines/>
      <w:spacing w:before="240" w:after="64" w:line="319" w:lineRule="auto"/>
      <w:ind w:firstLine="200" w:firstLineChars="200"/>
      <w:outlineLvl w:val="8"/>
    </w:pPr>
    <w:rPr>
      <w:rFonts w:ascii="Arial" w:hAnsi="Arial" w:eastAsia="黑体" w:cs="Times New Roman"/>
      <w:szCs w:val="24"/>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link w:val="79"/>
    <w:semiHidden/>
    <w:unhideWhenUsed/>
    <w:qFormat/>
    <w:uiPriority w:val="0"/>
    <w:pPr>
      <w:ind w:left="420" w:leftChars="200"/>
    </w:pPr>
    <w:rPr>
      <w:szCs w:val="24"/>
    </w:rPr>
  </w:style>
  <w:style w:type="paragraph" w:styleId="8">
    <w:name w:val="Normal Indent"/>
    <w:basedOn w:val="1"/>
    <w:link w:val="75"/>
    <w:semiHidden/>
    <w:unhideWhenUsed/>
    <w:qFormat/>
    <w:uiPriority w:val="99"/>
    <w:pPr>
      <w:spacing w:line="400" w:lineRule="exact"/>
      <w:ind w:firstLine="420" w:firstLineChars="200"/>
    </w:pPr>
    <w:rPr>
      <w:rFonts w:ascii="Times New Roman" w:hAnsi="Times New Roman" w:eastAsia="宋体" w:cs="Times New Roman"/>
      <w:szCs w:val="20"/>
    </w:rPr>
  </w:style>
  <w:style w:type="paragraph" w:styleId="13">
    <w:name w:val="toc 7"/>
    <w:basedOn w:val="1"/>
    <w:next w:val="1"/>
    <w:semiHidden/>
    <w:unhideWhenUsed/>
    <w:qFormat/>
    <w:uiPriority w:val="99"/>
    <w:pPr>
      <w:spacing w:line="360" w:lineRule="auto"/>
      <w:ind w:left="1440" w:firstLine="200" w:firstLineChars="200"/>
      <w:jc w:val="left"/>
    </w:pPr>
    <w:rPr>
      <w:rFonts w:ascii="Calibri" w:hAnsi="Calibri" w:eastAsia="宋体" w:cs="Times New Roman"/>
      <w:sz w:val="20"/>
      <w:szCs w:val="20"/>
    </w:rPr>
  </w:style>
  <w:style w:type="paragraph" w:styleId="14">
    <w:name w:val="List Number"/>
    <w:basedOn w:val="1"/>
    <w:semiHidden/>
    <w:unhideWhenUsed/>
    <w:qFormat/>
    <w:uiPriority w:val="99"/>
    <w:pPr>
      <w:widowControl/>
      <w:tabs>
        <w:tab w:val="left" w:pos="454"/>
        <w:tab w:val="left" w:pos="720"/>
        <w:tab w:val="left" w:pos="840"/>
      </w:tabs>
      <w:spacing w:afterLines="50" w:line="400" w:lineRule="exact"/>
      <w:ind w:left="454" w:hanging="284" w:firstLineChars="200"/>
      <w:jc w:val="left"/>
    </w:pPr>
    <w:rPr>
      <w:rFonts w:ascii="Times New Roman" w:hAnsi="Times New Roman" w:eastAsia="宋体" w:cs="Times New Roman"/>
      <w:kern w:val="0"/>
      <w:sz w:val="24"/>
      <w:szCs w:val="20"/>
    </w:rPr>
  </w:style>
  <w:style w:type="paragraph" w:styleId="15">
    <w:name w:val="caption"/>
    <w:basedOn w:val="1"/>
    <w:next w:val="1"/>
    <w:semiHidden/>
    <w:unhideWhenUsed/>
    <w:qFormat/>
    <w:uiPriority w:val="99"/>
    <w:pPr>
      <w:spacing w:before="152" w:after="160" w:line="400" w:lineRule="exact"/>
      <w:ind w:firstLine="200" w:firstLineChars="200"/>
    </w:pPr>
    <w:rPr>
      <w:rFonts w:ascii="Arial" w:hAnsi="Arial" w:eastAsia="黑体" w:cs="Arial"/>
      <w:sz w:val="20"/>
      <w:szCs w:val="20"/>
    </w:rPr>
  </w:style>
  <w:style w:type="paragraph" w:styleId="16">
    <w:name w:val="Document Map"/>
    <w:basedOn w:val="1"/>
    <w:link w:val="90"/>
    <w:semiHidden/>
    <w:unhideWhenUsed/>
    <w:qFormat/>
    <w:uiPriority w:val="99"/>
    <w:pPr>
      <w:shd w:val="clear" w:color="auto" w:fill="000080"/>
      <w:spacing w:line="400" w:lineRule="exact"/>
      <w:ind w:firstLine="200" w:firstLineChars="200"/>
    </w:pPr>
    <w:rPr>
      <w:rFonts w:ascii="Times New Roman" w:hAnsi="Times New Roman" w:eastAsia="宋体" w:cs="Times New Roman"/>
      <w:szCs w:val="24"/>
    </w:rPr>
  </w:style>
  <w:style w:type="paragraph" w:styleId="17">
    <w:name w:val="annotation text"/>
    <w:basedOn w:val="1"/>
    <w:link w:val="77"/>
    <w:semiHidden/>
    <w:unhideWhenUsed/>
    <w:qFormat/>
    <w:uiPriority w:val="99"/>
    <w:pPr>
      <w:spacing w:line="400" w:lineRule="exact"/>
      <w:ind w:firstLine="200" w:firstLineChars="200"/>
      <w:jc w:val="left"/>
    </w:pPr>
    <w:rPr>
      <w:rFonts w:ascii="Times New Roman" w:hAnsi="Times New Roman" w:eastAsia="宋体" w:cs="Times New Roman"/>
      <w:szCs w:val="24"/>
    </w:rPr>
  </w:style>
  <w:style w:type="paragraph" w:styleId="18">
    <w:name w:val="Body Text 3"/>
    <w:basedOn w:val="1"/>
    <w:link w:val="87"/>
    <w:semiHidden/>
    <w:unhideWhenUsed/>
    <w:qFormat/>
    <w:uiPriority w:val="99"/>
    <w:pPr>
      <w:spacing w:line="500" w:lineRule="exact"/>
      <w:ind w:firstLine="200" w:firstLineChars="200"/>
    </w:pPr>
    <w:rPr>
      <w:rFonts w:ascii="Times New Roman" w:hAnsi="Times New Roman" w:eastAsia="宋体" w:cs="Times New Roman"/>
      <w:b/>
      <w:bCs/>
      <w:sz w:val="24"/>
      <w:szCs w:val="24"/>
    </w:rPr>
  </w:style>
  <w:style w:type="paragraph" w:styleId="19">
    <w:name w:val="Body Text"/>
    <w:basedOn w:val="1"/>
    <w:next w:val="20"/>
    <w:link w:val="82"/>
    <w:semiHidden/>
    <w:unhideWhenUsed/>
    <w:qFormat/>
    <w:uiPriority w:val="99"/>
    <w:pPr>
      <w:spacing w:line="380" w:lineRule="exact"/>
      <w:ind w:firstLine="200" w:firstLineChars="200"/>
    </w:pPr>
    <w:rPr>
      <w:rFonts w:ascii="Times New Roman" w:hAnsi="Times New Roman" w:eastAsia="宋体" w:cs="Times New Roman"/>
      <w:sz w:val="24"/>
      <w:szCs w:val="24"/>
    </w:rPr>
  </w:style>
  <w:style w:type="paragraph" w:styleId="20">
    <w:name w:val="toc 2"/>
    <w:basedOn w:val="1"/>
    <w:next w:val="1"/>
    <w:qFormat/>
    <w:uiPriority w:val="0"/>
    <w:pPr>
      <w:ind w:left="200" w:leftChars="200"/>
    </w:pPr>
  </w:style>
  <w:style w:type="paragraph" w:styleId="21">
    <w:name w:val="Body Text Indent"/>
    <w:basedOn w:val="1"/>
    <w:link w:val="83"/>
    <w:semiHidden/>
    <w:unhideWhenUsed/>
    <w:qFormat/>
    <w:uiPriority w:val="99"/>
    <w:pPr>
      <w:spacing w:line="400" w:lineRule="exact"/>
      <w:ind w:firstLine="830" w:firstLineChars="352"/>
    </w:pPr>
    <w:rPr>
      <w:rFonts w:ascii="仿宋_GB2312" w:hAnsi="Times New Roman" w:eastAsia="仿宋_GB2312" w:cs="Times New Roman"/>
      <w:sz w:val="32"/>
      <w:szCs w:val="20"/>
    </w:rPr>
  </w:style>
  <w:style w:type="paragraph" w:styleId="22">
    <w:name w:val="List Number 3"/>
    <w:basedOn w:val="1"/>
    <w:semiHidden/>
    <w:unhideWhenUsed/>
    <w:qFormat/>
    <w:uiPriority w:val="99"/>
    <w:pPr>
      <w:tabs>
        <w:tab w:val="left" w:pos="360"/>
      </w:tabs>
      <w:spacing w:line="400" w:lineRule="exact"/>
      <w:ind w:left="360" w:hanging="360" w:firstLineChars="200"/>
    </w:pPr>
    <w:rPr>
      <w:rFonts w:ascii="Times New Roman" w:hAnsi="Times New Roman" w:eastAsia="宋体" w:cs="Times New Roman"/>
      <w:szCs w:val="24"/>
    </w:rPr>
  </w:style>
  <w:style w:type="paragraph" w:styleId="23">
    <w:name w:val="List 2"/>
    <w:basedOn w:val="1"/>
    <w:semiHidden/>
    <w:unhideWhenUsed/>
    <w:qFormat/>
    <w:uiPriority w:val="99"/>
    <w:pPr>
      <w:spacing w:line="400" w:lineRule="exact"/>
      <w:ind w:left="100" w:leftChars="200" w:hanging="200" w:hangingChars="200"/>
    </w:pPr>
    <w:rPr>
      <w:rFonts w:ascii="Times New Roman" w:hAnsi="Times New Roman" w:eastAsia="宋体" w:cs="Times New Roman"/>
      <w:sz w:val="28"/>
      <w:szCs w:val="24"/>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semiHidden/>
    <w:unhideWhenUsed/>
    <w:qFormat/>
    <w:uiPriority w:val="99"/>
    <w:pPr>
      <w:spacing w:line="360" w:lineRule="auto"/>
      <w:ind w:left="960" w:firstLine="200" w:firstLineChars="200"/>
      <w:jc w:val="left"/>
    </w:pPr>
    <w:rPr>
      <w:rFonts w:ascii="Calibri" w:hAnsi="Calibri" w:eastAsia="宋体" w:cs="Times New Roman"/>
      <w:sz w:val="20"/>
      <w:szCs w:val="20"/>
    </w:rPr>
  </w:style>
  <w:style w:type="paragraph" w:styleId="26">
    <w:name w:val="toc 3"/>
    <w:basedOn w:val="1"/>
    <w:next w:val="1"/>
    <w:semiHidden/>
    <w:unhideWhenUsed/>
    <w:qFormat/>
    <w:uiPriority w:val="99"/>
    <w:pPr>
      <w:spacing w:line="400" w:lineRule="exact"/>
      <w:ind w:left="840" w:leftChars="400" w:firstLine="200" w:firstLineChars="200"/>
    </w:pPr>
    <w:rPr>
      <w:rFonts w:ascii="Times New Roman" w:hAnsi="Times New Roman" w:eastAsia="宋体" w:cs="Times New Roman"/>
      <w:szCs w:val="24"/>
    </w:rPr>
  </w:style>
  <w:style w:type="paragraph" w:styleId="27">
    <w:name w:val="Plain Text"/>
    <w:basedOn w:val="1"/>
    <w:next w:val="6"/>
    <w:link w:val="91"/>
    <w:semiHidden/>
    <w:unhideWhenUsed/>
    <w:qFormat/>
    <w:uiPriority w:val="0"/>
    <w:pPr>
      <w:spacing w:line="400" w:lineRule="exact"/>
      <w:ind w:firstLine="200" w:firstLineChars="200"/>
    </w:pPr>
    <w:rPr>
      <w:rFonts w:ascii="宋体" w:hAnsi="Courier New" w:eastAsia="宋体" w:cs="Courier New"/>
      <w:szCs w:val="21"/>
    </w:rPr>
  </w:style>
  <w:style w:type="paragraph" w:styleId="28">
    <w:name w:val="toc 8"/>
    <w:basedOn w:val="1"/>
    <w:next w:val="1"/>
    <w:semiHidden/>
    <w:unhideWhenUsed/>
    <w:qFormat/>
    <w:uiPriority w:val="99"/>
    <w:pPr>
      <w:spacing w:line="360" w:lineRule="auto"/>
      <w:ind w:left="1680" w:firstLine="200" w:firstLineChars="200"/>
      <w:jc w:val="left"/>
    </w:pPr>
    <w:rPr>
      <w:rFonts w:ascii="Calibri" w:hAnsi="Calibri" w:eastAsia="宋体" w:cs="Times New Roman"/>
      <w:sz w:val="20"/>
      <w:szCs w:val="20"/>
    </w:rPr>
  </w:style>
  <w:style w:type="paragraph" w:styleId="29">
    <w:name w:val="Date"/>
    <w:basedOn w:val="1"/>
    <w:next w:val="1"/>
    <w:link w:val="85"/>
    <w:semiHidden/>
    <w:unhideWhenUsed/>
    <w:qFormat/>
    <w:uiPriority w:val="99"/>
    <w:pPr>
      <w:spacing w:line="400" w:lineRule="exact"/>
      <w:ind w:left="100" w:leftChars="2500" w:firstLine="200" w:firstLineChars="200"/>
    </w:pPr>
    <w:rPr>
      <w:rFonts w:ascii="宋体" w:hAnsi="Courier New" w:eastAsia="宋体" w:cs="Courier New"/>
      <w:szCs w:val="21"/>
    </w:rPr>
  </w:style>
  <w:style w:type="paragraph" w:styleId="30">
    <w:name w:val="Body Text Indent 2"/>
    <w:basedOn w:val="1"/>
    <w:link w:val="88"/>
    <w:semiHidden/>
    <w:unhideWhenUsed/>
    <w:qFormat/>
    <w:uiPriority w:val="99"/>
    <w:pPr>
      <w:spacing w:line="400" w:lineRule="exact"/>
      <w:ind w:firstLine="630" w:firstLineChars="200"/>
    </w:pPr>
    <w:rPr>
      <w:rFonts w:ascii="Times New Roman" w:hAnsi="Times New Roman" w:eastAsia="宋体" w:cs="Times New Roman"/>
      <w:sz w:val="32"/>
      <w:szCs w:val="20"/>
    </w:rPr>
  </w:style>
  <w:style w:type="paragraph" w:styleId="31">
    <w:name w:val="endnote text"/>
    <w:basedOn w:val="1"/>
    <w:link w:val="78"/>
    <w:semiHidden/>
    <w:unhideWhenUsed/>
    <w:qFormat/>
    <w:uiPriority w:val="99"/>
    <w:pPr>
      <w:snapToGrid w:val="0"/>
      <w:spacing w:line="480" w:lineRule="exact"/>
      <w:ind w:firstLine="200" w:firstLineChars="200"/>
      <w:jc w:val="left"/>
    </w:pPr>
    <w:rPr>
      <w:rFonts w:ascii="微软雅黑" w:hAnsi="微软雅黑" w:eastAsia="微软雅黑" w:cs="Times New Roman"/>
      <w:kern w:val="0"/>
      <w:sz w:val="20"/>
      <w:szCs w:val="20"/>
    </w:rPr>
  </w:style>
  <w:style w:type="paragraph" w:styleId="32">
    <w:name w:val="Balloon Text"/>
    <w:basedOn w:val="1"/>
    <w:link w:val="94"/>
    <w:semiHidden/>
    <w:unhideWhenUsed/>
    <w:qFormat/>
    <w:uiPriority w:val="99"/>
    <w:pPr>
      <w:spacing w:line="400" w:lineRule="exact"/>
      <w:ind w:firstLine="200" w:firstLineChars="200"/>
    </w:pPr>
    <w:rPr>
      <w:rFonts w:ascii="Times New Roman" w:hAnsi="Times New Roman" w:eastAsia="宋体" w:cs="Times New Roman"/>
      <w:sz w:val="18"/>
      <w:szCs w:val="18"/>
    </w:rPr>
  </w:style>
  <w:style w:type="paragraph" w:styleId="33">
    <w:name w:val="footer"/>
    <w:basedOn w:val="1"/>
    <w:link w:val="61"/>
    <w:unhideWhenUsed/>
    <w:qFormat/>
    <w:uiPriority w:val="99"/>
    <w:pPr>
      <w:tabs>
        <w:tab w:val="center" w:pos="4153"/>
        <w:tab w:val="right" w:pos="8306"/>
      </w:tabs>
      <w:snapToGrid w:val="0"/>
      <w:jc w:val="left"/>
    </w:pPr>
    <w:rPr>
      <w:sz w:val="18"/>
      <w:szCs w:val="18"/>
    </w:rPr>
  </w:style>
  <w:style w:type="paragraph" w:styleId="34">
    <w:name w:val="header"/>
    <w:basedOn w:val="1"/>
    <w:link w:val="60"/>
    <w:unhideWhenUsed/>
    <w:qFormat/>
    <w:uiPriority w:val="99"/>
    <w:pPr>
      <w:tabs>
        <w:tab w:val="center" w:pos="4153"/>
        <w:tab w:val="right" w:pos="8306"/>
      </w:tabs>
      <w:snapToGrid w:val="0"/>
      <w:jc w:val="center"/>
    </w:pPr>
    <w:rPr>
      <w:sz w:val="18"/>
      <w:szCs w:val="18"/>
    </w:rPr>
  </w:style>
  <w:style w:type="paragraph" w:styleId="35">
    <w:name w:val="toc 1"/>
    <w:basedOn w:val="1"/>
    <w:next w:val="1"/>
    <w:link w:val="73"/>
    <w:unhideWhenUsed/>
    <w:qFormat/>
    <w:uiPriority w:val="39"/>
    <w:rPr>
      <w:szCs w:val="24"/>
    </w:rPr>
  </w:style>
  <w:style w:type="paragraph" w:styleId="36">
    <w:name w:val="toc 4"/>
    <w:basedOn w:val="1"/>
    <w:next w:val="1"/>
    <w:semiHidden/>
    <w:unhideWhenUsed/>
    <w:qFormat/>
    <w:uiPriority w:val="99"/>
    <w:pPr>
      <w:spacing w:line="360" w:lineRule="auto"/>
      <w:ind w:left="720" w:firstLine="200" w:firstLineChars="200"/>
      <w:jc w:val="left"/>
    </w:pPr>
    <w:rPr>
      <w:rFonts w:ascii="Calibri" w:hAnsi="Calibri" w:eastAsia="宋体" w:cs="Times New Roman"/>
      <w:sz w:val="20"/>
      <w:szCs w:val="20"/>
    </w:rPr>
  </w:style>
  <w:style w:type="paragraph" w:styleId="37">
    <w:name w:val="Subtitle"/>
    <w:basedOn w:val="1"/>
    <w:next w:val="1"/>
    <w:link w:val="84"/>
    <w:qFormat/>
    <w:uiPriority w:val="99"/>
    <w:pPr>
      <w:widowControl/>
      <w:spacing w:after="200" w:line="276" w:lineRule="auto"/>
      <w:ind w:firstLine="200" w:firstLineChars="200"/>
      <w:jc w:val="left"/>
    </w:pPr>
    <w:rPr>
      <w:rFonts w:ascii="Cambria" w:hAnsi="Cambria" w:eastAsia="宋体" w:cs="Times New Roman"/>
      <w:i/>
      <w:iCs/>
      <w:color w:val="4F81BD"/>
      <w:spacing w:val="15"/>
      <w:kern w:val="0"/>
      <w:sz w:val="20"/>
      <w:szCs w:val="20"/>
    </w:rPr>
  </w:style>
  <w:style w:type="paragraph" w:styleId="38">
    <w:name w:val="List"/>
    <w:basedOn w:val="1"/>
    <w:semiHidden/>
    <w:unhideWhenUsed/>
    <w:qFormat/>
    <w:uiPriority w:val="99"/>
    <w:pPr>
      <w:spacing w:line="400" w:lineRule="exact"/>
      <w:ind w:left="200" w:hanging="200" w:hangingChars="200"/>
    </w:pPr>
    <w:rPr>
      <w:rFonts w:ascii="Times New Roman" w:hAnsi="Times New Roman" w:eastAsia="宋体" w:cs="Times New Roman"/>
      <w:sz w:val="28"/>
      <w:szCs w:val="24"/>
    </w:rPr>
  </w:style>
  <w:style w:type="paragraph" w:styleId="39">
    <w:name w:val="footnote text"/>
    <w:basedOn w:val="1"/>
    <w:link w:val="76"/>
    <w:semiHidden/>
    <w:unhideWhenUsed/>
    <w:qFormat/>
    <w:uiPriority w:val="99"/>
    <w:pPr>
      <w:snapToGrid w:val="0"/>
      <w:spacing w:afterLines="50" w:line="360" w:lineRule="auto"/>
      <w:ind w:firstLine="200" w:firstLineChars="200"/>
      <w:jc w:val="left"/>
    </w:pPr>
    <w:rPr>
      <w:rFonts w:ascii="Arial" w:hAnsi="Arial" w:eastAsia="宋体" w:cs="Arial"/>
      <w:kern w:val="0"/>
      <w:sz w:val="18"/>
      <w:szCs w:val="18"/>
    </w:rPr>
  </w:style>
  <w:style w:type="paragraph" w:styleId="40">
    <w:name w:val="toc 6"/>
    <w:basedOn w:val="1"/>
    <w:next w:val="1"/>
    <w:semiHidden/>
    <w:unhideWhenUsed/>
    <w:qFormat/>
    <w:uiPriority w:val="99"/>
    <w:pPr>
      <w:spacing w:line="360" w:lineRule="auto"/>
      <w:ind w:left="1200" w:firstLine="200" w:firstLineChars="200"/>
      <w:jc w:val="left"/>
    </w:pPr>
    <w:rPr>
      <w:rFonts w:ascii="Calibri" w:hAnsi="Calibri" w:eastAsia="宋体" w:cs="Times New Roman"/>
      <w:sz w:val="20"/>
      <w:szCs w:val="20"/>
    </w:rPr>
  </w:style>
  <w:style w:type="paragraph" w:styleId="41">
    <w:name w:val="Body Text Indent 3"/>
    <w:basedOn w:val="1"/>
    <w:link w:val="89"/>
    <w:semiHidden/>
    <w:unhideWhenUsed/>
    <w:qFormat/>
    <w:uiPriority w:val="99"/>
    <w:pPr>
      <w:spacing w:after="120" w:line="400" w:lineRule="exact"/>
      <w:ind w:left="420" w:leftChars="200" w:firstLine="200" w:firstLineChars="200"/>
    </w:pPr>
    <w:rPr>
      <w:rFonts w:ascii="Times New Roman" w:hAnsi="Times New Roman" w:eastAsia="宋体" w:cs="Times New Roman"/>
      <w:sz w:val="16"/>
      <w:szCs w:val="16"/>
    </w:rPr>
  </w:style>
  <w:style w:type="paragraph" w:styleId="42">
    <w:name w:val="toc 9"/>
    <w:basedOn w:val="1"/>
    <w:next w:val="1"/>
    <w:semiHidden/>
    <w:unhideWhenUsed/>
    <w:qFormat/>
    <w:uiPriority w:val="99"/>
    <w:pPr>
      <w:tabs>
        <w:tab w:val="right" w:leader="dot" w:pos="9185"/>
      </w:tabs>
      <w:spacing w:line="420" w:lineRule="exact"/>
      <w:ind w:firstLine="422" w:firstLineChars="200"/>
      <w:jc w:val="left"/>
      <w:outlineLvl w:val="0"/>
    </w:pPr>
    <w:rPr>
      <w:rFonts w:ascii="Times New Roman" w:hAnsi="Times New Roman" w:eastAsia="宋体" w:cs="Times New Roman"/>
      <w:b/>
      <w:szCs w:val="24"/>
    </w:rPr>
  </w:style>
  <w:style w:type="paragraph" w:styleId="43">
    <w:name w:val="Body Text 2"/>
    <w:basedOn w:val="1"/>
    <w:link w:val="86"/>
    <w:semiHidden/>
    <w:unhideWhenUsed/>
    <w:qFormat/>
    <w:uiPriority w:val="99"/>
    <w:pPr>
      <w:spacing w:after="120" w:line="480" w:lineRule="auto"/>
      <w:ind w:firstLine="200" w:firstLineChars="200"/>
    </w:pPr>
    <w:rPr>
      <w:rFonts w:ascii="Times New Roman" w:hAnsi="Times New Roman" w:eastAsia="宋体" w:cs="Times New Roman"/>
      <w:szCs w:val="24"/>
    </w:rPr>
  </w:style>
  <w:style w:type="paragraph" w:styleId="44">
    <w:name w:val="HTML Preformatted"/>
    <w:basedOn w:val="1"/>
    <w:link w:val="71"/>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200" w:firstLineChars="200"/>
      <w:jc w:val="left"/>
    </w:pPr>
    <w:rPr>
      <w:rFonts w:ascii="Arial" w:hAnsi="Arial" w:eastAsia="宋体" w:cs="Arial"/>
      <w:kern w:val="0"/>
      <w:sz w:val="20"/>
      <w:szCs w:val="20"/>
    </w:rPr>
  </w:style>
  <w:style w:type="paragraph" w:styleId="45">
    <w:name w:val="Normal (Web)"/>
    <w:basedOn w:val="1"/>
    <w:semiHidden/>
    <w:unhideWhenUsed/>
    <w:qFormat/>
    <w:uiPriority w:val="99"/>
    <w:pPr>
      <w:widowControl/>
      <w:spacing w:before="100" w:beforeAutospacing="1" w:after="100" w:afterAutospacing="1" w:line="400" w:lineRule="exact"/>
      <w:ind w:firstLine="200" w:firstLineChars="200"/>
      <w:jc w:val="left"/>
    </w:pPr>
    <w:rPr>
      <w:rFonts w:ascii="宋体" w:hAnsi="宋体" w:eastAsia="宋体" w:cs="Times New Roman"/>
      <w:kern w:val="0"/>
      <w:sz w:val="24"/>
      <w:szCs w:val="24"/>
    </w:rPr>
  </w:style>
  <w:style w:type="paragraph" w:styleId="46">
    <w:name w:val="index 1"/>
    <w:basedOn w:val="1"/>
    <w:next w:val="1"/>
    <w:semiHidden/>
    <w:unhideWhenUsed/>
    <w:qFormat/>
    <w:uiPriority w:val="99"/>
    <w:pPr>
      <w:spacing w:line="400" w:lineRule="exact"/>
      <w:ind w:firstLine="200" w:firstLineChars="200"/>
    </w:pPr>
    <w:rPr>
      <w:rFonts w:ascii="Times New Roman" w:hAnsi="Times New Roman" w:eastAsia="宋体" w:cs="Times New Roman"/>
      <w:szCs w:val="24"/>
    </w:rPr>
  </w:style>
  <w:style w:type="paragraph" w:styleId="47">
    <w:name w:val="Title"/>
    <w:basedOn w:val="1"/>
    <w:next w:val="1"/>
    <w:link w:val="81"/>
    <w:qFormat/>
    <w:uiPriority w:val="99"/>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48">
    <w:name w:val="annotation subject"/>
    <w:basedOn w:val="17"/>
    <w:next w:val="17"/>
    <w:link w:val="93"/>
    <w:semiHidden/>
    <w:unhideWhenUsed/>
    <w:qFormat/>
    <w:uiPriority w:val="99"/>
    <w:rPr>
      <w:b/>
      <w:bCs/>
    </w:rPr>
  </w:style>
  <w:style w:type="table" w:styleId="50">
    <w:name w:val="Table Grid"/>
    <w:basedOn w:val="49"/>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1">
    <w:name w:val="Table Theme"/>
    <w:basedOn w:val="49"/>
    <w:semiHidden/>
    <w:unhideWhenUsed/>
    <w:qFormat/>
    <w:uiPriority w:val="0"/>
    <w:pPr>
      <w:widowControl w:val="0"/>
      <w:spacing w:line="400" w:lineRule="exa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rPr>
  </w:style>
  <w:style w:type="character" w:styleId="54">
    <w:name w:val="endnote reference"/>
    <w:semiHidden/>
    <w:unhideWhenUsed/>
    <w:qFormat/>
    <w:uiPriority w:val="0"/>
    <w:rPr>
      <w:vertAlign w:val="superscript"/>
    </w:rPr>
  </w:style>
  <w:style w:type="character" w:styleId="55">
    <w:name w:val="FollowedHyperlink"/>
    <w:semiHidden/>
    <w:unhideWhenUsed/>
    <w:qFormat/>
    <w:uiPriority w:val="0"/>
    <w:rPr>
      <w:color w:val="800080"/>
      <w:u w:val="single"/>
    </w:rPr>
  </w:style>
  <w:style w:type="character" w:styleId="56">
    <w:name w:val="Emphasis"/>
    <w:qFormat/>
    <w:uiPriority w:val="0"/>
    <w:rPr>
      <w:color w:val="CC0033"/>
    </w:rPr>
  </w:style>
  <w:style w:type="character" w:styleId="57">
    <w:name w:val="Hyperlink"/>
    <w:unhideWhenUsed/>
    <w:qFormat/>
    <w:uiPriority w:val="99"/>
    <w:rPr>
      <w:color w:val="0000FF"/>
      <w:u w:val="single"/>
    </w:rPr>
  </w:style>
  <w:style w:type="character" w:styleId="58">
    <w:name w:val="annotation reference"/>
    <w:semiHidden/>
    <w:unhideWhenUsed/>
    <w:qFormat/>
    <w:uiPriority w:val="99"/>
    <w:rPr>
      <w:sz w:val="21"/>
      <w:szCs w:val="21"/>
    </w:rPr>
  </w:style>
  <w:style w:type="character" w:styleId="59">
    <w:name w:val="footnote reference"/>
    <w:semiHidden/>
    <w:unhideWhenUsed/>
    <w:qFormat/>
    <w:uiPriority w:val="0"/>
    <w:rPr>
      <w:vertAlign w:val="superscript"/>
    </w:rPr>
  </w:style>
  <w:style w:type="character" w:customStyle="1" w:styleId="60">
    <w:name w:val="页眉 字符"/>
    <w:basedOn w:val="52"/>
    <w:link w:val="34"/>
    <w:qFormat/>
    <w:uiPriority w:val="99"/>
    <w:rPr>
      <w:sz w:val="18"/>
      <w:szCs w:val="18"/>
    </w:rPr>
  </w:style>
  <w:style w:type="character" w:customStyle="1" w:styleId="61">
    <w:name w:val="页脚 字符"/>
    <w:basedOn w:val="52"/>
    <w:link w:val="33"/>
    <w:qFormat/>
    <w:uiPriority w:val="99"/>
    <w:rPr>
      <w:sz w:val="18"/>
      <w:szCs w:val="18"/>
    </w:rPr>
  </w:style>
  <w:style w:type="character" w:customStyle="1" w:styleId="62">
    <w:name w:val="标题 1 字符"/>
    <w:basedOn w:val="52"/>
    <w:link w:val="3"/>
    <w:qFormat/>
    <w:uiPriority w:val="9"/>
    <w:rPr>
      <w:rFonts w:ascii="Times New Roman" w:hAnsi="Times New Roman" w:eastAsia="仿宋_GB2312" w:cs="Times New Roman"/>
      <w:b/>
      <w:bCs/>
      <w:kern w:val="44"/>
      <w:sz w:val="44"/>
      <w:szCs w:val="44"/>
    </w:rPr>
  </w:style>
  <w:style w:type="character" w:customStyle="1" w:styleId="63">
    <w:name w:val="标题 2 字符"/>
    <w:basedOn w:val="52"/>
    <w:link w:val="4"/>
    <w:semiHidden/>
    <w:qFormat/>
    <w:uiPriority w:val="0"/>
    <w:rPr>
      <w:rFonts w:ascii="Arial" w:hAnsi="Arial" w:eastAsia="黑体" w:cs="Times New Roman"/>
      <w:b/>
      <w:bCs/>
      <w:sz w:val="32"/>
      <w:szCs w:val="32"/>
    </w:rPr>
  </w:style>
  <w:style w:type="character" w:customStyle="1" w:styleId="64">
    <w:name w:val="标题 3 字符"/>
    <w:basedOn w:val="52"/>
    <w:link w:val="5"/>
    <w:semiHidden/>
    <w:qFormat/>
    <w:uiPriority w:val="0"/>
    <w:rPr>
      <w:rFonts w:ascii="宋体" w:hAnsi="Courier New" w:eastAsia="宋体" w:cs="宋体"/>
      <w:b/>
      <w:bCs/>
      <w:sz w:val="32"/>
      <w:szCs w:val="32"/>
    </w:rPr>
  </w:style>
  <w:style w:type="character" w:customStyle="1" w:styleId="65">
    <w:name w:val="标题 4 字符"/>
    <w:basedOn w:val="52"/>
    <w:link w:val="6"/>
    <w:semiHidden/>
    <w:qFormat/>
    <w:uiPriority w:val="0"/>
    <w:rPr>
      <w:rFonts w:ascii="Arial" w:hAnsi="Arial" w:eastAsia="黑体" w:cs="Times New Roman"/>
      <w:b/>
      <w:bCs/>
      <w:sz w:val="28"/>
      <w:szCs w:val="28"/>
    </w:rPr>
  </w:style>
  <w:style w:type="character" w:customStyle="1" w:styleId="66">
    <w:name w:val="标题 5 字符"/>
    <w:basedOn w:val="52"/>
    <w:link w:val="7"/>
    <w:semiHidden/>
    <w:qFormat/>
    <w:uiPriority w:val="0"/>
    <w:rPr>
      <w:rFonts w:ascii="Times New Roman" w:hAnsi="Times New Roman" w:eastAsia="宋体" w:cs="Times New Roman"/>
      <w:b/>
      <w:sz w:val="28"/>
      <w:szCs w:val="24"/>
    </w:rPr>
  </w:style>
  <w:style w:type="character" w:customStyle="1" w:styleId="67">
    <w:name w:val="标题 6 字符"/>
    <w:basedOn w:val="52"/>
    <w:link w:val="9"/>
    <w:semiHidden/>
    <w:qFormat/>
    <w:uiPriority w:val="0"/>
    <w:rPr>
      <w:rFonts w:ascii="Arial" w:hAnsi="Arial" w:eastAsia="黑体" w:cs="Times New Roman"/>
      <w:b/>
      <w:sz w:val="24"/>
      <w:szCs w:val="24"/>
    </w:rPr>
  </w:style>
  <w:style w:type="character" w:customStyle="1" w:styleId="68">
    <w:name w:val="标题 7 字符"/>
    <w:basedOn w:val="52"/>
    <w:link w:val="10"/>
    <w:semiHidden/>
    <w:qFormat/>
    <w:uiPriority w:val="99"/>
    <w:rPr>
      <w:rFonts w:ascii="Times New Roman" w:hAnsi="Times New Roman" w:eastAsia="宋体" w:cs="Times New Roman"/>
      <w:b/>
      <w:sz w:val="24"/>
      <w:szCs w:val="24"/>
    </w:rPr>
  </w:style>
  <w:style w:type="character" w:customStyle="1" w:styleId="69">
    <w:name w:val="标题 8 字符"/>
    <w:basedOn w:val="52"/>
    <w:link w:val="11"/>
    <w:semiHidden/>
    <w:qFormat/>
    <w:uiPriority w:val="99"/>
    <w:rPr>
      <w:rFonts w:ascii="Arial" w:hAnsi="Arial" w:eastAsia="黑体" w:cs="Times New Roman"/>
      <w:sz w:val="24"/>
      <w:szCs w:val="24"/>
    </w:rPr>
  </w:style>
  <w:style w:type="character" w:customStyle="1" w:styleId="70">
    <w:name w:val="标题 9 字符"/>
    <w:basedOn w:val="52"/>
    <w:link w:val="12"/>
    <w:semiHidden/>
    <w:qFormat/>
    <w:uiPriority w:val="99"/>
    <w:rPr>
      <w:rFonts w:ascii="Arial" w:hAnsi="Arial" w:eastAsia="黑体" w:cs="Times New Roman"/>
      <w:szCs w:val="24"/>
    </w:rPr>
  </w:style>
  <w:style w:type="character" w:customStyle="1" w:styleId="71">
    <w:name w:val="HTML 预设格式 字符"/>
    <w:basedOn w:val="52"/>
    <w:link w:val="44"/>
    <w:semiHidden/>
    <w:qFormat/>
    <w:uiPriority w:val="0"/>
    <w:rPr>
      <w:rFonts w:ascii="Arial" w:hAnsi="Arial" w:eastAsia="宋体" w:cs="Arial"/>
      <w:kern w:val="0"/>
      <w:sz w:val="20"/>
      <w:szCs w:val="20"/>
    </w:rPr>
  </w:style>
  <w:style w:type="paragraph" w:customStyle="1" w:styleId="72">
    <w:name w:val="msonormal"/>
    <w:basedOn w:val="1"/>
    <w:qFormat/>
    <w:uiPriority w:val="99"/>
    <w:pPr>
      <w:widowControl/>
      <w:spacing w:before="100" w:beforeAutospacing="1" w:after="100" w:afterAutospacing="1" w:line="400" w:lineRule="exact"/>
      <w:ind w:firstLine="200" w:firstLineChars="200"/>
      <w:jc w:val="left"/>
    </w:pPr>
    <w:rPr>
      <w:rFonts w:ascii="宋体" w:hAnsi="宋体" w:eastAsia="宋体" w:cs="Times New Roman"/>
      <w:kern w:val="0"/>
      <w:sz w:val="24"/>
      <w:szCs w:val="24"/>
    </w:rPr>
  </w:style>
  <w:style w:type="character" w:customStyle="1" w:styleId="73">
    <w:name w:val="TOC 1 字符"/>
    <w:link w:val="35"/>
    <w:semiHidden/>
    <w:qFormat/>
    <w:locked/>
    <w:uiPriority w:val="0"/>
    <w:rPr>
      <w:szCs w:val="24"/>
    </w:rPr>
  </w:style>
  <w:style w:type="paragraph" w:customStyle="1" w:styleId="74">
    <w:name w:val="TOC 11"/>
    <w:basedOn w:val="1"/>
    <w:next w:val="1"/>
    <w:semiHidden/>
    <w:unhideWhenUsed/>
    <w:qFormat/>
    <w:uiPriority w:val="0"/>
    <w:pPr>
      <w:spacing w:line="400" w:lineRule="exact"/>
      <w:ind w:firstLine="200" w:firstLineChars="200"/>
    </w:pPr>
    <w:rPr>
      <w:szCs w:val="24"/>
    </w:rPr>
  </w:style>
  <w:style w:type="character" w:customStyle="1" w:styleId="75">
    <w:name w:val="正文缩进 字符"/>
    <w:link w:val="8"/>
    <w:semiHidden/>
    <w:qFormat/>
    <w:locked/>
    <w:uiPriority w:val="99"/>
    <w:rPr>
      <w:rFonts w:ascii="Times New Roman" w:hAnsi="Times New Roman" w:eastAsia="宋体" w:cs="Times New Roman"/>
      <w:szCs w:val="20"/>
    </w:rPr>
  </w:style>
  <w:style w:type="character" w:customStyle="1" w:styleId="76">
    <w:name w:val="脚注文本 字符"/>
    <w:basedOn w:val="52"/>
    <w:link w:val="39"/>
    <w:semiHidden/>
    <w:qFormat/>
    <w:uiPriority w:val="99"/>
    <w:rPr>
      <w:rFonts w:ascii="Arial" w:hAnsi="Arial" w:eastAsia="宋体" w:cs="Arial"/>
      <w:kern w:val="0"/>
      <w:sz w:val="18"/>
      <w:szCs w:val="18"/>
    </w:rPr>
  </w:style>
  <w:style w:type="character" w:customStyle="1" w:styleId="77">
    <w:name w:val="批注文字 字符"/>
    <w:basedOn w:val="52"/>
    <w:link w:val="17"/>
    <w:semiHidden/>
    <w:qFormat/>
    <w:uiPriority w:val="99"/>
    <w:rPr>
      <w:rFonts w:ascii="Times New Roman" w:hAnsi="Times New Roman" w:eastAsia="宋体" w:cs="Times New Roman"/>
      <w:szCs w:val="24"/>
    </w:rPr>
  </w:style>
  <w:style w:type="character" w:customStyle="1" w:styleId="78">
    <w:name w:val="尾注文本 字符"/>
    <w:basedOn w:val="52"/>
    <w:link w:val="31"/>
    <w:semiHidden/>
    <w:qFormat/>
    <w:uiPriority w:val="99"/>
    <w:rPr>
      <w:rFonts w:ascii="微软雅黑" w:hAnsi="微软雅黑" w:eastAsia="微软雅黑" w:cs="Times New Roman"/>
      <w:kern w:val="0"/>
      <w:sz w:val="20"/>
      <w:szCs w:val="20"/>
    </w:rPr>
  </w:style>
  <w:style w:type="character" w:customStyle="1" w:styleId="79">
    <w:name w:val="引文目录 字符"/>
    <w:link w:val="2"/>
    <w:semiHidden/>
    <w:qFormat/>
    <w:locked/>
    <w:uiPriority w:val="0"/>
    <w:rPr>
      <w:szCs w:val="24"/>
    </w:rPr>
  </w:style>
  <w:style w:type="paragraph" w:customStyle="1" w:styleId="80">
    <w:name w:val="引文目录1"/>
    <w:basedOn w:val="1"/>
    <w:next w:val="1"/>
    <w:semiHidden/>
    <w:unhideWhenUsed/>
    <w:qFormat/>
    <w:uiPriority w:val="0"/>
    <w:pPr>
      <w:spacing w:line="400" w:lineRule="exact"/>
      <w:ind w:left="420" w:leftChars="200" w:firstLine="200" w:firstLineChars="200"/>
    </w:pPr>
    <w:rPr>
      <w:szCs w:val="24"/>
    </w:rPr>
  </w:style>
  <w:style w:type="character" w:customStyle="1" w:styleId="81">
    <w:name w:val="标题 字符"/>
    <w:basedOn w:val="52"/>
    <w:link w:val="47"/>
    <w:qFormat/>
    <w:uiPriority w:val="99"/>
    <w:rPr>
      <w:rFonts w:ascii="Cambria" w:hAnsi="Cambria" w:eastAsia="方正小标宋_GBK" w:cs="Times New Roman"/>
      <w:b/>
      <w:bCs/>
      <w:kern w:val="0"/>
      <w:sz w:val="44"/>
      <w:szCs w:val="32"/>
    </w:rPr>
  </w:style>
  <w:style w:type="character" w:customStyle="1" w:styleId="82">
    <w:name w:val="正文文本 字符"/>
    <w:basedOn w:val="52"/>
    <w:link w:val="19"/>
    <w:semiHidden/>
    <w:qFormat/>
    <w:uiPriority w:val="99"/>
    <w:rPr>
      <w:rFonts w:ascii="Times New Roman" w:hAnsi="Times New Roman" w:eastAsia="宋体" w:cs="Times New Roman"/>
      <w:sz w:val="24"/>
      <w:szCs w:val="24"/>
    </w:rPr>
  </w:style>
  <w:style w:type="character" w:customStyle="1" w:styleId="83">
    <w:name w:val="正文文本缩进 字符"/>
    <w:basedOn w:val="52"/>
    <w:link w:val="21"/>
    <w:semiHidden/>
    <w:qFormat/>
    <w:uiPriority w:val="99"/>
    <w:rPr>
      <w:rFonts w:ascii="仿宋_GB2312" w:hAnsi="Times New Roman" w:eastAsia="仿宋_GB2312" w:cs="Times New Roman"/>
      <w:sz w:val="32"/>
      <w:szCs w:val="20"/>
    </w:rPr>
  </w:style>
  <w:style w:type="character" w:customStyle="1" w:styleId="84">
    <w:name w:val="副标题 字符"/>
    <w:basedOn w:val="52"/>
    <w:link w:val="37"/>
    <w:qFormat/>
    <w:uiPriority w:val="99"/>
    <w:rPr>
      <w:rFonts w:ascii="Cambria" w:hAnsi="Cambria" w:eastAsia="宋体" w:cs="Times New Roman"/>
      <w:i/>
      <w:iCs/>
      <w:color w:val="4F81BD"/>
      <w:spacing w:val="15"/>
      <w:kern w:val="0"/>
      <w:sz w:val="20"/>
      <w:szCs w:val="20"/>
    </w:rPr>
  </w:style>
  <w:style w:type="character" w:customStyle="1" w:styleId="85">
    <w:name w:val="日期 字符"/>
    <w:basedOn w:val="52"/>
    <w:link w:val="29"/>
    <w:semiHidden/>
    <w:qFormat/>
    <w:uiPriority w:val="99"/>
    <w:rPr>
      <w:rFonts w:ascii="宋体" w:hAnsi="Courier New" w:eastAsia="宋体" w:cs="Courier New"/>
      <w:szCs w:val="21"/>
    </w:rPr>
  </w:style>
  <w:style w:type="character" w:customStyle="1" w:styleId="86">
    <w:name w:val="正文文本 2 字符"/>
    <w:basedOn w:val="52"/>
    <w:link w:val="43"/>
    <w:semiHidden/>
    <w:qFormat/>
    <w:uiPriority w:val="99"/>
    <w:rPr>
      <w:rFonts w:ascii="Times New Roman" w:hAnsi="Times New Roman" w:eastAsia="宋体" w:cs="Times New Roman"/>
      <w:szCs w:val="24"/>
    </w:rPr>
  </w:style>
  <w:style w:type="character" w:customStyle="1" w:styleId="87">
    <w:name w:val="正文文本 3 字符"/>
    <w:basedOn w:val="52"/>
    <w:link w:val="18"/>
    <w:semiHidden/>
    <w:qFormat/>
    <w:uiPriority w:val="99"/>
    <w:rPr>
      <w:rFonts w:ascii="Times New Roman" w:hAnsi="Times New Roman" w:eastAsia="宋体" w:cs="Times New Roman"/>
      <w:b/>
      <w:bCs/>
      <w:sz w:val="24"/>
      <w:szCs w:val="24"/>
    </w:rPr>
  </w:style>
  <w:style w:type="character" w:customStyle="1" w:styleId="88">
    <w:name w:val="正文文本缩进 2 字符"/>
    <w:basedOn w:val="52"/>
    <w:link w:val="30"/>
    <w:semiHidden/>
    <w:qFormat/>
    <w:uiPriority w:val="99"/>
    <w:rPr>
      <w:rFonts w:ascii="Times New Roman" w:hAnsi="Times New Roman" w:eastAsia="宋体" w:cs="Times New Roman"/>
      <w:sz w:val="32"/>
      <w:szCs w:val="20"/>
    </w:rPr>
  </w:style>
  <w:style w:type="character" w:customStyle="1" w:styleId="89">
    <w:name w:val="正文文本缩进 3 字符"/>
    <w:basedOn w:val="52"/>
    <w:link w:val="41"/>
    <w:semiHidden/>
    <w:qFormat/>
    <w:uiPriority w:val="99"/>
    <w:rPr>
      <w:rFonts w:ascii="Times New Roman" w:hAnsi="Times New Roman" w:eastAsia="宋体" w:cs="Times New Roman"/>
      <w:sz w:val="16"/>
      <w:szCs w:val="16"/>
    </w:rPr>
  </w:style>
  <w:style w:type="character" w:customStyle="1" w:styleId="90">
    <w:name w:val="文档结构图 字符"/>
    <w:basedOn w:val="52"/>
    <w:link w:val="16"/>
    <w:semiHidden/>
    <w:qFormat/>
    <w:uiPriority w:val="99"/>
    <w:rPr>
      <w:rFonts w:ascii="Times New Roman" w:hAnsi="Times New Roman" w:eastAsia="宋体" w:cs="Times New Roman"/>
      <w:szCs w:val="24"/>
      <w:shd w:val="clear" w:color="auto" w:fill="000080"/>
    </w:rPr>
  </w:style>
  <w:style w:type="character" w:customStyle="1" w:styleId="91">
    <w:name w:val="纯文本 字符1"/>
    <w:link w:val="27"/>
    <w:semiHidden/>
    <w:qFormat/>
    <w:locked/>
    <w:uiPriority w:val="0"/>
    <w:rPr>
      <w:rFonts w:ascii="宋体" w:hAnsi="Courier New" w:eastAsia="宋体" w:cs="Courier New"/>
      <w:szCs w:val="21"/>
    </w:rPr>
  </w:style>
  <w:style w:type="character" w:customStyle="1" w:styleId="92">
    <w:name w:val="纯文本 字符"/>
    <w:basedOn w:val="52"/>
    <w:semiHidden/>
    <w:qFormat/>
    <w:uiPriority w:val="0"/>
    <w:rPr>
      <w:rFonts w:hAnsi="Courier New" w:cs="Courier New" w:asciiTheme="minorEastAsia"/>
    </w:rPr>
  </w:style>
  <w:style w:type="character" w:customStyle="1" w:styleId="93">
    <w:name w:val="批注主题 字符"/>
    <w:basedOn w:val="77"/>
    <w:link w:val="48"/>
    <w:semiHidden/>
    <w:qFormat/>
    <w:uiPriority w:val="99"/>
    <w:rPr>
      <w:rFonts w:ascii="Times New Roman" w:hAnsi="Times New Roman" w:eastAsia="宋体" w:cs="Times New Roman"/>
      <w:b/>
      <w:bCs/>
      <w:szCs w:val="24"/>
    </w:rPr>
  </w:style>
  <w:style w:type="character" w:customStyle="1" w:styleId="94">
    <w:name w:val="批注框文本 字符"/>
    <w:basedOn w:val="52"/>
    <w:link w:val="32"/>
    <w:semiHidden/>
    <w:qFormat/>
    <w:uiPriority w:val="99"/>
    <w:rPr>
      <w:rFonts w:ascii="Times New Roman" w:hAnsi="Times New Roman" w:eastAsia="宋体" w:cs="Times New Roman"/>
      <w:sz w:val="18"/>
      <w:szCs w:val="18"/>
    </w:rPr>
  </w:style>
  <w:style w:type="character" w:customStyle="1" w:styleId="95">
    <w:name w:val="列表段落 字符"/>
    <w:link w:val="96"/>
    <w:qFormat/>
    <w:locked/>
    <w:uiPriority w:val="0"/>
    <w:rPr>
      <w:szCs w:val="24"/>
    </w:rPr>
  </w:style>
  <w:style w:type="paragraph" w:styleId="96">
    <w:name w:val="List Paragraph"/>
    <w:basedOn w:val="1"/>
    <w:link w:val="95"/>
    <w:qFormat/>
    <w:uiPriority w:val="0"/>
    <w:pPr>
      <w:ind w:firstLine="420" w:firstLineChars="200"/>
    </w:pPr>
    <w:rPr>
      <w:szCs w:val="24"/>
    </w:rPr>
  </w:style>
  <w:style w:type="paragraph" w:customStyle="1" w:styleId="97">
    <w:name w:val="列表段落1"/>
    <w:basedOn w:val="1"/>
    <w:next w:val="96"/>
    <w:qFormat/>
    <w:uiPriority w:val="0"/>
    <w:pPr>
      <w:spacing w:line="400" w:lineRule="exact"/>
      <w:ind w:firstLine="420" w:firstLineChars="200"/>
    </w:pPr>
    <w:rPr>
      <w:szCs w:val="24"/>
    </w:rPr>
  </w:style>
  <w:style w:type="character" w:customStyle="1" w:styleId="98">
    <w:name w:val="GTA标题5 Char"/>
    <w:link w:val="99"/>
    <w:qFormat/>
    <w:locked/>
    <w:uiPriority w:val="0"/>
    <w:rPr>
      <w:rFonts w:ascii="Arial" w:hAnsi="Arial" w:eastAsia="楷体_GB2312" w:cs="Arial"/>
      <w:b/>
      <w:bCs/>
      <w:szCs w:val="21"/>
    </w:rPr>
  </w:style>
  <w:style w:type="paragraph" w:customStyle="1" w:styleId="99">
    <w:name w:val="GTA标题5"/>
    <w:basedOn w:val="7"/>
    <w:link w:val="98"/>
    <w:qFormat/>
    <w:uiPriority w:val="0"/>
    <w:pPr>
      <w:tabs>
        <w:tab w:val="left" w:pos="360"/>
      </w:tabs>
      <w:spacing w:before="0" w:beforeLines="75" w:after="0" w:afterLines="50" w:line="360" w:lineRule="auto"/>
      <w:ind w:left="360" w:hanging="360"/>
    </w:pPr>
    <w:rPr>
      <w:rFonts w:ascii="Arial" w:hAnsi="Arial" w:eastAsia="楷体_GB2312" w:cs="Arial"/>
      <w:bCs/>
      <w:sz w:val="21"/>
      <w:szCs w:val="21"/>
    </w:rPr>
  </w:style>
  <w:style w:type="character" w:customStyle="1" w:styleId="100">
    <w:name w:val="GTA标题2 Char Char"/>
    <w:link w:val="101"/>
    <w:qFormat/>
    <w:locked/>
    <w:uiPriority w:val="0"/>
    <w:rPr>
      <w:rFonts w:ascii="Arial" w:hAnsi="Arial" w:eastAsia="黑体" w:cs="Arial"/>
      <w:b/>
      <w:bCs/>
      <w:color w:val="000000"/>
      <w:sz w:val="30"/>
      <w:szCs w:val="30"/>
    </w:rPr>
  </w:style>
  <w:style w:type="paragraph" w:customStyle="1" w:styleId="101">
    <w:name w:val="GTA标题2"/>
    <w:basedOn w:val="4"/>
    <w:link w:val="100"/>
    <w:qFormat/>
    <w:uiPriority w:val="0"/>
    <w:pPr>
      <w:tabs>
        <w:tab w:val="left" w:pos="840"/>
      </w:tabs>
      <w:adjustRightInd w:val="0"/>
      <w:snapToGrid w:val="0"/>
      <w:spacing w:before="0" w:beforeLines="175" w:after="0" w:afterLines="150" w:line="420" w:lineRule="auto"/>
      <w:ind w:left="840"/>
    </w:pPr>
    <w:rPr>
      <w:rFonts w:cs="Arial"/>
      <w:color w:val="000000"/>
      <w:sz w:val="30"/>
      <w:szCs w:val="30"/>
    </w:rPr>
  </w:style>
  <w:style w:type="character" w:customStyle="1" w:styleId="102">
    <w:name w:val="GTA正文-1 Char"/>
    <w:link w:val="103"/>
    <w:qFormat/>
    <w:locked/>
    <w:uiPriority w:val="0"/>
    <w:rPr>
      <w:rFonts w:ascii="Arial" w:hAnsi="Arial" w:cs="Arial"/>
    </w:rPr>
  </w:style>
  <w:style w:type="paragraph" w:customStyle="1" w:styleId="103">
    <w:name w:val="GTA正文-1"/>
    <w:basedOn w:val="1"/>
    <w:link w:val="102"/>
    <w:qFormat/>
    <w:uiPriority w:val="0"/>
    <w:pPr>
      <w:spacing w:beforeLines="50" w:afterLines="50" w:line="480" w:lineRule="exact"/>
      <w:ind w:firstLine="200" w:firstLineChars="200"/>
    </w:pPr>
    <w:rPr>
      <w:rFonts w:ascii="Arial" w:hAnsi="Arial" w:cs="Arial"/>
    </w:rPr>
  </w:style>
  <w:style w:type="character" w:customStyle="1" w:styleId="104">
    <w:name w:val="GTA标题1 Char"/>
    <w:link w:val="105"/>
    <w:qFormat/>
    <w:locked/>
    <w:uiPriority w:val="0"/>
    <w:rPr>
      <w:rFonts w:ascii="Arial" w:hAnsi="Arial" w:eastAsia="黑体" w:cs="Arial"/>
      <w:bCs/>
      <w:kern w:val="44"/>
      <w:sz w:val="44"/>
      <w:szCs w:val="44"/>
    </w:rPr>
  </w:style>
  <w:style w:type="paragraph" w:customStyle="1" w:styleId="105">
    <w:name w:val="GTA标题1"/>
    <w:basedOn w:val="3"/>
    <w:link w:val="104"/>
    <w:qFormat/>
    <w:uiPriority w:val="0"/>
    <w:pPr>
      <w:tabs>
        <w:tab w:val="left" w:pos="360"/>
      </w:tabs>
      <w:spacing w:before="0" w:beforeLines="200" w:after="0" w:afterLines="150" w:line="480" w:lineRule="auto"/>
      <w:ind w:left="360" w:hanging="360"/>
      <w:jc w:val="both"/>
    </w:pPr>
    <w:rPr>
      <w:rFonts w:ascii="Arial" w:hAnsi="Arial" w:eastAsia="黑体" w:cs="Arial"/>
      <w:b w:val="0"/>
    </w:rPr>
  </w:style>
  <w:style w:type="character" w:customStyle="1" w:styleId="106">
    <w:name w:val="GTA标题3 Char Char"/>
    <w:link w:val="107"/>
    <w:qFormat/>
    <w:locked/>
    <w:uiPriority w:val="0"/>
    <w:rPr>
      <w:rFonts w:ascii="Arial" w:hAnsi="Arial" w:eastAsia="黑体" w:cs="Arial"/>
      <w:b/>
      <w:bCs/>
      <w:color w:val="000000"/>
      <w:lang w:val="zh-CN"/>
    </w:rPr>
  </w:style>
  <w:style w:type="paragraph" w:customStyle="1" w:styleId="107">
    <w:name w:val="GTA标题3"/>
    <w:basedOn w:val="5"/>
    <w:link w:val="106"/>
    <w:qFormat/>
    <w:uiPriority w:val="0"/>
    <w:pPr>
      <w:tabs>
        <w:tab w:val="left" w:pos="1260"/>
      </w:tabs>
      <w:adjustRightInd w:val="0"/>
      <w:snapToGrid w:val="0"/>
      <w:spacing w:before="0" w:beforeLines="150" w:after="0" w:afterLines="125" w:line="360" w:lineRule="auto"/>
      <w:ind w:left="1260" w:hanging="420"/>
    </w:pPr>
    <w:rPr>
      <w:rFonts w:ascii="Arial" w:hAnsi="Arial" w:eastAsia="黑体" w:cs="Arial"/>
      <w:color w:val="000000"/>
      <w:sz w:val="21"/>
      <w:szCs w:val="22"/>
      <w:lang w:val="zh-CN"/>
    </w:rPr>
  </w:style>
  <w:style w:type="character" w:customStyle="1" w:styleId="108">
    <w:name w:val="图注1 Char"/>
    <w:link w:val="109"/>
    <w:qFormat/>
    <w:locked/>
    <w:uiPriority w:val="0"/>
    <w:rPr>
      <w:rFonts w:ascii="Cambria" w:hAnsi="Cambria"/>
    </w:rPr>
  </w:style>
  <w:style w:type="paragraph" w:customStyle="1" w:styleId="109">
    <w:name w:val="图注1"/>
    <w:basedOn w:val="1"/>
    <w:link w:val="108"/>
    <w:qFormat/>
    <w:uiPriority w:val="0"/>
    <w:pPr>
      <w:tabs>
        <w:tab w:val="left" w:pos="1140"/>
      </w:tabs>
      <w:spacing w:afterLines="20" w:line="300" w:lineRule="auto"/>
      <w:ind w:left="1140" w:hanging="360" w:firstLineChars="200"/>
      <w:jc w:val="center"/>
    </w:pPr>
    <w:rPr>
      <w:rFonts w:ascii="Cambria" w:hAnsi="Cambria"/>
    </w:rPr>
  </w:style>
  <w:style w:type="character" w:customStyle="1" w:styleId="110">
    <w:name w:val="GTA标题4 Char Char"/>
    <w:link w:val="111"/>
    <w:qFormat/>
    <w:locked/>
    <w:uiPriority w:val="0"/>
    <w:rPr>
      <w:rFonts w:ascii="Arial" w:hAnsi="Arial" w:eastAsia="仿宋_GB2312" w:cs="Arial"/>
      <w:b/>
      <w:bCs/>
      <w:color w:val="0070C0"/>
    </w:rPr>
  </w:style>
  <w:style w:type="paragraph" w:customStyle="1" w:styleId="111">
    <w:name w:val="GTA标题4"/>
    <w:basedOn w:val="6"/>
    <w:link w:val="110"/>
    <w:qFormat/>
    <w:uiPriority w:val="0"/>
    <w:pPr>
      <w:tabs>
        <w:tab w:val="left" w:pos="1680"/>
      </w:tabs>
      <w:adjustRightInd w:val="0"/>
      <w:snapToGrid w:val="0"/>
      <w:spacing w:before="0" w:beforeLines="100" w:after="0" w:afterLines="75" w:line="360" w:lineRule="auto"/>
      <w:ind w:left="1680"/>
    </w:pPr>
    <w:rPr>
      <w:rFonts w:eastAsia="仿宋_GB2312" w:cs="Arial"/>
      <w:color w:val="0070C0"/>
      <w:sz w:val="21"/>
      <w:szCs w:val="22"/>
    </w:rPr>
  </w:style>
  <w:style w:type="character" w:customStyle="1" w:styleId="112">
    <w:name w:val="无间隔字符"/>
    <w:link w:val="113"/>
    <w:qFormat/>
    <w:locked/>
    <w:uiPriority w:val="99"/>
    <w:rPr>
      <w:rFonts w:ascii="Cambria" w:hAnsi="Cambria"/>
    </w:rPr>
  </w:style>
  <w:style w:type="paragraph" w:customStyle="1" w:styleId="113">
    <w:name w:val="无间隔1"/>
    <w:link w:val="112"/>
    <w:qFormat/>
    <w:uiPriority w:val="99"/>
    <w:pPr>
      <w:widowControl w:val="0"/>
      <w:spacing w:line="400" w:lineRule="exact"/>
      <w:ind w:firstLine="200" w:firstLineChars="200"/>
      <w:jc w:val="both"/>
    </w:pPr>
    <w:rPr>
      <w:rFonts w:ascii="Cambria" w:hAnsi="Cambria" w:eastAsiaTheme="minorEastAsia" w:cstheme="minorBidi"/>
      <w:kern w:val="2"/>
      <w:sz w:val="21"/>
      <w:szCs w:val="22"/>
      <w:lang w:val="en-US" w:eastAsia="zh-CN" w:bidi="ar-SA"/>
    </w:rPr>
  </w:style>
  <w:style w:type="character" w:customStyle="1" w:styleId="114">
    <w:name w:val="GTA正文-2 Char"/>
    <w:link w:val="115"/>
    <w:qFormat/>
    <w:locked/>
    <w:uiPriority w:val="0"/>
    <w:rPr>
      <w:rFonts w:ascii="Arial" w:hAnsi="Arial" w:eastAsia="华文细黑" w:cs="Arial"/>
    </w:rPr>
  </w:style>
  <w:style w:type="paragraph" w:customStyle="1" w:styleId="115">
    <w:name w:val="GTA正文-2"/>
    <w:basedOn w:val="103"/>
    <w:link w:val="114"/>
    <w:qFormat/>
    <w:uiPriority w:val="0"/>
    <w:pPr>
      <w:snapToGrid w:val="0"/>
      <w:spacing w:line="360" w:lineRule="auto"/>
      <w:ind w:firstLine="480"/>
    </w:pPr>
    <w:rPr>
      <w:rFonts w:eastAsia="华文细黑"/>
    </w:rPr>
  </w:style>
  <w:style w:type="character" w:customStyle="1" w:styleId="116">
    <w:name w:val="03 Char"/>
    <w:link w:val="117"/>
    <w:qFormat/>
    <w:locked/>
    <w:uiPriority w:val="0"/>
    <w:rPr>
      <w:rFonts w:ascii="仿宋_GB2312" w:eastAsia="仿宋_GB2312"/>
      <w:b/>
      <w:sz w:val="28"/>
    </w:rPr>
  </w:style>
  <w:style w:type="paragraph" w:customStyle="1" w:styleId="117">
    <w:name w:val="03"/>
    <w:basedOn w:val="1"/>
    <w:link w:val="116"/>
    <w:qFormat/>
    <w:uiPriority w:val="0"/>
    <w:pPr>
      <w:adjustRightInd w:val="0"/>
      <w:snapToGrid w:val="0"/>
      <w:spacing w:line="440" w:lineRule="exact"/>
      <w:ind w:firstLine="424" w:firstLineChars="151"/>
    </w:pPr>
    <w:rPr>
      <w:rFonts w:ascii="仿宋_GB2312" w:eastAsia="仿宋_GB2312"/>
      <w:b/>
      <w:sz w:val="28"/>
    </w:rPr>
  </w:style>
  <w:style w:type="character" w:customStyle="1" w:styleId="118">
    <w:name w:val="1ji Char"/>
    <w:link w:val="119"/>
    <w:qFormat/>
    <w:locked/>
    <w:uiPriority w:val="0"/>
    <w:rPr>
      <w:rFonts w:ascii="宋体" w:hAnsi="宋体" w:eastAsia="仿宋_GB2312"/>
      <w:b/>
      <w:bCs/>
      <w:kern w:val="44"/>
      <w:sz w:val="36"/>
      <w:szCs w:val="44"/>
    </w:rPr>
  </w:style>
  <w:style w:type="paragraph" w:customStyle="1" w:styleId="119">
    <w:name w:val="1ji"/>
    <w:basedOn w:val="3"/>
    <w:link w:val="118"/>
    <w:qFormat/>
    <w:uiPriority w:val="0"/>
    <w:pPr>
      <w:keepLines w:val="0"/>
      <w:widowControl/>
      <w:spacing w:before="0" w:after="0" w:line="240" w:lineRule="auto"/>
    </w:pPr>
    <w:rPr>
      <w:rFonts w:ascii="宋体" w:hAnsi="宋体" w:cstheme="minorBidi"/>
      <w:sz w:val="36"/>
    </w:rPr>
  </w:style>
  <w:style w:type="character" w:customStyle="1" w:styleId="120">
    <w:name w:val="浅色网格 - 强调文字颜色 3 Char"/>
    <w:link w:val="121"/>
    <w:qFormat/>
    <w:locked/>
    <w:uiPriority w:val="0"/>
    <w:rPr>
      <w:rFonts w:ascii="Calibri" w:hAnsi="Calibri" w:cs="Calibri"/>
    </w:rPr>
  </w:style>
  <w:style w:type="paragraph" w:customStyle="1" w:styleId="121">
    <w:name w:val="浅色网格 - 强调文字颜色 31"/>
    <w:basedOn w:val="1"/>
    <w:link w:val="120"/>
    <w:qFormat/>
    <w:uiPriority w:val="0"/>
    <w:pPr>
      <w:spacing w:line="400" w:lineRule="exact"/>
      <w:ind w:firstLine="420" w:firstLineChars="200"/>
    </w:pPr>
    <w:rPr>
      <w:rFonts w:ascii="Calibri" w:hAnsi="Calibri" w:cs="Calibri"/>
    </w:rPr>
  </w:style>
  <w:style w:type="character" w:customStyle="1" w:styleId="122">
    <w:name w:val="List Paragraph Char"/>
    <w:link w:val="123"/>
    <w:qFormat/>
    <w:locked/>
    <w:uiPriority w:val="0"/>
    <w:rPr>
      <w:rFonts w:ascii="Calibri" w:hAnsi="Calibri" w:cs="Calibri"/>
    </w:rPr>
  </w:style>
  <w:style w:type="paragraph" w:customStyle="1" w:styleId="123">
    <w:name w:val="列出段落1"/>
    <w:basedOn w:val="1"/>
    <w:link w:val="122"/>
    <w:qFormat/>
    <w:uiPriority w:val="0"/>
    <w:pPr>
      <w:spacing w:line="400" w:lineRule="exact"/>
      <w:ind w:firstLine="420" w:firstLineChars="200"/>
    </w:pPr>
    <w:rPr>
      <w:rFonts w:ascii="Calibri" w:hAnsi="Calibri" w:cs="Calibri"/>
    </w:rPr>
  </w:style>
  <w:style w:type="character" w:customStyle="1" w:styleId="124">
    <w:name w:val="明显引用字符"/>
    <w:link w:val="125"/>
    <w:qFormat/>
    <w:locked/>
    <w:uiPriority w:val="0"/>
    <w:rPr>
      <w:rFonts w:ascii="Arial" w:hAnsi="Arial" w:cs="Arial"/>
      <w:b/>
      <w:bCs/>
      <w:i/>
      <w:iCs/>
      <w:color w:val="4F81BD"/>
    </w:rPr>
  </w:style>
  <w:style w:type="paragraph" w:customStyle="1" w:styleId="125">
    <w:name w:val="明显引用1"/>
    <w:basedOn w:val="1"/>
    <w:next w:val="1"/>
    <w:link w:val="124"/>
    <w:qFormat/>
    <w:uiPriority w:val="0"/>
    <w:pPr>
      <w:pBdr>
        <w:bottom w:val="single" w:color="4F81BD" w:sz="4" w:space="4"/>
      </w:pBdr>
      <w:spacing w:before="200" w:line="360" w:lineRule="auto"/>
      <w:ind w:left="936" w:right="936" w:firstLine="200" w:firstLineChars="200"/>
      <w:jc w:val="left"/>
    </w:pPr>
    <w:rPr>
      <w:rFonts w:ascii="Arial" w:hAnsi="Arial" w:cs="Arial"/>
      <w:b/>
      <w:bCs/>
      <w:i/>
      <w:iCs/>
      <w:color w:val="4F81BD"/>
    </w:rPr>
  </w:style>
  <w:style w:type="character" w:customStyle="1" w:styleId="126">
    <w:name w:val="OK Char1"/>
    <w:link w:val="127"/>
    <w:qFormat/>
    <w:locked/>
    <w:uiPriority w:val="0"/>
    <w:rPr>
      <w:rFonts w:ascii="宋体" w:hAnsi="宋体" w:eastAsia="宋体"/>
      <w:bCs/>
    </w:rPr>
  </w:style>
  <w:style w:type="paragraph" w:customStyle="1" w:styleId="127">
    <w:name w:val="OK"/>
    <w:basedOn w:val="1"/>
    <w:link w:val="126"/>
    <w:qFormat/>
    <w:uiPriority w:val="0"/>
    <w:pPr>
      <w:spacing w:line="400" w:lineRule="exact"/>
      <w:ind w:firstLine="200" w:firstLineChars="200"/>
      <w:jc w:val="left"/>
    </w:pPr>
    <w:rPr>
      <w:rFonts w:ascii="宋体" w:hAnsi="宋体" w:eastAsia="宋体"/>
      <w:bCs/>
    </w:rPr>
  </w:style>
  <w:style w:type="paragraph" w:customStyle="1" w:styleId="128">
    <w:name w:val="xl145"/>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29">
    <w:name w:val="xl92"/>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30">
    <w:name w:val="5 Char Char Char Char Char Char Char Char Char Char"/>
    <w:basedOn w:val="1"/>
    <w:qFormat/>
    <w:uiPriority w:val="99"/>
    <w:pPr>
      <w:spacing w:line="400" w:lineRule="exact"/>
      <w:ind w:firstLine="200" w:firstLineChars="200"/>
    </w:pPr>
    <w:rPr>
      <w:rFonts w:ascii="Times New Roman" w:hAnsi="Times New Roman" w:eastAsia="宋体" w:cs="Times New Roman"/>
      <w:szCs w:val="24"/>
    </w:rPr>
  </w:style>
  <w:style w:type="paragraph" w:customStyle="1" w:styleId="131">
    <w:name w:val="xl64"/>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32">
    <w:name w:val="p0"/>
    <w:basedOn w:val="1"/>
    <w:qFormat/>
    <w:uiPriority w:val="99"/>
    <w:pPr>
      <w:widowControl/>
      <w:spacing w:line="400" w:lineRule="exact"/>
      <w:ind w:firstLine="200" w:firstLineChars="200"/>
      <w:jc w:val="left"/>
    </w:pPr>
    <w:rPr>
      <w:rFonts w:ascii="Times New Roman" w:hAnsi="Times New Roman" w:eastAsia="宋体" w:cs="Times New Roman"/>
      <w:kern w:val="0"/>
      <w:sz w:val="20"/>
      <w:szCs w:val="20"/>
    </w:rPr>
  </w:style>
  <w:style w:type="paragraph" w:customStyle="1" w:styleId="133">
    <w:name w:val="样式 标题 2 + 宋体"/>
    <w:basedOn w:val="4"/>
    <w:qFormat/>
    <w:uiPriority w:val="99"/>
    <w:pPr>
      <w:jc w:val="center"/>
    </w:pPr>
    <w:rPr>
      <w:rFonts w:ascii="宋体" w:hAnsi="宋体" w:eastAsia="宋体"/>
      <w:kern w:val="0"/>
    </w:rPr>
  </w:style>
  <w:style w:type="paragraph" w:customStyle="1" w:styleId="134">
    <w:name w:val="Char Char Char Char Char Char Char"/>
    <w:basedOn w:val="1"/>
    <w:qFormat/>
    <w:uiPriority w:val="99"/>
    <w:pPr>
      <w:spacing w:line="400" w:lineRule="exact"/>
      <w:ind w:firstLine="200" w:firstLineChars="200"/>
    </w:pPr>
    <w:rPr>
      <w:rFonts w:ascii="Times New Roman" w:hAnsi="Times New Roman" w:eastAsia="宋体" w:cs="Times New Roman"/>
      <w:szCs w:val="24"/>
    </w:rPr>
  </w:style>
  <w:style w:type="paragraph" w:customStyle="1" w:styleId="135">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b/>
      <w:bCs/>
      <w:color w:val="FF0000"/>
      <w:kern w:val="0"/>
      <w:szCs w:val="21"/>
    </w:rPr>
  </w:style>
  <w:style w:type="paragraph" w:customStyle="1" w:styleId="136">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18"/>
      <w:szCs w:val="18"/>
    </w:rPr>
  </w:style>
  <w:style w:type="paragraph" w:customStyle="1" w:styleId="137">
    <w:name w:val="Char Char1 Char Char Char Char"/>
    <w:basedOn w:val="16"/>
    <w:qFormat/>
    <w:uiPriority w:val="99"/>
    <w:rPr>
      <w:rFonts w:ascii="Tahoma" w:hAnsi="Tahoma"/>
      <w:sz w:val="24"/>
    </w:rPr>
  </w:style>
  <w:style w:type="paragraph" w:customStyle="1" w:styleId="138">
    <w:name w:val="xl116"/>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139">
    <w:name w:val="文档正文"/>
    <w:basedOn w:val="1"/>
    <w:qFormat/>
    <w:uiPriority w:val="99"/>
    <w:pPr>
      <w:autoSpaceDE w:val="0"/>
      <w:autoSpaceDN w:val="0"/>
      <w:adjustRightInd w:val="0"/>
      <w:spacing w:line="240" w:lineRule="atLeast"/>
      <w:ind w:firstLine="567" w:firstLineChars="200"/>
    </w:pPr>
    <w:rPr>
      <w:rFonts w:ascii="Arial Narrow" w:hAnsi="Arial Narrow" w:eastAsia="宋体" w:cs="Arial"/>
      <w:sz w:val="24"/>
      <w:szCs w:val="24"/>
      <w:lang w:val="zh-CN"/>
    </w:rPr>
  </w:style>
  <w:style w:type="paragraph" w:customStyle="1" w:styleId="140">
    <w:name w:val="表格文字"/>
    <w:basedOn w:val="21"/>
    <w:next w:val="19"/>
    <w:qFormat/>
    <w:uiPriority w:val="99"/>
    <w:pPr>
      <w:spacing w:before="25" w:after="25" w:line="400" w:lineRule="exact"/>
      <w:ind w:firstLine="200" w:firstLineChars="200"/>
      <w:jc w:val="left"/>
    </w:pPr>
    <w:rPr>
      <w:rFonts w:ascii="Times New Roman" w:hAnsi="Times New Roman" w:eastAsia="宋体" w:cs="Times New Roman"/>
      <w:bCs/>
      <w:spacing w:val="10"/>
      <w:kern w:val="0"/>
      <w:sz w:val="24"/>
      <w:szCs w:val="20"/>
    </w:rPr>
  </w:style>
  <w:style w:type="paragraph" w:customStyle="1" w:styleId="141">
    <w:name w:val="xl94"/>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142">
    <w:name w:val="msonormalcxspmiddle"/>
    <w:basedOn w:val="1"/>
    <w:qFormat/>
    <w:uiPriority w:val="99"/>
    <w:pPr>
      <w:widowControl/>
      <w:spacing w:line="315" w:lineRule="atLeast"/>
      <w:ind w:firstLine="200" w:firstLineChars="200"/>
      <w:jc w:val="left"/>
    </w:pPr>
    <w:rPr>
      <w:rFonts w:ascii="inherit" w:hAnsi="inherit" w:eastAsia="微软雅黑" w:cs="宋体"/>
      <w:color w:val="323232"/>
      <w:kern w:val="0"/>
      <w:sz w:val="18"/>
      <w:szCs w:val="18"/>
    </w:rPr>
  </w:style>
  <w:style w:type="paragraph" w:customStyle="1" w:styleId="143">
    <w:name w:val="pic-info"/>
    <w:basedOn w:val="1"/>
    <w:qFormat/>
    <w:uiPriority w:val="99"/>
    <w:pPr>
      <w:widowControl/>
      <w:spacing w:before="100" w:beforeAutospacing="1" w:after="100" w:afterAutospacing="1" w:line="480" w:lineRule="exact"/>
      <w:ind w:firstLine="200" w:firstLineChars="200"/>
      <w:jc w:val="left"/>
    </w:pPr>
    <w:rPr>
      <w:rFonts w:ascii="宋体" w:hAnsi="宋体" w:eastAsia="微软雅黑" w:cs="宋体"/>
      <w:kern w:val="0"/>
      <w:sz w:val="24"/>
      <w:szCs w:val="24"/>
    </w:rPr>
  </w:style>
  <w:style w:type="paragraph" w:customStyle="1" w:styleId="144">
    <w:name w:val="xl111"/>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4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2"/>
    </w:rPr>
  </w:style>
  <w:style w:type="paragraph" w:customStyle="1" w:styleId="14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Times New Roman" w:hAnsi="Times New Roman" w:eastAsia="宋体" w:cs="Times New Roman"/>
      <w:kern w:val="0"/>
      <w:szCs w:val="21"/>
    </w:rPr>
  </w:style>
  <w:style w:type="paragraph" w:customStyle="1" w:styleId="147">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48">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49">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50">
    <w:name w:val="Char Char Char Char Char Char Char Char Char Char"/>
    <w:basedOn w:val="1"/>
    <w:qFormat/>
    <w:uiPriority w:val="99"/>
    <w:pPr>
      <w:tabs>
        <w:tab w:val="left" w:pos="360"/>
      </w:tabs>
      <w:spacing w:line="400" w:lineRule="exact"/>
      <w:ind w:left="360" w:hanging="360" w:hangingChars="200"/>
    </w:pPr>
    <w:rPr>
      <w:rFonts w:ascii="Times New Roman" w:hAnsi="Times New Roman" w:eastAsia="宋体" w:cs="Times New Roman"/>
      <w:szCs w:val="20"/>
    </w:rPr>
  </w:style>
  <w:style w:type="paragraph" w:customStyle="1" w:styleId="151">
    <w:name w:val="表内文字"/>
    <w:basedOn w:val="1"/>
    <w:qFormat/>
    <w:uiPriority w:val="99"/>
    <w:pPr>
      <w:snapToGrid w:val="0"/>
      <w:spacing w:before="50" w:after="50" w:line="400" w:lineRule="exact"/>
      <w:ind w:firstLine="200" w:firstLineChars="200"/>
      <w:jc w:val="center"/>
    </w:pPr>
    <w:rPr>
      <w:rFonts w:ascii="仿宋_GB2312" w:hAnsi="宋体" w:eastAsia="仿宋_GB2312" w:cs="Times New Roman"/>
      <w:b/>
      <w:color w:val="000000"/>
      <w:sz w:val="32"/>
      <w:szCs w:val="32"/>
    </w:rPr>
  </w:style>
  <w:style w:type="paragraph" w:customStyle="1" w:styleId="152">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153">
    <w:name w:val="Default"/>
    <w:qFormat/>
    <w:uiPriority w:val="99"/>
    <w:pPr>
      <w:widowControl w:val="0"/>
      <w:autoSpaceDE w:val="0"/>
      <w:autoSpaceDN w:val="0"/>
      <w:adjustRightInd w:val="0"/>
      <w:spacing w:line="400" w:lineRule="exact"/>
      <w:ind w:firstLine="200" w:firstLineChars="200"/>
      <w:jc w:val="both"/>
    </w:pPr>
    <w:rPr>
      <w:rFonts w:ascii="宋体" w:hAnsi="Calibri" w:eastAsia="宋体" w:cs="宋体"/>
      <w:color w:val="000000"/>
      <w:kern w:val="0"/>
      <w:sz w:val="24"/>
      <w:szCs w:val="24"/>
      <w:lang w:val="en-US" w:eastAsia="zh-CN" w:bidi="ar-SA"/>
    </w:rPr>
  </w:style>
  <w:style w:type="paragraph" w:customStyle="1" w:styleId="154">
    <w:name w:val="xl1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宋体" w:hAnsi="宋体" w:eastAsia="宋体" w:cs="宋体"/>
      <w:color w:val="000000"/>
      <w:kern w:val="0"/>
      <w:szCs w:val="21"/>
    </w:rPr>
  </w:style>
  <w:style w:type="paragraph" w:customStyle="1" w:styleId="155">
    <w:name w:val="xl12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56">
    <w:name w:val="Char Char Char1 Char"/>
    <w:basedOn w:val="1"/>
    <w:qFormat/>
    <w:uiPriority w:val="99"/>
    <w:pPr>
      <w:spacing w:line="400" w:lineRule="exact"/>
      <w:ind w:firstLine="200" w:firstLineChars="200"/>
    </w:pPr>
    <w:rPr>
      <w:rFonts w:ascii="Calibri" w:hAnsi="Calibri" w:eastAsia="宋体" w:cs="Times New Roman"/>
    </w:rPr>
  </w:style>
  <w:style w:type="paragraph" w:customStyle="1" w:styleId="157">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5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59">
    <w:name w:val="Char"/>
    <w:basedOn w:val="16"/>
    <w:qFormat/>
    <w:uiPriority w:val="99"/>
    <w:pPr>
      <w:widowControl/>
      <w:ind w:firstLine="454"/>
      <w:jc w:val="left"/>
    </w:pPr>
    <w:rPr>
      <w:rFonts w:ascii="Tahoma" w:hAnsi="Tahoma" w:cs="宋体"/>
      <w:kern w:val="0"/>
      <w:sz w:val="24"/>
      <w:szCs w:val="20"/>
    </w:rPr>
  </w:style>
  <w:style w:type="paragraph" w:customStyle="1" w:styleId="160">
    <w:name w:val="xl75"/>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61">
    <w:name w:val="_Style 2"/>
    <w:basedOn w:val="1"/>
    <w:qFormat/>
    <w:uiPriority w:val="99"/>
    <w:pPr>
      <w:spacing w:line="400" w:lineRule="exact"/>
      <w:ind w:firstLine="420" w:firstLineChars="200"/>
    </w:pPr>
    <w:rPr>
      <w:rFonts w:ascii="Times New Roman" w:hAnsi="Times New Roman" w:eastAsia="宋体" w:cs="Times New Roman"/>
      <w:szCs w:val="24"/>
    </w:rPr>
  </w:style>
  <w:style w:type="paragraph" w:customStyle="1" w:styleId="162">
    <w:name w:val="xl11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63">
    <w:name w:val="xl89"/>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64">
    <w:name w:val="xl107"/>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65">
    <w:name w:val="Char Char Char"/>
    <w:basedOn w:val="1"/>
    <w:qFormat/>
    <w:uiPriority w:val="99"/>
    <w:pPr>
      <w:widowControl/>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166">
    <w:name w:val="List Paragraph1"/>
    <w:basedOn w:val="1"/>
    <w:qFormat/>
    <w:uiPriority w:val="99"/>
    <w:pPr>
      <w:spacing w:line="400" w:lineRule="exact"/>
      <w:ind w:firstLine="420" w:firstLineChars="200"/>
    </w:pPr>
    <w:rPr>
      <w:rFonts w:ascii="Times New Roman" w:hAnsi="Times New Roman" w:eastAsia="宋体" w:cs="Times New Roman"/>
      <w:szCs w:val="24"/>
    </w:rPr>
  </w:style>
  <w:style w:type="paragraph" w:customStyle="1" w:styleId="167">
    <w:name w:val="xl95"/>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68">
    <w:name w:val="xl65"/>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69">
    <w:name w:val="默认段落字体 Para Char Char Char Char Char Char Char Char Char1 Char Char Char Char"/>
    <w:basedOn w:val="1"/>
    <w:qFormat/>
    <w:uiPriority w:val="99"/>
    <w:pPr>
      <w:spacing w:line="400" w:lineRule="exact"/>
      <w:ind w:firstLine="200" w:firstLineChars="200"/>
    </w:pPr>
    <w:rPr>
      <w:rFonts w:ascii="Tahoma" w:hAnsi="Tahoma" w:eastAsia="宋体" w:cs="Times New Roman"/>
      <w:sz w:val="24"/>
      <w:szCs w:val="20"/>
    </w:rPr>
  </w:style>
  <w:style w:type="paragraph" w:customStyle="1" w:styleId="170">
    <w:name w:val="投标文件1"/>
    <w:basedOn w:val="3"/>
    <w:qFormat/>
    <w:uiPriority w:val="99"/>
    <w:pPr>
      <w:jc w:val="both"/>
    </w:pPr>
    <w:rPr>
      <w:rFonts w:eastAsia="方正小标宋简体"/>
      <w:b w:val="0"/>
      <w:sz w:val="32"/>
      <w:szCs w:val="21"/>
    </w:rPr>
  </w:style>
  <w:style w:type="paragraph" w:customStyle="1" w:styleId="171">
    <w:name w:val="Char4"/>
    <w:basedOn w:val="1"/>
    <w:qFormat/>
    <w:uiPriority w:val="99"/>
    <w:pPr>
      <w:spacing w:line="400" w:lineRule="exact"/>
      <w:ind w:firstLine="200" w:firstLineChars="200"/>
    </w:pPr>
    <w:rPr>
      <w:rFonts w:ascii="Tahoma" w:hAnsi="Tahoma" w:eastAsia="宋体" w:cs="Times New Roman"/>
      <w:sz w:val="24"/>
      <w:szCs w:val="20"/>
    </w:rPr>
  </w:style>
  <w:style w:type="paragraph" w:customStyle="1" w:styleId="172">
    <w:name w:val="xl90"/>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73">
    <w:name w:val="样式2"/>
    <w:basedOn w:val="6"/>
    <w:qFormat/>
    <w:uiPriority w:val="99"/>
    <w:rPr>
      <w:rFonts w:ascii="仿宋_GB2312" w:hAnsi="宋体" w:eastAsia="仿宋_GB2312" w:cs="宋体"/>
      <w:kern w:val="0"/>
      <w:sz w:val="24"/>
    </w:rPr>
  </w:style>
  <w:style w:type="paragraph" w:customStyle="1" w:styleId="174">
    <w:name w:val="xl1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75">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18"/>
      <w:szCs w:val="18"/>
    </w:rPr>
  </w:style>
  <w:style w:type="paragraph" w:customStyle="1" w:styleId="176">
    <w:name w:val="xl97"/>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kern w:val="0"/>
      <w:sz w:val="20"/>
      <w:szCs w:val="20"/>
    </w:rPr>
  </w:style>
  <w:style w:type="paragraph" w:customStyle="1" w:styleId="17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78">
    <w:name w:val="正文段"/>
    <w:basedOn w:val="1"/>
    <w:qFormat/>
    <w:uiPriority w:val="99"/>
    <w:pPr>
      <w:widowControl/>
      <w:snapToGrid w:val="0"/>
      <w:spacing w:afterLines="50" w:line="400" w:lineRule="exact"/>
      <w:ind w:firstLine="200" w:firstLineChars="200"/>
    </w:pPr>
    <w:rPr>
      <w:rFonts w:ascii="Times New Roman" w:hAnsi="Times New Roman" w:eastAsia="宋体" w:cs="Times New Roman"/>
      <w:kern w:val="0"/>
      <w:sz w:val="24"/>
      <w:szCs w:val="20"/>
    </w:rPr>
  </w:style>
  <w:style w:type="paragraph" w:customStyle="1" w:styleId="179">
    <w:name w:val="xl121"/>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180">
    <w:name w:val="xl93"/>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81">
    <w:name w:val="pa-5"/>
    <w:basedOn w:val="1"/>
    <w:qFormat/>
    <w:uiPriority w:val="99"/>
    <w:pPr>
      <w:widowControl/>
      <w:spacing w:before="150" w:after="150" w:line="400" w:lineRule="exact"/>
      <w:ind w:firstLine="200" w:firstLineChars="200"/>
      <w:jc w:val="left"/>
    </w:pPr>
    <w:rPr>
      <w:rFonts w:ascii="宋体" w:hAnsi="宋体" w:eastAsia="宋体" w:cs="宋体"/>
      <w:kern w:val="0"/>
      <w:sz w:val="24"/>
      <w:szCs w:val="24"/>
    </w:rPr>
  </w:style>
  <w:style w:type="paragraph" w:customStyle="1" w:styleId="18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pPr>
    <w:rPr>
      <w:rFonts w:ascii="宋体" w:hAnsi="宋体" w:eastAsia="宋体" w:cs="宋体"/>
      <w:kern w:val="0"/>
      <w:szCs w:val="21"/>
    </w:rPr>
  </w:style>
  <w:style w:type="paragraph" w:customStyle="1" w:styleId="183">
    <w:name w:val="font9"/>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184">
    <w:name w:val="Char Char Char Char"/>
    <w:basedOn w:val="1"/>
    <w:qFormat/>
    <w:uiPriority w:val="99"/>
    <w:pPr>
      <w:widowControl/>
      <w:spacing w:after="160" w:line="240" w:lineRule="exact"/>
      <w:ind w:firstLine="200" w:firstLineChars="200"/>
      <w:jc w:val="left"/>
    </w:pPr>
    <w:rPr>
      <w:rFonts w:ascii="Verdana" w:hAnsi="Verdana" w:eastAsia="仿宋_GB2312" w:cs="Times New Roman"/>
      <w:kern w:val="0"/>
      <w:sz w:val="24"/>
      <w:szCs w:val="20"/>
      <w:lang w:eastAsia="en-US"/>
    </w:rPr>
  </w:style>
  <w:style w:type="paragraph" w:customStyle="1" w:styleId="185">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86">
    <w:name w:val="unnamed1"/>
    <w:basedOn w:val="1"/>
    <w:qFormat/>
    <w:uiPriority w:val="99"/>
    <w:pPr>
      <w:widowControl/>
      <w:spacing w:before="100" w:beforeAutospacing="1" w:after="100" w:afterAutospacing="1" w:line="288" w:lineRule="auto"/>
      <w:ind w:firstLine="200" w:firstLineChars="200"/>
      <w:jc w:val="left"/>
    </w:pPr>
    <w:rPr>
      <w:rFonts w:ascii="宋体" w:hAnsi="宋体" w:eastAsia="宋体" w:cs="Times New Roman"/>
      <w:kern w:val="0"/>
      <w:szCs w:val="21"/>
    </w:rPr>
  </w:style>
  <w:style w:type="paragraph" w:customStyle="1" w:styleId="187">
    <w:name w:val="font10"/>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kern w:val="0"/>
      <w:sz w:val="20"/>
      <w:szCs w:val="20"/>
    </w:rPr>
  </w:style>
  <w:style w:type="paragraph" w:customStyle="1" w:styleId="188">
    <w:name w:val="样式 标题 1 + 小二"/>
    <w:basedOn w:val="3"/>
    <w:qFormat/>
    <w:uiPriority w:val="99"/>
  </w:style>
  <w:style w:type="paragraph" w:customStyle="1" w:styleId="189">
    <w:name w:val="普通(网站)1"/>
    <w:basedOn w:val="1"/>
    <w:qFormat/>
    <w:uiPriority w:val="99"/>
    <w:pPr>
      <w:widowControl/>
      <w:snapToGrid w:val="0"/>
      <w:spacing w:before="100" w:beforeAutospacing="1" w:after="100" w:afterAutospacing="1" w:line="300" w:lineRule="auto"/>
      <w:ind w:firstLine="200" w:firstLineChars="200"/>
      <w:jc w:val="left"/>
    </w:pPr>
    <w:rPr>
      <w:rFonts w:ascii="宋体" w:hAnsi="宋体" w:eastAsia="微软雅黑" w:cs="Times New Roman"/>
      <w:sz w:val="24"/>
    </w:rPr>
  </w:style>
  <w:style w:type="paragraph" w:customStyle="1" w:styleId="190">
    <w:name w:val="xl11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91">
    <w:name w:val="投标文件"/>
    <w:basedOn w:val="46"/>
    <w:qFormat/>
    <w:uiPriority w:val="99"/>
  </w:style>
  <w:style w:type="paragraph" w:customStyle="1" w:styleId="19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93">
    <w:name w:val="1"/>
    <w:basedOn w:val="1"/>
    <w:next w:val="27"/>
    <w:qFormat/>
    <w:uiPriority w:val="99"/>
    <w:pPr>
      <w:spacing w:line="400" w:lineRule="exact"/>
      <w:ind w:firstLine="200" w:firstLineChars="200"/>
    </w:pPr>
    <w:rPr>
      <w:rFonts w:ascii="宋体" w:hAnsi="Courier New" w:eastAsia="宋体" w:cs="Times New Roman"/>
      <w:szCs w:val="20"/>
    </w:rPr>
  </w:style>
  <w:style w:type="paragraph" w:customStyle="1" w:styleId="194">
    <w:name w:val="xl110"/>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95">
    <w:name w:val="样式 标题 3 + 四号"/>
    <w:basedOn w:val="5"/>
    <w:qFormat/>
    <w:uiPriority w:val="99"/>
    <w:pPr>
      <w:jc w:val="center"/>
    </w:pPr>
    <w:rPr>
      <w:rFonts w:ascii="Times New Roman" w:hAnsi="Times New Roman" w:cs="Times New Roman"/>
      <w:kern w:val="0"/>
      <w:sz w:val="28"/>
    </w:rPr>
  </w:style>
  <w:style w:type="paragraph" w:customStyle="1" w:styleId="196">
    <w:name w:val="gta-1"/>
    <w:basedOn w:val="1"/>
    <w:qFormat/>
    <w:uiPriority w:val="99"/>
    <w:pPr>
      <w:widowControl/>
      <w:spacing w:before="100" w:beforeAutospacing="1" w:after="100" w:afterAutospacing="1" w:line="360" w:lineRule="auto"/>
      <w:ind w:firstLine="200" w:firstLineChars="200"/>
      <w:jc w:val="left"/>
    </w:pPr>
    <w:rPr>
      <w:rFonts w:ascii="宋体" w:hAnsi="宋体" w:eastAsia="宋体" w:cs="宋体"/>
      <w:kern w:val="0"/>
      <w:sz w:val="24"/>
      <w:szCs w:val="24"/>
    </w:rPr>
  </w:style>
  <w:style w:type="paragraph" w:customStyle="1" w:styleId="19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4"/>
      <w:szCs w:val="24"/>
    </w:rPr>
  </w:style>
  <w:style w:type="paragraph" w:customStyle="1" w:styleId="198">
    <w:name w:val="默认段落字体 Para Char Char Char Char Char Char Char Char Char Char Char Char Char Char Char Char Char Char Char"/>
    <w:basedOn w:val="1"/>
    <w:qFormat/>
    <w:uiPriority w:val="99"/>
    <w:pPr>
      <w:spacing w:line="400" w:lineRule="exact"/>
      <w:ind w:firstLine="200" w:firstLineChars="200"/>
    </w:pPr>
    <w:rPr>
      <w:rFonts w:ascii="Calibri" w:hAnsi="Calibri" w:eastAsia="宋体" w:cs="Times New Roman"/>
    </w:rPr>
  </w:style>
  <w:style w:type="paragraph" w:customStyle="1" w:styleId="199">
    <w:name w:val="xl115"/>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00">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2"/>
    </w:rPr>
  </w:style>
  <w:style w:type="paragraph" w:customStyle="1" w:styleId="201">
    <w:name w:val="font8"/>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color w:val="000000"/>
      <w:kern w:val="0"/>
      <w:sz w:val="22"/>
    </w:rPr>
  </w:style>
  <w:style w:type="paragraph" w:customStyle="1" w:styleId="202">
    <w:name w:val="xl129"/>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03">
    <w:name w:val="font5"/>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18"/>
      <w:szCs w:val="18"/>
    </w:rPr>
  </w:style>
  <w:style w:type="paragraph" w:customStyle="1" w:styleId="204">
    <w:name w:val="xl120"/>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5">
    <w:name w:val="font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0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7">
    <w:name w:val="font7"/>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0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9">
    <w:name w:val="xl63"/>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0">
    <w:name w:val="xl6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1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12">
    <w:name w:val="Char Char Char Char Char Char Char Char"/>
    <w:basedOn w:val="1"/>
    <w:qFormat/>
    <w:uiPriority w:val="99"/>
    <w:pPr>
      <w:widowControl/>
      <w:spacing w:line="240" w:lineRule="exact"/>
      <w:ind w:firstLine="200" w:firstLineChars="200"/>
      <w:jc w:val="left"/>
    </w:pPr>
    <w:rPr>
      <w:rFonts w:ascii="Verdana" w:hAnsi="Verdana" w:eastAsia="宋体" w:cs="Times New Roman"/>
      <w:kern w:val="0"/>
      <w:sz w:val="20"/>
      <w:szCs w:val="20"/>
      <w:lang w:eastAsia="en-US"/>
    </w:rPr>
  </w:style>
  <w:style w:type="paragraph" w:customStyle="1" w:styleId="213">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4">
    <w:name w:val="xl144"/>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5">
    <w:name w:val="xl126"/>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Times New Roman" w:hAnsi="Times New Roman" w:eastAsia="宋体" w:cs="Times New Roman"/>
      <w:kern w:val="0"/>
      <w:szCs w:val="21"/>
    </w:rPr>
  </w:style>
  <w:style w:type="paragraph" w:customStyle="1" w:styleId="217">
    <w:name w:val="xl13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18">
    <w:name w:val="xl122"/>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19">
    <w:name w:val="xl73"/>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20">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21">
    <w:name w:val="xl12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22">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223">
    <w:name w:val="xl74"/>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2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25">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26">
    <w:name w:val="浅色网格 - 强调文字颜色 32"/>
    <w:basedOn w:val="1"/>
    <w:qFormat/>
    <w:uiPriority w:val="99"/>
    <w:pPr>
      <w:spacing w:line="400" w:lineRule="exact"/>
      <w:ind w:firstLine="420" w:firstLineChars="200"/>
    </w:pPr>
    <w:rPr>
      <w:rFonts w:ascii="Calibri" w:hAnsi="Calibri" w:eastAsia="宋体" w:cs="Times New Roman"/>
    </w:rPr>
  </w:style>
  <w:style w:type="paragraph" w:customStyle="1" w:styleId="227">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228">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宋体" w:hAnsi="宋体" w:eastAsia="宋体" w:cs="宋体"/>
      <w:kern w:val="0"/>
      <w:szCs w:val="21"/>
    </w:rPr>
  </w:style>
  <w:style w:type="paragraph" w:customStyle="1" w:styleId="229">
    <w:name w:val="xl13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30">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b/>
      <w:bCs/>
      <w:color w:val="FF0000"/>
      <w:kern w:val="0"/>
      <w:szCs w:val="21"/>
    </w:rPr>
  </w:style>
  <w:style w:type="paragraph" w:customStyle="1" w:styleId="231">
    <w:name w:val="xl85"/>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32">
    <w:name w:val="TOC 标题1"/>
    <w:basedOn w:val="3"/>
    <w:next w:val="1"/>
    <w:qFormat/>
    <w:uiPriority w:val="99"/>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33">
    <w:name w:val="xl86"/>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34">
    <w:name w:val="正文 New New New New"/>
    <w:qFormat/>
    <w:uiPriority w:val="99"/>
    <w:pPr>
      <w:widowControl w:val="0"/>
      <w:spacing w:line="400" w:lineRule="exact"/>
      <w:ind w:firstLine="200" w:firstLineChars="200"/>
      <w:jc w:val="both"/>
    </w:pPr>
    <w:rPr>
      <w:rFonts w:ascii="Times New Roman" w:hAnsi="Times New Roman" w:eastAsia="宋体" w:cs="Times New Roman"/>
      <w:kern w:val="0"/>
      <w:sz w:val="20"/>
      <w:szCs w:val="24"/>
      <w:lang w:val="en-US" w:eastAsia="zh-CN" w:bidi="ar-SA"/>
    </w:rPr>
  </w:style>
  <w:style w:type="paragraph" w:customStyle="1" w:styleId="235">
    <w:name w:val="xl146"/>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36">
    <w:name w:val="xl117"/>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37">
    <w:name w:val="xl87"/>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238">
    <w:name w:val="xl131"/>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39">
    <w:name w:val="xl112"/>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240">
    <w:name w:val="xl88"/>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41">
    <w:name w:val="xl91"/>
    <w:basedOn w:val="1"/>
    <w:qFormat/>
    <w:uiPriority w:val="99"/>
    <w:pPr>
      <w:widowControl/>
      <w:pBdr>
        <w:top w:val="single" w:color="auto" w:sz="8" w:space="0"/>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42">
    <w:name w:val="xl119"/>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3">
    <w:name w:val="xl96"/>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244">
    <w:name w:val="xl137"/>
    <w:basedOn w:val="1"/>
    <w:qFormat/>
    <w:uiPriority w:val="99"/>
    <w:pPr>
      <w:widowControl/>
      <w:pBdr>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45">
    <w:name w:val="xl99"/>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6">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47">
    <w:name w:val="列表段落2"/>
    <w:basedOn w:val="1"/>
    <w:qFormat/>
    <w:uiPriority w:val="99"/>
    <w:pPr>
      <w:spacing w:line="400" w:lineRule="exact"/>
      <w:ind w:firstLine="420" w:firstLineChars="200"/>
    </w:pPr>
    <w:rPr>
      <w:rFonts w:ascii="Calibri" w:hAnsi="Calibri" w:eastAsia="宋体" w:cs="Times New Roman"/>
    </w:rPr>
  </w:style>
  <w:style w:type="paragraph" w:customStyle="1" w:styleId="248">
    <w:name w:val="xl104"/>
    <w:basedOn w:val="1"/>
    <w:qFormat/>
    <w:uiPriority w:val="99"/>
    <w:pPr>
      <w:widowControl/>
      <w:pBdr>
        <w:bottom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49">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50">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18"/>
      <w:szCs w:val="18"/>
    </w:rPr>
  </w:style>
  <w:style w:type="paragraph" w:customStyle="1" w:styleId="251">
    <w:name w:val="xl109"/>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252">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53">
    <w:name w:val="xl118"/>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54">
    <w:name w:val="标书0927"/>
    <w:basedOn w:val="3"/>
    <w:qFormat/>
    <w:uiPriority w:val="99"/>
    <w:pPr>
      <w:tabs>
        <w:tab w:val="left" w:pos="780"/>
      </w:tabs>
      <w:spacing w:before="0" w:after="0" w:line="360" w:lineRule="auto"/>
      <w:ind w:left="780" w:hanging="420"/>
      <w:jc w:val="both"/>
    </w:pPr>
    <w:rPr>
      <w:rFonts w:ascii="宋体" w:eastAsia="宋体"/>
      <w:sz w:val="32"/>
      <w:szCs w:val="32"/>
    </w:rPr>
  </w:style>
  <w:style w:type="paragraph" w:customStyle="1" w:styleId="255">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56">
    <w:name w:val="xl143"/>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57">
    <w:name w:val="p18"/>
    <w:basedOn w:val="1"/>
    <w:qFormat/>
    <w:uiPriority w:val="99"/>
    <w:pPr>
      <w:widowControl/>
    </w:pPr>
    <w:rPr>
      <w:rFonts w:ascii="宋体" w:hAnsi="宋体" w:eastAsia="宋体" w:cs="宋体"/>
      <w:kern w:val="0"/>
      <w:szCs w:val="21"/>
    </w:rPr>
  </w:style>
  <w:style w:type="paragraph" w:customStyle="1" w:styleId="258">
    <w:name w:val="custom_unionstyle"/>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259">
    <w:name w:val="目录标题 字符"/>
    <w:link w:val="260"/>
    <w:qFormat/>
    <w:locked/>
    <w:uiPriority w:val="0"/>
    <w:rPr>
      <w:rFonts w:ascii="方正小标宋_GBK" w:eastAsia="方正小标宋_GBK"/>
      <w:b/>
      <w:sz w:val="24"/>
      <w:szCs w:val="24"/>
    </w:rPr>
  </w:style>
  <w:style w:type="paragraph" w:customStyle="1" w:styleId="260">
    <w:name w:val="目录标题"/>
    <w:link w:val="259"/>
    <w:qFormat/>
    <w:uiPriority w:val="0"/>
    <w:pPr>
      <w:tabs>
        <w:tab w:val="right" w:leader="dot" w:pos="9683"/>
      </w:tabs>
      <w:spacing w:line="360" w:lineRule="auto"/>
    </w:pPr>
    <w:rPr>
      <w:rFonts w:ascii="方正小标宋_GBK" w:eastAsia="方正小标宋_GBK" w:hAnsiTheme="minorHAnsi" w:cstheme="minorBidi"/>
      <w:b/>
      <w:kern w:val="2"/>
      <w:sz w:val="24"/>
      <w:szCs w:val="24"/>
      <w:lang w:val="en-US" w:eastAsia="zh-CN" w:bidi="ar-SA"/>
    </w:rPr>
  </w:style>
  <w:style w:type="paragraph" w:customStyle="1" w:styleId="261">
    <w:name w:val="_Style 8"/>
    <w:basedOn w:val="16"/>
    <w:qFormat/>
    <w:uiPriority w:val="99"/>
    <w:pPr>
      <w:widowControl/>
      <w:spacing w:line="240" w:lineRule="auto"/>
      <w:ind w:firstLine="454" w:firstLineChars="0"/>
      <w:jc w:val="left"/>
    </w:pPr>
  </w:style>
  <w:style w:type="character" w:customStyle="1" w:styleId="262">
    <w:name w:val="Heading 1 Char"/>
    <w:qFormat/>
    <w:locked/>
    <w:uiPriority w:val="0"/>
    <w:rPr>
      <w:rFonts w:hint="default" w:ascii="Arial" w:hAnsi="Arial" w:eastAsia="宋体" w:cs="Arial"/>
      <w:b/>
      <w:bCs/>
      <w:kern w:val="44"/>
      <w:sz w:val="28"/>
      <w:szCs w:val="44"/>
      <w:lang w:val="zh-CN" w:eastAsia="zh-CN" w:bidi="ar-SA"/>
    </w:rPr>
  </w:style>
  <w:style w:type="character" w:customStyle="1" w:styleId="263">
    <w:name w:val="headline-content"/>
    <w:qFormat/>
    <w:uiPriority w:val="0"/>
  </w:style>
  <w:style w:type="character" w:customStyle="1" w:styleId="264">
    <w:name w:val="Char Char20"/>
    <w:qFormat/>
    <w:locked/>
    <w:uiPriority w:val="0"/>
    <w:rPr>
      <w:rFonts w:hint="eastAsia" w:ascii="微软雅黑" w:hAnsi="微软雅黑" w:eastAsia="微软雅黑"/>
      <w:b/>
      <w:bCs/>
      <w:szCs w:val="32"/>
      <w:lang w:bidi="ar-SA"/>
    </w:rPr>
  </w:style>
  <w:style w:type="character" w:customStyle="1" w:styleId="265">
    <w:name w:val="Char Char13"/>
    <w:qFormat/>
    <w:locked/>
    <w:uiPriority w:val="0"/>
    <w:rPr>
      <w:rFonts w:hint="eastAsia" w:ascii="微软雅黑" w:hAnsi="微软雅黑" w:eastAsia="微软雅黑"/>
      <w:b/>
      <w:bCs/>
      <w:lang w:bidi="ar-SA"/>
    </w:rPr>
  </w:style>
  <w:style w:type="character" w:customStyle="1" w:styleId="266">
    <w:name w:val="ca-102"/>
    <w:qFormat/>
    <w:uiPriority w:val="0"/>
  </w:style>
  <w:style w:type="character" w:customStyle="1" w:styleId="267">
    <w:name w:val="style31"/>
    <w:qFormat/>
    <w:uiPriority w:val="0"/>
    <w:rPr>
      <w:b/>
      <w:bCs/>
      <w:color w:val="FFFFFF"/>
    </w:rPr>
  </w:style>
  <w:style w:type="character" w:customStyle="1" w:styleId="268">
    <w:name w:val="列出段落字符"/>
    <w:qFormat/>
    <w:locked/>
    <w:uiPriority w:val="0"/>
    <w:rPr>
      <w:rFonts w:hint="default" w:ascii="Calibri" w:hAnsi="Calibri" w:eastAsia="宋体" w:cs="黑体"/>
      <w:kern w:val="2"/>
      <w:sz w:val="24"/>
      <w:szCs w:val="24"/>
      <w:lang w:val="en-US" w:eastAsia="zh-CN" w:bidi="ar-SA"/>
    </w:rPr>
  </w:style>
  <w:style w:type="character" w:customStyle="1" w:styleId="269">
    <w:name w:val="font21"/>
    <w:qFormat/>
    <w:uiPriority w:val="0"/>
    <w:rPr>
      <w:rFonts w:hint="eastAsia" w:ascii="宋体" w:hAnsi="宋体" w:eastAsia="宋体" w:cs="宋体"/>
      <w:color w:val="000000"/>
      <w:sz w:val="20"/>
      <w:szCs w:val="20"/>
      <w:u w:val="none"/>
    </w:rPr>
  </w:style>
  <w:style w:type="character" w:customStyle="1" w:styleId="270">
    <w:name w:val="Char Char21"/>
    <w:qFormat/>
    <w:locked/>
    <w:uiPriority w:val="0"/>
    <w:rPr>
      <w:rFonts w:hint="default" w:ascii="Arial" w:hAnsi="Arial" w:eastAsia="微软雅黑" w:cs="Arial"/>
      <w:b/>
      <w:sz w:val="28"/>
      <w:szCs w:val="28"/>
      <w:lang w:bidi="ar-SA"/>
    </w:rPr>
  </w:style>
  <w:style w:type="character" w:customStyle="1" w:styleId="271">
    <w:name w:val="Char Char6"/>
    <w:qFormat/>
    <w:locked/>
    <w:uiPriority w:val="0"/>
    <w:rPr>
      <w:sz w:val="18"/>
      <w:szCs w:val="18"/>
      <w:lang w:bidi="ar-SA"/>
    </w:rPr>
  </w:style>
  <w:style w:type="character" w:customStyle="1" w:styleId="272">
    <w:name w:val="普通文字 Char Char3"/>
    <w:qFormat/>
    <w:locked/>
    <w:uiPriority w:val="0"/>
    <w:rPr>
      <w:rFonts w:hint="eastAsia" w:ascii="宋体" w:hAnsi="Courier New" w:eastAsia="宋体" w:cs="Courier New"/>
      <w:kern w:val="2"/>
      <w:sz w:val="21"/>
      <w:szCs w:val="21"/>
      <w:lang w:val="en-US" w:eastAsia="zh-CN" w:bidi="ar-SA"/>
    </w:rPr>
  </w:style>
  <w:style w:type="character" w:customStyle="1" w:styleId="273">
    <w:name w:val="ca-1"/>
    <w:qFormat/>
    <w:uiPriority w:val="0"/>
  </w:style>
  <w:style w:type="character" w:customStyle="1" w:styleId="274">
    <w:name w:val="Char Char1"/>
    <w:qFormat/>
    <w:uiPriority w:val="0"/>
    <w:rPr>
      <w:rFonts w:hint="eastAsia" w:ascii="宋体" w:hAnsi="宋体" w:eastAsia="宋体"/>
      <w:kern w:val="2"/>
      <w:sz w:val="18"/>
      <w:szCs w:val="18"/>
      <w:lang w:val="en-US" w:eastAsia="zh-CN" w:bidi="ar-SA"/>
    </w:rPr>
  </w:style>
  <w:style w:type="character" w:customStyle="1" w:styleId="275">
    <w:name w:val="font41"/>
    <w:qFormat/>
    <w:uiPriority w:val="0"/>
    <w:rPr>
      <w:rFonts w:hint="default" w:ascii="Bosch Office Sans" w:hAnsi="Bosch Office Sans" w:cs="Bosch Office Sans"/>
      <w:color w:val="000000"/>
      <w:sz w:val="20"/>
      <w:szCs w:val="20"/>
      <w:u w:val="none"/>
    </w:rPr>
  </w:style>
  <w:style w:type="character" w:customStyle="1" w:styleId="276">
    <w:name w:val="highlight1"/>
    <w:qFormat/>
    <w:uiPriority w:val="0"/>
    <w:rPr>
      <w:color w:val="DB4F33"/>
    </w:rPr>
  </w:style>
  <w:style w:type="character" w:customStyle="1" w:styleId="277">
    <w:name w:val="char"/>
    <w:qFormat/>
    <w:uiPriority w:val="0"/>
  </w:style>
  <w:style w:type="character" w:customStyle="1" w:styleId="278">
    <w:name w:val="ca-2"/>
    <w:qFormat/>
    <w:uiPriority w:val="0"/>
  </w:style>
  <w:style w:type="character" w:customStyle="1" w:styleId="279">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280">
    <w:name w:val="GTA标题3 Char"/>
    <w:qFormat/>
    <w:uiPriority w:val="0"/>
    <w:rPr>
      <w:rFonts w:hint="default" w:ascii="Arial" w:hAnsi="Arial" w:eastAsia="黑体" w:cs="Arial"/>
      <w:bCs/>
      <w:kern w:val="2"/>
      <w:sz w:val="24"/>
      <w:szCs w:val="24"/>
    </w:rPr>
  </w:style>
  <w:style w:type="character" w:customStyle="1" w:styleId="281">
    <w:name w:val="txet31"/>
    <w:qFormat/>
    <w:uiPriority w:val="0"/>
    <w:rPr>
      <w:rFonts w:hint="default" w:ascii="Times New Roman" w:hAnsi="Times New Roman" w:cs="Times New Roman"/>
      <w:color w:val="333333"/>
      <w:sz w:val="18"/>
      <w:szCs w:val="18"/>
      <w:u w:val="none"/>
    </w:rPr>
  </w:style>
  <w:style w:type="character" w:customStyle="1" w:styleId="282">
    <w:name w:val="GTA标题2 Char"/>
    <w:qFormat/>
    <w:uiPriority w:val="0"/>
    <w:rPr>
      <w:rFonts w:hint="default" w:ascii="Arial" w:hAnsi="Arial" w:eastAsia="黑体" w:cs="Arial"/>
      <w:bCs/>
      <w:kern w:val="2"/>
      <w:sz w:val="30"/>
      <w:szCs w:val="30"/>
    </w:rPr>
  </w:style>
  <w:style w:type="character" w:customStyle="1" w:styleId="283">
    <w:name w:val="Char Char22"/>
    <w:qFormat/>
    <w:locked/>
    <w:uiPriority w:val="0"/>
    <w:rPr>
      <w:rFonts w:hint="eastAsia" w:ascii="微软雅黑" w:hAnsi="微软雅黑" w:eastAsia="微软雅黑"/>
      <w:b/>
      <w:bCs/>
      <w:kern w:val="44"/>
      <w:sz w:val="36"/>
      <w:szCs w:val="36"/>
      <w:lang w:bidi="ar-SA"/>
    </w:rPr>
  </w:style>
  <w:style w:type="character" w:customStyle="1" w:styleId="284">
    <w:name w:val="Header Char"/>
    <w:qFormat/>
    <w:locked/>
    <w:uiPriority w:val="0"/>
    <w:rPr>
      <w:rFonts w:hint="default" w:ascii="Cambria" w:hAnsi="Cambria" w:eastAsia="宋体"/>
      <w:kern w:val="2"/>
      <w:sz w:val="18"/>
      <w:szCs w:val="18"/>
      <w:lang w:val="en-US" w:eastAsia="zh-CN" w:bidi="ar-SA"/>
    </w:rPr>
  </w:style>
  <w:style w:type="character" w:customStyle="1" w:styleId="285">
    <w:name w:val="con"/>
    <w:qFormat/>
    <w:uiPriority w:val="0"/>
  </w:style>
  <w:style w:type="character" w:customStyle="1" w:styleId="286">
    <w:name w:val="apple-style-span"/>
    <w:qFormat/>
    <w:uiPriority w:val="0"/>
  </w:style>
  <w:style w:type="character" w:customStyle="1" w:styleId="287">
    <w:name w:val="GTA正文-2 Char Char"/>
    <w:qFormat/>
    <w:locked/>
    <w:uiPriority w:val="0"/>
    <w:rPr>
      <w:rFonts w:hint="default" w:ascii="Arial" w:hAnsi="Arial" w:eastAsia="微软雅黑" w:cs="Arial"/>
      <w:sz w:val="24"/>
    </w:rPr>
  </w:style>
  <w:style w:type="character" w:customStyle="1" w:styleId="288">
    <w:name w:val="Heading 3 Char"/>
    <w:qFormat/>
    <w:locked/>
    <w:uiPriority w:val="0"/>
    <w:rPr>
      <w:rFonts w:hint="default" w:ascii="Cambria" w:hAnsi="Cambria" w:eastAsia="宋体"/>
      <w:b/>
      <w:bCs/>
      <w:kern w:val="2"/>
      <w:sz w:val="24"/>
      <w:szCs w:val="32"/>
      <w:lang w:val="en-US" w:eastAsia="zh-CN" w:bidi="ar-SA"/>
    </w:rPr>
  </w:style>
  <w:style w:type="character" w:customStyle="1" w:styleId="289">
    <w:name w:val="书籍标题1"/>
    <w:qFormat/>
    <w:uiPriority w:val="0"/>
    <w:rPr>
      <w:b/>
      <w:bCs/>
      <w:smallCaps/>
      <w:spacing w:val="5"/>
    </w:rPr>
  </w:style>
  <w:style w:type="character" w:customStyle="1" w:styleId="290">
    <w:name w:val="apple-converted-space"/>
    <w:qFormat/>
    <w:uiPriority w:val="0"/>
  </w:style>
  <w:style w:type="character" w:customStyle="1" w:styleId="291">
    <w:name w:val="批注文字 Char1"/>
    <w:qFormat/>
    <w:uiPriority w:val="0"/>
    <w:rPr>
      <w:kern w:val="2"/>
      <w:sz w:val="21"/>
      <w:szCs w:val="24"/>
    </w:rPr>
  </w:style>
  <w:style w:type="character" w:customStyle="1" w:styleId="292">
    <w:name w:val="font51"/>
    <w:qFormat/>
    <w:uiPriority w:val="0"/>
    <w:rPr>
      <w:rFonts w:hint="default" w:ascii="Bosch Office Sans" w:hAnsi="Bosch Office Sans" w:cs="Bosch Office Sans"/>
      <w:color w:val="000000"/>
      <w:sz w:val="20"/>
      <w:szCs w:val="20"/>
      <w:u w:val="none"/>
    </w:rPr>
  </w:style>
  <w:style w:type="character" w:customStyle="1" w:styleId="293">
    <w:name w:val="明显引用字符1"/>
    <w:qFormat/>
    <w:uiPriority w:val="0"/>
    <w:rPr>
      <w:rFonts w:hint="default" w:ascii="Times New Roman" w:hAnsi="Times New Roman" w:eastAsia="微软雅黑" w:cs="Times New Roman"/>
      <w:i/>
      <w:iCs/>
      <w:color w:val="5B9BD5"/>
    </w:rPr>
  </w:style>
  <w:style w:type="character" w:customStyle="1" w:styleId="294">
    <w:name w:val="GTA标题4 Char"/>
    <w:qFormat/>
    <w:uiPriority w:val="0"/>
    <w:rPr>
      <w:rFonts w:hint="default" w:ascii="Arial" w:hAnsi="Arial" w:eastAsia="仿宋_GB2312" w:cs="Arial"/>
      <w:b/>
      <w:bCs/>
      <w:kern w:val="2"/>
      <w:sz w:val="24"/>
      <w:szCs w:val="24"/>
    </w:rPr>
  </w:style>
  <w:style w:type="character" w:customStyle="1" w:styleId="295">
    <w:name w:val="font31"/>
    <w:qFormat/>
    <w:uiPriority w:val="0"/>
    <w:rPr>
      <w:rFonts w:hint="eastAsia" w:ascii="宋体" w:hAnsi="宋体" w:eastAsia="宋体" w:cs="宋体"/>
      <w:color w:val="000000"/>
      <w:sz w:val="20"/>
      <w:szCs w:val="20"/>
      <w:u w:val="none"/>
    </w:rPr>
  </w:style>
  <w:style w:type="character" w:customStyle="1" w:styleId="296">
    <w:name w:val="普通文字 Char Char1"/>
    <w:qFormat/>
    <w:locked/>
    <w:uiPriority w:val="0"/>
    <w:rPr>
      <w:rFonts w:hint="eastAsia" w:ascii="宋体" w:hAnsi="Courier New" w:eastAsia="宋体" w:cs="Courier New"/>
      <w:kern w:val="2"/>
      <w:sz w:val="21"/>
      <w:szCs w:val="21"/>
      <w:lang w:val="en-US" w:eastAsia="zh-CN" w:bidi="ar-SA"/>
    </w:rPr>
  </w:style>
  <w:style w:type="character" w:customStyle="1" w:styleId="297">
    <w:name w:val="Char Char8"/>
    <w:qFormat/>
    <w:locked/>
    <w:uiPriority w:val="0"/>
    <w:rPr>
      <w:rFonts w:hint="eastAsia" w:ascii="宋体" w:hAnsi="宋体" w:eastAsia="宋体"/>
      <w:kern w:val="2"/>
      <w:sz w:val="21"/>
      <w:szCs w:val="24"/>
      <w:lang w:val="en-US" w:eastAsia="zh-CN" w:bidi="ar-SA"/>
    </w:rPr>
  </w:style>
  <w:style w:type="character" w:customStyle="1" w:styleId="298">
    <w:name w:val="Char Char3"/>
    <w:qFormat/>
    <w:locked/>
    <w:uiPriority w:val="0"/>
    <w:rPr>
      <w:sz w:val="18"/>
      <w:szCs w:val="18"/>
      <w:lang w:bidi="ar-SA"/>
    </w:rPr>
  </w:style>
  <w:style w:type="character" w:customStyle="1" w:styleId="299">
    <w:name w:val="ca-92"/>
    <w:qFormat/>
    <w:uiPriority w:val="0"/>
  </w:style>
  <w:style w:type="character" w:customStyle="1" w:styleId="300">
    <w:name w:val="Footer Char"/>
    <w:qFormat/>
    <w:locked/>
    <w:uiPriority w:val="0"/>
    <w:rPr>
      <w:rFonts w:hint="default" w:ascii="Cambria" w:hAnsi="Cambria" w:eastAsia="宋体"/>
      <w:kern w:val="2"/>
      <w:sz w:val="18"/>
      <w:szCs w:val="18"/>
      <w:lang w:val="en-US" w:eastAsia="zh-CN" w:bidi="ar-SA"/>
    </w:rPr>
  </w:style>
  <w:style w:type="character" w:customStyle="1" w:styleId="301">
    <w:name w:val="Char Char4"/>
    <w:qFormat/>
    <w:uiPriority w:val="0"/>
    <w:rPr>
      <w:rFonts w:hint="eastAsia" w:ascii="宋体" w:hAnsi="宋体" w:eastAsia="宋体"/>
      <w:kern w:val="2"/>
      <w:sz w:val="21"/>
      <w:szCs w:val="24"/>
      <w:lang w:val="en-US" w:eastAsia="zh-CN" w:bidi="ar-SA"/>
    </w:rPr>
  </w:style>
  <w:style w:type="character" w:customStyle="1" w:styleId="302">
    <w:name w:val="ca-72"/>
    <w:qFormat/>
    <w:uiPriority w:val="0"/>
  </w:style>
  <w:style w:type="character" w:customStyle="1" w:styleId="303">
    <w:name w:val="特点1"/>
    <w:qFormat/>
    <w:uiPriority w:val="0"/>
  </w:style>
  <w:style w:type="character" w:customStyle="1" w:styleId="304">
    <w:name w:val="GTA正文-1 Char Char"/>
    <w:qFormat/>
    <w:locked/>
    <w:uiPriority w:val="0"/>
    <w:rPr>
      <w:rFonts w:hint="default" w:ascii="Arial" w:hAnsi="Arial" w:eastAsia="微软雅黑" w:cs="Arial"/>
      <w:sz w:val="24"/>
    </w:rPr>
  </w:style>
  <w:style w:type="character" w:customStyle="1" w:styleId="305">
    <w:name w:val="明显强调1"/>
    <w:qFormat/>
    <w:uiPriority w:val="0"/>
    <w:rPr>
      <w:b/>
      <w:bCs/>
      <w:i/>
      <w:iCs/>
      <w:color w:val="4F81BD"/>
    </w:rPr>
  </w:style>
  <w:style w:type="character" w:customStyle="1" w:styleId="306">
    <w:name w:val="Char Char5"/>
    <w:qFormat/>
    <w:locked/>
    <w:uiPriority w:val="0"/>
    <w:rPr>
      <w:rFonts w:hint="eastAsia" w:ascii="宋体" w:hAnsi="宋体" w:eastAsia="宋体"/>
      <w:sz w:val="18"/>
      <w:szCs w:val="18"/>
      <w:lang w:bidi="ar-SA"/>
    </w:rPr>
  </w:style>
  <w:style w:type="character" w:customStyle="1" w:styleId="307">
    <w:name w:val="Char Char19"/>
    <w:qFormat/>
    <w:locked/>
    <w:uiPriority w:val="0"/>
    <w:rPr>
      <w:rFonts w:hint="default" w:ascii="Arial" w:hAnsi="Arial" w:eastAsia="微软雅黑" w:cs="Arial"/>
      <w:b/>
      <w:bCs/>
      <w:color w:val="0070C0"/>
      <w:szCs w:val="28"/>
      <w:lang w:bidi="ar-SA"/>
    </w:rPr>
  </w:style>
  <w:style w:type="character" w:customStyle="1" w:styleId="308">
    <w:name w:val="Char Char2"/>
    <w:qFormat/>
    <w:locked/>
    <w:uiPriority w:val="0"/>
    <w:rPr>
      <w:rFonts w:hint="default" w:ascii="Calibri" w:hAnsi="Calibri" w:eastAsia="宋体" w:cs="黑体"/>
      <w:kern w:val="2"/>
      <w:sz w:val="24"/>
      <w:szCs w:val="24"/>
      <w:lang w:val="en-US" w:eastAsia="zh-CN" w:bidi="ar-SA"/>
    </w:rPr>
  </w:style>
  <w:style w:type="character" w:customStyle="1" w:styleId="309">
    <w:name w:val="Heading 2 Char"/>
    <w:qFormat/>
    <w:locked/>
    <w:uiPriority w:val="0"/>
    <w:rPr>
      <w:rFonts w:hint="default" w:ascii="Calibri" w:hAnsi="Calibri" w:eastAsia="宋体" w:cs="Calibri"/>
      <w:b/>
      <w:bCs/>
      <w:kern w:val="2"/>
      <w:sz w:val="24"/>
      <w:szCs w:val="32"/>
      <w:lang w:val="en-US" w:eastAsia="zh-CN" w:bidi="ar-SA"/>
    </w:rPr>
  </w:style>
  <w:style w:type="character" w:customStyle="1" w:styleId="310">
    <w:name w:val="st1"/>
    <w:qFormat/>
    <w:uiPriority w:val="0"/>
  </w:style>
  <w:style w:type="character" w:customStyle="1" w:styleId="311">
    <w:name w:val="font11"/>
    <w:qFormat/>
    <w:uiPriority w:val="0"/>
    <w:rPr>
      <w:rFonts w:hint="eastAsia" w:ascii="宋体" w:hAnsi="宋体" w:eastAsia="宋体" w:cs="宋体"/>
      <w:color w:val="000000"/>
      <w:sz w:val="20"/>
      <w:szCs w:val="20"/>
      <w:u w:val="none"/>
    </w:rPr>
  </w:style>
  <w:style w:type="character" w:customStyle="1" w:styleId="312">
    <w:name w:val="纯文本 Char"/>
    <w:qFormat/>
    <w:uiPriority w:val="0"/>
    <w:rPr>
      <w:rFonts w:hint="eastAsia" w:ascii="宋体" w:hAnsi="Courier New" w:eastAsia="宋体"/>
    </w:rPr>
  </w:style>
  <w:style w:type="character" w:customStyle="1" w:styleId="313">
    <w:name w:val="纯文本 Char2"/>
    <w:qFormat/>
    <w:uiPriority w:val="0"/>
    <w:rPr>
      <w:rFonts w:hint="eastAsia" w:ascii="宋体" w:hAnsi="Courier New" w:eastAsia="宋体" w:cs="Courier New"/>
      <w:kern w:val="2"/>
      <w:sz w:val="21"/>
      <w:szCs w:val="21"/>
      <w:lang w:val="en-US" w:eastAsia="zh-CN" w:bidi="ar-SA"/>
    </w:rPr>
  </w:style>
  <w:style w:type="character" w:customStyle="1" w:styleId="314">
    <w:name w:val="列出段落 Char"/>
    <w:qFormat/>
    <w:locked/>
    <w:uiPriority w:val="0"/>
    <w:rPr>
      <w:kern w:val="2"/>
      <w:sz w:val="21"/>
      <w:szCs w:val="22"/>
    </w:rPr>
  </w:style>
  <w:style w:type="character" w:customStyle="1" w:styleId="315">
    <w:name w:val="纯文本 Char3"/>
    <w:qFormat/>
    <w:uiPriority w:val="0"/>
    <w:rPr>
      <w:rFonts w:hint="eastAsia" w:ascii="宋体" w:hAnsi="Courier New" w:eastAsia="宋体" w:cs="Courier New"/>
      <w:kern w:val="2"/>
      <w:sz w:val="21"/>
      <w:szCs w:val="21"/>
      <w:lang w:val="en-US" w:eastAsia="zh-CN" w:bidi="ar-SA"/>
    </w:rPr>
  </w:style>
  <w:style w:type="paragraph" w:customStyle="1" w:styleId="316">
    <w:name w:val="正文-公1"/>
    <w:basedOn w:val="1"/>
    <w:qFormat/>
    <w:uiPriority w:val="0"/>
    <w:pPr>
      <w:ind w:firstLine="200" w:firstLineChars="200"/>
      <w:jc w:val="left"/>
    </w:pPr>
    <w:rPr>
      <w:rFonts w:eastAsia="仿宋_GB2312"/>
    </w:rPr>
  </w:style>
  <w:style w:type="table" w:customStyle="1" w:styleId="317">
    <w:name w:val="网格型2"/>
    <w:basedOn w:val="4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8">
    <w:name w:val="标题 1 Char"/>
    <w:link w:val="3"/>
    <w:qFormat/>
    <w:uiPriority w:val="0"/>
    <w:rPr>
      <w:rFonts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34972</Words>
  <Characters>37636</Characters>
  <Lines>263</Lines>
  <Paragraphs>74</Paragraphs>
  <TotalTime>1</TotalTime>
  <ScaleCrop>false</ScaleCrop>
  <LinksUpToDate>false</LinksUpToDate>
  <CharactersWithSpaces>39599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2024-07-25T03:57:00Z</dcterms:created>
  <dc:creator>Qian Huang</dc:creator>
  <cp:lastModifiedBy>Lenovo</cp:lastModifiedBy>
  <cp:lastPrinted>2026-06-02T02:03:00Z</cp:lastPrinted>
  <dcterms:modified xsi:type="dcterms:W3CDTF">2026-06-02T07:58:24Z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44A90FB8E813440C81855FA2E2BD5FC8</vt:lpwstr>
  </property>
  <property fmtid="{D5CDD505-2E9C-101B-9397-08002B2CF9AE}" pid="4" name="KSOTemplateDocerSaveRecord">
    <vt:lpwstr>eyJoZGlkIjoiNzgxZmYwYjY4MGJjMDZkNjFmZDFlYjcxZDE2MDAxYTMiLCJ1c2VySWQiOiI0NDU4MTgyNDcifQ==</vt:lpwstr>
  </property>
</Properties>
</file>