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auto"/>
        </w:rPr>
      </w:pPr>
    </w:p>
    <w:p>
      <w:pPr>
        <w:rPr>
          <w:color w:val="auto"/>
        </w:rPr>
      </w:pPr>
    </w:p>
    <w:p>
      <w:pPr>
        <w:rPr>
          <w:color w:val="auto"/>
        </w:rPr>
      </w:pPr>
    </w:p>
    <w:p>
      <w:pPr>
        <w:rPr>
          <w:color w:val="auto"/>
        </w:rPr>
      </w:pPr>
    </w:p>
    <w:p>
      <w:pPr>
        <w:spacing w:before="156" w:beforeLines="50" w:line="780" w:lineRule="exact"/>
        <w:jc w:val="center"/>
        <w:rPr>
          <w:rFonts w:ascii="方正小标宋_GBK" w:hAnsi="黑体" w:eastAsia="方正小标宋_GBK"/>
          <w:b/>
          <w:color w:val="auto"/>
          <w:sz w:val="84"/>
          <w:szCs w:val="84"/>
        </w:rPr>
      </w:pPr>
      <w:r>
        <w:rPr>
          <w:rFonts w:hint="eastAsia" w:ascii="方正小标宋_GBK" w:hAnsi="黑体" w:eastAsia="方正小标宋_GBK"/>
          <w:b/>
          <w:color w:val="auto"/>
          <w:sz w:val="84"/>
          <w:szCs w:val="84"/>
        </w:rPr>
        <w:t>竞争性谈判采购文件</w:t>
      </w: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spacing w:line="500" w:lineRule="exact"/>
        <w:ind w:left="3515" w:leftChars="912" w:hanging="1600" w:hangingChars="500"/>
        <w:rPr>
          <w:rFonts w:hint="eastAsia" w:ascii="方正小标宋_GBK" w:hAnsi="微软雅黑" w:eastAsia="方正小标宋_GBK"/>
          <w:color w:val="auto"/>
          <w:sz w:val="32"/>
          <w:szCs w:val="32"/>
          <w:lang w:eastAsia="zh-CN"/>
        </w:rPr>
      </w:pPr>
      <w:r>
        <w:rPr>
          <w:rFonts w:hint="eastAsia" w:ascii="方正小标宋_GBK" w:hAnsi="微软雅黑" w:eastAsia="方正小标宋_GBK"/>
          <w:color w:val="auto"/>
          <w:sz w:val="32"/>
          <w:szCs w:val="32"/>
        </w:rPr>
        <w:t>项目名称:</w:t>
      </w:r>
      <w:r>
        <w:rPr>
          <w:rFonts w:hint="eastAsia" w:ascii="方正小标宋_GBK" w:hAnsi="微软雅黑" w:eastAsia="方正小标宋_GBK"/>
          <w:color w:val="auto"/>
          <w:sz w:val="32"/>
          <w:szCs w:val="32"/>
          <w:lang w:eastAsia="zh-CN"/>
        </w:rPr>
        <w:t>钦州幼儿师范高等专科学校5号教学楼1号计算机实训室设备采购及安装</w:t>
      </w:r>
    </w:p>
    <w:p>
      <w:pPr>
        <w:spacing w:line="500" w:lineRule="exact"/>
        <w:ind w:firstLine="1920" w:firstLineChars="600"/>
        <w:rPr>
          <w:rFonts w:hint="eastAsia" w:ascii="方正小标宋_GBK" w:hAnsi="微软雅黑" w:eastAsia="方正小标宋_GBK"/>
          <w:color w:val="auto"/>
          <w:sz w:val="32"/>
          <w:szCs w:val="32"/>
          <w:lang w:eastAsia="zh-CN"/>
        </w:rPr>
      </w:pPr>
      <w:r>
        <w:rPr>
          <w:rFonts w:hint="eastAsia" w:ascii="方正小标宋_GBK" w:hAnsi="微软雅黑" w:eastAsia="方正小标宋_GBK"/>
          <w:color w:val="auto"/>
          <w:sz w:val="32"/>
          <w:szCs w:val="32"/>
        </w:rPr>
        <w:t>项目编号:</w:t>
      </w:r>
      <w:r>
        <w:rPr>
          <w:rFonts w:hint="eastAsia" w:ascii="方正小标宋_GBK" w:hAnsi="微软雅黑" w:eastAsia="方正小标宋_GBK"/>
          <w:color w:val="auto"/>
          <w:sz w:val="32"/>
          <w:szCs w:val="32"/>
          <w:lang w:eastAsia="zh-CN"/>
        </w:rPr>
        <w:t>QZZC2026-J1-990200-QZSZ</w:t>
      </w: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spacing w:line="360" w:lineRule="exact"/>
        <w:jc w:val="center"/>
        <w:rPr>
          <w:rFonts w:ascii="方正小标宋_GBK" w:hAnsi="微软雅黑" w:eastAsia="方正小标宋_GBK"/>
          <w:color w:val="auto"/>
          <w:sz w:val="32"/>
          <w:szCs w:val="32"/>
        </w:rPr>
      </w:pPr>
      <w:r>
        <w:rPr>
          <w:rFonts w:hint="eastAsia" w:ascii="方正小标宋_GBK" w:hAnsi="微软雅黑" w:eastAsia="方正小标宋_GBK"/>
          <w:color w:val="auto"/>
          <w:sz w:val="32"/>
          <w:szCs w:val="32"/>
        </w:rPr>
        <w:t>钦州市政府采购中心</w:t>
      </w:r>
    </w:p>
    <w:p>
      <w:pPr>
        <w:tabs>
          <w:tab w:val="left" w:pos="360"/>
        </w:tabs>
        <w:spacing w:line="440" w:lineRule="exact"/>
        <w:jc w:val="center"/>
        <w:rPr>
          <w:rFonts w:hint="eastAsia" w:ascii="仿宋_GB2312" w:hAnsi="宋体" w:eastAsia="方正小标宋_GBK"/>
          <w:color w:val="auto"/>
          <w:sz w:val="32"/>
          <w:szCs w:val="32"/>
          <w:lang w:eastAsia="zh-CN"/>
        </w:rPr>
      </w:pPr>
      <w:r>
        <w:rPr>
          <w:rFonts w:hint="eastAsia" w:ascii="方正小标宋_GBK" w:hAnsi="微软雅黑" w:eastAsia="方正小标宋_GBK"/>
          <w:color w:val="auto"/>
          <w:sz w:val="32"/>
          <w:szCs w:val="32"/>
          <w:lang w:eastAsia="zh-CN"/>
        </w:rPr>
        <w:t>2026年7月</w:t>
      </w:r>
    </w:p>
    <w:p>
      <w:pPr>
        <w:rPr>
          <w:color w:val="auto"/>
        </w:rPr>
      </w:pPr>
    </w:p>
    <w:p>
      <w:pPr>
        <w:rPr>
          <w:color w:val="auto"/>
        </w:rPr>
      </w:pPr>
    </w:p>
    <w:p>
      <w:pPr>
        <w:spacing w:line="640" w:lineRule="exact"/>
        <w:jc w:val="center"/>
        <w:rPr>
          <w:rFonts w:ascii="方正小标宋_GBK" w:hAnsi="宋体" w:eastAsia="方正小标宋_GBK"/>
          <w:b/>
          <w:color w:val="auto"/>
          <w:sz w:val="32"/>
          <w:szCs w:val="32"/>
        </w:rPr>
      </w:pPr>
      <w:r>
        <w:rPr>
          <w:rFonts w:hint="eastAsia" w:ascii="方正小标宋_GBK" w:hAnsi="宋体" w:eastAsia="方正小标宋_GBK"/>
          <w:b/>
          <w:color w:val="auto"/>
          <w:sz w:val="44"/>
          <w:szCs w:val="44"/>
        </w:rPr>
        <w:t>目   录</w:t>
      </w:r>
    </w:p>
    <w:p>
      <w:pPr>
        <w:rPr>
          <w:color w:val="auto"/>
        </w:rPr>
      </w:pPr>
    </w:p>
    <w:p>
      <w:pPr>
        <w:pStyle w:val="27"/>
        <w:tabs>
          <w:tab w:val="right" w:leader="dot" w:pos="9514"/>
        </w:tabs>
        <w:spacing w:line="1000" w:lineRule="exact"/>
        <w:rPr>
          <w:rFonts w:asciiTheme="minorHAnsi" w:hAnsiTheme="minorHAnsi" w:eastAsiaTheme="minorEastAsia" w:cstheme="minorBidi"/>
          <w:color w:val="auto"/>
          <w:sz w:val="28"/>
          <w:szCs w:val="28"/>
        </w:rPr>
      </w:pPr>
      <w:bookmarkStart w:id="0" w:name="_Toc354479497"/>
      <w:r>
        <w:rPr>
          <w:rFonts w:hint="eastAsia" w:ascii="方正小标宋_GBK" w:hAnsi="仿宋" w:eastAsia="方正小标宋_GBK"/>
          <w:b/>
          <w:color w:val="auto"/>
          <w:sz w:val="28"/>
          <w:szCs w:val="28"/>
        </w:rPr>
        <w:fldChar w:fldCharType="begin"/>
      </w:r>
      <w:r>
        <w:rPr>
          <w:rFonts w:hint="eastAsia" w:ascii="方正小标宋_GBK" w:hAnsi="仿宋" w:eastAsia="方正小标宋_GBK"/>
          <w:b/>
          <w:color w:val="auto"/>
          <w:sz w:val="28"/>
          <w:szCs w:val="28"/>
        </w:rPr>
        <w:instrText xml:space="preserve"> TOC \o "1-1" \h \z \u </w:instrText>
      </w:r>
      <w:r>
        <w:rPr>
          <w:rFonts w:hint="eastAsia" w:ascii="方正小标宋_GBK" w:hAnsi="仿宋" w:eastAsia="方正小标宋_GBK"/>
          <w:b/>
          <w:color w:val="auto"/>
          <w:sz w:val="28"/>
          <w:szCs w:val="28"/>
        </w:rPr>
        <w:fldChar w:fldCharType="separate"/>
      </w:r>
      <w:r>
        <w:rPr>
          <w:color w:val="auto"/>
        </w:rPr>
        <w:fldChar w:fldCharType="begin"/>
      </w:r>
      <w:r>
        <w:rPr>
          <w:color w:val="auto"/>
        </w:rPr>
        <w:instrText xml:space="preserve"> HYPERLINK \l "_Toc92355023" </w:instrText>
      </w:r>
      <w:r>
        <w:rPr>
          <w:color w:val="auto"/>
        </w:rPr>
        <w:fldChar w:fldCharType="separate"/>
      </w:r>
      <w:r>
        <w:rPr>
          <w:rStyle w:val="44"/>
          <w:rFonts w:ascii="方正小标宋_GBK" w:hAnsi="宋体" w:eastAsia="方正小标宋_GBK"/>
          <w:color w:val="auto"/>
          <w:sz w:val="28"/>
          <w:szCs w:val="28"/>
        </w:rPr>
        <w:t>第一章  竞争性谈判公告</w:t>
      </w:r>
      <w:r>
        <w:rPr>
          <w:color w:val="auto"/>
          <w:sz w:val="28"/>
          <w:szCs w:val="28"/>
        </w:rPr>
        <w:tab/>
      </w:r>
      <w:r>
        <w:rPr>
          <w:color w:val="auto"/>
          <w:sz w:val="28"/>
          <w:szCs w:val="28"/>
        </w:rPr>
        <w:fldChar w:fldCharType="begin"/>
      </w:r>
      <w:r>
        <w:rPr>
          <w:color w:val="auto"/>
          <w:sz w:val="28"/>
          <w:szCs w:val="28"/>
        </w:rPr>
        <w:instrText xml:space="preserve"> PAGEREF _Toc92355023 \h </w:instrText>
      </w:r>
      <w:r>
        <w:rPr>
          <w:color w:val="auto"/>
          <w:sz w:val="28"/>
          <w:szCs w:val="28"/>
        </w:rPr>
        <w:fldChar w:fldCharType="separate"/>
      </w:r>
      <w:r>
        <w:rPr>
          <w:color w:val="auto"/>
          <w:sz w:val="28"/>
          <w:szCs w:val="28"/>
        </w:rPr>
        <w:t>1</w:t>
      </w:r>
      <w:r>
        <w:rPr>
          <w:color w:val="auto"/>
          <w:sz w:val="28"/>
          <w:szCs w:val="28"/>
        </w:rPr>
        <w:fldChar w:fldCharType="end"/>
      </w:r>
      <w:r>
        <w:rPr>
          <w:color w:val="auto"/>
          <w:sz w:val="28"/>
          <w:szCs w:val="28"/>
        </w:rPr>
        <w:fldChar w:fldCharType="end"/>
      </w:r>
    </w:p>
    <w:p>
      <w:pPr>
        <w:pStyle w:val="27"/>
        <w:tabs>
          <w:tab w:val="right" w:leader="dot" w:pos="9514"/>
        </w:tabs>
        <w:spacing w:line="1000" w:lineRule="exact"/>
        <w:rPr>
          <w:rFonts w:asciiTheme="minorHAnsi" w:hAnsiTheme="minorHAnsi" w:eastAsiaTheme="minorEastAsia" w:cstheme="minorBidi"/>
          <w:color w:val="auto"/>
          <w:sz w:val="28"/>
          <w:szCs w:val="28"/>
        </w:rPr>
      </w:pPr>
      <w:r>
        <w:rPr>
          <w:color w:val="auto"/>
        </w:rPr>
        <w:fldChar w:fldCharType="begin"/>
      </w:r>
      <w:r>
        <w:rPr>
          <w:color w:val="auto"/>
        </w:rPr>
        <w:instrText xml:space="preserve"> HYPERLINK \l "_Toc92355024" </w:instrText>
      </w:r>
      <w:r>
        <w:rPr>
          <w:color w:val="auto"/>
        </w:rPr>
        <w:fldChar w:fldCharType="separate"/>
      </w:r>
      <w:r>
        <w:rPr>
          <w:rStyle w:val="44"/>
          <w:rFonts w:ascii="方正小标宋_GBK" w:hAnsi="宋体" w:eastAsia="方正小标宋_GBK"/>
          <w:color w:val="auto"/>
          <w:sz w:val="28"/>
          <w:szCs w:val="28"/>
        </w:rPr>
        <w:t>第二章  项目需求</w:t>
      </w:r>
      <w:r>
        <w:rPr>
          <w:color w:val="auto"/>
          <w:sz w:val="28"/>
          <w:szCs w:val="28"/>
        </w:rPr>
        <w:tab/>
      </w:r>
      <w:r>
        <w:rPr>
          <w:color w:val="auto"/>
          <w:sz w:val="28"/>
          <w:szCs w:val="28"/>
        </w:rPr>
        <w:fldChar w:fldCharType="begin"/>
      </w:r>
      <w:r>
        <w:rPr>
          <w:color w:val="auto"/>
          <w:sz w:val="28"/>
          <w:szCs w:val="28"/>
        </w:rPr>
        <w:instrText xml:space="preserve"> PAGEREF _Toc92355024 \h </w:instrText>
      </w:r>
      <w:r>
        <w:rPr>
          <w:color w:val="auto"/>
          <w:sz w:val="28"/>
          <w:szCs w:val="28"/>
        </w:rPr>
        <w:fldChar w:fldCharType="separate"/>
      </w:r>
      <w:r>
        <w:rPr>
          <w:color w:val="auto"/>
          <w:sz w:val="28"/>
          <w:szCs w:val="28"/>
        </w:rPr>
        <w:t>5</w:t>
      </w:r>
      <w:r>
        <w:rPr>
          <w:color w:val="auto"/>
          <w:sz w:val="28"/>
          <w:szCs w:val="28"/>
        </w:rPr>
        <w:fldChar w:fldCharType="end"/>
      </w:r>
      <w:r>
        <w:rPr>
          <w:color w:val="auto"/>
          <w:sz w:val="28"/>
          <w:szCs w:val="28"/>
        </w:rPr>
        <w:fldChar w:fldCharType="end"/>
      </w:r>
    </w:p>
    <w:p>
      <w:pPr>
        <w:pStyle w:val="27"/>
        <w:tabs>
          <w:tab w:val="right" w:leader="dot" w:pos="9514"/>
        </w:tabs>
        <w:spacing w:line="1000" w:lineRule="exact"/>
        <w:rPr>
          <w:rFonts w:asciiTheme="minorHAnsi" w:hAnsiTheme="minorHAnsi" w:eastAsiaTheme="minorEastAsia" w:cstheme="minorBidi"/>
          <w:color w:val="auto"/>
          <w:sz w:val="28"/>
          <w:szCs w:val="28"/>
        </w:rPr>
      </w:pPr>
      <w:r>
        <w:rPr>
          <w:color w:val="auto"/>
        </w:rPr>
        <w:fldChar w:fldCharType="begin"/>
      </w:r>
      <w:r>
        <w:rPr>
          <w:color w:val="auto"/>
        </w:rPr>
        <w:instrText xml:space="preserve"> HYPERLINK \l "_Toc92355025" </w:instrText>
      </w:r>
      <w:r>
        <w:rPr>
          <w:color w:val="auto"/>
        </w:rPr>
        <w:fldChar w:fldCharType="separate"/>
      </w:r>
      <w:r>
        <w:rPr>
          <w:rStyle w:val="44"/>
          <w:rFonts w:ascii="方正小标宋简体" w:eastAsia="方正小标宋简体"/>
          <w:color w:val="auto"/>
          <w:sz w:val="28"/>
          <w:szCs w:val="28"/>
        </w:rPr>
        <w:t>第三章  供应商须知</w:t>
      </w:r>
      <w:r>
        <w:rPr>
          <w:color w:val="auto"/>
          <w:sz w:val="28"/>
          <w:szCs w:val="28"/>
        </w:rPr>
        <w:tab/>
      </w:r>
      <w:r>
        <w:rPr>
          <w:color w:val="auto"/>
          <w:sz w:val="28"/>
          <w:szCs w:val="28"/>
        </w:rPr>
        <w:fldChar w:fldCharType="begin"/>
      </w:r>
      <w:r>
        <w:rPr>
          <w:color w:val="auto"/>
          <w:sz w:val="28"/>
          <w:szCs w:val="28"/>
        </w:rPr>
        <w:instrText xml:space="preserve"> PAGEREF _Toc92355025 \h </w:instrText>
      </w:r>
      <w:r>
        <w:rPr>
          <w:color w:val="auto"/>
          <w:sz w:val="28"/>
          <w:szCs w:val="28"/>
        </w:rPr>
        <w:fldChar w:fldCharType="separate"/>
      </w:r>
      <w:r>
        <w:rPr>
          <w:color w:val="auto"/>
          <w:sz w:val="28"/>
          <w:szCs w:val="28"/>
        </w:rPr>
        <w:t>14</w:t>
      </w:r>
      <w:r>
        <w:rPr>
          <w:color w:val="auto"/>
          <w:sz w:val="28"/>
          <w:szCs w:val="28"/>
        </w:rPr>
        <w:fldChar w:fldCharType="end"/>
      </w:r>
      <w:r>
        <w:rPr>
          <w:color w:val="auto"/>
          <w:sz w:val="28"/>
          <w:szCs w:val="28"/>
        </w:rPr>
        <w:fldChar w:fldCharType="end"/>
      </w:r>
    </w:p>
    <w:p>
      <w:pPr>
        <w:pStyle w:val="27"/>
        <w:tabs>
          <w:tab w:val="right" w:leader="dot" w:pos="9514"/>
        </w:tabs>
        <w:spacing w:line="1000" w:lineRule="exact"/>
        <w:rPr>
          <w:rFonts w:asciiTheme="minorHAnsi" w:hAnsiTheme="minorHAnsi" w:eastAsiaTheme="minorEastAsia" w:cstheme="minorBidi"/>
          <w:color w:val="auto"/>
          <w:sz w:val="28"/>
          <w:szCs w:val="28"/>
        </w:rPr>
      </w:pPr>
      <w:r>
        <w:rPr>
          <w:color w:val="auto"/>
        </w:rPr>
        <w:fldChar w:fldCharType="begin"/>
      </w:r>
      <w:r>
        <w:rPr>
          <w:color w:val="auto"/>
        </w:rPr>
        <w:instrText xml:space="preserve"> HYPERLINK \l "_Toc92355026" </w:instrText>
      </w:r>
      <w:r>
        <w:rPr>
          <w:color w:val="auto"/>
        </w:rPr>
        <w:fldChar w:fldCharType="separate"/>
      </w:r>
      <w:r>
        <w:rPr>
          <w:rStyle w:val="44"/>
          <w:rFonts w:ascii="方正小标宋_GBK" w:hAnsi="宋体" w:eastAsia="方正小标宋_GBK"/>
          <w:color w:val="auto"/>
          <w:sz w:val="28"/>
          <w:szCs w:val="28"/>
        </w:rPr>
        <w:t>第四章  评定标准及推荐原则</w:t>
      </w:r>
      <w:r>
        <w:rPr>
          <w:color w:val="auto"/>
          <w:sz w:val="28"/>
          <w:szCs w:val="28"/>
        </w:rPr>
        <w:tab/>
      </w:r>
      <w:r>
        <w:rPr>
          <w:color w:val="auto"/>
          <w:sz w:val="28"/>
          <w:szCs w:val="28"/>
        </w:rPr>
        <w:fldChar w:fldCharType="begin"/>
      </w:r>
      <w:r>
        <w:rPr>
          <w:color w:val="auto"/>
          <w:sz w:val="28"/>
          <w:szCs w:val="28"/>
        </w:rPr>
        <w:instrText xml:space="preserve"> PAGEREF _Toc92355026 \h </w:instrText>
      </w:r>
      <w:r>
        <w:rPr>
          <w:color w:val="auto"/>
          <w:sz w:val="28"/>
          <w:szCs w:val="28"/>
        </w:rPr>
        <w:fldChar w:fldCharType="separate"/>
      </w:r>
      <w:r>
        <w:rPr>
          <w:color w:val="auto"/>
          <w:sz w:val="28"/>
          <w:szCs w:val="28"/>
        </w:rPr>
        <w:t>25</w:t>
      </w:r>
      <w:r>
        <w:rPr>
          <w:color w:val="auto"/>
          <w:sz w:val="28"/>
          <w:szCs w:val="28"/>
        </w:rPr>
        <w:fldChar w:fldCharType="end"/>
      </w:r>
      <w:r>
        <w:rPr>
          <w:color w:val="auto"/>
          <w:sz w:val="28"/>
          <w:szCs w:val="28"/>
        </w:rPr>
        <w:fldChar w:fldCharType="end"/>
      </w:r>
    </w:p>
    <w:p>
      <w:pPr>
        <w:pStyle w:val="27"/>
        <w:tabs>
          <w:tab w:val="right" w:leader="dot" w:pos="9514"/>
        </w:tabs>
        <w:spacing w:line="1000" w:lineRule="exact"/>
        <w:rPr>
          <w:rFonts w:asciiTheme="minorHAnsi" w:hAnsiTheme="minorHAnsi" w:eastAsiaTheme="minorEastAsia" w:cstheme="minorBidi"/>
          <w:color w:val="auto"/>
          <w:sz w:val="28"/>
          <w:szCs w:val="28"/>
        </w:rPr>
      </w:pPr>
      <w:r>
        <w:rPr>
          <w:color w:val="auto"/>
        </w:rPr>
        <w:fldChar w:fldCharType="begin"/>
      </w:r>
      <w:r>
        <w:rPr>
          <w:color w:val="auto"/>
        </w:rPr>
        <w:instrText xml:space="preserve"> HYPERLINK \l "_Toc92355027" </w:instrText>
      </w:r>
      <w:r>
        <w:rPr>
          <w:color w:val="auto"/>
        </w:rPr>
        <w:fldChar w:fldCharType="separate"/>
      </w:r>
      <w:r>
        <w:rPr>
          <w:rStyle w:val="44"/>
          <w:rFonts w:ascii="方正小标宋_GBK" w:eastAsia="方正小标宋_GBK"/>
          <w:color w:val="auto"/>
          <w:sz w:val="28"/>
          <w:szCs w:val="28"/>
        </w:rPr>
        <w:t>第五章  合同文本</w:t>
      </w:r>
      <w:r>
        <w:rPr>
          <w:color w:val="auto"/>
          <w:sz w:val="28"/>
          <w:szCs w:val="28"/>
        </w:rPr>
        <w:tab/>
      </w:r>
      <w:r>
        <w:rPr>
          <w:color w:val="auto"/>
          <w:sz w:val="28"/>
          <w:szCs w:val="28"/>
        </w:rPr>
        <w:fldChar w:fldCharType="begin"/>
      </w:r>
      <w:r>
        <w:rPr>
          <w:color w:val="auto"/>
          <w:sz w:val="28"/>
          <w:szCs w:val="28"/>
        </w:rPr>
        <w:instrText xml:space="preserve"> PAGEREF _Toc92355027 \h </w:instrText>
      </w:r>
      <w:r>
        <w:rPr>
          <w:color w:val="auto"/>
          <w:sz w:val="28"/>
          <w:szCs w:val="28"/>
        </w:rPr>
        <w:fldChar w:fldCharType="separate"/>
      </w:r>
      <w:r>
        <w:rPr>
          <w:color w:val="auto"/>
          <w:sz w:val="28"/>
          <w:szCs w:val="28"/>
        </w:rPr>
        <w:t>27</w:t>
      </w:r>
      <w:r>
        <w:rPr>
          <w:color w:val="auto"/>
          <w:sz w:val="28"/>
          <w:szCs w:val="28"/>
        </w:rPr>
        <w:fldChar w:fldCharType="end"/>
      </w:r>
      <w:r>
        <w:rPr>
          <w:color w:val="auto"/>
          <w:sz w:val="28"/>
          <w:szCs w:val="28"/>
        </w:rPr>
        <w:fldChar w:fldCharType="end"/>
      </w:r>
    </w:p>
    <w:p>
      <w:pPr>
        <w:pStyle w:val="27"/>
        <w:tabs>
          <w:tab w:val="right" w:leader="dot" w:pos="9514"/>
        </w:tabs>
        <w:spacing w:line="1000" w:lineRule="exact"/>
        <w:rPr>
          <w:rFonts w:asciiTheme="minorHAnsi" w:hAnsiTheme="minorHAnsi" w:eastAsiaTheme="minorEastAsia" w:cstheme="minorBidi"/>
          <w:color w:val="auto"/>
          <w:sz w:val="28"/>
          <w:szCs w:val="28"/>
        </w:rPr>
      </w:pPr>
      <w:r>
        <w:rPr>
          <w:color w:val="auto"/>
        </w:rPr>
        <w:fldChar w:fldCharType="begin"/>
      </w:r>
      <w:r>
        <w:rPr>
          <w:color w:val="auto"/>
        </w:rPr>
        <w:instrText xml:space="preserve"> HYPERLINK \l "_Toc92355028" </w:instrText>
      </w:r>
      <w:r>
        <w:rPr>
          <w:color w:val="auto"/>
        </w:rPr>
        <w:fldChar w:fldCharType="separate"/>
      </w:r>
      <w:r>
        <w:rPr>
          <w:rStyle w:val="44"/>
          <w:rFonts w:ascii="方正小标宋_GBK" w:hAnsi="方正小标宋_GBK" w:eastAsia="方正小标宋_GBK"/>
          <w:color w:val="auto"/>
          <w:sz w:val="28"/>
          <w:szCs w:val="28"/>
        </w:rPr>
        <w:t>第六章  响应文件格式</w:t>
      </w:r>
      <w:r>
        <w:rPr>
          <w:color w:val="auto"/>
          <w:sz w:val="28"/>
          <w:szCs w:val="28"/>
        </w:rPr>
        <w:tab/>
      </w:r>
      <w:r>
        <w:rPr>
          <w:color w:val="auto"/>
          <w:sz w:val="28"/>
          <w:szCs w:val="28"/>
        </w:rPr>
        <w:fldChar w:fldCharType="begin"/>
      </w:r>
      <w:r>
        <w:rPr>
          <w:color w:val="auto"/>
          <w:sz w:val="28"/>
          <w:szCs w:val="28"/>
        </w:rPr>
        <w:instrText xml:space="preserve"> PAGEREF _Toc92355028 \h </w:instrText>
      </w:r>
      <w:r>
        <w:rPr>
          <w:color w:val="auto"/>
          <w:sz w:val="28"/>
          <w:szCs w:val="28"/>
        </w:rPr>
        <w:fldChar w:fldCharType="separate"/>
      </w:r>
      <w:r>
        <w:rPr>
          <w:color w:val="auto"/>
          <w:sz w:val="28"/>
          <w:szCs w:val="28"/>
        </w:rPr>
        <w:t>42</w:t>
      </w:r>
      <w:r>
        <w:rPr>
          <w:color w:val="auto"/>
          <w:sz w:val="28"/>
          <w:szCs w:val="28"/>
        </w:rPr>
        <w:fldChar w:fldCharType="end"/>
      </w:r>
      <w:r>
        <w:rPr>
          <w:color w:val="auto"/>
          <w:sz w:val="28"/>
          <w:szCs w:val="28"/>
        </w:rPr>
        <w:fldChar w:fldCharType="end"/>
      </w:r>
    </w:p>
    <w:p>
      <w:pPr>
        <w:rPr>
          <w:color w:val="auto"/>
        </w:rPr>
        <w:sectPr>
          <w:footerReference r:id="rId4" w:type="first"/>
          <w:footerReference r:id="rId3" w:type="default"/>
          <w:pgSz w:w="11906" w:h="16838"/>
          <w:pgMar w:top="936" w:right="1191" w:bottom="936" w:left="1191" w:header="851" w:footer="992" w:gutter="0"/>
          <w:pgBorders>
            <w:top w:val="none" w:sz="0" w:space="0"/>
            <w:left w:val="none" w:sz="0" w:space="0"/>
            <w:bottom w:val="none" w:sz="0" w:space="0"/>
            <w:right w:val="none" w:sz="0" w:space="0"/>
          </w:pgBorders>
          <w:pgNumType w:start="1"/>
          <w:cols w:space="720" w:num="1"/>
          <w:docGrid w:type="lines" w:linePitch="312" w:charSpace="0"/>
        </w:sectPr>
      </w:pPr>
      <w:r>
        <w:rPr>
          <w:rFonts w:hint="eastAsia"/>
          <w:color w:val="auto"/>
        </w:rPr>
        <w:fldChar w:fldCharType="end"/>
      </w:r>
    </w:p>
    <w:p>
      <w:pPr>
        <w:rPr>
          <w:color w:val="auto"/>
        </w:rPr>
      </w:pPr>
    </w:p>
    <w:p>
      <w:pPr>
        <w:widowControl/>
        <w:jc w:val="left"/>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pStyle w:val="5"/>
        <w:spacing w:line="400" w:lineRule="exact"/>
        <w:rPr>
          <w:rFonts w:ascii="方正小标宋_GBK" w:hAnsi="宋体" w:eastAsia="方正小标宋_GBK"/>
          <w:color w:val="auto"/>
        </w:rPr>
      </w:pPr>
      <w:bookmarkStart w:id="1" w:name="_Toc92355023"/>
      <w:r>
        <w:rPr>
          <w:rFonts w:hint="eastAsia" w:ascii="方正小标宋_GBK" w:hAnsi="宋体" w:eastAsia="方正小标宋_GBK"/>
          <w:color w:val="auto"/>
        </w:rPr>
        <w:t>第一章  竞争性谈判公告</w:t>
      </w:r>
      <w:bookmarkEnd w:id="0"/>
      <w:bookmarkEnd w:id="1"/>
    </w:p>
    <w:p>
      <w:pPr>
        <w:spacing w:line="600" w:lineRule="exact"/>
        <w:jc w:val="center"/>
        <w:rPr>
          <w:rFonts w:ascii="黑体" w:hAnsi="宋体" w:eastAsia="黑体"/>
          <w:b/>
          <w:color w:val="auto"/>
          <w:sz w:val="32"/>
          <w:szCs w:val="32"/>
        </w:rPr>
      </w:pPr>
      <w:r>
        <w:rPr>
          <w:rFonts w:ascii="黑体" w:hAnsi="宋体" w:eastAsia="黑体"/>
          <w:b/>
          <w:color w:val="auto"/>
          <w:sz w:val="32"/>
          <w:szCs w:val="32"/>
        </w:rPr>
        <w:br w:type="page"/>
      </w:r>
    </w:p>
    <w:p>
      <w:pPr>
        <w:spacing w:line="600" w:lineRule="exact"/>
        <w:jc w:val="center"/>
        <w:rPr>
          <w:rFonts w:ascii="方正小标宋_GBK" w:hAnsi="宋体" w:eastAsia="方正小标宋_GBK"/>
          <w:b/>
          <w:color w:val="auto"/>
          <w:sz w:val="34"/>
          <w:szCs w:val="34"/>
        </w:rPr>
      </w:pPr>
      <w:r>
        <w:rPr>
          <w:rFonts w:hint="eastAsia" w:ascii="方正小标宋_GBK" w:hAnsi="宋体" w:eastAsia="方正小标宋_GBK"/>
          <w:b/>
          <w:color w:val="auto"/>
          <w:sz w:val="34"/>
          <w:szCs w:val="34"/>
        </w:rPr>
        <w:t>钦州市政府采购中心关于</w:t>
      </w:r>
      <w:r>
        <w:rPr>
          <w:rFonts w:hint="eastAsia" w:ascii="方正小标宋_GBK" w:hAnsi="宋体" w:eastAsia="方正小标宋_GBK"/>
          <w:b/>
          <w:color w:val="auto"/>
          <w:sz w:val="34"/>
          <w:szCs w:val="34"/>
          <w:lang w:eastAsia="zh-CN"/>
        </w:rPr>
        <w:t>钦州幼儿师范高等专科学校5号教学楼1号计算机实训室设备采购及安装</w:t>
      </w:r>
      <w:r>
        <w:rPr>
          <w:rFonts w:ascii="方正小标宋_GBK" w:hAnsi="宋体" w:eastAsia="方正小标宋_GBK"/>
          <w:b/>
          <w:color w:val="auto"/>
          <w:sz w:val="34"/>
          <w:szCs w:val="34"/>
        </w:rPr>
        <w:t>(</w:t>
      </w:r>
      <w:r>
        <w:rPr>
          <w:rFonts w:hint="eastAsia" w:ascii="方正小标宋_GBK" w:hAnsi="宋体" w:eastAsia="方正小标宋_GBK"/>
          <w:b/>
          <w:color w:val="auto"/>
          <w:sz w:val="34"/>
          <w:szCs w:val="34"/>
          <w:lang w:eastAsia="zh-CN"/>
        </w:rPr>
        <w:t>QZZC2026-J1-990200-QZSZ</w:t>
      </w:r>
      <w:r>
        <w:rPr>
          <w:rFonts w:ascii="方正小标宋_GBK" w:hAnsi="宋体" w:eastAsia="方正小标宋_GBK"/>
          <w:b/>
          <w:color w:val="auto"/>
          <w:sz w:val="34"/>
          <w:szCs w:val="34"/>
        </w:rPr>
        <w:t>)</w:t>
      </w:r>
      <w:r>
        <w:rPr>
          <w:rFonts w:hint="eastAsia" w:ascii="方正小标宋_GBK" w:hAnsi="宋体" w:eastAsia="方正小标宋_GBK"/>
          <w:b/>
          <w:color w:val="auto"/>
          <w:sz w:val="34"/>
          <w:szCs w:val="34"/>
        </w:rPr>
        <w:t>的竞争性谈判公告</w:t>
      </w:r>
    </w:p>
    <w:p>
      <w:pPr>
        <w:pBdr>
          <w:top w:val="single" w:color="auto" w:sz="4" w:space="0"/>
          <w:left w:val="single" w:color="auto" w:sz="4" w:space="4"/>
          <w:bottom w:val="single" w:color="auto" w:sz="4" w:space="1"/>
          <w:right w:val="single" w:color="auto" w:sz="4" w:space="4"/>
        </w:pBdr>
        <w:spacing w:line="400" w:lineRule="exact"/>
        <w:rPr>
          <w:rFonts w:ascii="方正小标宋简体" w:hAnsi="宋体" w:eastAsia="方正小标宋简体"/>
          <w:b/>
          <w:color w:val="auto"/>
          <w:sz w:val="32"/>
          <w:szCs w:val="32"/>
        </w:rPr>
      </w:pPr>
      <w:bookmarkStart w:id="2" w:name="_Toc38370138"/>
      <w:r>
        <w:rPr>
          <w:rFonts w:hint="eastAsia" w:ascii="宋体" w:hAnsi="宋体"/>
          <w:color w:val="auto"/>
          <w:szCs w:val="21"/>
        </w:rPr>
        <w:t>项目概况</w:t>
      </w:r>
    </w:p>
    <w:p>
      <w:pPr>
        <w:pBdr>
          <w:top w:val="single" w:color="auto" w:sz="4" w:space="0"/>
          <w:left w:val="single" w:color="auto" w:sz="4" w:space="4"/>
          <w:bottom w:val="single" w:color="auto" w:sz="4" w:space="1"/>
          <w:right w:val="single" w:color="auto" w:sz="4" w:space="4"/>
        </w:pBdr>
        <w:spacing w:line="400" w:lineRule="exact"/>
        <w:ind w:firstLine="420" w:firstLineChars="200"/>
        <w:rPr>
          <w:rFonts w:ascii="宋体" w:hAnsi="宋体"/>
          <w:color w:val="auto"/>
          <w:szCs w:val="21"/>
        </w:rPr>
      </w:pPr>
      <w:r>
        <w:rPr>
          <w:rFonts w:hint="eastAsia" w:ascii="宋体" w:hAnsi="宋体"/>
          <w:color w:val="auto"/>
          <w:szCs w:val="21"/>
          <w:lang w:eastAsia="zh-CN"/>
        </w:rPr>
        <w:t>钦州幼儿师范高等专科学校5号教学楼1号计算机实训室设备采购及安装</w:t>
      </w:r>
      <w:r>
        <w:rPr>
          <w:rFonts w:hint="eastAsia" w:ascii="宋体" w:hAnsi="宋体"/>
          <w:color w:val="auto"/>
          <w:szCs w:val="21"/>
        </w:rPr>
        <w:t>的潜在供应商应在广西政府采购云平台（https://www.gcy.zfcg.gxzf.gov.cn/）获取采购文件，并于</w:t>
      </w:r>
      <w:r>
        <w:rPr>
          <w:rFonts w:hint="eastAsia" w:ascii="宋体" w:hAnsi="宋体"/>
          <w:color w:val="auto"/>
          <w:szCs w:val="21"/>
          <w:lang w:eastAsia="zh-CN"/>
        </w:rPr>
        <w:t>2026年</w:t>
      </w:r>
      <w:r>
        <w:rPr>
          <w:rFonts w:hint="eastAsia" w:ascii="宋体" w:hAnsi="宋体"/>
          <w:bCs/>
          <w:color w:val="auto"/>
          <w:szCs w:val="21"/>
          <w:lang w:val="en-US" w:eastAsia="zh-CN"/>
        </w:rPr>
        <w:t>7</w:t>
      </w:r>
      <w:r>
        <w:rPr>
          <w:rFonts w:hint="eastAsia" w:ascii="宋体" w:hAnsi="宋体"/>
          <w:bCs/>
          <w:color w:val="auto"/>
          <w:szCs w:val="21"/>
          <w:lang w:eastAsia="zh-CN"/>
        </w:rPr>
        <w:t>月</w:t>
      </w:r>
      <w:r>
        <w:rPr>
          <w:rFonts w:hint="eastAsia" w:ascii="宋体" w:hAnsi="宋体"/>
          <w:bCs/>
          <w:color w:val="auto"/>
          <w:szCs w:val="21"/>
          <w:lang w:val="en-US" w:eastAsia="zh-CN"/>
        </w:rPr>
        <w:t>29</w:t>
      </w:r>
      <w:r>
        <w:rPr>
          <w:rFonts w:hint="eastAsia" w:ascii="宋体" w:hAnsi="宋体"/>
          <w:bCs/>
          <w:color w:val="auto"/>
          <w:szCs w:val="21"/>
          <w:lang w:eastAsia="zh-CN"/>
        </w:rPr>
        <w:t>日</w:t>
      </w:r>
      <w:r>
        <w:rPr>
          <w:rFonts w:hint="eastAsia" w:ascii="宋体" w:hAnsi="宋体"/>
          <w:bCs/>
          <w:color w:val="auto"/>
          <w:szCs w:val="21"/>
          <w:lang w:val="en-US" w:eastAsia="zh-CN"/>
        </w:rPr>
        <w:t>9</w:t>
      </w:r>
      <w:r>
        <w:rPr>
          <w:rFonts w:hint="eastAsia" w:ascii="宋体" w:hAnsi="宋体"/>
          <w:bCs/>
          <w:color w:val="auto"/>
          <w:szCs w:val="21"/>
          <w:lang w:eastAsia="zh-CN"/>
        </w:rPr>
        <w:t>:</w:t>
      </w:r>
      <w:r>
        <w:rPr>
          <w:rFonts w:hint="eastAsia" w:ascii="宋体" w:hAnsi="宋体"/>
          <w:bCs/>
          <w:color w:val="auto"/>
          <w:szCs w:val="21"/>
          <w:lang w:val="en-US" w:eastAsia="zh-CN"/>
        </w:rPr>
        <w:t>3</w:t>
      </w:r>
      <w:r>
        <w:rPr>
          <w:rFonts w:hint="eastAsia" w:ascii="宋体" w:hAnsi="宋体"/>
          <w:bCs/>
          <w:color w:val="auto"/>
          <w:szCs w:val="21"/>
          <w:lang w:eastAsia="zh-CN"/>
        </w:rPr>
        <w:t>0</w:t>
      </w:r>
      <w:r>
        <w:rPr>
          <w:rFonts w:hint="eastAsia" w:ascii="宋体" w:hAnsi="宋体"/>
          <w:bCs/>
          <w:color w:val="auto"/>
          <w:szCs w:val="21"/>
        </w:rPr>
        <w:t>（北京时间）前提交响应</w:t>
      </w:r>
      <w:r>
        <w:rPr>
          <w:rFonts w:ascii="宋体" w:hAnsi="宋体"/>
          <w:bCs/>
          <w:color w:val="auto"/>
          <w:szCs w:val="21"/>
        </w:rPr>
        <w:t>文件</w:t>
      </w:r>
      <w:r>
        <w:rPr>
          <w:rFonts w:hint="eastAsia" w:ascii="宋体" w:hAnsi="宋体"/>
          <w:color w:val="auto"/>
          <w:szCs w:val="21"/>
        </w:rPr>
        <w:t>。</w:t>
      </w:r>
    </w:p>
    <w:bookmarkEnd w:id="2"/>
    <w:p>
      <w:pPr>
        <w:spacing w:line="400" w:lineRule="exact"/>
        <w:rPr>
          <w:b/>
          <w:color w:val="auto"/>
        </w:rPr>
      </w:pPr>
      <w:bookmarkStart w:id="3" w:name="_Toc28359002"/>
      <w:bookmarkStart w:id="4" w:name="_Toc35393621"/>
      <w:bookmarkStart w:id="5" w:name="_Toc35393790"/>
      <w:bookmarkStart w:id="6" w:name="_Toc28359079"/>
      <w:bookmarkStart w:id="7" w:name="_Hlk24379207"/>
      <w:bookmarkStart w:id="8" w:name="_Toc38370146"/>
      <w:r>
        <w:rPr>
          <w:rFonts w:hint="eastAsia"/>
          <w:b/>
          <w:color w:val="auto"/>
        </w:rPr>
        <w:t>一、项目基本情况</w:t>
      </w:r>
      <w:bookmarkEnd w:id="3"/>
      <w:bookmarkEnd w:id="4"/>
      <w:bookmarkEnd w:id="5"/>
      <w:bookmarkEnd w:id="6"/>
    </w:p>
    <w:p>
      <w:pPr>
        <w:spacing w:line="400" w:lineRule="exact"/>
        <w:ind w:firstLine="420"/>
        <w:rPr>
          <w:rFonts w:hint="eastAsia" w:eastAsia="宋体"/>
          <w:color w:val="auto"/>
          <w:lang w:eastAsia="zh-CN"/>
        </w:rPr>
      </w:pPr>
      <w:r>
        <w:rPr>
          <w:rFonts w:hint="eastAsia"/>
          <w:color w:val="auto"/>
        </w:rPr>
        <w:t>项目编号：</w:t>
      </w:r>
      <w:r>
        <w:rPr>
          <w:rFonts w:hint="eastAsia"/>
          <w:color w:val="auto"/>
          <w:lang w:eastAsia="zh-CN"/>
        </w:rPr>
        <w:t>QZZC2026-J1-990200-QZSZ</w:t>
      </w:r>
    </w:p>
    <w:p>
      <w:pPr>
        <w:spacing w:line="400" w:lineRule="exact"/>
        <w:ind w:firstLine="420"/>
        <w:rPr>
          <w:rFonts w:hint="eastAsia" w:eastAsia="宋体"/>
          <w:color w:val="auto"/>
          <w:lang w:eastAsia="zh-CN"/>
        </w:rPr>
      </w:pPr>
      <w:r>
        <w:rPr>
          <w:rFonts w:hint="eastAsia"/>
          <w:color w:val="auto"/>
        </w:rPr>
        <w:t>项目名称：</w:t>
      </w:r>
      <w:bookmarkStart w:id="9" w:name="OLE_LINK3"/>
      <w:r>
        <w:rPr>
          <w:rFonts w:hint="eastAsia"/>
          <w:color w:val="auto"/>
          <w:lang w:eastAsia="zh-CN"/>
        </w:rPr>
        <w:t>钦州幼儿师范高等专科学校5号教学楼1号计算机实训室设备采购及安装</w:t>
      </w:r>
    </w:p>
    <w:bookmarkEnd w:id="7"/>
    <w:bookmarkEnd w:id="9"/>
    <w:p>
      <w:pPr>
        <w:spacing w:line="400" w:lineRule="exact"/>
        <w:ind w:firstLine="420"/>
        <w:rPr>
          <w:rFonts w:hint="eastAsia" w:eastAsia="宋体"/>
          <w:color w:val="auto"/>
          <w:lang w:eastAsia="zh-CN"/>
        </w:rPr>
      </w:pPr>
      <w:r>
        <w:rPr>
          <w:rFonts w:hint="eastAsia"/>
          <w:color w:val="auto"/>
        </w:rPr>
        <w:t>预算总金额(元</w:t>
      </w:r>
      <w:r>
        <w:rPr>
          <w:color w:val="auto"/>
        </w:rPr>
        <w:t>)</w:t>
      </w:r>
      <w:r>
        <w:rPr>
          <w:rFonts w:hint="eastAsia"/>
          <w:color w:val="auto"/>
        </w:rPr>
        <w:t>：</w:t>
      </w:r>
      <w:r>
        <w:rPr>
          <w:rFonts w:hint="eastAsia"/>
          <w:color w:val="auto"/>
          <w:lang w:eastAsia="zh-CN"/>
        </w:rPr>
        <w:t>785,500.00</w:t>
      </w:r>
    </w:p>
    <w:p>
      <w:pPr>
        <w:spacing w:line="400" w:lineRule="exact"/>
        <w:ind w:firstLine="420"/>
        <w:rPr>
          <w:color w:val="auto"/>
        </w:rPr>
      </w:pPr>
      <w:r>
        <w:rPr>
          <w:rFonts w:hint="eastAsia"/>
          <w:color w:val="auto"/>
        </w:rPr>
        <w:t>采购需求：</w:t>
      </w:r>
    </w:p>
    <w:p>
      <w:pPr>
        <w:spacing w:line="400" w:lineRule="exact"/>
        <w:ind w:firstLine="420"/>
        <w:rPr>
          <w:color w:val="auto"/>
        </w:rPr>
      </w:pPr>
    </w:p>
    <w:p>
      <w:pPr>
        <w:spacing w:line="400" w:lineRule="exact"/>
        <w:ind w:firstLine="420"/>
        <w:rPr>
          <w:rFonts w:hint="eastAsia" w:eastAsia="宋体"/>
          <w:color w:val="auto"/>
          <w:lang w:eastAsia="zh-CN"/>
        </w:rPr>
      </w:pPr>
      <w:r>
        <w:rPr>
          <w:rFonts w:hint="eastAsia"/>
          <w:color w:val="auto"/>
        </w:rPr>
        <w:t>标项名称：</w:t>
      </w:r>
      <w:r>
        <w:rPr>
          <w:color w:val="auto"/>
        </w:rPr>
        <w:t xml:space="preserve"> </w:t>
      </w:r>
      <w:r>
        <w:rPr>
          <w:rFonts w:hint="eastAsia"/>
          <w:color w:val="auto"/>
          <w:lang w:eastAsia="zh-CN"/>
        </w:rPr>
        <w:t>钦州幼儿师范高等专科学校5号教学楼1号计算机实训室设备采购及安装</w:t>
      </w:r>
    </w:p>
    <w:p>
      <w:pPr>
        <w:spacing w:line="400" w:lineRule="exact"/>
        <w:ind w:firstLine="420"/>
        <w:rPr>
          <w:color w:val="auto"/>
        </w:rPr>
      </w:pPr>
      <w:r>
        <w:rPr>
          <w:rFonts w:hint="eastAsia"/>
          <w:color w:val="auto"/>
        </w:rPr>
        <w:t>数量：1</w:t>
      </w:r>
    </w:p>
    <w:p>
      <w:pPr>
        <w:spacing w:line="400" w:lineRule="exact"/>
        <w:ind w:firstLine="420"/>
        <w:rPr>
          <w:rFonts w:hint="eastAsia" w:eastAsia="宋体"/>
          <w:color w:val="auto"/>
          <w:lang w:eastAsia="zh-CN"/>
        </w:rPr>
      </w:pPr>
      <w:r>
        <w:rPr>
          <w:rFonts w:hint="eastAsia"/>
          <w:color w:val="auto"/>
        </w:rPr>
        <w:t>预算金额(元</w:t>
      </w:r>
      <w:r>
        <w:rPr>
          <w:color w:val="auto"/>
        </w:rPr>
        <w:t>)</w:t>
      </w:r>
      <w:r>
        <w:rPr>
          <w:rFonts w:hint="eastAsia"/>
          <w:color w:val="auto"/>
        </w:rPr>
        <w:t>：</w:t>
      </w:r>
      <w:r>
        <w:rPr>
          <w:rFonts w:hint="eastAsia"/>
          <w:color w:val="auto"/>
          <w:lang w:eastAsia="zh-CN"/>
        </w:rPr>
        <w:t>785,500.00</w:t>
      </w:r>
    </w:p>
    <w:p>
      <w:pPr>
        <w:spacing w:line="400" w:lineRule="exact"/>
        <w:ind w:firstLine="420"/>
        <w:rPr>
          <w:color w:val="auto"/>
        </w:rPr>
      </w:pPr>
      <w:r>
        <w:rPr>
          <w:rFonts w:hint="eastAsia"/>
          <w:color w:val="auto"/>
        </w:rPr>
        <w:t>简要规格描述或项目基本概况介绍、用途：</w:t>
      </w:r>
      <w:bookmarkStart w:id="10" w:name="OLE_LINK13"/>
      <w:r>
        <w:rPr>
          <w:rFonts w:hint="eastAsia"/>
          <w:color w:val="auto"/>
          <w:lang w:eastAsia="zh-CN"/>
        </w:rPr>
        <w:t>采购教学用台式计算机、显示器、交换机、双人电脑桌、音响、投影仪、22U机柜等设备，以及对实训室环境进行部分装修改造</w:t>
      </w:r>
      <w:r>
        <w:rPr>
          <w:rFonts w:hint="eastAsia"/>
          <w:color w:val="auto"/>
        </w:rPr>
        <w:t>，具体详见采购文件。</w:t>
      </w:r>
      <w:bookmarkEnd w:id="10"/>
    </w:p>
    <w:p>
      <w:pPr>
        <w:spacing w:line="400" w:lineRule="exact"/>
        <w:ind w:firstLine="420"/>
        <w:rPr>
          <w:color w:val="auto"/>
        </w:rPr>
      </w:pPr>
      <w:r>
        <w:rPr>
          <w:rFonts w:hint="eastAsia"/>
          <w:color w:val="auto"/>
        </w:rPr>
        <w:t>最高限价(如有</w:t>
      </w:r>
      <w:r>
        <w:rPr>
          <w:color w:val="auto"/>
        </w:rPr>
        <w:t>)</w:t>
      </w:r>
      <w:r>
        <w:rPr>
          <w:rFonts w:hint="eastAsia"/>
          <w:color w:val="auto"/>
        </w:rPr>
        <w:t>：</w:t>
      </w:r>
    </w:p>
    <w:p>
      <w:pPr>
        <w:spacing w:line="400" w:lineRule="exact"/>
        <w:ind w:left="1890" w:leftChars="200" w:hanging="1470" w:hangingChars="700"/>
        <w:rPr>
          <w:color w:val="auto"/>
        </w:rPr>
      </w:pPr>
      <w:r>
        <w:rPr>
          <w:rFonts w:hint="eastAsia"/>
          <w:color w:val="auto"/>
        </w:rPr>
        <w:t>合同履行期限：自签订合同之日起30个工作日内送货到采购人指定地点，并完成现场安装及验收。</w:t>
      </w:r>
    </w:p>
    <w:p>
      <w:pPr>
        <w:spacing w:line="400" w:lineRule="exact"/>
        <w:ind w:firstLine="420"/>
        <w:rPr>
          <w:color w:val="auto"/>
        </w:rPr>
      </w:pPr>
      <w:r>
        <w:rPr>
          <w:rFonts w:hint="eastAsia"/>
          <w:color w:val="auto"/>
        </w:rPr>
        <w:t>本标项(否</w:t>
      </w:r>
      <w:r>
        <w:rPr>
          <w:color w:val="auto"/>
        </w:rPr>
        <w:t>)</w:t>
      </w:r>
      <w:r>
        <w:rPr>
          <w:rFonts w:hint="eastAsia"/>
          <w:color w:val="auto"/>
        </w:rPr>
        <w:t>接受联合体投标。</w:t>
      </w:r>
    </w:p>
    <w:p>
      <w:pPr>
        <w:spacing w:line="400" w:lineRule="exact"/>
        <w:ind w:firstLine="420"/>
        <w:rPr>
          <w:color w:val="auto"/>
        </w:rPr>
      </w:pPr>
      <w:r>
        <w:rPr>
          <w:rFonts w:hint="eastAsia"/>
          <w:color w:val="auto"/>
        </w:rPr>
        <w:t>备注：</w:t>
      </w:r>
    </w:p>
    <w:p>
      <w:pPr>
        <w:spacing w:line="400" w:lineRule="exact"/>
        <w:ind w:firstLine="420"/>
        <w:rPr>
          <w:color w:val="auto"/>
        </w:rPr>
      </w:pPr>
    </w:p>
    <w:p>
      <w:pPr>
        <w:spacing w:line="400" w:lineRule="exact"/>
        <w:rPr>
          <w:b/>
          <w:color w:val="auto"/>
        </w:rPr>
      </w:pPr>
      <w:bookmarkStart w:id="11" w:name="_Toc35393622"/>
      <w:bookmarkStart w:id="12" w:name="_Toc28359080"/>
      <w:bookmarkStart w:id="13" w:name="_Toc28359003"/>
      <w:bookmarkStart w:id="14" w:name="_Toc35393791"/>
      <w:r>
        <w:rPr>
          <w:rFonts w:hint="eastAsia"/>
          <w:b/>
          <w:color w:val="auto"/>
        </w:rPr>
        <w:t>二、申请人的资格要求：</w:t>
      </w:r>
      <w:bookmarkEnd w:id="11"/>
      <w:bookmarkEnd w:id="12"/>
      <w:bookmarkEnd w:id="13"/>
      <w:bookmarkEnd w:id="14"/>
      <w:bookmarkStart w:id="15" w:name="_Toc35393623"/>
      <w:bookmarkStart w:id="16" w:name="_Toc35393792"/>
      <w:bookmarkStart w:id="17" w:name="_Toc28359004"/>
      <w:bookmarkStart w:id="18" w:name="_Toc28359081"/>
    </w:p>
    <w:p>
      <w:pPr>
        <w:spacing w:line="400" w:lineRule="exact"/>
        <w:ind w:firstLine="420"/>
        <w:rPr>
          <w:b/>
          <w:color w:val="auto"/>
        </w:rPr>
      </w:pPr>
      <w:r>
        <w:rPr>
          <w:rFonts w:hint="eastAsia"/>
          <w:color w:val="auto"/>
        </w:rPr>
        <w:t>1.满足《中华人民共和国政府采购法》第二十二条规定</w:t>
      </w:r>
    </w:p>
    <w:p>
      <w:pPr>
        <w:spacing w:line="400" w:lineRule="exact"/>
        <w:ind w:firstLine="420"/>
        <w:rPr>
          <w:rFonts w:hint="eastAsia" w:eastAsia="宋体"/>
          <w:color w:val="auto"/>
          <w:lang w:eastAsia="zh-CN"/>
        </w:rPr>
      </w:pPr>
      <w:r>
        <w:rPr>
          <w:rFonts w:hint="eastAsia"/>
          <w:color w:val="auto"/>
        </w:rPr>
        <w:t>2.落实政府采购政策需满足的资格要求：</w:t>
      </w:r>
      <w:r>
        <w:rPr>
          <w:rFonts w:hint="eastAsia"/>
          <w:color w:val="auto"/>
          <w:lang w:eastAsia="zh-CN"/>
        </w:rPr>
        <w:t>无</w:t>
      </w:r>
    </w:p>
    <w:p>
      <w:pPr>
        <w:spacing w:line="400" w:lineRule="exact"/>
        <w:ind w:firstLine="435"/>
        <w:rPr>
          <w:color w:val="auto"/>
        </w:rPr>
      </w:pPr>
      <w:r>
        <w:rPr>
          <w:rFonts w:hint="eastAsia"/>
          <w:color w:val="auto"/>
        </w:rPr>
        <w:t>3.本项目的特定资格要求：无</w:t>
      </w:r>
    </w:p>
    <w:p>
      <w:pPr>
        <w:spacing w:line="400" w:lineRule="exact"/>
        <w:rPr>
          <w:b/>
          <w:color w:val="auto"/>
        </w:rPr>
      </w:pPr>
      <w:r>
        <w:rPr>
          <w:rFonts w:hint="eastAsia"/>
          <w:b/>
          <w:color w:val="auto"/>
        </w:rPr>
        <w:t>三、获取采购文件</w:t>
      </w:r>
      <w:bookmarkEnd w:id="15"/>
      <w:bookmarkEnd w:id="16"/>
      <w:bookmarkEnd w:id="17"/>
      <w:bookmarkEnd w:id="18"/>
    </w:p>
    <w:p>
      <w:pPr>
        <w:spacing w:line="400" w:lineRule="exact"/>
        <w:ind w:firstLine="420"/>
        <w:jc w:val="left"/>
        <w:rPr>
          <w:color w:val="auto"/>
        </w:rPr>
      </w:pPr>
      <w:bookmarkStart w:id="19" w:name="_Toc38370141"/>
      <w:r>
        <w:rPr>
          <w:rFonts w:hint="eastAsia"/>
          <w:color w:val="auto"/>
        </w:rPr>
        <w:t>时间：</w:t>
      </w:r>
      <w:r>
        <w:rPr>
          <w:rFonts w:hint="eastAsia"/>
          <w:color w:val="auto"/>
          <w:lang w:eastAsia="zh-CN"/>
        </w:rPr>
        <w:t>2026年7月</w:t>
      </w:r>
      <w:r>
        <w:rPr>
          <w:rFonts w:hint="eastAsia"/>
          <w:color w:val="auto"/>
          <w:lang w:val="en-US" w:eastAsia="zh-CN"/>
        </w:rPr>
        <w:t>20</w:t>
      </w:r>
      <w:r>
        <w:rPr>
          <w:rFonts w:hint="eastAsia"/>
          <w:color w:val="auto"/>
        </w:rPr>
        <w:t>日至</w:t>
      </w:r>
      <w:r>
        <w:rPr>
          <w:rFonts w:hint="eastAsia"/>
          <w:color w:val="auto"/>
          <w:lang w:eastAsia="zh-CN"/>
        </w:rPr>
        <w:t>2026年7月</w:t>
      </w:r>
      <w:r>
        <w:rPr>
          <w:rFonts w:hint="eastAsia"/>
          <w:color w:val="auto"/>
          <w:lang w:val="en-US" w:eastAsia="zh-CN"/>
        </w:rPr>
        <w:t>24</w:t>
      </w:r>
      <w:r>
        <w:rPr>
          <w:rFonts w:hint="eastAsia"/>
          <w:color w:val="auto"/>
        </w:rPr>
        <w:t>日 ，每天上午00:00至12:00，下午12:00至23:59（北京时间，法定节假日除外）</w:t>
      </w:r>
    </w:p>
    <w:p>
      <w:pPr>
        <w:spacing w:line="400" w:lineRule="exact"/>
        <w:ind w:firstLine="420"/>
        <w:rPr>
          <w:color w:val="auto"/>
        </w:rPr>
      </w:pPr>
      <w:r>
        <w:rPr>
          <w:rFonts w:hint="eastAsia"/>
          <w:color w:val="auto"/>
        </w:rPr>
        <w:t>地点(网址</w:t>
      </w:r>
      <w:r>
        <w:rPr>
          <w:color w:val="auto"/>
        </w:rPr>
        <w:t>)</w:t>
      </w:r>
      <w:r>
        <w:rPr>
          <w:rFonts w:hint="eastAsia"/>
          <w:color w:val="auto"/>
        </w:rPr>
        <w:t>：</w:t>
      </w:r>
      <w:bookmarkStart w:id="20" w:name="OLE_LINK9"/>
      <w:bookmarkStart w:id="21" w:name="OLE_LINK4"/>
      <w:r>
        <w:rPr>
          <w:rFonts w:hint="eastAsia" w:ascii="宋体" w:hAnsi="宋体"/>
          <w:color w:val="auto"/>
          <w:szCs w:val="21"/>
        </w:rPr>
        <w:t>广西政府采购云平台（https://www.gcy.zfcg.gxzf.gov.cn/）</w:t>
      </w:r>
      <w:bookmarkEnd w:id="20"/>
    </w:p>
    <w:bookmarkEnd w:id="21"/>
    <w:p>
      <w:pPr>
        <w:spacing w:line="400" w:lineRule="exact"/>
        <w:ind w:firstLine="420"/>
        <w:rPr>
          <w:color w:val="auto"/>
        </w:rPr>
      </w:pPr>
      <w:r>
        <w:rPr>
          <w:rFonts w:hint="eastAsia"/>
          <w:color w:val="auto"/>
        </w:rPr>
        <w:t>方式：</w:t>
      </w:r>
      <w:bookmarkStart w:id="22" w:name="OLE_LINK5"/>
      <w:r>
        <w:rPr>
          <w:rFonts w:hint="eastAsia"/>
          <w:color w:val="auto"/>
        </w:rPr>
        <w:t>供应商登录广西政府采购云平台(以下称“政采云平台”)在线获取采购文件（进入“项目采购”应用选择项目，获取采购文件）</w:t>
      </w:r>
      <w:bookmarkEnd w:id="22"/>
    </w:p>
    <w:p>
      <w:pPr>
        <w:spacing w:line="400" w:lineRule="exact"/>
        <w:ind w:firstLine="420"/>
        <w:rPr>
          <w:color w:val="auto"/>
        </w:rPr>
      </w:pPr>
      <w:r>
        <w:rPr>
          <w:rFonts w:hint="eastAsia"/>
          <w:color w:val="auto"/>
        </w:rPr>
        <w:t>售价(元</w:t>
      </w:r>
      <w:r>
        <w:rPr>
          <w:color w:val="auto"/>
        </w:rPr>
        <w:t>)</w:t>
      </w:r>
      <w:r>
        <w:rPr>
          <w:rFonts w:hint="eastAsia"/>
          <w:color w:val="auto"/>
        </w:rPr>
        <w:t xml:space="preserve">：0 </w:t>
      </w:r>
    </w:p>
    <w:p>
      <w:pPr>
        <w:spacing w:line="400" w:lineRule="exact"/>
        <w:rPr>
          <w:b/>
          <w:color w:val="auto"/>
        </w:rPr>
      </w:pPr>
      <w:r>
        <w:rPr>
          <w:rFonts w:hint="eastAsia"/>
          <w:b/>
          <w:bCs/>
          <w:color w:val="auto"/>
        </w:rPr>
        <w:t>四、</w:t>
      </w:r>
      <w:bookmarkEnd w:id="19"/>
      <w:bookmarkStart w:id="23" w:name="_Toc28359005"/>
      <w:bookmarkStart w:id="24" w:name="_Toc28359082"/>
      <w:bookmarkStart w:id="25" w:name="_Toc35393793"/>
      <w:bookmarkStart w:id="26" w:name="_Toc35393624"/>
      <w:r>
        <w:rPr>
          <w:rFonts w:hint="eastAsia"/>
          <w:b/>
          <w:color w:val="auto"/>
        </w:rPr>
        <w:t>响应文件</w:t>
      </w:r>
      <w:bookmarkEnd w:id="23"/>
      <w:bookmarkEnd w:id="24"/>
      <w:r>
        <w:rPr>
          <w:rFonts w:hint="eastAsia"/>
          <w:b/>
          <w:color w:val="auto"/>
        </w:rPr>
        <w:t>提交</w:t>
      </w:r>
      <w:bookmarkEnd w:id="25"/>
      <w:bookmarkEnd w:id="26"/>
    </w:p>
    <w:p>
      <w:pPr>
        <w:spacing w:line="400" w:lineRule="exact"/>
        <w:ind w:firstLine="420"/>
        <w:rPr>
          <w:color w:val="auto"/>
        </w:rPr>
      </w:pPr>
      <w:r>
        <w:rPr>
          <w:rFonts w:hint="eastAsia"/>
          <w:color w:val="auto"/>
        </w:rPr>
        <w:t>截止时间：</w:t>
      </w:r>
      <w:r>
        <w:rPr>
          <w:rFonts w:hint="eastAsia"/>
          <w:color w:val="auto"/>
          <w:lang w:eastAsia="zh-CN"/>
        </w:rPr>
        <w:t>2026年</w:t>
      </w:r>
      <w:r>
        <w:rPr>
          <w:rFonts w:hint="eastAsia" w:ascii="宋体" w:hAnsi="宋体"/>
          <w:bCs/>
          <w:color w:val="auto"/>
          <w:szCs w:val="21"/>
          <w:lang w:val="en-US" w:eastAsia="zh-CN"/>
        </w:rPr>
        <w:t>7</w:t>
      </w:r>
      <w:r>
        <w:rPr>
          <w:rFonts w:hint="eastAsia" w:ascii="宋体" w:hAnsi="宋体"/>
          <w:bCs/>
          <w:color w:val="auto"/>
          <w:szCs w:val="21"/>
          <w:lang w:eastAsia="zh-CN"/>
        </w:rPr>
        <w:t>月</w:t>
      </w:r>
      <w:r>
        <w:rPr>
          <w:rFonts w:hint="eastAsia" w:ascii="宋体" w:hAnsi="宋体"/>
          <w:bCs/>
          <w:color w:val="auto"/>
          <w:szCs w:val="21"/>
          <w:lang w:val="en-US" w:eastAsia="zh-CN"/>
        </w:rPr>
        <w:t>29</w:t>
      </w:r>
      <w:r>
        <w:rPr>
          <w:rFonts w:hint="eastAsia" w:ascii="宋体" w:hAnsi="宋体"/>
          <w:bCs/>
          <w:color w:val="auto"/>
          <w:szCs w:val="21"/>
          <w:lang w:eastAsia="zh-CN"/>
        </w:rPr>
        <w:t>日</w:t>
      </w:r>
      <w:r>
        <w:rPr>
          <w:rFonts w:hint="eastAsia"/>
          <w:color w:val="auto"/>
          <w:lang w:eastAsia="zh-CN"/>
        </w:rPr>
        <w:t>9:30</w:t>
      </w:r>
      <w:r>
        <w:rPr>
          <w:rFonts w:hint="eastAsia"/>
          <w:color w:val="auto"/>
        </w:rPr>
        <w:t>（北京时间）</w:t>
      </w:r>
    </w:p>
    <w:p>
      <w:pPr>
        <w:spacing w:line="400" w:lineRule="exact"/>
        <w:ind w:firstLine="420"/>
        <w:rPr>
          <w:rFonts w:ascii="宋体" w:hAnsi="宋体" w:cs="Courier New"/>
          <w:color w:val="auto"/>
          <w:szCs w:val="21"/>
        </w:rPr>
      </w:pPr>
      <w:r>
        <w:rPr>
          <w:rFonts w:hint="eastAsia"/>
          <w:color w:val="auto"/>
        </w:rPr>
        <w:t>地点(网址）：</w:t>
      </w:r>
      <w:bookmarkStart w:id="27" w:name="OLE_LINK10"/>
      <w:bookmarkStart w:id="28" w:name="OLE_LINK6"/>
      <w:r>
        <w:rPr>
          <w:rFonts w:hint="eastAsia" w:ascii="宋体" w:hAnsi="宋体" w:cs="Courier New"/>
          <w:color w:val="auto"/>
          <w:szCs w:val="21"/>
        </w:rPr>
        <w:t>广西政府采购云平台（https://www.gcy.zfcg.gxzf.gov.cn/）</w:t>
      </w:r>
      <w:bookmarkEnd w:id="27"/>
    </w:p>
    <w:bookmarkEnd w:id="28"/>
    <w:p>
      <w:pPr>
        <w:spacing w:line="400" w:lineRule="exact"/>
        <w:rPr>
          <w:rFonts w:ascii="宋体" w:hAnsi="宋体" w:cs="Courier New"/>
          <w:b/>
          <w:bCs/>
          <w:color w:val="auto"/>
          <w:szCs w:val="21"/>
        </w:rPr>
      </w:pPr>
      <w:r>
        <w:rPr>
          <w:rFonts w:hint="eastAsia" w:ascii="宋体" w:hAnsi="宋体" w:cs="Courier New"/>
          <w:b/>
          <w:bCs/>
          <w:color w:val="auto"/>
          <w:szCs w:val="21"/>
        </w:rPr>
        <w:t>五、响应文件开启</w:t>
      </w:r>
    </w:p>
    <w:p>
      <w:pPr>
        <w:spacing w:line="400" w:lineRule="exact"/>
        <w:ind w:firstLine="420" w:firstLineChars="200"/>
        <w:rPr>
          <w:rFonts w:ascii="宋体" w:hAnsi="宋体" w:cs="Courier New"/>
          <w:color w:val="auto"/>
          <w:szCs w:val="21"/>
        </w:rPr>
      </w:pPr>
      <w:r>
        <w:rPr>
          <w:rFonts w:hint="eastAsia" w:ascii="宋体" w:hAnsi="宋体" w:cs="Courier New"/>
          <w:color w:val="auto"/>
          <w:szCs w:val="21"/>
        </w:rPr>
        <w:t>开启时间：</w:t>
      </w:r>
      <w:r>
        <w:rPr>
          <w:rFonts w:hint="eastAsia"/>
          <w:color w:val="auto"/>
          <w:lang w:eastAsia="zh-CN"/>
        </w:rPr>
        <w:t>2026年</w:t>
      </w:r>
      <w:r>
        <w:rPr>
          <w:rFonts w:hint="eastAsia" w:ascii="宋体" w:hAnsi="宋体"/>
          <w:bCs/>
          <w:color w:val="auto"/>
          <w:szCs w:val="21"/>
          <w:lang w:val="en-US" w:eastAsia="zh-CN"/>
        </w:rPr>
        <w:t>7</w:t>
      </w:r>
      <w:r>
        <w:rPr>
          <w:rFonts w:hint="eastAsia" w:ascii="宋体" w:hAnsi="宋体"/>
          <w:bCs/>
          <w:color w:val="auto"/>
          <w:szCs w:val="21"/>
          <w:lang w:eastAsia="zh-CN"/>
        </w:rPr>
        <w:t>月</w:t>
      </w:r>
      <w:r>
        <w:rPr>
          <w:rFonts w:hint="eastAsia" w:ascii="宋体" w:hAnsi="宋体"/>
          <w:bCs/>
          <w:color w:val="auto"/>
          <w:szCs w:val="21"/>
          <w:lang w:val="en-US" w:eastAsia="zh-CN"/>
        </w:rPr>
        <w:t>29</w:t>
      </w:r>
      <w:r>
        <w:rPr>
          <w:rFonts w:hint="eastAsia" w:ascii="宋体" w:hAnsi="宋体"/>
          <w:bCs/>
          <w:color w:val="auto"/>
          <w:szCs w:val="21"/>
          <w:lang w:eastAsia="zh-CN"/>
        </w:rPr>
        <w:t>日</w:t>
      </w:r>
      <w:r>
        <w:rPr>
          <w:rFonts w:hint="eastAsia"/>
          <w:color w:val="auto"/>
          <w:lang w:eastAsia="zh-CN"/>
        </w:rPr>
        <w:t>9:30</w:t>
      </w:r>
      <w:r>
        <w:rPr>
          <w:rFonts w:hint="eastAsia"/>
          <w:color w:val="auto"/>
        </w:rPr>
        <w:t>（北京时间）</w:t>
      </w:r>
    </w:p>
    <w:p>
      <w:pPr>
        <w:spacing w:line="400" w:lineRule="exact"/>
        <w:ind w:firstLine="420"/>
        <w:rPr>
          <w:rFonts w:ascii="宋体" w:hAnsi="宋体" w:cs="Courier New"/>
          <w:color w:val="auto"/>
          <w:szCs w:val="21"/>
        </w:rPr>
      </w:pPr>
      <w:r>
        <w:rPr>
          <w:rFonts w:hint="eastAsia" w:ascii="宋体" w:hAnsi="宋体" w:cs="Courier New"/>
          <w:color w:val="auto"/>
          <w:szCs w:val="21"/>
        </w:rPr>
        <w:t>地点：</w:t>
      </w:r>
      <w:bookmarkStart w:id="29" w:name="_Toc28359007"/>
      <w:bookmarkStart w:id="30" w:name="_Toc35393625"/>
      <w:bookmarkStart w:id="31" w:name="_Toc35393794"/>
      <w:bookmarkStart w:id="32" w:name="_Toc28359084"/>
      <w:r>
        <w:rPr>
          <w:rFonts w:hint="eastAsia"/>
          <w:color w:val="auto"/>
        </w:rPr>
        <w:t>广西钦州市金海湾东大街8号市政务服务中心三楼开标室</w:t>
      </w:r>
    </w:p>
    <w:p>
      <w:pPr>
        <w:spacing w:line="400" w:lineRule="exact"/>
        <w:rPr>
          <w:b/>
          <w:color w:val="auto"/>
        </w:rPr>
      </w:pPr>
      <w:r>
        <w:rPr>
          <w:rFonts w:hint="eastAsia"/>
          <w:b/>
          <w:color w:val="auto"/>
        </w:rPr>
        <w:t>六、公告期限</w:t>
      </w:r>
      <w:bookmarkEnd w:id="29"/>
      <w:bookmarkEnd w:id="30"/>
      <w:bookmarkEnd w:id="31"/>
      <w:bookmarkEnd w:id="32"/>
    </w:p>
    <w:p>
      <w:pPr>
        <w:spacing w:line="400" w:lineRule="exact"/>
        <w:ind w:firstLine="420"/>
        <w:rPr>
          <w:color w:val="auto"/>
        </w:rPr>
      </w:pPr>
      <w:r>
        <w:rPr>
          <w:rFonts w:hint="eastAsia"/>
          <w:color w:val="auto"/>
        </w:rPr>
        <w:t>自本公告发布之日起</w:t>
      </w:r>
      <w:r>
        <w:rPr>
          <w:color w:val="auto"/>
        </w:rPr>
        <w:t>3</w:t>
      </w:r>
      <w:r>
        <w:rPr>
          <w:rFonts w:hint="eastAsia"/>
          <w:color w:val="auto"/>
        </w:rPr>
        <w:t>个工作日。</w:t>
      </w:r>
    </w:p>
    <w:p>
      <w:pPr>
        <w:spacing w:line="400" w:lineRule="exact"/>
        <w:rPr>
          <w:b/>
          <w:color w:val="auto"/>
        </w:rPr>
      </w:pPr>
      <w:bookmarkStart w:id="33" w:name="_Toc28359008"/>
      <w:bookmarkStart w:id="34" w:name="_Toc35393796"/>
      <w:bookmarkStart w:id="35" w:name="_Toc28359085"/>
      <w:bookmarkStart w:id="36" w:name="_Toc35393627"/>
      <w:r>
        <w:rPr>
          <w:rFonts w:hint="eastAsia"/>
          <w:b/>
          <w:color w:val="auto"/>
        </w:rPr>
        <w:t>七、其他补充事宜</w:t>
      </w:r>
    </w:p>
    <w:p>
      <w:pPr>
        <w:spacing w:line="400" w:lineRule="exact"/>
        <w:ind w:firstLine="420"/>
        <w:rPr>
          <w:color w:val="auto"/>
        </w:rPr>
      </w:pPr>
      <w:bookmarkStart w:id="37" w:name="OLE_LINK11"/>
      <w:r>
        <w:rPr>
          <w:rFonts w:hint="eastAsia"/>
          <w:color w:val="auto"/>
        </w:rPr>
        <w:t>1</w:t>
      </w:r>
      <w:r>
        <w:rPr>
          <w:color w:val="auto"/>
        </w:rPr>
        <w:t>.</w:t>
      </w:r>
      <w:r>
        <w:rPr>
          <w:rFonts w:hint="eastAsia"/>
          <w:bCs/>
          <w:color w:val="auto"/>
        </w:rPr>
        <w:t>本项目需落实的政府采购政策</w:t>
      </w:r>
      <w:r>
        <w:rPr>
          <w:rFonts w:hint="eastAsia"/>
          <w:b/>
          <w:color w:val="auto"/>
        </w:rPr>
        <w:t>：</w:t>
      </w:r>
    </w:p>
    <w:p>
      <w:pPr>
        <w:spacing w:line="400" w:lineRule="exact"/>
        <w:ind w:firstLine="420"/>
        <w:rPr>
          <w:color w:val="auto"/>
        </w:rPr>
      </w:pPr>
      <w:r>
        <w:rPr>
          <w:rFonts w:hint="eastAsia"/>
          <w:color w:val="auto"/>
        </w:rPr>
        <w:t>(1)财政部 工业和信息化部关于印发《政府采购促进中小企业发展管理办法》的通知(财库﹝2020﹞46号)</w:t>
      </w:r>
    </w:p>
    <w:p>
      <w:pPr>
        <w:spacing w:line="400" w:lineRule="exact"/>
        <w:ind w:firstLine="420"/>
        <w:rPr>
          <w:color w:val="auto"/>
        </w:rPr>
      </w:pPr>
      <w:r>
        <w:rPr>
          <w:rFonts w:hint="eastAsia"/>
          <w:color w:val="auto"/>
        </w:rPr>
        <w:t>(2)财政部 司法部关于政府采购支持监狱企业发展有关问题的通知 (财库﹝2014﹞68号)</w:t>
      </w:r>
    </w:p>
    <w:p>
      <w:pPr>
        <w:spacing w:line="400" w:lineRule="exact"/>
        <w:ind w:firstLine="420"/>
        <w:rPr>
          <w:color w:val="auto"/>
        </w:rPr>
      </w:pPr>
      <w:r>
        <w:rPr>
          <w:rFonts w:hint="eastAsia"/>
          <w:color w:val="auto"/>
        </w:rPr>
        <w:t>(3)财政部 民政部 中国残疾人联合会关于促进残疾人就业政府采购政策的通知 (财库﹝2017﹞141号)</w:t>
      </w:r>
    </w:p>
    <w:p>
      <w:pPr>
        <w:spacing w:line="400" w:lineRule="exact"/>
        <w:ind w:firstLine="420" w:firstLineChars="200"/>
        <w:rPr>
          <w:color w:val="auto"/>
        </w:rPr>
      </w:pPr>
      <w:r>
        <w:rPr>
          <w:color w:val="auto"/>
        </w:rPr>
        <w:t>(4)</w:t>
      </w:r>
      <w:r>
        <w:rPr>
          <w:rFonts w:hint="eastAsia"/>
          <w:color w:val="auto"/>
        </w:rPr>
        <w:t>财政部</w:t>
      </w:r>
      <w:r>
        <w:rPr>
          <w:color w:val="auto"/>
        </w:rPr>
        <w:t xml:space="preserve"> </w:t>
      </w:r>
      <w:r>
        <w:rPr>
          <w:rFonts w:hint="eastAsia"/>
          <w:color w:val="auto"/>
        </w:rPr>
        <w:t>发展改革委</w:t>
      </w:r>
      <w:r>
        <w:rPr>
          <w:color w:val="auto"/>
        </w:rPr>
        <w:t xml:space="preserve"> </w:t>
      </w:r>
      <w:r>
        <w:rPr>
          <w:rFonts w:hint="eastAsia"/>
          <w:color w:val="auto"/>
        </w:rPr>
        <w:t>生态环境部</w:t>
      </w:r>
      <w:r>
        <w:rPr>
          <w:color w:val="auto"/>
        </w:rPr>
        <w:t xml:space="preserve"> </w:t>
      </w:r>
      <w:r>
        <w:rPr>
          <w:rFonts w:hint="eastAsia"/>
          <w:color w:val="auto"/>
        </w:rPr>
        <w:t>市场监管总局关于调整优化节能产品、环境标志产品政府采购执行机制的通知（财库〔</w:t>
      </w:r>
      <w:r>
        <w:rPr>
          <w:color w:val="auto"/>
        </w:rPr>
        <w:t>2019</w:t>
      </w:r>
      <w:r>
        <w:rPr>
          <w:rFonts w:hint="eastAsia"/>
          <w:color w:val="auto"/>
        </w:rPr>
        <w:t>〕</w:t>
      </w:r>
      <w:r>
        <w:rPr>
          <w:color w:val="auto"/>
        </w:rPr>
        <w:t>9</w:t>
      </w:r>
      <w:r>
        <w:rPr>
          <w:rFonts w:hint="eastAsia"/>
          <w:color w:val="auto"/>
        </w:rPr>
        <w:t>号）</w:t>
      </w:r>
    </w:p>
    <w:p>
      <w:pPr>
        <w:spacing w:line="400" w:lineRule="exact"/>
        <w:ind w:firstLine="420" w:firstLineChars="200"/>
        <w:rPr>
          <w:rFonts w:hint="eastAsia"/>
          <w:color w:val="auto"/>
        </w:rPr>
      </w:pPr>
      <w:r>
        <w:rPr>
          <w:rFonts w:hint="eastAsia"/>
          <w:color w:val="auto"/>
        </w:rPr>
        <w:t>(5) 财政部 发展改革委 关于印发节能产品政府采购品目清单的通知（财库〔2019〕19号）</w:t>
      </w:r>
    </w:p>
    <w:p>
      <w:pPr>
        <w:pStyle w:val="2"/>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 xml:space="preserve">  </w:t>
      </w:r>
      <w:r>
        <w:rPr>
          <w:rFonts w:hint="eastAsia" w:ascii="Times New Roman" w:hAnsi="Times New Roman" w:eastAsia="宋体" w:cs="Times New Roman"/>
          <w:color w:val="auto"/>
          <w:kern w:val="2"/>
          <w:sz w:val="21"/>
          <w:szCs w:val="24"/>
          <w:lang w:val="en-US" w:eastAsia="zh-CN" w:bidi="ar-SA"/>
        </w:rPr>
        <w:t>（6）国家市场监督管理总局</w:t>
      </w:r>
      <w:r>
        <w:rPr>
          <w:rFonts w:hint="eastAsia" w:cs="Times New Roman"/>
          <w:color w:val="auto"/>
          <w:kern w:val="2"/>
          <w:sz w:val="21"/>
          <w:szCs w:val="24"/>
          <w:lang w:val="en-US" w:eastAsia="zh-CN" w:bidi="ar-SA"/>
        </w:rPr>
        <w:t xml:space="preserve"> </w:t>
      </w:r>
      <w:r>
        <w:rPr>
          <w:rFonts w:hint="eastAsia" w:ascii="Times New Roman" w:hAnsi="Times New Roman" w:eastAsia="宋体" w:cs="Times New Roman"/>
          <w:color w:val="auto"/>
          <w:kern w:val="2"/>
          <w:sz w:val="21"/>
          <w:szCs w:val="24"/>
          <w:lang w:val="en-US" w:eastAsia="zh-CN" w:bidi="ar-SA"/>
        </w:rPr>
        <w:t>《强制性产品认证管理规定》</w:t>
      </w:r>
    </w:p>
    <w:p>
      <w:pPr>
        <w:pStyle w:val="31"/>
        <w:ind w:left="0" w:leftChars="0" w:firstLine="0" w:firstLineChars="0"/>
        <w:rPr>
          <w:rFonts w:hint="default"/>
          <w:color w:val="auto"/>
          <w:lang w:val="en-US" w:eastAsia="zh-CN"/>
        </w:rPr>
      </w:pPr>
      <w:r>
        <w:rPr>
          <w:rFonts w:hint="eastAsia" w:ascii="Times New Roman" w:hAnsi="Times New Roman" w:cs="Times New Roman"/>
          <w:color w:val="auto"/>
          <w:kern w:val="2"/>
          <w:sz w:val="21"/>
          <w:szCs w:val="24"/>
          <w:lang w:val="en-US" w:eastAsia="zh-CN" w:bidi="ar-SA"/>
        </w:rPr>
        <w:t xml:space="preserve">    (7)国务院办公厅关于在政府采购中 实施本国产品标准及相关政策的通知(国办发〔2025〕34号)</w:t>
      </w:r>
    </w:p>
    <w:p>
      <w:pPr>
        <w:spacing w:line="400" w:lineRule="exact"/>
        <w:ind w:firstLine="420"/>
        <w:rPr>
          <w:color w:val="auto"/>
        </w:rPr>
      </w:pPr>
      <w:r>
        <w:rPr>
          <w:rFonts w:hint="eastAsia"/>
          <w:color w:val="auto"/>
        </w:rPr>
        <w:t>2</w:t>
      </w:r>
      <w:r>
        <w:rPr>
          <w:color w:val="auto"/>
        </w:rPr>
        <w:t>.</w:t>
      </w:r>
      <w:bookmarkStart w:id="38" w:name="_Hlk91598380"/>
      <w:r>
        <w:rPr>
          <w:rFonts w:hint="eastAsia"/>
          <w:color w:val="auto"/>
        </w:rPr>
        <w:t>全流程电子化</w:t>
      </w:r>
      <w:bookmarkEnd w:id="38"/>
      <w:r>
        <w:rPr>
          <w:rFonts w:hint="eastAsia"/>
          <w:color w:val="auto"/>
        </w:rPr>
        <w:t>要求：</w:t>
      </w:r>
    </w:p>
    <w:p>
      <w:pPr>
        <w:spacing w:line="400" w:lineRule="exact"/>
        <w:ind w:firstLine="420"/>
        <w:rPr>
          <w:color w:val="auto"/>
        </w:rPr>
      </w:pPr>
      <w:bookmarkStart w:id="39" w:name="_Hlk147760486"/>
      <w:r>
        <w:rPr>
          <w:rFonts w:hint="eastAsia"/>
          <w:color w:val="auto"/>
        </w:rPr>
        <w:t>本项目为全流程电子化项目，供应商应做好参与全流程电子化交易的充分准备，熟悉掌握电子化采购项目操作指南(操作指南：</w:t>
      </w:r>
      <w:r>
        <w:rPr>
          <w:color w:val="auto"/>
        </w:rPr>
        <w:fldChar w:fldCharType="begin"/>
      </w:r>
      <w:r>
        <w:rPr>
          <w:color w:val="auto"/>
        </w:rPr>
        <w:instrText xml:space="preserve"> HYPERLINK "https://helpcenter.zcygov.cn/document/" \l "/document/dashboard?siteCode=beijing&amp;channel=dt" </w:instrText>
      </w:r>
      <w:r>
        <w:rPr>
          <w:color w:val="auto"/>
        </w:rPr>
        <w:fldChar w:fldCharType="separate"/>
      </w:r>
      <w:r>
        <w:rPr>
          <w:rStyle w:val="44"/>
          <w:rFonts w:hint="eastAsia"/>
          <w:color w:val="auto"/>
        </w:rPr>
        <w:t>政采云电子卖场首页右上角—服务中心—帮助文档—项目采购</w:t>
      </w:r>
      <w:r>
        <w:rPr>
          <w:rStyle w:val="44"/>
          <w:rFonts w:hint="eastAsia"/>
          <w:color w:val="auto"/>
        </w:rPr>
        <w:fldChar w:fldCharType="end"/>
      </w:r>
      <w:r>
        <w:rPr>
          <w:rFonts w:hint="eastAsia"/>
          <w:color w:val="auto"/>
        </w:rPr>
        <w:t>)，及时完成CA申领和绑定(操作指南：</w:t>
      </w:r>
      <w:r>
        <w:rPr>
          <w:color w:val="auto"/>
        </w:rPr>
        <w:fldChar w:fldCharType="begin"/>
      </w:r>
      <w:r>
        <w:rPr>
          <w:color w:val="auto"/>
        </w:rPr>
        <w:instrText xml:space="preserve"> HYPERLINK "https://helpcenter.zcygov.cn/document/" \l "/document/detail?siteCode=beijing&amp;manualId=795&amp;topicId=4081" </w:instrText>
      </w:r>
      <w:r>
        <w:rPr>
          <w:color w:val="auto"/>
        </w:rPr>
        <w:fldChar w:fldCharType="separate"/>
      </w:r>
      <w:r>
        <w:rPr>
          <w:rStyle w:val="44"/>
          <w:rFonts w:hint="eastAsia"/>
          <w:color w:val="auto"/>
        </w:rPr>
        <w:t>政采云电子卖场首页右上角—帮助文档—入驻与配置—CA管理</w:t>
      </w:r>
      <w:r>
        <w:rPr>
          <w:rStyle w:val="44"/>
          <w:rFonts w:hint="eastAsia"/>
          <w:color w:val="auto"/>
        </w:rPr>
        <w:fldChar w:fldCharType="end"/>
      </w:r>
      <w:r>
        <w:rPr>
          <w:rFonts w:hint="eastAsia"/>
          <w:color w:val="auto"/>
        </w:rPr>
        <w:t>；CA证书申领路径：</w:t>
      </w:r>
      <w:r>
        <w:rPr>
          <w:color w:val="auto"/>
        </w:rPr>
        <w:fldChar w:fldCharType="begin"/>
      </w:r>
      <w:r>
        <w:rPr>
          <w:color w:val="auto"/>
        </w:rPr>
        <w:instrText xml:space="preserve"> HYPERLINK "https://helpcenter.zcygov.cn/document/" \l "/document/detail?siteCode=beijing&amp;manualId=795&amp;topicId=4083" </w:instrText>
      </w:r>
      <w:r>
        <w:rPr>
          <w:color w:val="auto"/>
        </w:rPr>
        <w:fldChar w:fldCharType="separate"/>
      </w:r>
      <w:r>
        <w:rPr>
          <w:rStyle w:val="44"/>
          <w:rFonts w:hint="eastAsia"/>
          <w:color w:val="auto"/>
        </w:rPr>
        <w:t>政采云平台—我的工作台右上角—CA管理—CA证书申领</w:t>
      </w:r>
      <w:r>
        <w:rPr>
          <w:rStyle w:val="44"/>
          <w:rFonts w:hint="eastAsia"/>
          <w:color w:val="auto"/>
        </w:rPr>
        <w:fldChar w:fldCharType="end"/>
      </w:r>
      <w:r>
        <w:rPr>
          <w:rFonts w:hint="eastAsia"/>
          <w:color w:val="auto"/>
        </w:rPr>
        <w:t>)。因未注册入库、未办理CA数字证书、CA证书故障、操作不当等原因造成谈判失败等后果由供应商承担。</w:t>
      </w:r>
    </w:p>
    <w:bookmarkEnd w:id="39"/>
    <w:p>
      <w:pPr>
        <w:spacing w:line="400" w:lineRule="exact"/>
        <w:ind w:firstLine="420"/>
        <w:rPr>
          <w:color w:val="auto"/>
        </w:rPr>
      </w:pPr>
      <w:r>
        <w:rPr>
          <w:color w:val="auto"/>
        </w:rPr>
        <w:t>(1)</w:t>
      </w:r>
      <w:r>
        <w:rPr>
          <w:rFonts w:hint="eastAsia"/>
          <w:color w:val="auto"/>
        </w:rPr>
        <w:t>依法获取采购文件：供应商须在获取采购文件时间内登录</w:t>
      </w:r>
      <w:r>
        <w:rPr>
          <w:color w:val="auto"/>
        </w:rPr>
        <w:fldChar w:fldCharType="begin"/>
      </w:r>
      <w:r>
        <w:rPr>
          <w:color w:val="auto"/>
        </w:rPr>
        <w:instrText xml:space="preserve"> HYPERLINK "https://www.zcygov.cn/" </w:instrText>
      </w:r>
      <w:r>
        <w:rPr>
          <w:color w:val="auto"/>
        </w:rPr>
        <w:fldChar w:fldCharType="separate"/>
      </w:r>
      <w:r>
        <w:rPr>
          <w:rStyle w:val="44"/>
          <w:rFonts w:hint="eastAsia"/>
          <w:color w:val="auto"/>
        </w:rPr>
        <w:t>政府采购云平台</w:t>
      </w:r>
      <w:r>
        <w:rPr>
          <w:rStyle w:val="44"/>
          <w:rFonts w:hint="eastAsia"/>
          <w:color w:val="auto"/>
        </w:rPr>
        <w:fldChar w:fldCharType="end"/>
      </w:r>
      <w:r>
        <w:rPr>
          <w:rFonts w:hint="eastAsia"/>
          <w:color w:val="auto"/>
        </w:rPr>
        <w:t>申请下载采购文件才视作依法获取采购文件。</w:t>
      </w:r>
    </w:p>
    <w:p>
      <w:pPr>
        <w:spacing w:line="400" w:lineRule="exact"/>
        <w:ind w:firstLine="420"/>
        <w:rPr>
          <w:b/>
          <w:color w:val="auto"/>
        </w:rPr>
      </w:pPr>
      <w:r>
        <w:rPr>
          <w:rFonts w:hint="eastAsia"/>
          <w:color w:val="auto"/>
        </w:rPr>
        <w:t>(</w:t>
      </w:r>
      <w:r>
        <w:rPr>
          <w:color w:val="auto"/>
        </w:rPr>
        <w:t>2)</w:t>
      </w:r>
      <w:r>
        <w:rPr>
          <w:rFonts w:hint="eastAsia"/>
          <w:color w:val="auto"/>
        </w:rPr>
        <w:t>供应商应通过广西政府采购云平台客户端制作响应文件，供应商自行前往下载安装（</w:t>
      </w:r>
      <w:r>
        <w:rPr>
          <w:color w:val="auto"/>
        </w:rPr>
        <w:fldChar w:fldCharType="begin"/>
      </w:r>
      <w:r>
        <w:rPr>
          <w:color w:val="auto"/>
        </w:rPr>
        <w:instrText xml:space="preserve"> HYPERLINK "https://sitecdn.zcycdn.com/zcy-client/bidding-client-new/official/guangxi/GuangXiSetup.exe" </w:instrText>
      </w:r>
      <w:r>
        <w:rPr>
          <w:color w:val="auto"/>
        </w:rPr>
        <w:fldChar w:fldCharType="separate"/>
      </w:r>
      <w:r>
        <w:rPr>
          <w:rFonts w:hint="eastAsia"/>
          <w:color w:val="auto"/>
        </w:rPr>
        <w:t>客户端下载</w:t>
      </w:r>
      <w:r>
        <w:rPr>
          <w:rFonts w:hint="eastAsia"/>
          <w:color w:val="auto"/>
        </w:rPr>
        <w:fldChar w:fldCharType="end"/>
      </w:r>
      <w:r>
        <w:rPr>
          <w:rFonts w:hint="eastAsia"/>
          <w:color w:val="auto"/>
        </w:rPr>
        <w:t>）。</w:t>
      </w:r>
    </w:p>
    <w:p>
      <w:pPr>
        <w:spacing w:line="400" w:lineRule="exact"/>
        <w:ind w:firstLine="420"/>
        <w:rPr>
          <w:color w:val="auto"/>
        </w:rPr>
      </w:pPr>
      <w:r>
        <w:rPr>
          <w:rFonts w:hint="eastAsia"/>
          <w:color w:val="auto"/>
        </w:rPr>
        <w:t>(</w:t>
      </w:r>
      <w:r>
        <w:rPr>
          <w:color w:val="auto"/>
        </w:rPr>
        <w:t>3)</w:t>
      </w:r>
      <w:r>
        <w:rPr>
          <w:rFonts w:hint="eastAsia"/>
          <w:color w:val="auto"/>
        </w:rPr>
        <w:t>供应商须按照采购文件和政府采购云平台的要求进行编制、上传、加密、提交、解密响应文件，响应文件提交截止时间后，政府采购云平台自动提取全部响应文件，各供应商须在提交截止时间后30分钟内对已上传政府采购云平台的响应文件进行解密，参与本项目的全部供应商在规定的解密时限内解密完成或解密时限结束后，我中心开启响应文件；供应商在解密时限内未完成解密的，政府采购云平台默认为供应商放弃参与本项目。</w:t>
      </w:r>
    </w:p>
    <w:p>
      <w:pPr>
        <w:spacing w:line="400" w:lineRule="exact"/>
        <w:ind w:firstLine="420"/>
        <w:rPr>
          <w:b/>
          <w:color w:val="auto"/>
        </w:rPr>
      </w:pPr>
      <w:r>
        <w:rPr>
          <w:rFonts w:hint="eastAsia"/>
          <w:color w:val="auto"/>
        </w:rPr>
        <w:t>(</w:t>
      </w:r>
      <w:r>
        <w:rPr>
          <w:color w:val="auto"/>
        </w:rPr>
        <w:t>4)</w:t>
      </w:r>
      <w:r>
        <w:rPr>
          <w:rFonts w:hint="eastAsia"/>
          <w:color w:val="auto"/>
        </w:rPr>
        <w:t>供应商法定代表人或委托代理人须按时登录</w:t>
      </w:r>
      <w:bookmarkStart w:id="40" w:name="_Hlk90367388"/>
      <w:r>
        <w:rPr>
          <w:rFonts w:hint="eastAsia" w:ascii="宋体" w:hAnsi="宋体" w:cs="Courier New"/>
          <w:color w:val="auto"/>
          <w:szCs w:val="21"/>
        </w:rPr>
        <w:t>政采云远程开标大厅</w:t>
      </w:r>
      <w:bookmarkEnd w:id="40"/>
      <w:r>
        <w:rPr>
          <w:rFonts w:hint="eastAsia"/>
          <w:color w:val="auto"/>
        </w:rPr>
        <w:t>，保持全程在线并关注评审谈判进度，评审期间谈判小组提出澄清等要求时，供应商须在规定时间内进行应答，否则按采购文件或政采云平台的相关规定执行。</w:t>
      </w:r>
    </w:p>
    <w:p>
      <w:pPr>
        <w:spacing w:line="400" w:lineRule="exact"/>
        <w:ind w:firstLine="420"/>
        <w:rPr>
          <w:rFonts w:hAnsi="宋体"/>
          <w:color w:val="auto"/>
        </w:rPr>
      </w:pPr>
      <w:r>
        <w:rPr>
          <w:rFonts w:hint="eastAsia"/>
          <w:color w:val="auto"/>
        </w:rPr>
        <w:t>(</w:t>
      </w:r>
      <w:r>
        <w:rPr>
          <w:color w:val="auto"/>
        </w:rPr>
        <w:t>5)</w:t>
      </w:r>
      <w:r>
        <w:rPr>
          <w:rFonts w:hint="eastAsia"/>
          <w:color w:val="auto"/>
        </w:rPr>
        <w:t>供应商参与谈判过程中涉及政府采购云平台的问题，请咨询政采云</w:t>
      </w:r>
      <w:r>
        <w:rPr>
          <w:rFonts w:hint="eastAsia" w:hAnsi="宋体"/>
          <w:color w:val="auto"/>
        </w:rPr>
        <w:t>技术支持热线：</w:t>
      </w:r>
      <w:r>
        <w:rPr>
          <w:rFonts w:hAnsi="宋体"/>
          <w:color w:val="auto"/>
        </w:rPr>
        <w:t>95763</w:t>
      </w:r>
      <w:r>
        <w:rPr>
          <w:rFonts w:hint="eastAsia" w:hAnsi="宋体"/>
          <w:color w:val="auto"/>
        </w:rPr>
        <w:t>。</w:t>
      </w:r>
    </w:p>
    <w:p>
      <w:pPr>
        <w:spacing w:line="400" w:lineRule="exact"/>
        <w:ind w:firstLine="420"/>
        <w:jc w:val="left"/>
        <w:rPr>
          <w:rFonts w:hAnsi="宋体"/>
          <w:color w:val="auto"/>
        </w:rPr>
      </w:pPr>
      <w:r>
        <w:rPr>
          <w:rFonts w:hint="eastAsia" w:hAnsi="宋体"/>
          <w:color w:val="auto"/>
        </w:rPr>
        <w:t>3</w:t>
      </w:r>
      <w:r>
        <w:rPr>
          <w:rFonts w:hAnsi="宋体"/>
          <w:color w:val="auto"/>
        </w:rPr>
        <w:t>.</w:t>
      </w:r>
      <w:r>
        <w:rPr>
          <w:rFonts w:hint="eastAsia" w:hAnsi="宋体"/>
          <w:color w:val="auto"/>
        </w:rPr>
        <w:t>查询媒体：中国政府采购网、</w:t>
      </w:r>
      <w:r>
        <w:rPr>
          <w:color w:val="auto"/>
        </w:rPr>
        <w:fldChar w:fldCharType="begin"/>
      </w:r>
      <w:r>
        <w:rPr>
          <w:color w:val="auto"/>
        </w:rPr>
        <w:instrText xml:space="preserve"> HYPERLINK "http://zfcg.gxzf.gov.cn/" </w:instrText>
      </w:r>
      <w:r>
        <w:rPr>
          <w:color w:val="auto"/>
        </w:rPr>
        <w:fldChar w:fldCharType="separate"/>
      </w:r>
      <w:r>
        <w:rPr>
          <w:rStyle w:val="44"/>
          <w:rFonts w:hint="eastAsia" w:hAnsi="宋体"/>
          <w:color w:val="auto"/>
          <w:u w:val="none"/>
        </w:rPr>
        <w:t>广西政府采购网</w:t>
      </w:r>
      <w:r>
        <w:rPr>
          <w:rStyle w:val="44"/>
          <w:rFonts w:hint="eastAsia" w:hAnsi="宋体"/>
          <w:color w:val="auto"/>
          <w:u w:val="none"/>
        </w:rPr>
        <w:fldChar w:fldCharType="end"/>
      </w:r>
      <w:r>
        <w:rPr>
          <w:rFonts w:hint="eastAsia" w:hAnsi="宋体"/>
          <w:color w:val="auto"/>
        </w:rPr>
        <w:t>。</w:t>
      </w:r>
    </w:p>
    <w:p>
      <w:pPr>
        <w:spacing w:line="400" w:lineRule="exact"/>
        <w:ind w:firstLine="420"/>
        <w:jc w:val="left"/>
        <w:rPr>
          <w:rFonts w:hAnsi="宋体"/>
          <w:color w:val="auto"/>
        </w:rPr>
      </w:pPr>
      <w:bookmarkStart w:id="41" w:name="_Hlk107409555"/>
      <w:r>
        <w:rPr>
          <w:rFonts w:hint="eastAsia" w:hAnsi="宋体"/>
          <w:color w:val="auto"/>
        </w:rPr>
        <w:t>4</w:t>
      </w:r>
      <w:r>
        <w:rPr>
          <w:rFonts w:hAnsi="宋体"/>
          <w:color w:val="auto"/>
        </w:rPr>
        <w:t>.</w:t>
      </w:r>
      <w:r>
        <w:rPr>
          <w:rFonts w:hint="eastAsia" w:hAnsi="宋体"/>
          <w:color w:val="auto"/>
        </w:rPr>
        <w:t>钦州市政府采购中心联系方式：</w:t>
      </w:r>
    </w:p>
    <w:p>
      <w:pPr>
        <w:spacing w:line="400" w:lineRule="exact"/>
        <w:ind w:firstLine="420"/>
        <w:jc w:val="left"/>
        <w:rPr>
          <w:rFonts w:hAnsi="宋体"/>
          <w:color w:val="auto"/>
        </w:rPr>
      </w:pPr>
      <w:r>
        <w:rPr>
          <w:rFonts w:hAnsi="宋体"/>
          <w:color w:val="auto"/>
        </w:rPr>
        <w:t>(1)</w:t>
      </w:r>
      <w:r>
        <w:rPr>
          <w:rFonts w:hint="eastAsia" w:hAnsi="宋体"/>
          <w:color w:val="auto"/>
        </w:rPr>
        <w:t>采购部(采购文件</w:t>
      </w:r>
      <w:r>
        <w:rPr>
          <w:rFonts w:hAnsi="宋体"/>
          <w:color w:val="auto"/>
        </w:rPr>
        <w:t>)</w:t>
      </w:r>
    </w:p>
    <w:p>
      <w:pPr>
        <w:spacing w:line="400" w:lineRule="exact"/>
        <w:ind w:firstLine="420"/>
        <w:jc w:val="left"/>
        <w:rPr>
          <w:rFonts w:hAnsi="宋体"/>
          <w:color w:val="auto"/>
        </w:rPr>
      </w:pPr>
      <w:r>
        <w:rPr>
          <w:rFonts w:hint="eastAsia" w:hAnsi="宋体"/>
          <w:color w:val="auto"/>
        </w:rPr>
        <w:t>联系人：黄忠秀</w:t>
      </w:r>
      <w:r>
        <w:rPr>
          <w:rFonts w:hAnsi="宋体"/>
          <w:color w:val="auto"/>
        </w:rPr>
        <w:t xml:space="preserve">  </w:t>
      </w:r>
      <w:r>
        <w:rPr>
          <w:rFonts w:hint="eastAsia" w:hAnsi="宋体"/>
          <w:color w:val="auto"/>
        </w:rPr>
        <w:t xml:space="preserve"> 联系方式：0777-2886022</w:t>
      </w:r>
    </w:p>
    <w:p>
      <w:pPr>
        <w:spacing w:line="400" w:lineRule="exact"/>
        <w:ind w:firstLine="420"/>
        <w:jc w:val="left"/>
        <w:rPr>
          <w:rFonts w:hAnsi="宋体"/>
          <w:color w:val="auto"/>
        </w:rPr>
      </w:pPr>
      <w:r>
        <w:rPr>
          <w:rFonts w:hint="eastAsia" w:hAnsi="宋体"/>
          <w:color w:val="auto"/>
        </w:rPr>
        <w:t>(</w:t>
      </w:r>
      <w:r>
        <w:rPr>
          <w:rFonts w:hAnsi="宋体"/>
          <w:color w:val="auto"/>
        </w:rPr>
        <w:t>2)</w:t>
      </w:r>
      <w:r>
        <w:rPr>
          <w:rFonts w:hint="eastAsia" w:hAnsi="宋体"/>
          <w:color w:val="auto"/>
        </w:rPr>
        <w:t>综合二部(评审、谈判、成交及合同管理)</w:t>
      </w:r>
    </w:p>
    <w:p>
      <w:pPr>
        <w:spacing w:line="400" w:lineRule="exact"/>
        <w:ind w:firstLine="420"/>
        <w:jc w:val="left"/>
        <w:rPr>
          <w:rFonts w:hAnsi="宋体"/>
          <w:color w:val="auto"/>
        </w:rPr>
      </w:pPr>
      <w:r>
        <w:rPr>
          <w:rFonts w:hint="eastAsia" w:hAnsi="宋体"/>
          <w:color w:val="auto"/>
        </w:rPr>
        <w:t>联系人：</w:t>
      </w:r>
      <w:bookmarkStart w:id="42" w:name="OLE_LINK1"/>
      <w:r>
        <w:rPr>
          <w:rFonts w:hint="eastAsia" w:hAnsi="宋体"/>
          <w:color w:val="auto"/>
        </w:rPr>
        <w:t>陈侃</w:t>
      </w:r>
      <w:r>
        <w:rPr>
          <w:rFonts w:hint="eastAsia" w:hAnsi="宋体"/>
          <w:color w:val="auto"/>
          <w:lang w:eastAsia="zh-CN"/>
        </w:rPr>
        <w:t>、</w:t>
      </w:r>
      <w:r>
        <w:rPr>
          <w:rFonts w:hint="eastAsia" w:hAnsi="宋体"/>
          <w:color w:val="auto"/>
        </w:rPr>
        <w:t>陈启梅</w:t>
      </w:r>
      <w:bookmarkEnd w:id="42"/>
      <w:r>
        <w:rPr>
          <w:rFonts w:hAnsi="宋体"/>
          <w:color w:val="auto"/>
        </w:rPr>
        <w:t xml:space="preserve"> </w:t>
      </w:r>
      <w:r>
        <w:rPr>
          <w:rFonts w:hint="eastAsia" w:hAnsi="宋体"/>
          <w:color w:val="auto"/>
        </w:rPr>
        <w:t>联系方式：0777-2886006</w:t>
      </w:r>
      <w:bookmarkEnd w:id="41"/>
    </w:p>
    <w:bookmarkEnd w:id="37"/>
    <w:p>
      <w:pPr>
        <w:spacing w:line="400" w:lineRule="exact"/>
        <w:rPr>
          <w:b/>
          <w:color w:val="auto"/>
        </w:rPr>
      </w:pPr>
      <w:r>
        <w:rPr>
          <w:rFonts w:hint="eastAsia"/>
          <w:b/>
          <w:color w:val="auto"/>
        </w:rPr>
        <w:t>八、对本次采购项目提出询问，请按</w:t>
      </w:r>
      <w:r>
        <w:rPr>
          <w:b/>
          <w:color w:val="auto"/>
        </w:rPr>
        <w:t>以下方式</w:t>
      </w:r>
      <w:r>
        <w:rPr>
          <w:rFonts w:hint="eastAsia"/>
          <w:b/>
          <w:color w:val="auto"/>
        </w:rPr>
        <w:t>联系</w:t>
      </w:r>
      <w:bookmarkEnd w:id="33"/>
      <w:bookmarkEnd w:id="34"/>
      <w:bookmarkEnd w:id="35"/>
      <w:bookmarkEnd w:id="36"/>
    </w:p>
    <w:p>
      <w:pPr>
        <w:spacing w:line="400" w:lineRule="exact"/>
        <w:ind w:firstLine="420" w:firstLineChars="200"/>
        <w:rPr>
          <w:color w:val="auto"/>
        </w:rPr>
      </w:pPr>
      <w:r>
        <w:rPr>
          <w:rFonts w:hint="eastAsia"/>
          <w:color w:val="auto"/>
        </w:rPr>
        <w:t>1.采购人信息</w:t>
      </w:r>
      <w:bookmarkEnd w:id="8"/>
    </w:p>
    <w:p>
      <w:pPr>
        <w:spacing w:line="400" w:lineRule="exact"/>
        <w:ind w:firstLine="420" w:firstLineChars="200"/>
        <w:rPr>
          <w:rFonts w:hint="eastAsia" w:eastAsia="宋体"/>
          <w:color w:val="auto"/>
          <w:lang w:eastAsia="zh-CN"/>
        </w:rPr>
      </w:pPr>
      <w:r>
        <w:rPr>
          <w:rFonts w:hint="eastAsia"/>
          <w:color w:val="auto"/>
        </w:rPr>
        <w:t>名称：</w:t>
      </w:r>
      <w:r>
        <w:rPr>
          <w:rFonts w:hint="eastAsia"/>
          <w:color w:val="auto"/>
          <w:lang w:eastAsia="zh-CN"/>
        </w:rPr>
        <w:t>钦州幼儿师范高等专科学校</w:t>
      </w:r>
    </w:p>
    <w:p>
      <w:pPr>
        <w:spacing w:line="400" w:lineRule="exact"/>
        <w:ind w:firstLine="420" w:firstLineChars="200"/>
        <w:rPr>
          <w:rFonts w:hint="eastAsia"/>
          <w:color w:val="auto"/>
        </w:rPr>
      </w:pPr>
      <w:r>
        <w:rPr>
          <w:rFonts w:hint="eastAsia"/>
          <w:color w:val="auto"/>
        </w:rPr>
        <w:t>地址：广西壮族自治区钦州市钦南区南珠街道西环南路89号</w:t>
      </w:r>
    </w:p>
    <w:p>
      <w:pPr>
        <w:spacing w:line="400" w:lineRule="exact"/>
        <w:ind w:firstLine="420" w:firstLineChars="200"/>
        <w:rPr>
          <w:rFonts w:hint="eastAsia"/>
          <w:color w:val="auto"/>
        </w:rPr>
      </w:pPr>
      <w:r>
        <w:rPr>
          <w:rFonts w:hint="eastAsia"/>
          <w:color w:val="auto"/>
        </w:rPr>
        <w:t>项目联系人：郭文惠</w:t>
      </w:r>
    </w:p>
    <w:p>
      <w:pPr>
        <w:spacing w:line="400" w:lineRule="exact"/>
        <w:ind w:firstLine="420" w:firstLineChars="200"/>
        <w:rPr>
          <w:rFonts w:hint="eastAsia"/>
          <w:color w:val="auto"/>
        </w:rPr>
      </w:pPr>
      <w:r>
        <w:rPr>
          <w:rFonts w:hint="eastAsia"/>
          <w:color w:val="auto"/>
        </w:rPr>
        <w:t>联系方式：0777-2596801</w:t>
      </w:r>
    </w:p>
    <w:p>
      <w:pPr>
        <w:spacing w:line="400" w:lineRule="exact"/>
        <w:ind w:firstLine="420" w:firstLineChars="200"/>
        <w:rPr>
          <w:color w:val="auto"/>
        </w:rPr>
      </w:pPr>
      <w:r>
        <w:rPr>
          <w:rFonts w:hint="eastAsia"/>
          <w:color w:val="auto"/>
        </w:rPr>
        <w:t>2.采购代理机构信息</w:t>
      </w:r>
    </w:p>
    <w:p>
      <w:pPr>
        <w:spacing w:line="400" w:lineRule="exact"/>
        <w:ind w:firstLine="420" w:firstLineChars="200"/>
        <w:rPr>
          <w:color w:val="auto"/>
        </w:rPr>
      </w:pPr>
      <w:r>
        <w:rPr>
          <w:rFonts w:hint="eastAsia"/>
          <w:color w:val="auto"/>
        </w:rPr>
        <w:t>名称：钦州市政府采购中心</w:t>
      </w:r>
    </w:p>
    <w:p>
      <w:pPr>
        <w:spacing w:line="400" w:lineRule="exact"/>
        <w:ind w:firstLine="420" w:firstLineChars="200"/>
        <w:rPr>
          <w:color w:val="auto"/>
        </w:rPr>
      </w:pPr>
      <w:r>
        <w:rPr>
          <w:rFonts w:hint="eastAsia"/>
          <w:color w:val="auto"/>
        </w:rPr>
        <w:t>地址：钦州市金海湾东大街8号</w:t>
      </w:r>
    </w:p>
    <w:p>
      <w:pPr>
        <w:spacing w:line="400" w:lineRule="exact"/>
        <w:ind w:firstLine="420" w:firstLineChars="200"/>
        <w:rPr>
          <w:rFonts w:hint="eastAsia" w:eastAsia="宋体"/>
          <w:color w:val="auto"/>
          <w:lang w:eastAsia="zh-CN"/>
        </w:rPr>
      </w:pPr>
      <w:r>
        <w:rPr>
          <w:rFonts w:hint="eastAsia"/>
          <w:color w:val="auto"/>
        </w:rPr>
        <w:t>项目联系人：</w:t>
      </w:r>
      <w:bookmarkStart w:id="43" w:name="_Toc28359087"/>
      <w:bookmarkStart w:id="44" w:name="_Toc28359010"/>
      <w:r>
        <w:rPr>
          <w:rFonts w:hint="eastAsia"/>
          <w:color w:val="auto"/>
        </w:rPr>
        <w:t>黄忠秀</w:t>
      </w:r>
      <w:r>
        <w:rPr>
          <w:rFonts w:hint="eastAsia"/>
          <w:color w:val="auto"/>
          <w:lang w:eastAsia="zh-CN"/>
        </w:rPr>
        <w:t>、陈侃、陈启梅</w:t>
      </w:r>
    </w:p>
    <w:p>
      <w:pPr>
        <w:spacing w:line="400" w:lineRule="exact"/>
        <w:ind w:firstLine="420" w:firstLineChars="200"/>
        <w:rPr>
          <w:rFonts w:hint="default" w:eastAsia="宋体"/>
          <w:color w:val="auto"/>
          <w:lang w:val="en-US" w:eastAsia="zh-CN"/>
        </w:rPr>
      </w:pPr>
      <w:r>
        <w:rPr>
          <w:rFonts w:hint="eastAsia"/>
          <w:color w:val="auto"/>
        </w:rPr>
        <w:t>项目联系方式：0777-2886022</w:t>
      </w:r>
      <w:r>
        <w:rPr>
          <w:rFonts w:hint="eastAsia"/>
          <w:color w:val="auto"/>
          <w:lang w:eastAsia="zh-CN"/>
        </w:rPr>
        <w:t>、</w:t>
      </w:r>
      <w:r>
        <w:rPr>
          <w:rFonts w:hint="eastAsia"/>
          <w:color w:val="auto"/>
          <w:lang w:val="en-US" w:eastAsia="zh-CN"/>
        </w:rPr>
        <w:t>2886006</w:t>
      </w:r>
    </w:p>
    <w:p>
      <w:pPr>
        <w:widowControl/>
        <w:jc w:val="left"/>
        <w:rPr>
          <w:color w:val="auto"/>
        </w:rPr>
      </w:pPr>
      <w:r>
        <w:rPr>
          <w:color w:val="auto"/>
        </w:rPr>
        <w:br w:type="page"/>
      </w:r>
    </w:p>
    <w:p>
      <w:pPr>
        <w:spacing w:line="400" w:lineRule="exact"/>
        <w:ind w:firstLine="420" w:firstLineChars="200"/>
        <w:rPr>
          <w:color w:val="auto"/>
        </w:rPr>
      </w:pPr>
    </w:p>
    <w:p>
      <w:pPr>
        <w:rPr>
          <w:color w:val="auto"/>
        </w:rPr>
      </w:pPr>
    </w:p>
    <w:bookmarkEnd w:id="43"/>
    <w:bookmarkEnd w:id="44"/>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pStyle w:val="5"/>
        <w:spacing w:line="400" w:lineRule="exact"/>
        <w:rPr>
          <w:rFonts w:ascii="方正小标宋_GBK" w:hAnsi="宋体" w:eastAsia="方正小标宋_GBK"/>
          <w:color w:val="auto"/>
        </w:rPr>
      </w:pPr>
      <w:bookmarkStart w:id="45" w:name="_Toc92355024"/>
      <w:r>
        <w:rPr>
          <w:rFonts w:hint="eastAsia" w:ascii="方正小标宋_GBK" w:hAnsi="宋体" w:eastAsia="方正小标宋_GBK"/>
          <w:color w:val="auto"/>
        </w:rPr>
        <w:t>第二章  项目需求</w:t>
      </w:r>
      <w:bookmarkEnd w:id="45"/>
    </w:p>
    <w:p>
      <w:pPr>
        <w:spacing w:line="440" w:lineRule="exact"/>
        <w:jc w:val="center"/>
        <w:rPr>
          <w:rFonts w:ascii="宋体" w:hAnsi="宋体"/>
          <w:b/>
          <w:color w:val="auto"/>
          <w:sz w:val="36"/>
          <w:szCs w:val="36"/>
        </w:rPr>
      </w:pPr>
      <w:r>
        <w:rPr>
          <w:rFonts w:ascii="宋体" w:hAnsi="宋体"/>
          <w:b/>
          <w:color w:val="auto"/>
          <w:szCs w:val="21"/>
        </w:rPr>
        <w:br w:type="page"/>
      </w:r>
      <w:r>
        <w:rPr>
          <w:rFonts w:hint="eastAsia" w:ascii="宋体" w:hAnsi="宋体"/>
          <w:b/>
          <w:color w:val="auto"/>
          <w:sz w:val="36"/>
          <w:szCs w:val="36"/>
        </w:rPr>
        <w:t>项目需求</w:t>
      </w:r>
    </w:p>
    <w:p>
      <w:pPr>
        <w:spacing w:line="396" w:lineRule="exact"/>
        <w:rPr>
          <w:rFonts w:ascii="宋体" w:hAnsi="宋体"/>
          <w:b/>
          <w:color w:val="auto"/>
          <w:szCs w:val="21"/>
        </w:rPr>
      </w:pPr>
    </w:p>
    <w:p>
      <w:pPr>
        <w:spacing w:line="430" w:lineRule="exact"/>
        <w:rPr>
          <w:rFonts w:ascii="宋体" w:hAnsi="宋体"/>
          <w:color w:val="auto"/>
          <w:szCs w:val="21"/>
          <w:u w:val="single"/>
        </w:rPr>
      </w:pPr>
      <w:bookmarkStart w:id="46" w:name="_Hlk89960406"/>
      <w:r>
        <w:rPr>
          <w:rFonts w:hint="eastAsia" w:ascii="宋体" w:hAnsi="宋体"/>
          <w:color w:val="auto"/>
          <w:szCs w:val="21"/>
        </w:rPr>
        <w:t>一、采购预算：￥</w:t>
      </w:r>
      <w:r>
        <w:rPr>
          <w:rFonts w:hint="eastAsia" w:ascii="宋体" w:hAnsi="宋体"/>
          <w:color w:val="auto"/>
          <w:szCs w:val="21"/>
          <w:lang w:eastAsia="zh-CN"/>
        </w:rPr>
        <w:t>785,500.00</w:t>
      </w:r>
      <w:r>
        <w:rPr>
          <w:rFonts w:hint="eastAsia" w:ascii="宋体" w:hAnsi="宋体"/>
          <w:color w:val="auto"/>
          <w:szCs w:val="21"/>
        </w:rPr>
        <w:t>元</w:t>
      </w:r>
    </w:p>
    <w:p>
      <w:pPr>
        <w:spacing w:line="430" w:lineRule="exact"/>
        <w:rPr>
          <w:rFonts w:ascii="宋体" w:hAnsi="宋体"/>
          <w:color w:val="auto"/>
          <w:szCs w:val="21"/>
        </w:rPr>
      </w:pPr>
      <w:r>
        <w:rPr>
          <w:rFonts w:hint="eastAsia" w:ascii="宋体" w:hAnsi="宋体"/>
          <w:color w:val="auto"/>
          <w:szCs w:val="21"/>
        </w:rPr>
        <w:t>二、项目需求：</w:t>
      </w:r>
    </w:p>
    <w:p>
      <w:pPr>
        <w:spacing w:line="430" w:lineRule="exact"/>
        <w:rPr>
          <w:rFonts w:ascii="宋体" w:hAnsi="宋体"/>
          <w:color w:val="auto"/>
          <w:szCs w:val="21"/>
        </w:rPr>
      </w:pPr>
      <w:bookmarkStart w:id="47" w:name="_Toc358477280"/>
      <w:bookmarkStart w:id="48" w:name="_Toc354479498"/>
      <w:r>
        <w:rPr>
          <w:rFonts w:hint="eastAsia" w:ascii="宋体" w:hAnsi="宋体"/>
          <w:color w:val="auto"/>
          <w:szCs w:val="21"/>
        </w:rPr>
        <w:t>说明：</w:t>
      </w:r>
    </w:p>
    <w:p>
      <w:pPr>
        <w:spacing w:line="430" w:lineRule="exact"/>
        <w:ind w:firstLine="420" w:firstLineChars="200"/>
        <w:rPr>
          <w:rFonts w:ascii="宋体" w:hAnsi="宋体"/>
          <w:color w:val="auto"/>
          <w:szCs w:val="21"/>
        </w:rPr>
      </w:pPr>
      <w:r>
        <w:rPr>
          <w:rFonts w:hint="eastAsia" w:ascii="宋体" w:hAnsi="宋体"/>
          <w:color w:val="auto"/>
          <w:szCs w:val="21"/>
        </w:rPr>
        <w:t>1.本表中的品牌型号、技术参数及其性能（规格）仅起参考作用，供应商可选用其他品牌型号替代，</w:t>
      </w:r>
      <w:r>
        <w:rPr>
          <w:rFonts w:hint="eastAsia" w:ascii="宋体" w:hAnsi="宋体"/>
          <w:color w:val="auto"/>
        </w:rPr>
        <w:t>但替代的产品整体上要相当于或优于参考品牌型号或其技术参数性能（规格）要求。</w:t>
      </w:r>
    </w:p>
    <w:p>
      <w:pPr>
        <w:spacing w:line="430" w:lineRule="exact"/>
        <w:ind w:firstLine="420" w:firstLineChars="200"/>
        <w:rPr>
          <w:rFonts w:ascii="宋体" w:hAnsi="宋体"/>
          <w:color w:val="auto"/>
          <w:szCs w:val="21"/>
        </w:rPr>
      </w:pPr>
      <w:r>
        <w:rPr>
          <w:rFonts w:hint="eastAsia" w:ascii="宋体" w:hAnsi="宋体"/>
          <w:color w:val="auto"/>
          <w:szCs w:val="21"/>
        </w:rPr>
        <w:t>2</w:t>
      </w:r>
      <w:r>
        <w:rPr>
          <w:rFonts w:ascii="宋体" w:hAnsi="宋体"/>
          <w:color w:val="auto"/>
          <w:szCs w:val="21"/>
        </w:rPr>
        <w:t>.</w:t>
      </w:r>
      <w:r>
        <w:rPr>
          <w:rFonts w:hint="eastAsia" w:ascii="宋体" w:hAnsi="宋体"/>
          <w:color w:val="auto"/>
          <w:szCs w:val="21"/>
        </w:rPr>
        <w:t>供应商必须自行为其产品侵犯其他供应商或专利人的专利成果承担相应法律责任；同时，具有产品专利的供应商应在其响应文件中提供与其自有产品专利相关的有效证明材料，否则，不能就其产品的专利在本项目谈判过程中被侵权问题提出异议。</w:t>
      </w:r>
    </w:p>
    <w:p>
      <w:pPr>
        <w:spacing w:line="430" w:lineRule="exact"/>
        <w:ind w:firstLine="420" w:firstLineChars="200"/>
        <w:rPr>
          <w:rFonts w:ascii="宋体" w:hAnsi="宋体"/>
          <w:color w:val="auto"/>
          <w:szCs w:val="21"/>
        </w:rPr>
      </w:pPr>
      <w:r>
        <w:rPr>
          <w:rFonts w:hint="eastAsia" w:ascii="宋体" w:hAnsi="宋体"/>
          <w:color w:val="auto"/>
          <w:szCs w:val="21"/>
        </w:rPr>
        <w:t>3.本项目不接受供应商提供通过中国海关报关验放进入中国境内且产自关境外的产品。</w:t>
      </w:r>
    </w:p>
    <w:p>
      <w:pPr>
        <w:spacing w:line="430" w:lineRule="exact"/>
        <w:ind w:firstLine="420" w:firstLineChars="200"/>
        <w:rPr>
          <w:rFonts w:ascii="宋体" w:hAnsi="宋体"/>
          <w:color w:val="auto"/>
          <w:szCs w:val="21"/>
        </w:rPr>
      </w:pPr>
      <w:r>
        <w:rPr>
          <w:rFonts w:ascii="宋体" w:hAnsi="宋体"/>
          <w:color w:val="auto"/>
          <w:szCs w:val="21"/>
        </w:rPr>
        <w:t>4.</w:t>
      </w:r>
      <w:r>
        <w:rPr>
          <w:rFonts w:hint="eastAsia" w:ascii="宋体" w:hAnsi="宋体"/>
          <w:color w:val="auto"/>
          <w:szCs w:val="21"/>
        </w:rPr>
        <w:t>谈判文件中可能实质性变动的内容：</w:t>
      </w:r>
      <w:r>
        <w:rPr>
          <w:rFonts w:hint="eastAsia" w:ascii="宋体" w:hAnsi="宋体" w:cs="宋体"/>
          <w:color w:val="auto"/>
          <w:kern w:val="0"/>
          <w:szCs w:val="21"/>
          <w:u w:val="single"/>
        </w:rPr>
        <w:t>采购需求的技术、服务要求以及合同草案条款</w:t>
      </w:r>
      <w:r>
        <w:rPr>
          <w:rFonts w:hint="eastAsia" w:ascii="宋体" w:hAnsi="宋体" w:cs="宋体"/>
          <w:b/>
          <w:color w:val="auto"/>
          <w:kern w:val="0"/>
          <w:szCs w:val="21"/>
        </w:rPr>
        <w:t>。</w:t>
      </w:r>
    </w:p>
    <w:p>
      <w:pPr>
        <w:spacing w:line="430" w:lineRule="exact"/>
        <w:ind w:firstLine="420" w:firstLineChars="200"/>
        <w:rPr>
          <w:rFonts w:ascii="宋体" w:hAnsi="宋体"/>
          <w:color w:val="auto"/>
          <w:szCs w:val="21"/>
        </w:rPr>
      </w:pPr>
      <w:r>
        <w:rPr>
          <w:rFonts w:ascii="宋体" w:hAnsi="宋体"/>
          <w:color w:val="auto"/>
          <w:szCs w:val="21"/>
        </w:rPr>
        <w:t>5.</w:t>
      </w:r>
      <w:r>
        <w:rPr>
          <w:rFonts w:hint="eastAsia" w:ascii="宋体" w:hAnsi="宋体"/>
          <w:color w:val="auto"/>
          <w:szCs w:val="21"/>
        </w:rPr>
        <w:t>标注</w:t>
      </w:r>
      <w:bookmarkStart w:id="49" w:name="OLE_LINK2"/>
      <w:r>
        <w:rPr>
          <w:rFonts w:hint="eastAsia" w:ascii="宋体" w:hAnsi="宋体"/>
          <w:color w:val="auto"/>
          <w:szCs w:val="21"/>
        </w:rPr>
        <w:t>★</w:t>
      </w:r>
      <w:bookmarkEnd w:id="49"/>
      <w:r>
        <w:rPr>
          <w:rFonts w:hint="eastAsia" w:ascii="宋体" w:hAnsi="宋体"/>
          <w:color w:val="auto"/>
          <w:szCs w:val="21"/>
        </w:rPr>
        <w:t>号的技术参数为实质性响应条款，要求必须满足或优于，否则视为无效响应文件。</w:t>
      </w:r>
    </w:p>
    <w:p>
      <w:pPr>
        <w:spacing w:line="430" w:lineRule="exact"/>
        <w:ind w:firstLine="420" w:firstLineChars="200"/>
        <w:rPr>
          <w:rFonts w:ascii="宋体" w:hAnsi="宋体"/>
          <w:color w:val="auto"/>
          <w:szCs w:val="21"/>
        </w:rPr>
      </w:pPr>
      <w:r>
        <w:rPr>
          <w:rFonts w:ascii="宋体" w:hAnsi="宋体"/>
          <w:color w:val="auto"/>
          <w:szCs w:val="21"/>
        </w:rPr>
        <w:t>6.</w:t>
      </w:r>
      <w:r>
        <w:rPr>
          <w:rFonts w:hint="eastAsia" w:ascii="宋体" w:hAnsi="宋体"/>
          <w:color w:val="auto"/>
          <w:szCs w:val="21"/>
        </w:rPr>
        <w:t>本项目对应的中小企业划分标准所属行业为</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lang w:val="en-US" w:eastAsia="zh-CN"/>
        </w:rPr>
        <w:t>工</w:t>
      </w:r>
      <w:r>
        <w:rPr>
          <w:rFonts w:hint="eastAsia" w:ascii="宋体" w:hAnsi="宋体"/>
          <w:color w:val="auto"/>
          <w:szCs w:val="21"/>
          <w:u w:val="single"/>
        </w:rPr>
        <w:t>业</w:t>
      </w:r>
      <w:r>
        <w:rPr>
          <w:rFonts w:ascii="宋体" w:hAnsi="宋体"/>
          <w:color w:val="auto"/>
          <w:szCs w:val="21"/>
          <w:u w:val="single"/>
        </w:rPr>
        <w:t xml:space="preserve"> </w:t>
      </w:r>
      <w:r>
        <w:rPr>
          <w:rFonts w:hint="eastAsia" w:ascii="宋体" w:hAnsi="宋体"/>
          <w:color w:val="auto"/>
          <w:szCs w:val="21"/>
        </w:rPr>
        <w:t>。</w:t>
      </w:r>
    </w:p>
    <w:bookmarkEnd w:id="46"/>
    <w:p>
      <w:pPr>
        <w:spacing w:line="430" w:lineRule="exact"/>
        <w:jc w:val="left"/>
        <w:rPr>
          <w:rFonts w:ascii="宋体" w:hAnsi="宋体"/>
          <w:color w:val="auto"/>
          <w:szCs w:val="21"/>
        </w:rPr>
      </w:pPr>
      <w:r>
        <w:rPr>
          <w:rFonts w:ascii="宋体" w:hAnsi="宋体"/>
          <w:color w:val="auto"/>
          <w:szCs w:val="21"/>
        </w:rPr>
        <w:br w:type="page"/>
      </w:r>
    </w:p>
    <w:p>
      <w:pPr>
        <w:spacing w:line="430" w:lineRule="exact"/>
        <w:jc w:val="left"/>
        <w:rPr>
          <w:rFonts w:ascii="宋体" w:hAnsi="宋体"/>
          <w:color w:val="auto"/>
          <w:szCs w:val="21"/>
        </w:rPr>
      </w:pPr>
    </w:p>
    <w:tbl>
      <w:tblPr>
        <w:tblStyle w:val="37"/>
        <w:tblW w:w="100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80" w:type="dxa"/>
          <w:left w:w="128" w:type="dxa"/>
          <w:bottom w:w="80" w:type="dxa"/>
          <w:right w:w="128" w:type="dxa"/>
        </w:tblCellMar>
      </w:tblPr>
      <w:tblGrid>
        <w:gridCol w:w="687"/>
        <w:gridCol w:w="227"/>
        <w:gridCol w:w="512"/>
        <w:gridCol w:w="403"/>
        <w:gridCol w:w="317"/>
        <w:gridCol w:w="705"/>
        <w:gridCol w:w="71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lang w:val="en-US" w:eastAsia="zh-CN"/>
              </w:rPr>
              <w:t>序号</w:t>
            </w:r>
          </w:p>
        </w:tc>
        <w:tc>
          <w:tcPr>
            <w:tcW w:w="739"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pStyle w:val="3"/>
              <w:ind w:left="0" w:leftChars="0" w:firstLine="0" w:firstLineChars="0"/>
              <w:jc w:val="both"/>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bCs w:val="0"/>
                <w:color w:val="auto"/>
                <w:kern w:val="0"/>
                <w:sz w:val="21"/>
                <w:szCs w:val="21"/>
                <w:highlight w:val="none"/>
                <w:lang w:bidi="ar"/>
              </w:rPr>
              <w:t>货物名称</w:t>
            </w:r>
          </w:p>
        </w:tc>
        <w:tc>
          <w:tcPr>
            <w:tcW w:w="72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pStyle w:val="3"/>
              <w:ind w:left="0" w:leftChars="0" w:firstLine="0" w:firstLineChars="0"/>
              <w:jc w:val="both"/>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bCs w:val="0"/>
                <w:color w:val="auto"/>
                <w:kern w:val="0"/>
                <w:sz w:val="21"/>
                <w:szCs w:val="21"/>
                <w:highlight w:val="none"/>
                <w:lang w:bidi="ar"/>
              </w:rPr>
              <w:t>单位</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3"/>
              <w:ind w:left="0" w:leftChars="0" w:firstLine="0" w:firstLineChars="0"/>
              <w:jc w:val="both"/>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bCs w:val="0"/>
                <w:color w:val="auto"/>
                <w:kern w:val="0"/>
                <w:sz w:val="21"/>
                <w:szCs w:val="21"/>
                <w:highlight w:val="none"/>
                <w:lang w:bidi="ar"/>
              </w:rPr>
              <w:t>数量</w:t>
            </w:r>
          </w:p>
        </w:tc>
        <w:tc>
          <w:tcPr>
            <w:tcW w:w="7169"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3"/>
              <w:ind w:firstLine="308" w:firstLineChars="147"/>
              <w:jc w:val="both"/>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bCs w:val="0"/>
                <w:color w:val="auto"/>
                <w:kern w:val="0"/>
                <w:sz w:val="21"/>
                <w:szCs w:val="21"/>
                <w:highlight w:val="none"/>
                <w:lang w:bidi="ar"/>
              </w:rPr>
              <w:t>技术参数、规格及要求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80" w:type="dxa"/>
            <w:left w:w="128" w:type="dxa"/>
            <w:bottom w:w="80" w:type="dxa"/>
            <w:right w:w="128" w:type="dxa"/>
          </w:tblCellMar>
        </w:tblPrEx>
        <w:trPr>
          <w:trHeight w:val="0" w:hRule="atLeast"/>
          <w:jc w:val="center"/>
        </w:trPr>
        <w:tc>
          <w:tcPr>
            <w:tcW w:w="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7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sz w:val="21"/>
                <w:szCs w:val="21"/>
                <w:u w:val="none"/>
                <w:lang w:val="en-US" w:eastAsia="zh-CN"/>
              </w:rPr>
              <w:t>教师端台式计算机</w:t>
            </w:r>
          </w:p>
        </w:tc>
        <w:tc>
          <w:tcPr>
            <w:tcW w:w="7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台</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p>
        </w:tc>
        <w:tc>
          <w:tcPr>
            <w:tcW w:w="7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宋体" w:hAnsi="宋体" w:eastAsia="宋体" w:cs="宋体"/>
                <w:color w:val="auto"/>
                <w:sz w:val="21"/>
                <w:szCs w:val="21"/>
                <w:highlight w:val="none"/>
                <w:lang w:val="en-US" w:eastAsia="zh-CN"/>
              </w:rPr>
            </w:pPr>
            <w:r>
              <w:rPr>
                <w:rFonts w:hint="eastAsia"/>
                <w:color w:val="auto"/>
                <w:lang w:val="en-US" w:eastAsia="zh-CN"/>
              </w:rPr>
              <w:t>具体参数详见附件2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80" w:type="dxa"/>
            <w:left w:w="128" w:type="dxa"/>
            <w:bottom w:w="80" w:type="dxa"/>
            <w:right w:w="128" w:type="dxa"/>
          </w:tblCellMar>
        </w:tblPrEx>
        <w:trPr>
          <w:trHeight w:val="0" w:hRule="atLeast"/>
          <w:jc w:val="center"/>
        </w:trPr>
        <w:tc>
          <w:tcPr>
            <w:tcW w:w="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7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sz w:val="21"/>
                <w:szCs w:val="21"/>
                <w:u w:val="none"/>
                <w:lang w:val="en-US" w:eastAsia="zh-CN"/>
              </w:rPr>
              <w:t>学生端台式计算机</w:t>
            </w:r>
          </w:p>
        </w:tc>
        <w:tc>
          <w:tcPr>
            <w:tcW w:w="7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台</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72</w:t>
            </w:r>
          </w:p>
        </w:tc>
        <w:tc>
          <w:tcPr>
            <w:tcW w:w="7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spacing w:line="360" w:lineRule="auto"/>
              <w:ind w:left="0" w:leftChars="0" w:firstLine="0" w:firstLineChars="0"/>
              <w:jc w:val="left"/>
              <w:textAlignment w:val="center"/>
              <w:rPr>
                <w:rFonts w:hint="eastAsia" w:ascii="宋体" w:hAnsi="宋体" w:eastAsia="宋体" w:cs="宋体"/>
                <w:color w:val="auto"/>
                <w:sz w:val="21"/>
                <w:szCs w:val="21"/>
                <w:highlight w:val="none"/>
                <w:lang w:val="en-US" w:eastAsia="zh-CN"/>
              </w:rPr>
            </w:pPr>
            <w:r>
              <w:rPr>
                <w:rFonts w:hint="eastAsia"/>
                <w:color w:val="auto"/>
                <w:lang w:val="en-US" w:eastAsia="zh-CN"/>
              </w:rPr>
              <w:t>具体参数详见附件2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80" w:type="dxa"/>
            <w:left w:w="128" w:type="dxa"/>
            <w:bottom w:w="80" w:type="dxa"/>
            <w:right w:w="128" w:type="dxa"/>
          </w:tblCellMar>
        </w:tblPrEx>
        <w:trPr>
          <w:trHeight w:val="0" w:hRule="atLeast"/>
          <w:jc w:val="center"/>
        </w:trPr>
        <w:tc>
          <w:tcPr>
            <w:tcW w:w="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7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教学管理系统</w:t>
            </w:r>
          </w:p>
        </w:tc>
        <w:tc>
          <w:tcPr>
            <w:tcW w:w="7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套</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1</w:t>
            </w:r>
          </w:p>
        </w:tc>
        <w:tc>
          <w:tcPr>
            <w:tcW w:w="7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1.为满足学校能够充分将新、旧电脑进行统一纳管，降低建设成本的需要，云桌面支持Legacy与UEFI两种方式启动系统，支持管理双网卡、双硬盘，支持NVME、M.2新型高速固态硬盘，同时兼容新老机型部署。</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2.为提升学校管理效率，云桌面管理平台支持批量管理终端计算机名、IP地址、分辨率、时间同步等配置信息，同时支持针对不同的终端群组设置不同的安全管控策略。</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针对不同楼宇、年级、学科的终端支持分组管理，可将终端进行分组，管理员可根据配置好的镜像分配给相应的用户或用户组；为不影响教学，可在正常上课的同时完成镜像缓存下载；同一局域网内的设备可互相分享文档；镜像下载支持断点续传，避免网络中断等情况需要重复传输，可以大幅提升传输效率。</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4.可充分利用学校现有网络，支持在镜像下发时时进行网速探测与策略优化，可识别终端网络速率，提前优化镜像下发策略，保障传输效率。</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5.为适配大型或复杂型学校网络环境，云桌面支持跨校区、跨广域网部署，IP可达即可部署；为满足学校的WiFi使用场景，简化网络结构，支持通过wifi更新与管理桌面。</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6.支持灵活教学与多教学环境组合，即老师可自定义多个教学系统环境的复杂组合，独立设置某一系统盘数据盘的还原、写入模式；支持对操作系统还原后，对计算机名、IP地址、域用户等信息进行保存。</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7.为了提升机房的统一部署与更新时间，减少老师的操作步骤与等待时间，支持做好模板、完成系统镜像下发后自动执行关机、重启等操作。</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8.支持从服务器端对客户端发起远程开机、关机、发送通知消息、发送远程命令等指令，支持管理员对客户端远程协助排障。</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9.硬件资产管理：即可收集平台中所有终端硬件配置信息，包含但不限于终端名称、主板型号、CPU型号、内存容量、最近运行时间、合计运行时间、硬件变更和记录信息等。</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10.硬件状态管理：收集平台中所有终端的运行状态信息，包含但不限于终端名称、CPU温度、开机时间、硬盘信息等。</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11.软件资产管理，支持收集平台中所有终端的软件信息，包含但不限于程序名称、运行次数、运行时长、版本、程序大小等。</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12.为保障在大批量终端集中下发与更新镜像时能够获得更快的速度，满足学校考试环境部署或统一更换镜像的需求，当学校网络带宽有限时，可支持在管理集群内将主服务器内镜像提前下发至节点服务器，提升局域网内镜像的更新速度。</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13.计划任务：平台可以进行计划任务设置，可以设置固定时间、每天、每周、每月进行定时执行各种任务类型，包括开机、关机、切换模板、还原数据盘。</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14.支持大数据展示。可展示包括但不限于资产统计、设备详情、开关机对比、日志、系统使用情况等信息。</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15.为避免网络端口被占用而引起的教学环境不可用的问题，云桌面管理平台支持对服务器使用的网络端口进行检测，并通过检测结果帮助管理员快速分析和解决问题。</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16.为满足学校各类考试需求，包括但不限于国家计算机一、二级等级考试、社会职称考试等，支持ATA、NCRE等考试模式，支持设置考试专属镜像并在考试开始前将考试镜像设置为隐藏模式，不被破坏。为方便后期溯源备查考试结果并可快速进入下一场考试，支持管理员自定义保留考试桌面保留的周期时间，即在保留学生完整桌面、系统环境、文件数据的同时，可快速部署下一场考试桌面。</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17.平台支持创建组织、用户、角色，支持管理员对不同用户和角色进行分级分权。</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18.终端支持多盘缓存模式，即在终端固态盘容量小导致无法多镜像缓存时，支持固态盘和机械盘混合缓存载入，充分利用终端现有存储资源。</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★19.终端支持部署多操作系统：支持统信UOS、麒麟KOS、Linux、 Windows全系列，支持从管理端或客户端自主选择启动环境；且多个系统环境可快速切换。</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20.为满足国产化要求，云桌面客户端支持部署在兆芯、海光、飞腾和龙芯架构的国产芯片终端设备上，实现设备的统一管理。</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21.在终端与云桌面服务器丢失或断开网络连接无法被管理的情况下，支持使用U盘或移动硬盘恢复桌面。</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22.当终端无法进入系统时，支持基于Linux和Windows两种方式进行系统数据恢复。</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23.支持云桌面服务器与终端的自动时间同步功能，即当主板掉电时可自动校准计算机时间。</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24.为保障使用体验与传统PC无异，客户端采用分布式运算模式，在日常教学办公时无延时响应、颜色失真等现象，场景包括但不限于打开Auto CAD、UGNX、3D MAX、Pro/E等软件，打开并播放1080P视频文件。</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25.为适配学校的各种网络环境情况，支持通过多种方式设定IP地址，包括手动设定、自有DHCP及第三方DHCP。</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★26.支持镜像本地缓存：支持将服务器镜像文件缓存至本地硬盘，支持小容量固态硬盘以增量非分区的方式缓存≥5个镜像。</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27.支持对终端端口进行分类控制，包括但不限于控制所有 USB 存储接口、光盘驱动器接口、USB存储设备接口、打印机接口、1394接口、串并口接口、蓝牙驱动器接口等。</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28.支持复杂网络环境及跨校区部署管理，支持客户端通过网络引导、光盘引导、U盘方式部署系统，客户端可通过VLAN、跨区域、跨互联网连接服务器并下发缓存。</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29.为防止学生误入底层系统或在镜像下发时误操作，在管理平台设置终端密码后，输入密码方可继续配置或操作。</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★30.本次配置</w:t>
            </w:r>
            <w:r>
              <w:rPr>
                <w:rFonts w:hint="eastAsia" w:ascii="宋体" w:hAnsi="宋体" w:cs="宋体"/>
                <w:i w:val="0"/>
                <w:iCs w:val="0"/>
                <w:color w:val="auto"/>
                <w:kern w:val="0"/>
                <w:sz w:val="21"/>
                <w:szCs w:val="21"/>
                <w:u w:val="none"/>
                <w:lang w:val="en-US" w:eastAsia="zh-CN" w:bidi="ar"/>
              </w:rPr>
              <w:t>73</w:t>
            </w:r>
            <w:r>
              <w:rPr>
                <w:rFonts w:hint="eastAsia" w:ascii="宋体" w:hAnsi="宋体" w:eastAsia="宋体" w:cs="宋体"/>
                <w:i w:val="0"/>
                <w:iCs w:val="0"/>
                <w:color w:val="auto"/>
                <w:kern w:val="0"/>
                <w:sz w:val="21"/>
                <w:szCs w:val="21"/>
                <w:u w:val="none"/>
                <w:lang w:val="en-US" w:eastAsia="zh-CN" w:bidi="ar"/>
              </w:rPr>
              <w:t>个授权，以满足所有终端的使用需求</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31.教师演示：为提升教师演示的灵活性，支持对单一、部分或全体学生进行屏幕演示，支持以全屏、窗口方式进行屏幕演示。</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32.屏幕笔：即教师教学使用的辅助工具，功能包括但不限于突出显示项目、添加注释、添加批注等</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33.视频广播：为保障教师机可流畅地播放的视频可同步广播到学生机采用流媒体技术，实现同步广播到学生机，且达到流畅无延时，支持市面常见的媒体音视频格式，包括但不限于Windows Media文件，VCD文件，DVD文件，Real文件，AVI文件，MP3等，支持视频清晰度包括但不限于720p、1080p</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34.视频直播：为达到更形象的教学效果，支持通过USB摄像头将教师的画面实时广播到学生机；为快速设置摄像头，支持引导提示客户选择视频设备</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35.语音广播：教师机支持将声音广播至学生，声音来源包括但不限于麦克风或其他输入设备（如磁带、CD）</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36.语音对讲：教师可与任意一名已登录的学生进行双向语音交谈，且其他学生不会受到干扰，教师可动态切换对讲对象</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37.学生演示：教师可选定一台学生机，由此学生代替教师进行示范教学</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38.分组教学：教师分派组长执行指定的功能，组长代替教师进行小组教学，小组不需要再临时创建，可以直接使用既有分组信息，教师可以监控每个分组的教学过程，以了解分组教学的进度</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39.分组讨论：教师可以创建多个小组进行讨论活动，并可任意选择分组加入讨论活动。同组师生支持多种方式进行交流，包括但不限于文字，表情，图片等。</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40.屏幕录制：教师机可以将本地的操作和讲解过程录制为ASF录像文件，可以用 Windows 自带的 Media Player 直接播放。</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41.支持学生端屏幕录制、回放：学生端接收教师端广播的时候可以自动录制教师机广播教学的过程，课后可以重复观看学习</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42.文件分发：允许教师将教师机不同盘符中的目录或文件一起发送至学生机的某目录下。若目录不存在则自动新建此目录；若盘符不存在或路径非法则不允许分发；若文件已存在则可选择自动覆盖或保留原始文件。</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43.作业提交：为方便教师收取作业批改，支持学生把做好的作业直接提交到教师机。教师可选择接收或拒绝学生提交的文件；且教师可限制学生提交文件的数目和大小。</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44.屏幕监视：教师机可以监视单一、部分、全体学生机的屏幕，教师机每屏可监视多个学生屏幕</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45.频道教学：支持多达32个频道的划分，一个教师可对单个班级或多个班级同时上课；多个教师可同时对多个班级进行不同内容的教学</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46.签到：提供学生名单管理工具，为软件和考试模块提供实名验证。提供点名功能，支持保留学生多次登录记录、考勤统计、签到信息的导出与对比</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47.班级模型：支持单独对班级模型的统一管理，支持导入、导出、调用不同网络教室中的班级模型。</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★48.上网限制：支持对学生访问网站的黑名单或白名单设置，支持对学生可以访问的Internet站点进行管理。支持多浏览器限制，包括但不限于QQ、IE、谷歌、360、遨游等浏览器。</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★49.程序限制：为防止学生在教学过程中打游戏或使用QQ、MSN等聊天工具，支持通过各种策略限制学生使用程序。</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50.黑屏肃静：教师可以对单一、部分、全体学生执行黑屏肃静来禁止其进行任何操作，达到专心听课目的，教师可自定义黑屏的内容与图片。</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51.分组管理：教师可以新建，删除，重命名分组，添加和删除分组中的成员，设置小组长。分组信息随班级模型永久保存，下次上课可以直接使用保存的分组</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52.自动锁屏：断线保护自动锁屏技术，通过网卡的是否激活来锁定屏幕，避免学生拔掉网线违反纪律</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53.防杀进程：为安全起见，学生端程序运行后，可防止学生通过任务管理器结束学生端程序进程来逃脱教师控制</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54.请求帮助：学生端遇到问题可请求帮助，教师端可远程遥控帮助学生解决问题</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55.远程消息：教师与学生能够使用远程消息进行交流，并可以允许和阻止学生发送文字消息</w:t>
            </w:r>
          </w:p>
          <w:p>
            <w:pPr>
              <w:keepNext w:val="0"/>
              <w:keepLines w:val="0"/>
              <w:widowControl/>
              <w:suppressLineNumbers w:val="0"/>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★56.远程设置：支持远程设置学生桌面主题、桌面背景、屏幕保护方案、学生的频道号和音量、学生端密码，是否启用进程保护，断线锁屏，热键退出等。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80" w:type="dxa"/>
            <w:left w:w="128" w:type="dxa"/>
            <w:bottom w:w="80" w:type="dxa"/>
            <w:right w:w="128" w:type="dxa"/>
          </w:tblCellMar>
        </w:tblPrEx>
        <w:trPr>
          <w:trHeight w:val="0" w:hRule="atLeast"/>
          <w:jc w:val="center"/>
        </w:trPr>
        <w:tc>
          <w:tcPr>
            <w:tcW w:w="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4</w:t>
            </w:r>
          </w:p>
        </w:tc>
        <w:tc>
          <w:tcPr>
            <w:tcW w:w="7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交换机</w:t>
            </w:r>
          </w:p>
        </w:tc>
        <w:tc>
          <w:tcPr>
            <w:tcW w:w="7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台</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w:t>
            </w:r>
          </w:p>
        </w:tc>
        <w:tc>
          <w:tcPr>
            <w:tcW w:w="7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★1.要求设备固化 24 个千兆电口，4 个 GE/10GE SFP+光口，固化交流电源，电源接口前置。USB 配置接口≥1，Reset 键≥1</w:t>
            </w:r>
            <w:r>
              <w:rPr>
                <w:rFonts w:hint="eastAsia" w:ascii="宋体" w:hAnsi="宋体" w:eastAsia="宋体" w:cs="宋体"/>
                <w:b w:val="0"/>
                <w:bCs w:val="0"/>
                <w:i w:val="0"/>
                <w:iCs w:val="0"/>
                <w:color w:val="auto"/>
                <w:sz w:val="21"/>
                <w:szCs w:val="21"/>
                <w:u w:val="none"/>
              </w:rPr>
              <w:t>。</w:t>
            </w:r>
          </w:p>
          <w:p>
            <w:pPr>
              <w:keepNext w:val="0"/>
              <w:keepLines w:val="0"/>
              <w:widowControl/>
              <w:suppressLineNumbers w:val="0"/>
              <w:spacing w:line="360" w:lineRule="auto"/>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★2.交换容量≥3.36T，包转发率≥950Mpps</w:t>
            </w:r>
          </w:p>
          <w:p>
            <w:pPr>
              <w:keepNext w:val="0"/>
              <w:keepLines w:val="0"/>
              <w:widowControl/>
              <w:suppressLineNumbers w:val="0"/>
              <w:spacing w:line="360" w:lineRule="auto"/>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3.支持 4K 个 802.1Q VLAN，Super vlan，支持基于端口、MAC、IP 子网、协议的VLAN；支持端口的负载均衡、支持LACP，每个链路聚合组支持 8 个端口</w:t>
            </w:r>
          </w:p>
          <w:p>
            <w:pPr>
              <w:keepNext w:val="0"/>
              <w:keepLines w:val="0"/>
              <w:widowControl/>
              <w:suppressLineNumbers w:val="0"/>
              <w:spacing w:line="360" w:lineRule="auto"/>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4.支持DHCP Client,支持静态路由，支持静态路由、动态路由(RIP、OSPF)；支持 IGMP、 IGMP Snooping；支持 PIM-SM 等三层组播协议。</w:t>
            </w:r>
          </w:p>
          <w:p>
            <w:pPr>
              <w:keepNext w:val="0"/>
              <w:keepLines w:val="0"/>
              <w:widowControl/>
              <w:suppressLineNumbers w:val="0"/>
              <w:spacing w:line="360" w:lineRule="auto"/>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5.支持≥4 台横向虚拟化功能，实现多个物理设备虚拟为一个逻辑设备进行管理的虚拟化功能。同时支持纵向虚拟化功能，接入交换机作为核心交换机的端口扩展板卡进行配置统一管理,最大支持≥128 台设备虚拟成一台设备。</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sz w:val="21"/>
                <w:szCs w:val="21"/>
                <w:u w:val="none"/>
              </w:rPr>
              <w:t>6.支持云平台管理和 WEB 本地管理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80" w:type="dxa"/>
            <w:left w:w="128" w:type="dxa"/>
            <w:bottom w:w="80" w:type="dxa"/>
            <w:right w:w="128" w:type="dxa"/>
          </w:tblCellMar>
        </w:tblPrEx>
        <w:trPr>
          <w:trHeight w:val="0" w:hRule="atLeast"/>
          <w:jc w:val="center"/>
        </w:trPr>
        <w:tc>
          <w:tcPr>
            <w:tcW w:w="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5</w:t>
            </w:r>
          </w:p>
        </w:tc>
        <w:tc>
          <w:tcPr>
            <w:tcW w:w="7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液晶显示器</w:t>
            </w:r>
          </w:p>
        </w:tc>
        <w:tc>
          <w:tcPr>
            <w:tcW w:w="7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台</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63</w:t>
            </w:r>
          </w:p>
        </w:tc>
        <w:tc>
          <w:tcPr>
            <w:tcW w:w="7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spacing w:line="360" w:lineRule="auto"/>
              <w:ind w:left="0" w:leftChars="0" w:firstLine="0" w:firstLineChars="0"/>
              <w:jc w:val="left"/>
              <w:textAlignment w:val="center"/>
              <w:rPr>
                <w:rFonts w:hint="default"/>
                <w:color w:val="auto"/>
                <w:lang w:val="en-US" w:eastAsia="zh-CN"/>
              </w:rPr>
            </w:pPr>
            <w:r>
              <w:rPr>
                <w:rFonts w:hint="eastAsia"/>
                <w:color w:val="auto"/>
                <w:lang w:val="en-US" w:eastAsia="zh-CN"/>
              </w:rPr>
              <w:t>1.所投显示器要求与主机能兼容，最好为同一品牌；</w:t>
            </w:r>
          </w:p>
          <w:p>
            <w:pPr>
              <w:keepNext w:val="0"/>
              <w:keepLines w:val="0"/>
              <w:widowControl/>
              <w:numPr>
                <w:ilvl w:val="0"/>
                <w:numId w:val="0"/>
              </w:numPr>
              <w:suppressLineNumbers w:val="0"/>
              <w:spacing w:line="360" w:lineRule="auto"/>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color w:val="auto"/>
                <w:lang w:val="en-US" w:eastAsia="zh-CN"/>
              </w:rPr>
              <w:t>2.具体参数详见附件3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80" w:type="dxa"/>
            <w:left w:w="128" w:type="dxa"/>
            <w:bottom w:w="80" w:type="dxa"/>
            <w:right w:w="128" w:type="dxa"/>
          </w:tblCellMar>
        </w:tblPrEx>
        <w:trPr>
          <w:trHeight w:val="0" w:hRule="atLeast"/>
          <w:jc w:val="center"/>
        </w:trPr>
        <w:tc>
          <w:tcPr>
            <w:tcW w:w="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6</w:t>
            </w:r>
          </w:p>
        </w:tc>
        <w:tc>
          <w:tcPr>
            <w:tcW w:w="7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双人电脑桌</w:t>
            </w:r>
          </w:p>
        </w:tc>
        <w:tc>
          <w:tcPr>
            <w:tcW w:w="7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张</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32</w:t>
            </w:r>
          </w:p>
        </w:tc>
        <w:tc>
          <w:tcPr>
            <w:tcW w:w="7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lang w:val="en-US" w:eastAsia="zh-CN" w:bidi="ar"/>
              </w:rPr>
              <w:t>1.</w:t>
            </w:r>
            <w:r>
              <w:rPr>
                <w:rFonts w:hint="eastAsia" w:ascii="宋体" w:hAnsi="宋体" w:eastAsia="宋体" w:cs="宋体"/>
                <w:i w:val="0"/>
                <w:iCs w:val="0"/>
                <w:color w:val="auto"/>
                <w:kern w:val="0"/>
                <w:sz w:val="21"/>
                <w:szCs w:val="21"/>
                <w:u w:val="none"/>
                <w:lang w:val="en-US" w:eastAsia="zh-CN" w:bidi="ar"/>
              </w:rPr>
              <w:t>基材:采用E1级环保三聚氰胺饰面板（颗粒板25mm），耐酸碱、耐磨、防水、硬度高，符合国家标准；规格：宽60cm*140cm*高75cm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2.封边：四周采用PVC封边条，物理性能佳，线条均匀，转角过渡自然，经过刨光干燥防虫防腐等处理，封边工艺采用全自动化机器封边技术，防潮、不易脱落、经久耐用、表面光滑平整。</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3.五金件：采用优质五金配件，经防锈处理，达国家标准。</w:t>
            </w:r>
          </w:p>
          <w:p>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lang w:val="en-US" w:eastAsia="zh-CN" w:bidi="ar"/>
              </w:rPr>
              <w:t>4.</w:t>
            </w:r>
            <w:r>
              <w:rPr>
                <w:rFonts w:hint="eastAsia" w:ascii="宋体" w:hAnsi="宋体" w:eastAsia="宋体" w:cs="宋体"/>
                <w:i w:val="0"/>
                <w:iCs w:val="0"/>
                <w:color w:val="auto"/>
                <w:kern w:val="0"/>
                <w:sz w:val="21"/>
                <w:szCs w:val="21"/>
                <w:u w:val="none"/>
                <w:lang w:val="en-US" w:eastAsia="zh-CN" w:bidi="ar"/>
              </w:rPr>
              <w:t>两排桌子中间用隔板隔开，以防互相干扰。</w:t>
            </w:r>
          </w:p>
          <w:p>
            <w:pPr>
              <w:keepNext w:val="0"/>
              <w:keepLines w:val="0"/>
              <w:widowControl/>
              <w:numPr>
                <w:ilvl w:val="0"/>
                <w:numId w:val="0"/>
              </w:numPr>
              <w:suppressLineNumbers w:val="0"/>
              <w:spacing w:line="360" w:lineRule="auto"/>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lang w:val="en-US" w:eastAsia="zh-CN" w:bidi="ar"/>
              </w:rPr>
              <w:t>5.</w:t>
            </w:r>
            <w:r>
              <w:rPr>
                <w:rFonts w:hint="eastAsia" w:ascii="宋体" w:hAnsi="宋体" w:eastAsia="宋体" w:cs="宋体"/>
                <w:i w:val="0"/>
                <w:iCs w:val="0"/>
                <w:color w:val="auto"/>
                <w:kern w:val="0"/>
                <w:sz w:val="21"/>
                <w:szCs w:val="21"/>
                <w:u w:val="none"/>
                <w:lang w:val="en-US" w:eastAsia="zh-CN" w:bidi="ar"/>
              </w:rPr>
              <w:t>如果主机箱放在桌面下方，主机箱后面必须有防止掉落装置。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80" w:type="dxa"/>
            <w:left w:w="128" w:type="dxa"/>
            <w:bottom w:w="80" w:type="dxa"/>
            <w:right w:w="128" w:type="dxa"/>
          </w:tblCellMar>
        </w:tblPrEx>
        <w:trPr>
          <w:trHeight w:val="0" w:hRule="atLeast"/>
          <w:jc w:val="center"/>
        </w:trPr>
        <w:tc>
          <w:tcPr>
            <w:tcW w:w="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7</w:t>
            </w:r>
          </w:p>
        </w:tc>
        <w:tc>
          <w:tcPr>
            <w:tcW w:w="7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教师办公椅</w:t>
            </w:r>
          </w:p>
        </w:tc>
        <w:tc>
          <w:tcPr>
            <w:tcW w:w="7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张</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p>
        </w:tc>
        <w:tc>
          <w:tcPr>
            <w:tcW w:w="7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spacing w:line="360" w:lineRule="auto"/>
              <w:ind w:left="0" w:leftChars="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lang w:val="en-US" w:eastAsia="zh-CN" w:bidi="ar"/>
              </w:rPr>
              <w:t>1.</w:t>
            </w:r>
            <w:r>
              <w:rPr>
                <w:rFonts w:hint="eastAsia" w:ascii="宋体" w:hAnsi="宋体" w:eastAsia="宋体" w:cs="宋体"/>
                <w:i w:val="0"/>
                <w:iCs w:val="0"/>
                <w:color w:val="auto"/>
                <w:kern w:val="0"/>
                <w:sz w:val="21"/>
                <w:szCs w:val="21"/>
                <w:u w:val="none"/>
                <w:lang w:val="en-US" w:eastAsia="zh-CN" w:bidi="ar"/>
              </w:rPr>
              <w:t>面料采用网布，促进透气，坐垫是定型高密度高回弹海棉制造而成，亲近自然，慢回弹，不易变形；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2.脚架，采用优质尼龙脚架，加厚防爆底盘，五孔防爆，坚实安全。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80" w:type="dxa"/>
            <w:left w:w="128" w:type="dxa"/>
            <w:bottom w:w="80" w:type="dxa"/>
            <w:right w:w="128" w:type="dxa"/>
          </w:tblCellMar>
        </w:tblPrEx>
        <w:trPr>
          <w:trHeight w:val="0" w:hRule="atLeast"/>
          <w:jc w:val="center"/>
        </w:trPr>
        <w:tc>
          <w:tcPr>
            <w:tcW w:w="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8</w:t>
            </w:r>
          </w:p>
        </w:tc>
        <w:tc>
          <w:tcPr>
            <w:tcW w:w="7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sz w:val="21"/>
                <w:szCs w:val="21"/>
                <w:u w:val="none"/>
                <w:lang w:val="en-US" w:eastAsia="zh-CN"/>
              </w:rPr>
              <w:t>学生四方凳</w:t>
            </w:r>
          </w:p>
        </w:tc>
        <w:tc>
          <w:tcPr>
            <w:tcW w:w="7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sz w:val="21"/>
                <w:szCs w:val="21"/>
                <w:u w:val="none"/>
                <w:lang w:val="en-US" w:eastAsia="zh-CN"/>
              </w:rPr>
              <w:t>张</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62</w:t>
            </w:r>
          </w:p>
        </w:tc>
        <w:tc>
          <w:tcPr>
            <w:tcW w:w="7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lang w:val="en-US" w:eastAsia="zh-CN" w:bidi="ar"/>
              </w:rPr>
              <w:t>1.</w:t>
            </w:r>
            <w:r>
              <w:rPr>
                <w:rFonts w:hint="eastAsia" w:ascii="宋体" w:hAnsi="宋体" w:eastAsia="宋体" w:cs="宋体"/>
                <w:i w:val="0"/>
                <w:iCs w:val="0"/>
                <w:color w:val="auto"/>
                <w:kern w:val="0"/>
                <w:sz w:val="21"/>
                <w:szCs w:val="21"/>
                <w:u w:val="none"/>
                <w:lang w:val="en-US" w:eastAsia="zh-CN" w:bidi="ar"/>
              </w:rPr>
              <w:t>实木无靠背四方凳</w:t>
            </w:r>
          </w:p>
          <w:p>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lang w:val="en-US" w:eastAsia="zh-CN" w:bidi="ar"/>
              </w:rPr>
              <w:t>2.</w:t>
            </w:r>
            <w:r>
              <w:rPr>
                <w:rFonts w:hint="eastAsia" w:ascii="宋体" w:hAnsi="宋体" w:eastAsia="宋体" w:cs="宋体"/>
                <w:i w:val="0"/>
                <w:iCs w:val="0"/>
                <w:color w:val="auto"/>
                <w:kern w:val="0"/>
                <w:sz w:val="21"/>
                <w:szCs w:val="21"/>
                <w:u w:val="none"/>
                <w:lang w:val="en-US" w:eastAsia="zh-CN" w:bidi="ar"/>
              </w:rPr>
              <w:t>上方凳面长≥33.5CM，宽≥24CM，厚≥1.7CM</w:t>
            </w:r>
          </w:p>
          <w:p>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lang w:val="en-US" w:eastAsia="zh-CN" w:bidi="ar"/>
              </w:rPr>
              <w:t>3.</w:t>
            </w:r>
            <w:r>
              <w:rPr>
                <w:rFonts w:hint="eastAsia" w:ascii="宋体" w:hAnsi="宋体" w:eastAsia="宋体" w:cs="宋体"/>
                <w:i w:val="0"/>
                <w:iCs w:val="0"/>
                <w:color w:val="auto"/>
                <w:kern w:val="0"/>
                <w:sz w:val="21"/>
                <w:szCs w:val="21"/>
                <w:u w:val="none"/>
                <w:lang w:val="en-US" w:eastAsia="zh-CN" w:bidi="ar"/>
              </w:rPr>
              <w:t>四方凳高度≥44CM</w:t>
            </w:r>
          </w:p>
          <w:p>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lang w:val="en-US" w:eastAsia="zh-CN" w:bidi="ar"/>
              </w:rPr>
              <w:t>4.</w:t>
            </w:r>
            <w:r>
              <w:rPr>
                <w:rFonts w:hint="eastAsia" w:ascii="宋体" w:hAnsi="宋体" w:eastAsia="宋体" w:cs="宋体"/>
                <w:i w:val="0"/>
                <w:iCs w:val="0"/>
                <w:color w:val="auto"/>
                <w:kern w:val="0"/>
                <w:sz w:val="21"/>
                <w:szCs w:val="21"/>
                <w:u w:val="none"/>
                <w:lang w:val="en-US" w:eastAsia="zh-CN" w:bidi="ar"/>
              </w:rPr>
              <w:t>蹬腿横截面，长≥4.6CM，宽≥3.1CM上下双层框架结构，保证耐用性</w:t>
            </w:r>
          </w:p>
          <w:p>
            <w:pPr>
              <w:keepNext w:val="0"/>
              <w:keepLines w:val="0"/>
              <w:widowControl/>
              <w:numPr>
                <w:ilvl w:val="0"/>
                <w:numId w:val="0"/>
              </w:numPr>
              <w:suppressLineNumbers w:val="0"/>
              <w:spacing w:line="360" w:lineRule="auto"/>
              <w:ind w:left="0" w:leftChars="0" w:firstLine="0" w:firstLineChars="0"/>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lang w:val="en-US" w:eastAsia="zh-CN" w:bidi="ar"/>
              </w:rPr>
              <w:t>5.</w:t>
            </w:r>
            <w:r>
              <w:rPr>
                <w:rFonts w:hint="eastAsia" w:ascii="宋体" w:hAnsi="宋体" w:eastAsia="宋体" w:cs="宋体"/>
                <w:i w:val="0"/>
                <w:iCs w:val="0"/>
                <w:color w:val="auto"/>
                <w:kern w:val="0"/>
                <w:sz w:val="21"/>
                <w:szCs w:val="21"/>
                <w:u w:val="none"/>
                <w:lang w:val="en-US" w:eastAsia="zh-CN" w:bidi="ar"/>
              </w:rPr>
              <w:t>喷涂黄色木纹漆，需要符合国家安全标准，甲醛不得超标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80" w:type="dxa"/>
            <w:left w:w="128" w:type="dxa"/>
            <w:bottom w:w="80" w:type="dxa"/>
            <w:right w:w="128" w:type="dxa"/>
          </w:tblCellMar>
        </w:tblPrEx>
        <w:trPr>
          <w:trHeight w:val="0" w:hRule="atLeast"/>
          <w:jc w:val="center"/>
        </w:trPr>
        <w:tc>
          <w:tcPr>
            <w:tcW w:w="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9</w:t>
            </w:r>
          </w:p>
        </w:tc>
        <w:tc>
          <w:tcPr>
            <w:tcW w:w="7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音响</w:t>
            </w:r>
          </w:p>
        </w:tc>
        <w:tc>
          <w:tcPr>
            <w:tcW w:w="7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2</w:t>
            </w:r>
          </w:p>
        </w:tc>
        <w:tc>
          <w:tcPr>
            <w:tcW w:w="7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1.额定/峰值功率：≥120W/480W；</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2.额定阻抗：≥8Ω；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3.特性灵敏度：≥91dB/W/m；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4.输出声压级：≥112dB/W/m(Continues)；118dB/W/m(Peak)；</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5.额定频率范围:50~20000Hz；</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6.覆盖角度HxV：90ºx60º；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7.扬声器单元：LF:≥1*10英寸，HF:≥1*1.英寸；</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8.箱体材料：≥12mm中密度纤维板；</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9.输入接口：压缩接线柱；</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10.吊挂点：多点M8螺丝吊装孔位；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11.支撑座：音箱底部Φ35mm支撑座；</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12.分频器具有高频保护电路；精确设计的分频器优化了频率响应，提升了中频人声表现力；</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13.箱体采用12 mm优质中密度纤维板，强度高、密度大，可以有效的减少箱体谐振；</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14.箱体表面 采用环保水性漆，防滑、耐磨；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15.采用钢质防护网；</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16.配有简易安装支架，方便音箱多角度旋转；同时也可以选用三角支架支撑方式使用。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80" w:type="dxa"/>
            <w:left w:w="128" w:type="dxa"/>
            <w:bottom w:w="80" w:type="dxa"/>
            <w:right w:w="128" w:type="dxa"/>
          </w:tblCellMar>
        </w:tblPrEx>
        <w:trPr>
          <w:trHeight w:val="0" w:hRule="atLeast"/>
          <w:jc w:val="center"/>
        </w:trPr>
        <w:tc>
          <w:tcPr>
            <w:tcW w:w="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10</w:t>
            </w:r>
          </w:p>
        </w:tc>
        <w:tc>
          <w:tcPr>
            <w:tcW w:w="7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功放</w:t>
            </w:r>
          </w:p>
        </w:tc>
        <w:tc>
          <w:tcPr>
            <w:tcW w:w="7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台</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1</w:t>
            </w:r>
          </w:p>
        </w:tc>
        <w:tc>
          <w:tcPr>
            <w:tcW w:w="7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1.针对各类现代教育培训和简易型多功能扩声并依据现代建筑声学原理和电声技术开发的专业多功能功放；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2.集成了专业前级放大系统、音频信号处理系统、高保真低耗能功放系统等功能的专业一体式多功能功率放大器；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3.采用全中文界面，操作一目了然；</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4.无极散热风扇系统，散热效率高，节能环保；</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5.专业前置话筒处理系统，具有话筒独立均衡器调节，有利于抑制啸叫，改善人声；</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6.内置HUSHAN专业KTV效果（非平衡式话筒）；</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7.具有≥4路话筒（两路平衡式和两路非平衡式）输入端，平衡式输入端具备+48V标准幻像电源和供电开关；</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8.具备≥4路话筒输入音量独立调节功能；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9.十段话筒均衡调节，极方便处理不同话筒音质；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10.≥3组立体声音源输入，具有高、低音音调独立调节；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11.≥2路线路混音输出，适用各种录音设备和视频会议传输设备；</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12.≥2U国际标准机架式安装设计；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13.具有压限、真正RS232控制接口等功能；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额定输出功率：≥2×220W/8Ω；≥2×320W/4Ω；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输入灵敏度：线路500mV±20mV；话筒20mV±2mV；</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14.频率响应：线路20Hz～20KHz±2dB；</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15.话筒40Hz～16KHz ±3dB；</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16.线路音调提衰量：10dB ±2db；</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17.话筒均衡提衰量：10dB ±2db；</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18.失真度：线路约0.7% 话筒约1%；</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19.信噪比：功放部分约100dB 话筒部分约82dB；</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20.保护功能：过流、过载、超温、DC保护等；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21.录音输出：0dB；</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22.话筒幻像供电（卡侬话筒口）：+48V；</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23.ECHO效果处理（6.35话筒口）：混响延时、反馈、深度均独立调节；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24.USB口MP3播放器：有；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25.RS232控制接口：有；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26.压限功能：内置；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80" w:type="dxa"/>
            <w:left w:w="128" w:type="dxa"/>
            <w:bottom w:w="80" w:type="dxa"/>
            <w:right w:w="128" w:type="dxa"/>
          </w:tblCellMar>
        </w:tblPrEx>
        <w:trPr>
          <w:trHeight w:val="0" w:hRule="atLeast"/>
          <w:jc w:val="center"/>
        </w:trPr>
        <w:tc>
          <w:tcPr>
            <w:tcW w:w="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11</w:t>
            </w:r>
          </w:p>
        </w:tc>
        <w:tc>
          <w:tcPr>
            <w:tcW w:w="7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鹅颈话筒</w:t>
            </w:r>
          </w:p>
        </w:tc>
        <w:tc>
          <w:tcPr>
            <w:tcW w:w="7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1</w:t>
            </w:r>
          </w:p>
        </w:tc>
        <w:tc>
          <w:tcPr>
            <w:tcW w:w="7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spacing w:line="360" w:lineRule="auto"/>
              <w:ind w:left="0" w:leftChars="0" w:firstLine="0" w:firstLineChars="0"/>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1.金属鹅颈咪管，减少附加噪声，抗RF射频干扰能力强，减少手机等信号影响；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2.咪管带红色光环指示灯；</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3.音质清晰自然，灵敏度高，拾音距离佳，品质卓越；</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4.适于各种会议室、演讲扩声之用。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5.咪杆与底座采用旋转式卡侬连接，避免连接器接触噪声；</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6.支持两节五号（AA）供电，支持功放幻象供电；</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7.技术参数：</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8.换能方式：电容式；</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9.频率响应：70Hz-12KHz；</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10.灵敏度：-29dB±3 dB（@1KHz，0 dB=1v/Pa）；</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11.指向性： 心形单指向；</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12.最大声压级：≥114 dB (THD 1%@1KHz)；</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80" w:type="dxa"/>
            <w:left w:w="128" w:type="dxa"/>
            <w:bottom w:w="80" w:type="dxa"/>
            <w:right w:w="128" w:type="dxa"/>
          </w:tblCellMar>
        </w:tblPrEx>
        <w:trPr>
          <w:trHeight w:val="0" w:hRule="atLeast"/>
          <w:jc w:val="center"/>
        </w:trPr>
        <w:tc>
          <w:tcPr>
            <w:tcW w:w="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12</w:t>
            </w:r>
          </w:p>
        </w:tc>
        <w:tc>
          <w:tcPr>
            <w:tcW w:w="7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幕布</w:t>
            </w:r>
          </w:p>
        </w:tc>
        <w:tc>
          <w:tcPr>
            <w:tcW w:w="7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幅</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1</w:t>
            </w:r>
          </w:p>
        </w:tc>
        <w:tc>
          <w:tcPr>
            <w:tcW w:w="7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1.显示面积：≥2585*1585（单位:mm)，比例16:10；</w:t>
            </w:r>
          </w:p>
          <w:p>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2.材料：高清白塑；</w:t>
            </w:r>
          </w:p>
          <w:p>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3.总长度约：≥3350（单位:mm)；</w:t>
            </w:r>
          </w:p>
          <w:p>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4.幕布材料的特点：防霉、防潮、可清洗；</w:t>
            </w:r>
          </w:p>
          <w:p>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5.幕布的技术性：增益达到1.2、120℃的广视角；</w:t>
            </w:r>
          </w:p>
          <w:p>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6.幕布采用超静音同步双电机，电机一年保修；</w:t>
            </w:r>
          </w:p>
          <w:p>
            <w:pPr>
              <w:keepNext w:val="0"/>
              <w:keepLines w:val="0"/>
              <w:widowControl/>
              <w:numPr>
                <w:ilvl w:val="0"/>
                <w:numId w:val="0"/>
              </w:numPr>
              <w:suppressLineNumbers w:val="0"/>
              <w:spacing w:line="360" w:lineRule="auto"/>
              <w:ind w:left="0" w:leftChars="0" w:firstLine="0" w:firstLineChars="0"/>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7.含带无线双用遥控。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80" w:type="dxa"/>
            <w:left w:w="128" w:type="dxa"/>
            <w:bottom w:w="80" w:type="dxa"/>
            <w:right w:w="128" w:type="dxa"/>
          </w:tblCellMar>
        </w:tblPrEx>
        <w:trPr>
          <w:trHeight w:val="0" w:hRule="atLeast"/>
          <w:jc w:val="center"/>
        </w:trPr>
        <w:tc>
          <w:tcPr>
            <w:tcW w:w="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13</w:t>
            </w:r>
          </w:p>
        </w:tc>
        <w:tc>
          <w:tcPr>
            <w:tcW w:w="7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投影仪</w:t>
            </w:r>
          </w:p>
        </w:tc>
        <w:tc>
          <w:tcPr>
            <w:tcW w:w="7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台</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1</w:t>
            </w:r>
          </w:p>
        </w:tc>
        <w:tc>
          <w:tcPr>
            <w:tcW w:w="7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★1.3LCD显示技术，液晶板尺寸：≥0.64英寸；</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★2.标准亮度≥5500流明；对比度≥3000000:1；</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★3.标准分辨率≥1920*1200（WUXGA）；采用激光光源，光源寿命≥20000小时；</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★4.镜头变焦≥1.6倍（手动），投射比至少满足1.09-1.77:1；镜头可垂直/水平位移（垂直0~+44%，水平±20%）；</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5.整机功耗约370W（节能待机模式下待机功耗0.4W）；照度均匀性≥85%；</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6.满足以下接口：HDMI*≥2，D-sub 15-pin输入*≥2，RJ45*≥2（其中1个支持HDBaseT），串口RS-232C*≥1，VIDEO IN*≥1；</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7.产品噪音：正常模式≤37dB，经济模式≤27dB；</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8.屏幕比例：16：10；</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9.扬声器：≥10W。</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10.机器面板、接口、遥控器采用全中文标识；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11.可自主调节光源输出功率，以设置所需的图像亮度，调整范围50%-100%；</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12.四角梯形校正功能；垂直≥±25°、水平≥±35°梯形校正；曲面校正功能；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13.自动强光感应功能，投影机内置环境光线传感器能根据环境光线变化自动进行相应的实时调节；</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14.USB-A接口可扩展无线模块，电源输出端口（DC 5V,最大2A），支持最多4台设备同时进行无线投影；</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15.白板、黑板，彩色版模式，开机白板模式；</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16.快速启动和快速关机，直接断电保护功能；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17.自动输入信号搜索，支持4K信号输入；</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18.个性化开机LOGO设计，开机LOGO可更改为用户指定图案；</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19.快门功能，画面冻结，数码变焦以及演示计时器功能；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20.遥控ID设置，最多可设置64个ID，分别遥控多台投影机避免误操作；</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21.360°全方位自由安装，内置角度传感器，可自动切换地装/吊装状态；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80" w:type="dxa"/>
            <w:left w:w="128" w:type="dxa"/>
            <w:bottom w:w="80" w:type="dxa"/>
            <w:right w:w="128" w:type="dxa"/>
          </w:tblCellMar>
        </w:tblPrEx>
        <w:trPr>
          <w:trHeight w:val="0" w:hRule="atLeast"/>
          <w:jc w:val="center"/>
        </w:trPr>
        <w:tc>
          <w:tcPr>
            <w:tcW w:w="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14</w:t>
            </w:r>
          </w:p>
        </w:tc>
        <w:tc>
          <w:tcPr>
            <w:tcW w:w="7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环境装修改造</w:t>
            </w:r>
          </w:p>
        </w:tc>
        <w:tc>
          <w:tcPr>
            <w:tcW w:w="7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项</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1</w:t>
            </w:r>
          </w:p>
        </w:tc>
        <w:tc>
          <w:tcPr>
            <w:tcW w:w="7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2"/>
              </w:numPr>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顶部格栅吊顶采用约6厘吊杆配套卡式龙骨，格栅间距约150mm，预留灯带卡位；</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2.原墙面清理，刮腻子二遍，打磨平整。滚涂环保乳胶漆底漆一遍，环保面漆二遍，表面平整有质感；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3.强电铺设空调线路规格至少满足3*4平方专线，普通插座线路规格至少满足3*2.5平方线，灯线线路规格至少满足1.5平方电线，墙面开关、插座按键；</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4.灯具采用格栅吊顶配套条型灯约1200mm*100mm；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5.地面找平、铺设瓷砖，清洁干净填缝；</w:t>
            </w:r>
          </w:p>
          <w:p>
            <w:pPr>
              <w:pStyle w:val="2"/>
              <w:numPr>
                <w:ilvl w:val="0"/>
                <w:numId w:val="0"/>
              </w:numPr>
              <w:rPr>
                <w:rFonts w:hint="eastAsia"/>
                <w:color w:val="auto"/>
                <w:lang w:val="en-US" w:eastAsia="zh-CN"/>
              </w:rPr>
            </w:pPr>
            <w:r>
              <w:rPr>
                <w:rFonts w:hint="eastAsia" w:ascii="宋体" w:hAnsi="宋体" w:cs="宋体"/>
                <w:b w:val="0"/>
                <w:bCs w:val="0"/>
                <w:i w:val="0"/>
                <w:iCs w:val="0"/>
                <w:color w:val="auto"/>
                <w:kern w:val="0"/>
                <w:sz w:val="21"/>
                <w:szCs w:val="21"/>
                <w:u w:val="none"/>
                <w:lang w:val="en-US" w:eastAsia="zh-CN" w:bidi="ar"/>
              </w:rPr>
              <w:t>6</w:t>
            </w:r>
            <w:r>
              <w:rPr>
                <w:rFonts w:hint="eastAsia" w:ascii="宋体" w:hAnsi="宋体" w:eastAsia="宋体" w:cs="宋体"/>
                <w:b w:val="0"/>
                <w:bCs w:val="0"/>
                <w:i w:val="0"/>
                <w:iCs w:val="0"/>
                <w:color w:val="auto"/>
                <w:kern w:val="0"/>
                <w:sz w:val="21"/>
                <w:szCs w:val="21"/>
                <w:u w:val="none"/>
                <w:lang w:val="en-US" w:eastAsia="zh-CN" w:bidi="ar"/>
              </w:rPr>
              <w:t>.</w:t>
            </w:r>
            <w:r>
              <w:rPr>
                <w:rFonts w:hint="eastAsia" w:ascii="宋体" w:hAnsi="宋体" w:eastAsia="宋体" w:cs="宋体"/>
                <w:b w:val="0"/>
                <w:bCs w:val="0"/>
                <w:i w:val="0"/>
                <w:iCs w:val="0"/>
                <w:color w:val="auto"/>
                <w:kern w:val="0"/>
                <w:sz w:val="21"/>
                <w:szCs w:val="21"/>
                <w:u w:val="none"/>
                <w:lang w:val="en-US" w:eastAsia="zh-CN"/>
              </w:rPr>
              <w:t>56寸大吊扇（铜线电机、功率75W、五档风力档位、旋转直径1400mm,扇叶长度600mm</w:t>
            </w:r>
            <w:r>
              <w:rPr>
                <w:rFonts w:hint="eastAsia" w:ascii="宋体" w:hAnsi="宋体" w:cs="宋体"/>
                <w:b w:val="0"/>
                <w:bCs w:val="0"/>
                <w:i w:val="0"/>
                <w:iCs w:val="0"/>
                <w:color w:val="auto"/>
                <w:kern w:val="0"/>
                <w:sz w:val="21"/>
                <w:szCs w:val="21"/>
                <w:u w:val="none"/>
                <w:lang w:val="en-US" w:eastAsia="zh-CN"/>
              </w:rPr>
              <w:t>，白色</w:t>
            </w:r>
            <w:r>
              <w:rPr>
                <w:rFonts w:hint="eastAsia" w:ascii="宋体" w:hAnsi="宋体" w:eastAsia="宋体" w:cs="宋体"/>
                <w:b w:val="0"/>
                <w:bCs w:val="0"/>
                <w:i w:val="0"/>
                <w:iCs w:val="0"/>
                <w:color w:val="auto"/>
                <w:kern w:val="0"/>
                <w:sz w:val="21"/>
                <w:szCs w:val="21"/>
                <w:u w:val="none"/>
                <w:lang w:val="en-US" w:eastAsia="zh-CN"/>
              </w:rPr>
              <w:t>）采购和安装</w:t>
            </w:r>
            <w:r>
              <w:rPr>
                <w:rFonts w:hint="eastAsia" w:ascii="宋体" w:hAnsi="宋体" w:cs="宋体"/>
                <w:b w:val="0"/>
                <w:bCs w:val="0"/>
                <w:i w:val="0"/>
                <w:iCs w:val="0"/>
                <w:color w:val="auto"/>
                <w:kern w:val="0"/>
                <w:sz w:val="21"/>
                <w:szCs w:val="21"/>
                <w:u w:val="none"/>
                <w:lang w:val="en-US" w:eastAsia="zh-CN" w:bidi="ar"/>
              </w:rPr>
              <w:t>；</w:t>
            </w:r>
          </w:p>
          <w:p>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1"/>
                <w:szCs w:val="21"/>
                <w:lang w:val="en-US" w:eastAsia="zh-CN" w:bidi="ar"/>
              </w:rPr>
            </w:pPr>
            <w:r>
              <w:rPr>
                <w:rFonts w:hint="eastAsia" w:ascii="宋体" w:hAnsi="宋体" w:cs="宋体"/>
                <w:i w:val="0"/>
                <w:iCs w:val="0"/>
                <w:color w:val="auto"/>
                <w:kern w:val="0"/>
                <w:sz w:val="21"/>
                <w:szCs w:val="21"/>
                <w:lang w:val="en-US" w:eastAsia="zh-CN" w:bidi="ar"/>
              </w:rPr>
              <w:t>7</w:t>
            </w:r>
            <w:r>
              <w:rPr>
                <w:rFonts w:hint="eastAsia" w:ascii="宋体" w:hAnsi="宋体" w:eastAsia="宋体" w:cs="宋体"/>
                <w:i w:val="0"/>
                <w:iCs w:val="0"/>
                <w:color w:val="auto"/>
                <w:kern w:val="0"/>
                <w:sz w:val="21"/>
                <w:szCs w:val="21"/>
                <w:lang w:val="en-US" w:eastAsia="zh-CN" w:bidi="ar"/>
              </w:rPr>
              <w:t>.整体精细清理保洁</w:t>
            </w:r>
          </w:p>
          <w:p>
            <w:pPr>
              <w:pStyle w:val="2"/>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8.</w:t>
            </w:r>
            <w:r>
              <w:rPr>
                <w:rFonts w:hint="eastAsia" w:ascii="宋体" w:hAnsi="宋体" w:cs="宋体"/>
                <w:i w:val="0"/>
                <w:iCs w:val="0"/>
                <w:color w:val="auto"/>
                <w:kern w:val="0"/>
                <w:sz w:val="21"/>
                <w:szCs w:val="21"/>
                <w:u w:val="none"/>
                <w:lang w:val="en-US" w:eastAsia="zh-CN" w:bidi="ar"/>
              </w:rPr>
              <w:t>详细内容见附件1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80" w:type="dxa"/>
            <w:left w:w="128" w:type="dxa"/>
            <w:bottom w:w="80" w:type="dxa"/>
            <w:right w:w="128" w:type="dxa"/>
          </w:tblCellMar>
        </w:tblPrEx>
        <w:trPr>
          <w:trHeight w:val="0" w:hRule="atLeast"/>
          <w:jc w:val="center"/>
        </w:trPr>
        <w:tc>
          <w:tcPr>
            <w:tcW w:w="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15</w:t>
            </w:r>
          </w:p>
        </w:tc>
        <w:tc>
          <w:tcPr>
            <w:tcW w:w="7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系统集成</w:t>
            </w:r>
          </w:p>
        </w:tc>
        <w:tc>
          <w:tcPr>
            <w:tcW w:w="7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项</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1</w:t>
            </w:r>
          </w:p>
        </w:tc>
        <w:tc>
          <w:tcPr>
            <w:tcW w:w="7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1.系统集成所需材料要求符合国标标准；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2.项目所有货物的仓储、装卸、运输、搬运、上楼、安装、组装以及实施过程中的各项成品、半成品保护；</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3.项目实施过程当中开孔、开槽、恢复以及所需要的五金、配件、工具、测试仪器、测量器械以及大小型机器机械等；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4.含网络跳线、音视频线、线盒、线槽、钉子、胶布等满足本项目弱电需求的线材及辅材；</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5.实施安装过程要求所有布线均入线盒，大方、美观、整洁，不能裸露在外；</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6.布线符合国家规范要求，横平竖直；网线采用六类网线；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80" w:type="dxa"/>
            <w:left w:w="128" w:type="dxa"/>
            <w:bottom w:w="80" w:type="dxa"/>
            <w:right w:w="128" w:type="dxa"/>
          </w:tblCellMar>
        </w:tblPrEx>
        <w:trPr>
          <w:trHeight w:val="0" w:hRule="atLeast"/>
          <w:jc w:val="center"/>
        </w:trPr>
        <w:tc>
          <w:tcPr>
            <w:tcW w:w="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16</w:t>
            </w:r>
          </w:p>
        </w:tc>
        <w:tc>
          <w:tcPr>
            <w:tcW w:w="7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22U机柜</w:t>
            </w:r>
          </w:p>
        </w:tc>
        <w:tc>
          <w:tcPr>
            <w:tcW w:w="7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1</w:t>
            </w:r>
          </w:p>
        </w:tc>
        <w:tc>
          <w:tcPr>
            <w:tcW w:w="71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 xml:space="preserve">1.尺寸约为600mm*600mm*1200mm，容量约为22U </w:t>
            </w:r>
          </w:p>
          <w:p>
            <w:pPr>
              <w:keepNext w:val="0"/>
              <w:keepLines w:val="0"/>
              <w:widowControl/>
              <w:suppressLineNumbers w:val="0"/>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2.单开钢化玻璃前门（前门边带蓝色装饰条）；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单开钣金后门；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前后门免焊加强筋结构；</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前后门配高级典雅锁；</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承载:静载≥800KG(带支架)</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防护等级:IP20</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3.主要材料:方孔条与安装梁：耐指纹敷铝锌板,镀铝锌板材质方孔条与安装梁,设备安装时自动等电位,无锐边方孔条,在安装维护中不割伤手.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其余：SPCC优质冷轧板；</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厚度：方孔条≥2.0mm；安装梁≥1.5mm；其余≥1.2mm。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表面处理:方孔条、安装横梁：镀铝锌板 ；其余：脱脂、硅烷化处理 、静电喷塑。</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4.每台机柜配一条环保-10A输入输出PDU，含线八位万能插座PDU，功率≥2500W。</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5.配件：每柜一块固定层板（每块可承重60KG），每柜配一组散热风扇内嵌式（噪声小于60分贝，无安装板振动声）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80" w:type="dxa"/>
            <w:left w:w="128" w:type="dxa"/>
            <w:bottom w:w="80" w:type="dxa"/>
            <w:right w:w="128" w:type="dxa"/>
          </w:tblCellMar>
        </w:tblPrEx>
        <w:trPr>
          <w:trHeight w:val="0" w:hRule="atLeast"/>
          <w:jc w:val="center"/>
        </w:trPr>
        <w:tc>
          <w:tcPr>
            <w:tcW w:w="10020"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商务要求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80" w:type="dxa"/>
            <w:left w:w="128" w:type="dxa"/>
            <w:bottom w:w="80" w:type="dxa"/>
            <w:right w:w="128" w:type="dxa"/>
          </w:tblCellMar>
        </w:tblPrEx>
        <w:trPr>
          <w:trHeight w:val="90" w:hRule="atLeast"/>
          <w:jc w:val="center"/>
        </w:trPr>
        <w:tc>
          <w:tcPr>
            <w:tcW w:w="914" w:type="dxa"/>
            <w:gridSpan w:val="2"/>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left"/>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一、投标要求</w:t>
            </w:r>
          </w:p>
        </w:tc>
        <w:tc>
          <w:tcPr>
            <w:tcW w:w="915" w:type="dxa"/>
            <w:gridSpan w:val="2"/>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交付使用时间及交付地点</w:t>
            </w:r>
          </w:p>
        </w:tc>
        <w:tc>
          <w:tcPr>
            <w:tcW w:w="819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1、交付使用时间：自签订合同之日起30个工作日内送货到采购人指定地点，并完成现场安装及验收。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80" w:type="dxa"/>
            <w:left w:w="128" w:type="dxa"/>
            <w:bottom w:w="80" w:type="dxa"/>
            <w:right w:w="128" w:type="dxa"/>
          </w:tblCellMar>
        </w:tblPrEx>
        <w:trPr>
          <w:trHeight w:val="0" w:hRule="atLeast"/>
          <w:jc w:val="center"/>
        </w:trPr>
        <w:tc>
          <w:tcPr>
            <w:tcW w:w="914" w:type="dxa"/>
            <w:gridSpan w:val="2"/>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p>
        </w:tc>
        <w:tc>
          <w:tcPr>
            <w:tcW w:w="915" w:type="dxa"/>
            <w:gridSpan w:val="2"/>
            <w:tcBorders>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p>
        </w:tc>
        <w:tc>
          <w:tcPr>
            <w:tcW w:w="819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2、交货地点：钦州幼儿师范高等专科学校。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80" w:type="dxa"/>
            <w:left w:w="128" w:type="dxa"/>
            <w:bottom w:w="80" w:type="dxa"/>
            <w:right w:w="128" w:type="dxa"/>
          </w:tblCellMar>
        </w:tblPrEx>
        <w:trPr>
          <w:trHeight w:val="0" w:hRule="atLeast"/>
          <w:jc w:val="center"/>
        </w:trPr>
        <w:tc>
          <w:tcPr>
            <w:tcW w:w="914" w:type="dxa"/>
            <w:gridSpan w:val="2"/>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9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合同签订时间</w:t>
            </w:r>
          </w:p>
        </w:tc>
        <w:tc>
          <w:tcPr>
            <w:tcW w:w="819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自成交通知书发出之日起</w:t>
            </w:r>
            <w:r>
              <w:rPr>
                <w:rStyle w:val="46"/>
                <w:rFonts w:hint="eastAsia" w:ascii="宋体" w:hAnsi="宋体" w:eastAsia="宋体" w:cs="宋体"/>
                <w:color w:val="auto"/>
                <w:sz w:val="21"/>
                <w:szCs w:val="21"/>
                <w:highlight w:val="none"/>
                <w:lang w:val="en-US" w:eastAsia="zh-CN" w:bidi="ar"/>
              </w:rPr>
              <w:t>15</w:t>
            </w:r>
            <w:r>
              <w:rPr>
                <w:rStyle w:val="140"/>
                <w:rFonts w:hint="eastAsia" w:ascii="宋体" w:hAnsi="宋体" w:eastAsia="宋体" w:cs="宋体"/>
                <w:color w:val="auto"/>
                <w:sz w:val="21"/>
                <w:szCs w:val="21"/>
                <w:highlight w:val="none"/>
                <w:lang w:val="en-US" w:eastAsia="zh-CN" w:bidi="ar"/>
              </w:rPr>
              <w:t>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80" w:type="dxa"/>
            <w:left w:w="128" w:type="dxa"/>
            <w:bottom w:w="80" w:type="dxa"/>
            <w:right w:w="128" w:type="dxa"/>
          </w:tblCellMar>
        </w:tblPrEx>
        <w:trPr>
          <w:trHeight w:val="0" w:hRule="atLeast"/>
          <w:jc w:val="center"/>
        </w:trPr>
        <w:tc>
          <w:tcPr>
            <w:tcW w:w="914" w:type="dxa"/>
            <w:gridSpan w:val="2"/>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9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付款方式</w:t>
            </w:r>
          </w:p>
        </w:tc>
        <w:tc>
          <w:tcPr>
            <w:tcW w:w="819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合同签订后，全部货物安装调试完毕并经最终验收合格后</w:t>
            </w:r>
            <w:r>
              <w:rPr>
                <w:rFonts w:hint="eastAsia" w:ascii="宋体" w:hAnsi="宋体" w:cs="宋体"/>
                <w:i w:val="0"/>
                <w:iCs w:val="0"/>
                <w:color w:val="auto"/>
                <w:sz w:val="21"/>
                <w:szCs w:val="21"/>
                <w:highlight w:val="none"/>
                <w:u w:val="none"/>
                <w:lang w:val="en-US" w:eastAsia="zh-CN"/>
              </w:rPr>
              <w:t>，于</w:t>
            </w:r>
            <w:r>
              <w:rPr>
                <w:rFonts w:hint="eastAsia"/>
                <w:color w:val="auto"/>
                <w:lang w:val="en-US" w:eastAsia="zh-CN"/>
              </w:rPr>
              <w:t>收到发票60日内</w:t>
            </w:r>
            <w:r>
              <w:rPr>
                <w:rFonts w:hint="eastAsia" w:ascii="宋体" w:hAnsi="宋体" w:eastAsia="宋体" w:cs="宋体"/>
                <w:i w:val="0"/>
                <w:iCs w:val="0"/>
                <w:color w:val="auto"/>
                <w:sz w:val="21"/>
                <w:szCs w:val="21"/>
                <w:highlight w:val="none"/>
                <w:u w:val="none"/>
                <w:lang w:val="en-US" w:eastAsia="zh-CN"/>
              </w:rPr>
              <w:t>一次性支付合同总金额的100%。采购人付款前，中标人应向采购人提供《请款函》和发票，采购人未收到《请款函》和发票的，有权不予支付相应款项直至中标人提供合格《请款函》和发票，且不承担延迟付款责任。供应商应知晓本项目使用财政性资金，合同价款的支付前提为采购人支付合同价款流程已审批完成且对应本项目的财政资金已拨付给采购人。供应商知晓上述风险，如由于财政拨付的原因导致采购人无法按合同约定支付价款的，成交供应商承诺不因进度款延迟支付而停</w:t>
            </w:r>
            <w:r>
              <w:rPr>
                <w:rFonts w:hint="default" w:ascii="宋体" w:hAnsi="宋体" w:eastAsia="宋体" w:cs="宋体"/>
                <w:i w:val="0"/>
                <w:iCs w:val="0"/>
                <w:color w:val="auto"/>
                <w:sz w:val="21"/>
                <w:szCs w:val="21"/>
                <w:highlight w:val="none"/>
                <w:u w:val="none"/>
                <w:lang w:val="en-US" w:eastAsia="zh-CN"/>
              </w:rPr>
              <w:t>工</w:t>
            </w:r>
            <w:r>
              <w:rPr>
                <w:rFonts w:hint="eastAsia" w:ascii="宋体" w:hAnsi="宋体" w:eastAsia="宋体" w:cs="宋体"/>
                <w:i w:val="0"/>
                <w:iCs w:val="0"/>
                <w:color w:val="auto"/>
                <w:sz w:val="21"/>
                <w:szCs w:val="21"/>
                <w:highlight w:val="none"/>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80" w:type="dxa"/>
            <w:left w:w="128" w:type="dxa"/>
            <w:bottom w:w="80" w:type="dxa"/>
            <w:right w:w="128" w:type="dxa"/>
          </w:tblCellMar>
        </w:tblPrEx>
        <w:trPr>
          <w:trHeight w:val="0" w:hRule="atLeast"/>
          <w:jc w:val="center"/>
        </w:trPr>
        <w:tc>
          <w:tcPr>
            <w:tcW w:w="914" w:type="dxa"/>
            <w:gridSpan w:val="2"/>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9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报价要求</w:t>
            </w:r>
          </w:p>
        </w:tc>
        <w:tc>
          <w:tcPr>
            <w:tcW w:w="819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报价包括货物或服务采购、专用工具、软件提供、运输、保管、安装、调试、验收、培训等各种费用和售后服务、税金及其它所有成本费用的总和直至项目验收通过产生的所有费用。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80" w:type="dxa"/>
            <w:left w:w="128" w:type="dxa"/>
            <w:bottom w:w="80" w:type="dxa"/>
            <w:right w:w="128" w:type="dxa"/>
          </w:tblCellMar>
        </w:tblPrEx>
        <w:trPr>
          <w:trHeight w:val="4702" w:hRule="atLeast"/>
          <w:jc w:val="center"/>
        </w:trPr>
        <w:tc>
          <w:tcPr>
            <w:tcW w:w="914" w:type="dxa"/>
            <w:gridSpan w:val="2"/>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二、质保及售后要求</w:t>
            </w:r>
          </w:p>
        </w:tc>
        <w:tc>
          <w:tcPr>
            <w:tcW w:w="915" w:type="dxa"/>
            <w:gridSpan w:val="2"/>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质保及售后要求</w:t>
            </w:r>
          </w:p>
        </w:tc>
        <w:tc>
          <w:tcPr>
            <w:tcW w:w="819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numPr>
                <w:ilvl w:val="0"/>
                <w:numId w:val="0"/>
              </w:numPr>
              <w:suppressLineNumbers w:val="0"/>
              <w:kinsoku/>
              <w:wordWrap/>
              <w:overflowPunct/>
              <w:topLinePunct w:val="0"/>
              <w:bidi w:val="0"/>
              <w:snapToGrid/>
              <w:spacing w:line="360" w:lineRule="auto"/>
              <w:ind w:left="0" w:leftChars="0" w:firstLine="0" w:firstLineChars="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2"/>
                <w:sz w:val="21"/>
                <w:szCs w:val="21"/>
                <w:highlight w:val="none"/>
                <w:u w:val="none"/>
                <w:lang w:val="en-US" w:eastAsia="zh-CN" w:bidi="ar-SA"/>
              </w:rPr>
              <w:t>1.供应商保证向采购人提供的货物是全新、完整、未使用过的。</w:t>
            </w:r>
          </w:p>
          <w:p>
            <w:pPr>
              <w:keepNext w:val="0"/>
              <w:keepLines w:val="0"/>
              <w:pageBreakBefore w:val="0"/>
              <w:widowControl/>
              <w:numPr>
                <w:ilvl w:val="0"/>
                <w:numId w:val="0"/>
              </w:numPr>
              <w:suppressLineNumbers w:val="0"/>
              <w:kinsoku/>
              <w:wordWrap/>
              <w:overflowPunct/>
              <w:topLinePunct w:val="0"/>
              <w:bidi w:val="0"/>
              <w:snapToGrid/>
              <w:spacing w:line="360" w:lineRule="auto"/>
              <w:ind w:left="0" w:leftChars="0" w:firstLine="0" w:firstLineChars="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2"/>
                <w:sz w:val="21"/>
                <w:szCs w:val="21"/>
                <w:highlight w:val="none"/>
                <w:u w:val="none"/>
                <w:lang w:val="en-US" w:eastAsia="zh-CN" w:bidi="ar-SA"/>
              </w:rPr>
              <w:t>2.按国家有关产品“三包”规定执行“三包”，交货验收合格之日起所有货物提供至少</w:t>
            </w:r>
            <w:r>
              <w:rPr>
                <w:rFonts w:hint="eastAsia" w:ascii="宋体" w:hAnsi="宋体" w:cs="宋体"/>
                <w:i w:val="0"/>
                <w:iCs w:val="0"/>
                <w:color w:val="auto"/>
                <w:kern w:val="2"/>
                <w:sz w:val="21"/>
                <w:szCs w:val="21"/>
                <w:highlight w:val="none"/>
                <w:u w:val="none"/>
                <w:lang w:val="en-US" w:eastAsia="zh-CN" w:bidi="ar-SA"/>
              </w:rPr>
              <w:t>三</w:t>
            </w:r>
            <w:r>
              <w:rPr>
                <w:rFonts w:hint="eastAsia" w:ascii="宋体" w:hAnsi="宋体" w:eastAsia="宋体" w:cs="宋体"/>
                <w:i w:val="0"/>
                <w:iCs w:val="0"/>
                <w:color w:val="auto"/>
                <w:kern w:val="2"/>
                <w:sz w:val="21"/>
                <w:szCs w:val="21"/>
                <w:highlight w:val="none"/>
                <w:u w:val="none"/>
                <w:lang w:val="en-US" w:eastAsia="zh-CN" w:bidi="ar-SA"/>
              </w:rPr>
              <w:t>年的</w:t>
            </w:r>
            <w:r>
              <w:rPr>
                <w:rFonts w:hint="eastAsia" w:ascii="宋体" w:hAnsi="宋体" w:cs="宋体"/>
                <w:i w:val="0"/>
                <w:iCs w:val="0"/>
                <w:color w:val="auto"/>
                <w:kern w:val="2"/>
                <w:sz w:val="21"/>
                <w:szCs w:val="21"/>
                <w:highlight w:val="none"/>
                <w:u w:val="none"/>
                <w:lang w:val="en-US" w:eastAsia="zh-CN" w:bidi="ar-SA"/>
              </w:rPr>
              <w:t>原厂</w:t>
            </w:r>
            <w:r>
              <w:rPr>
                <w:rFonts w:hint="eastAsia" w:ascii="宋体" w:hAnsi="宋体" w:eastAsia="宋体" w:cs="宋体"/>
                <w:i w:val="0"/>
                <w:iCs w:val="0"/>
                <w:color w:val="auto"/>
                <w:kern w:val="2"/>
                <w:sz w:val="21"/>
                <w:szCs w:val="21"/>
                <w:highlight w:val="none"/>
                <w:u w:val="none"/>
                <w:lang w:val="en-US" w:eastAsia="zh-CN" w:bidi="ar-SA"/>
              </w:rPr>
              <w:t>上门保修和包换、维护服务（各分项另有要求的以各分项要求为准）。质保期内免费上门维修、免费更换零部件，保障系统正常运行并提供终身技术支持。</w:t>
            </w:r>
          </w:p>
          <w:p>
            <w:pPr>
              <w:keepNext w:val="0"/>
              <w:keepLines w:val="0"/>
              <w:pageBreakBefore w:val="0"/>
              <w:widowControl/>
              <w:numPr>
                <w:ilvl w:val="0"/>
                <w:numId w:val="0"/>
              </w:numPr>
              <w:suppressLineNumbers w:val="0"/>
              <w:kinsoku/>
              <w:wordWrap/>
              <w:overflowPunct/>
              <w:topLinePunct w:val="0"/>
              <w:bidi w:val="0"/>
              <w:snapToGrid/>
              <w:spacing w:line="360" w:lineRule="auto"/>
              <w:ind w:left="0" w:leftChars="0" w:firstLine="0" w:firstLineChars="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2"/>
                <w:sz w:val="21"/>
                <w:szCs w:val="21"/>
                <w:highlight w:val="none"/>
                <w:u w:val="none"/>
                <w:lang w:val="en-US" w:eastAsia="zh-CN" w:bidi="ar-SA"/>
              </w:rPr>
              <w:t>3.在质保期内，在正常使用情况下，出现的任何故障及损失，成交供应商无偿维修。如涉及失效零件更换，该零件应由成交供应商免费提供。</w:t>
            </w:r>
          </w:p>
          <w:p>
            <w:pPr>
              <w:keepNext w:val="0"/>
              <w:keepLines w:val="0"/>
              <w:pageBreakBefore w:val="0"/>
              <w:widowControl/>
              <w:numPr>
                <w:ilvl w:val="0"/>
                <w:numId w:val="0"/>
              </w:numPr>
              <w:suppressLineNumbers w:val="0"/>
              <w:kinsoku/>
              <w:wordWrap/>
              <w:overflowPunct/>
              <w:topLinePunct w:val="0"/>
              <w:bidi w:val="0"/>
              <w:snapToGrid/>
              <w:spacing w:line="360" w:lineRule="auto"/>
              <w:ind w:left="0" w:leftChars="0" w:firstLine="0" w:firstLineChars="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2"/>
                <w:sz w:val="21"/>
                <w:szCs w:val="21"/>
                <w:highlight w:val="none"/>
                <w:u w:val="none"/>
                <w:lang w:val="en-US" w:eastAsia="zh-CN" w:bidi="ar-SA"/>
              </w:rPr>
              <w:t>4.维修响应：如货物损坏或故障时，成交供应商必须在在接到采购人维修电话后30分钟内响应，</w:t>
            </w:r>
            <w:r>
              <w:rPr>
                <w:rFonts w:hint="eastAsia" w:ascii="宋体" w:hAnsi="宋体" w:cs="宋体"/>
                <w:i w:val="0"/>
                <w:iCs w:val="0"/>
                <w:color w:val="auto"/>
                <w:kern w:val="2"/>
                <w:sz w:val="21"/>
                <w:szCs w:val="21"/>
                <w:highlight w:val="none"/>
                <w:u w:val="none"/>
                <w:lang w:val="en-US" w:eastAsia="zh-CN" w:bidi="ar-SA"/>
              </w:rPr>
              <w:t>4</w:t>
            </w:r>
            <w:r>
              <w:rPr>
                <w:rFonts w:hint="eastAsia" w:ascii="宋体" w:hAnsi="宋体" w:eastAsia="宋体" w:cs="宋体"/>
                <w:i w:val="0"/>
                <w:iCs w:val="0"/>
                <w:color w:val="auto"/>
                <w:kern w:val="2"/>
                <w:sz w:val="21"/>
                <w:szCs w:val="21"/>
                <w:highlight w:val="none"/>
                <w:u w:val="none"/>
                <w:lang w:val="en-US" w:eastAsia="zh-CN" w:bidi="ar-SA"/>
              </w:rPr>
              <w:t>小时内到达现场修理解决，并免费更换有缺陷的货物或零部件，24小时内恢复正常使用，若不能修复则应有合理应对方案。每台设备一个月内故障3次或者质保期内故障超过5次，要求无条件更换新机。</w:t>
            </w:r>
          </w:p>
          <w:p>
            <w:pPr>
              <w:keepNext w:val="0"/>
              <w:keepLines w:val="0"/>
              <w:pageBreakBefore w:val="0"/>
              <w:widowControl/>
              <w:numPr>
                <w:ilvl w:val="0"/>
                <w:numId w:val="0"/>
              </w:numPr>
              <w:suppressLineNumbers w:val="0"/>
              <w:kinsoku/>
              <w:wordWrap/>
              <w:overflowPunct/>
              <w:topLinePunct w:val="0"/>
              <w:bidi w:val="0"/>
              <w:snapToGrid/>
              <w:spacing w:line="360" w:lineRule="auto"/>
              <w:ind w:left="0" w:leftChars="0" w:firstLine="0" w:firstLineChars="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2"/>
                <w:sz w:val="21"/>
                <w:szCs w:val="21"/>
                <w:highlight w:val="none"/>
                <w:u w:val="none"/>
                <w:lang w:val="en-US" w:eastAsia="zh-CN" w:bidi="ar-SA"/>
              </w:rPr>
              <w:t>5.成交供应商除承担运输、安装、调试、验收与培训等义务外，还将为采购人提供技术支持，包括保修期外的修理及技术指导、配件供应等。</w:t>
            </w:r>
          </w:p>
          <w:p>
            <w:pPr>
              <w:keepNext w:val="0"/>
              <w:keepLines w:val="0"/>
              <w:pageBreakBefore w:val="0"/>
              <w:widowControl/>
              <w:numPr>
                <w:ilvl w:val="0"/>
                <w:numId w:val="0"/>
              </w:numPr>
              <w:suppressLineNumbers w:val="0"/>
              <w:kinsoku/>
              <w:wordWrap/>
              <w:overflowPunct/>
              <w:topLinePunct w:val="0"/>
              <w:bidi w:val="0"/>
              <w:snapToGrid/>
              <w:spacing w:line="360" w:lineRule="auto"/>
              <w:ind w:left="0" w:leftChars="0" w:firstLine="0" w:firstLineChars="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2"/>
                <w:sz w:val="21"/>
                <w:szCs w:val="21"/>
                <w:highlight w:val="none"/>
                <w:u w:val="none"/>
                <w:lang w:val="en-US" w:eastAsia="zh-CN" w:bidi="ar-SA"/>
              </w:rPr>
              <w:t>6.供应商需提供售后服务承诺书。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80" w:type="dxa"/>
            <w:left w:w="128" w:type="dxa"/>
            <w:bottom w:w="80" w:type="dxa"/>
            <w:right w:w="128" w:type="dxa"/>
          </w:tblCellMar>
        </w:tblPrEx>
        <w:trPr>
          <w:trHeight w:val="0" w:hRule="atLeast"/>
          <w:jc w:val="center"/>
        </w:trPr>
        <w:tc>
          <w:tcPr>
            <w:tcW w:w="914" w:type="dxa"/>
            <w:gridSpan w:val="2"/>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cs="宋体"/>
                <w:i w:val="0"/>
                <w:iCs w:val="0"/>
                <w:color w:val="auto"/>
                <w:kern w:val="0"/>
                <w:sz w:val="21"/>
                <w:szCs w:val="21"/>
                <w:highlight w:val="none"/>
                <w:u w:val="none"/>
                <w:lang w:val="en-US" w:eastAsia="zh-CN" w:bidi="ar"/>
              </w:rPr>
              <w:t>三、</w:t>
            </w:r>
            <w:r>
              <w:rPr>
                <w:rFonts w:hint="eastAsia" w:ascii="宋体" w:hAnsi="宋体" w:eastAsia="宋体" w:cs="宋体"/>
                <w:i w:val="0"/>
                <w:iCs w:val="0"/>
                <w:color w:val="auto"/>
                <w:kern w:val="0"/>
                <w:sz w:val="21"/>
                <w:szCs w:val="21"/>
                <w:highlight w:val="none"/>
                <w:u w:val="none"/>
                <w:lang w:val="en-US" w:eastAsia="zh-CN" w:bidi="ar"/>
              </w:rPr>
              <w:t>验收标准</w:t>
            </w:r>
          </w:p>
        </w:tc>
        <w:tc>
          <w:tcPr>
            <w:tcW w:w="915" w:type="dxa"/>
            <w:gridSpan w:val="2"/>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验收标准</w:t>
            </w:r>
          </w:p>
        </w:tc>
        <w:tc>
          <w:tcPr>
            <w:tcW w:w="819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cs="宋体"/>
                <w:i w:val="0"/>
                <w:iCs w:val="0"/>
                <w:color w:val="auto"/>
                <w:kern w:val="2"/>
                <w:sz w:val="21"/>
                <w:szCs w:val="21"/>
                <w:highlight w:val="none"/>
                <w:u w:val="none"/>
                <w:lang w:val="en-US" w:eastAsia="zh-CN" w:bidi="ar-SA"/>
              </w:rPr>
              <w:t>1.</w:t>
            </w:r>
            <w:r>
              <w:rPr>
                <w:rFonts w:hint="eastAsia" w:ascii="宋体" w:hAnsi="宋体" w:eastAsia="宋体" w:cs="宋体"/>
                <w:i w:val="0"/>
                <w:iCs w:val="0"/>
                <w:color w:val="auto"/>
                <w:kern w:val="2"/>
                <w:sz w:val="21"/>
                <w:szCs w:val="21"/>
                <w:highlight w:val="none"/>
                <w:u w:val="none"/>
                <w:lang w:val="en-US" w:eastAsia="zh-CN" w:bidi="ar-SA"/>
              </w:rPr>
              <w:t>成交供应商免费送货上门、技术人员现场安装、调试和技术指导，并在用户使用地免费培训操作人员掌握设备操作及日常维护。所供货物各项性能指标达到技术要求的，由供需双方共同签字认可，现场验收并提供设备完整技术资料，技术资料包括技术规格和指标，各部件型号和参数清单，操作使用说明手册和注意事项。</w:t>
            </w:r>
          </w:p>
          <w:p>
            <w:pPr>
              <w:keepNext w:val="0"/>
              <w:keepLines w:val="0"/>
              <w:widowControl/>
              <w:suppressLineNumbers w:val="0"/>
              <w:spacing w:line="360" w:lineRule="auto"/>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2"/>
                <w:sz w:val="21"/>
                <w:szCs w:val="21"/>
                <w:highlight w:val="none"/>
                <w:u w:val="none"/>
                <w:lang w:val="en-US" w:eastAsia="zh-CN" w:bidi="ar-SA"/>
              </w:rPr>
              <w:t>2.货物验收时由采购人对照</w:t>
            </w:r>
            <w:r>
              <w:rPr>
                <w:rFonts w:hint="eastAsia"/>
                <w:color w:val="auto"/>
                <w:lang w:val="en-US" w:eastAsia="zh-CN"/>
              </w:rPr>
              <w:t>采购文件的采购需求和响应文件的技术参数</w:t>
            </w:r>
            <w:r>
              <w:rPr>
                <w:rFonts w:hint="eastAsia" w:ascii="宋体" w:hAnsi="宋体" w:eastAsia="宋体" w:cs="宋体"/>
                <w:i w:val="0"/>
                <w:iCs w:val="0"/>
                <w:color w:val="auto"/>
                <w:kern w:val="2"/>
                <w:sz w:val="21"/>
                <w:szCs w:val="21"/>
                <w:highlight w:val="none"/>
                <w:u w:val="none"/>
                <w:lang w:val="en-US" w:eastAsia="zh-CN" w:bidi="ar-SA"/>
              </w:rPr>
              <w:t>全面核对检验，对所有要求出具的证明文件的原件进行核查，如不符合采购文件的技术需求及要求以及提供虚假承诺的，按相关规定做退货处理及违约处理，成交供应商承担所有责任和费用，采购人保留进一步追究责任的权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80" w:type="dxa"/>
            <w:left w:w="128" w:type="dxa"/>
            <w:bottom w:w="80" w:type="dxa"/>
            <w:right w:w="128" w:type="dxa"/>
          </w:tblCellMar>
        </w:tblPrEx>
        <w:trPr>
          <w:trHeight w:val="1236" w:hRule="atLeast"/>
          <w:jc w:val="center"/>
        </w:trPr>
        <w:tc>
          <w:tcPr>
            <w:tcW w:w="914" w:type="dxa"/>
            <w:gridSpan w:val="2"/>
            <w:tcBorders>
              <w:top w:val="single" w:color="auto" w:sz="4" w:space="0"/>
              <w:left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四、</w:t>
            </w:r>
            <w:r>
              <w:rPr>
                <w:rFonts w:hint="eastAsia" w:ascii="宋体" w:hAnsi="宋体" w:eastAsia="宋体" w:cs="宋体"/>
                <w:color w:val="auto"/>
                <w:sz w:val="21"/>
                <w:szCs w:val="21"/>
                <w:highlight w:val="none"/>
                <w:lang w:val="en-US" w:eastAsia="zh-CN"/>
              </w:rPr>
              <w:t>其他要求</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1"/>
                <w:szCs w:val="21"/>
                <w:highlight w:val="none"/>
                <w:lang w:val="en-US" w:eastAsia="zh-CN"/>
              </w:rPr>
            </w:pPr>
          </w:p>
        </w:tc>
        <w:tc>
          <w:tcPr>
            <w:tcW w:w="9106"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cs="宋体"/>
                <w:color w:val="auto"/>
                <w:spacing w:val="0"/>
                <w:kern w:val="2"/>
                <w:sz w:val="21"/>
                <w:szCs w:val="21"/>
                <w:highlight w:val="none"/>
                <w:lang w:val="en-US" w:eastAsia="zh-CN" w:bidi="ar-SA"/>
              </w:rPr>
              <w:t>投标人在政府采购活动中提供任何虚假材料，以及提供的产品技术参数不如实说明，报监管部门查处。</w:t>
            </w:r>
          </w:p>
        </w:tc>
      </w:tr>
    </w:tbl>
    <w:p>
      <w:pPr>
        <w:widowControl/>
        <w:jc w:val="left"/>
        <w:rPr>
          <w:rFonts w:ascii="宋体" w:hAnsi="宋体"/>
          <w:color w:val="auto"/>
          <w:szCs w:val="21"/>
        </w:rPr>
      </w:pPr>
    </w:p>
    <w:p>
      <w:pPr>
        <w:pStyle w:val="2"/>
        <w:rPr>
          <w:color w:val="auto"/>
        </w:rPr>
      </w:pPr>
    </w:p>
    <w:p>
      <w:pPr>
        <w:pStyle w:val="3"/>
        <w:rPr>
          <w:color w:val="auto"/>
        </w:rPr>
      </w:pPr>
    </w:p>
    <w:p>
      <w:pPr>
        <w:pStyle w:val="4"/>
        <w:rPr>
          <w:color w:val="auto"/>
        </w:rPr>
      </w:pPr>
    </w:p>
    <w:p>
      <w:pPr>
        <w:rPr>
          <w:color w:val="auto"/>
        </w:rPr>
      </w:pPr>
    </w:p>
    <w:p>
      <w:pPr>
        <w:pStyle w:val="2"/>
        <w:rPr>
          <w:color w:val="auto"/>
        </w:rPr>
      </w:pPr>
    </w:p>
    <w:p>
      <w:pPr>
        <w:pStyle w:val="2"/>
        <w:rPr>
          <w:color w:val="auto"/>
        </w:rPr>
      </w:pPr>
    </w:p>
    <w:p>
      <w:pPr>
        <w:rPr>
          <w:color w:val="auto"/>
        </w:rPr>
        <w:sectPr>
          <w:headerReference r:id="rId5" w:type="default"/>
          <w:footerReference r:id="rId6" w:type="default"/>
          <w:pgSz w:w="11906" w:h="16838"/>
          <w:pgMar w:top="936" w:right="991" w:bottom="1135" w:left="993"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pPr>
        <w:pStyle w:val="4"/>
        <w:ind w:left="0" w:leftChars="0" w:firstLine="0" w:firstLineChars="0"/>
        <w:rPr>
          <w:rFonts w:hint="default"/>
          <w:b/>
          <w:bCs/>
          <w:color w:val="auto"/>
          <w:sz w:val="28"/>
          <w:szCs w:val="28"/>
          <w:lang w:val="en-US" w:eastAsia="zh-CN"/>
        </w:rPr>
      </w:pPr>
      <w:r>
        <w:rPr>
          <w:rFonts w:hint="eastAsia"/>
          <w:color w:val="auto"/>
          <w:lang w:val="en-US" w:eastAsia="zh-CN"/>
        </w:rPr>
        <w:t xml:space="preserve"> </w:t>
      </w:r>
      <w:r>
        <w:rPr>
          <w:rFonts w:hint="eastAsia"/>
          <w:b/>
          <w:bCs/>
          <w:color w:val="auto"/>
          <w:sz w:val="28"/>
          <w:szCs w:val="28"/>
          <w:lang w:val="en-US" w:eastAsia="zh-CN"/>
        </w:rPr>
        <w:t>附件1</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0"/>
        <w:gridCol w:w="5836"/>
        <w:gridCol w:w="1451"/>
        <w:gridCol w:w="16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640" w:type="dxa"/>
            <w:vAlign w:val="center"/>
          </w:tcPr>
          <w:p>
            <w:pPr>
              <w:keepNext w:val="0"/>
              <w:keepLines w:val="0"/>
              <w:widowControl/>
              <w:suppressLineNumbers w:val="0"/>
              <w:jc w:val="center"/>
              <w:textAlignment w:val="center"/>
              <w:rPr>
                <w:rFonts w:hint="eastAsia" w:ascii="宋体" w:hAnsi="宋体" w:eastAsia="宋体" w:cs="宋体"/>
                <w:color w:val="auto"/>
                <w:sz w:val="21"/>
                <w:szCs w:val="21"/>
                <w:vertAlign w:val="baseline"/>
              </w:rPr>
            </w:pPr>
            <w:r>
              <w:rPr>
                <w:rFonts w:hint="eastAsia" w:ascii="宋体" w:hAnsi="宋体" w:eastAsia="宋体" w:cs="宋体"/>
                <w:b w:val="0"/>
                <w:bCs w:val="0"/>
                <w:i w:val="0"/>
                <w:iCs w:val="0"/>
                <w:color w:val="auto"/>
                <w:kern w:val="0"/>
                <w:sz w:val="21"/>
                <w:szCs w:val="21"/>
                <w:u w:val="none"/>
                <w:lang w:val="en-US" w:eastAsia="zh-CN" w:bidi="ar"/>
              </w:rPr>
              <w:t>名称</w:t>
            </w:r>
          </w:p>
        </w:tc>
        <w:tc>
          <w:tcPr>
            <w:tcW w:w="5836" w:type="dxa"/>
            <w:vAlign w:val="center"/>
          </w:tcPr>
          <w:p>
            <w:pPr>
              <w:keepNext w:val="0"/>
              <w:keepLines w:val="0"/>
              <w:widowControl/>
              <w:suppressLineNumbers w:val="0"/>
              <w:jc w:val="center"/>
              <w:textAlignment w:val="center"/>
              <w:rPr>
                <w:rFonts w:hint="eastAsia" w:ascii="宋体" w:hAnsi="宋体" w:eastAsia="宋体" w:cs="宋体"/>
                <w:color w:val="auto"/>
                <w:sz w:val="21"/>
                <w:szCs w:val="21"/>
                <w:vertAlign w:val="baseline"/>
              </w:rPr>
            </w:pPr>
            <w:r>
              <w:rPr>
                <w:rFonts w:hint="eastAsia" w:ascii="宋体" w:hAnsi="宋体" w:eastAsia="宋体" w:cs="宋体"/>
                <w:b w:val="0"/>
                <w:bCs w:val="0"/>
                <w:i w:val="0"/>
                <w:iCs w:val="0"/>
                <w:color w:val="auto"/>
                <w:kern w:val="0"/>
                <w:sz w:val="21"/>
                <w:szCs w:val="21"/>
                <w:u w:val="none"/>
                <w:lang w:val="en-US" w:eastAsia="zh-CN" w:bidi="ar"/>
              </w:rPr>
              <w:t>功能要求</w:t>
            </w:r>
          </w:p>
        </w:tc>
        <w:tc>
          <w:tcPr>
            <w:tcW w:w="1451" w:type="dxa"/>
            <w:vAlign w:val="center"/>
          </w:tcPr>
          <w:p>
            <w:pPr>
              <w:keepNext w:val="0"/>
              <w:keepLines w:val="0"/>
              <w:widowControl/>
              <w:suppressLineNumbers w:val="0"/>
              <w:jc w:val="center"/>
              <w:textAlignment w:val="center"/>
              <w:rPr>
                <w:rFonts w:hint="eastAsia" w:ascii="宋体" w:hAnsi="宋体" w:eastAsia="宋体" w:cs="宋体"/>
                <w:color w:val="auto"/>
                <w:sz w:val="21"/>
                <w:szCs w:val="21"/>
                <w:vertAlign w:val="baseline"/>
              </w:rPr>
            </w:pPr>
            <w:r>
              <w:rPr>
                <w:rFonts w:hint="eastAsia" w:ascii="宋体" w:hAnsi="宋体" w:eastAsia="宋体" w:cs="宋体"/>
                <w:b w:val="0"/>
                <w:bCs w:val="0"/>
                <w:i w:val="0"/>
                <w:iCs w:val="0"/>
                <w:color w:val="auto"/>
                <w:kern w:val="0"/>
                <w:sz w:val="21"/>
                <w:szCs w:val="21"/>
                <w:u w:val="none"/>
                <w:lang w:val="en-US" w:eastAsia="zh-CN" w:bidi="ar"/>
              </w:rPr>
              <w:t>数量</w:t>
            </w:r>
          </w:p>
        </w:tc>
        <w:tc>
          <w:tcPr>
            <w:tcW w:w="1691" w:type="dxa"/>
            <w:vAlign w:val="center"/>
          </w:tcPr>
          <w:p>
            <w:pPr>
              <w:keepNext w:val="0"/>
              <w:keepLines w:val="0"/>
              <w:widowControl/>
              <w:suppressLineNumbers w:val="0"/>
              <w:jc w:val="center"/>
              <w:textAlignment w:val="center"/>
              <w:rPr>
                <w:rFonts w:hint="eastAsia" w:ascii="宋体" w:hAnsi="宋体" w:eastAsia="宋体" w:cs="宋体"/>
                <w:color w:val="auto"/>
                <w:sz w:val="21"/>
                <w:szCs w:val="21"/>
                <w:vertAlign w:val="baseline"/>
              </w:rPr>
            </w:pPr>
            <w:r>
              <w:rPr>
                <w:rFonts w:hint="eastAsia" w:ascii="宋体" w:hAnsi="宋体" w:eastAsia="宋体" w:cs="宋体"/>
                <w:b w:val="0"/>
                <w:bCs w:val="0"/>
                <w:i w:val="0"/>
                <w:iCs w:val="0"/>
                <w:color w:val="auto"/>
                <w:kern w:val="0"/>
                <w:sz w:val="21"/>
                <w:szCs w:val="21"/>
                <w:u w:val="none"/>
                <w:lang w:val="en-US" w:eastAsia="zh-CN" w:bidi="ar"/>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640" w:type="dxa"/>
            <w:vMerge w:val="restart"/>
            <w:vAlign w:val="center"/>
          </w:tcPr>
          <w:p>
            <w:pPr>
              <w:keepNext w:val="0"/>
              <w:keepLines w:val="0"/>
              <w:widowControl/>
              <w:suppressLineNumbers w:val="0"/>
              <w:jc w:val="center"/>
              <w:textAlignment w:val="center"/>
              <w:rPr>
                <w:rFonts w:hint="eastAsia" w:ascii="宋体" w:hAnsi="宋体" w:eastAsia="宋体" w:cs="宋体"/>
                <w:color w:val="auto"/>
                <w:sz w:val="21"/>
                <w:szCs w:val="21"/>
                <w:vertAlign w:val="baseline"/>
              </w:rPr>
            </w:pPr>
            <w:r>
              <w:rPr>
                <w:rFonts w:hint="eastAsia" w:ascii="宋体" w:hAnsi="宋体" w:eastAsia="宋体" w:cs="宋体"/>
                <w:i w:val="0"/>
                <w:iCs w:val="0"/>
                <w:color w:val="auto"/>
                <w:kern w:val="0"/>
                <w:sz w:val="21"/>
                <w:szCs w:val="21"/>
                <w:u w:val="none"/>
                <w:lang w:val="en-US" w:eastAsia="zh-CN" w:bidi="ar"/>
              </w:rPr>
              <w:t>环境装修改造</w:t>
            </w:r>
          </w:p>
        </w:tc>
        <w:tc>
          <w:tcPr>
            <w:tcW w:w="5836" w:type="dxa"/>
            <w:vAlign w:val="center"/>
          </w:tcPr>
          <w:p>
            <w:pPr>
              <w:keepNext w:val="0"/>
              <w:keepLines w:val="0"/>
              <w:widowControl/>
              <w:suppressLineNumbers w:val="0"/>
              <w:jc w:val="left"/>
              <w:textAlignment w:val="center"/>
              <w:rPr>
                <w:rFonts w:hint="eastAsia" w:ascii="宋体" w:hAnsi="宋体" w:eastAsia="宋体" w:cs="宋体"/>
                <w:color w:val="auto"/>
                <w:sz w:val="21"/>
                <w:szCs w:val="21"/>
                <w:vertAlign w:val="baseline"/>
              </w:rPr>
            </w:pPr>
            <w:r>
              <w:rPr>
                <w:rFonts w:hint="eastAsia" w:ascii="宋体" w:hAnsi="宋体" w:eastAsia="宋体" w:cs="宋体"/>
                <w:b w:val="0"/>
                <w:bCs w:val="0"/>
                <w:i w:val="0"/>
                <w:iCs w:val="0"/>
                <w:color w:val="auto"/>
                <w:kern w:val="0"/>
                <w:sz w:val="21"/>
                <w:szCs w:val="21"/>
                <w:u w:val="none"/>
                <w:lang w:val="en-US" w:eastAsia="zh-CN" w:bidi="ar"/>
              </w:rPr>
              <w:t>1.现场设施人工拆除并清运至指定地点</w:t>
            </w:r>
          </w:p>
        </w:tc>
        <w:tc>
          <w:tcPr>
            <w:tcW w:w="1451" w:type="dxa"/>
            <w:vAlign w:val="center"/>
          </w:tcPr>
          <w:p>
            <w:pPr>
              <w:keepNext w:val="0"/>
              <w:keepLines w:val="0"/>
              <w:widowControl/>
              <w:suppressLineNumbers w:val="0"/>
              <w:jc w:val="center"/>
              <w:textAlignment w:val="center"/>
              <w:rPr>
                <w:rFonts w:hint="eastAsia" w:ascii="宋体" w:hAnsi="宋体" w:eastAsia="宋体" w:cs="宋体"/>
                <w:color w:val="auto"/>
                <w:sz w:val="21"/>
                <w:szCs w:val="21"/>
                <w:vertAlign w:val="baseline"/>
              </w:rPr>
            </w:pPr>
            <w:r>
              <w:rPr>
                <w:rFonts w:hint="eastAsia" w:ascii="宋体" w:hAnsi="宋体" w:eastAsia="宋体" w:cs="宋体"/>
                <w:b w:val="0"/>
                <w:bCs w:val="0"/>
                <w:i w:val="0"/>
                <w:iCs w:val="0"/>
                <w:color w:val="auto"/>
                <w:kern w:val="0"/>
                <w:sz w:val="21"/>
                <w:szCs w:val="21"/>
                <w:u w:val="none"/>
                <w:lang w:val="en-US" w:eastAsia="zh-CN" w:bidi="ar"/>
              </w:rPr>
              <w:t>1</w:t>
            </w:r>
          </w:p>
        </w:tc>
        <w:tc>
          <w:tcPr>
            <w:tcW w:w="1691" w:type="dxa"/>
            <w:vAlign w:val="center"/>
          </w:tcPr>
          <w:p>
            <w:pPr>
              <w:keepNext w:val="0"/>
              <w:keepLines w:val="0"/>
              <w:widowControl/>
              <w:suppressLineNumbers w:val="0"/>
              <w:jc w:val="center"/>
              <w:textAlignment w:val="center"/>
              <w:rPr>
                <w:rFonts w:hint="eastAsia" w:ascii="宋体" w:hAnsi="宋体" w:eastAsia="宋体" w:cs="宋体"/>
                <w:color w:val="auto"/>
                <w:sz w:val="21"/>
                <w:szCs w:val="21"/>
                <w:vertAlign w:val="baseline"/>
              </w:rPr>
            </w:pPr>
            <w:r>
              <w:rPr>
                <w:rFonts w:hint="eastAsia" w:ascii="宋体" w:hAnsi="宋体" w:eastAsia="宋体" w:cs="宋体"/>
                <w:b w:val="0"/>
                <w:bCs w:val="0"/>
                <w:i w:val="0"/>
                <w:iCs w:val="0"/>
                <w:color w:val="auto"/>
                <w:kern w:val="0"/>
                <w:sz w:val="21"/>
                <w:szCs w:val="21"/>
                <w:u w:val="none"/>
                <w:lang w:val="en-US" w:eastAsia="zh-CN" w:bidi="ar"/>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640" w:type="dxa"/>
            <w:vMerge w:val="continue"/>
            <w:vAlign w:val="center"/>
          </w:tcPr>
          <w:p>
            <w:pPr>
              <w:keepNext w:val="0"/>
              <w:keepLines w:val="0"/>
              <w:widowControl/>
              <w:suppressLineNumbers w:val="0"/>
              <w:jc w:val="center"/>
              <w:textAlignment w:val="center"/>
              <w:rPr>
                <w:rFonts w:hint="eastAsia" w:ascii="宋体" w:hAnsi="宋体" w:eastAsia="宋体" w:cs="宋体"/>
                <w:color w:val="auto"/>
                <w:sz w:val="21"/>
                <w:szCs w:val="21"/>
                <w:vertAlign w:val="baseline"/>
              </w:rPr>
            </w:pPr>
          </w:p>
        </w:tc>
        <w:tc>
          <w:tcPr>
            <w:tcW w:w="5836" w:type="dxa"/>
            <w:vAlign w:val="center"/>
          </w:tcPr>
          <w:p>
            <w:pPr>
              <w:keepNext w:val="0"/>
              <w:keepLines w:val="0"/>
              <w:widowControl/>
              <w:suppressLineNumbers w:val="0"/>
              <w:jc w:val="left"/>
              <w:textAlignment w:val="center"/>
              <w:rPr>
                <w:rFonts w:hint="eastAsia" w:ascii="宋体" w:hAnsi="宋体" w:eastAsia="宋体" w:cs="宋体"/>
                <w:color w:val="auto"/>
                <w:sz w:val="21"/>
                <w:szCs w:val="21"/>
                <w:vertAlign w:val="baseline"/>
              </w:rPr>
            </w:pPr>
            <w:r>
              <w:rPr>
                <w:rFonts w:hint="eastAsia" w:ascii="宋体" w:hAnsi="宋体" w:eastAsia="宋体" w:cs="宋体"/>
                <w:b w:val="0"/>
                <w:bCs w:val="0"/>
                <w:i w:val="0"/>
                <w:iCs w:val="0"/>
                <w:color w:val="auto"/>
                <w:kern w:val="0"/>
                <w:sz w:val="21"/>
                <w:szCs w:val="21"/>
                <w:u w:val="none"/>
                <w:lang w:val="en-US" w:eastAsia="zh-CN" w:bidi="ar"/>
              </w:rPr>
              <w:t>2.顶部格栅吊顶采用约6厘吊杆配套卡式龙骨，格栅间距约150mm，预留灯带和风扇卡位</w:t>
            </w:r>
          </w:p>
        </w:tc>
        <w:tc>
          <w:tcPr>
            <w:tcW w:w="1451" w:type="dxa"/>
            <w:vAlign w:val="center"/>
          </w:tcPr>
          <w:p>
            <w:pPr>
              <w:keepNext w:val="0"/>
              <w:keepLines w:val="0"/>
              <w:widowControl/>
              <w:suppressLineNumbers w:val="0"/>
              <w:jc w:val="center"/>
              <w:textAlignment w:val="center"/>
              <w:rPr>
                <w:rFonts w:hint="eastAsia" w:ascii="宋体" w:hAnsi="宋体" w:eastAsia="宋体" w:cs="宋体"/>
                <w:color w:val="auto"/>
                <w:sz w:val="21"/>
                <w:szCs w:val="21"/>
                <w:vertAlign w:val="baseline"/>
              </w:rPr>
            </w:pPr>
            <w:r>
              <w:rPr>
                <w:rFonts w:hint="eastAsia" w:ascii="宋体" w:hAnsi="宋体" w:eastAsia="宋体" w:cs="宋体"/>
                <w:b w:val="0"/>
                <w:bCs w:val="0"/>
                <w:i w:val="0"/>
                <w:iCs w:val="0"/>
                <w:color w:val="auto"/>
                <w:kern w:val="0"/>
                <w:sz w:val="21"/>
                <w:szCs w:val="21"/>
                <w:u w:val="none"/>
                <w:lang w:val="en-US" w:eastAsia="zh-CN" w:bidi="ar"/>
              </w:rPr>
              <w:t>115</w:t>
            </w:r>
          </w:p>
        </w:tc>
        <w:tc>
          <w:tcPr>
            <w:tcW w:w="1691" w:type="dxa"/>
            <w:vAlign w:val="center"/>
          </w:tcPr>
          <w:p>
            <w:pPr>
              <w:keepNext w:val="0"/>
              <w:keepLines w:val="0"/>
              <w:widowControl/>
              <w:suppressLineNumbers w:val="0"/>
              <w:jc w:val="center"/>
              <w:textAlignment w:val="center"/>
              <w:rPr>
                <w:rFonts w:hint="eastAsia" w:ascii="宋体" w:hAnsi="宋体" w:eastAsia="宋体" w:cs="宋体"/>
                <w:color w:val="auto"/>
                <w:sz w:val="21"/>
                <w:szCs w:val="21"/>
                <w:vertAlign w:val="baseline"/>
              </w:rPr>
            </w:pPr>
            <w:r>
              <w:rPr>
                <w:rFonts w:hint="eastAsia" w:ascii="宋体" w:hAnsi="宋体" w:eastAsia="宋体" w:cs="宋体"/>
                <w:b w:val="0"/>
                <w:bCs w:val="0"/>
                <w:i w:val="0"/>
                <w:iCs w:val="0"/>
                <w:color w:val="auto"/>
                <w:kern w:val="0"/>
                <w:sz w:val="21"/>
                <w:szCs w:val="21"/>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640" w:type="dxa"/>
            <w:vMerge w:val="continue"/>
            <w:vAlign w:val="center"/>
          </w:tcPr>
          <w:p>
            <w:pPr>
              <w:keepNext w:val="0"/>
              <w:keepLines w:val="0"/>
              <w:widowControl/>
              <w:suppressLineNumbers w:val="0"/>
              <w:jc w:val="center"/>
              <w:textAlignment w:val="center"/>
              <w:rPr>
                <w:rFonts w:hint="eastAsia" w:ascii="宋体" w:hAnsi="宋体" w:eastAsia="宋体" w:cs="宋体"/>
                <w:color w:val="auto"/>
                <w:sz w:val="21"/>
                <w:szCs w:val="21"/>
                <w:vertAlign w:val="baseline"/>
              </w:rPr>
            </w:pPr>
          </w:p>
        </w:tc>
        <w:tc>
          <w:tcPr>
            <w:tcW w:w="5836" w:type="dxa"/>
            <w:vAlign w:val="center"/>
          </w:tcPr>
          <w:p>
            <w:pPr>
              <w:keepNext w:val="0"/>
              <w:keepLines w:val="0"/>
              <w:widowControl/>
              <w:suppressLineNumbers w:val="0"/>
              <w:jc w:val="left"/>
              <w:textAlignment w:val="center"/>
              <w:rPr>
                <w:rFonts w:hint="eastAsia" w:ascii="宋体" w:hAnsi="宋体" w:eastAsia="宋体" w:cs="宋体"/>
                <w:color w:val="auto"/>
                <w:sz w:val="21"/>
                <w:szCs w:val="21"/>
                <w:vertAlign w:val="baseline"/>
              </w:rPr>
            </w:pPr>
            <w:r>
              <w:rPr>
                <w:rFonts w:hint="eastAsia" w:ascii="宋体" w:hAnsi="宋体" w:eastAsia="宋体" w:cs="宋体"/>
                <w:b w:val="0"/>
                <w:bCs w:val="0"/>
                <w:i w:val="0"/>
                <w:iCs w:val="0"/>
                <w:color w:val="auto"/>
                <w:kern w:val="0"/>
                <w:sz w:val="21"/>
                <w:szCs w:val="21"/>
                <w:u w:val="none"/>
                <w:lang w:val="en-US" w:eastAsia="zh-CN" w:bidi="ar"/>
              </w:rPr>
              <w:t>3.原墙面清理，刮腻子二遍，打磨平整。滚涂环保乳胶漆底漆一遍，环保面漆二遍，表面平整有质感</w:t>
            </w:r>
          </w:p>
        </w:tc>
        <w:tc>
          <w:tcPr>
            <w:tcW w:w="1451" w:type="dxa"/>
            <w:vAlign w:val="center"/>
          </w:tcPr>
          <w:p>
            <w:pPr>
              <w:keepNext w:val="0"/>
              <w:keepLines w:val="0"/>
              <w:widowControl/>
              <w:suppressLineNumbers w:val="0"/>
              <w:jc w:val="center"/>
              <w:textAlignment w:val="center"/>
              <w:rPr>
                <w:rFonts w:hint="eastAsia" w:ascii="宋体" w:hAnsi="宋体" w:eastAsia="宋体" w:cs="宋体"/>
                <w:color w:val="auto"/>
                <w:sz w:val="21"/>
                <w:szCs w:val="21"/>
                <w:vertAlign w:val="baseline"/>
              </w:rPr>
            </w:pPr>
            <w:r>
              <w:rPr>
                <w:rFonts w:hint="eastAsia" w:ascii="宋体" w:hAnsi="宋体" w:eastAsia="宋体" w:cs="宋体"/>
                <w:b w:val="0"/>
                <w:bCs w:val="0"/>
                <w:i w:val="0"/>
                <w:iCs w:val="0"/>
                <w:color w:val="auto"/>
                <w:kern w:val="0"/>
                <w:sz w:val="21"/>
                <w:szCs w:val="21"/>
                <w:u w:val="none"/>
                <w:lang w:val="en-US" w:eastAsia="zh-CN" w:bidi="ar"/>
              </w:rPr>
              <w:t>150</w:t>
            </w:r>
          </w:p>
        </w:tc>
        <w:tc>
          <w:tcPr>
            <w:tcW w:w="1691" w:type="dxa"/>
            <w:vAlign w:val="center"/>
          </w:tcPr>
          <w:p>
            <w:pPr>
              <w:keepNext w:val="0"/>
              <w:keepLines w:val="0"/>
              <w:widowControl/>
              <w:suppressLineNumbers w:val="0"/>
              <w:jc w:val="center"/>
              <w:textAlignment w:val="center"/>
              <w:rPr>
                <w:rFonts w:hint="eastAsia" w:ascii="宋体" w:hAnsi="宋体" w:eastAsia="宋体" w:cs="宋体"/>
                <w:color w:val="auto"/>
                <w:sz w:val="21"/>
                <w:szCs w:val="21"/>
                <w:vertAlign w:val="baseline"/>
              </w:rPr>
            </w:pPr>
            <w:r>
              <w:rPr>
                <w:rFonts w:hint="eastAsia" w:ascii="宋体" w:hAnsi="宋体" w:eastAsia="宋体" w:cs="宋体"/>
                <w:b w:val="0"/>
                <w:bCs w:val="0"/>
                <w:i w:val="0"/>
                <w:iCs w:val="0"/>
                <w:color w:val="auto"/>
                <w:kern w:val="0"/>
                <w:sz w:val="21"/>
                <w:szCs w:val="21"/>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trPr>
        <w:tc>
          <w:tcPr>
            <w:tcW w:w="640" w:type="dxa"/>
            <w:vMerge w:val="continue"/>
            <w:vAlign w:val="center"/>
          </w:tcPr>
          <w:p>
            <w:pPr>
              <w:keepNext w:val="0"/>
              <w:keepLines w:val="0"/>
              <w:widowControl/>
              <w:suppressLineNumbers w:val="0"/>
              <w:jc w:val="center"/>
              <w:textAlignment w:val="center"/>
              <w:rPr>
                <w:rFonts w:hint="eastAsia" w:ascii="宋体" w:hAnsi="宋体" w:eastAsia="宋体" w:cs="宋体"/>
                <w:color w:val="auto"/>
                <w:sz w:val="21"/>
                <w:szCs w:val="21"/>
                <w:vertAlign w:val="baseline"/>
              </w:rPr>
            </w:pPr>
          </w:p>
        </w:tc>
        <w:tc>
          <w:tcPr>
            <w:tcW w:w="5836" w:type="dxa"/>
            <w:vAlign w:val="center"/>
          </w:tcPr>
          <w:p>
            <w:pPr>
              <w:keepNext w:val="0"/>
              <w:keepLines w:val="0"/>
              <w:widowControl/>
              <w:suppressLineNumbers w:val="0"/>
              <w:jc w:val="left"/>
              <w:textAlignment w:val="center"/>
              <w:rPr>
                <w:rFonts w:hint="eastAsia" w:ascii="宋体" w:hAnsi="宋体" w:eastAsia="宋体" w:cs="宋体"/>
                <w:color w:val="auto"/>
                <w:sz w:val="21"/>
                <w:szCs w:val="21"/>
                <w:vertAlign w:val="baseline"/>
              </w:rPr>
            </w:pPr>
            <w:r>
              <w:rPr>
                <w:rFonts w:hint="eastAsia" w:ascii="宋体" w:hAnsi="宋体" w:eastAsia="宋体" w:cs="宋体"/>
                <w:b w:val="0"/>
                <w:bCs w:val="0"/>
                <w:i w:val="0"/>
                <w:iCs w:val="0"/>
                <w:color w:val="auto"/>
                <w:kern w:val="0"/>
                <w:sz w:val="21"/>
                <w:szCs w:val="21"/>
                <w:u w:val="none"/>
                <w:lang w:val="en-US" w:eastAsia="zh-CN" w:bidi="ar"/>
              </w:rPr>
              <w:t>4.强电铺设空调线路规格至少满足3*4平方专线，普通插座线路规格至少满足3*2.5平方线，灯线线路规格至少满足1.5平方电线，墙面开关、插座按键，设备设施供电线路。</w:t>
            </w:r>
          </w:p>
        </w:tc>
        <w:tc>
          <w:tcPr>
            <w:tcW w:w="1451" w:type="dxa"/>
            <w:vAlign w:val="center"/>
          </w:tcPr>
          <w:p>
            <w:pPr>
              <w:keepNext w:val="0"/>
              <w:keepLines w:val="0"/>
              <w:widowControl/>
              <w:suppressLineNumbers w:val="0"/>
              <w:jc w:val="center"/>
              <w:textAlignment w:val="center"/>
              <w:rPr>
                <w:rFonts w:hint="eastAsia" w:ascii="宋体" w:hAnsi="宋体" w:eastAsia="宋体" w:cs="宋体"/>
                <w:color w:val="auto"/>
                <w:sz w:val="21"/>
                <w:szCs w:val="21"/>
                <w:vertAlign w:val="baseline"/>
              </w:rPr>
            </w:pPr>
            <w:r>
              <w:rPr>
                <w:rFonts w:hint="eastAsia" w:ascii="宋体" w:hAnsi="宋体" w:eastAsia="宋体" w:cs="宋体"/>
                <w:b w:val="0"/>
                <w:bCs w:val="0"/>
                <w:i w:val="0"/>
                <w:iCs w:val="0"/>
                <w:color w:val="auto"/>
                <w:kern w:val="0"/>
                <w:sz w:val="21"/>
                <w:szCs w:val="21"/>
                <w:u w:val="none"/>
                <w:lang w:val="en-US" w:eastAsia="zh-CN" w:bidi="ar"/>
              </w:rPr>
              <w:t>115</w:t>
            </w:r>
          </w:p>
        </w:tc>
        <w:tc>
          <w:tcPr>
            <w:tcW w:w="1691" w:type="dxa"/>
            <w:vAlign w:val="center"/>
          </w:tcPr>
          <w:p>
            <w:pPr>
              <w:keepNext w:val="0"/>
              <w:keepLines w:val="0"/>
              <w:widowControl/>
              <w:suppressLineNumbers w:val="0"/>
              <w:jc w:val="center"/>
              <w:textAlignment w:val="center"/>
              <w:rPr>
                <w:rFonts w:hint="eastAsia" w:ascii="宋体" w:hAnsi="宋体" w:eastAsia="宋体" w:cs="宋体"/>
                <w:color w:val="auto"/>
                <w:sz w:val="21"/>
                <w:szCs w:val="21"/>
                <w:vertAlign w:val="baseline"/>
              </w:rPr>
            </w:pPr>
            <w:r>
              <w:rPr>
                <w:rFonts w:hint="eastAsia" w:ascii="宋体" w:hAnsi="宋体" w:eastAsia="宋体" w:cs="宋体"/>
                <w:b w:val="0"/>
                <w:bCs w:val="0"/>
                <w:i w:val="0"/>
                <w:iCs w:val="0"/>
                <w:color w:val="auto"/>
                <w:kern w:val="0"/>
                <w:sz w:val="21"/>
                <w:szCs w:val="21"/>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640" w:type="dxa"/>
            <w:vMerge w:val="continue"/>
            <w:vAlign w:val="center"/>
          </w:tcPr>
          <w:p>
            <w:pPr>
              <w:keepNext w:val="0"/>
              <w:keepLines w:val="0"/>
              <w:widowControl/>
              <w:suppressLineNumbers w:val="0"/>
              <w:jc w:val="center"/>
              <w:textAlignment w:val="center"/>
              <w:rPr>
                <w:rFonts w:hint="eastAsia" w:ascii="宋体" w:hAnsi="宋体" w:eastAsia="宋体" w:cs="宋体"/>
                <w:color w:val="auto"/>
                <w:sz w:val="21"/>
                <w:szCs w:val="21"/>
                <w:vertAlign w:val="baseline"/>
              </w:rPr>
            </w:pPr>
          </w:p>
        </w:tc>
        <w:tc>
          <w:tcPr>
            <w:tcW w:w="5836" w:type="dxa"/>
            <w:vAlign w:val="center"/>
          </w:tcPr>
          <w:p>
            <w:pPr>
              <w:keepNext w:val="0"/>
              <w:keepLines w:val="0"/>
              <w:widowControl/>
              <w:suppressLineNumbers w:val="0"/>
              <w:jc w:val="left"/>
              <w:textAlignment w:val="center"/>
              <w:rPr>
                <w:rFonts w:hint="eastAsia" w:ascii="宋体" w:hAnsi="宋体" w:eastAsia="宋体" w:cs="宋体"/>
                <w:color w:val="auto"/>
                <w:sz w:val="21"/>
                <w:szCs w:val="21"/>
                <w:vertAlign w:val="baseline"/>
              </w:rPr>
            </w:pPr>
            <w:r>
              <w:rPr>
                <w:rFonts w:hint="eastAsia" w:ascii="宋体" w:hAnsi="宋体" w:eastAsia="宋体" w:cs="宋体"/>
                <w:b w:val="0"/>
                <w:bCs w:val="0"/>
                <w:i w:val="0"/>
                <w:iCs w:val="0"/>
                <w:color w:val="auto"/>
                <w:kern w:val="0"/>
                <w:sz w:val="21"/>
                <w:szCs w:val="21"/>
                <w:u w:val="none"/>
                <w:lang w:val="en-US" w:eastAsia="zh-CN" w:bidi="ar"/>
              </w:rPr>
              <w:t>5.灯具采用格栅吊顶配套条型灯约1200mm*100mm。</w:t>
            </w:r>
          </w:p>
        </w:tc>
        <w:tc>
          <w:tcPr>
            <w:tcW w:w="1451" w:type="dxa"/>
            <w:vAlign w:val="center"/>
          </w:tcPr>
          <w:p>
            <w:pPr>
              <w:keepNext w:val="0"/>
              <w:keepLines w:val="0"/>
              <w:widowControl/>
              <w:suppressLineNumbers w:val="0"/>
              <w:jc w:val="center"/>
              <w:textAlignment w:val="center"/>
              <w:rPr>
                <w:rFonts w:hint="eastAsia" w:ascii="宋体" w:hAnsi="宋体" w:eastAsia="宋体" w:cs="宋体"/>
                <w:color w:val="auto"/>
                <w:sz w:val="21"/>
                <w:szCs w:val="21"/>
                <w:vertAlign w:val="baseline"/>
              </w:rPr>
            </w:pPr>
            <w:r>
              <w:rPr>
                <w:rFonts w:hint="eastAsia" w:ascii="宋体" w:hAnsi="宋体" w:eastAsia="宋体" w:cs="宋体"/>
                <w:b w:val="0"/>
                <w:bCs w:val="0"/>
                <w:i w:val="0"/>
                <w:iCs w:val="0"/>
                <w:color w:val="auto"/>
                <w:kern w:val="0"/>
                <w:sz w:val="21"/>
                <w:szCs w:val="21"/>
                <w:u w:val="none"/>
                <w:lang w:val="en-US" w:eastAsia="zh-CN" w:bidi="ar"/>
              </w:rPr>
              <w:t>12</w:t>
            </w:r>
          </w:p>
        </w:tc>
        <w:tc>
          <w:tcPr>
            <w:tcW w:w="1691" w:type="dxa"/>
            <w:vAlign w:val="center"/>
          </w:tcPr>
          <w:p>
            <w:pPr>
              <w:keepNext w:val="0"/>
              <w:keepLines w:val="0"/>
              <w:widowControl/>
              <w:suppressLineNumbers w:val="0"/>
              <w:jc w:val="center"/>
              <w:textAlignment w:val="center"/>
              <w:rPr>
                <w:rFonts w:hint="eastAsia" w:ascii="宋体" w:hAnsi="宋体" w:eastAsia="宋体" w:cs="宋体"/>
                <w:color w:val="auto"/>
                <w:sz w:val="21"/>
                <w:szCs w:val="21"/>
                <w:vertAlign w:val="baseline"/>
              </w:rPr>
            </w:pPr>
            <w:r>
              <w:rPr>
                <w:rFonts w:hint="eastAsia" w:ascii="宋体" w:hAnsi="宋体" w:eastAsia="宋体" w:cs="宋体"/>
                <w:b w:val="0"/>
                <w:bCs w:val="0"/>
                <w:i w:val="0"/>
                <w:iCs w:val="0"/>
                <w:color w:val="auto"/>
                <w:kern w:val="0"/>
                <w:sz w:val="21"/>
                <w:szCs w:val="21"/>
                <w:u w:val="none"/>
                <w:lang w:val="en-US" w:eastAsia="zh-CN" w:bidi="ar"/>
              </w:rPr>
              <w:t>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640" w:type="dxa"/>
            <w:vMerge w:val="continue"/>
            <w:vAlign w:val="center"/>
          </w:tcPr>
          <w:p>
            <w:pPr>
              <w:keepNext w:val="0"/>
              <w:keepLines w:val="0"/>
              <w:widowControl/>
              <w:suppressLineNumbers w:val="0"/>
              <w:jc w:val="center"/>
              <w:textAlignment w:val="center"/>
              <w:rPr>
                <w:rFonts w:hint="eastAsia" w:ascii="宋体" w:hAnsi="宋体" w:eastAsia="宋体" w:cs="宋体"/>
                <w:color w:val="auto"/>
                <w:sz w:val="21"/>
                <w:szCs w:val="21"/>
                <w:vertAlign w:val="baseline"/>
              </w:rPr>
            </w:pPr>
          </w:p>
        </w:tc>
        <w:tc>
          <w:tcPr>
            <w:tcW w:w="5836" w:type="dxa"/>
            <w:vAlign w:val="center"/>
          </w:tcPr>
          <w:p>
            <w:pPr>
              <w:keepNext w:val="0"/>
              <w:keepLines w:val="0"/>
              <w:widowControl/>
              <w:suppressLineNumbers w:val="0"/>
              <w:jc w:val="left"/>
              <w:textAlignment w:val="center"/>
              <w:rPr>
                <w:rFonts w:hint="eastAsia" w:ascii="宋体" w:hAnsi="宋体" w:eastAsia="宋体" w:cs="宋体"/>
                <w:color w:val="auto"/>
                <w:sz w:val="21"/>
                <w:szCs w:val="21"/>
                <w:vertAlign w:val="baseline"/>
              </w:rPr>
            </w:pPr>
            <w:r>
              <w:rPr>
                <w:rFonts w:hint="eastAsia" w:ascii="宋体" w:hAnsi="宋体" w:eastAsia="宋体" w:cs="宋体"/>
                <w:b w:val="0"/>
                <w:bCs w:val="0"/>
                <w:i w:val="0"/>
                <w:iCs w:val="0"/>
                <w:color w:val="auto"/>
                <w:kern w:val="0"/>
                <w:sz w:val="21"/>
                <w:szCs w:val="21"/>
                <w:u w:val="none"/>
                <w:lang w:val="en-US" w:eastAsia="zh-CN" w:bidi="ar"/>
              </w:rPr>
              <w:t>6.地面找平，地胶铺装</w:t>
            </w:r>
          </w:p>
        </w:tc>
        <w:tc>
          <w:tcPr>
            <w:tcW w:w="1451" w:type="dxa"/>
            <w:vAlign w:val="center"/>
          </w:tcPr>
          <w:p>
            <w:pPr>
              <w:keepNext w:val="0"/>
              <w:keepLines w:val="0"/>
              <w:widowControl/>
              <w:suppressLineNumbers w:val="0"/>
              <w:jc w:val="center"/>
              <w:textAlignment w:val="center"/>
              <w:rPr>
                <w:rFonts w:hint="eastAsia" w:ascii="宋体" w:hAnsi="宋体" w:eastAsia="宋体" w:cs="宋体"/>
                <w:color w:val="auto"/>
                <w:sz w:val="21"/>
                <w:szCs w:val="21"/>
                <w:vertAlign w:val="baseline"/>
              </w:rPr>
            </w:pPr>
            <w:r>
              <w:rPr>
                <w:rFonts w:hint="eastAsia" w:ascii="宋体" w:hAnsi="宋体" w:eastAsia="宋体" w:cs="宋体"/>
                <w:b w:val="0"/>
                <w:bCs w:val="0"/>
                <w:i w:val="0"/>
                <w:iCs w:val="0"/>
                <w:color w:val="auto"/>
                <w:kern w:val="0"/>
                <w:sz w:val="21"/>
                <w:szCs w:val="21"/>
                <w:u w:val="none"/>
                <w:lang w:val="en-US" w:eastAsia="zh-CN" w:bidi="ar"/>
              </w:rPr>
              <w:t>115</w:t>
            </w:r>
          </w:p>
        </w:tc>
        <w:tc>
          <w:tcPr>
            <w:tcW w:w="1691" w:type="dxa"/>
            <w:vAlign w:val="center"/>
          </w:tcPr>
          <w:p>
            <w:pPr>
              <w:keepNext w:val="0"/>
              <w:keepLines w:val="0"/>
              <w:widowControl/>
              <w:suppressLineNumbers w:val="0"/>
              <w:jc w:val="center"/>
              <w:textAlignment w:val="center"/>
              <w:rPr>
                <w:rFonts w:hint="eastAsia" w:ascii="宋体" w:hAnsi="宋体" w:eastAsia="宋体" w:cs="宋体"/>
                <w:color w:val="auto"/>
                <w:sz w:val="21"/>
                <w:szCs w:val="21"/>
                <w:vertAlign w:val="baseline"/>
              </w:rPr>
            </w:pPr>
            <w:r>
              <w:rPr>
                <w:rFonts w:hint="eastAsia" w:ascii="宋体" w:hAnsi="宋体" w:eastAsia="宋体" w:cs="宋体"/>
                <w:b w:val="0"/>
                <w:bCs w:val="0"/>
                <w:i w:val="0"/>
                <w:iCs w:val="0"/>
                <w:color w:val="auto"/>
                <w:kern w:val="0"/>
                <w:sz w:val="21"/>
                <w:szCs w:val="21"/>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40" w:type="dxa"/>
            <w:vMerge w:val="continue"/>
            <w:vAlign w:val="center"/>
          </w:tcPr>
          <w:p>
            <w:pPr>
              <w:keepNext w:val="0"/>
              <w:keepLines w:val="0"/>
              <w:widowControl/>
              <w:suppressLineNumbers w:val="0"/>
              <w:jc w:val="center"/>
              <w:textAlignment w:val="center"/>
              <w:rPr>
                <w:rFonts w:hint="eastAsia" w:ascii="宋体" w:hAnsi="宋体" w:eastAsia="宋体" w:cs="宋体"/>
                <w:color w:val="auto"/>
                <w:sz w:val="21"/>
                <w:szCs w:val="21"/>
                <w:vertAlign w:val="baseline"/>
              </w:rPr>
            </w:pPr>
          </w:p>
        </w:tc>
        <w:tc>
          <w:tcPr>
            <w:tcW w:w="5836" w:type="dxa"/>
            <w:vAlign w:val="center"/>
          </w:tcPr>
          <w:p>
            <w:pPr>
              <w:keepNext w:val="0"/>
              <w:keepLines w:val="0"/>
              <w:widowControl/>
              <w:suppressLineNumbers w:val="0"/>
              <w:jc w:val="left"/>
              <w:textAlignment w:val="center"/>
              <w:rPr>
                <w:rFonts w:hint="eastAsia" w:ascii="宋体" w:hAnsi="宋体" w:eastAsia="宋体" w:cs="宋体"/>
                <w:color w:val="auto"/>
                <w:sz w:val="21"/>
                <w:szCs w:val="21"/>
                <w:vertAlign w:val="baseline"/>
              </w:rPr>
            </w:pPr>
            <w:r>
              <w:rPr>
                <w:rFonts w:hint="eastAsia" w:ascii="宋体" w:hAnsi="宋体" w:eastAsia="宋体" w:cs="宋体"/>
                <w:b w:val="0"/>
                <w:bCs w:val="0"/>
                <w:i w:val="0"/>
                <w:iCs w:val="0"/>
                <w:color w:val="auto"/>
                <w:kern w:val="0"/>
                <w:sz w:val="21"/>
                <w:szCs w:val="21"/>
                <w:u w:val="none"/>
                <w:lang w:val="en-US" w:eastAsia="zh-CN" w:bidi="ar"/>
              </w:rPr>
              <w:t>7.56寸大吊扇</w:t>
            </w:r>
            <w:r>
              <w:rPr>
                <w:rFonts w:hint="eastAsia"/>
                <w:color w:val="auto"/>
                <w:lang w:val="en-US" w:eastAsia="zh-CN"/>
              </w:rPr>
              <w:t>采购和安装</w:t>
            </w:r>
          </w:p>
        </w:tc>
        <w:tc>
          <w:tcPr>
            <w:tcW w:w="1451" w:type="dxa"/>
            <w:vAlign w:val="center"/>
          </w:tcPr>
          <w:p>
            <w:pPr>
              <w:keepNext w:val="0"/>
              <w:keepLines w:val="0"/>
              <w:widowControl/>
              <w:suppressLineNumbers w:val="0"/>
              <w:jc w:val="center"/>
              <w:textAlignment w:val="center"/>
              <w:rPr>
                <w:rFonts w:hint="eastAsia" w:ascii="宋体" w:hAnsi="宋体" w:eastAsia="宋体" w:cs="宋体"/>
                <w:color w:val="auto"/>
                <w:sz w:val="21"/>
                <w:szCs w:val="21"/>
                <w:vertAlign w:val="baseline"/>
              </w:rPr>
            </w:pPr>
            <w:r>
              <w:rPr>
                <w:rFonts w:hint="eastAsia" w:ascii="宋体" w:hAnsi="宋体" w:eastAsia="宋体" w:cs="宋体"/>
                <w:b w:val="0"/>
                <w:bCs w:val="0"/>
                <w:i w:val="0"/>
                <w:iCs w:val="0"/>
                <w:color w:val="auto"/>
                <w:kern w:val="0"/>
                <w:sz w:val="21"/>
                <w:szCs w:val="21"/>
                <w:u w:val="none"/>
                <w:lang w:val="en-US" w:eastAsia="zh-CN" w:bidi="ar"/>
              </w:rPr>
              <w:t>6</w:t>
            </w:r>
          </w:p>
        </w:tc>
        <w:tc>
          <w:tcPr>
            <w:tcW w:w="1691" w:type="dxa"/>
            <w:vAlign w:val="center"/>
          </w:tcPr>
          <w:p>
            <w:pPr>
              <w:keepNext w:val="0"/>
              <w:keepLines w:val="0"/>
              <w:widowControl/>
              <w:suppressLineNumbers w:val="0"/>
              <w:jc w:val="center"/>
              <w:textAlignment w:val="center"/>
              <w:rPr>
                <w:rFonts w:hint="eastAsia" w:ascii="宋体" w:hAnsi="宋体" w:eastAsia="宋体" w:cs="宋体"/>
                <w:color w:val="auto"/>
                <w:sz w:val="21"/>
                <w:szCs w:val="21"/>
                <w:vertAlign w:val="baseline"/>
              </w:rPr>
            </w:pPr>
            <w:r>
              <w:rPr>
                <w:rFonts w:hint="eastAsia" w:ascii="宋体" w:hAnsi="宋体" w:eastAsia="宋体" w:cs="宋体"/>
                <w:b w:val="0"/>
                <w:bCs w:val="0"/>
                <w:i w:val="0"/>
                <w:iCs w:val="0"/>
                <w:color w:val="auto"/>
                <w:kern w:val="0"/>
                <w:sz w:val="21"/>
                <w:szCs w:val="21"/>
                <w:u w:val="none"/>
                <w:lang w:val="en-US" w:eastAsia="zh-CN" w:bidi="ar"/>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4" w:hRule="atLeast"/>
        </w:trPr>
        <w:tc>
          <w:tcPr>
            <w:tcW w:w="640" w:type="dxa"/>
            <w:vMerge w:val="continue"/>
            <w:vAlign w:val="center"/>
          </w:tcPr>
          <w:p>
            <w:pPr>
              <w:keepNext w:val="0"/>
              <w:keepLines w:val="0"/>
              <w:widowControl/>
              <w:suppressLineNumbers w:val="0"/>
              <w:jc w:val="center"/>
              <w:textAlignment w:val="center"/>
              <w:rPr>
                <w:rFonts w:hint="eastAsia" w:ascii="宋体" w:hAnsi="宋体" w:eastAsia="宋体" w:cs="宋体"/>
                <w:color w:val="auto"/>
                <w:sz w:val="21"/>
                <w:szCs w:val="21"/>
                <w:vertAlign w:val="baseline"/>
              </w:rPr>
            </w:pPr>
          </w:p>
        </w:tc>
        <w:tc>
          <w:tcPr>
            <w:tcW w:w="5836" w:type="dxa"/>
            <w:vAlign w:val="center"/>
          </w:tcPr>
          <w:p>
            <w:pPr>
              <w:keepNext w:val="0"/>
              <w:keepLines w:val="0"/>
              <w:widowControl/>
              <w:suppressLineNumbers w:val="0"/>
              <w:jc w:val="left"/>
              <w:textAlignment w:val="center"/>
              <w:rPr>
                <w:rFonts w:hint="eastAsia" w:ascii="宋体" w:hAnsi="宋体" w:eastAsia="宋体" w:cs="宋体"/>
                <w:color w:val="auto"/>
                <w:sz w:val="21"/>
                <w:szCs w:val="21"/>
                <w:vertAlign w:val="baseline"/>
              </w:rPr>
            </w:pPr>
            <w:r>
              <w:rPr>
                <w:rFonts w:hint="eastAsia" w:ascii="宋体" w:hAnsi="宋体" w:cs="宋体"/>
                <w:b w:val="0"/>
                <w:bCs w:val="0"/>
                <w:i w:val="0"/>
                <w:iCs w:val="0"/>
                <w:color w:val="auto"/>
                <w:kern w:val="0"/>
                <w:sz w:val="21"/>
                <w:szCs w:val="21"/>
                <w:u w:val="none"/>
                <w:lang w:val="en-US" w:eastAsia="zh-CN" w:bidi="ar"/>
              </w:rPr>
              <w:t>8</w:t>
            </w:r>
            <w:r>
              <w:rPr>
                <w:rFonts w:hint="eastAsia" w:ascii="宋体" w:hAnsi="宋体" w:eastAsia="宋体" w:cs="宋体"/>
                <w:b w:val="0"/>
                <w:bCs w:val="0"/>
                <w:i w:val="0"/>
                <w:iCs w:val="0"/>
                <w:color w:val="auto"/>
                <w:kern w:val="0"/>
                <w:sz w:val="21"/>
                <w:szCs w:val="21"/>
                <w:u w:val="none"/>
                <w:lang w:val="en-US" w:eastAsia="zh-CN" w:bidi="ar"/>
              </w:rPr>
              <w:t>.文化内容设计制作</w:t>
            </w:r>
            <w:r>
              <w:rPr>
                <w:rFonts w:hint="eastAsia" w:ascii="宋体" w:hAnsi="宋体" w:cs="宋体"/>
                <w:b w:val="0"/>
                <w:bCs w:val="0"/>
                <w:i w:val="0"/>
                <w:iCs w:val="0"/>
                <w:color w:val="auto"/>
                <w:kern w:val="0"/>
                <w:sz w:val="21"/>
                <w:szCs w:val="21"/>
                <w:u w:val="none"/>
                <w:lang w:val="en-US" w:eastAsia="zh-CN" w:bidi="ar"/>
              </w:rPr>
              <w:t>（定制9mmPVC过UV画面，4.5mm雕刻字等）</w:t>
            </w:r>
          </w:p>
        </w:tc>
        <w:tc>
          <w:tcPr>
            <w:tcW w:w="1451" w:type="dxa"/>
            <w:vAlign w:val="center"/>
          </w:tcPr>
          <w:p>
            <w:pPr>
              <w:keepNext w:val="0"/>
              <w:keepLines w:val="0"/>
              <w:widowControl/>
              <w:suppressLineNumbers w:val="0"/>
              <w:jc w:val="center"/>
              <w:textAlignment w:val="center"/>
              <w:rPr>
                <w:rFonts w:hint="eastAsia" w:ascii="宋体" w:hAnsi="宋体" w:eastAsia="宋体" w:cs="宋体"/>
                <w:color w:val="auto"/>
                <w:sz w:val="21"/>
                <w:szCs w:val="21"/>
                <w:vertAlign w:val="baseline"/>
              </w:rPr>
            </w:pPr>
            <w:r>
              <w:rPr>
                <w:rFonts w:hint="eastAsia" w:ascii="宋体" w:hAnsi="宋体" w:eastAsia="宋体" w:cs="宋体"/>
                <w:b w:val="0"/>
                <w:bCs w:val="0"/>
                <w:i w:val="0"/>
                <w:iCs w:val="0"/>
                <w:color w:val="auto"/>
                <w:kern w:val="0"/>
                <w:sz w:val="21"/>
                <w:szCs w:val="21"/>
                <w:u w:val="none"/>
                <w:lang w:val="en-US" w:eastAsia="zh-CN" w:bidi="ar"/>
              </w:rPr>
              <w:t>1</w:t>
            </w:r>
          </w:p>
        </w:tc>
        <w:tc>
          <w:tcPr>
            <w:tcW w:w="1691" w:type="dxa"/>
            <w:vAlign w:val="center"/>
          </w:tcPr>
          <w:p>
            <w:pPr>
              <w:keepNext w:val="0"/>
              <w:keepLines w:val="0"/>
              <w:widowControl/>
              <w:suppressLineNumbers w:val="0"/>
              <w:jc w:val="center"/>
              <w:textAlignment w:val="center"/>
              <w:rPr>
                <w:rFonts w:hint="eastAsia" w:ascii="宋体" w:hAnsi="宋体" w:eastAsia="宋体" w:cs="宋体"/>
                <w:color w:val="auto"/>
                <w:sz w:val="21"/>
                <w:szCs w:val="21"/>
                <w:vertAlign w:val="baseline"/>
              </w:rPr>
            </w:pPr>
            <w:r>
              <w:rPr>
                <w:rFonts w:hint="eastAsia" w:ascii="宋体" w:hAnsi="宋体" w:eastAsia="宋体" w:cs="宋体"/>
                <w:b w:val="0"/>
                <w:bCs w:val="0"/>
                <w:i w:val="0"/>
                <w:iCs w:val="0"/>
                <w:color w:val="auto"/>
                <w:kern w:val="0"/>
                <w:sz w:val="21"/>
                <w:szCs w:val="21"/>
                <w:u w:val="none"/>
                <w:lang w:val="en-US" w:eastAsia="zh-CN" w:bidi="ar"/>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trPr>
        <w:tc>
          <w:tcPr>
            <w:tcW w:w="640" w:type="dxa"/>
            <w:vMerge w:val="continue"/>
            <w:vAlign w:val="center"/>
          </w:tcPr>
          <w:p>
            <w:pPr>
              <w:keepNext w:val="0"/>
              <w:keepLines w:val="0"/>
              <w:widowControl/>
              <w:suppressLineNumbers w:val="0"/>
              <w:jc w:val="center"/>
              <w:textAlignment w:val="center"/>
              <w:rPr>
                <w:rFonts w:hint="eastAsia" w:ascii="宋体" w:hAnsi="宋体" w:eastAsia="宋体" w:cs="宋体"/>
                <w:color w:val="auto"/>
                <w:sz w:val="21"/>
                <w:szCs w:val="21"/>
                <w:vertAlign w:val="baseline"/>
              </w:rPr>
            </w:pPr>
          </w:p>
        </w:tc>
        <w:tc>
          <w:tcPr>
            <w:tcW w:w="5836" w:type="dxa"/>
            <w:vAlign w:val="center"/>
          </w:tcPr>
          <w:p>
            <w:pPr>
              <w:keepNext w:val="0"/>
              <w:keepLines w:val="0"/>
              <w:widowControl/>
              <w:suppressLineNumbers w:val="0"/>
              <w:jc w:val="left"/>
              <w:textAlignment w:val="center"/>
              <w:rPr>
                <w:rFonts w:hint="eastAsia" w:ascii="宋体" w:hAnsi="宋体" w:eastAsia="宋体" w:cs="宋体"/>
                <w:color w:val="auto"/>
                <w:sz w:val="21"/>
                <w:szCs w:val="21"/>
                <w:vertAlign w:val="baseline"/>
              </w:rPr>
            </w:pPr>
            <w:r>
              <w:rPr>
                <w:rFonts w:hint="eastAsia" w:ascii="宋体" w:hAnsi="宋体" w:cs="宋体"/>
                <w:b w:val="0"/>
                <w:bCs w:val="0"/>
                <w:i w:val="0"/>
                <w:iCs w:val="0"/>
                <w:color w:val="auto"/>
                <w:kern w:val="0"/>
                <w:sz w:val="21"/>
                <w:szCs w:val="21"/>
                <w:u w:val="none"/>
                <w:lang w:val="en-US" w:eastAsia="zh-CN" w:bidi="ar"/>
              </w:rPr>
              <w:t>9</w:t>
            </w:r>
            <w:r>
              <w:rPr>
                <w:rFonts w:hint="eastAsia" w:ascii="宋体" w:hAnsi="宋体" w:eastAsia="宋体" w:cs="宋体"/>
                <w:b w:val="0"/>
                <w:bCs w:val="0"/>
                <w:i w:val="0"/>
                <w:iCs w:val="0"/>
                <w:color w:val="auto"/>
                <w:kern w:val="0"/>
                <w:sz w:val="21"/>
                <w:szCs w:val="21"/>
                <w:u w:val="none"/>
                <w:lang w:val="en-US" w:eastAsia="zh-CN" w:bidi="ar"/>
              </w:rPr>
              <w:t>.定制窗帘，高克重加厚布艺有效遮光，优质垂感，含轨道五金配件及安装</w:t>
            </w:r>
          </w:p>
        </w:tc>
        <w:tc>
          <w:tcPr>
            <w:tcW w:w="1451" w:type="dxa"/>
            <w:vAlign w:val="center"/>
          </w:tcPr>
          <w:p>
            <w:pPr>
              <w:keepNext w:val="0"/>
              <w:keepLines w:val="0"/>
              <w:widowControl/>
              <w:suppressLineNumbers w:val="0"/>
              <w:jc w:val="center"/>
              <w:textAlignment w:val="center"/>
              <w:rPr>
                <w:rFonts w:hint="eastAsia" w:ascii="宋体" w:hAnsi="宋体" w:eastAsia="宋体" w:cs="宋体"/>
                <w:color w:val="auto"/>
                <w:sz w:val="21"/>
                <w:szCs w:val="21"/>
                <w:vertAlign w:val="baseline"/>
              </w:rPr>
            </w:pPr>
            <w:r>
              <w:rPr>
                <w:rFonts w:hint="eastAsia" w:ascii="宋体" w:hAnsi="宋体" w:eastAsia="宋体" w:cs="宋体"/>
                <w:b w:val="0"/>
                <w:bCs w:val="0"/>
                <w:i w:val="0"/>
                <w:iCs w:val="0"/>
                <w:color w:val="auto"/>
                <w:kern w:val="0"/>
                <w:sz w:val="21"/>
                <w:szCs w:val="21"/>
                <w:u w:val="none"/>
                <w:lang w:val="en-US" w:eastAsia="zh-CN" w:bidi="ar"/>
              </w:rPr>
              <w:t>16</w:t>
            </w:r>
          </w:p>
        </w:tc>
        <w:tc>
          <w:tcPr>
            <w:tcW w:w="1691" w:type="dxa"/>
            <w:vAlign w:val="center"/>
          </w:tcPr>
          <w:p>
            <w:pPr>
              <w:keepNext w:val="0"/>
              <w:keepLines w:val="0"/>
              <w:widowControl/>
              <w:suppressLineNumbers w:val="0"/>
              <w:jc w:val="center"/>
              <w:textAlignment w:val="center"/>
              <w:rPr>
                <w:rFonts w:hint="eastAsia" w:ascii="宋体" w:hAnsi="宋体" w:eastAsia="宋体" w:cs="宋体"/>
                <w:color w:val="auto"/>
                <w:sz w:val="21"/>
                <w:szCs w:val="21"/>
                <w:vertAlign w:val="baseline"/>
              </w:rPr>
            </w:pPr>
            <w:r>
              <w:rPr>
                <w:rFonts w:hint="eastAsia" w:ascii="宋体" w:hAnsi="宋体" w:eastAsia="宋体" w:cs="宋体"/>
                <w:b w:val="0"/>
                <w:bCs w:val="0"/>
                <w:i w:val="0"/>
                <w:iCs w:val="0"/>
                <w:color w:val="auto"/>
                <w:kern w:val="0"/>
                <w:sz w:val="21"/>
                <w:szCs w:val="21"/>
                <w:u w:val="none"/>
                <w:lang w:val="en-US" w:eastAsia="zh-CN" w:bidi="ar"/>
              </w:rPr>
              <w:t>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atLeast"/>
        </w:trPr>
        <w:tc>
          <w:tcPr>
            <w:tcW w:w="640" w:type="dxa"/>
            <w:vMerge w:val="continue"/>
            <w:vAlign w:val="center"/>
          </w:tcPr>
          <w:p>
            <w:pPr>
              <w:keepNext w:val="0"/>
              <w:keepLines w:val="0"/>
              <w:widowControl/>
              <w:suppressLineNumbers w:val="0"/>
              <w:jc w:val="center"/>
              <w:textAlignment w:val="center"/>
              <w:rPr>
                <w:rFonts w:hint="eastAsia" w:ascii="宋体" w:hAnsi="宋体" w:eastAsia="宋体" w:cs="宋体"/>
                <w:color w:val="auto"/>
                <w:sz w:val="21"/>
                <w:szCs w:val="21"/>
                <w:vertAlign w:val="baseline"/>
              </w:rPr>
            </w:pPr>
          </w:p>
        </w:tc>
        <w:tc>
          <w:tcPr>
            <w:tcW w:w="5836" w:type="dxa"/>
            <w:vAlign w:val="center"/>
          </w:tcPr>
          <w:p>
            <w:pPr>
              <w:keepNext w:val="0"/>
              <w:keepLines w:val="0"/>
              <w:widowControl/>
              <w:suppressLineNumbers w:val="0"/>
              <w:jc w:val="left"/>
              <w:textAlignment w:val="center"/>
              <w:rPr>
                <w:rFonts w:hint="eastAsia" w:ascii="宋体" w:hAnsi="宋体" w:eastAsia="宋体" w:cs="宋体"/>
                <w:color w:val="auto"/>
                <w:sz w:val="21"/>
                <w:szCs w:val="21"/>
                <w:vertAlign w:val="baseline"/>
              </w:rPr>
            </w:pPr>
            <w:r>
              <w:rPr>
                <w:rFonts w:hint="eastAsia" w:ascii="宋体" w:hAnsi="宋体" w:cs="宋体"/>
                <w:b w:val="0"/>
                <w:bCs w:val="0"/>
                <w:i w:val="0"/>
                <w:iCs w:val="0"/>
                <w:color w:val="auto"/>
                <w:kern w:val="0"/>
                <w:sz w:val="21"/>
                <w:szCs w:val="21"/>
                <w:u w:val="none"/>
                <w:lang w:val="en-US" w:eastAsia="zh-CN" w:bidi="ar"/>
              </w:rPr>
              <w:t>10</w:t>
            </w:r>
            <w:bookmarkStart w:id="154" w:name="_GoBack"/>
            <w:bookmarkEnd w:id="154"/>
            <w:r>
              <w:rPr>
                <w:rFonts w:hint="eastAsia" w:ascii="宋体" w:hAnsi="宋体" w:eastAsia="宋体" w:cs="宋体"/>
                <w:b w:val="0"/>
                <w:bCs w:val="0"/>
                <w:i w:val="0"/>
                <w:iCs w:val="0"/>
                <w:color w:val="auto"/>
                <w:kern w:val="0"/>
                <w:sz w:val="21"/>
                <w:szCs w:val="21"/>
                <w:u w:val="none"/>
                <w:lang w:val="en-US" w:eastAsia="zh-CN" w:bidi="ar"/>
              </w:rPr>
              <w:t>.整体精细清理保洁</w:t>
            </w:r>
          </w:p>
        </w:tc>
        <w:tc>
          <w:tcPr>
            <w:tcW w:w="1451" w:type="dxa"/>
            <w:vAlign w:val="center"/>
          </w:tcPr>
          <w:p>
            <w:pPr>
              <w:keepNext w:val="0"/>
              <w:keepLines w:val="0"/>
              <w:widowControl/>
              <w:suppressLineNumbers w:val="0"/>
              <w:jc w:val="center"/>
              <w:textAlignment w:val="center"/>
              <w:rPr>
                <w:rFonts w:hint="eastAsia" w:ascii="宋体" w:hAnsi="宋体" w:eastAsia="宋体" w:cs="宋体"/>
                <w:color w:val="auto"/>
                <w:sz w:val="21"/>
                <w:szCs w:val="21"/>
                <w:vertAlign w:val="baseline"/>
              </w:rPr>
            </w:pPr>
            <w:r>
              <w:rPr>
                <w:rFonts w:hint="eastAsia" w:ascii="宋体" w:hAnsi="宋体" w:eastAsia="宋体" w:cs="宋体"/>
                <w:b w:val="0"/>
                <w:bCs w:val="0"/>
                <w:i w:val="0"/>
                <w:iCs w:val="0"/>
                <w:color w:val="auto"/>
                <w:kern w:val="0"/>
                <w:sz w:val="21"/>
                <w:szCs w:val="21"/>
                <w:u w:val="none"/>
                <w:lang w:val="en-US" w:eastAsia="zh-CN" w:bidi="ar"/>
              </w:rPr>
              <w:t>115</w:t>
            </w:r>
          </w:p>
        </w:tc>
        <w:tc>
          <w:tcPr>
            <w:tcW w:w="1691" w:type="dxa"/>
            <w:vAlign w:val="center"/>
          </w:tcPr>
          <w:p>
            <w:pPr>
              <w:keepNext w:val="0"/>
              <w:keepLines w:val="0"/>
              <w:widowControl/>
              <w:suppressLineNumbers w:val="0"/>
              <w:jc w:val="center"/>
              <w:textAlignment w:val="center"/>
              <w:rPr>
                <w:rFonts w:hint="eastAsia" w:ascii="宋体" w:hAnsi="宋体" w:eastAsia="宋体" w:cs="宋体"/>
                <w:color w:val="auto"/>
                <w:sz w:val="21"/>
                <w:szCs w:val="21"/>
                <w:vertAlign w:val="baseline"/>
              </w:rPr>
            </w:pPr>
            <w:r>
              <w:rPr>
                <w:rFonts w:hint="eastAsia" w:ascii="宋体" w:hAnsi="宋体" w:eastAsia="宋体" w:cs="宋体"/>
                <w:b w:val="0"/>
                <w:bCs w:val="0"/>
                <w:i w:val="0"/>
                <w:iCs w:val="0"/>
                <w:color w:val="auto"/>
                <w:kern w:val="0"/>
                <w:sz w:val="21"/>
                <w:szCs w:val="21"/>
                <w:u w:val="none"/>
                <w:lang w:val="en-US" w:eastAsia="zh-CN" w:bidi="ar"/>
              </w:rPr>
              <w:t>㎡</w:t>
            </w:r>
          </w:p>
        </w:tc>
      </w:tr>
    </w:tbl>
    <w:p>
      <w:pPr>
        <w:keepNext w:val="0"/>
        <w:keepLines w:val="0"/>
        <w:pageBreakBefore w:val="0"/>
        <w:widowControl/>
        <w:kinsoku/>
        <w:wordWrap/>
        <w:overflowPunct/>
        <w:topLinePunct w:val="0"/>
        <w:autoSpaceDE/>
        <w:autoSpaceDN/>
        <w:bidi w:val="0"/>
        <w:adjustRightInd/>
        <w:snapToGrid/>
        <w:spacing w:line="320" w:lineRule="exact"/>
        <w:ind w:left="0" w:right="0" w:firstLine="0"/>
        <w:jc w:val="left"/>
        <w:textAlignment w:val="baseline"/>
        <w:rPr>
          <w:rFonts w:hint="default" w:ascii="黑体" w:hAnsi="黑体" w:eastAsia="黑体" w:cs="黑体"/>
          <w:b/>
          <w:color w:val="auto"/>
          <w:spacing w:val="0"/>
          <w:w w:val="100"/>
          <w:sz w:val="30"/>
          <w:szCs w:val="30"/>
          <w:vertAlign w:val="baseline"/>
          <w:lang w:val="en-US" w:eastAsia="zh-CN"/>
        </w:rPr>
      </w:pPr>
      <w:r>
        <w:rPr>
          <w:rFonts w:ascii="宋体" w:hAnsi="宋体"/>
          <w:color w:val="auto"/>
          <w:szCs w:val="21"/>
        </w:rPr>
        <w:br w:type="page"/>
      </w:r>
      <w:r>
        <w:rPr>
          <w:rFonts w:hint="eastAsia" w:ascii="黑体" w:hAnsi="黑体" w:eastAsia="黑体" w:cs="黑体"/>
          <w:b/>
          <w:color w:val="auto"/>
          <w:spacing w:val="0"/>
          <w:w w:val="100"/>
          <w:sz w:val="30"/>
          <w:szCs w:val="30"/>
          <w:vertAlign w:val="baseline"/>
          <w:lang w:val="en-US" w:eastAsia="zh-CN"/>
        </w:rPr>
        <w:t>附件2</w:t>
      </w:r>
    </w:p>
    <w:tbl>
      <w:tblPr>
        <w:tblStyle w:val="37"/>
        <w:tblW w:w="9297" w:type="dxa"/>
        <w:tblInd w:w="19" w:type="dxa"/>
        <w:tblLayout w:type="fixed"/>
        <w:tblCellMar>
          <w:top w:w="0" w:type="dxa"/>
          <w:left w:w="0" w:type="dxa"/>
          <w:bottom w:w="0" w:type="dxa"/>
          <w:right w:w="0" w:type="dxa"/>
        </w:tblCellMar>
      </w:tblPr>
      <w:tblGrid>
        <w:gridCol w:w="461"/>
        <w:gridCol w:w="750"/>
        <w:gridCol w:w="675"/>
        <w:gridCol w:w="1337"/>
        <w:gridCol w:w="981"/>
        <w:gridCol w:w="3997"/>
        <w:gridCol w:w="1096"/>
      </w:tblGrid>
      <w:tr>
        <w:tblPrEx>
          <w:tblCellMar>
            <w:top w:w="0" w:type="dxa"/>
            <w:left w:w="0" w:type="dxa"/>
            <w:bottom w:w="0" w:type="dxa"/>
            <w:right w:w="0" w:type="dxa"/>
          </w:tblCellMar>
        </w:tblPrEx>
        <w:trPr>
          <w:trHeight w:val="709" w:hRule="exact"/>
        </w:trPr>
        <w:tc>
          <w:tcPr>
            <w:tcW w:w="9297" w:type="dxa"/>
            <w:gridSpan w:val="7"/>
            <w:tcBorders>
              <w:top w:val="nil"/>
              <w:left w:val="nil"/>
              <w:bottom w:val="single" w:color="auto" w:sz="4" w:space="0"/>
              <w:right w:val="nil"/>
            </w:tcBorders>
            <w:vAlign w:val="center"/>
          </w:tcPr>
          <w:p>
            <w:pPr>
              <w:keepNext w:val="0"/>
              <w:keepLines w:val="0"/>
              <w:pageBreakBefore w:val="0"/>
              <w:widowControl/>
              <w:kinsoku/>
              <w:wordWrap/>
              <w:overflowPunct/>
              <w:topLinePunct w:val="0"/>
              <w:autoSpaceDE/>
              <w:autoSpaceDN/>
              <w:bidi w:val="0"/>
              <w:adjustRightInd/>
              <w:snapToGrid/>
              <w:spacing w:before="293" w:after="229" w:line="320" w:lineRule="exact"/>
              <w:ind w:left="0" w:right="0" w:firstLine="0"/>
              <w:jc w:val="center"/>
              <w:textAlignment w:val="baseline"/>
              <w:rPr>
                <w:rFonts w:hint="eastAsia" w:ascii="黑体" w:hAnsi="黑体" w:eastAsia="黑体" w:cs="黑体"/>
                <w:b/>
                <w:color w:val="auto"/>
                <w:spacing w:val="0"/>
                <w:w w:val="100"/>
                <w:sz w:val="21"/>
                <w:szCs w:val="21"/>
                <w:vertAlign w:val="baseline"/>
                <w:lang w:val="zh-CN"/>
              </w:rPr>
            </w:pPr>
            <w:r>
              <w:rPr>
                <w:rFonts w:hint="eastAsia" w:ascii="黑体" w:hAnsi="黑体" w:eastAsia="黑体" w:cs="黑体"/>
                <w:b/>
                <w:color w:val="auto"/>
                <w:spacing w:val="0"/>
                <w:w w:val="100"/>
                <w:sz w:val="30"/>
                <w:szCs w:val="30"/>
                <w:vertAlign w:val="baseline"/>
                <w:lang w:val="zh-CN"/>
              </w:rPr>
              <w:t>电脑主机（台式计算机）政府采购需求（</w:t>
            </w:r>
            <w:r>
              <w:rPr>
                <w:rFonts w:hint="eastAsia" w:ascii="黑体" w:hAnsi="黑体" w:eastAsia="黑体" w:cs="黑体"/>
                <w:b/>
                <w:color w:val="auto"/>
                <w:spacing w:val="0"/>
                <w:w w:val="100"/>
                <w:sz w:val="30"/>
                <w:szCs w:val="30"/>
                <w:vertAlign w:val="baseline"/>
                <w:lang w:val="en-US" w:eastAsia="zh-CN"/>
              </w:rPr>
              <w:t>教师端</w:t>
            </w:r>
            <w:r>
              <w:rPr>
                <w:rFonts w:hint="eastAsia" w:ascii="黑体" w:hAnsi="黑体" w:eastAsia="黑体" w:cs="黑体"/>
                <w:b/>
                <w:color w:val="auto"/>
                <w:spacing w:val="0"/>
                <w:w w:val="100"/>
                <w:sz w:val="30"/>
                <w:szCs w:val="30"/>
                <w:vertAlign w:val="baseline"/>
                <w:lang w:val="zh-CN"/>
              </w:rPr>
              <w:t>）</w:t>
            </w:r>
          </w:p>
        </w:tc>
      </w:tr>
      <w:tr>
        <w:tblPrEx>
          <w:tblCellMar>
            <w:top w:w="0" w:type="dxa"/>
            <w:left w:w="0" w:type="dxa"/>
            <w:bottom w:w="0" w:type="dxa"/>
            <w:right w:w="0" w:type="dxa"/>
          </w:tblCellMar>
        </w:tblPrEx>
        <w:trPr>
          <w:trHeight w:val="1084" w:hRule="exact"/>
        </w:trPr>
        <w:tc>
          <w:tcPr>
            <w:tcW w:w="461" w:type="dxa"/>
            <w:tcBorders>
              <w:top w:val="single" w:color="auto"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before="131" w:after="109" w:line="320" w:lineRule="exact"/>
              <w:ind w:left="0" w:right="0" w:firstLine="0"/>
              <w:jc w:val="center"/>
              <w:textAlignment w:val="baseline"/>
              <w:rPr>
                <w:rFonts w:hint="eastAsia" w:ascii="黑体" w:hAnsi="黑体" w:eastAsia="黑体" w:cs="黑体"/>
                <w:b/>
                <w:color w:val="auto"/>
                <w:spacing w:val="-3"/>
                <w:w w:val="100"/>
                <w:sz w:val="21"/>
                <w:szCs w:val="21"/>
                <w:vertAlign w:val="baseline"/>
                <w:lang w:val="zh-CN"/>
              </w:rPr>
            </w:pPr>
            <w:r>
              <w:rPr>
                <w:rFonts w:hint="eastAsia" w:ascii="黑体" w:hAnsi="黑体" w:eastAsia="黑体" w:cs="黑体"/>
                <w:b/>
                <w:color w:val="auto"/>
                <w:spacing w:val="-3"/>
                <w:w w:val="100"/>
                <w:sz w:val="21"/>
                <w:szCs w:val="21"/>
                <w:vertAlign w:val="baseline"/>
                <w:lang w:val="zh-CN"/>
              </w:rPr>
              <w:t>序</w:t>
            </w:r>
            <w:r>
              <w:rPr>
                <w:rFonts w:hint="eastAsia" w:ascii="黑体" w:hAnsi="黑体" w:eastAsia="黑体" w:cs="黑体"/>
                <w:b/>
                <w:color w:val="auto"/>
                <w:spacing w:val="-3"/>
                <w:w w:val="100"/>
                <w:sz w:val="21"/>
                <w:szCs w:val="21"/>
                <w:vertAlign w:val="baseline"/>
                <w:lang w:val="zh-CN"/>
              </w:rPr>
              <w:cr/>
            </w:r>
            <w:r>
              <w:rPr>
                <w:rFonts w:hint="eastAsia" w:ascii="黑体" w:hAnsi="黑体" w:eastAsia="黑体" w:cs="黑体"/>
                <w:b/>
                <w:color w:val="auto"/>
                <w:spacing w:val="-3"/>
                <w:w w:val="100"/>
                <w:sz w:val="21"/>
                <w:szCs w:val="21"/>
                <w:vertAlign w:val="baseline"/>
                <w:lang w:val="zh-CN"/>
              </w:rPr>
              <w:br w:type="textWrapping"/>
            </w:r>
            <w:r>
              <w:rPr>
                <w:rFonts w:hint="eastAsia" w:ascii="黑体" w:hAnsi="黑体" w:eastAsia="黑体" w:cs="黑体"/>
                <w:b/>
                <w:color w:val="auto"/>
                <w:spacing w:val="-3"/>
                <w:w w:val="100"/>
                <w:sz w:val="21"/>
                <w:szCs w:val="21"/>
                <w:vertAlign w:val="baseline"/>
                <w:lang w:val="zh-CN"/>
              </w:rPr>
              <w:t>号</w:t>
            </w:r>
          </w:p>
        </w:tc>
        <w:tc>
          <w:tcPr>
            <w:tcW w:w="750" w:type="dxa"/>
            <w:tcBorders>
              <w:top w:val="single" w:color="auto"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before="131" w:after="109" w:line="320" w:lineRule="exact"/>
              <w:ind w:left="0" w:right="0" w:firstLine="0"/>
              <w:jc w:val="center"/>
              <w:textAlignment w:val="baseline"/>
              <w:rPr>
                <w:rFonts w:hint="eastAsia" w:ascii="黑体" w:hAnsi="黑体" w:eastAsia="黑体" w:cs="黑体"/>
                <w:b/>
                <w:color w:val="auto"/>
                <w:spacing w:val="-3"/>
                <w:w w:val="100"/>
                <w:sz w:val="21"/>
                <w:szCs w:val="21"/>
                <w:vertAlign w:val="baseline"/>
                <w:lang w:val="zh-CN"/>
              </w:rPr>
            </w:pPr>
            <w:r>
              <w:rPr>
                <w:rFonts w:hint="eastAsia" w:ascii="黑体" w:hAnsi="黑体" w:eastAsia="黑体" w:cs="黑体"/>
                <w:b/>
                <w:color w:val="auto"/>
                <w:spacing w:val="-3"/>
                <w:w w:val="100"/>
                <w:sz w:val="21"/>
                <w:szCs w:val="21"/>
                <w:vertAlign w:val="baseline"/>
                <w:lang w:val="zh-CN"/>
              </w:rPr>
              <w:t>指标</w:t>
            </w:r>
            <w:r>
              <w:rPr>
                <w:rFonts w:hint="eastAsia" w:ascii="黑体" w:hAnsi="黑体" w:eastAsia="黑体" w:cs="黑体"/>
                <w:color w:val="auto"/>
                <w:w w:val="100"/>
                <w:sz w:val="21"/>
                <w:szCs w:val="21"/>
                <w:vertAlign w:val="baseline"/>
                <w:lang w:val="en-US"/>
              </w:rPr>
              <w:cr/>
            </w:r>
            <w:r>
              <w:rPr>
                <w:rFonts w:hint="eastAsia" w:ascii="黑体" w:hAnsi="黑体" w:eastAsia="黑体" w:cs="黑体"/>
                <w:color w:val="auto"/>
                <w:w w:val="100"/>
                <w:sz w:val="21"/>
                <w:szCs w:val="21"/>
                <w:vertAlign w:val="baseline"/>
                <w:lang w:val="en-US"/>
              </w:rPr>
              <w:br w:type="textWrapping"/>
            </w:r>
            <w:r>
              <w:rPr>
                <w:rFonts w:hint="eastAsia" w:ascii="黑体" w:hAnsi="黑体" w:eastAsia="黑体" w:cs="黑体"/>
                <w:b/>
                <w:color w:val="auto"/>
                <w:spacing w:val="-3"/>
                <w:w w:val="100"/>
                <w:sz w:val="21"/>
                <w:szCs w:val="21"/>
                <w:vertAlign w:val="baseline"/>
                <w:lang w:val="zh-CN"/>
              </w:rPr>
              <w:t>分类</w:t>
            </w:r>
            <w:r>
              <w:rPr>
                <w:rFonts w:hint="eastAsia" w:ascii="黑体" w:hAnsi="黑体" w:eastAsia="黑体" w:cs="黑体"/>
                <w:color w:val="auto"/>
                <w:w w:val="100"/>
                <w:sz w:val="21"/>
                <w:szCs w:val="21"/>
                <w:vertAlign w:val="baseline"/>
                <w:lang w:val="en-US"/>
              </w:rPr>
              <w:t>
</w:t>
            </w:r>
          </w:p>
        </w:tc>
        <w:tc>
          <w:tcPr>
            <w:tcW w:w="675" w:type="dxa"/>
            <w:tcBorders>
              <w:top w:val="single" w:color="auto"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before="163" w:after="139" w:line="320" w:lineRule="exact"/>
              <w:ind w:left="0" w:right="0" w:firstLine="0"/>
              <w:jc w:val="center"/>
              <w:textAlignment w:val="baseline"/>
              <w:rPr>
                <w:rFonts w:hint="eastAsia" w:ascii="黑体" w:hAnsi="黑体" w:eastAsia="黑体" w:cs="黑体"/>
                <w:b/>
                <w:color w:val="auto"/>
                <w:spacing w:val="-3"/>
                <w:w w:val="100"/>
                <w:sz w:val="21"/>
                <w:szCs w:val="21"/>
                <w:vertAlign w:val="baseline"/>
                <w:lang w:val="en-US" w:eastAsia="zh-CN"/>
              </w:rPr>
            </w:pPr>
            <w:r>
              <w:rPr>
                <w:rFonts w:hint="eastAsia" w:ascii="黑体" w:hAnsi="黑体" w:eastAsia="黑体" w:cs="黑体"/>
                <w:b/>
                <w:color w:val="auto"/>
                <w:spacing w:val="-3"/>
                <w:w w:val="100"/>
                <w:sz w:val="21"/>
                <w:szCs w:val="21"/>
                <w:vertAlign w:val="baseline"/>
                <w:lang w:val="zh-CN"/>
              </w:rPr>
              <w:t>一级</w:t>
            </w:r>
            <w:r>
              <w:rPr>
                <w:rFonts w:hint="eastAsia" w:ascii="黑体" w:hAnsi="黑体" w:eastAsia="黑体" w:cs="黑体"/>
                <w:color w:val="auto"/>
                <w:w w:val="100"/>
                <w:sz w:val="21"/>
                <w:szCs w:val="21"/>
                <w:vertAlign w:val="baseline"/>
                <w:lang w:val="en-US"/>
              </w:rPr>
              <w:cr/>
            </w:r>
            <w:r>
              <w:rPr>
                <w:rFonts w:hint="eastAsia" w:ascii="黑体" w:hAnsi="黑体" w:eastAsia="黑体" w:cs="黑体"/>
                <w:color w:val="auto"/>
                <w:w w:val="100"/>
                <w:sz w:val="21"/>
                <w:szCs w:val="21"/>
                <w:vertAlign w:val="baseline"/>
                <w:lang w:val="en-US"/>
              </w:rPr>
              <w:br w:type="textWrapping"/>
            </w:r>
            <w:r>
              <w:rPr>
                <w:rFonts w:hint="eastAsia" w:ascii="黑体" w:hAnsi="黑体" w:eastAsia="黑体" w:cs="黑体"/>
                <w:b/>
                <w:color w:val="auto"/>
                <w:spacing w:val="-3"/>
                <w:w w:val="100"/>
                <w:sz w:val="21"/>
                <w:szCs w:val="21"/>
                <w:vertAlign w:val="baseline"/>
                <w:lang w:val="zh-CN"/>
              </w:rPr>
              <w:t>指标</w:t>
            </w:r>
            <w:r>
              <w:rPr>
                <w:rFonts w:hint="eastAsia" w:ascii="黑体" w:hAnsi="黑体" w:eastAsia="黑体" w:cs="黑体"/>
                <w:b/>
                <w:color w:val="auto"/>
                <w:spacing w:val="-3"/>
                <w:w w:val="100"/>
                <w:sz w:val="21"/>
                <w:szCs w:val="21"/>
                <w:vertAlign w:val="superscript"/>
                <w:lang w:val="en-US" w:eastAsia="zh-CN"/>
              </w:rPr>
              <w:t>1</w:t>
            </w:r>
          </w:p>
        </w:tc>
        <w:tc>
          <w:tcPr>
            <w:tcW w:w="1337" w:type="dxa"/>
            <w:tcBorders>
              <w:top w:val="single" w:color="auto"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before="163" w:after="139" w:line="320" w:lineRule="exact"/>
              <w:ind w:left="0" w:right="0" w:firstLine="0"/>
              <w:jc w:val="center"/>
              <w:textAlignment w:val="baseline"/>
              <w:rPr>
                <w:rFonts w:hint="eastAsia" w:ascii="黑体" w:hAnsi="黑体" w:eastAsia="黑体" w:cs="黑体"/>
                <w:b/>
                <w:color w:val="auto"/>
                <w:spacing w:val="-3"/>
                <w:w w:val="100"/>
                <w:sz w:val="21"/>
                <w:szCs w:val="21"/>
                <w:vertAlign w:val="baseline"/>
                <w:lang w:val="en-US" w:eastAsia="zh-CN"/>
              </w:rPr>
            </w:pPr>
            <w:r>
              <w:rPr>
                <w:rFonts w:hint="eastAsia" w:ascii="黑体" w:hAnsi="黑体" w:eastAsia="黑体" w:cs="黑体"/>
                <w:b/>
                <w:color w:val="auto"/>
                <w:spacing w:val="-3"/>
                <w:w w:val="100"/>
                <w:sz w:val="21"/>
                <w:szCs w:val="21"/>
                <w:vertAlign w:val="baseline"/>
                <w:lang w:val="zh-CN"/>
              </w:rPr>
              <w:t>二级</w:t>
            </w:r>
            <w:r>
              <w:rPr>
                <w:rFonts w:hint="eastAsia" w:ascii="黑体" w:hAnsi="黑体" w:eastAsia="黑体" w:cs="黑体"/>
                <w:color w:val="auto"/>
                <w:w w:val="100"/>
                <w:sz w:val="21"/>
                <w:szCs w:val="21"/>
                <w:vertAlign w:val="baseline"/>
                <w:lang w:val="en-US"/>
              </w:rPr>
              <w:cr/>
            </w:r>
            <w:r>
              <w:rPr>
                <w:rFonts w:hint="eastAsia" w:ascii="黑体" w:hAnsi="黑体" w:eastAsia="黑体" w:cs="黑体"/>
                <w:color w:val="auto"/>
                <w:w w:val="100"/>
                <w:sz w:val="21"/>
                <w:szCs w:val="21"/>
                <w:vertAlign w:val="baseline"/>
                <w:lang w:val="en-US"/>
              </w:rPr>
              <w:br w:type="textWrapping"/>
            </w:r>
            <w:r>
              <w:rPr>
                <w:rFonts w:hint="eastAsia" w:ascii="黑体" w:hAnsi="黑体" w:eastAsia="黑体" w:cs="黑体"/>
                <w:b/>
                <w:color w:val="auto"/>
                <w:spacing w:val="-3"/>
                <w:w w:val="100"/>
                <w:sz w:val="21"/>
                <w:szCs w:val="21"/>
                <w:vertAlign w:val="baseline"/>
                <w:lang w:val="zh-CN"/>
              </w:rPr>
              <w:t>指标</w:t>
            </w:r>
            <w:r>
              <w:rPr>
                <w:rFonts w:hint="eastAsia" w:ascii="黑体" w:hAnsi="黑体" w:eastAsia="黑体" w:cs="黑体"/>
                <w:b/>
                <w:color w:val="auto"/>
                <w:spacing w:val="-3"/>
                <w:w w:val="100"/>
                <w:sz w:val="21"/>
                <w:szCs w:val="21"/>
                <w:vertAlign w:val="superscript"/>
                <w:lang w:val="en-US" w:eastAsia="zh-CN"/>
              </w:rPr>
              <w:t>1</w:t>
            </w:r>
          </w:p>
        </w:tc>
        <w:tc>
          <w:tcPr>
            <w:tcW w:w="981" w:type="dxa"/>
            <w:tcBorders>
              <w:top w:val="single" w:color="auto"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before="53" w:after="0" w:line="320" w:lineRule="exact"/>
              <w:ind w:left="0" w:right="0" w:firstLine="0"/>
              <w:jc w:val="center"/>
              <w:textAlignment w:val="baseline"/>
              <w:rPr>
                <w:rFonts w:hint="eastAsia" w:ascii="黑体" w:hAnsi="黑体" w:eastAsia="黑体" w:cs="黑体"/>
                <w:b/>
                <w:color w:val="auto"/>
                <w:spacing w:val="-3"/>
                <w:w w:val="100"/>
                <w:sz w:val="21"/>
                <w:szCs w:val="21"/>
                <w:vertAlign w:val="baseline"/>
                <w:lang w:val="en-US" w:eastAsia="zh-CN"/>
              </w:rPr>
            </w:pPr>
            <w:r>
              <w:rPr>
                <w:rFonts w:hint="eastAsia" w:ascii="黑体" w:hAnsi="黑体" w:eastAsia="黑体" w:cs="黑体"/>
                <w:b/>
                <w:color w:val="auto"/>
                <w:spacing w:val="0"/>
                <w:w w:val="100"/>
                <w:sz w:val="21"/>
                <w:szCs w:val="21"/>
                <w:vertAlign w:val="baseline"/>
                <w:lang w:val="zh-CN"/>
              </w:rPr>
              <w:t>是否可以</w:t>
            </w:r>
            <w:r>
              <w:rPr>
                <w:rFonts w:hint="eastAsia" w:ascii="黑体" w:hAnsi="黑体" w:eastAsia="黑体" w:cs="黑体"/>
                <w:b/>
                <w:color w:val="auto"/>
                <w:spacing w:val="-3"/>
                <w:w w:val="100"/>
                <w:sz w:val="21"/>
                <w:szCs w:val="21"/>
                <w:vertAlign w:val="baseline"/>
                <w:lang w:val="zh-CN"/>
              </w:rPr>
              <w:t>作为评分</w:t>
            </w:r>
            <w:r>
              <w:rPr>
                <w:rFonts w:hint="eastAsia" w:ascii="黑体" w:hAnsi="黑体" w:eastAsia="黑体" w:cs="黑体"/>
                <w:color w:val="auto"/>
                <w:w w:val="100"/>
                <w:sz w:val="21"/>
                <w:szCs w:val="21"/>
                <w:vertAlign w:val="baseline"/>
                <w:lang w:val="en-US"/>
              </w:rPr>
              <w:cr/>
            </w:r>
            <w:r>
              <w:rPr>
                <w:rFonts w:hint="eastAsia" w:ascii="黑体" w:hAnsi="黑体" w:eastAsia="黑体" w:cs="黑体"/>
                <w:color w:val="auto"/>
                <w:w w:val="100"/>
                <w:sz w:val="21"/>
                <w:szCs w:val="21"/>
                <w:vertAlign w:val="baseline"/>
                <w:lang w:val="en-US"/>
              </w:rPr>
              <w:br w:type="textWrapping"/>
            </w:r>
            <w:r>
              <w:rPr>
                <w:rFonts w:hint="eastAsia" w:ascii="黑体" w:hAnsi="黑体" w:eastAsia="黑体" w:cs="黑体"/>
                <w:b/>
                <w:color w:val="auto"/>
                <w:spacing w:val="-3"/>
                <w:w w:val="100"/>
                <w:sz w:val="21"/>
                <w:szCs w:val="21"/>
                <w:vertAlign w:val="baseline"/>
                <w:lang w:val="zh-CN"/>
              </w:rPr>
              <w:t>因素</w:t>
            </w:r>
            <w:r>
              <w:rPr>
                <w:rFonts w:hint="eastAsia" w:ascii="黑体" w:hAnsi="黑体" w:eastAsia="黑体" w:cs="黑体"/>
                <w:b/>
                <w:color w:val="auto"/>
                <w:spacing w:val="-3"/>
                <w:w w:val="100"/>
                <w:sz w:val="21"/>
                <w:szCs w:val="21"/>
                <w:vertAlign w:val="superscript"/>
                <w:lang w:val="en-US" w:eastAsia="zh-CN"/>
              </w:rPr>
              <w:t>2</w:t>
            </w:r>
          </w:p>
        </w:tc>
        <w:tc>
          <w:tcPr>
            <w:tcW w:w="3997" w:type="dxa"/>
            <w:tcBorders>
              <w:top w:val="single" w:color="auto"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293" w:after="229" w:line="320" w:lineRule="exact"/>
              <w:ind w:left="0" w:right="0" w:firstLine="0"/>
              <w:jc w:val="center"/>
              <w:textAlignment w:val="baseline"/>
              <w:rPr>
                <w:rFonts w:hint="eastAsia" w:ascii="黑体" w:hAnsi="黑体" w:eastAsia="黑体" w:cs="黑体"/>
                <w:b/>
                <w:color w:val="auto"/>
                <w:spacing w:val="0"/>
                <w:w w:val="100"/>
                <w:sz w:val="21"/>
                <w:szCs w:val="21"/>
                <w:vertAlign w:val="baseline"/>
                <w:lang w:val="zh-CN"/>
              </w:rPr>
            </w:pPr>
            <w:r>
              <w:rPr>
                <w:rFonts w:hint="eastAsia" w:ascii="黑体" w:hAnsi="黑体" w:eastAsia="黑体" w:cs="黑体"/>
                <w:b/>
                <w:color w:val="auto"/>
                <w:spacing w:val="0"/>
                <w:w w:val="100"/>
                <w:sz w:val="21"/>
                <w:szCs w:val="21"/>
                <w:vertAlign w:val="baseline"/>
                <w:lang w:val="zh-CN"/>
              </w:rPr>
              <w:t>指标要求</w:t>
            </w:r>
            <w:r>
              <w:rPr>
                <w:rFonts w:hint="eastAsia" w:ascii="黑体" w:hAnsi="黑体" w:eastAsia="黑体" w:cs="黑体"/>
                <w:color w:val="auto"/>
                <w:w w:val="100"/>
                <w:sz w:val="21"/>
                <w:szCs w:val="21"/>
                <w:vertAlign w:val="baseline"/>
                <w:lang w:val="en-US"/>
              </w:rPr>
              <w:t>
</w:t>
            </w:r>
          </w:p>
        </w:tc>
        <w:tc>
          <w:tcPr>
            <w:tcW w:w="1096" w:type="dxa"/>
            <w:tcBorders>
              <w:top w:val="single" w:color="auto"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293" w:after="229" w:line="320" w:lineRule="exact"/>
              <w:ind w:left="0" w:right="0" w:firstLine="0"/>
              <w:jc w:val="center"/>
              <w:textAlignment w:val="baseline"/>
              <w:rPr>
                <w:rFonts w:hint="eastAsia" w:ascii="黑体" w:hAnsi="黑体" w:eastAsia="黑体" w:cs="黑体"/>
                <w:b/>
                <w:color w:val="auto"/>
                <w:spacing w:val="0"/>
                <w:w w:val="100"/>
                <w:sz w:val="21"/>
                <w:szCs w:val="21"/>
                <w:vertAlign w:val="baseline"/>
                <w:lang w:val="zh-CN"/>
              </w:rPr>
            </w:pPr>
            <w:r>
              <w:rPr>
                <w:rFonts w:hint="eastAsia" w:ascii="黑体" w:hAnsi="黑体" w:eastAsia="黑体" w:cs="黑体"/>
                <w:b/>
                <w:color w:val="auto"/>
                <w:spacing w:val="0"/>
                <w:w w:val="100"/>
                <w:sz w:val="21"/>
                <w:szCs w:val="21"/>
                <w:vertAlign w:val="baseline"/>
                <w:lang w:val="zh-CN"/>
              </w:rPr>
              <w:t>备注</w:t>
            </w:r>
          </w:p>
        </w:tc>
      </w:tr>
      <w:tr>
        <w:tblPrEx>
          <w:tblCellMar>
            <w:top w:w="0" w:type="dxa"/>
            <w:left w:w="0" w:type="dxa"/>
            <w:bottom w:w="0" w:type="dxa"/>
            <w:right w:w="0" w:type="dxa"/>
          </w:tblCellMar>
        </w:tblPrEx>
        <w:trPr>
          <w:trHeight w:val="1590"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408" w:after="359" w:line="320" w:lineRule="exact"/>
              <w:ind w:left="0" w:leftChars="0" w:right="0" w:rightChars="0" w:firstLine="0" w:firstLineChars="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1</w:t>
            </w:r>
          </w:p>
        </w:tc>
        <w:tc>
          <w:tcPr>
            <w:tcW w:w="7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246" w:after="239" w:line="320" w:lineRule="exact"/>
              <w:ind w:left="108" w:right="180" w:firstLine="0"/>
              <w:jc w:val="left"/>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产品规格</w:t>
            </w:r>
          </w:p>
        </w:tc>
        <w:tc>
          <w:tcPr>
            <w:tcW w:w="6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246" w:after="239" w:line="320" w:lineRule="exact"/>
              <w:ind w:left="0" w:right="0" w:firstLine="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w:t>
            </w:r>
            <w:r>
              <w:rPr>
                <w:rFonts w:hint="eastAsia" w:ascii="黑体" w:hAnsi="黑体" w:eastAsia="黑体" w:cs="黑体"/>
                <w:color w:val="auto"/>
                <w:spacing w:val="0"/>
                <w:w w:val="100"/>
                <w:sz w:val="21"/>
                <w:szCs w:val="21"/>
                <w:vertAlign w:val="baseline"/>
                <w:lang w:val="en-US"/>
              </w:rPr>
              <w:t>CPU</w:t>
            </w:r>
            <w:r>
              <w:rPr>
                <w:rFonts w:hint="eastAsia" w:ascii="黑体" w:hAnsi="黑体" w:eastAsia="黑体" w:cs="黑体"/>
                <w:color w:val="auto"/>
                <w:spacing w:val="0"/>
                <w:w w:val="100"/>
                <w:sz w:val="21"/>
                <w:szCs w:val="21"/>
                <w:vertAlign w:val="baseline"/>
                <w:lang w:val="en-US"/>
              </w:rPr>
              <w:cr/>
            </w:r>
            <w:r>
              <w:rPr>
                <w:rFonts w:hint="eastAsia" w:ascii="黑体" w:hAnsi="黑体" w:eastAsia="黑体" w:cs="黑体"/>
                <w:color w:val="auto"/>
                <w:spacing w:val="0"/>
                <w:w w:val="100"/>
                <w:sz w:val="21"/>
                <w:szCs w:val="21"/>
                <w:vertAlign w:val="baseline"/>
                <w:lang w:val="en-US"/>
              </w:rPr>
              <w:br w:type="textWrapping"/>
            </w:r>
            <w:r>
              <w:rPr>
                <w:rFonts w:hint="eastAsia" w:ascii="黑体" w:hAnsi="黑体" w:eastAsia="黑体" w:cs="黑体"/>
                <w:color w:val="auto"/>
                <w:spacing w:val="0"/>
                <w:w w:val="100"/>
                <w:sz w:val="21"/>
                <w:szCs w:val="21"/>
                <w:vertAlign w:val="baseline"/>
                <w:lang w:val="zh-CN"/>
              </w:rPr>
              <w:t>规格</w:t>
            </w:r>
          </w:p>
        </w:tc>
        <w:tc>
          <w:tcPr>
            <w:tcW w:w="133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406" w:after="353" w:line="320" w:lineRule="exact"/>
              <w:ind w:left="105" w:right="0" w:firstLine="0"/>
              <w:jc w:val="left"/>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w:t>
            </w:r>
            <w:r>
              <w:rPr>
                <w:rFonts w:hint="eastAsia" w:ascii="黑体" w:hAnsi="黑体" w:eastAsia="黑体" w:cs="黑体"/>
                <w:color w:val="auto"/>
                <w:spacing w:val="0"/>
                <w:w w:val="100"/>
                <w:sz w:val="21"/>
                <w:szCs w:val="21"/>
                <w:vertAlign w:val="baseline"/>
                <w:lang w:val="en-US"/>
              </w:rPr>
              <w:t xml:space="preserve">CPU </w:t>
            </w:r>
            <w:r>
              <w:rPr>
                <w:rFonts w:hint="eastAsia" w:ascii="黑体" w:hAnsi="黑体" w:eastAsia="黑体" w:cs="黑体"/>
                <w:color w:val="auto"/>
                <w:spacing w:val="0"/>
                <w:w w:val="100"/>
                <w:sz w:val="21"/>
                <w:szCs w:val="21"/>
                <w:vertAlign w:val="baseline"/>
                <w:lang w:val="zh-CN"/>
              </w:rPr>
              <w:t>信息</w:t>
            </w:r>
            <w:r>
              <w:rPr>
                <w:rFonts w:hint="eastAsia" w:ascii="黑体" w:hAnsi="黑体" w:eastAsia="黑体" w:cs="黑体"/>
                <w:color w:val="auto"/>
                <w:w w:val="100"/>
                <w:sz w:val="21"/>
                <w:szCs w:val="21"/>
                <w:vertAlign w:val="baseline"/>
                <w:lang w:val="en-US"/>
              </w:rPr>
              <w:t>
</w:t>
            </w:r>
          </w:p>
        </w:tc>
        <w:tc>
          <w:tcPr>
            <w:tcW w:w="98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408" w:after="359" w:line="320" w:lineRule="exact"/>
              <w:ind w:left="0" w:right="0" w:firstLine="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否</w:t>
            </w:r>
          </w:p>
        </w:tc>
        <w:tc>
          <w:tcPr>
            <w:tcW w:w="3997"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before="0" w:after="0" w:line="320" w:lineRule="exact"/>
              <w:ind w:left="108" w:right="144" w:firstLine="0"/>
              <w:jc w:val="left"/>
              <w:textAlignment w:val="baseline"/>
              <w:rPr>
                <w:rFonts w:hint="eastAsia" w:ascii="黑体" w:hAnsi="黑体" w:eastAsia="黑体" w:cs="黑体"/>
                <w:color w:val="auto"/>
                <w:spacing w:val="-11"/>
                <w:w w:val="100"/>
                <w:sz w:val="21"/>
                <w:szCs w:val="21"/>
                <w:highlight w:val="none"/>
                <w:vertAlign w:val="baseline"/>
                <w:lang w:val="zh-CN"/>
              </w:rPr>
            </w:pPr>
            <w:r>
              <w:rPr>
                <w:rFonts w:hint="eastAsia" w:ascii="黑体" w:hAnsi="黑体" w:eastAsia="黑体" w:cs="黑体"/>
                <w:color w:val="auto"/>
                <w:spacing w:val="-11"/>
                <w:w w:val="100"/>
                <w:sz w:val="21"/>
                <w:szCs w:val="21"/>
                <w:highlight w:val="none"/>
                <w:vertAlign w:val="baseline"/>
                <w:lang w:val="zh-CN"/>
              </w:rPr>
              <w:t>核心线程‌：</w:t>
            </w:r>
            <w:r>
              <w:rPr>
                <w:rFonts w:hint="eastAsia" w:ascii="黑体" w:hAnsi="黑体" w:eastAsia="黑体" w:cs="黑体"/>
                <w:color w:val="auto"/>
                <w:spacing w:val="-11"/>
                <w:w w:val="100"/>
                <w:sz w:val="21"/>
                <w:szCs w:val="21"/>
                <w:vertAlign w:val="baseline"/>
                <w:lang w:val="zh-CN"/>
              </w:rPr>
              <w:t>≥</w:t>
            </w:r>
            <w:r>
              <w:rPr>
                <w:rFonts w:hint="eastAsia" w:ascii="黑体" w:hAnsi="黑体" w:eastAsia="黑体" w:cs="黑体"/>
                <w:color w:val="auto"/>
                <w:spacing w:val="-11"/>
                <w:w w:val="100"/>
                <w:sz w:val="21"/>
                <w:szCs w:val="21"/>
                <w:highlight w:val="none"/>
                <w:vertAlign w:val="baseline"/>
                <w:lang w:val="zh-CN"/>
              </w:rPr>
              <w:t>1</w:t>
            </w:r>
            <w:r>
              <w:rPr>
                <w:rFonts w:hint="eastAsia" w:ascii="黑体" w:hAnsi="黑体" w:eastAsia="黑体" w:cs="黑体"/>
                <w:color w:val="auto"/>
                <w:spacing w:val="-11"/>
                <w:w w:val="100"/>
                <w:sz w:val="21"/>
                <w:szCs w:val="21"/>
                <w:highlight w:val="none"/>
                <w:vertAlign w:val="baseline"/>
                <w:lang w:val="en-US" w:eastAsia="zh-CN"/>
              </w:rPr>
              <w:t>6</w:t>
            </w:r>
            <w:r>
              <w:rPr>
                <w:rFonts w:hint="eastAsia" w:ascii="黑体" w:hAnsi="黑体" w:eastAsia="黑体" w:cs="黑体"/>
                <w:color w:val="auto"/>
                <w:spacing w:val="-11"/>
                <w:w w:val="100"/>
                <w:sz w:val="21"/>
                <w:szCs w:val="21"/>
                <w:highlight w:val="none"/>
                <w:vertAlign w:val="baseline"/>
                <w:lang w:val="zh-CN"/>
              </w:rPr>
              <w:t>个核心，</w:t>
            </w:r>
            <w:r>
              <w:rPr>
                <w:rFonts w:hint="eastAsia" w:ascii="黑体" w:hAnsi="黑体" w:eastAsia="黑体" w:cs="黑体"/>
                <w:color w:val="auto"/>
                <w:spacing w:val="-11"/>
                <w:w w:val="100"/>
                <w:sz w:val="21"/>
                <w:szCs w:val="21"/>
                <w:vertAlign w:val="baseline"/>
                <w:lang w:val="zh-CN"/>
              </w:rPr>
              <w:t>≥</w:t>
            </w:r>
            <w:r>
              <w:rPr>
                <w:rFonts w:hint="eastAsia" w:ascii="黑体" w:hAnsi="黑体" w:eastAsia="黑体" w:cs="黑体"/>
                <w:color w:val="auto"/>
                <w:spacing w:val="-11"/>
                <w:w w:val="100"/>
                <w:sz w:val="21"/>
                <w:szCs w:val="21"/>
                <w:highlight w:val="none"/>
                <w:vertAlign w:val="baseline"/>
                <w:lang w:val="en-US" w:eastAsia="zh-CN"/>
              </w:rPr>
              <w:t>24</w:t>
            </w:r>
            <w:r>
              <w:rPr>
                <w:rFonts w:hint="eastAsia" w:ascii="黑体" w:hAnsi="黑体" w:eastAsia="黑体" w:cs="黑体"/>
                <w:color w:val="auto"/>
                <w:spacing w:val="-11"/>
                <w:w w:val="100"/>
                <w:sz w:val="21"/>
                <w:szCs w:val="21"/>
                <w:highlight w:val="none"/>
                <w:vertAlign w:val="baseline"/>
                <w:lang w:val="zh-CN"/>
              </w:rPr>
              <w:t>线程 。</w:t>
            </w:r>
          </w:p>
          <w:p>
            <w:pPr>
              <w:keepNext w:val="0"/>
              <w:keepLines w:val="0"/>
              <w:pageBreakBefore w:val="0"/>
              <w:widowControl/>
              <w:kinsoku/>
              <w:wordWrap/>
              <w:overflowPunct/>
              <w:topLinePunct w:val="0"/>
              <w:autoSpaceDE/>
              <w:autoSpaceDN/>
              <w:bidi w:val="0"/>
              <w:adjustRightInd/>
              <w:snapToGrid/>
              <w:spacing w:before="0" w:after="0" w:line="320" w:lineRule="exact"/>
              <w:ind w:left="108" w:right="144" w:firstLine="0"/>
              <w:jc w:val="left"/>
              <w:textAlignment w:val="baseline"/>
              <w:rPr>
                <w:rFonts w:hint="eastAsia" w:ascii="黑体" w:hAnsi="黑体" w:eastAsia="黑体" w:cs="黑体"/>
                <w:color w:val="auto"/>
                <w:spacing w:val="-11"/>
                <w:w w:val="100"/>
                <w:sz w:val="21"/>
                <w:szCs w:val="21"/>
                <w:highlight w:val="none"/>
                <w:vertAlign w:val="baseline"/>
                <w:lang w:val="zh-CN"/>
              </w:rPr>
            </w:pPr>
            <w:r>
              <w:rPr>
                <w:rFonts w:hint="eastAsia" w:ascii="黑体" w:hAnsi="黑体" w:eastAsia="黑体" w:cs="黑体"/>
                <w:color w:val="auto"/>
                <w:spacing w:val="-11"/>
                <w:w w:val="100"/>
                <w:sz w:val="21"/>
                <w:szCs w:val="21"/>
                <w:highlight w:val="none"/>
                <w:vertAlign w:val="baseline"/>
                <w:lang w:val="zh-CN"/>
              </w:rPr>
              <w:t>‌频率缓存‌：基础频率</w:t>
            </w:r>
            <w:r>
              <w:rPr>
                <w:rFonts w:hint="eastAsia" w:ascii="黑体" w:hAnsi="黑体" w:eastAsia="黑体" w:cs="黑体"/>
                <w:color w:val="auto"/>
                <w:spacing w:val="-11"/>
                <w:w w:val="100"/>
                <w:sz w:val="21"/>
                <w:szCs w:val="21"/>
                <w:vertAlign w:val="baseline"/>
                <w:lang w:val="zh-CN"/>
              </w:rPr>
              <w:t>≥</w:t>
            </w:r>
            <w:r>
              <w:rPr>
                <w:rFonts w:hint="eastAsia" w:ascii="黑体" w:hAnsi="黑体" w:eastAsia="黑体" w:cs="黑体"/>
                <w:color w:val="auto"/>
                <w:spacing w:val="-11"/>
                <w:w w:val="100"/>
                <w:sz w:val="21"/>
                <w:szCs w:val="21"/>
                <w:highlight w:val="none"/>
                <w:vertAlign w:val="baseline"/>
                <w:lang w:val="zh-CN"/>
              </w:rPr>
              <w:t xml:space="preserve">2.5GHz，三级缓存 </w:t>
            </w:r>
            <w:r>
              <w:rPr>
                <w:rFonts w:hint="eastAsia" w:ascii="黑体" w:hAnsi="黑体" w:eastAsia="黑体" w:cs="黑体"/>
                <w:color w:val="auto"/>
                <w:spacing w:val="-11"/>
                <w:w w:val="100"/>
                <w:sz w:val="21"/>
                <w:szCs w:val="21"/>
                <w:vertAlign w:val="baseline"/>
                <w:lang w:val="zh-CN"/>
              </w:rPr>
              <w:t>≥</w:t>
            </w:r>
            <w:r>
              <w:rPr>
                <w:rFonts w:hint="eastAsia" w:ascii="黑体" w:hAnsi="黑体" w:eastAsia="黑体" w:cs="黑体"/>
                <w:color w:val="auto"/>
                <w:spacing w:val="-11"/>
                <w:w w:val="100"/>
                <w:sz w:val="21"/>
                <w:szCs w:val="21"/>
                <w:highlight w:val="none"/>
                <w:vertAlign w:val="baseline"/>
                <w:lang w:val="en-US" w:eastAsia="zh-CN"/>
              </w:rPr>
              <w:t>3</w:t>
            </w:r>
            <w:r>
              <w:rPr>
                <w:rFonts w:hint="eastAsia" w:ascii="黑体" w:hAnsi="黑体" w:eastAsia="黑体" w:cs="黑体"/>
                <w:color w:val="auto"/>
                <w:spacing w:val="-11"/>
                <w:w w:val="100"/>
                <w:sz w:val="21"/>
                <w:szCs w:val="21"/>
                <w:highlight w:val="none"/>
                <w:vertAlign w:val="baseline"/>
                <w:lang w:val="zh-CN"/>
              </w:rPr>
              <w:t>0MB。</w:t>
            </w:r>
          </w:p>
          <w:p>
            <w:pPr>
              <w:keepNext w:val="0"/>
              <w:keepLines w:val="0"/>
              <w:pageBreakBefore w:val="0"/>
              <w:widowControl/>
              <w:kinsoku/>
              <w:wordWrap/>
              <w:overflowPunct/>
              <w:topLinePunct w:val="0"/>
              <w:autoSpaceDE/>
              <w:autoSpaceDN/>
              <w:bidi w:val="0"/>
              <w:adjustRightInd/>
              <w:snapToGrid/>
              <w:spacing w:before="0" w:after="0" w:line="320" w:lineRule="exact"/>
              <w:ind w:left="108" w:right="144" w:firstLine="0"/>
              <w:jc w:val="left"/>
              <w:textAlignment w:val="baseline"/>
              <w:rPr>
                <w:rFonts w:hint="eastAsia" w:ascii="黑体" w:hAnsi="黑体" w:eastAsia="黑体" w:cs="黑体"/>
                <w:color w:val="auto"/>
                <w:spacing w:val="-11"/>
                <w:w w:val="100"/>
                <w:sz w:val="21"/>
                <w:szCs w:val="21"/>
                <w:highlight w:val="none"/>
                <w:vertAlign w:val="baseline"/>
                <w:lang w:val="zh-CN"/>
              </w:rPr>
            </w:pPr>
            <w:r>
              <w:rPr>
                <w:rFonts w:hint="eastAsia" w:ascii="黑体" w:hAnsi="黑体" w:eastAsia="黑体" w:cs="黑体"/>
                <w:color w:val="auto"/>
                <w:spacing w:val="-11"/>
                <w:w w:val="100"/>
                <w:sz w:val="21"/>
                <w:szCs w:val="21"/>
                <w:highlight w:val="none"/>
                <w:vertAlign w:val="baseline"/>
                <w:lang w:val="zh-CN"/>
              </w:rPr>
              <w:t>‌功耗基础功耗</w:t>
            </w:r>
            <w:r>
              <w:rPr>
                <w:rFonts w:hint="eastAsia" w:ascii="黑体" w:hAnsi="黑体" w:eastAsia="黑体" w:cs="黑体"/>
                <w:color w:val="auto"/>
                <w:spacing w:val="-11"/>
                <w:w w:val="100"/>
                <w:sz w:val="21"/>
                <w:szCs w:val="21"/>
                <w:vertAlign w:val="baseline"/>
                <w:lang w:val="zh-CN"/>
              </w:rPr>
              <w:t>≥</w:t>
            </w:r>
            <w:r>
              <w:rPr>
                <w:rFonts w:hint="eastAsia" w:ascii="黑体" w:hAnsi="黑体" w:eastAsia="黑体" w:cs="黑体"/>
                <w:color w:val="auto"/>
                <w:spacing w:val="-11"/>
                <w:w w:val="100"/>
                <w:sz w:val="21"/>
                <w:szCs w:val="21"/>
                <w:highlight w:val="none"/>
                <w:vertAlign w:val="baseline"/>
                <w:lang w:val="zh-CN"/>
              </w:rPr>
              <w:t>65W，</w:t>
            </w:r>
          </w:p>
          <w:p>
            <w:pPr>
              <w:keepNext w:val="0"/>
              <w:keepLines w:val="0"/>
              <w:pageBreakBefore w:val="0"/>
              <w:widowControl/>
              <w:kinsoku/>
              <w:wordWrap/>
              <w:overflowPunct/>
              <w:topLinePunct w:val="0"/>
              <w:autoSpaceDE/>
              <w:autoSpaceDN/>
              <w:bidi w:val="0"/>
              <w:adjustRightInd/>
              <w:snapToGrid/>
              <w:spacing w:before="0" w:after="0" w:line="320" w:lineRule="exact"/>
              <w:ind w:left="108" w:right="144" w:firstLine="0"/>
              <w:jc w:val="left"/>
              <w:textAlignment w:val="baseline"/>
              <w:rPr>
                <w:rFonts w:hint="default" w:ascii="黑体" w:hAnsi="黑体" w:eastAsia="黑体" w:cs="黑体"/>
                <w:color w:val="auto"/>
                <w:spacing w:val="-11"/>
                <w:w w:val="100"/>
                <w:sz w:val="21"/>
                <w:szCs w:val="21"/>
                <w:highlight w:val="none"/>
                <w:vertAlign w:val="baseline"/>
                <w:lang w:val="en-US" w:eastAsia="zh-CN"/>
              </w:rPr>
            </w:pPr>
            <w:r>
              <w:rPr>
                <w:rFonts w:hint="eastAsia" w:ascii="黑体" w:hAnsi="黑体" w:eastAsia="黑体" w:cs="黑体"/>
                <w:color w:val="auto"/>
                <w:spacing w:val="-11"/>
                <w:w w:val="100"/>
                <w:sz w:val="21"/>
                <w:szCs w:val="21"/>
                <w:highlight w:val="none"/>
                <w:vertAlign w:val="baseline"/>
                <w:lang w:val="zh-CN"/>
              </w:rPr>
              <w:t xml:space="preserve">内存‌：支持 DDR4 3200 和 DDR5 </w:t>
            </w:r>
            <w:r>
              <w:rPr>
                <w:rFonts w:hint="eastAsia" w:ascii="黑体" w:hAnsi="黑体" w:eastAsia="黑体" w:cs="黑体"/>
                <w:color w:val="auto"/>
                <w:spacing w:val="-11"/>
                <w:w w:val="100"/>
                <w:sz w:val="21"/>
                <w:szCs w:val="21"/>
                <w:highlight w:val="none"/>
                <w:vertAlign w:val="baseline"/>
                <w:lang w:val="en-US" w:eastAsia="zh-CN"/>
              </w:rPr>
              <w:t>5600</w:t>
            </w:r>
          </w:p>
          <w:p>
            <w:pPr>
              <w:keepNext w:val="0"/>
              <w:keepLines w:val="0"/>
              <w:pageBreakBefore w:val="0"/>
              <w:widowControl/>
              <w:kinsoku/>
              <w:wordWrap/>
              <w:overflowPunct/>
              <w:topLinePunct w:val="0"/>
              <w:autoSpaceDE/>
              <w:autoSpaceDN/>
              <w:bidi w:val="0"/>
              <w:adjustRightInd/>
              <w:snapToGrid/>
              <w:spacing w:before="0" w:after="0" w:line="320" w:lineRule="exact"/>
              <w:ind w:left="108" w:right="144" w:firstLine="0"/>
              <w:jc w:val="left"/>
              <w:textAlignment w:val="baseline"/>
              <w:rPr>
                <w:rFonts w:hint="eastAsia" w:ascii="黑体" w:hAnsi="黑体" w:eastAsia="黑体" w:cs="黑体"/>
                <w:color w:val="auto"/>
                <w:spacing w:val="-11"/>
                <w:w w:val="100"/>
                <w:sz w:val="21"/>
                <w:szCs w:val="21"/>
                <w:vertAlign w:val="baseline"/>
                <w:lang w:val="zh-CN"/>
              </w:rPr>
            </w:pPr>
          </w:p>
        </w:tc>
        <w:tc>
          <w:tcPr>
            <w:tcW w:w="10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408" w:after="359" w:line="320" w:lineRule="exact"/>
              <w:ind w:left="106" w:right="0" w:firstLine="0"/>
              <w:jc w:val="left"/>
              <w:textAlignment w:val="baseline"/>
              <w:rPr>
                <w:rFonts w:hint="eastAsia" w:ascii="黑体" w:hAnsi="黑体" w:eastAsia="黑体" w:cs="黑体"/>
                <w:color w:val="auto"/>
                <w:spacing w:val="0"/>
                <w:w w:val="100"/>
                <w:sz w:val="21"/>
                <w:szCs w:val="21"/>
                <w:vertAlign w:val="baseline"/>
                <w:lang w:val="zh-CN"/>
              </w:rPr>
            </w:pPr>
          </w:p>
        </w:tc>
      </w:tr>
      <w:tr>
        <w:tblPrEx>
          <w:tblCellMar>
            <w:top w:w="0" w:type="dxa"/>
            <w:left w:w="0" w:type="dxa"/>
            <w:bottom w:w="0" w:type="dxa"/>
            <w:right w:w="0" w:type="dxa"/>
          </w:tblCellMar>
        </w:tblPrEx>
        <w:trPr>
          <w:trHeight w:val="895"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288" w:after="243" w:line="320" w:lineRule="exact"/>
              <w:ind w:left="0" w:leftChars="0" w:right="0" w:rightChars="0" w:firstLine="0" w:firstLineChars="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2</w:t>
            </w:r>
          </w:p>
        </w:tc>
        <w:tc>
          <w:tcPr>
            <w:tcW w:w="750"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before="126" w:after="123" w:line="320" w:lineRule="exact"/>
              <w:ind w:left="108" w:right="180" w:firstLine="0"/>
              <w:jc w:val="left"/>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产品规格</w:t>
            </w:r>
          </w:p>
        </w:tc>
        <w:tc>
          <w:tcPr>
            <w:tcW w:w="675" w:type="dxa"/>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1023" w:after="1012" w:line="320" w:lineRule="exact"/>
              <w:ind w:left="144" w:right="0" w:firstLine="0"/>
              <w:jc w:val="left"/>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*内存规格</w:t>
            </w:r>
          </w:p>
        </w:tc>
        <w:tc>
          <w:tcPr>
            <w:tcW w:w="1337"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before="126" w:after="123" w:line="320" w:lineRule="exact"/>
              <w:ind w:left="108" w:right="252" w:firstLine="0"/>
              <w:jc w:val="left"/>
              <w:textAlignment w:val="baseline"/>
              <w:rPr>
                <w:rFonts w:hint="eastAsia" w:ascii="黑体" w:hAnsi="黑体" w:eastAsia="黑体" w:cs="黑体"/>
                <w:color w:val="auto"/>
                <w:spacing w:val="-4"/>
                <w:w w:val="100"/>
                <w:sz w:val="21"/>
                <w:szCs w:val="21"/>
                <w:vertAlign w:val="baseline"/>
                <w:lang w:val="zh-CN"/>
              </w:rPr>
            </w:pPr>
            <w:r>
              <w:rPr>
                <w:rFonts w:hint="eastAsia" w:ascii="黑体" w:hAnsi="黑体" w:eastAsia="黑体" w:cs="黑体"/>
                <w:color w:val="auto"/>
                <w:spacing w:val="-4"/>
                <w:w w:val="100"/>
                <w:sz w:val="21"/>
                <w:szCs w:val="21"/>
                <w:vertAlign w:val="baseline"/>
                <w:lang w:val="zh-CN"/>
              </w:rPr>
              <w:t>*内存配置容量</w:t>
            </w:r>
            <w:r>
              <w:rPr>
                <w:rFonts w:hint="eastAsia" w:ascii="黑体" w:hAnsi="黑体" w:eastAsia="黑体" w:cs="黑体"/>
                <w:color w:val="auto"/>
                <w:w w:val="100"/>
                <w:sz w:val="21"/>
                <w:szCs w:val="21"/>
                <w:vertAlign w:val="baseline"/>
                <w:lang w:val="en-US"/>
              </w:rPr>
              <w:t>
</w:t>
            </w:r>
          </w:p>
        </w:tc>
        <w:tc>
          <w:tcPr>
            <w:tcW w:w="98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288" w:after="243" w:line="320" w:lineRule="exact"/>
              <w:ind w:left="0" w:right="0" w:firstLine="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是</w:t>
            </w:r>
          </w:p>
        </w:tc>
        <w:tc>
          <w:tcPr>
            <w:tcW w:w="399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after="0" w:line="320" w:lineRule="exact"/>
              <w:ind w:left="108" w:right="144" w:firstLine="0"/>
              <w:jc w:val="left"/>
              <w:textAlignment w:val="baseline"/>
              <w:rPr>
                <w:rFonts w:hint="eastAsia" w:ascii="黑体" w:hAnsi="黑体" w:eastAsia="黑体" w:cs="黑体"/>
                <w:color w:val="auto"/>
                <w:spacing w:val="-11"/>
                <w:w w:val="100"/>
                <w:sz w:val="21"/>
                <w:szCs w:val="21"/>
                <w:vertAlign w:val="baseline"/>
                <w:lang w:val="zh-CN"/>
              </w:rPr>
            </w:pPr>
            <w:r>
              <w:rPr>
                <w:rFonts w:hint="eastAsia" w:ascii="黑体" w:hAnsi="黑体" w:eastAsia="黑体" w:cs="黑体"/>
                <w:color w:val="auto"/>
                <w:spacing w:val="-11"/>
                <w:w w:val="100"/>
                <w:sz w:val="21"/>
                <w:szCs w:val="21"/>
                <w:vertAlign w:val="baseline"/>
                <w:lang w:val="zh-CN"/>
              </w:rPr>
              <w:t>≥</w:t>
            </w:r>
            <w:r>
              <w:rPr>
                <w:rFonts w:hint="eastAsia" w:ascii="黑体" w:hAnsi="黑体" w:eastAsia="黑体" w:cs="黑体"/>
                <w:color w:val="auto"/>
                <w:spacing w:val="-11"/>
                <w:w w:val="100"/>
                <w:sz w:val="21"/>
                <w:szCs w:val="21"/>
                <w:vertAlign w:val="baseline"/>
                <w:lang w:val="en-US" w:eastAsia="zh-CN"/>
              </w:rPr>
              <w:t>16</w:t>
            </w:r>
            <w:r>
              <w:rPr>
                <w:rFonts w:hint="eastAsia" w:ascii="黑体" w:hAnsi="黑体" w:eastAsia="黑体" w:cs="黑体"/>
                <w:color w:val="auto"/>
                <w:spacing w:val="-11"/>
                <w:w w:val="100"/>
                <w:sz w:val="21"/>
                <w:szCs w:val="21"/>
                <w:vertAlign w:val="baseline"/>
                <w:lang w:val="en-US"/>
              </w:rPr>
              <w:t>GB</w:t>
            </w:r>
          </w:p>
        </w:tc>
        <w:tc>
          <w:tcPr>
            <w:tcW w:w="1096"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before="0" w:after="3" w:line="320" w:lineRule="exact"/>
              <w:ind w:left="108" w:right="108" w:firstLine="0"/>
              <w:jc w:val="left"/>
              <w:textAlignment w:val="baseline"/>
              <w:rPr>
                <w:rFonts w:hint="eastAsia" w:ascii="黑体" w:hAnsi="黑体" w:eastAsia="黑体" w:cs="黑体"/>
                <w:color w:val="auto"/>
                <w:spacing w:val="-3"/>
                <w:w w:val="100"/>
                <w:sz w:val="21"/>
                <w:szCs w:val="21"/>
                <w:vertAlign w:val="baseline"/>
                <w:lang w:val="zh-CN"/>
              </w:rPr>
            </w:pPr>
          </w:p>
        </w:tc>
      </w:tr>
      <w:tr>
        <w:tblPrEx>
          <w:tblCellMar>
            <w:top w:w="0" w:type="dxa"/>
            <w:left w:w="0" w:type="dxa"/>
            <w:bottom w:w="0" w:type="dxa"/>
            <w:right w:w="0" w:type="dxa"/>
          </w:tblCellMar>
        </w:tblPrEx>
        <w:trPr>
          <w:trHeight w:val="745"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215" w:after="162" w:line="320" w:lineRule="exact"/>
              <w:ind w:left="0" w:leftChars="0" w:right="0" w:rightChars="0" w:firstLine="0" w:firstLineChars="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3</w:t>
            </w:r>
          </w:p>
        </w:tc>
        <w:tc>
          <w:tcPr>
            <w:tcW w:w="750"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before="53" w:after="42" w:line="320" w:lineRule="exact"/>
              <w:ind w:left="108" w:right="180" w:firstLine="0"/>
              <w:jc w:val="left"/>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产品规格</w:t>
            </w:r>
          </w:p>
        </w:tc>
        <w:tc>
          <w:tcPr>
            <w:tcW w:w="675" w:type="dxa"/>
            <w:vMerge w:val="continue"/>
            <w:tcBorders>
              <w:top w:val="nil"/>
              <w:left w:val="single" w:color="000000"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rPr>
                <w:rFonts w:hint="eastAsia" w:ascii="黑体" w:hAnsi="黑体" w:eastAsia="黑体" w:cs="黑体"/>
                <w:color w:val="auto"/>
                <w:sz w:val="21"/>
                <w:szCs w:val="21"/>
              </w:rPr>
            </w:pPr>
          </w:p>
        </w:tc>
        <w:tc>
          <w:tcPr>
            <w:tcW w:w="1337"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before="53" w:after="42" w:line="320" w:lineRule="exact"/>
              <w:ind w:left="108" w:right="252" w:firstLine="0"/>
              <w:jc w:val="left"/>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*内存类型</w:t>
            </w:r>
          </w:p>
        </w:tc>
        <w:tc>
          <w:tcPr>
            <w:tcW w:w="98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215" w:after="162" w:line="320" w:lineRule="exact"/>
              <w:ind w:left="0" w:right="0" w:firstLine="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否</w:t>
            </w:r>
          </w:p>
        </w:tc>
        <w:tc>
          <w:tcPr>
            <w:tcW w:w="3997"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before="0" w:after="0" w:line="320" w:lineRule="exact"/>
              <w:ind w:left="108" w:right="144" w:firstLine="0"/>
              <w:jc w:val="left"/>
              <w:textAlignment w:val="baseline"/>
              <w:rPr>
                <w:rFonts w:hint="eastAsia" w:ascii="黑体" w:hAnsi="黑体" w:eastAsia="黑体" w:cs="黑体"/>
                <w:color w:val="auto"/>
                <w:spacing w:val="-11"/>
                <w:w w:val="100"/>
                <w:sz w:val="21"/>
                <w:szCs w:val="21"/>
                <w:vertAlign w:val="baseline"/>
                <w:lang w:val="zh-CN"/>
              </w:rPr>
            </w:pPr>
            <w:r>
              <w:rPr>
                <w:rFonts w:hint="eastAsia" w:ascii="黑体" w:hAnsi="黑体" w:eastAsia="黑体" w:cs="黑体"/>
                <w:color w:val="auto"/>
                <w:spacing w:val="-11"/>
                <w:w w:val="100"/>
                <w:sz w:val="21"/>
                <w:szCs w:val="21"/>
                <w:vertAlign w:val="baseline"/>
                <w:lang w:val="zh-CN"/>
              </w:rPr>
              <w:t xml:space="preserve">支持 </w:t>
            </w:r>
            <w:r>
              <w:rPr>
                <w:rFonts w:hint="eastAsia" w:ascii="黑体" w:hAnsi="黑体" w:eastAsia="黑体" w:cs="黑体"/>
                <w:color w:val="auto"/>
                <w:spacing w:val="-11"/>
                <w:w w:val="100"/>
                <w:sz w:val="21"/>
                <w:szCs w:val="21"/>
                <w:vertAlign w:val="baseline"/>
                <w:lang w:val="en-US"/>
              </w:rPr>
              <w:t>DDR4</w:t>
            </w:r>
            <w:r>
              <w:rPr>
                <w:rFonts w:hint="eastAsia" w:ascii="黑体" w:hAnsi="黑体" w:eastAsia="黑体" w:cs="黑体"/>
                <w:color w:val="auto"/>
                <w:spacing w:val="-11"/>
                <w:w w:val="100"/>
                <w:sz w:val="21"/>
                <w:szCs w:val="21"/>
                <w:vertAlign w:val="baseline"/>
                <w:lang w:val="zh-CN"/>
              </w:rPr>
              <w:t>内存类型</w:t>
            </w:r>
            <w:r>
              <w:rPr>
                <w:rFonts w:hint="eastAsia" w:ascii="黑体" w:hAnsi="黑体" w:eastAsia="黑体" w:cs="黑体"/>
                <w:color w:val="auto"/>
                <w:spacing w:val="-11"/>
                <w:w w:val="100"/>
                <w:sz w:val="21"/>
                <w:szCs w:val="21"/>
                <w:vertAlign w:val="baseline"/>
                <w:lang w:val="en-US"/>
              </w:rPr>
              <w:t>
</w:t>
            </w:r>
          </w:p>
        </w:tc>
        <w:tc>
          <w:tcPr>
            <w:tcW w:w="1096"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before="53" w:after="42" w:line="320" w:lineRule="exact"/>
              <w:ind w:left="108" w:right="252" w:firstLine="0"/>
              <w:jc w:val="left"/>
              <w:textAlignment w:val="baseline"/>
              <w:rPr>
                <w:rFonts w:hint="eastAsia" w:ascii="黑体" w:hAnsi="黑体" w:eastAsia="黑体" w:cs="黑体"/>
                <w:color w:val="auto"/>
                <w:spacing w:val="-3"/>
                <w:w w:val="100"/>
                <w:sz w:val="21"/>
                <w:szCs w:val="21"/>
                <w:vertAlign w:val="baseline"/>
                <w:lang w:val="zh-CN"/>
              </w:rPr>
            </w:pPr>
          </w:p>
        </w:tc>
      </w:tr>
      <w:tr>
        <w:tblPrEx>
          <w:tblCellMar>
            <w:top w:w="0" w:type="dxa"/>
            <w:left w:w="0" w:type="dxa"/>
            <w:bottom w:w="0" w:type="dxa"/>
            <w:right w:w="0" w:type="dxa"/>
          </w:tblCellMar>
        </w:tblPrEx>
        <w:trPr>
          <w:trHeight w:val="1585"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528" w:after="479" w:line="320" w:lineRule="exact"/>
              <w:ind w:left="0" w:leftChars="0" w:right="0" w:rightChars="0" w:firstLine="0" w:firstLineChars="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4</w:t>
            </w:r>
          </w:p>
        </w:tc>
        <w:tc>
          <w:tcPr>
            <w:tcW w:w="7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366" w:after="359" w:line="320" w:lineRule="exact"/>
              <w:ind w:left="108" w:right="180" w:firstLine="0"/>
              <w:jc w:val="left"/>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产品规格</w:t>
            </w:r>
          </w:p>
        </w:tc>
        <w:tc>
          <w:tcPr>
            <w:tcW w:w="675"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rPr>
                <w:rFonts w:hint="eastAsia" w:ascii="黑体" w:hAnsi="黑体" w:eastAsia="黑体" w:cs="黑体"/>
                <w:color w:val="auto"/>
                <w:sz w:val="21"/>
                <w:szCs w:val="21"/>
              </w:rPr>
            </w:pPr>
          </w:p>
        </w:tc>
        <w:tc>
          <w:tcPr>
            <w:tcW w:w="1337"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before="0" w:after="0" w:line="320" w:lineRule="exact"/>
              <w:ind w:left="108" w:right="180" w:firstLine="0"/>
              <w:jc w:val="left"/>
              <w:textAlignment w:val="baseline"/>
              <w:rPr>
                <w:rFonts w:hint="eastAsia" w:ascii="黑体" w:hAnsi="黑体" w:eastAsia="黑体" w:cs="黑体"/>
                <w:color w:val="auto"/>
                <w:spacing w:val="-4"/>
                <w:w w:val="100"/>
                <w:sz w:val="21"/>
                <w:szCs w:val="21"/>
                <w:vertAlign w:val="baseline"/>
                <w:lang w:val="zh-CN"/>
              </w:rPr>
            </w:pPr>
            <w:r>
              <w:rPr>
                <w:rFonts w:hint="eastAsia" w:ascii="黑体" w:hAnsi="黑体" w:eastAsia="黑体" w:cs="黑体"/>
                <w:color w:val="auto"/>
                <w:spacing w:val="-4"/>
                <w:w w:val="100"/>
                <w:sz w:val="21"/>
                <w:szCs w:val="21"/>
                <w:vertAlign w:val="baseline"/>
                <w:lang w:val="zh-CN"/>
              </w:rPr>
              <w:t>*内存条配置数量 (板载内存不涉及)</w:t>
            </w:r>
          </w:p>
        </w:tc>
        <w:tc>
          <w:tcPr>
            <w:tcW w:w="98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528" w:after="479" w:line="320" w:lineRule="exact"/>
              <w:ind w:left="0" w:right="0" w:firstLine="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否</w:t>
            </w:r>
          </w:p>
        </w:tc>
        <w:tc>
          <w:tcPr>
            <w:tcW w:w="399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after="0" w:line="320" w:lineRule="exact"/>
              <w:ind w:left="108" w:right="144" w:firstLine="0"/>
              <w:jc w:val="left"/>
              <w:textAlignment w:val="baseline"/>
              <w:rPr>
                <w:rFonts w:hint="eastAsia" w:ascii="黑体" w:hAnsi="黑体" w:eastAsia="黑体" w:cs="黑体"/>
                <w:color w:val="auto"/>
                <w:spacing w:val="-11"/>
                <w:w w:val="100"/>
                <w:sz w:val="21"/>
                <w:szCs w:val="21"/>
                <w:vertAlign w:val="baseline"/>
                <w:lang w:val="zh-CN"/>
              </w:rPr>
            </w:pPr>
            <w:r>
              <w:rPr>
                <w:rFonts w:hint="eastAsia" w:ascii="黑体" w:hAnsi="黑体" w:eastAsia="黑体" w:cs="黑体"/>
                <w:color w:val="auto"/>
                <w:spacing w:val="-11"/>
                <w:w w:val="100"/>
                <w:sz w:val="21"/>
                <w:szCs w:val="21"/>
                <w:vertAlign w:val="baseline"/>
                <w:lang w:val="zh-CN"/>
              </w:rPr>
              <w:t>≥1</w:t>
            </w:r>
          </w:p>
        </w:tc>
        <w:tc>
          <w:tcPr>
            <w:tcW w:w="10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528" w:after="479" w:line="320" w:lineRule="exact"/>
              <w:ind w:left="106" w:right="0" w:firstLine="0"/>
              <w:jc w:val="left"/>
              <w:textAlignment w:val="baseline"/>
              <w:rPr>
                <w:rFonts w:hint="eastAsia" w:ascii="黑体" w:hAnsi="黑体" w:eastAsia="黑体" w:cs="黑体"/>
                <w:color w:val="auto"/>
                <w:spacing w:val="0"/>
                <w:w w:val="100"/>
                <w:sz w:val="21"/>
                <w:szCs w:val="21"/>
                <w:vertAlign w:val="baseline"/>
                <w:lang w:val="zh-CN"/>
              </w:rPr>
            </w:pPr>
          </w:p>
        </w:tc>
      </w:tr>
      <w:tr>
        <w:tblPrEx>
          <w:tblCellMar>
            <w:top w:w="0" w:type="dxa"/>
            <w:left w:w="0" w:type="dxa"/>
            <w:bottom w:w="0" w:type="dxa"/>
            <w:right w:w="0" w:type="dxa"/>
          </w:tblCellMar>
        </w:tblPrEx>
        <w:trPr>
          <w:trHeight w:val="1990"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288" w:after="243" w:line="320" w:lineRule="exact"/>
              <w:ind w:left="0" w:leftChars="0" w:right="0" w:rightChars="0" w:firstLine="0" w:firstLineChars="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5</w:t>
            </w:r>
          </w:p>
        </w:tc>
        <w:tc>
          <w:tcPr>
            <w:tcW w:w="750"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before="126" w:after="123" w:line="320" w:lineRule="exact"/>
              <w:ind w:left="108" w:right="180" w:firstLine="0"/>
              <w:jc w:val="left"/>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产品规格</w:t>
            </w:r>
          </w:p>
        </w:tc>
        <w:tc>
          <w:tcPr>
            <w:tcW w:w="675" w:type="dxa"/>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4115" w:after="4112" w:line="320" w:lineRule="exact"/>
              <w:ind w:left="144" w:right="0" w:firstLine="0"/>
              <w:jc w:val="left"/>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*主板规格</w:t>
            </w:r>
          </w:p>
        </w:tc>
        <w:tc>
          <w:tcPr>
            <w:tcW w:w="1337"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before="126" w:after="123" w:line="320" w:lineRule="exact"/>
              <w:ind w:left="108" w:right="252" w:firstLine="0"/>
              <w:jc w:val="left"/>
              <w:textAlignment w:val="baseline"/>
              <w:rPr>
                <w:rFonts w:hint="eastAsia" w:ascii="黑体" w:hAnsi="黑体" w:eastAsia="黑体" w:cs="黑体"/>
                <w:color w:val="auto"/>
                <w:spacing w:val="-4"/>
                <w:w w:val="100"/>
                <w:sz w:val="21"/>
                <w:szCs w:val="21"/>
                <w:vertAlign w:val="baseline"/>
                <w:lang w:val="zh-CN"/>
              </w:rPr>
            </w:pPr>
            <w:r>
              <w:rPr>
                <w:rFonts w:hint="eastAsia" w:ascii="黑体" w:hAnsi="黑体" w:eastAsia="黑体" w:cs="黑体"/>
                <w:color w:val="auto"/>
                <w:spacing w:val="-4"/>
                <w:w w:val="100"/>
                <w:sz w:val="21"/>
                <w:szCs w:val="21"/>
                <w:vertAlign w:val="baseline"/>
                <w:lang w:val="zh-CN"/>
              </w:rPr>
              <w:t>*主板集成模块</w:t>
            </w:r>
            <w:r>
              <w:rPr>
                <w:rFonts w:hint="eastAsia" w:ascii="黑体" w:hAnsi="黑体" w:eastAsia="黑体" w:cs="黑体"/>
                <w:color w:val="auto"/>
                <w:w w:val="100"/>
                <w:sz w:val="21"/>
                <w:szCs w:val="21"/>
                <w:vertAlign w:val="baseline"/>
                <w:lang w:val="en-US"/>
              </w:rPr>
              <w:t>
</w:t>
            </w:r>
          </w:p>
        </w:tc>
        <w:tc>
          <w:tcPr>
            <w:tcW w:w="98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288" w:after="243" w:line="320" w:lineRule="exact"/>
              <w:ind w:left="0" w:right="0" w:firstLine="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否</w:t>
            </w:r>
          </w:p>
        </w:tc>
        <w:tc>
          <w:tcPr>
            <w:tcW w:w="3997"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before="0" w:after="3" w:line="320" w:lineRule="exact"/>
              <w:ind w:left="108" w:right="216" w:firstLine="0"/>
              <w:jc w:val="left"/>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主板集成模块：支持 LGA 1700 接口 16 核处理器全系列；支持 PCIe 5.0 以上通道完整分配，支持 CPU 能效核调度，兼容品牌性能优化算法、计算处理模块、音频扩展模块等，主板的互联拓扑可通过处理器或交换电路实现</w:t>
            </w:r>
          </w:p>
        </w:tc>
        <w:tc>
          <w:tcPr>
            <w:tcW w:w="10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288" w:after="243" w:line="320" w:lineRule="exact"/>
              <w:ind w:left="106" w:right="0" w:firstLine="0"/>
              <w:jc w:val="left"/>
              <w:textAlignment w:val="baseline"/>
              <w:rPr>
                <w:rFonts w:hint="eastAsia" w:ascii="黑体" w:hAnsi="黑体" w:eastAsia="黑体" w:cs="黑体"/>
                <w:color w:val="auto"/>
                <w:spacing w:val="0"/>
                <w:w w:val="100"/>
                <w:sz w:val="21"/>
                <w:szCs w:val="21"/>
                <w:vertAlign w:val="baseline"/>
                <w:lang w:val="zh-CN"/>
              </w:rPr>
            </w:pPr>
          </w:p>
        </w:tc>
      </w:tr>
      <w:tr>
        <w:tblPrEx>
          <w:tblCellMar>
            <w:top w:w="0" w:type="dxa"/>
            <w:left w:w="0" w:type="dxa"/>
            <w:bottom w:w="0" w:type="dxa"/>
            <w:right w:w="0" w:type="dxa"/>
          </w:tblCellMar>
        </w:tblPrEx>
        <w:trPr>
          <w:trHeight w:val="969"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407" w:after="359" w:line="320" w:lineRule="exact"/>
              <w:ind w:left="0" w:leftChars="0" w:right="0" w:rightChars="0" w:firstLine="0" w:firstLineChars="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6</w:t>
            </w:r>
          </w:p>
        </w:tc>
        <w:tc>
          <w:tcPr>
            <w:tcW w:w="7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245" w:after="239" w:line="320" w:lineRule="exact"/>
              <w:ind w:left="108" w:right="180" w:firstLine="0"/>
              <w:jc w:val="left"/>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产品规格</w:t>
            </w:r>
          </w:p>
        </w:tc>
        <w:tc>
          <w:tcPr>
            <w:tcW w:w="675" w:type="dxa"/>
            <w:vMerge w:val="continue"/>
            <w:tcBorders>
              <w:top w:val="nil"/>
              <w:left w:val="single" w:color="000000"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rPr>
                <w:rFonts w:hint="eastAsia" w:ascii="黑体" w:hAnsi="黑体" w:eastAsia="黑体" w:cs="黑体"/>
                <w:color w:val="auto"/>
                <w:sz w:val="21"/>
                <w:szCs w:val="21"/>
              </w:rPr>
            </w:pPr>
          </w:p>
        </w:tc>
        <w:tc>
          <w:tcPr>
            <w:tcW w:w="1337"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before="0" w:after="0" w:line="320" w:lineRule="exact"/>
              <w:ind w:left="108" w:right="180" w:firstLine="0"/>
              <w:jc w:val="left"/>
              <w:textAlignment w:val="baseline"/>
              <w:rPr>
                <w:rFonts w:hint="eastAsia" w:ascii="黑体" w:hAnsi="黑体" w:eastAsia="黑体" w:cs="黑体"/>
                <w:color w:val="auto"/>
                <w:spacing w:val="-9"/>
                <w:w w:val="100"/>
                <w:sz w:val="21"/>
                <w:szCs w:val="21"/>
                <w:vertAlign w:val="baseline"/>
                <w:lang w:val="zh-CN"/>
              </w:rPr>
            </w:pPr>
            <w:r>
              <w:rPr>
                <w:rFonts w:hint="eastAsia" w:ascii="黑体" w:hAnsi="黑体" w:eastAsia="黑体" w:cs="黑体"/>
                <w:color w:val="auto"/>
                <w:spacing w:val="-9"/>
                <w:w w:val="100"/>
                <w:sz w:val="21"/>
                <w:szCs w:val="21"/>
                <w:vertAlign w:val="baseline"/>
                <w:lang w:val="zh-CN"/>
              </w:rPr>
              <w:t xml:space="preserve">*主板支持的 </w:t>
            </w:r>
            <w:r>
              <w:rPr>
                <w:rFonts w:hint="eastAsia" w:ascii="黑体" w:hAnsi="黑体" w:eastAsia="黑体" w:cs="黑体"/>
                <w:color w:val="auto"/>
                <w:spacing w:val="-9"/>
                <w:w w:val="100"/>
                <w:sz w:val="21"/>
                <w:szCs w:val="21"/>
                <w:vertAlign w:val="baseline"/>
                <w:lang w:val="en-US"/>
              </w:rPr>
              <w:t xml:space="preserve">CPU </w:t>
            </w:r>
            <w:r>
              <w:rPr>
                <w:rFonts w:hint="eastAsia" w:ascii="黑体" w:hAnsi="黑体" w:eastAsia="黑体" w:cs="黑体"/>
                <w:color w:val="auto"/>
                <w:spacing w:val="-9"/>
                <w:w w:val="100"/>
                <w:sz w:val="21"/>
                <w:szCs w:val="21"/>
                <w:vertAlign w:val="baseline"/>
                <w:lang w:val="zh-CN"/>
              </w:rPr>
              <w:t>和内存情况</w:t>
            </w:r>
          </w:p>
        </w:tc>
        <w:tc>
          <w:tcPr>
            <w:tcW w:w="98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407" w:after="359" w:line="320" w:lineRule="exact"/>
              <w:ind w:left="0" w:right="0" w:firstLine="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否</w:t>
            </w:r>
          </w:p>
        </w:tc>
        <w:tc>
          <w:tcPr>
            <w:tcW w:w="3997"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before="245" w:after="239" w:line="320" w:lineRule="exact"/>
              <w:ind w:left="108" w:right="216" w:firstLine="0"/>
              <w:jc w:val="left"/>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主板</w:t>
            </w:r>
            <w:r>
              <w:rPr>
                <w:rFonts w:hint="eastAsia" w:ascii="黑体" w:hAnsi="黑体" w:eastAsia="黑体" w:cs="黑体"/>
                <w:color w:val="auto"/>
                <w:spacing w:val="-3"/>
                <w:w w:val="100"/>
                <w:sz w:val="21"/>
                <w:szCs w:val="21"/>
                <w:vertAlign w:val="baseline"/>
                <w:lang w:val="en-US" w:eastAsia="zh-CN"/>
              </w:rPr>
              <w:t>X86</w:t>
            </w:r>
            <w:r>
              <w:rPr>
                <w:rFonts w:hint="eastAsia" w:ascii="黑体" w:hAnsi="黑体" w:eastAsia="黑体" w:cs="黑体"/>
                <w:color w:val="auto"/>
                <w:spacing w:val="-3"/>
                <w:w w:val="100"/>
                <w:sz w:val="21"/>
                <w:szCs w:val="21"/>
                <w:vertAlign w:val="baseline"/>
                <w:lang w:val="zh-CN"/>
              </w:rPr>
              <w:t>架构处理器，最高支持的内存类型为</w:t>
            </w:r>
            <w:r>
              <w:rPr>
                <w:rFonts w:hint="eastAsia" w:ascii="黑体" w:hAnsi="黑体" w:eastAsia="黑体" w:cs="黑体"/>
                <w:color w:val="auto"/>
                <w:spacing w:val="-3"/>
                <w:w w:val="100"/>
                <w:sz w:val="21"/>
                <w:szCs w:val="21"/>
                <w:vertAlign w:val="baseline"/>
                <w:lang w:val="en-US" w:eastAsia="zh-CN"/>
              </w:rPr>
              <w:t>DDR4</w:t>
            </w:r>
            <w:r>
              <w:rPr>
                <w:rFonts w:hint="eastAsia" w:ascii="黑体" w:hAnsi="黑体" w:eastAsia="黑体" w:cs="黑体"/>
                <w:color w:val="auto"/>
                <w:spacing w:val="-3"/>
                <w:w w:val="100"/>
                <w:sz w:val="21"/>
                <w:szCs w:val="21"/>
                <w:vertAlign w:val="baseline"/>
                <w:lang w:val="zh-CN"/>
              </w:rPr>
              <w:t>及以上内存类型；</w:t>
            </w:r>
          </w:p>
        </w:tc>
        <w:tc>
          <w:tcPr>
            <w:tcW w:w="10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407" w:after="359" w:line="320" w:lineRule="exact"/>
              <w:ind w:left="106" w:right="0" w:firstLine="0"/>
              <w:jc w:val="left"/>
              <w:textAlignment w:val="baseline"/>
              <w:rPr>
                <w:rFonts w:hint="eastAsia" w:ascii="黑体" w:hAnsi="黑体" w:eastAsia="黑体" w:cs="黑体"/>
                <w:color w:val="auto"/>
                <w:spacing w:val="0"/>
                <w:w w:val="100"/>
                <w:sz w:val="21"/>
                <w:szCs w:val="21"/>
                <w:vertAlign w:val="baseline"/>
                <w:lang w:val="zh-CN"/>
              </w:rPr>
            </w:pPr>
          </w:p>
        </w:tc>
      </w:tr>
      <w:tr>
        <w:tblPrEx>
          <w:tblCellMar>
            <w:top w:w="0" w:type="dxa"/>
            <w:left w:w="0" w:type="dxa"/>
            <w:bottom w:w="0" w:type="dxa"/>
            <w:right w:w="0" w:type="dxa"/>
          </w:tblCellMar>
        </w:tblPrEx>
        <w:trPr>
          <w:trHeight w:val="860"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408" w:after="354" w:line="320" w:lineRule="exact"/>
              <w:ind w:left="0" w:leftChars="0" w:right="0" w:rightChars="0" w:firstLine="0" w:firstLineChars="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en-US" w:eastAsia="zh-CN"/>
              </w:rPr>
              <w:t>7</w:t>
            </w:r>
          </w:p>
        </w:tc>
        <w:tc>
          <w:tcPr>
            <w:tcW w:w="7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246" w:after="234" w:line="320" w:lineRule="exact"/>
              <w:ind w:left="108" w:right="180" w:firstLine="0"/>
              <w:jc w:val="left"/>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产品规格</w:t>
            </w:r>
          </w:p>
        </w:tc>
        <w:tc>
          <w:tcPr>
            <w:tcW w:w="675" w:type="dxa"/>
            <w:vMerge w:val="continue"/>
            <w:tcBorders>
              <w:top w:val="nil"/>
              <w:left w:val="single" w:color="000000"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rPr>
                <w:rFonts w:hint="eastAsia" w:ascii="黑体" w:hAnsi="黑体" w:eastAsia="黑体" w:cs="黑体"/>
                <w:color w:val="auto"/>
                <w:sz w:val="21"/>
                <w:szCs w:val="21"/>
              </w:rPr>
            </w:pPr>
          </w:p>
        </w:tc>
        <w:tc>
          <w:tcPr>
            <w:tcW w:w="1337"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before="126" w:after="114" w:line="320" w:lineRule="exact"/>
              <w:ind w:left="108" w:right="180" w:firstLine="0"/>
              <w:jc w:val="left"/>
              <w:textAlignment w:val="baseline"/>
              <w:rPr>
                <w:rFonts w:hint="eastAsia" w:ascii="黑体" w:hAnsi="黑体" w:eastAsia="黑体" w:cs="黑体"/>
                <w:color w:val="auto"/>
                <w:spacing w:val="-15"/>
                <w:w w:val="100"/>
                <w:sz w:val="21"/>
                <w:szCs w:val="21"/>
                <w:vertAlign w:val="baseline"/>
                <w:lang w:val="zh-CN"/>
              </w:rPr>
            </w:pPr>
            <w:r>
              <w:rPr>
                <w:rFonts w:hint="eastAsia" w:ascii="黑体" w:hAnsi="黑体" w:eastAsia="黑体" w:cs="黑体"/>
                <w:color w:val="auto"/>
                <w:spacing w:val="-15"/>
                <w:w w:val="100"/>
                <w:sz w:val="21"/>
                <w:szCs w:val="21"/>
                <w:vertAlign w:val="baseline"/>
                <w:lang w:val="zh-CN"/>
              </w:rPr>
              <w:t>*主板其他内置接口</w:t>
            </w:r>
          </w:p>
        </w:tc>
        <w:tc>
          <w:tcPr>
            <w:tcW w:w="98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408" w:after="354" w:line="320" w:lineRule="exact"/>
              <w:ind w:left="0" w:right="0" w:firstLine="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否</w:t>
            </w:r>
          </w:p>
        </w:tc>
        <w:tc>
          <w:tcPr>
            <w:tcW w:w="399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246" w:after="234" w:line="320" w:lineRule="exact"/>
              <w:ind w:left="108" w:right="0" w:firstLine="0"/>
              <w:jc w:val="left"/>
              <w:textAlignment w:val="baseline"/>
              <w:rPr>
                <w:rFonts w:hint="default" w:ascii="黑体" w:hAnsi="黑体" w:eastAsia="黑体" w:cs="黑体"/>
                <w:color w:val="auto"/>
                <w:spacing w:val="-3"/>
                <w:w w:val="100"/>
                <w:sz w:val="21"/>
                <w:szCs w:val="21"/>
                <w:vertAlign w:val="baseline"/>
                <w:lang w:val="en-US" w:eastAsia="zh-CN"/>
              </w:rPr>
            </w:pPr>
            <w:r>
              <w:rPr>
                <w:rFonts w:hint="eastAsia" w:ascii="黑体" w:hAnsi="黑体" w:eastAsia="黑体" w:cs="黑体"/>
                <w:color w:val="auto"/>
                <w:spacing w:val="-3"/>
                <w:w w:val="100"/>
                <w:sz w:val="21"/>
                <w:szCs w:val="21"/>
                <w:vertAlign w:val="baseline"/>
                <w:lang w:val="zh-CN" w:eastAsia="zh-CN"/>
              </w:rPr>
              <w:t>SATA接口≥1、USB接口≥</w:t>
            </w:r>
            <w:r>
              <w:rPr>
                <w:rFonts w:hint="eastAsia" w:ascii="黑体" w:hAnsi="黑体" w:eastAsia="黑体" w:cs="黑体"/>
                <w:color w:val="auto"/>
                <w:spacing w:val="-3"/>
                <w:w w:val="100"/>
                <w:sz w:val="21"/>
                <w:szCs w:val="21"/>
                <w:vertAlign w:val="baseline"/>
                <w:lang w:val="en-US" w:eastAsia="zh-CN"/>
              </w:rPr>
              <w:t>10</w:t>
            </w:r>
          </w:p>
        </w:tc>
        <w:tc>
          <w:tcPr>
            <w:tcW w:w="1096"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before="0" w:after="0" w:line="320" w:lineRule="exact"/>
              <w:ind w:left="108" w:right="108" w:firstLine="0"/>
              <w:jc w:val="left"/>
              <w:textAlignment w:val="baseline"/>
              <w:rPr>
                <w:rFonts w:hint="eastAsia" w:ascii="黑体" w:hAnsi="黑体" w:eastAsia="黑体" w:cs="黑体"/>
                <w:color w:val="auto"/>
                <w:spacing w:val="-3"/>
                <w:w w:val="100"/>
                <w:sz w:val="21"/>
                <w:szCs w:val="21"/>
                <w:vertAlign w:val="baseline"/>
                <w:lang w:val="zh-CN"/>
              </w:rPr>
            </w:pPr>
          </w:p>
        </w:tc>
      </w:tr>
      <w:tr>
        <w:tblPrEx>
          <w:tblCellMar>
            <w:top w:w="0" w:type="dxa"/>
            <w:left w:w="0" w:type="dxa"/>
            <w:bottom w:w="0" w:type="dxa"/>
            <w:right w:w="0" w:type="dxa"/>
          </w:tblCellMar>
        </w:tblPrEx>
        <w:trPr>
          <w:trHeight w:val="1543"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648" w:after="598" w:line="320" w:lineRule="exact"/>
              <w:ind w:left="0" w:leftChars="0" w:right="0" w:rightChars="0" w:firstLine="0" w:firstLineChars="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en-US" w:eastAsia="zh-CN"/>
              </w:rPr>
              <w:t>8</w:t>
            </w:r>
          </w:p>
        </w:tc>
        <w:tc>
          <w:tcPr>
            <w:tcW w:w="7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486" w:after="478" w:line="320" w:lineRule="exact"/>
              <w:ind w:left="108" w:right="180" w:firstLine="0"/>
              <w:jc w:val="left"/>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产品规格</w:t>
            </w:r>
          </w:p>
        </w:tc>
        <w:tc>
          <w:tcPr>
            <w:tcW w:w="675" w:type="dxa"/>
            <w:vMerge w:val="continue"/>
            <w:tcBorders>
              <w:top w:val="nil"/>
              <w:left w:val="single" w:color="000000"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rPr>
                <w:rFonts w:hint="eastAsia" w:ascii="黑体" w:hAnsi="黑体" w:eastAsia="黑体" w:cs="黑体"/>
                <w:color w:val="auto"/>
                <w:sz w:val="21"/>
                <w:szCs w:val="21"/>
              </w:rPr>
            </w:pPr>
          </w:p>
        </w:tc>
        <w:tc>
          <w:tcPr>
            <w:tcW w:w="1337"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before="0" w:after="0" w:line="320" w:lineRule="exact"/>
              <w:ind w:left="108" w:right="144" w:firstLine="0"/>
              <w:jc w:val="left"/>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*单内存插槽最大可支持容量(板载内存不涉及)</w:t>
            </w:r>
          </w:p>
        </w:tc>
        <w:tc>
          <w:tcPr>
            <w:tcW w:w="98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648" w:after="598" w:line="320" w:lineRule="exact"/>
              <w:ind w:left="0" w:right="0" w:firstLine="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是</w:t>
            </w:r>
          </w:p>
        </w:tc>
        <w:tc>
          <w:tcPr>
            <w:tcW w:w="399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646" w:after="592" w:line="320" w:lineRule="exact"/>
              <w:ind w:left="110" w:right="0" w:firstLine="0"/>
              <w:jc w:val="left"/>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w:t>
            </w:r>
            <w:r>
              <w:rPr>
                <w:rFonts w:hint="eastAsia" w:ascii="黑体" w:hAnsi="黑体" w:eastAsia="黑体" w:cs="黑体"/>
                <w:color w:val="auto"/>
                <w:spacing w:val="0"/>
                <w:w w:val="100"/>
                <w:sz w:val="21"/>
                <w:szCs w:val="21"/>
                <w:vertAlign w:val="baseline"/>
                <w:lang w:val="en-US" w:eastAsia="zh-CN"/>
              </w:rPr>
              <w:t>16</w:t>
            </w:r>
            <w:r>
              <w:rPr>
                <w:rFonts w:hint="eastAsia" w:ascii="黑体" w:hAnsi="黑体" w:eastAsia="黑体" w:cs="黑体"/>
                <w:color w:val="auto"/>
                <w:spacing w:val="0"/>
                <w:w w:val="100"/>
                <w:sz w:val="21"/>
                <w:szCs w:val="21"/>
                <w:vertAlign w:val="baseline"/>
                <w:lang w:val="en-US"/>
              </w:rPr>
              <w:t>GB</w:t>
            </w:r>
          </w:p>
        </w:tc>
        <w:tc>
          <w:tcPr>
            <w:tcW w:w="1096"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before="126" w:after="118" w:line="320" w:lineRule="exact"/>
              <w:ind w:left="108" w:right="108" w:firstLine="0"/>
              <w:jc w:val="left"/>
              <w:textAlignment w:val="baseline"/>
              <w:rPr>
                <w:rFonts w:hint="eastAsia" w:ascii="黑体" w:hAnsi="黑体" w:eastAsia="黑体" w:cs="黑体"/>
                <w:color w:val="auto"/>
                <w:spacing w:val="0"/>
                <w:w w:val="100"/>
                <w:sz w:val="21"/>
                <w:szCs w:val="21"/>
                <w:vertAlign w:val="baseline"/>
                <w:lang w:val="zh-CN"/>
              </w:rPr>
            </w:pPr>
          </w:p>
        </w:tc>
      </w:tr>
      <w:tr>
        <w:tblPrEx>
          <w:tblCellMar>
            <w:top w:w="0" w:type="dxa"/>
            <w:left w:w="0" w:type="dxa"/>
            <w:bottom w:w="0" w:type="dxa"/>
            <w:right w:w="0" w:type="dxa"/>
          </w:tblCellMar>
        </w:tblPrEx>
        <w:trPr>
          <w:trHeight w:val="1537"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647" w:after="604" w:line="320" w:lineRule="exact"/>
              <w:ind w:left="0" w:leftChars="0" w:right="0" w:rightChars="0" w:firstLine="0" w:firstLineChars="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en-US" w:eastAsia="zh-CN"/>
              </w:rPr>
              <w:t>9</w:t>
            </w:r>
          </w:p>
        </w:tc>
        <w:tc>
          <w:tcPr>
            <w:tcW w:w="7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485" w:after="484" w:line="320" w:lineRule="exact"/>
              <w:ind w:left="108" w:right="180" w:firstLine="0"/>
              <w:jc w:val="left"/>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产品规格</w:t>
            </w:r>
          </w:p>
        </w:tc>
        <w:tc>
          <w:tcPr>
            <w:tcW w:w="675"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rPr>
                <w:rFonts w:hint="eastAsia" w:ascii="黑体" w:hAnsi="黑体" w:eastAsia="黑体" w:cs="黑体"/>
                <w:color w:val="auto"/>
                <w:sz w:val="21"/>
                <w:szCs w:val="21"/>
              </w:rPr>
            </w:pPr>
          </w:p>
        </w:tc>
        <w:tc>
          <w:tcPr>
            <w:tcW w:w="1337"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before="125" w:after="124" w:line="320" w:lineRule="exact"/>
              <w:ind w:left="108" w:right="144" w:firstLine="0"/>
              <w:jc w:val="left"/>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*内存插槽满配时提供的最高内存总容量</w:t>
            </w:r>
            <w:r>
              <w:rPr>
                <w:rFonts w:hint="eastAsia" w:ascii="黑体" w:hAnsi="黑体" w:eastAsia="黑体" w:cs="黑体"/>
                <w:color w:val="auto"/>
                <w:w w:val="100"/>
                <w:sz w:val="21"/>
                <w:szCs w:val="21"/>
                <w:vertAlign w:val="baseline"/>
                <w:lang w:val="en-US"/>
              </w:rPr>
              <w:t>
</w:t>
            </w:r>
          </w:p>
        </w:tc>
        <w:tc>
          <w:tcPr>
            <w:tcW w:w="98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647" w:after="604" w:line="320" w:lineRule="exact"/>
              <w:ind w:left="0" w:right="0" w:firstLine="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是</w:t>
            </w:r>
          </w:p>
        </w:tc>
        <w:tc>
          <w:tcPr>
            <w:tcW w:w="399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647" w:after="604" w:line="320" w:lineRule="exact"/>
              <w:ind w:left="0" w:right="0" w:firstLine="0"/>
              <w:jc w:val="left"/>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en-US" w:eastAsia="zh-CN"/>
              </w:rPr>
              <w:t>≤64</w:t>
            </w:r>
            <w:r>
              <w:rPr>
                <w:rFonts w:hint="eastAsia" w:ascii="黑体" w:hAnsi="黑体" w:eastAsia="黑体" w:cs="黑体"/>
                <w:color w:val="auto"/>
                <w:spacing w:val="0"/>
                <w:w w:val="100"/>
                <w:sz w:val="21"/>
                <w:szCs w:val="21"/>
                <w:vertAlign w:val="baseline"/>
                <w:lang w:val="en-US"/>
              </w:rPr>
              <w:t>GB</w:t>
            </w:r>
          </w:p>
        </w:tc>
        <w:tc>
          <w:tcPr>
            <w:tcW w:w="1096"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before="0" w:after="4" w:line="320" w:lineRule="exact"/>
              <w:ind w:left="72" w:right="108" w:firstLine="0"/>
              <w:jc w:val="left"/>
              <w:textAlignment w:val="baseline"/>
              <w:rPr>
                <w:rFonts w:hint="eastAsia" w:ascii="黑体" w:hAnsi="黑体" w:eastAsia="黑体" w:cs="黑体"/>
                <w:color w:val="auto"/>
                <w:spacing w:val="0"/>
                <w:w w:val="100"/>
                <w:sz w:val="21"/>
                <w:szCs w:val="21"/>
                <w:vertAlign w:val="baseline"/>
                <w:lang w:val="zh-CN"/>
              </w:rPr>
            </w:pPr>
          </w:p>
        </w:tc>
      </w:tr>
    </w:tbl>
    <w:p>
      <w:pPr>
        <w:spacing w:before="131" w:after="0" w:line="191" w:lineRule="exact"/>
        <w:ind w:left="0" w:right="0" w:firstLine="0"/>
        <w:jc w:val="left"/>
        <w:textAlignment w:val="baseline"/>
        <w:rPr>
          <w:rFonts w:ascii="宋体" w:hAnsi="宋体" w:eastAsia="宋体"/>
          <w:color w:val="auto"/>
          <w:spacing w:val="0"/>
          <w:w w:val="100"/>
          <w:sz w:val="15"/>
          <w:vertAlign w:val="baseline"/>
          <w:lang w:val="zh-CN"/>
        </w:rPr>
      </w:pPr>
      <w:r>
        <w:rPr>
          <w:rFonts w:ascii="宋体" w:hAnsi="宋体" w:eastAsia="宋体"/>
          <w:color w:val="auto"/>
          <w:spacing w:val="0"/>
          <w:w w:val="100"/>
          <w:sz w:val="15"/>
          <w:vertAlign w:val="baseline"/>
          <w:lang w:val="zh-CN"/>
        </w:rPr>
        <w:t>1)加“*”指标为必须纳入采购需求的指标,未加“*”的指标由采购人根据实际需要自行确定是否包含在采购需求中。</w:t>
      </w:r>
    </w:p>
    <w:p>
      <w:pPr>
        <w:spacing w:before="1" w:after="0" w:line="191" w:lineRule="exact"/>
        <w:ind w:left="0" w:right="0" w:firstLine="0"/>
        <w:jc w:val="left"/>
        <w:textAlignment w:val="baseline"/>
        <w:rPr>
          <w:rFonts w:ascii="宋体" w:hAnsi="宋体" w:eastAsia="宋体"/>
          <w:color w:val="auto"/>
          <w:spacing w:val="1"/>
          <w:w w:val="100"/>
          <w:sz w:val="15"/>
          <w:vertAlign w:val="baseline"/>
          <w:lang w:val="zh-CN"/>
        </w:rPr>
      </w:pPr>
      <w:r>
        <w:rPr>
          <w:rFonts w:ascii="宋体" w:hAnsi="宋体" w:eastAsia="宋体"/>
          <w:color w:val="auto"/>
          <w:spacing w:val="1"/>
          <w:w w:val="100"/>
          <w:sz w:val="15"/>
          <w:vertAlign w:val="baseline"/>
          <w:lang w:val="zh-CN"/>
        </w:rPr>
        <w:t>2)“是否可以作为评分因素”为“是”的指标,采购人可以根据实际需要在采购文件中设为评分项;为“否”的,不能设为评分项。</w:t>
      </w:r>
    </w:p>
    <w:tbl>
      <w:tblPr>
        <w:tblStyle w:val="37"/>
        <w:tblW w:w="9297" w:type="dxa"/>
        <w:tblInd w:w="31" w:type="dxa"/>
        <w:tblLayout w:type="fixed"/>
        <w:tblCellMar>
          <w:top w:w="0" w:type="dxa"/>
          <w:left w:w="0" w:type="dxa"/>
          <w:bottom w:w="0" w:type="dxa"/>
          <w:right w:w="0" w:type="dxa"/>
        </w:tblCellMar>
      </w:tblPr>
      <w:tblGrid>
        <w:gridCol w:w="461"/>
        <w:gridCol w:w="780"/>
        <w:gridCol w:w="8"/>
        <w:gridCol w:w="704"/>
        <w:gridCol w:w="25"/>
        <w:gridCol w:w="1002"/>
        <w:gridCol w:w="16"/>
        <w:gridCol w:w="960"/>
        <w:gridCol w:w="16"/>
        <w:gridCol w:w="3774"/>
        <w:gridCol w:w="7"/>
        <w:gridCol w:w="1544"/>
      </w:tblGrid>
      <w:tr>
        <w:tblPrEx>
          <w:tblCellMar>
            <w:top w:w="0" w:type="dxa"/>
            <w:left w:w="0" w:type="dxa"/>
            <w:bottom w:w="0" w:type="dxa"/>
            <w:right w:w="0" w:type="dxa"/>
          </w:tblCellMar>
        </w:tblPrEx>
        <w:trPr>
          <w:trHeight w:val="734" w:hRule="exact"/>
        </w:trPr>
        <w:tc>
          <w:tcPr>
            <w:tcW w:w="461" w:type="dxa"/>
            <w:tcBorders>
              <w:top w:val="single" w:color="000000" w:sz="4" w:space="0"/>
              <w:left w:val="single" w:color="000000" w:sz="4" w:space="0"/>
              <w:bottom w:val="single" w:color="000000" w:sz="4" w:space="0"/>
              <w:right w:val="single" w:color="000000" w:sz="4" w:space="0"/>
            </w:tcBorders>
            <w:vAlign w:val="top"/>
          </w:tcPr>
          <w:p>
            <w:pPr>
              <w:spacing w:before="131" w:after="113" w:line="240" w:lineRule="exact"/>
              <w:ind w:left="0" w:right="0" w:firstLine="0"/>
              <w:jc w:val="center"/>
              <w:textAlignment w:val="baseline"/>
              <w:rPr>
                <w:rFonts w:hint="eastAsia" w:ascii="黑体" w:hAnsi="黑体" w:eastAsia="黑体" w:cs="黑体"/>
                <w:b/>
                <w:color w:val="auto"/>
                <w:spacing w:val="-3"/>
                <w:w w:val="100"/>
                <w:sz w:val="21"/>
                <w:szCs w:val="21"/>
                <w:vertAlign w:val="baseline"/>
                <w:lang w:val="zh-CN"/>
              </w:rPr>
            </w:pPr>
            <w:r>
              <w:rPr>
                <w:rFonts w:hint="eastAsia" w:ascii="黑体" w:hAnsi="黑体" w:eastAsia="黑体" w:cs="黑体"/>
                <w:b/>
                <w:color w:val="auto"/>
                <w:spacing w:val="-3"/>
                <w:w w:val="100"/>
                <w:sz w:val="21"/>
                <w:szCs w:val="21"/>
                <w:vertAlign w:val="baseline"/>
                <w:lang w:val="zh-CN"/>
              </w:rPr>
              <w:t>序</w:t>
            </w:r>
            <w:r>
              <w:rPr>
                <w:rFonts w:hint="eastAsia" w:ascii="黑体" w:hAnsi="黑体" w:eastAsia="黑体" w:cs="黑体"/>
                <w:b/>
                <w:color w:val="auto"/>
                <w:spacing w:val="-3"/>
                <w:w w:val="100"/>
                <w:sz w:val="21"/>
                <w:szCs w:val="21"/>
                <w:vertAlign w:val="baseline"/>
                <w:lang w:val="zh-CN"/>
              </w:rPr>
              <w:cr/>
            </w:r>
            <w:r>
              <w:rPr>
                <w:rFonts w:hint="eastAsia" w:ascii="黑体" w:hAnsi="黑体" w:eastAsia="黑体" w:cs="黑体"/>
                <w:b/>
                <w:color w:val="auto"/>
                <w:spacing w:val="-3"/>
                <w:w w:val="100"/>
                <w:sz w:val="21"/>
                <w:szCs w:val="21"/>
                <w:vertAlign w:val="baseline"/>
                <w:lang w:val="zh-CN"/>
              </w:rPr>
              <w:br w:type="textWrapping"/>
            </w:r>
            <w:r>
              <w:rPr>
                <w:rFonts w:hint="eastAsia" w:ascii="黑体" w:hAnsi="黑体" w:eastAsia="黑体" w:cs="黑体"/>
                <w:b/>
                <w:color w:val="auto"/>
                <w:spacing w:val="-3"/>
                <w:w w:val="100"/>
                <w:sz w:val="21"/>
                <w:szCs w:val="21"/>
                <w:vertAlign w:val="baseline"/>
                <w:lang w:val="zh-CN"/>
              </w:rPr>
              <w:t>号</w:t>
            </w:r>
          </w:p>
        </w:tc>
        <w:tc>
          <w:tcPr>
            <w:tcW w:w="780" w:type="dxa"/>
            <w:tcBorders>
              <w:top w:val="single" w:color="000000" w:sz="4" w:space="0"/>
              <w:left w:val="single" w:color="000000" w:sz="4" w:space="0"/>
              <w:bottom w:val="single" w:color="000000" w:sz="4" w:space="0"/>
              <w:right w:val="single" w:color="000000" w:sz="4" w:space="0"/>
            </w:tcBorders>
            <w:vAlign w:val="top"/>
          </w:tcPr>
          <w:p>
            <w:pPr>
              <w:spacing w:before="131" w:after="113" w:line="240" w:lineRule="exact"/>
              <w:ind w:left="0" w:right="0" w:firstLine="0"/>
              <w:jc w:val="center"/>
              <w:textAlignment w:val="baseline"/>
              <w:rPr>
                <w:rFonts w:hint="eastAsia" w:ascii="黑体" w:hAnsi="黑体" w:eastAsia="黑体" w:cs="黑体"/>
                <w:b/>
                <w:color w:val="auto"/>
                <w:spacing w:val="-3"/>
                <w:w w:val="100"/>
                <w:sz w:val="21"/>
                <w:szCs w:val="21"/>
                <w:vertAlign w:val="baseline"/>
                <w:lang w:val="zh-CN"/>
              </w:rPr>
            </w:pPr>
            <w:r>
              <w:rPr>
                <w:rFonts w:hint="eastAsia" w:ascii="黑体" w:hAnsi="黑体" w:eastAsia="黑体" w:cs="黑体"/>
                <w:b/>
                <w:color w:val="auto"/>
                <w:spacing w:val="-3"/>
                <w:w w:val="100"/>
                <w:sz w:val="21"/>
                <w:szCs w:val="21"/>
                <w:vertAlign w:val="baseline"/>
                <w:lang w:val="zh-CN"/>
              </w:rPr>
              <w:t>指标</w:t>
            </w:r>
            <w:r>
              <w:rPr>
                <w:rFonts w:hint="eastAsia" w:ascii="黑体" w:hAnsi="黑体" w:eastAsia="黑体" w:cs="黑体"/>
                <w:color w:val="auto"/>
                <w:w w:val="100"/>
                <w:sz w:val="21"/>
                <w:szCs w:val="21"/>
                <w:vertAlign w:val="baseline"/>
                <w:lang w:val="en-US"/>
              </w:rPr>
              <w:cr/>
            </w:r>
            <w:r>
              <w:rPr>
                <w:rFonts w:hint="eastAsia" w:ascii="黑体" w:hAnsi="黑体" w:eastAsia="黑体" w:cs="黑体"/>
                <w:color w:val="auto"/>
                <w:w w:val="100"/>
                <w:sz w:val="21"/>
                <w:szCs w:val="21"/>
                <w:vertAlign w:val="baseline"/>
                <w:lang w:val="en-US"/>
              </w:rPr>
              <w:br w:type="textWrapping"/>
            </w:r>
            <w:r>
              <w:rPr>
                <w:rFonts w:hint="eastAsia" w:ascii="黑体" w:hAnsi="黑体" w:eastAsia="黑体" w:cs="黑体"/>
                <w:b/>
                <w:color w:val="auto"/>
                <w:spacing w:val="-3"/>
                <w:w w:val="100"/>
                <w:sz w:val="21"/>
                <w:szCs w:val="21"/>
                <w:vertAlign w:val="baseline"/>
                <w:lang w:val="zh-CN"/>
              </w:rPr>
              <w:t>分类</w:t>
            </w:r>
            <w:r>
              <w:rPr>
                <w:rFonts w:hint="eastAsia" w:ascii="黑体" w:hAnsi="黑体" w:eastAsia="黑体" w:cs="黑体"/>
                <w:color w:val="auto"/>
                <w:w w:val="100"/>
                <w:sz w:val="21"/>
                <w:szCs w:val="21"/>
                <w:vertAlign w:val="baseline"/>
                <w:lang w:val="en-US"/>
              </w:rPr>
              <w:t>
</w:t>
            </w:r>
          </w:p>
        </w:tc>
        <w:tc>
          <w:tcPr>
            <w:tcW w:w="737" w:type="dxa"/>
            <w:gridSpan w:val="3"/>
            <w:tcBorders>
              <w:top w:val="single" w:color="000000" w:sz="4" w:space="0"/>
              <w:left w:val="single" w:color="000000" w:sz="4" w:space="0"/>
              <w:bottom w:val="single" w:color="000000" w:sz="4" w:space="0"/>
              <w:right w:val="single" w:color="000000" w:sz="4" w:space="0"/>
            </w:tcBorders>
            <w:vAlign w:val="top"/>
          </w:tcPr>
          <w:p>
            <w:pPr>
              <w:spacing w:before="131" w:after="113" w:line="240" w:lineRule="exact"/>
              <w:ind w:left="0" w:right="0" w:firstLine="0"/>
              <w:jc w:val="center"/>
              <w:textAlignment w:val="baseline"/>
              <w:rPr>
                <w:rFonts w:hint="eastAsia" w:ascii="黑体" w:hAnsi="黑体" w:eastAsia="黑体" w:cs="黑体"/>
                <w:b/>
                <w:color w:val="auto"/>
                <w:spacing w:val="0"/>
                <w:w w:val="100"/>
                <w:sz w:val="21"/>
                <w:szCs w:val="21"/>
                <w:vertAlign w:val="baseline"/>
                <w:lang w:val="zh-CN"/>
              </w:rPr>
            </w:pPr>
            <w:r>
              <w:rPr>
                <w:rFonts w:hint="eastAsia" w:ascii="黑体" w:hAnsi="黑体" w:eastAsia="黑体" w:cs="黑体"/>
                <w:b/>
                <w:color w:val="auto"/>
                <w:spacing w:val="0"/>
                <w:w w:val="100"/>
                <w:sz w:val="21"/>
                <w:szCs w:val="21"/>
                <w:vertAlign w:val="baseline"/>
                <w:lang w:val="zh-CN"/>
              </w:rPr>
              <w:t>一级</w:t>
            </w:r>
            <w:r>
              <w:rPr>
                <w:rFonts w:hint="eastAsia" w:ascii="黑体" w:hAnsi="黑体" w:eastAsia="黑体" w:cs="黑体"/>
                <w:color w:val="auto"/>
                <w:w w:val="100"/>
                <w:sz w:val="21"/>
                <w:szCs w:val="21"/>
                <w:vertAlign w:val="baseline"/>
                <w:lang w:val="en-US"/>
              </w:rPr>
              <w:cr/>
            </w:r>
            <w:r>
              <w:rPr>
                <w:rFonts w:hint="eastAsia" w:ascii="黑体" w:hAnsi="黑体" w:eastAsia="黑体" w:cs="黑体"/>
                <w:color w:val="auto"/>
                <w:w w:val="100"/>
                <w:sz w:val="21"/>
                <w:szCs w:val="21"/>
                <w:vertAlign w:val="baseline"/>
                <w:lang w:val="en-US"/>
              </w:rPr>
              <w:br w:type="textWrapping"/>
            </w:r>
            <w:r>
              <w:rPr>
                <w:rFonts w:hint="eastAsia" w:ascii="黑体" w:hAnsi="黑体" w:eastAsia="黑体" w:cs="黑体"/>
                <w:b/>
                <w:color w:val="auto"/>
                <w:spacing w:val="0"/>
                <w:w w:val="100"/>
                <w:sz w:val="21"/>
                <w:szCs w:val="21"/>
                <w:vertAlign w:val="baseline"/>
                <w:lang w:val="zh-CN"/>
              </w:rPr>
              <w:t>指标</w:t>
            </w:r>
            <w:r>
              <w:rPr>
                <w:rFonts w:hint="eastAsia" w:ascii="黑体" w:hAnsi="黑体" w:eastAsia="黑体" w:cs="黑体"/>
                <w:color w:val="auto"/>
                <w:w w:val="100"/>
                <w:sz w:val="21"/>
                <w:szCs w:val="21"/>
                <w:vertAlign w:val="baseline"/>
                <w:lang w:val="en-US"/>
              </w:rPr>
              <w:t>
</w:t>
            </w:r>
          </w:p>
        </w:tc>
        <w:tc>
          <w:tcPr>
            <w:tcW w:w="1018" w:type="dxa"/>
            <w:gridSpan w:val="2"/>
            <w:tcBorders>
              <w:top w:val="single" w:color="000000" w:sz="4" w:space="0"/>
              <w:left w:val="single" w:color="000000" w:sz="4" w:space="0"/>
              <w:bottom w:val="single" w:color="000000" w:sz="4" w:space="0"/>
              <w:right w:val="single" w:color="000000" w:sz="4" w:space="0"/>
            </w:tcBorders>
            <w:vAlign w:val="top"/>
          </w:tcPr>
          <w:p>
            <w:pPr>
              <w:spacing w:before="131" w:after="113" w:line="240" w:lineRule="exact"/>
              <w:ind w:left="0" w:right="0" w:firstLine="0"/>
              <w:jc w:val="center"/>
              <w:textAlignment w:val="baseline"/>
              <w:rPr>
                <w:rFonts w:hint="eastAsia" w:ascii="黑体" w:hAnsi="黑体" w:eastAsia="黑体" w:cs="黑体"/>
                <w:b/>
                <w:color w:val="auto"/>
                <w:spacing w:val="0"/>
                <w:w w:val="100"/>
                <w:sz w:val="21"/>
                <w:szCs w:val="21"/>
                <w:vertAlign w:val="baseline"/>
                <w:lang w:val="zh-CN"/>
              </w:rPr>
            </w:pPr>
            <w:r>
              <w:rPr>
                <w:rFonts w:hint="eastAsia" w:ascii="黑体" w:hAnsi="黑体" w:eastAsia="黑体" w:cs="黑体"/>
                <w:b/>
                <w:color w:val="auto"/>
                <w:spacing w:val="0"/>
                <w:w w:val="100"/>
                <w:sz w:val="21"/>
                <w:szCs w:val="21"/>
                <w:vertAlign w:val="baseline"/>
                <w:lang w:val="zh-CN"/>
              </w:rPr>
              <w:t>二级</w:t>
            </w:r>
            <w:r>
              <w:rPr>
                <w:rFonts w:hint="eastAsia" w:ascii="黑体" w:hAnsi="黑体" w:eastAsia="黑体" w:cs="黑体"/>
                <w:color w:val="auto"/>
                <w:w w:val="100"/>
                <w:sz w:val="21"/>
                <w:szCs w:val="21"/>
                <w:vertAlign w:val="baseline"/>
                <w:lang w:val="en-US"/>
              </w:rPr>
              <w:cr/>
            </w:r>
            <w:r>
              <w:rPr>
                <w:rFonts w:hint="eastAsia" w:ascii="黑体" w:hAnsi="黑体" w:eastAsia="黑体" w:cs="黑体"/>
                <w:color w:val="auto"/>
                <w:w w:val="100"/>
                <w:sz w:val="21"/>
                <w:szCs w:val="21"/>
                <w:vertAlign w:val="baseline"/>
                <w:lang w:val="en-US"/>
              </w:rPr>
              <w:br w:type="textWrapping"/>
            </w:r>
            <w:r>
              <w:rPr>
                <w:rFonts w:hint="eastAsia" w:ascii="黑体" w:hAnsi="黑体" w:eastAsia="黑体" w:cs="黑体"/>
                <w:b/>
                <w:color w:val="auto"/>
                <w:spacing w:val="0"/>
                <w:w w:val="100"/>
                <w:sz w:val="21"/>
                <w:szCs w:val="21"/>
                <w:vertAlign w:val="baseline"/>
                <w:lang w:val="zh-CN"/>
              </w:rPr>
              <w:t>指标</w:t>
            </w:r>
            <w:r>
              <w:rPr>
                <w:rFonts w:hint="eastAsia" w:ascii="黑体" w:hAnsi="黑体" w:eastAsia="黑体" w:cs="黑体"/>
                <w:color w:val="auto"/>
                <w:w w:val="100"/>
                <w:sz w:val="21"/>
                <w:szCs w:val="21"/>
                <w:vertAlign w:val="baseline"/>
                <w:lang w:val="en-US"/>
              </w:rPr>
              <w:t>
</w:t>
            </w:r>
          </w:p>
        </w:tc>
        <w:tc>
          <w:tcPr>
            <w:tcW w:w="960" w:type="dxa"/>
            <w:tcBorders>
              <w:top w:val="single" w:color="000000" w:sz="4" w:space="0"/>
              <w:left w:val="single" w:color="000000" w:sz="4" w:space="0"/>
              <w:bottom w:val="single" w:color="000000" w:sz="4" w:space="0"/>
              <w:right w:val="single" w:color="000000" w:sz="4" w:space="0"/>
            </w:tcBorders>
            <w:vAlign w:val="top"/>
          </w:tcPr>
          <w:p>
            <w:pPr>
              <w:spacing w:before="0" w:after="0" w:line="237" w:lineRule="exact"/>
              <w:ind w:left="0" w:right="0" w:firstLine="0"/>
              <w:jc w:val="center"/>
              <w:textAlignment w:val="baseline"/>
              <w:rPr>
                <w:rFonts w:hint="eastAsia" w:ascii="黑体" w:hAnsi="黑体" w:eastAsia="黑体" w:cs="黑体"/>
                <w:b/>
                <w:color w:val="auto"/>
                <w:spacing w:val="-3"/>
                <w:w w:val="100"/>
                <w:sz w:val="21"/>
                <w:szCs w:val="21"/>
                <w:vertAlign w:val="baseline"/>
                <w:lang w:val="zh-CN"/>
              </w:rPr>
            </w:pPr>
            <w:r>
              <w:rPr>
                <w:rFonts w:hint="eastAsia" w:ascii="黑体" w:hAnsi="黑体" w:eastAsia="黑体" w:cs="黑体"/>
                <w:b/>
                <w:color w:val="auto"/>
                <w:spacing w:val="-3"/>
                <w:w w:val="100"/>
                <w:sz w:val="21"/>
                <w:szCs w:val="21"/>
                <w:vertAlign w:val="baseline"/>
                <w:lang w:val="zh-CN"/>
              </w:rPr>
              <w:t>是否可以</w:t>
            </w:r>
            <w:r>
              <w:rPr>
                <w:rFonts w:hint="eastAsia" w:ascii="黑体" w:hAnsi="黑体" w:eastAsia="黑体" w:cs="黑体"/>
                <w:color w:val="auto"/>
                <w:w w:val="100"/>
                <w:sz w:val="21"/>
                <w:szCs w:val="21"/>
                <w:vertAlign w:val="baseline"/>
                <w:lang w:val="en-US"/>
              </w:rPr>
              <w:cr/>
            </w:r>
            <w:r>
              <w:rPr>
                <w:rFonts w:hint="eastAsia" w:ascii="黑体" w:hAnsi="黑体" w:eastAsia="黑体" w:cs="黑体"/>
                <w:color w:val="auto"/>
                <w:w w:val="100"/>
                <w:sz w:val="21"/>
                <w:szCs w:val="21"/>
                <w:vertAlign w:val="baseline"/>
                <w:lang w:val="en-US"/>
              </w:rPr>
              <w:br w:type="textWrapping"/>
            </w:r>
            <w:r>
              <w:rPr>
                <w:rFonts w:hint="eastAsia" w:ascii="黑体" w:hAnsi="黑体" w:eastAsia="黑体" w:cs="黑体"/>
                <w:b/>
                <w:color w:val="auto"/>
                <w:spacing w:val="-3"/>
                <w:w w:val="100"/>
                <w:sz w:val="21"/>
                <w:szCs w:val="21"/>
                <w:vertAlign w:val="baseline"/>
                <w:lang w:val="zh-CN"/>
              </w:rPr>
              <w:t>作为评分</w:t>
            </w:r>
            <w:r>
              <w:rPr>
                <w:rFonts w:hint="eastAsia" w:ascii="黑体" w:hAnsi="黑体" w:eastAsia="黑体" w:cs="黑体"/>
                <w:color w:val="auto"/>
                <w:w w:val="100"/>
                <w:sz w:val="21"/>
                <w:szCs w:val="21"/>
                <w:vertAlign w:val="baseline"/>
                <w:lang w:val="en-US"/>
              </w:rPr>
              <w:cr/>
            </w:r>
            <w:r>
              <w:rPr>
                <w:rFonts w:hint="eastAsia" w:ascii="黑体" w:hAnsi="黑体" w:eastAsia="黑体" w:cs="黑体"/>
                <w:color w:val="auto"/>
                <w:w w:val="100"/>
                <w:sz w:val="21"/>
                <w:szCs w:val="21"/>
                <w:vertAlign w:val="baseline"/>
                <w:lang w:val="en-US"/>
              </w:rPr>
              <w:br w:type="textWrapping"/>
            </w:r>
            <w:r>
              <w:rPr>
                <w:rFonts w:hint="eastAsia" w:ascii="黑体" w:hAnsi="黑体" w:eastAsia="黑体" w:cs="黑体"/>
                <w:b/>
                <w:color w:val="auto"/>
                <w:spacing w:val="-3"/>
                <w:w w:val="100"/>
                <w:sz w:val="21"/>
                <w:szCs w:val="21"/>
                <w:vertAlign w:val="baseline"/>
                <w:lang w:val="zh-CN"/>
              </w:rPr>
              <w:t>因素</w:t>
            </w:r>
            <w:r>
              <w:rPr>
                <w:rFonts w:hint="eastAsia" w:ascii="黑体" w:hAnsi="黑体" w:eastAsia="黑体" w:cs="黑体"/>
                <w:color w:val="auto"/>
                <w:w w:val="100"/>
                <w:sz w:val="21"/>
                <w:szCs w:val="21"/>
                <w:vertAlign w:val="baseline"/>
                <w:lang w:val="en-US"/>
              </w:rPr>
              <w:t>
</w:t>
            </w:r>
          </w:p>
        </w:tc>
        <w:tc>
          <w:tcPr>
            <w:tcW w:w="3797" w:type="dxa"/>
            <w:gridSpan w:val="3"/>
            <w:tcBorders>
              <w:top w:val="single" w:color="000000" w:sz="4" w:space="0"/>
              <w:left w:val="single" w:color="000000" w:sz="4" w:space="0"/>
              <w:bottom w:val="single" w:color="000000" w:sz="4" w:space="0"/>
              <w:right w:val="single" w:color="000000" w:sz="4" w:space="0"/>
            </w:tcBorders>
            <w:vAlign w:val="center"/>
          </w:tcPr>
          <w:p>
            <w:pPr>
              <w:spacing w:before="293" w:after="233" w:line="198" w:lineRule="exact"/>
              <w:ind w:left="0" w:right="0" w:firstLine="0"/>
              <w:jc w:val="center"/>
              <w:textAlignment w:val="baseline"/>
              <w:rPr>
                <w:rFonts w:hint="eastAsia" w:ascii="黑体" w:hAnsi="黑体" w:eastAsia="黑体" w:cs="黑体"/>
                <w:b/>
                <w:color w:val="auto"/>
                <w:spacing w:val="0"/>
                <w:w w:val="100"/>
                <w:sz w:val="21"/>
                <w:szCs w:val="21"/>
                <w:vertAlign w:val="baseline"/>
                <w:lang w:val="zh-CN"/>
              </w:rPr>
            </w:pPr>
            <w:r>
              <w:rPr>
                <w:rFonts w:hint="eastAsia" w:ascii="黑体" w:hAnsi="黑体" w:eastAsia="黑体" w:cs="黑体"/>
                <w:b/>
                <w:color w:val="auto"/>
                <w:spacing w:val="0"/>
                <w:w w:val="100"/>
                <w:sz w:val="21"/>
                <w:szCs w:val="21"/>
                <w:vertAlign w:val="baseline"/>
                <w:lang w:val="zh-CN"/>
              </w:rPr>
              <w:t>指标要求</w:t>
            </w:r>
            <w:r>
              <w:rPr>
                <w:rFonts w:hint="eastAsia" w:ascii="黑体" w:hAnsi="黑体" w:eastAsia="黑体" w:cs="黑体"/>
                <w:color w:val="auto"/>
                <w:w w:val="100"/>
                <w:sz w:val="21"/>
                <w:szCs w:val="21"/>
                <w:vertAlign w:val="baseline"/>
                <w:lang w:val="en-US"/>
              </w:rPr>
              <w:t>
</w:t>
            </w:r>
          </w:p>
        </w:tc>
        <w:tc>
          <w:tcPr>
            <w:tcW w:w="1544" w:type="dxa"/>
            <w:tcBorders>
              <w:top w:val="single" w:color="000000" w:sz="4" w:space="0"/>
              <w:left w:val="single" w:color="000000" w:sz="4" w:space="0"/>
              <w:bottom w:val="single" w:color="000000" w:sz="4" w:space="0"/>
              <w:right w:val="single" w:color="000000" w:sz="4" w:space="0"/>
            </w:tcBorders>
            <w:vAlign w:val="center"/>
          </w:tcPr>
          <w:p>
            <w:pPr>
              <w:spacing w:before="293" w:after="233" w:line="198" w:lineRule="exact"/>
              <w:ind w:left="0" w:right="0" w:firstLine="0"/>
              <w:jc w:val="center"/>
              <w:textAlignment w:val="baseline"/>
              <w:rPr>
                <w:rFonts w:hint="eastAsia" w:ascii="黑体" w:hAnsi="黑体" w:eastAsia="黑体" w:cs="黑体"/>
                <w:b/>
                <w:color w:val="auto"/>
                <w:spacing w:val="0"/>
                <w:w w:val="100"/>
                <w:sz w:val="21"/>
                <w:szCs w:val="21"/>
                <w:vertAlign w:val="baseline"/>
                <w:lang w:val="zh-CN"/>
              </w:rPr>
            </w:pPr>
            <w:r>
              <w:rPr>
                <w:rFonts w:hint="eastAsia" w:ascii="黑体" w:hAnsi="黑体" w:eastAsia="黑体" w:cs="黑体"/>
                <w:b/>
                <w:color w:val="auto"/>
                <w:spacing w:val="0"/>
                <w:w w:val="100"/>
                <w:sz w:val="21"/>
                <w:szCs w:val="21"/>
                <w:vertAlign w:val="baseline"/>
                <w:lang w:val="zh-CN"/>
              </w:rPr>
              <w:t>指标使用说明</w:t>
            </w:r>
          </w:p>
        </w:tc>
      </w:tr>
      <w:tr>
        <w:tblPrEx>
          <w:tblCellMar>
            <w:top w:w="0" w:type="dxa"/>
            <w:left w:w="0" w:type="dxa"/>
            <w:bottom w:w="0" w:type="dxa"/>
            <w:right w:w="0" w:type="dxa"/>
          </w:tblCellMar>
        </w:tblPrEx>
        <w:trPr>
          <w:trHeight w:val="495" w:hRule="exact"/>
        </w:trPr>
        <w:tc>
          <w:tcPr>
            <w:tcW w:w="461" w:type="dxa"/>
            <w:tcBorders>
              <w:top w:val="single" w:color="000000" w:sz="4" w:space="0"/>
              <w:left w:val="single" w:color="000000" w:sz="4" w:space="0"/>
              <w:bottom w:val="single" w:color="000000" w:sz="4" w:space="0"/>
              <w:right w:val="single" w:color="000000" w:sz="4" w:space="0"/>
            </w:tcBorders>
            <w:vAlign w:val="center"/>
          </w:tcPr>
          <w:p>
            <w:pPr>
              <w:spacing w:before="173" w:after="122" w:line="199" w:lineRule="exact"/>
              <w:ind w:left="0" w:leftChars="0" w:right="0" w:rightChars="0" w:firstLine="0" w:firstLineChars="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1</w:t>
            </w:r>
            <w:r>
              <w:rPr>
                <w:rFonts w:hint="eastAsia" w:ascii="黑体" w:hAnsi="黑体" w:eastAsia="黑体" w:cs="黑体"/>
                <w:color w:val="auto"/>
                <w:spacing w:val="0"/>
                <w:w w:val="100"/>
                <w:sz w:val="21"/>
                <w:szCs w:val="21"/>
                <w:vertAlign w:val="baseline"/>
                <w:lang w:val="en-US" w:eastAsia="zh-CN"/>
              </w:rPr>
              <w:t>0</w:t>
            </w:r>
          </w:p>
        </w:tc>
        <w:tc>
          <w:tcPr>
            <w:tcW w:w="780" w:type="dxa"/>
            <w:tcBorders>
              <w:top w:val="single" w:color="000000" w:sz="4" w:space="0"/>
              <w:left w:val="single" w:color="000000" w:sz="4" w:space="0"/>
              <w:bottom w:val="single" w:color="000000" w:sz="4" w:space="0"/>
              <w:right w:val="single" w:color="000000" w:sz="4" w:space="0"/>
            </w:tcBorders>
            <w:vAlign w:val="top"/>
          </w:tcPr>
          <w:p>
            <w:pPr>
              <w:spacing w:before="0" w:after="2" w:line="240" w:lineRule="exact"/>
              <w:ind w:left="108" w:right="180" w:firstLine="0"/>
              <w:jc w:val="left"/>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产品规格</w:t>
            </w:r>
          </w:p>
        </w:tc>
        <w:tc>
          <w:tcPr>
            <w:tcW w:w="737" w:type="dxa"/>
            <w:gridSpan w:val="3"/>
            <w:vMerge w:val="restart"/>
            <w:tcBorders>
              <w:top w:val="single" w:color="000000" w:sz="4" w:space="0"/>
              <w:left w:val="single" w:color="000000" w:sz="4" w:space="0"/>
              <w:bottom w:val="nil"/>
              <w:right w:val="single" w:color="000000" w:sz="4" w:space="0"/>
            </w:tcBorders>
            <w:vAlign w:val="center"/>
          </w:tcPr>
          <w:p>
            <w:pPr>
              <w:spacing w:before="3900" w:after="3881" w:line="240" w:lineRule="exact"/>
              <w:ind w:left="0" w:right="0" w:firstLine="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*存储</w:t>
            </w:r>
            <w:r>
              <w:rPr>
                <w:rFonts w:hint="eastAsia" w:ascii="黑体" w:hAnsi="黑体" w:eastAsia="黑体" w:cs="黑体"/>
                <w:color w:val="auto"/>
                <w:w w:val="100"/>
                <w:sz w:val="21"/>
                <w:szCs w:val="21"/>
                <w:vertAlign w:val="baseline"/>
                <w:lang w:val="en-US"/>
              </w:rPr>
              <w:cr/>
            </w:r>
            <w:r>
              <w:rPr>
                <w:rFonts w:hint="eastAsia" w:ascii="黑体" w:hAnsi="黑体" w:eastAsia="黑体" w:cs="黑体"/>
                <w:color w:val="auto"/>
                <w:w w:val="100"/>
                <w:sz w:val="21"/>
                <w:szCs w:val="21"/>
                <w:vertAlign w:val="baseline"/>
                <w:lang w:val="en-US"/>
              </w:rPr>
              <w:br w:type="textWrapping"/>
            </w:r>
            <w:r>
              <w:rPr>
                <w:rFonts w:hint="eastAsia" w:ascii="黑体" w:hAnsi="黑体" w:eastAsia="黑体" w:cs="黑体"/>
                <w:color w:val="auto"/>
                <w:spacing w:val="0"/>
                <w:w w:val="100"/>
                <w:sz w:val="21"/>
                <w:szCs w:val="21"/>
                <w:vertAlign w:val="baseline"/>
                <w:lang w:val="zh-CN"/>
              </w:rPr>
              <w:t>设备</w:t>
            </w:r>
            <w:r>
              <w:rPr>
                <w:rFonts w:hint="eastAsia" w:ascii="黑体" w:hAnsi="黑体" w:eastAsia="黑体" w:cs="黑体"/>
                <w:color w:val="auto"/>
                <w:w w:val="100"/>
                <w:sz w:val="21"/>
                <w:szCs w:val="21"/>
                <w:vertAlign w:val="baseline"/>
                <w:lang w:val="en-US"/>
              </w:rPr>
              <w:cr/>
            </w:r>
            <w:r>
              <w:rPr>
                <w:rFonts w:hint="eastAsia" w:ascii="黑体" w:hAnsi="黑体" w:eastAsia="黑体" w:cs="黑体"/>
                <w:color w:val="auto"/>
                <w:w w:val="100"/>
                <w:sz w:val="21"/>
                <w:szCs w:val="21"/>
                <w:vertAlign w:val="baseline"/>
                <w:lang w:val="en-US"/>
              </w:rPr>
              <w:br w:type="textWrapping"/>
            </w:r>
            <w:r>
              <w:rPr>
                <w:rFonts w:hint="eastAsia" w:ascii="黑体" w:hAnsi="黑体" w:eastAsia="黑体" w:cs="黑体"/>
                <w:color w:val="auto"/>
                <w:spacing w:val="0"/>
                <w:w w:val="100"/>
                <w:sz w:val="21"/>
                <w:szCs w:val="21"/>
                <w:vertAlign w:val="baseline"/>
                <w:lang w:val="zh-CN"/>
              </w:rPr>
              <w:t>规格</w:t>
            </w:r>
          </w:p>
        </w:tc>
        <w:tc>
          <w:tcPr>
            <w:tcW w:w="1018" w:type="dxa"/>
            <w:gridSpan w:val="2"/>
            <w:tcBorders>
              <w:top w:val="single" w:color="000000" w:sz="4" w:space="0"/>
              <w:left w:val="single" w:color="000000" w:sz="4" w:space="0"/>
              <w:bottom w:val="single" w:color="000000" w:sz="4" w:space="0"/>
              <w:right w:val="single" w:color="000000" w:sz="4" w:space="0"/>
            </w:tcBorders>
            <w:vAlign w:val="center"/>
          </w:tcPr>
          <w:p>
            <w:pPr>
              <w:spacing w:before="0" w:after="2" w:line="240" w:lineRule="exact"/>
              <w:ind w:left="108" w:right="252" w:firstLine="0"/>
              <w:jc w:val="center"/>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*固态盘数量</w:t>
            </w:r>
            <w:r>
              <w:rPr>
                <w:rFonts w:hint="eastAsia" w:ascii="黑体" w:hAnsi="黑体" w:eastAsia="黑体" w:cs="黑体"/>
                <w:color w:val="auto"/>
                <w:w w:val="100"/>
                <w:sz w:val="21"/>
                <w:szCs w:val="21"/>
                <w:vertAlign w:val="baseline"/>
                <w:lang w:val="en-US"/>
              </w:rPr>
              <w:t>
</w:t>
            </w:r>
          </w:p>
        </w:tc>
        <w:tc>
          <w:tcPr>
            <w:tcW w:w="960" w:type="dxa"/>
            <w:tcBorders>
              <w:top w:val="single" w:color="000000" w:sz="4" w:space="0"/>
              <w:left w:val="single" w:color="000000" w:sz="4" w:space="0"/>
              <w:bottom w:val="single" w:color="000000" w:sz="4" w:space="0"/>
              <w:right w:val="single" w:color="000000" w:sz="4" w:space="0"/>
            </w:tcBorders>
            <w:vAlign w:val="center"/>
          </w:tcPr>
          <w:p>
            <w:pPr>
              <w:spacing w:before="173" w:after="122" w:line="199" w:lineRule="exact"/>
              <w:ind w:left="0" w:right="0" w:firstLine="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否</w:t>
            </w:r>
          </w:p>
        </w:tc>
        <w:tc>
          <w:tcPr>
            <w:tcW w:w="3797" w:type="dxa"/>
            <w:gridSpan w:val="3"/>
            <w:tcBorders>
              <w:top w:val="single" w:color="000000" w:sz="4" w:space="0"/>
              <w:left w:val="single" w:color="000000" w:sz="4" w:space="0"/>
              <w:bottom w:val="single" w:color="000000" w:sz="4" w:space="0"/>
              <w:right w:val="single" w:color="000000" w:sz="4" w:space="0"/>
            </w:tcBorders>
            <w:vAlign w:val="center"/>
          </w:tcPr>
          <w:p>
            <w:pPr>
              <w:spacing w:before="173" w:after="122" w:line="199" w:lineRule="exact"/>
              <w:ind w:left="110" w:right="0" w:firstLine="0"/>
              <w:jc w:val="left"/>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≥1 个</w:t>
            </w:r>
          </w:p>
        </w:tc>
        <w:tc>
          <w:tcPr>
            <w:tcW w:w="1544" w:type="dxa"/>
            <w:tcBorders>
              <w:top w:val="single" w:color="000000" w:sz="4" w:space="0"/>
              <w:left w:val="single" w:color="000000" w:sz="4" w:space="0"/>
              <w:bottom w:val="single" w:color="000000" w:sz="4" w:space="0"/>
              <w:right w:val="single" w:color="000000" w:sz="4" w:space="0"/>
            </w:tcBorders>
            <w:vAlign w:val="center"/>
          </w:tcPr>
          <w:p>
            <w:pPr>
              <w:spacing w:before="173" w:after="122" w:line="199" w:lineRule="exact"/>
              <w:ind w:left="106" w:right="0" w:firstLine="0"/>
              <w:jc w:val="left"/>
              <w:textAlignment w:val="baseline"/>
              <w:rPr>
                <w:rFonts w:hint="eastAsia" w:ascii="黑体" w:hAnsi="黑体" w:eastAsia="黑体" w:cs="黑体"/>
                <w:color w:val="auto"/>
                <w:spacing w:val="0"/>
                <w:w w:val="100"/>
                <w:sz w:val="21"/>
                <w:szCs w:val="21"/>
                <w:vertAlign w:val="baseline"/>
                <w:lang w:val="zh-CN"/>
              </w:rPr>
            </w:pPr>
          </w:p>
        </w:tc>
      </w:tr>
      <w:tr>
        <w:tblPrEx>
          <w:tblCellMar>
            <w:top w:w="0" w:type="dxa"/>
            <w:left w:w="0" w:type="dxa"/>
            <w:bottom w:w="0" w:type="dxa"/>
            <w:right w:w="0" w:type="dxa"/>
          </w:tblCellMar>
        </w:tblPrEx>
        <w:trPr>
          <w:trHeight w:val="924" w:hRule="exact"/>
        </w:trPr>
        <w:tc>
          <w:tcPr>
            <w:tcW w:w="461" w:type="dxa"/>
            <w:tcBorders>
              <w:top w:val="single" w:color="000000" w:sz="4" w:space="0"/>
              <w:left w:val="single" w:color="000000" w:sz="4" w:space="0"/>
              <w:bottom w:val="single" w:color="000000" w:sz="4" w:space="0"/>
              <w:right w:val="single" w:color="000000" w:sz="4" w:space="0"/>
            </w:tcBorders>
            <w:vAlign w:val="center"/>
          </w:tcPr>
          <w:p>
            <w:pPr>
              <w:spacing w:before="288" w:after="232" w:line="199" w:lineRule="exact"/>
              <w:ind w:left="0" w:leftChars="0" w:right="0" w:rightChars="0" w:firstLine="0" w:firstLineChars="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1</w:t>
            </w:r>
            <w:r>
              <w:rPr>
                <w:rFonts w:hint="eastAsia" w:ascii="黑体" w:hAnsi="黑体" w:eastAsia="黑体" w:cs="黑体"/>
                <w:color w:val="auto"/>
                <w:spacing w:val="0"/>
                <w:w w:val="100"/>
                <w:sz w:val="21"/>
                <w:szCs w:val="21"/>
                <w:vertAlign w:val="baseline"/>
                <w:lang w:val="en-US" w:eastAsia="zh-CN"/>
              </w:rPr>
              <w:t>1</w:t>
            </w:r>
          </w:p>
        </w:tc>
        <w:tc>
          <w:tcPr>
            <w:tcW w:w="780" w:type="dxa"/>
            <w:tcBorders>
              <w:top w:val="single" w:color="000000" w:sz="4" w:space="0"/>
              <w:left w:val="single" w:color="000000" w:sz="4" w:space="0"/>
              <w:bottom w:val="single" w:color="000000" w:sz="4" w:space="0"/>
              <w:right w:val="single" w:color="000000" w:sz="4" w:space="0"/>
            </w:tcBorders>
            <w:vAlign w:val="top"/>
          </w:tcPr>
          <w:p>
            <w:pPr>
              <w:spacing w:before="127" w:after="112" w:line="240" w:lineRule="exact"/>
              <w:ind w:left="108" w:right="180" w:firstLine="0"/>
              <w:jc w:val="left"/>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产品规格</w:t>
            </w:r>
          </w:p>
        </w:tc>
        <w:tc>
          <w:tcPr>
            <w:tcW w:w="737" w:type="dxa"/>
            <w:gridSpan w:val="3"/>
            <w:vMerge w:val="continue"/>
            <w:tcBorders>
              <w:top w:val="nil"/>
              <w:left w:val="single" w:color="000000" w:sz="4" w:space="0"/>
              <w:bottom w:val="nil"/>
              <w:right w:val="single" w:color="000000" w:sz="4" w:space="0"/>
            </w:tcBorders>
            <w:vAlign w:val="center"/>
          </w:tcPr>
          <w:p>
            <w:pPr>
              <w:rPr>
                <w:rFonts w:hint="eastAsia" w:ascii="黑体" w:hAnsi="黑体" w:eastAsia="黑体" w:cs="黑体"/>
                <w:color w:val="auto"/>
                <w:sz w:val="21"/>
                <w:szCs w:val="21"/>
              </w:rPr>
            </w:pPr>
          </w:p>
        </w:tc>
        <w:tc>
          <w:tcPr>
            <w:tcW w:w="1018" w:type="dxa"/>
            <w:gridSpan w:val="2"/>
            <w:tcBorders>
              <w:top w:val="single" w:color="000000" w:sz="4" w:space="0"/>
              <w:left w:val="single" w:color="000000" w:sz="4" w:space="0"/>
              <w:bottom w:val="single" w:color="000000" w:sz="4" w:space="0"/>
              <w:right w:val="single" w:color="000000" w:sz="4" w:space="0"/>
            </w:tcBorders>
            <w:vAlign w:val="center"/>
          </w:tcPr>
          <w:p>
            <w:pPr>
              <w:spacing w:before="127" w:after="112" w:line="240" w:lineRule="exact"/>
              <w:ind w:left="108" w:right="252" w:firstLine="0"/>
              <w:jc w:val="center"/>
              <w:textAlignment w:val="baseline"/>
              <w:rPr>
                <w:rFonts w:hint="eastAsia" w:ascii="黑体" w:hAnsi="黑体" w:eastAsia="黑体" w:cs="黑体"/>
                <w:color w:val="auto"/>
                <w:spacing w:val="-4"/>
                <w:w w:val="100"/>
                <w:sz w:val="21"/>
                <w:szCs w:val="21"/>
                <w:vertAlign w:val="baseline"/>
                <w:lang w:val="zh-CN"/>
              </w:rPr>
            </w:pPr>
            <w:r>
              <w:rPr>
                <w:rFonts w:hint="eastAsia" w:ascii="黑体" w:hAnsi="黑体" w:eastAsia="黑体" w:cs="黑体"/>
                <w:color w:val="auto"/>
                <w:spacing w:val="-4"/>
                <w:w w:val="100"/>
                <w:sz w:val="21"/>
                <w:szCs w:val="21"/>
                <w:vertAlign w:val="baseline"/>
                <w:lang w:val="zh-CN"/>
              </w:rPr>
              <w:t>*固态存储容量</w:t>
            </w:r>
            <w:r>
              <w:rPr>
                <w:rFonts w:hint="eastAsia" w:ascii="黑体" w:hAnsi="黑体" w:eastAsia="黑体" w:cs="黑体"/>
                <w:color w:val="auto"/>
                <w:w w:val="100"/>
                <w:sz w:val="21"/>
                <w:szCs w:val="21"/>
                <w:vertAlign w:val="baseline"/>
                <w:lang w:val="en-US"/>
              </w:rPr>
              <w:t>
</w:t>
            </w:r>
          </w:p>
        </w:tc>
        <w:tc>
          <w:tcPr>
            <w:tcW w:w="960" w:type="dxa"/>
            <w:tcBorders>
              <w:top w:val="single" w:color="000000" w:sz="4" w:space="0"/>
              <w:left w:val="single" w:color="000000" w:sz="4" w:space="0"/>
              <w:bottom w:val="single" w:color="000000" w:sz="4" w:space="0"/>
              <w:right w:val="single" w:color="000000" w:sz="4" w:space="0"/>
            </w:tcBorders>
            <w:vAlign w:val="center"/>
          </w:tcPr>
          <w:p>
            <w:pPr>
              <w:spacing w:before="288" w:after="232" w:line="199" w:lineRule="exact"/>
              <w:ind w:left="0" w:right="0" w:firstLine="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是</w:t>
            </w:r>
          </w:p>
        </w:tc>
        <w:tc>
          <w:tcPr>
            <w:tcW w:w="3797" w:type="dxa"/>
            <w:gridSpan w:val="3"/>
            <w:tcBorders>
              <w:top w:val="single" w:color="000000" w:sz="4" w:space="0"/>
              <w:left w:val="single" w:color="000000" w:sz="4" w:space="0"/>
              <w:bottom w:val="single" w:color="000000" w:sz="4" w:space="0"/>
              <w:right w:val="single" w:color="000000" w:sz="4" w:space="0"/>
            </w:tcBorders>
            <w:vAlign w:val="center"/>
          </w:tcPr>
          <w:p>
            <w:pPr>
              <w:spacing w:before="288" w:after="232" w:line="199" w:lineRule="exact"/>
              <w:ind w:left="110" w:leftChars="0" w:right="0" w:rightChars="0" w:firstLine="0" w:firstLineChars="0"/>
              <w:jc w:val="left"/>
              <w:textAlignment w:val="baseline"/>
              <w:rPr>
                <w:rFonts w:hint="default" w:ascii="黑体" w:hAnsi="黑体" w:eastAsia="黑体" w:cs="黑体"/>
                <w:color w:val="auto"/>
                <w:spacing w:val="0"/>
                <w:w w:val="100"/>
                <w:sz w:val="21"/>
                <w:szCs w:val="21"/>
                <w:vertAlign w:val="baseline"/>
                <w:lang w:val="en-US"/>
              </w:rPr>
            </w:pPr>
            <w:r>
              <w:rPr>
                <w:rFonts w:hint="eastAsia" w:ascii="黑体" w:hAnsi="黑体" w:eastAsia="黑体" w:cs="黑体"/>
                <w:color w:val="auto"/>
                <w:spacing w:val="0"/>
                <w:w w:val="100"/>
                <w:sz w:val="21"/>
                <w:szCs w:val="21"/>
                <w:vertAlign w:val="baseline"/>
                <w:lang w:val="zh-CN"/>
              </w:rPr>
              <w:t>≥</w:t>
            </w:r>
            <w:r>
              <w:rPr>
                <w:rFonts w:hint="eastAsia" w:ascii="黑体" w:hAnsi="黑体" w:eastAsia="黑体" w:cs="黑体"/>
                <w:color w:val="auto"/>
                <w:spacing w:val="0"/>
                <w:w w:val="100"/>
                <w:sz w:val="21"/>
                <w:szCs w:val="21"/>
                <w:vertAlign w:val="baseline"/>
                <w:lang w:val="en-US" w:eastAsia="zh-CN"/>
              </w:rPr>
              <w:t>512</w:t>
            </w:r>
            <w:r>
              <w:rPr>
                <w:rFonts w:hint="eastAsia" w:ascii="黑体" w:hAnsi="黑体" w:eastAsia="黑体" w:cs="黑体"/>
                <w:color w:val="auto"/>
                <w:spacing w:val="0"/>
                <w:w w:val="100"/>
                <w:sz w:val="21"/>
                <w:szCs w:val="21"/>
                <w:vertAlign w:val="baseline"/>
                <w:lang w:val="en-US"/>
              </w:rPr>
              <w:t>GB</w:t>
            </w:r>
          </w:p>
        </w:tc>
        <w:tc>
          <w:tcPr>
            <w:tcW w:w="1544" w:type="dxa"/>
            <w:tcBorders>
              <w:top w:val="single" w:color="000000" w:sz="4" w:space="0"/>
              <w:left w:val="single" w:color="000000" w:sz="4" w:space="0"/>
              <w:bottom w:val="single" w:color="000000" w:sz="4" w:space="0"/>
              <w:right w:val="single" w:color="000000" w:sz="4" w:space="0"/>
            </w:tcBorders>
            <w:vAlign w:val="top"/>
          </w:tcPr>
          <w:p>
            <w:pPr>
              <w:spacing w:before="0" w:after="0" w:line="237" w:lineRule="exact"/>
              <w:ind w:left="108" w:right="216" w:firstLine="0"/>
              <w:jc w:val="left"/>
              <w:textAlignment w:val="baseline"/>
              <w:rPr>
                <w:rFonts w:hint="eastAsia" w:ascii="黑体" w:hAnsi="黑体" w:eastAsia="黑体" w:cs="黑体"/>
                <w:color w:val="auto"/>
                <w:spacing w:val="-3"/>
                <w:w w:val="100"/>
                <w:sz w:val="21"/>
                <w:szCs w:val="21"/>
                <w:vertAlign w:val="baseline"/>
                <w:lang w:val="zh-CN"/>
              </w:rPr>
            </w:pPr>
          </w:p>
        </w:tc>
      </w:tr>
      <w:tr>
        <w:tblPrEx>
          <w:tblCellMar>
            <w:top w:w="0" w:type="dxa"/>
            <w:left w:w="0" w:type="dxa"/>
            <w:bottom w:w="0" w:type="dxa"/>
            <w:right w:w="0" w:type="dxa"/>
          </w:tblCellMar>
        </w:tblPrEx>
        <w:trPr>
          <w:trHeight w:val="490" w:hRule="exact"/>
        </w:trPr>
        <w:tc>
          <w:tcPr>
            <w:tcW w:w="461" w:type="dxa"/>
            <w:tcBorders>
              <w:top w:val="single" w:color="000000" w:sz="4" w:space="0"/>
              <w:left w:val="single" w:color="000000" w:sz="4" w:space="0"/>
              <w:bottom w:val="single" w:color="000000" w:sz="4" w:space="0"/>
              <w:right w:val="single" w:color="000000" w:sz="4" w:space="0"/>
            </w:tcBorders>
            <w:vAlign w:val="center"/>
          </w:tcPr>
          <w:p>
            <w:pPr>
              <w:spacing w:before="168" w:after="113" w:line="199" w:lineRule="exact"/>
              <w:ind w:left="0" w:leftChars="0" w:right="0" w:rightChars="0" w:firstLine="0" w:firstLineChars="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1</w:t>
            </w:r>
            <w:r>
              <w:rPr>
                <w:rFonts w:hint="eastAsia" w:ascii="黑体" w:hAnsi="黑体" w:eastAsia="黑体" w:cs="黑体"/>
                <w:color w:val="auto"/>
                <w:spacing w:val="0"/>
                <w:w w:val="100"/>
                <w:sz w:val="21"/>
                <w:szCs w:val="21"/>
                <w:vertAlign w:val="baseline"/>
                <w:lang w:val="en-US" w:eastAsia="zh-CN"/>
              </w:rPr>
              <w:t>2</w:t>
            </w:r>
          </w:p>
        </w:tc>
        <w:tc>
          <w:tcPr>
            <w:tcW w:w="780" w:type="dxa"/>
            <w:tcBorders>
              <w:top w:val="single" w:color="000000" w:sz="4" w:space="0"/>
              <w:left w:val="single" w:color="000000" w:sz="4" w:space="0"/>
              <w:bottom w:val="single" w:color="000000" w:sz="4" w:space="0"/>
              <w:right w:val="single" w:color="000000" w:sz="4" w:space="0"/>
            </w:tcBorders>
            <w:vAlign w:val="top"/>
          </w:tcPr>
          <w:p>
            <w:pPr>
              <w:spacing w:before="0" w:after="0" w:line="236" w:lineRule="exact"/>
              <w:ind w:left="108" w:right="180" w:firstLine="0"/>
              <w:jc w:val="left"/>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产品规格</w:t>
            </w:r>
          </w:p>
        </w:tc>
        <w:tc>
          <w:tcPr>
            <w:tcW w:w="737" w:type="dxa"/>
            <w:gridSpan w:val="3"/>
            <w:vMerge w:val="continue"/>
            <w:tcBorders>
              <w:top w:val="nil"/>
              <w:left w:val="single" w:color="000000" w:sz="4" w:space="0"/>
              <w:bottom w:val="nil"/>
              <w:right w:val="single" w:color="000000" w:sz="4" w:space="0"/>
            </w:tcBorders>
            <w:vAlign w:val="center"/>
          </w:tcPr>
          <w:p>
            <w:pPr>
              <w:rPr>
                <w:rFonts w:hint="eastAsia" w:ascii="黑体" w:hAnsi="黑体" w:eastAsia="黑体" w:cs="黑体"/>
                <w:color w:val="auto"/>
                <w:sz w:val="21"/>
                <w:szCs w:val="21"/>
              </w:rPr>
            </w:pPr>
          </w:p>
        </w:tc>
        <w:tc>
          <w:tcPr>
            <w:tcW w:w="1018" w:type="dxa"/>
            <w:gridSpan w:val="2"/>
            <w:tcBorders>
              <w:top w:val="single" w:color="000000" w:sz="4" w:space="0"/>
              <w:left w:val="single" w:color="000000" w:sz="4" w:space="0"/>
              <w:bottom w:val="single" w:color="000000" w:sz="4" w:space="0"/>
              <w:right w:val="single" w:color="000000" w:sz="4" w:space="0"/>
            </w:tcBorders>
            <w:vAlign w:val="center"/>
          </w:tcPr>
          <w:p>
            <w:pPr>
              <w:spacing w:before="0" w:after="0" w:line="236" w:lineRule="exact"/>
              <w:ind w:left="108" w:right="252" w:firstLine="0"/>
              <w:jc w:val="center"/>
              <w:textAlignment w:val="baseline"/>
              <w:rPr>
                <w:rFonts w:hint="eastAsia" w:ascii="黑体" w:hAnsi="黑体" w:eastAsia="黑体" w:cs="黑体"/>
                <w:color w:val="auto"/>
                <w:spacing w:val="-4"/>
                <w:w w:val="100"/>
                <w:sz w:val="21"/>
                <w:szCs w:val="21"/>
                <w:vertAlign w:val="baseline"/>
                <w:lang w:val="zh-CN"/>
              </w:rPr>
            </w:pPr>
            <w:r>
              <w:rPr>
                <w:rFonts w:hint="eastAsia" w:ascii="黑体" w:hAnsi="黑体" w:eastAsia="黑体" w:cs="黑体"/>
                <w:color w:val="auto"/>
                <w:spacing w:val="-4"/>
                <w:w w:val="100"/>
                <w:sz w:val="21"/>
                <w:szCs w:val="21"/>
                <w:vertAlign w:val="baseline"/>
                <w:lang w:val="zh-CN"/>
              </w:rPr>
              <w:t>*机械硬盘数量</w:t>
            </w:r>
            <w:r>
              <w:rPr>
                <w:rFonts w:hint="eastAsia" w:ascii="黑体" w:hAnsi="黑体" w:eastAsia="黑体" w:cs="黑体"/>
                <w:color w:val="auto"/>
                <w:w w:val="100"/>
                <w:sz w:val="21"/>
                <w:szCs w:val="21"/>
                <w:vertAlign w:val="baseline"/>
                <w:lang w:val="en-US"/>
              </w:rPr>
              <w:t>
</w:t>
            </w:r>
          </w:p>
        </w:tc>
        <w:tc>
          <w:tcPr>
            <w:tcW w:w="960" w:type="dxa"/>
            <w:tcBorders>
              <w:top w:val="single" w:color="000000" w:sz="4" w:space="0"/>
              <w:left w:val="single" w:color="000000" w:sz="4" w:space="0"/>
              <w:bottom w:val="single" w:color="000000" w:sz="4" w:space="0"/>
              <w:right w:val="single" w:color="000000" w:sz="4" w:space="0"/>
            </w:tcBorders>
            <w:vAlign w:val="center"/>
          </w:tcPr>
          <w:p>
            <w:pPr>
              <w:spacing w:before="168" w:after="113" w:line="199" w:lineRule="exact"/>
              <w:ind w:left="0" w:right="0" w:firstLine="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否</w:t>
            </w:r>
          </w:p>
        </w:tc>
        <w:tc>
          <w:tcPr>
            <w:tcW w:w="3797" w:type="dxa"/>
            <w:gridSpan w:val="3"/>
            <w:tcBorders>
              <w:top w:val="single" w:color="000000" w:sz="4" w:space="0"/>
              <w:left w:val="single" w:color="000000" w:sz="4" w:space="0"/>
              <w:bottom w:val="single" w:color="000000" w:sz="4" w:space="0"/>
              <w:right w:val="single" w:color="000000" w:sz="4" w:space="0"/>
            </w:tcBorders>
            <w:vAlign w:val="top"/>
          </w:tcPr>
          <w:p>
            <w:pPr>
              <w:spacing w:before="168" w:after="0" w:line="148" w:lineRule="exact"/>
              <w:ind w:left="144" w:right="0" w:firstLine="0"/>
              <w:jc w:val="left"/>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≥1个</w:t>
            </w:r>
          </w:p>
          <w:p>
            <w:pPr>
              <w:spacing w:before="0" w:after="0" w:line="164" w:lineRule="exact"/>
              <w:ind w:left="288" w:leftChars="0" w:right="0" w:rightChars="0" w:firstLine="0" w:firstLineChars="0"/>
              <w:jc w:val="left"/>
              <w:textAlignment w:val="baseline"/>
              <w:rPr>
                <w:rFonts w:hint="eastAsia" w:ascii="黑体" w:hAnsi="黑体" w:eastAsia="黑体" w:cs="黑体"/>
                <w:color w:val="auto"/>
                <w:spacing w:val="0"/>
                <w:w w:val="100"/>
                <w:sz w:val="21"/>
                <w:szCs w:val="21"/>
                <w:vertAlign w:val="baseline"/>
                <w:lang w:val="zh-CN"/>
              </w:rPr>
            </w:pPr>
          </w:p>
        </w:tc>
        <w:tc>
          <w:tcPr>
            <w:tcW w:w="1544" w:type="dxa"/>
            <w:tcBorders>
              <w:top w:val="single" w:color="000000" w:sz="4" w:space="0"/>
              <w:left w:val="single" w:color="000000" w:sz="4" w:space="0"/>
              <w:bottom w:val="single" w:color="000000" w:sz="4" w:space="0"/>
              <w:right w:val="single" w:color="000000" w:sz="4" w:space="0"/>
            </w:tcBorders>
            <w:vAlign w:val="center"/>
          </w:tcPr>
          <w:p>
            <w:pPr>
              <w:spacing w:before="168" w:after="113" w:line="199" w:lineRule="exact"/>
              <w:ind w:left="106" w:right="0" w:firstLine="0"/>
              <w:jc w:val="left"/>
              <w:textAlignment w:val="baseline"/>
              <w:rPr>
                <w:rFonts w:hint="eastAsia" w:ascii="黑体" w:hAnsi="黑体" w:eastAsia="黑体" w:cs="黑体"/>
                <w:color w:val="auto"/>
                <w:spacing w:val="0"/>
                <w:w w:val="100"/>
                <w:sz w:val="21"/>
                <w:szCs w:val="21"/>
                <w:vertAlign w:val="baseline"/>
                <w:lang w:val="zh-CN"/>
              </w:rPr>
            </w:pPr>
          </w:p>
        </w:tc>
      </w:tr>
      <w:tr>
        <w:tblPrEx>
          <w:tblCellMar>
            <w:top w:w="0" w:type="dxa"/>
            <w:left w:w="0" w:type="dxa"/>
            <w:bottom w:w="0" w:type="dxa"/>
            <w:right w:w="0" w:type="dxa"/>
          </w:tblCellMar>
        </w:tblPrEx>
        <w:trPr>
          <w:trHeight w:val="895" w:hRule="exact"/>
        </w:trPr>
        <w:tc>
          <w:tcPr>
            <w:tcW w:w="461" w:type="dxa"/>
            <w:tcBorders>
              <w:top w:val="single" w:color="000000" w:sz="4" w:space="0"/>
              <w:left w:val="single" w:color="000000" w:sz="4" w:space="0"/>
              <w:bottom w:val="single" w:color="000000" w:sz="4" w:space="0"/>
              <w:right w:val="single" w:color="000000" w:sz="4" w:space="0"/>
            </w:tcBorders>
            <w:vAlign w:val="center"/>
          </w:tcPr>
          <w:p>
            <w:pPr>
              <w:spacing w:before="288" w:after="237" w:line="199" w:lineRule="exact"/>
              <w:ind w:left="0" w:leftChars="0" w:right="0" w:rightChars="0" w:firstLine="0" w:firstLineChars="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1</w:t>
            </w:r>
            <w:r>
              <w:rPr>
                <w:rFonts w:hint="eastAsia" w:ascii="黑体" w:hAnsi="黑体" w:eastAsia="黑体" w:cs="黑体"/>
                <w:color w:val="auto"/>
                <w:spacing w:val="0"/>
                <w:w w:val="100"/>
                <w:sz w:val="21"/>
                <w:szCs w:val="21"/>
                <w:vertAlign w:val="baseline"/>
                <w:lang w:val="en-US" w:eastAsia="zh-CN"/>
              </w:rPr>
              <w:t>3</w:t>
            </w:r>
          </w:p>
        </w:tc>
        <w:tc>
          <w:tcPr>
            <w:tcW w:w="780" w:type="dxa"/>
            <w:tcBorders>
              <w:top w:val="single" w:color="000000" w:sz="4" w:space="0"/>
              <w:left w:val="single" w:color="000000" w:sz="4" w:space="0"/>
              <w:bottom w:val="single" w:color="000000" w:sz="4" w:space="0"/>
              <w:right w:val="single" w:color="000000" w:sz="4" w:space="0"/>
            </w:tcBorders>
            <w:vAlign w:val="top"/>
          </w:tcPr>
          <w:p>
            <w:pPr>
              <w:spacing w:before="127" w:after="117" w:line="240" w:lineRule="exact"/>
              <w:ind w:left="108" w:right="180" w:firstLine="0"/>
              <w:jc w:val="left"/>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产品规格</w:t>
            </w:r>
          </w:p>
        </w:tc>
        <w:tc>
          <w:tcPr>
            <w:tcW w:w="737" w:type="dxa"/>
            <w:gridSpan w:val="3"/>
            <w:vMerge w:val="continue"/>
            <w:tcBorders>
              <w:top w:val="nil"/>
              <w:left w:val="single" w:color="000000" w:sz="4" w:space="0"/>
              <w:bottom w:val="nil"/>
              <w:right w:val="single" w:color="000000" w:sz="4" w:space="0"/>
            </w:tcBorders>
            <w:vAlign w:val="center"/>
          </w:tcPr>
          <w:p>
            <w:pPr>
              <w:rPr>
                <w:rFonts w:hint="eastAsia" w:ascii="黑体" w:hAnsi="黑体" w:eastAsia="黑体" w:cs="黑体"/>
                <w:color w:val="auto"/>
                <w:sz w:val="21"/>
                <w:szCs w:val="21"/>
              </w:rPr>
            </w:pPr>
          </w:p>
        </w:tc>
        <w:tc>
          <w:tcPr>
            <w:tcW w:w="1018" w:type="dxa"/>
            <w:gridSpan w:val="2"/>
            <w:tcBorders>
              <w:top w:val="single" w:color="000000" w:sz="4" w:space="0"/>
              <w:left w:val="single" w:color="000000" w:sz="4" w:space="0"/>
              <w:bottom w:val="single" w:color="000000" w:sz="4" w:space="0"/>
              <w:right w:val="single" w:color="000000" w:sz="4" w:space="0"/>
            </w:tcBorders>
            <w:vAlign w:val="center"/>
          </w:tcPr>
          <w:p>
            <w:pPr>
              <w:spacing w:before="127" w:after="117" w:line="240" w:lineRule="exact"/>
              <w:ind w:left="108" w:right="180" w:firstLine="0"/>
              <w:jc w:val="center"/>
              <w:textAlignment w:val="baseline"/>
              <w:rPr>
                <w:rFonts w:hint="eastAsia" w:ascii="黑体" w:hAnsi="黑体" w:eastAsia="黑体" w:cs="黑体"/>
                <w:color w:val="auto"/>
                <w:spacing w:val="-4"/>
                <w:w w:val="100"/>
                <w:sz w:val="21"/>
                <w:szCs w:val="21"/>
                <w:vertAlign w:val="baseline"/>
                <w:lang w:val="zh-CN"/>
              </w:rPr>
            </w:pPr>
            <w:r>
              <w:rPr>
                <w:rFonts w:hint="eastAsia" w:ascii="黑体" w:hAnsi="黑体" w:eastAsia="黑体" w:cs="黑体"/>
                <w:color w:val="auto"/>
                <w:spacing w:val="-4"/>
                <w:w w:val="100"/>
                <w:sz w:val="21"/>
                <w:szCs w:val="21"/>
                <w:vertAlign w:val="baseline"/>
                <w:lang w:val="zh-CN"/>
              </w:rPr>
              <w:t>*机械硬盘总容量</w:t>
            </w:r>
            <w:r>
              <w:rPr>
                <w:rFonts w:hint="eastAsia" w:ascii="黑体" w:hAnsi="黑体" w:eastAsia="黑体" w:cs="黑体"/>
                <w:color w:val="auto"/>
                <w:w w:val="100"/>
                <w:sz w:val="21"/>
                <w:szCs w:val="21"/>
                <w:vertAlign w:val="baseline"/>
                <w:lang w:val="en-US"/>
              </w:rPr>
              <w:t>
</w:t>
            </w:r>
          </w:p>
        </w:tc>
        <w:tc>
          <w:tcPr>
            <w:tcW w:w="960" w:type="dxa"/>
            <w:tcBorders>
              <w:top w:val="single" w:color="000000" w:sz="4" w:space="0"/>
              <w:left w:val="single" w:color="000000" w:sz="4" w:space="0"/>
              <w:bottom w:val="single" w:color="000000" w:sz="4" w:space="0"/>
              <w:right w:val="single" w:color="000000" w:sz="4" w:space="0"/>
            </w:tcBorders>
            <w:vAlign w:val="center"/>
          </w:tcPr>
          <w:p>
            <w:pPr>
              <w:spacing w:before="288" w:after="237" w:line="199" w:lineRule="exact"/>
              <w:ind w:left="0" w:right="0" w:firstLine="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是</w:t>
            </w:r>
          </w:p>
        </w:tc>
        <w:tc>
          <w:tcPr>
            <w:tcW w:w="3797" w:type="dxa"/>
            <w:gridSpan w:val="3"/>
            <w:tcBorders>
              <w:top w:val="single" w:color="000000" w:sz="4" w:space="0"/>
              <w:left w:val="single" w:color="000000" w:sz="4" w:space="0"/>
              <w:bottom w:val="single" w:color="000000" w:sz="4" w:space="0"/>
              <w:right w:val="single" w:color="000000" w:sz="4" w:space="0"/>
            </w:tcBorders>
            <w:vAlign w:val="center"/>
          </w:tcPr>
          <w:p>
            <w:pPr>
              <w:spacing w:before="288" w:after="237" w:line="199" w:lineRule="exact"/>
              <w:ind w:left="110" w:leftChars="0" w:right="0" w:rightChars="0" w:firstLine="0" w:firstLineChars="0"/>
              <w:jc w:val="left"/>
              <w:textAlignment w:val="baseline"/>
              <w:rPr>
                <w:rFonts w:hint="eastAsia" w:ascii="黑体" w:hAnsi="黑体" w:eastAsia="黑体" w:cs="黑体"/>
                <w:color w:val="auto"/>
                <w:spacing w:val="0"/>
                <w:w w:val="100"/>
                <w:sz w:val="21"/>
                <w:szCs w:val="21"/>
                <w:vertAlign w:val="baseline"/>
                <w:lang w:val="en-US" w:eastAsia="zh-CN"/>
              </w:rPr>
            </w:pPr>
            <w:r>
              <w:rPr>
                <w:rFonts w:hint="eastAsia" w:ascii="黑体" w:hAnsi="黑体" w:eastAsia="黑体" w:cs="黑体"/>
                <w:color w:val="auto"/>
                <w:spacing w:val="0"/>
                <w:w w:val="100"/>
                <w:sz w:val="21"/>
                <w:szCs w:val="21"/>
                <w:vertAlign w:val="baseline"/>
                <w:lang w:val="zh-CN"/>
              </w:rPr>
              <w:t>≥1TB</w:t>
            </w:r>
          </w:p>
        </w:tc>
        <w:tc>
          <w:tcPr>
            <w:tcW w:w="1544" w:type="dxa"/>
            <w:tcBorders>
              <w:top w:val="single" w:color="000000" w:sz="4" w:space="0"/>
              <w:left w:val="single" w:color="000000" w:sz="4" w:space="0"/>
              <w:bottom w:val="single" w:color="000000" w:sz="4" w:space="0"/>
              <w:right w:val="single" w:color="000000" w:sz="4" w:space="0"/>
            </w:tcBorders>
            <w:vAlign w:val="top"/>
          </w:tcPr>
          <w:p>
            <w:pPr>
              <w:spacing w:before="0" w:after="0" w:line="239" w:lineRule="exact"/>
              <w:ind w:left="108" w:right="108" w:firstLine="0"/>
              <w:jc w:val="left"/>
              <w:textAlignment w:val="baseline"/>
              <w:rPr>
                <w:rFonts w:hint="eastAsia" w:ascii="黑体" w:hAnsi="黑体" w:eastAsia="黑体" w:cs="黑体"/>
                <w:color w:val="auto"/>
                <w:spacing w:val="-3"/>
                <w:w w:val="100"/>
                <w:sz w:val="21"/>
                <w:szCs w:val="21"/>
                <w:vertAlign w:val="baseline"/>
                <w:lang w:val="zh-CN"/>
              </w:rPr>
            </w:pPr>
          </w:p>
        </w:tc>
      </w:tr>
      <w:tr>
        <w:tblPrEx>
          <w:tblCellMar>
            <w:top w:w="0" w:type="dxa"/>
            <w:left w:w="0" w:type="dxa"/>
            <w:bottom w:w="0" w:type="dxa"/>
            <w:right w:w="0" w:type="dxa"/>
          </w:tblCellMar>
        </w:tblPrEx>
        <w:trPr>
          <w:trHeight w:val="834" w:hRule="exact"/>
        </w:trPr>
        <w:tc>
          <w:tcPr>
            <w:tcW w:w="461" w:type="dxa"/>
            <w:tcBorders>
              <w:top w:val="single" w:color="000000" w:sz="4" w:space="0"/>
              <w:left w:val="single" w:color="000000" w:sz="4" w:space="0"/>
              <w:bottom w:val="single" w:color="000000" w:sz="4" w:space="0"/>
              <w:right w:val="single" w:color="000000" w:sz="4" w:space="0"/>
            </w:tcBorders>
            <w:vAlign w:val="center"/>
          </w:tcPr>
          <w:p>
            <w:pPr>
              <w:spacing w:before="287" w:after="228" w:line="199" w:lineRule="exact"/>
              <w:ind w:left="0" w:leftChars="0" w:right="0" w:rightChars="0" w:firstLine="0" w:firstLineChars="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1</w:t>
            </w:r>
            <w:r>
              <w:rPr>
                <w:rFonts w:hint="eastAsia" w:ascii="黑体" w:hAnsi="黑体" w:eastAsia="黑体" w:cs="黑体"/>
                <w:color w:val="auto"/>
                <w:spacing w:val="0"/>
                <w:w w:val="100"/>
                <w:sz w:val="21"/>
                <w:szCs w:val="21"/>
                <w:vertAlign w:val="baseline"/>
                <w:lang w:val="en-US" w:eastAsia="zh-CN"/>
              </w:rPr>
              <w:t>4</w:t>
            </w:r>
          </w:p>
        </w:tc>
        <w:tc>
          <w:tcPr>
            <w:tcW w:w="780" w:type="dxa"/>
            <w:tcBorders>
              <w:top w:val="single" w:color="000000" w:sz="4" w:space="0"/>
              <w:left w:val="single" w:color="000000" w:sz="4" w:space="0"/>
              <w:bottom w:val="single" w:color="000000" w:sz="4" w:space="0"/>
              <w:right w:val="single" w:color="000000" w:sz="4" w:space="0"/>
            </w:tcBorders>
            <w:vAlign w:val="top"/>
          </w:tcPr>
          <w:p>
            <w:pPr>
              <w:spacing w:before="126" w:after="108" w:line="240" w:lineRule="exact"/>
              <w:ind w:left="108" w:right="180" w:firstLine="0"/>
              <w:jc w:val="left"/>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产品规格</w:t>
            </w:r>
          </w:p>
        </w:tc>
        <w:tc>
          <w:tcPr>
            <w:tcW w:w="737" w:type="dxa"/>
            <w:gridSpan w:val="3"/>
            <w:vMerge w:val="continue"/>
            <w:tcBorders>
              <w:top w:val="nil"/>
              <w:left w:val="single" w:color="000000" w:sz="4" w:space="0"/>
              <w:bottom w:val="nil"/>
              <w:right w:val="single" w:color="000000" w:sz="4" w:space="0"/>
            </w:tcBorders>
            <w:vAlign w:val="center"/>
          </w:tcPr>
          <w:p>
            <w:pPr>
              <w:rPr>
                <w:rFonts w:hint="eastAsia" w:ascii="黑体" w:hAnsi="黑体" w:eastAsia="黑体" w:cs="黑体"/>
                <w:color w:val="auto"/>
                <w:sz w:val="21"/>
                <w:szCs w:val="21"/>
              </w:rPr>
            </w:pPr>
          </w:p>
        </w:tc>
        <w:tc>
          <w:tcPr>
            <w:tcW w:w="1018" w:type="dxa"/>
            <w:gridSpan w:val="2"/>
            <w:tcBorders>
              <w:top w:val="single" w:color="000000" w:sz="4" w:space="0"/>
              <w:left w:val="single" w:color="000000" w:sz="4" w:space="0"/>
              <w:bottom w:val="single" w:color="000000" w:sz="4" w:space="0"/>
              <w:right w:val="single" w:color="000000" w:sz="4" w:space="0"/>
            </w:tcBorders>
            <w:vAlign w:val="center"/>
          </w:tcPr>
          <w:p>
            <w:pPr>
              <w:spacing w:before="126" w:after="108" w:line="240" w:lineRule="exact"/>
              <w:ind w:left="108" w:right="252" w:firstLine="0"/>
              <w:jc w:val="center"/>
              <w:textAlignment w:val="baseline"/>
              <w:rPr>
                <w:rFonts w:hint="eastAsia" w:ascii="黑体" w:hAnsi="黑体" w:eastAsia="黑体" w:cs="黑体"/>
                <w:color w:val="auto"/>
                <w:spacing w:val="-4"/>
                <w:w w:val="100"/>
                <w:sz w:val="21"/>
                <w:szCs w:val="21"/>
                <w:vertAlign w:val="baseline"/>
                <w:lang w:val="zh-CN"/>
              </w:rPr>
            </w:pPr>
            <w:r>
              <w:rPr>
                <w:rFonts w:hint="eastAsia" w:ascii="黑体" w:hAnsi="黑体" w:eastAsia="黑体" w:cs="黑体"/>
                <w:color w:val="auto"/>
                <w:spacing w:val="-4"/>
                <w:w w:val="100"/>
                <w:sz w:val="21"/>
                <w:szCs w:val="21"/>
                <w:vertAlign w:val="baseline"/>
                <w:lang w:val="zh-CN"/>
              </w:rPr>
              <w:t>*机械硬盘转速</w:t>
            </w:r>
            <w:r>
              <w:rPr>
                <w:rFonts w:hint="eastAsia" w:ascii="黑体" w:hAnsi="黑体" w:eastAsia="黑体" w:cs="黑体"/>
                <w:color w:val="auto"/>
                <w:w w:val="100"/>
                <w:sz w:val="21"/>
                <w:szCs w:val="21"/>
                <w:vertAlign w:val="baseline"/>
                <w:lang w:val="en-US"/>
              </w:rPr>
              <w:t>
</w:t>
            </w:r>
          </w:p>
        </w:tc>
        <w:tc>
          <w:tcPr>
            <w:tcW w:w="960" w:type="dxa"/>
            <w:tcBorders>
              <w:top w:val="single" w:color="000000" w:sz="4" w:space="0"/>
              <w:left w:val="single" w:color="000000" w:sz="4" w:space="0"/>
              <w:bottom w:val="single" w:color="000000" w:sz="4" w:space="0"/>
              <w:right w:val="single" w:color="000000" w:sz="4" w:space="0"/>
            </w:tcBorders>
            <w:vAlign w:val="center"/>
          </w:tcPr>
          <w:p>
            <w:pPr>
              <w:spacing w:before="287" w:after="228" w:line="199" w:lineRule="exact"/>
              <w:ind w:left="0" w:right="0" w:firstLine="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是</w:t>
            </w:r>
          </w:p>
        </w:tc>
        <w:tc>
          <w:tcPr>
            <w:tcW w:w="3797" w:type="dxa"/>
            <w:gridSpan w:val="3"/>
            <w:tcBorders>
              <w:top w:val="single" w:color="000000" w:sz="4" w:space="0"/>
              <w:left w:val="single" w:color="000000" w:sz="4" w:space="0"/>
              <w:bottom w:val="single" w:color="000000" w:sz="4" w:space="0"/>
              <w:right w:val="single" w:color="000000" w:sz="4" w:space="0"/>
            </w:tcBorders>
            <w:vAlign w:val="center"/>
          </w:tcPr>
          <w:p>
            <w:pPr>
              <w:spacing w:before="287" w:after="228" w:line="199" w:lineRule="exact"/>
              <w:ind w:left="110" w:leftChars="0" w:right="0" w:rightChars="0" w:firstLine="0" w:firstLineChars="0"/>
              <w:jc w:val="left"/>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w:t>
            </w:r>
            <w:r>
              <w:rPr>
                <w:rFonts w:hint="eastAsia" w:ascii="黑体" w:hAnsi="黑体" w:eastAsia="黑体" w:cs="黑体"/>
                <w:color w:val="auto"/>
                <w:spacing w:val="0"/>
                <w:w w:val="100"/>
                <w:sz w:val="21"/>
                <w:szCs w:val="21"/>
                <w:vertAlign w:val="baseline"/>
                <w:lang w:val="en-US" w:eastAsia="zh-CN"/>
              </w:rPr>
              <w:t>72</w:t>
            </w:r>
            <w:r>
              <w:rPr>
                <w:rFonts w:hint="eastAsia" w:ascii="黑体" w:hAnsi="黑体" w:eastAsia="黑体" w:cs="黑体"/>
                <w:color w:val="auto"/>
                <w:spacing w:val="0"/>
                <w:w w:val="100"/>
                <w:sz w:val="21"/>
                <w:szCs w:val="21"/>
                <w:vertAlign w:val="baseline"/>
                <w:lang w:val="zh-CN"/>
              </w:rPr>
              <w:t>00</w:t>
            </w:r>
            <w:r>
              <w:rPr>
                <w:rFonts w:hint="eastAsia" w:ascii="黑体" w:hAnsi="黑体" w:eastAsia="黑体" w:cs="黑体"/>
                <w:color w:val="auto"/>
                <w:spacing w:val="0"/>
                <w:w w:val="100"/>
                <w:sz w:val="21"/>
                <w:szCs w:val="21"/>
                <w:vertAlign w:val="baseline"/>
                <w:lang w:val="en-US"/>
              </w:rPr>
              <w:t>rpm</w:t>
            </w:r>
          </w:p>
        </w:tc>
        <w:tc>
          <w:tcPr>
            <w:tcW w:w="1544" w:type="dxa"/>
            <w:tcBorders>
              <w:top w:val="single" w:color="000000" w:sz="4" w:space="0"/>
              <w:left w:val="single" w:color="000000" w:sz="4" w:space="0"/>
              <w:bottom w:val="single" w:color="000000" w:sz="4" w:space="0"/>
              <w:right w:val="single" w:color="000000" w:sz="4" w:space="0"/>
            </w:tcBorders>
            <w:vAlign w:val="top"/>
          </w:tcPr>
          <w:p>
            <w:pPr>
              <w:spacing w:before="0" w:after="0" w:line="236" w:lineRule="exact"/>
              <w:ind w:left="108" w:right="108" w:firstLine="0"/>
              <w:jc w:val="left"/>
              <w:textAlignment w:val="baseline"/>
              <w:rPr>
                <w:rFonts w:hint="eastAsia" w:ascii="黑体" w:hAnsi="黑体" w:eastAsia="黑体" w:cs="黑体"/>
                <w:color w:val="auto"/>
                <w:spacing w:val="-3"/>
                <w:w w:val="100"/>
                <w:sz w:val="21"/>
                <w:szCs w:val="21"/>
                <w:vertAlign w:val="baseline"/>
                <w:lang w:val="zh-CN"/>
              </w:rPr>
            </w:pPr>
          </w:p>
        </w:tc>
      </w:tr>
      <w:tr>
        <w:tblPrEx>
          <w:tblCellMar>
            <w:top w:w="0" w:type="dxa"/>
            <w:left w:w="0" w:type="dxa"/>
            <w:bottom w:w="0" w:type="dxa"/>
            <w:right w:w="0" w:type="dxa"/>
          </w:tblCellMar>
        </w:tblPrEx>
        <w:trPr>
          <w:trHeight w:val="489" w:hRule="exact"/>
        </w:trPr>
        <w:tc>
          <w:tcPr>
            <w:tcW w:w="461" w:type="dxa"/>
            <w:tcBorders>
              <w:top w:val="single" w:color="000000" w:sz="4" w:space="0"/>
              <w:left w:val="single" w:color="000000" w:sz="4" w:space="0"/>
              <w:bottom w:val="single" w:color="000000" w:sz="4" w:space="0"/>
              <w:right w:val="single" w:color="000000" w:sz="4" w:space="0"/>
            </w:tcBorders>
            <w:vAlign w:val="center"/>
          </w:tcPr>
          <w:p>
            <w:pPr>
              <w:spacing w:before="168" w:after="117" w:line="199" w:lineRule="exact"/>
              <w:ind w:left="0" w:leftChars="0" w:right="0" w:rightChars="0" w:firstLine="0" w:firstLineChars="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1</w:t>
            </w:r>
            <w:r>
              <w:rPr>
                <w:rFonts w:hint="eastAsia" w:ascii="黑体" w:hAnsi="黑体" w:eastAsia="黑体" w:cs="黑体"/>
                <w:color w:val="auto"/>
                <w:spacing w:val="0"/>
                <w:w w:val="100"/>
                <w:sz w:val="21"/>
                <w:szCs w:val="21"/>
                <w:vertAlign w:val="baseline"/>
                <w:lang w:val="en-US" w:eastAsia="zh-CN"/>
              </w:rPr>
              <w:t>5</w:t>
            </w:r>
          </w:p>
        </w:tc>
        <w:tc>
          <w:tcPr>
            <w:tcW w:w="780" w:type="dxa"/>
            <w:tcBorders>
              <w:top w:val="single" w:color="000000" w:sz="4" w:space="0"/>
              <w:left w:val="single" w:color="000000" w:sz="4" w:space="0"/>
              <w:bottom w:val="single" w:color="000000" w:sz="4" w:space="0"/>
              <w:right w:val="single" w:color="000000" w:sz="4" w:space="0"/>
            </w:tcBorders>
            <w:vAlign w:val="top"/>
          </w:tcPr>
          <w:p>
            <w:pPr>
              <w:spacing w:before="0" w:after="0" w:line="238" w:lineRule="exact"/>
              <w:ind w:left="108" w:right="180" w:firstLine="0"/>
              <w:jc w:val="left"/>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产品规格</w:t>
            </w:r>
          </w:p>
        </w:tc>
        <w:tc>
          <w:tcPr>
            <w:tcW w:w="737" w:type="dxa"/>
            <w:gridSpan w:val="3"/>
            <w:vMerge w:val="continue"/>
            <w:tcBorders>
              <w:top w:val="nil"/>
              <w:left w:val="single" w:color="000000" w:sz="4" w:space="0"/>
              <w:bottom w:val="nil"/>
              <w:right w:val="single" w:color="000000" w:sz="4" w:space="0"/>
            </w:tcBorders>
            <w:vAlign w:val="center"/>
          </w:tcPr>
          <w:p>
            <w:pPr>
              <w:rPr>
                <w:rFonts w:hint="eastAsia" w:ascii="黑体" w:hAnsi="黑体" w:eastAsia="黑体" w:cs="黑体"/>
                <w:color w:val="auto"/>
                <w:sz w:val="21"/>
                <w:szCs w:val="21"/>
              </w:rPr>
            </w:pPr>
          </w:p>
        </w:tc>
        <w:tc>
          <w:tcPr>
            <w:tcW w:w="1018" w:type="dxa"/>
            <w:gridSpan w:val="2"/>
            <w:tcBorders>
              <w:top w:val="single" w:color="000000" w:sz="4" w:space="0"/>
              <w:left w:val="single" w:color="000000" w:sz="4" w:space="0"/>
              <w:bottom w:val="single" w:color="000000" w:sz="4" w:space="0"/>
              <w:right w:val="single" w:color="000000" w:sz="4" w:space="0"/>
            </w:tcBorders>
            <w:vAlign w:val="center"/>
          </w:tcPr>
          <w:p>
            <w:pPr>
              <w:spacing w:before="0" w:after="0" w:line="238" w:lineRule="exact"/>
              <w:ind w:left="108" w:right="252" w:firstLine="0"/>
              <w:jc w:val="center"/>
              <w:textAlignment w:val="baseline"/>
              <w:rPr>
                <w:rFonts w:hint="eastAsia" w:ascii="黑体" w:hAnsi="黑体" w:eastAsia="黑体" w:cs="黑体"/>
                <w:color w:val="auto"/>
                <w:spacing w:val="-4"/>
                <w:w w:val="100"/>
                <w:sz w:val="21"/>
                <w:szCs w:val="21"/>
                <w:vertAlign w:val="baseline"/>
                <w:lang w:val="zh-CN"/>
              </w:rPr>
            </w:pPr>
            <w:r>
              <w:rPr>
                <w:rFonts w:hint="eastAsia" w:ascii="黑体" w:hAnsi="黑体" w:eastAsia="黑体" w:cs="黑体"/>
                <w:color w:val="auto"/>
                <w:spacing w:val="-4"/>
                <w:w w:val="100"/>
                <w:sz w:val="21"/>
                <w:szCs w:val="21"/>
                <w:vertAlign w:val="baseline"/>
                <w:lang w:val="zh-CN"/>
              </w:rPr>
              <w:t>*机械硬盘形态</w:t>
            </w:r>
            <w:r>
              <w:rPr>
                <w:rFonts w:hint="eastAsia" w:ascii="黑体" w:hAnsi="黑体" w:eastAsia="黑体" w:cs="黑体"/>
                <w:color w:val="auto"/>
                <w:w w:val="100"/>
                <w:sz w:val="21"/>
                <w:szCs w:val="21"/>
                <w:vertAlign w:val="baseline"/>
                <w:lang w:val="en-US"/>
              </w:rPr>
              <w:t>
</w:t>
            </w:r>
          </w:p>
        </w:tc>
        <w:tc>
          <w:tcPr>
            <w:tcW w:w="960" w:type="dxa"/>
            <w:tcBorders>
              <w:top w:val="single" w:color="000000" w:sz="4" w:space="0"/>
              <w:left w:val="single" w:color="000000" w:sz="4" w:space="0"/>
              <w:bottom w:val="single" w:color="000000" w:sz="4" w:space="0"/>
              <w:right w:val="single" w:color="000000" w:sz="4" w:space="0"/>
            </w:tcBorders>
            <w:vAlign w:val="center"/>
          </w:tcPr>
          <w:p>
            <w:pPr>
              <w:spacing w:before="168" w:after="117" w:line="199" w:lineRule="exact"/>
              <w:ind w:left="0" w:right="0" w:firstLine="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否</w:t>
            </w:r>
          </w:p>
        </w:tc>
        <w:tc>
          <w:tcPr>
            <w:tcW w:w="3797" w:type="dxa"/>
            <w:gridSpan w:val="3"/>
            <w:tcBorders>
              <w:top w:val="single" w:color="000000" w:sz="4" w:space="0"/>
              <w:left w:val="single" w:color="000000" w:sz="4" w:space="0"/>
              <w:bottom w:val="single" w:color="000000" w:sz="4" w:space="0"/>
              <w:right w:val="single" w:color="000000" w:sz="4" w:space="0"/>
            </w:tcBorders>
            <w:vAlign w:val="center"/>
          </w:tcPr>
          <w:p>
            <w:pPr>
              <w:spacing w:before="163" w:after="117" w:line="204" w:lineRule="exact"/>
              <w:ind w:left="110" w:leftChars="0" w:right="0" w:rightChars="0" w:firstLine="0" w:firstLineChars="0"/>
              <w:jc w:val="left"/>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 xml:space="preserve"> 3.5 英寸</w:t>
            </w:r>
          </w:p>
        </w:tc>
        <w:tc>
          <w:tcPr>
            <w:tcW w:w="1544" w:type="dxa"/>
            <w:tcBorders>
              <w:top w:val="single" w:color="000000" w:sz="4" w:space="0"/>
              <w:left w:val="single" w:color="000000" w:sz="4" w:space="0"/>
              <w:bottom w:val="single" w:color="000000" w:sz="4" w:space="0"/>
              <w:right w:val="single" w:color="000000" w:sz="4" w:space="0"/>
            </w:tcBorders>
            <w:vAlign w:val="center"/>
          </w:tcPr>
          <w:p>
            <w:pPr>
              <w:spacing w:before="168" w:after="117" w:line="199" w:lineRule="exact"/>
              <w:ind w:left="106" w:right="0" w:firstLine="0"/>
              <w:jc w:val="left"/>
              <w:textAlignment w:val="baseline"/>
              <w:rPr>
                <w:rFonts w:hint="eastAsia" w:ascii="黑体" w:hAnsi="黑体" w:eastAsia="黑体" w:cs="黑体"/>
                <w:color w:val="auto"/>
                <w:spacing w:val="0"/>
                <w:w w:val="100"/>
                <w:sz w:val="21"/>
                <w:szCs w:val="21"/>
                <w:vertAlign w:val="baseline"/>
                <w:lang w:val="zh-CN"/>
              </w:rPr>
            </w:pPr>
          </w:p>
        </w:tc>
      </w:tr>
      <w:tr>
        <w:tblPrEx>
          <w:tblCellMar>
            <w:top w:w="0" w:type="dxa"/>
            <w:left w:w="0" w:type="dxa"/>
            <w:bottom w:w="0" w:type="dxa"/>
            <w:right w:w="0" w:type="dxa"/>
          </w:tblCellMar>
        </w:tblPrEx>
        <w:trPr>
          <w:trHeight w:val="1109" w:hRule="exact"/>
        </w:trPr>
        <w:tc>
          <w:tcPr>
            <w:tcW w:w="461" w:type="dxa"/>
            <w:tcBorders>
              <w:top w:val="single" w:color="000000" w:sz="4" w:space="0"/>
              <w:left w:val="single" w:color="000000" w:sz="4" w:space="0"/>
              <w:bottom w:val="single" w:color="000000" w:sz="4" w:space="0"/>
              <w:right w:val="single" w:color="000000" w:sz="4" w:space="0"/>
            </w:tcBorders>
            <w:vAlign w:val="center"/>
          </w:tcPr>
          <w:p>
            <w:pPr>
              <w:spacing w:before="288" w:after="237" w:line="199" w:lineRule="exact"/>
              <w:ind w:left="0" w:leftChars="0" w:right="0" w:rightChars="0" w:firstLine="0" w:firstLineChars="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en-US" w:eastAsia="zh-CN"/>
              </w:rPr>
              <w:t>16</w:t>
            </w:r>
          </w:p>
        </w:tc>
        <w:tc>
          <w:tcPr>
            <w:tcW w:w="780" w:type="dxa"/>
            <w:tcBorders>
              <w:top w:val="single" w:color="000000" w:sz="4" w:space="0"/>
              <w:left w:val="single" w:color="000000" w:sz="4" w:space="0"/>
              <w:bottom w:val="single" w:color="000000" w:sz="4" w:space="0"/>
              <w:right w:val="single" w:color="000000" w:sz="4" w:space="0"/>
            </w:tcBorders>
            <w:vAlign w:val="top"/>
          </w:tcPr>
          <w:p>
            <w:pPr>
              <w:spacing w:before="127" w:after="117" w:line="240" w:lineRule="exact"/>
              <w:ind w:left="108" w:right="180" w:firstLine="0"/>
              <w:jc w:val="left"/>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产品规格</w:t>
            </w:r>
          </w:p>
        </w:tc>
        <w:tc>
          <w:tcPr>
            <w:tcW w:w="737" w:type="dxa"/>
            <w:gridSpan w:val="3"/>
            <w:vMerge w:val="continue"/>
            <w:tcBorders>
              <w:top w:val="nil"/>
              <w:left w:val="single" w:color="000000" w:sz="4" w:space="0"/>
              <w:bottom w:val="nil"/>
              <w:right w:val="single" w:color="000000" w:sz="4" w:space="0"/>
            </w:tcBorders>
            <w:vAlign w:val="center"/>
          </w:tcPr>
          <w:p>
            <w:pPr>
              <w:rPr>
                <w:rFonts w:hint="eastAsia" w:ascii="黑体" w:hAnsi="黑体" w:eastAsia="黑体" w:cs="黑体"/>
                <w:color w:val="auto"/>
                <w:sz w:val="21"/>
                <w:szCs w:val="21"/>
              </w:rPr>
            </w:pPr>
          </w:p>
        </w:tc>
        <w:tc>
          <w:tcPr>
            <w:tcW w:w="1018" w:type="dxa"/>
            <w:gridSpan w:val="2"/>
            <w:tcBorders>
              <w:top w:val="single" w:color="000000" w:sz="4" w:space="0"/>
              <w:left w:val="single" w:color="000000" w:sz="4" w:space="0"/>
              <w:bottom w:val="single" w:color="000000" w:sz="4" w:space="0"/>
              <w:right w:val="single" w:color="000000" w:sz="4" w:space="0"/>
            </w:tcBorders>
            <w:vAlign w:val="center"/>
          </w:tcPr>
          <w:p>
            <w:pPr>
              <w:spacing w:before="127" w:after="117" w:line="240" w:lineRule="exact"/>
              <w:ind w:left="108" w:right="252" w:firstLine="0"/>
              <w:jc w:val="center"/>
              <w:textAlignment w:val="baseline"/>
              <w:rPr>
                <w:rFonts w:hint="eastAsia" w:ascii="黑体" w:hAnsi="黑体" w:eastAsia="黑体" w:cs="黑体"/>
                <w:color w:val="auto"/>
                <w:spacing w:val="-4"/>
                <w:w w:val="100"/>
                <w:sz w:val="21"/>
                <w:szCs w:val="21"/>
                <w:vertAlign w:val="baseline"/>
                <w:lang w:val="zh-CN"/>
              </w:rPr>
            </w:pPr>
            <w:r>
              <w:rPr>
                <w:rFonts w:hint="eastAsia" w:ascii="黑体" w:hAnsi="黑体" w:eastAsia="黑体" w:cs="黑体"/>
                <w:color w:val="auto"/>
                <w:spacing w:val="-4"/>
                <w:w w:val="100"/>
                <w:sz w:val="21"/>
                <w:szCs w:val="21"/>
                <w:vertAlign w:val="baseline"/>
                <w:lang w:val="zh-CN"/>
              </w:rPr>
              <w:t>*固态存储形态</w:t>
            </w:r>
            <w:r>
              <w:rPr>
                <w:rFonts w:hint="eastAsia" w:ascii="黑体" w:hAnsi="黑体" w:eastAsia="黑体" w:cs="黑体"/>
                <w:color w:val="auto"/>
                <w:w w:val="100"/>
                <w:sz w:val="21"/>
                <w:szCs w:val="21"/>
                <w:vertAlign w:val="baseline"/>
                <w:lang w:val="en-US"/>
              </w:rPr>
              <w:t>
</w:t>
            </w:r>
          </w:p>
        </w:tc>
        <w:tc>
          <w:tcPr>
            <w:tcW w:w="960" w:type="dxa"/>
            <w:tcBorders>
              <w:top w:val="single" w:color="000000" w:sz="4" w:space="0"/>
              <w:left w:val="single" w:color="000000" w:sz="4" w:space="0"/>
              <w:bottom w:val="single" w:color="000000" w:sz="4" w:space="0"/>
              <w:right w:val="single" w:color="000000" w:sz="4" w:space="0"/>
            </w:tcBorders>
            <w:vAlign w:val="center"/>
          </w:tcPr>
          <w:p>
            <w:pPr>
              <w:spacing w:before="288" w:after="237" w:line="199" w:lineRule="exact"/>
              <w:ind w:left="0" w:right="0" w:firstLine="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否</w:t>
            </w:r>
          </w:p>
        </w:tc>
        <w:tc>
          <w:tcPr>
            <w:tcW w:w="3797" w:type="dxa"/>
            <w:gridSpan w:val="3"/>
            <w:tcBorders>
              <w:top w:val="single" w:color="000000" w:sz="4" w:space="0"/>
              <w:left w:val="single" w:color="000000" w:sz="4" w:space="0"/>
              <w:bottom w:val="single" w:color="000000" w:sz="4" w:space="0"/>
              <w:right w:val="single" w:color="000000" w:sz="4" w:space="0"/>
            </w:tcBorders>
            <w:vAlign w:val="center"/>
          </w:tcPr>
          <w:p>
            <w:pPr>
              <w:spacing w:before="0" w:after="0" w:line="239" w:lineRule="exact"/>
              <w:ind w:left="108" w:right="180" w:firstLine="0"/>
              <w:jc w:val="both"/>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 xml:space="preserve">采用插卡或板载等形态,可选用符合 </w:t>
            </w:r>
            <w:r>
              <w:rPr>
                <w:rFonts w:hint="eastAsia" w:ascii="黑体" w:hAnsi="黑体" w:eastAsia="黑体" w:cs="黑体"/>
                <w:color w:val="auto"/>
                <w:spacing w:val="-3"/>
                <w:w w:val="100"/>
                <w:sz w:val="21"/>
                <w:szCs w:val="21"/>
                <w:vertAlign w:val="baseline"/>
                <w:lang w:val="en-US"/>
              </w:rPr>
              <w:t xml:space="preserve">M.2 </w:t>
            </w:r>
            <w:r>
              <w:rPr>
                <w:rFonts w:hint="eastAsia" w:ascii="黑体" w:hAnsi="黑体" w:eastAsia="黑体" w:cs="黑体"/>
                <w:color w:val="auto"/>
                <w:spacing w:val="-3"/>
                <w:w w:val="100"/>
                <w:sz w:val="21"/>
                <w:szCs w:val="21"/>
                <w:vertAlign w:val="baseline"/>
                <w:lang w:val="zh-CN"/>
              </w:rPr>
              <w:t xml:space="preserve">或 2.5 寸 </w:t>
            </w:r>
            <w:r>
              <w:rPr>
                <w:rFonts w:hint="eastAsia" w:ascii="黑体" w:hAnsi="黑体" w:eastAsia="黑体" w:cs="黑体"/>
                <w:color w:val="auto"/>
                <w:spacing w:val="-3"/>
                <w:w w:val="100"/>
                <w:sz w:val="21"/>
                <w:szCs w:val="21"/>
                <w:vertAlign w:val="baseline"/>
                <w:lang w:val="en-US"/>
              </w:rPr>
              <w:t xml:space="preserve">SATA </w:t>
            </w:r>
            <w:r>
              <w:rPr>
                <w:rFonts w:hint="eastAsia" w:ascii="黑体" w:hAnsi="黑体" w:eastAsia="黑体" w:cs="黑体"/>
                <w:color w:val="auto"/>
                <w:spacing w:val="-3"/>
                <w:w w:val="100"/>
                <w:sz w:val="21"/>
                <w:szCs w:val="21"/>
                <w:vertAlign w:val="baseline"/>
                <w:lang w:val="zh-CN"/>
              </w:rPr>
              <w:t xml:space="preserve">或 </w:t>
            </w:r>
            <w:r>
              <w:rPr>
                <w:rFonts w:hint="eastAsia" w:ascii="黑体" w:hAnsi="黑体" w:eastAsia="黑体" w:cs="黑体"/>
                <w:color w:val="auto"/>
                <w:spacing w:val="-3"/>
                <w:w w:val="100"/>
                <w:sz w:val="21"/>
                <w:szCs w:val="21"/>
                <w:vertAlign w:val="baseline"/>
                <w:lang w:val="en-US"/>
              </w:rPr>
              <w:t xml:space="preserve">mSATA </w:t>
            </w:r>
            <w:r>
              <w:rPr>
                <w:rFonts w:hint="eastAsia" w:ascii="黑体" w:hAnsi="黑体" w:eastAsia="黑体" w:cs="黑体"/>
                <w:color w:val="auto"/>
                <w:spacing w:val="-3"/>
                <w:w w:val="100"/>
                <w:sz w:val="21"/>
                <w:szCs w:val="21"/>
                <w:vertAlign w:val="baseline"/>
                <w:lang w:val="zh-CN"/>
              </w:rPr>
              <w:t>等标准的插卡形态</w:t>
            </w:r>
          </w:p>
        </w:tc>
        <w:tc>
          <w:tcPr>
            <w:tcW w:w="1544" w:type="dxa"/>
            <w:tcBorders>
              <w:top w:val="single" w:color="000000" w:sz="4" w:space="0"/>
              <w:left w:val="single" w:color="000000" w:sz="4" w:space="0"/>
              <w:bottom w:val="single" w:color="000000" w:sz="4" w:space="0"/>
              <w:right w:val="single" w:color="000000" w:sz="4" w:space="0"/>
            </w:tcBorders>
            <w:vAlign w:val="center"/>
          </w:tcPr>
          <w:p>
            <w:pPr>
              <w:spacing w:before="288" w:after="237" w:line="199" w:lineRule="exact"/>
              <w:ind w:left="106" w:right="0" w:firstLine="0"/>
              <w:jc w:val="left"/>
              <w:textAlignment w:val="baseline"/>
              <w:rPr>
                <w:rFonts w:hint="eastAsia" w:ascii="黑体" w:hAnsi="黑体" w:eastAsia="黑体" w:cs="黑体"/>
                <w:color w:val="auto"/>
                <w:spacing w:val="0"/>
                <w:w w:val="100"/>
                <w:sz w:val="21"/>
                <w:szCs w:val="21"/>
                <w:vertAlign w:val="baseline"/>
                <w:lang w:val="zh-CN"/>
              </w:rPr>
            </w:pPr>
          </w:p>
        </w:tc>
      </w:tr>
      <w:tr>
        <w:tblPrEx>
          <w:tblCellMar>
            <w:top w:w="0" w:type="dxa"/>
            <w:left w:w="0" w:type="dxa"/>
            <w:bottom w:w="0" w:type="dxa"/>
            <w:right w:w="0" w:type="dxa"/>
          </w:tblCellMar>
        </w:tblPrEx>
        <w:trPr>
          <w:trHeight w:val="1604" w:hRule="exact"/>
        </w:trPr>
        <w:tc>
          <w:tcPr>
            <w:tcW w:w="461" w:type="dxa"/>
            <w:tcBorders>
              <w:top w:val="single" w:color="000000" w:sz="4" w:space="0"/>
              <w:left w:val="single" w:color="000000" w:sz="4" w:space="0"/>
              <w:bottom w:val="single" w:color="000000" w:sz="4" w:space="0"/>
              <w:right w:val="single" w:color="000000" w:sz="4" w:space="0"/>
            </w:tcBorders>
            <w:vAlign w:val="center"/>
          </w:tcPr>
          <w:p>
            <w:pPr>
              <w:spacing w:before="653" w:after="588" w:line="199" w:lineRule="exact"/>
              <w:ind w:left="0" w:leftChars="0" w:right="0" w:rightChars="0" w:firstLine="0" w:firstLineChars="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en-US" w:eastAsia="zh-CN"/>
              </w:rPr>
              <w:t>17</w:t>
            </w:r>
          </w:p>
        </w:tc>
        <w:tc>
          <w:tcPr>
            <w:tcW w:w="780" w:type="dxa"/>
            <w:tcBorders>
              <w:top w:val="single" w:color="000000" w:sz="4" w:space="0"/>
              <w:left w:val="single" w:color="000000" w:sz="4" w:space="0"/>
              <w:bottom w:val="single" w:color="000000" w:sz="4" w:space="0"/>
              <w:right w:val="single" w:color="000000" w:sz="4" w:space="0"/>
            </w:tcBorders>
            <w:vAlign w:val="center"/>
          </w:tcPr>
          <w:p>
            <w:pPr>
              <w:spacing w:before="492" w:after="468" w:line="240" w:lineRule="exact"/>
              <w:ind w:left="108" w:right="180" w:firstLine="0"/>
              <w:jc w:val="left"/>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产品规格</w:t>
            </w:r>
          </w:p>
        </w:tc>
        <w:tc>
          <w:tcPr>
            <w:tcW w:w="737" w:type="dxa"/>
            <w:gridSpan w:val="3"/>
            <w:vMerge w:val="continue"/>
            <w:tcBorders>
              <w:top w:val="nil"/>
              <w:left w:val="single" w:color="000000" w:sz="4" w:space="0"/>
              <w:bottom w:val="single" w:color="auto" w:sz="4" w:space="0"/>
              <w:right w:val="single" w:color="000000" w:sz="4" w:space="0"/>
            </w:tcBorders>
            <w:vAlign w:val="center"/>
          </w:tcPr>
          <w:p>
            <w:pPr>
              <w:rPr>
                <w:rFonts w:hint="eastAsia" w:ascii="黑体" w:hAnsi="黑体" w:eastAsia="黑体" w:cs="黑体"/>
                <w:color w:val="auto"/>
                <w:sz w:val="21"/>
                <w:szCs w:val="21"/>
              </w:rPr>
            </w:pPr>
          </w:p>
        </w:tc>
        <w:tc>
          <w:tcPr>
            <w:tcW w:w="1018" w:type="dxa"/>
            <w:gridSpan w:val="2"/>
            <w:tcBorders>
              <w:top w:val="single" w:color="000000" w:sz="4" w:space="0"/>
              <w:left w:val="single" w:color="000000" w:sz="4" w:space="0"/>
              <w:bottom w:val="single" w:color="000000" w:sz="4" w:space="0"/>
              <w:right w:val="single" w:color="000000" w:sz="4" w:space="0"/>
            </w:tcBorders>
            <w:vAlign w:val="center"/>
          </w:tcPr>
          <w:p>
            <w:pPr>
              <w:spacing w:before="372" w:after="348" w:line="240" w:lineRule="exact"/>
              <w:ind w:right="180"/>
              <w:jc w:val="center"/>
              <w:textAlignment w:val="baseline"/>
              <w:rPr>
                <w:rFonts w:hint="eastAsia" w:ascii="黑体" w:hAnsi="黑体" w:eastAsia="黑体" w:cs="黑体"/>
                <w:color w:val="auto"/>
                <w:spacing w:val="-4"/>
                <w:w w:val="100"/>
                <w:sz w:val="21"/>
                <w:szCs w:val="21"/>
                <w:vertAlign w:val="baseline"/>
                <w:lang w:val="zh-CN"/>
              </w:rPr>
            </w:pPr>
            <w:r>
              <w:rPr>
                <w:rFonts w:hint="eastAsia" w:ascii="黑体" w:hAnsi="黑体" w:eastAsia="黑体" w:cs="黑体"/>
                <w:color w:val="auto"/>
                <w:spacing w:val="-4"/>
                <w:w w:val="100"/>
                <w:sz w:val="21"/>
                <w:szCs w:val="21"/>
                <w:vertAlign w:val="baseline"/>
                <w:lang w:val="zh-CN"/>
              </w:rPr>
              <w:t>*存储设备其他参数要求</w:t>
            </w:r>
            <w:r>
              <w:rPr>
                <w:rFonts w:hint="eastAsia" w:ascii="黑体" w:hAnsi="黑体" w:eastAsia="黑体" w:cs="黑体"/>
                <w:color w:val="auto"/>
                <w:w w:val="100"/>
                <w:sz w:val="21"/>
                <w:szCs w:val="21"/>
                <w:vertAlign w:val="baseline"/>
                <w:lang w:val="en-US"/>
              </w:rPr>
              <w:t>
</w:t>
            </w:r>
          </w:p>
        </w:tc>
        <w:tc>
          <w:tcPr>
            <w:tcW w:w="960" w:type="dxa"/>
            <w:tcBorders>
              <w:top w:val="single" w:color="000000" w:sz="4" w:space="0"/>
              <w:left w:val="single" w:color="000000" w:sz="4" w:space="0"/>
              <w:bottom w:val="single" w:color="000000" w:sz="4" w:space="0"/>
              <w:right w:val="single" w:color="000000" w:sz="4" w:space="0"/>
            </w:tcBorders>
            <w:vAlign w:val="center"/>
          </w:tcPr>
          <w:p>
            <w:pPr>
              <w:spacing w:before="653" w:after="588" w:line="199" w:lineRule="exact"/>
              <w:ind w:left="0" w:right="0" w:firstLine="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否</w:t>
            </w:r>
          </w:p>
        </w:tc>
        <w:tc>
          <w:tcPr>
            <w:tcW w:w="3797" w:type="dxa"/>
            <w:gridSpan w:val="3"/>
            <w:tcBorders>
              <w:top w:val="single" w:color="000000" w:sz="4" w:space="0"/>
              <w:left w:val="single" w:color="000000" w:sz="4" w:space="0"/>
              <w:bottom w:val="single" w:color="000000" w:sz="4" w:space="0"/>
              <w:right w:val="single" w:color="000000" w:sz="4" w:space="0"/>
            </w:tcBorders>
            <w:vAlign w:val="top"/>
          </w:tcPr>
          <w:p>
            <w:pPr>
              <w:spacing w:before="0" w:after="0" w:line="240" w:lineRule="exact"/>
              <w:ind w:left="144" w:right="288" w:firstLine="0"/>
              <w:jc w:val="left"/>
              <w:textAlignment w:val="baseline"/>
              <w:rPr>
                <w:rFonts w:hint="eastAsia" w:ascii="黑体" w:hAnsi="黑体" w:eastAsia="黑体" w:cs="黑体"/>
                <w:color w:val="auto"/>
                <w:spacing w:val="-3"/>
                <w:w w:val="100"/>
                <w:sz w:val="21"/>
                <w:szCs w:val="21"/>
                <w:vertAlign w:val="baseline"/>
                <w:lang w:val="en-US"/>
              </w:rPr>
            </w:pPr>
            <w:r>
              <w:rPr>
                <w:rFonts w:hint="eastAsia" w:ascii="黑体" w:hAnsi="黑体" w:eastAsia="黑体" w:cs="黑体"/>
                <w:color w:val="auto"/>
                <w:spacing w:val="-3"/>
                <w:w w:val="100"/>
                <w:sz w:val="21"/>
                <w:szCs w:val="21"/>
                <w:vertAlign w:val="baseline"/>
                <w:lang w:val="en-US"/>
              </w:rPr>
              <w:t>a)</w:t>
            </w:r>
            <w:r>
              <w:rPr>
                <w:rFonts w:hint="eastAsia" w:ascii="黑体" w:hAnsi="黑体" w:eastAsia="黑体" w:cs="黑体"/>
                <w:color w:val="auto"/>
                <w:spacing w:val="-3"/>
                <w:w w:val="100"/>
                <w:sz w:val="21"/>
                <w:szCs w:val="21"/>
                <w:vertAlign w:val="baseline"/>
                <w:lang w:val="zh-CN"/>
              </w:rPr>
              <w:t xml:space="preserve">固态盘应符合 </w:t>
            </w:r>
            <w:r>
              <w:rPr>
                <w:rFonts w:hint="eastAsia" w:ascii="黑体" w:hAnsi="黑体" w:eastAsia="黑体" w:cs="黑体"/>
                <w:color w:val="auto"/>
                <w:spacing w:val="-3"/>
                <w:w w:val="100"/>
                <w:sz w:val="21"/>
                <w:szCs w:val="21"/>
                <w:vertAlign w:val="baseline"/>
                <w:lang w:val="en-US"/>
              </w:rPr>
              <w:t xml:space="preserve">SJ/T 11654 </w:t>
            </w:r>
            <w:r>
              <w:rPr>
                <w:rFonts w:hint="eastAsia" w:ascii="黑体" w:hAnsi="黑体" w:eastAsia="黑体" w:cs="黑体"/>
                <w:color w:val="auto"/>
                <w:spacing w:val="-3"/>
                <w:w w:val="100"/>
                <w:sz w:val="21"/>
                <w:szCs w:val="21"/>
                <w:vertAlign w:val="baseline"/>
                <w:lang w:val="zh-CN"/>
              </w:rPr>
              <w:t>相关规定;</w:t>
            </w:r>
          </w:p>
          <w:p>
            <w:pPr>
              <w:spacing w:before="0" w:after="0" w:line="237" w:lineRule="exact"/>
              <w:ind w:left="144" w:right="108" w:firstLine="0"/>
              <w:jc w:val="left"/>
              <w:textAlignment w:val="baseline"/>
              <w:rPr>
                <w:rFonts w:hint="eastAsia" w:ascii="黑体" w:hAnsi="黑体" w:eastAsia="黑体" w:cs="黑体"/>
                <w:color w:val="auto"/>
                <w:spacing w:val="-9"/>
                <w:w w:val="100"/>
                <w:sz w:val="21"/>
                <w:szCs w:val="21"/>
                <w:vertAlign w:val="baseline"/>
                <w:lang w:val="en-US"/>
              </w:rPr>
            </w:pPr>
            <w:r>
              <w:rPr>
                <w:rFonts w:hint="eastAsia" w:ascii="黑体" w:hAnsi="黑体" w:eastAsia="黑体" w:cs="黑体"/>
                <w:color w:val="auto"/>
                <w:spacing w:val="-9"/>
                <w:w w:val="100"/>
                <w:sz w:val="21"/>
                <w:szCs w:val="21"/>
                <w:vertAlign w:val="baseline"/>
                <w:lang w:val="en-US"/>
              </w:rPr>
              <w:t>b)</w:t>
            </w:r>
            <w:r>
              <w:rPr>
                <w:rFonts w:hint="eastAsia" w:ascii="黑体" w:hAnsi="黑体" w:eastAsia="黑体" w:cs="黑体"/>
                <w:color w:val="auto"/>
                <w:spacing w:val="-9"/>
                <w:w w:val="100"/>
                <w:sz w:val="21"/>
                <w:szCs w:val="21"/>
                <w:vertAlign w:val="baseline"/>
                <w:lang w:val="zh-CN"/>
              </w:rPr>
              <w:t>机械硬盘准备时间应不大于 30</w:t>
            </w:r>
            <w:r>
              <w:rPr>
                <w:rFonts w:hint="eastAsia" w:ascii="黑体" w:hAnsi="黑体" w:eastAsia="黑体" w:cs="黑体"/>
                <w:color w:val="auto"/>
                <w:spacing w:val="-9"/>
                <w:w w:val="100"/>
                <w:sz w:val="21"/>
                <w:szCs w:val="21"/>
                <w:vertAlign w:val="baseline"/>
                <w:lang w:val="en-US"/>
              </w:rPr>
              <w:t>s;</w:t>
            </w:r>
            <w:r>
              <w:rPr>
                <w:rFonts w:hint="eastAsia" w:ascii="黑体" w:hAnsi="黑体" w:eastAsia="黑体" w:cs="黑体"/>
                <w:color w:val="auto"/>
                <w:spacing w:val="-9"/>
                <w:w w:val="100"/>
                <w:sz w:val="21"/>
                <w:szCs w:val="21"/>
                <w:vertAlign w:val="baseline"/>
                <w:lang w:val="zh-CN"/>
              </w:rPr>
              <w:t>侧面固定螺丝孔数量可为4孔或6孔；工作状态环境温度应满足5℃~55℃；其它参数应符合GB/T 12628相关规定</w:t>
            </w:r>
          </w:p>
        </w:tc>
        <w:tc>
          <w:tcPr>
            <w:tcW w:w="1544" w:type="dxa"/>
            <w:tcBorders>
              <w:top w:val="single" w:color="000000" w:sz="4" w:space="0"/>
              <w:left w:val="single" w:color="000000" w:sz="4" w:space="0"/>
              <w:bottom w:val="single" w:color="000000" w:sz="4" w:space="0"/>
              <w:right w:val="single" w:color="000000" w:sz="4" w:space="0"/>
            </w:tcBorders>
            <w:vAlign w:val="center"/>
          </w:tcPr>
          <w:p>
            <w:pPr>
              <w:spacing w:before="653" w:after="588" w:line="199" w:lineRule="exact"/>
              <w:ind w:left="106" w:right="0" w:firstLine="0"/>
              <w:jc w:val="left"/>
              <w:textAlignment w:val="baseline"/>
              <w:rPr>
                <w:rFonts w:hint="eastAsia" w:ascii="黑体" w:hAnsi="黑体" w:eastAsia="黑体" w:cs="黑体"/>
                <w:color w:val="auto"/>
                <w:spacing w:val="0"/>
                <w:w w:val="100"/>
                <w:sz w:val="21"/>
                <w:szCs w:val="21"/>
                <w:vertAlign w:val="baseline"/>
                <w:lang w:val="zh-CN"/>
              </w:rPr>
            </w:pPr>
          </w:p>
        </w:tc>
      </w:tr>
      <w:tr>
        <w:tblPrEx>
          <w:tblCellMar>
            <w:top w:w="0" w:type="dxa"/>
            <w:left w:w="0" w:type="dxa"/>
            <w:bottom w:w="0" w:type="dxa"/>
            <w:right w:w="0" w:type="dxa"/>
          </w:tblCellMar>
        </w:tblPrEx>
        <w:trPr>
          <w:trHeight w:val="618" w:hRule="exact"/>
        </w:trPr>
        <w:tc>
          <w:tcPr>
            <w:tcW w:w="461" w:type="dxa"/>
            <w:tcBorders>
              <w:top w:val="single" w:color="000000" w:sz="4" w:space="0"/>
              <w:left w:val="single" w:color="000000" w:sz="4" w:space="0"/>
              <w:bottom w:val="single" w:color="000000" w:sz="4" w:space="0"/>
              <w:right w:val="single" w:color="000000" w:sz="4" w:space="0"/>
            </w:tcBorders>
            <w:vAlign w:val="center"/>
          </w:tcPr>
          <w:p>
            <w:pPr>
              <w:spacing w:before="172" w:after="108" w:line="199" w:lineRule="exact"/>
              <w:ind w:left="0" w:leftChars="0" w:right="0" w:rightChars="0" w:firstLine="0" w:firstLineChars="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en-US" w:eastAsia="zh-CN"/>
              </w:rPr>
              <w:t>18</w:t>
            </w:r>
          </w:p>
        </w:tc>
        <w:tc>
          <w:tcPr>
            <w:tcW w:w="780" w:type="dxa"/>
            <w:tcBorders>
              <w:top w:val="single" w:color="000000" w:sz="4" w:space="0"/>
              <w:left w:val="single" w:color="000000" w:sz="4" w:space="0"/>
              <w:bottom w:val="single" w:color="000000" w:sz="4" w:space="0"/>
              <w:right w:val="single" w:color="auto" w:sz="4" w:space="0"/>
            </w:tcBorders>
            <w:vAlign w:val="top"/>
          </w:tcPr>
          <w:p>
            <w:pPr>
              <w:spacing w:before="0" w:after="0" w:line="234" w:lineRule="exact"/>
              <w:ind w:left="108" w:right="180" w:firstLine="0"/>
              <w:jc w:val="left"/>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产品规格</w:t>
            </w:r>
          </w:p>
        </w:tc>
        <w:tc>
          <w:tcPr>
            <w:tcW w:w="737" w:type="dxa"/>
            <w:gridSpan w:val="3"/>
            <w:vMerge w:val="restart"/>
            <w:tcBorders>
              <w:top w:val="single" w:color="auto" w:sz="4" w:space="0"/>
              <w:left w:val="single" w:color="auto" w:sz="4" w:space="0"/>
              <w:bottom w:val="single" w:color="auto" w:sz="4" w:space="0"/>
              <w:right w:val="single" w:color="auto" w:sz="4" w:space="0"/>
            </w:tcBorders>
            <w:vAlign w:val="center"/>
          </w:tcPr>
          <w:p>
            <w:pPr>
              <w:spacing w:before="1711" w:after="1701" w:line="240" w:lineRule="exact"/>
              <w:ind w:left="144" w:right="0" w:firstLine="0"/>
              <w:jc w:val="left"/>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*显卡规格</w:t>
            </w:r>
          </w:p>
        </w:tc>
        <w:tc>
          <w:tcPr>
            <w:tcW w:w="1018" w:type="dxa"/>
            <w:gridSpan w:val="2"/>
            <w:tcBorders>
              <w:top w:val="single" w:color="000000" w:sz="4" w:space="0"/>
              <w:left w:val="single" w:color="auto" w:sz="4" w:space="0"/>
              <w:bottom w:val="single" w:color="000000" w:sz="4" w:space="0"/>
              <w:right w:val="single" w:color="000000" w:sz="4" w:space="0"/>
            </w:tcBorders>
            <w:vAlign w:val="center"/>
          </w:tcPr>
          <w:p>
            <w:pPr>
              <w:spacing w:before="0" w:after="0" w:line="234" w:lineRule="exact"/>
              <w:ind w:left="108" w:right="252" w:firstLine="0"/>
              <w:jc w:val="center"/>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*显卡类型</w:t>
            </w:r>
          </w:p>
        </w:tc>
        <w:tc>
          <w:tcPr>
            <w:tcW w:w="960" w:type="dxa"/>
            <w:tcBorders>
              <w:top w:val="single" w:color="000000" w:sz="4" w:space="0"/>
              <w:left w:val="single" w:color="000000" w:sz="4" w:space="0"/>
              <w:bottom w:val="single" w:color="000000" w:sz="4" w:space="0"/>
              <w:right w:val="single" w:color="000000" w:sz="4" w:space="0"/>
            </w:tcBorders>
            <w:vAlign w:val="center"/>
          </w:tcPr>
          <w:p>
            <w:pPr>
              <w:spacing w:before="172" w:after="108" w:line="199" w:lineRule="exact"/>
              <w:ind w:left="0" w:right="0" w:firstLine="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否</w:t>
            </w:r>
          </w:p>
        </w:tc>
        <w:tc>
          <w:tcPr>
            <w:tcW w:w="3797" w:type="dxa"/>
            <w:gridSpan w:val="3"/>
            <w:tcBorders>
              <w:top w:val="single" w:color="000000" w:sz="4" w:space="0"/>
              <w:left w:val="single" w:color="000000" w:sz="4" w:space="0"/>
              <w:bottom w:val="single" w:color="000000" w:sz="4" w:space="0"/>
              <w:right w:val="single" w:color="000000" w:sz="4" w:space="0"/>
            </w:tcBorders>
            <w:vAlign w:val="center"/>
          </w:tcPr>
          <w:p>
            <w:pPr>
              <w:spacing w:before="172" w:after="108" w:line="199" w:lineRule="exact"/>
              <w:ind w:left="110" w:right="0" w:firstLine="0"/>
              <w:jc w:val="left"/>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en-US" w:eastAsia="zh-CN"/>
              </w:rPr>
              <w:t>独立</w:t>
            </w:r>
            <w:r>
              <w:rPr>
                <w:rFonts w:hint="eastAsia" w:ascii="黑体" w:hAnsi="黑体" w:eastAsia="黑体" w:cs="黑体"/>
                <w:color w:val="auto"/>
                <w:spacing w:val="0"/>
                <w:w w:val="100"/>
                <w:sz w:val="21"/>
                <w:szCs w:val="21"/>
                <w:vertAlign w:val="baseline"/>
                <w:lang w:val="zh-CN"/>
              </w:rPr>
              <w:t>显卡</w:t>
            </w:r>
          </w:p>
        </w:tc>
        <w:tc>
          <w:tcPr>
            <w:tcW w:w="1544" w:type="dxa"/>
            <w:tcBorders>
              <w:top w:val="single" w:color="000000" w:sz="4" w:space="0"/>
              <w:left w:val="single" w:color="000000" w:sz="4" w:space="0"/>
              <w:bottom w:val="single" w:color="000000" w:sz="4" w:space="0"/>
              <w:right w:val="single" w:color="000000" w:sz="4" w:space="0"/>
            </w:tcBorders>
            <w:vAlign w:val="center"/>
          </w:tcPr>
          <w:p>
            <w:pPr>
              <w:spacing w:before="172" w:after="108" w:line="199" w:lineRule="exact"/>
              <w:ind w:left="106" w:right="0" w:firstLine="0"/>
              <w:jc w:val="left"/>
              <w:textAlignment w:val="baseline"/>
              <w:rPr>
                <w:rFonts w:hint="eastAsia" w:ascii="黑体" w:hAnsi="黑体" w:eastAsia="黑体" w:cs="黑体"/>
                <w:color w:val="auto"/>
                <w:spacing w:val="0"/>
                <w:w w:val="100"/>
                <w:sz w:val="21"/>
                <w:szCs w:val="21"/>
                <w:vertAlign w:val="baseline"/>
                <w:lang w:val="zh-CN"/>
              </w:rPr>
            </w:pPr>
          </w:p>
        </w:tc>
      </w:tr>
      <w:tr>
        <w:tblPrEx>
          <w:tblCellMar>
            <w:top w:w="0" w:type="dxa"/>
            <w:left w:w="0" w:type="dxa"/>
            <w:bottom w:w="0" w:type="dxa"/>
            <w:right w:w="0" w:type="dxa"/>
          </w:tblCellMar>
        </w:tblPrEx>
        <w:trPr>
          <w:trHeight w:val="970" w:hRule="exact"/>
        </w:trPr>
        <w:tc>
          <w:tcPr>
            <w:tcW w:w="461" w:type="dxa"/>
            <w:tcBorders>
              <w:top w:val="single" w:color="000000" w:sz="4" w:space="0"/>
              <w:left w:val="single" w:color="000000" w:sz="4" w:space="0"/>
              <w:bottom w:val="single" w:color="000000" w:sz="4" w:space="0"/>
              <w:right w:val="single" w:color="000000" w:sz="4" w:space="0"/>
            </w:tcBorders>
            <w:vAlign w:val="center"/>
          </w:tcPr>
          <w:p>
            <w:pPr>
              <w:spacing w:before="408" w:after="358" w:line="199" w:lineRule="exact"/>
              <w:ind w:left="0" w:leftChars="0" w:right="0" w:rightChars="0" w:firstLine="0" w:firstLineChars="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en-US" w:eastAsia="zh-CN"/>
              </w:rPr>
              <w:t>19</w:t>
            </w:r>
          </w:p>
        </w:tc>
        <w:tc>
          <w:tcPr>
            <w:tcW w:w="780" w:type="dxa"/>
            <w:tcBorders>
              <w:top w:val="single" w:color="000000" w:sz="4" w:space="0"/>
              <w:left w:val="single" w:color="000000" w:sz="4" w:space="0"/>
              <w:bottom w:val="single" w:color="000000" w:sz="4" w:space="0"/>
              <w:right w:val="single" w:color="auto" w:sz="4" w:space="0"/>
            </w:tcBorders>
            <w:vAlign w:val="center"/>
          </w:tcPr>
          <w:p>
            <w:pPr>
              <w:spacing w:before="247" w:after="238" w:line="240" w:lineRule="exact"/>
              <w:ind w:left="108" w:right="180" w:firstLine="0"/>
              <w:jc w:val="left"/>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产品规格</w:t>
            </w:r>
          </w:p>
        </w:tc>
        <w:tc>
          <w:tcPr>
            <w:tcW w:w="737" w:type="dxa"/>
            <w:gridSpan w:val="3"/>
            <w:vMerge w:val="continue"/>
            <w:tcBorders>
              <w:top w:val="single" w:color="auto" w:sz="4" w:space="0"/>
              <w:left w:val="single" w:color="auto" w:sz="4" w:space="0"/>
              <w:bottom w:val="single" w:color="auto" w:sz="4" w:space="0"/>
              <w:right w:val="single" w:color="auto" w:sz="4" w:space="0"/>
            </w:tcBorders>
            <w:vAlign w:val="center"/>
          </w:tcPr>
          <w:p>
            <w:pPr>
              <w:rPr>
                <w:rFonts w:hint="eastAsia" w:ascii="黑体" w:hAnsi="黑体" w:eastAsia="黑体" w:cs="黑体"/>
                <w:color w:val="auto"/>
                <w:sz w:val="21"/>
                <w:szCs w:val="21"/>
              </w:rPr>
            </w:pPr>
          </w:p>
        </w:tc>
        <w:tc>
          <w:tcPr>
            <w:tcW w:w="1018" w:type="dxa"/>
            <w:gridSpan w:val="2"/>
            <w:tcBorders>
              <w:top w:val="single" w:color="000000" w:sz="4" w:space="0"/>
              <w:left w:val="single" w:color="auto" w:sz="4" w:space="0"/>
              <w:bottom w:val="single" w:color="000000" w:sz="4" w:space="0"/>
              <w:right w:val="single" w:color="000000" w:sz="4" w:space="0"/>
            </w:tcBorders>
            <w:vAlign w:val="center"/>
          </w:tcPr>
          <w:p>
            <w:pPr>
              <w:spacing w:before="127" w:after="118" w:line="240" w:lineRule="exact"/>
              <w:ind w:left="108" w:right="180" w:firstLine="0"/>
              <w:jc w:val="center"/>
              <w:textAlignment w:val="baseline"/>
              <w:rPr>
                <w:rFonts w:hint="eastAsia" w:ascii="黑体" w:hAnsi="黑体" w:eastAsia="黑体" w:cs="黑体"/>
                <w:color w:val="auto"/>
                <w:spacing w:val="-7"/>
                <w:w w:val="100"/>
                <w:sz w:val="21"/>
                <w:szCs w:val="21"/>
                <w:vertAlign w:val="baseline"/>
                <w:lang w:val="zh-CN"/>
              </w:rPr>
            </w:pPr>
            <w:r>
              <w:rPr>
                <w:rFonts w:hint="eastAsia" w:ascii="黑体" w:hAnsi="黑体" w:eastAsia="黑体" w:cs="黑体"/>
                <w:color w:val="auto"/>
                <w:spacing w:val="-7"/>
                <w:w w:val="100"/>
                <w:sz w:val="21"/>
                <w:szCs w:val="21"/>
                <w:vertAlign w:val="baseline"/>
                <w:lang w:val="zh-CN"/>
              </w:rPr>
              <w:t>*独立显卡显存类型</w:t>
            </w:r>
          </w:p>
        </w:tc>
        <w:tc>
          <w:tcPr>
            <w:tcW w:w="960" w:type="dxa"/>
            <w:tcBorders>
              <w:top w:val="single" w:color="000000" w:sz="4" w:space="0"/>
              <w:left w:val="single" w:color="000000" w:sz="4" w:space="0"/>
              <w:bottom w:val="single" w:color="000000" w:sz="4" w:space="0"/>
              <w:right w:val="single" w:color="000000" w:sz="4" w:space="0"/>
            </w:tcBorders>
            <w:vAlign w:val="center"/>
          </w:tcPr>
          <w:p>
            <w:pPr>
              <w:spacing w:before="408" w:after="358" w:line="199" w:lineRule="exact"/>
              <w:ind w:left="0" w:right="0" w:firstLine="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否</w:t>
            </w:r>
          </w:p>
        </w:tc>
        <w:tc>
          <w:tcPr>
            <w:tcW w:w="3797" w:type="dxa"/>
            <w:gridSpan w:val="3"/>
            <w:tcBorders>
              <w:top w:val="single" w:color="000000" w:sz="4" w:space="0"/>
              <w:left w:val="single" w:color="000000" w:sz="4" w:space="0"/>
              <w:bottom w:val="single" w:color="000000" w:sz="4" w:space="0"/>
              <w:right w:val="single" w:color="000000" w:sz="4" w:space="0"/>
            </w:tcBorders>
            <w:vAlign w:val="center"/>
          </w:tcPr>
          <w:p>
            <w:pPr>
              <w:spacing w:before="247" w:after="238" w:line="240" w:lineRule="exact"/>
              <w:ind w:left="108" w:right="0" w:firstLine="0"/>
              <w:jc w:val="left"/>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 xml:space="preserve">显存类型应为 </w:t>
            </w:r>
            <w:r>
              <w:rPr>
                <w:rFonts w:hint="eastAsia" w:ascii="黑体" w:hAnsi="黑体" w:eastAsia="黑体" w:cs="黑体"/>
                <w:color w:val="auto"/>
                <w:spacing w:val="0"/>
                <w:w w:val="100"/>
                <w:sz w:val="21"/>
                <w:szCs w:val="21"/>
                <w:vertAlign w:val="baseline"/>
                <w:lang w:val="en-US"/>
              </w:rPr>
              <w:t>DDR4/GDDR5/GDDR6/LPDDR4</w:t>
            </w:r>
          </w:p>
        </w:tc>
        <w:tc>
          <w:tcPr>
            <w:tcW w:w="1544" w:type="dxa"/>
            <w:tcBorders>
              <w:top w:val="single" w:color="000000" w:sz="4" w:space="0"/>
              <w:left w:val="single" w:color="000000" w:sz="4" w:space="0"/>
              <w:bottom w:val="single" w:color="000000" w:sz="4" w:space="0"/>
              <w:right w:val="single" w:color="000000" w:sz="4" w:space="0"/>
            </w:tcBorders>
            <w:vAlign w:val="top"/>
          </w:tcPr>
          <w:p>
            <w:pPr>
              <w:spacing w:before="0" w:after="0" w:line="239" w:lineRule="exact"/>
              <w:ind w:left="108" w:right="0" w:firstLine="0"/>
              <w:jc w:val="left"/>
              <w:textAlignment w:val="baseline"/>
              <w:rPr>
                <w:rFonts w:hint="eastAsia" w:ascii="黑体" w:hAnsi="黑体" w:eastAsia="黑体" w:cs="黑体"/>
                <w:color w:val="auto"/>
                <w:spacing w:val="7"/>
                <w:w w:val="100"/>
                <w:sz w:val="21"/>
                <w:szCs w:val="21"/>
                <w:vertAlign w:val="baseline"/>
                <w:lang w:val="zh-CN"/>
              </w:rPr>
            </w:pPr>
          </w:p>
        </w:tc>
      </w:tr>
      <w:tr>
        <w:tblPrEx>
          <w:tblCellMar>
            <w:top w:w="0" w:type="dxa"/>
            <w:left w:w="0" w:type="dxa"/>
            <w:bottom w:w="0" w:type="dxa"/>
            <w:right w:w="0" w:type="dxa"/>
          </w:tblCellMar>
        </w:tblPrEx>
        <w:trPr>
          <w:trHeight w:val="1134" w:hRule="exact"/>
        </w:trPr>
        <w:tc>
          <w:tcPr>
            <w:tcW w:w="461" w:type="dxa"/>
            <w:tcBorders>
              <w:top w:val="single" w:color="000000" w:sz="4" w:space="0"/>
              <w:left w:val="single" w:color="000000" w:sz="4" w:space="0"/>
              <w:bottom w:val="single" w:color="000000" w:sz="4" w:space="0"/>
              <w:right w:val="single" w:color="000000" w:sz="4" w:space="0"/>
            </w:tcBorders>
            <w:vAlign w:val="center"/>
          </w:tcPr>
          <w:p>
            <w:pPr>
              <w:spacing w:before="288" w:after="228" w:line="199" w:lineRule="exact"/>
              <w:ind w:left="0" w:leftChars="0" w:right="0" w:rightChars="0" w:firstLine="0" w:firstLineChars="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en-US" w:eastAsia="zh-CN"/>
              </w:rPr>
              <w:t>20</w:t>
            </w:r>
          </w:p>
        </w:tc>
        <w:tc>
          <w:tcPr>
            <w:tcW w:w="780" w:type="dxa"/>
            <w:tcBorders>
              <w:top w:val="single" w:color="000000" w:sz="4" w:space="0"/>
              <w:left w:val="single" w:color="000000" w:sz="4" w:space="0"/>
              <w:bottom w:val="single" w:color="000000" w:sz="4" w:space="0"/>
              <w:right w:val="single" w:color="auto" w:sz="4" w:space="0"/>
            </w:tcBorders>
            <w:vAlign w:val="top"/>
          </w:tcPr>
          <w:p>
            <w:pPr>
              <w:spacing w:before="127" w:after="108" w:line="240" w:lineRule="exact"/>
              <w:ind w:left="108" w:right="180" w:firstLine="0"/>
              <w:jc w:val="left"/>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产品规格</w:t>
            </w:r>
          </w:p>
        </w:tc>
        <w:tc>
          <w:tcPr>
            <w:tcW w:w="737" w:type="dxa"/>
            <w:gridSpan w:val="3"/>
            <w:vMerge w:val="continue"/>
            <w:tcBorders>
              <w:top w:val="single" w:color="auto" w:sz="4" w:space="0"/>
              <w:left w:val="single" w:color="auto" w:sz="4" w:space="0"/>
              <w:bottom w:val="single" w:color="auto" w:sz="4" w:space="0"/>
              <w:right w:val="single" w:color="auto" w:sz="4" w:space="0"/>
            </w:tcBorders>
            <w:vAlign w:val="center"/>
          </w:tcPr>
          <w:p>
            <w:pPr>
              <w:rPr>
                <w:rFonts w:hint="eastAsia" w:ascii="黑体" w:hAnsi="黑体" w:eastAsia="黑体" w:cs="黑体"/>
                <w:color w:val="auto"/>
                <w:sz w:val="21"/>
                <w:szCs w:val="21"/>
              </w:rPr>
            </w:pPr>
          </w:p>
        </w:tc>
        <w:tc>
          <w:tcPr>
            <w:tcW w:w="1018" w:type="dxa"/>
            <w:gridSpan w:val="2"/>
            <w:tcBorders>
              <w:top w:val="single" w:color="000000" w:sz="4" w:space="0"/>
              <w:left w:val="single" w:color="auto" w:sz="4" w:space="0"/>
              <w:bottom w:val="single" w:color="000000" w:sz="4" w:space="0"/>
              <w:right w:val="single" w:color="000000" w:sz="4" w:space="0"/>
            </w:tcBorders>
            <w:vAlign w:val="center"/>
          </w:tcPr>
          <w:p>
            <w:pPr>
              <w:spacing w:before="0" w:after="0" w:line="236" w:lineRule="exact"/>
              <w:ind w:left="108" w:right="180" w:firstLine="0"/>
              <w:jc w:val="center"/>
              <w:textAlignment w:val="baseline"/>
              <w:rPr>
                <w:rFonts w:hint="eastAsia" w:ascii="黑体" w:hAnsi="黑体" w:eastAsia="黑体" w:cs="黑体"/>
                <w:color w:val="auto"/>
                <w:spacing w:val="-7"/>
                <w:w w:val="100"/>
                <w:sz w:val="21"/>
                <w:szCs w:val="21"/>
                <w:vertAlign w:val="baseline"/>
                <w:lang w:val="zh-CN"/>
              </w:rPr>
            </w:pPr>
            <w:r>
              <w:rPr>
                <w:rFonts w:hint="eastAsia" w:ascii="黑体" w:hAnsi="黑体" w:eastAsia="黑体" w:cs="黑体"/>
                <w:color w:val="auto"/>
                <w:spacing w:val="-7"/>
                <w:w w:val="100"/>
                <w:sz w:val="21"/>
                <w:szCs w:val="21"/>
                <w:vertAlign w:val="baseline"/>
                <w:lang w:val="zh-CN"/>
              </w:rPr>
              <w:t>*独立显卡显存位宽</w:t>
            </w:r>
          </w:p>
        </w:tc>
        <w:tc>
          <w:tcPr>
            <w:tcW w:w="960" w:type="dxa"/>
            <w:tcBorders>
              <w:top w:val="single" w:color="000000" w:sz="4" w:space="0"/>
              <w:left w:val="single" w:color="000000" w:sz="4" w:space="0"/>
              <w:bottom w:val="single" w:color="000000" w:sz="4" w:space="0"/>
              <w:right w:val="single" w:color="000000" w:sz="4" w:space="0"/>
            </w:tcBorders>
            <w:vAlign w:val="center"/>
          </w:tcPr>
          <w:p>
            <w:pPr>
              <w:spacing w:before="288" w:after="228" w:line="199" w:lineRule="exact"/>
              <w:ind w:left="0" w:right="0" w:firstLine="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是</w:t>
            </w:r>
          </w:p>
        </w:tc>
        <w:tc>
          <w:tcPr>
            <w:tcW w:w="3797" w:type="dxa"/>
            <w:gridSpan w:val="3"/>
            <w:tcBorders>
              <w:top w:val="single" w:color="000000" w:sz="4" w:space="0"/>
              <w:left w:val="single" w:color="000000" w:sz="4" w:space="0"/>
              <w:bottom w:val="single" w:color="000000" w:sz="4" w:space="0"/>
              <w:right w:val="single" w:color="000000" w:sz="4" w:space="0"/>
            </w:tcBorders>
            <w:vAlign w:val="center"/>
          </w:tcPr>
          <w:p>
            <w:pPr>
              <w:spacing w:before="283" w:after="228" w:line="204" w:lineRule="exact"/>
              <w:ind w:left="110" w:right="0" w:firstLine="0"/>
              <w:jc w:val="left"/>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显存位宽≥</w:t>
            </w:r>
            <w:r>
              <w:rPr>
                <w:rFonts w:hint="eastAsia" w:ascii="黑体" w:hAnsi="黑体" w:eastAsia="黑体" w:cs="黑体"/>
                <w:color w:val="auto"/>
                <w:spacing w:val="0"/>
                <w:w w:val="100"/>
                <w:sz w:val="21"/>
                <w:szCs w:val="21"/>
                <w:vertAlign w:val="baseline"/>
                <w:lang w:val="en-US" w:eastAsia="zh-CN"/>
              </w:rPr>
              <w:t>128</w:t>
            </w:r>
            <w:r>
              <w:rPr>
                <w:rFonts w:hint="eastAsia" w:ascii="黑体" w:hAnsi="黑体" w:eastAsia="黑体" w:cs="黑体"/>
                <w:color w:val="auto"/>
                <w:spacing w:val="0"/>
                <w:w w:val="100"/>
                <w:sz w:val="21"/>
                <w:szCs w:val="21"/>
                <w:vertAlign w:val="baseline"/>
                <w:lang w:val="zh-CN"/>
              </w:rPr>
              <w:t xml:space="preserve"> 位</w:t>
            </w:r>
            <w:r>
              <w:rPr>
                <w:rFonts w:hint="eastAsia" w:ascii="黑体" w:hAnsi="黑体" w:eastAsia="黑体" w:cs="黑体"/>
                <w:color w:val="auto"/>
                <w:w w:val="100"/>
                <w:sz w:val="21"/>
                <w:szCs w:val="21"/>
                <w:vertAlign w:val="baseline"/>
                <w:lang w:val="en-US"/>
              </w:rPr>
              <w:t>
</w:t>
            </w:r>
          </w:p>
        </w:tc>
        <w:tc>
          <w:tcPr>
            <w:tcW w:w="1544" w:type="dxa"/>
            <w:tcBorders>
              <w:top w:val="single" w:color="000000" w:sz="4" w:space="0"/>
              <w:left w:val="single" w:color="000000" w:sz="4" w:space="0"/>
              <w:bottom w:val="single" w:color="000000" w:sz="4" w:space="0"/>
              <w:right w:val="single" w:color="000000" w:sz="4" w:space="0"/>
            </w:tcBorders>
            <w:vAlign w:val="top"/>
          </w:tcPr>
          <w:p>
            <w:pPr>
              <w:spacing w:before="127" w:after="108" w:line="240" w:lineRule="exact"/>
              <w:ind w:left="108" w:right="0" w:firstLine="0"/>
              <w:jc w:val="left"/>
              <w:textAlignment w:val="baseline"/>
              <w:rPr>
                <w:rFonts w:hint="eastAsia" w:ascii="黑体" w:hAnsi="黑体" w:eastAsia="黑体" w:cs="黑体"/>
                <w:color w:val="auto"/>
                <w:spacing w:val="-3"/>
                <w:w w:val="100"/>
                <w:sz w:val="21"/>
                <w:szCs w:val="21"/>
                <w:vertAlign w:val="baseline"/>
                <w:lang w:val="zh-CN"/>
              </w:rPr>
            </w:pPr>
          </w:p>
        </w:tc>
      </w:tr>
      <w:tr>
        <w:tblPrEx>
          <w:tblCellMar>
            <w:top w:w="0" w:type="dxa"/>
            <w:left w:w="0" w:type="dxa"/>
            <w:bottom w:w="0" w:type="dxa"/>
            <w:right w:w="0" w:type="dxa"/>
          </w:tblCellMar>
        </w:tblPrEx>
        <w:trPr>
          <w:trHeight w:val="1460" w:hRule="exact"/>
        </w:trPr>
        <w:tc>
          <w:tcPr>
            <w:tcW w:w="461" w:type="dxa"/>
            <w:tcBorders>
              <w:top w:val="single" w:color="000000" w:sz="4" w:space="0"/>
              <w:left w:val="single" w:color="000000" w:sz="4" w:space="0"/>
              <w:bottom w:val="single" w:color="000000" w:sz="4" w:space="0"/>
              <w:right w:val="single" w:color="000000" w:sz="4" w:space="0"/>
            </w:tcBorders>
            <w:vAlign w:val="center"/>
          </w:tcPr>
          <w:p>
            <w:pPr>
              <w:spacing w:before="288" w:after="233" w:line="199" w:lineRule="exact"/>
              <w:ind w:left="0" w:leftChars="0" w:right="0" w:rightChars="0" w:firstLine="0" w:firstLineChars="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en-US" w:eastAsia="zh-CN"/>
              </w:rPr>
              <w:t>21</w:t>
            </w:r>
          </w:p>
        </w:tc>
        <w:tc>
          <w:tcPr>
            <w:tcW w:w="780" w:type="dxa"/>
            <w:tcBorders>
              <w:top w:val="single" w:color="000000" w:sz="4" w:space="0"/>
              <w:left w:val="single" w:color="000000" w:sz="4" w:space="0"/>
              <w:bottom w:val="single" w:color="000000" w:sz="4" w:space="0"/>
              <w:right w:val="single" w:color="auto" w:sz="4" w:space="0"/>
            </w:tcBorders>
            <w:vAlign w:val="top"/>
          </w:tcPr>
          <w:p>
            <w:pPr>
              <w:spacing w:before="127" w:after="113" w:line="240" w:lineRule="exact"/>
              <w:ind w:left="108" w:right="180" w:firstLine="0"/>
              <w:jc w:val="left"/>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产品规格</w:t>
            </w:r>
          </w:p>
        </w:tc>
        <w:tc>
          <w:tcPr>
            <w:tcW w:w="737" w:type="dxa"/>
            <w:gridSpan w:val="3"/>
            <w:vMerge w:val="continue"/>
            <w:tcBorders>
              <w:top w:val="single" w:color="auto" w:sz="4" w:space="0"/>
              <w:left w:val="single" w:color="auto" w:sz="4" w:space="0"/>
              <w:bottom w:val="single" w:color="auto" w:sz="4" w:space="0"/>
              <w:right w:val="single" w:color="auto" w:sz="4" w:space="0"/>
            </w:tcBorders>
            <w:vAlign w:val="center"/>
          </w:tcPr>
          <w:p>
            <w:pPr>
              <w:rPr>
                <w:rFonts w:hint="eastAsia" w:ascii="黑体" w:hAnsi="黑体" w:eastAsia="黑体" w:cs="黑体"/>
                <w:color w:val="auto"/>
                <w:sz w:val="21"/>
                <w:szCs w:val="21"/>
              </w:rPr>
            </w:pPr>
          </w:p>
        </w:tc>
        <w:tc>
          <w:tcPr>
            <w:tcW w:w="1018" w:type="dxa"/>
            <w:gridSpan w:val="2"/>
            <w:tcBorders>
              <w:top w:val="single" w:color="000000" w:sz="4" w:space="0"/>
              <w:left w:val="single" w:color="auto" w:sz="4" w:space="0"/>
              <w:bottom w:val="single" w:color="000000" w:sz="4" w:space="0"/>
              <w:right w:val="single" w:color="000000" w:sz="4" w:space="0"/>
            </w:tcBorders>
            <w:vAlign w:val="center"/>
          </w:tcPr>
          <w:p>
            <w:pPr>
              <w:spacing w:before="0" w:after="0" w:line="237" w:lineRule="exact"/>
              <w:ind w:left="108" w:right="180" w:firstLine="0"/>
              <w:jc w:val="center"/>
              <w:textAlignment w:val="baseline"/>
              <w:rPr>
                <w:rFonts w:hint="eastAsia" w:ascii="黑体" w:hAnsi="黑体" w:eastAsia="黑体" w:cs="黑体"/>
                <w:color w:val="auto"/>
                <w:spacing w:val="-4"/>
                <w:w w:val="100"/>
                <w:sz w:val="21"/>
                <w:szCs w:val="21"/>
                <w:vertAlign w:val="baseline"/>
                <w:lang w:val="zh-CN"/>
              </w:rPr>
            </w:pPr>
            <w:r>
              <w:rPr>
                <w:rFonts w:hint="eastAsia" w:ascii="黑体" w:hAnsi="黑体" w:eastAsia="黑体" w:cs="黑体"/>
                <w:color w:val="auto"/>
                <w:spacing w:val="-4"/>
                <w:w w:val="100"/>
                <w:sz w:val="21"/>
                <w:szCs w:val="21"/>
                <w:vertAlign w:val="baseline"/>
                <w:lang w:val="zh-CN"/>
              </w:rPr>
              <w:t>*独立显卡显存容量</w:t>
            </w:r>
          </w:p>
        </w:tc>
        <w:tc>
          <w:tcPr>
            <w:tcW w:w="960" w:type="dxa"/>
            <w:tcBorders>
              <w:top w:val="single" w:color="000000" w:sz="4" w:space="0"/>
              <w:left w:val="single" w:color="000000" w:sz="4" w:space="0"/>
              <w:bottom w:val="single" w:color="000000" w:sz="4" w:space="0"/>
              <w:right w:val="single" w:color="000000" w:sz="4" w:space="0"/>
            </w:tcBorders>
            <w:vAlign w:val="center"/>
          </w:tcPr>
          <w:p>
            <w:pPr>
              <w:spacing w:before="288" w:after="233" w:line="199" w:lineRule="exact"/>
              <w:ind w:left="0" w:right="0" w:firstLine="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是</w:t>
            </w:r>
          </w:p>
        </w:tc>
        <w:tc>
          <w:tcPr>
            <w:tcW w:w="3797" w:type="dxa"/>
            <w:gridSpan w:val="3"/>
            <w:tcBorders>
              <w:top w:val="single" w:color="000000" w:sz="4" w:space="0"/>
              <w:left w:val="single" w:color="000000" w:sz="4" w:space="0"/>
              <w:bottom w:val="single" w:color="000000" w:sz="4" w:space="0"/>
              <w:right w:val="single" w:color="000000" w:sz="4" w:space="0"/>
            </w:tcBorders>
            <w:vAlign w:val="center"/>
          </w:tcPr>
          <w:p>
            <w:pPr>
              <w:spacing w:before="284" w:after="233" w:line="203" w:lineRule="exact"/>
              <w:ind w:left="110" w:right="0" w:firstLine="0"/>
              <w:jc w:val="left"/>
              <w:textAlignment w:val="baseline"/>
              <w:rPr>
                <w:rFonts w:hint="eastAsia" w:ascii="黑体" w:hAnsi="黑体" w:eastAsia="黑体" w:cs="黑体"/>
                <w:color w:val="auto"/>
                <w:spacing w:val="0"/>
                <w:w w:val="100"/>
                <w:sz w:val="21"/>
                <w:szCs w:val="21"/>
                <w:vertAlign w:val="baseline"/>
                <w:lang w:val="zh-CN" w:eastAsia="zh-CN"/>
              </w:rPr>
            </w:pPr>
            <w:r>
              <w:rPr>
                <w:rFonts w:hint="eastAsia" w:ascii="黑体" w:hAnsi="黑体" w:eastAsia="黑体" w:cs="黑体"/>
                <w:color w:val="auto"/>
                <w:spacing w:val="0"/>
                <w:w w:val="100"/>
                <w:sz w:val="21"/>
                <w:szCs w:val="21"/>
                <w:vertAlign w:val="baseline"/>
                <w:lang w:val="zh-CN"/>
              </w:rPr>
              <w:t>显存容量≥</w:t>
            </w:r>
            <w:r>
              <w:rPr>
                <w:rFonts w:hint="eastAsia" w:ascii="黑体" w:hAnsi="黑体" w:eastAsia="黑体" w:cs="黑体"/>
                <w:color w:val="auto"/>
                <w:spacing w:val="0"/>
                <w:w w:val="100"/>
                <w:sz w:val="21"/>
                <w:szCs w:val="21"/>
                <w:vertAlign w:val="baseline"/>
                <w:lang w:val="en-US" w:eastAsia="zh-CN"/>
              </w:rPr>
              <w:t>2</w:t>
            </w:r>
            <w:r>
              <w:rPr>
                <w:rFonts w:hint="eastAsia" w:ascii="黑体" w:hAnsi="黑体" w:eastAsia="黑体" w:cs="黑体"/>
                <w:color w:val="auto"/>
                <w:spacing w:val="0"/>
                <w:w w:val="100"/>
                <w:sz w:val="21"/>
                <w:szCs w:val="21"/>
                <w:vertAlign w:val="baseline"/>
                <w:lang w:val="en-US"/>
              </w:rPr>
              <w:t>GB</w:t>
            </w:r>
          </w:p>
        </w:tc>
        <w:tc>
          <w:tcPr>
            <w:tcW w:w="1544" w:type="dxa"/>
            <w:tcBorders>
              <w:top w:val="single" w:color="000000" w:sz="4" w:space="0"/>
              <w:left w:val="single" w:color="000000" w:sz="4" w:space="0"/>
              <w:bottom w:val="single" w:color="000000" w:sz="4" w:space="0"/>
              <w:right w:val="single" w:color="000000" w:sz="4" w:space="0"/>
            </w:tcBorders>
            <w:vAlign w:val="top"/>
          </w:tcPr>
          <w:p>
            <w:pPr>
              <w:spacing w:before="127" w:after="113" w:line="240" w:lineRule="exact"/>
              <w:ind w:left="108" w:right="0" w:firstLine="0"/>
              <w:jc w:val="left"/>
              <w:textAlignment w:val="baseline"/>
              <w:rPr>
                <w:rFonts w:hint="eastAsia" w:ascii="黑体" w:hAnsi="黑体" w:eastAsia="黑体" w:cs="黑体"/>
                <w:color w:val="auto"/>
                <w:spacing w:val="-3"/>
                <w:w w:val="100"/>
                <w:sz w:val="21"/>
                <w:szCs w:val="21"/>
                <w:vertAlign w:val="baseline"/>
                <w:lang w:val="zh-CN"/>
              </w:rPr>
            </w:pPr>
          </w:p>
        </w:tc>
      </w:tr>
      <w:tr>
        <w:tblPrEx>
          <w:tblCellMar>
            <w:top w:w="0" w:type="dxa"/>
            <w:left w:w="0" w:type="dxa"/>
            <w:bottom w:w="0" w:type="dxa"/>
            <w:right w:w="0" w:type="dxa"/>
          </w:tblCellMar>
        </w:tblPrEx>
        <w:trPr>
          <w:trHeight w:val="585" w:hRule="exact"/>
        </w:trPr>
        <w:tc>
          <w:tcPr>
            <w:tcW w:w="461" w:type="dxa"/>
            <w:tcBorders>
              <w:top w:val="single" w:color="000000" w:sz="4" w:space="0"/>
              <w:left w:val="single" w:color="000000" w:sz="4" w:space="0"/>
              <w:bottom w:val="single" w:color="000000" w:sz="4" w:space="0"/>
              <w:right w:val="single" w:color="000000" w:sz="4" w:space="0"/>
            </w:tcBorders>
            <w:vAlign w:val="center"/>
          </w:tcPr>
          <w:p>
            <w:pPr>
              <w:spacing w:before="211" w:after="157" w:line="198" w:lineRule="exact"/>
              <w:ind w:left="0" w:leftChars="0" w:right="0" w:rightChars="0" w:firstLine="0" w:firstLineChars="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olor w:val="auto"/>
                <w:spacing w:val="0"/>
                <w:w w:val="100"/>
                <w:sz w:val="18"/>
                <w:vertAlign w:val="baseline"/>
                <w:lang w:val="en-US" w:eastAsia="zh-CN"/>
              </w:rPr>
              <w:t>22</w:t>
            </w:r>
          </w:p>
        </w:tc>
        <w:tc>
          <w:tcPr>
            <w:tcW w:w="780" w:type="dxa"/>
            <w:tcBorders>
              <w:top w:val="single" w:color="000000" w:sz="4" w:space="0"/>
              <w:left w:val="single" w:color="000000" w:sz="4" w:space="0"/>
              <w:bottom w:val="single" w:color="000000" w:sz="4" w:space="0"/>
              <w:right w:val="single" w:color="auto" w:sz="4" w:space="0"/>
            </w:tcBorders>
            <w:vAlign w:val="top"/>
          </w:tcPr>
          <w:p>
            <w:pPr>
              <w:spacing w:before="49" w:after="37" w:line="240" w:lineRule="exact"/>
              <w:ind w:left="108" w:leftChars="0" w:right="180" w:rightChars="0" w:firstLine="0" w:firstLineChars="0"/>
              <w:jc w:val="left"/>
              <w:textAlignment w:val="baseline"/>
              <w:rPr>
                <w:rFonts w:hint="eastAsia" w:ascii="黑体" w:hAnsi="黑体" w:eastAsia="黑体" w:cs="黑体"/>
                <w:color w:val="auto"/>
                <w:spacing w:val="-3"/>
                <w:w w:val="100"/>
                <w:sz w:val="21"/>
                <w:szCs w:val="21"/>
                <w:vertAlign w:val="baseline"/>
                <w:lang w:val="zh-CN"/>
              </w:rPr>
            </w:pPr>
            <w:r>
              <w:rPr>
                <w:rFonts w:ascii="黑体" w:hAnsi="黑体" w:eastAsia="黑体"/>
                <w:color w:val="auto"/>
                <w:spacing w:val="-3"/>
                <w:w w:val="100"/>
                <w:sz w:val="21"/>
                <w:szCs w:val="21"/>
                <w:vertAlign w:val="baseline"/>
                <w:lang w:val="zh-CN"/>
              </w:rPr>
              <w:t>产品规格</w:t>
            </w:r>
          </w:p>
        </w:tc>
        <w:tc>
          <w:tcPr>
            <w:tcW w:w="737" w:type="dxa"/>
            <w:gridSpan w:val="3"/>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黑体" w:hAnsi="黑体" w:eastAsia="黑体" w:cs="黑体"/>
                <w:color w:val="auto"/>
                <w:sz w:val="21"/>
                <w:szCs w:val="21"/>
              </w:rPr>
            </w:pPr>
            <w:r>
              <w:rPr>
                <w:rFonts w:hint="eastAsia" w:ascii="黑体" w:hAnsi="黑体" w:eastAsia="黑体" w:cs="黑体"/>
                <w:color w:val="auto"/>
                <w:spacing w:val="0"/>
                <w:w w:val="100"/>
                <w:sz w:val="21"/>
                <w:szCs w:val="21"/>
                <w:vertAlign w:val="baseline"/>
                <w:lang w:val="zh-CN"/>
              </w:rPr>
              <w:t>*外设规格</w:t>
            </w:r>
          </w:p>
        </w:tc>
        <w:tc>
          <w:tcPr>
            <w:tcW w:w="1018" w:type="dxa"/>
            <w:gridSpan w:val="2"/>
            <w:tcBorders>
              <w:top w:val="single" w:color="000000" w:sz="4" w:space="0"/>
              <w:left w:val="single" w:color="auto" w:sz="4" w:space="0"/>
              <w:bottom w:val="single" w:color="000000" w:sz="4" w:space="0"/>
              <w:right w:val="single" w:color="000000" w:sz="4" w:space="0"/>
            </w:tcBorders>
            <w:vAlign w:val="top"/>
          </w:tcPr>
          <w:p>
            <w:pPr>
              <w:spacing w:before="0" w:after="27" w:line="269" w:lineRule="exact"/>
              <w:ind w:left="108" w:leftChars="0" w:right="252" w:rightChars="0" w:firstLine="0" w:firstLineChars="0"/>
              <w:jc w:val="left"/>
              <w:textAlignment w:val="baseline"/>
              <w:rPr>
                <w:rFonts w:hint="eastAsia" w:ascii="黑体" w:hAnsi="黑体" w:eastAsia="黑体" w:cs="黑体"/>
                <w:color w:val="auto"/>
                <w:spacing w:val="-4"/>
                <w:w w:val="100"/>
                <w:sz w:val="21"/>
                <w:szCs w:val="21"/>
                <w:vertAlign w:val="baseline"/>
                <w:lang w:val="zh-CN"/>
              </w:rPr>
            </w:pPr>
            <w:r>
              <w:rPr>
                <w:rFonts w:ascii="黑体" w:hAnsi="黑体" w:eastAsia="黑体"/>
                <w:color w:val="auto"/>
                <w:spacing w:val="-3"/>
                <w:w w:val="100"/>
                <w:sz w:val="21"/>
                <w:szCs w:val="21"/>
                <w:vertAlign w:val="baseline"/>
                <w:lang w:val="zh-CN"/>
              </w:rPr>
              <w:t>*鼠标数量</w:t>
            </w:r>
          </w:p>
        </w:tc>
        <w:tc>
          <w:tcPr>
            <w:tcW w:w="960" w:type="dxa"/>
            <w:tcBorders>
              <w:top w:val="single" w:color="000000" w:sz="4" w:space="0"/>
              <w:left w:val="single" w:color="000000" w:sz="4" w:space="0"/>
              <w:bottom w:val="single" w:color="000000" w:sz="4" w:space="0"/>
              <w:right w:val="single" w:color="000000" w:sz="4" w:space="0"/>
            </w:tcBorders>
            <w:vAlign w:val="center"/>
          </w:tcPr>
          <w:p>
            <w:pPr>
              <w:spacing w:before="202" w:after="166" w:line="198" w:lineRule="exact"/>
              <w:ind w:left="0" w:leftChars="0" w:right="0" w:rightChars="0" w:firstLine="0" w:firstLineChars="0"/>
              <w:jc w:val="center"/>
              <w:textAlignment w:val="baseline"/>
              <w:rPr>
                <w:rFonts w:hint="eastAsia" w:ascii="黑体" w:hAnsi="黑体" w:eastAsia="黑体" w:cs="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否</w:t>
            </w:r>
          </w:p>
        </w:tc>
        <w:tc>
          <w:tcPr>
            <w:tcW w:w="3797" w:type="dxa"/>
            <w:gridSpan w:val="3"/>
            <w:tcBorders>
              <w:top w:val="single" w:color="000000" w:sz="4" w:space="0"/>
              <w:left w:val="single" w:color="000000" w:sz="4" w:space="0"/>
              <w:bottom w:val="single" w:color="000000" w:sz="4" w:space="0"/>
              <w:right w:val="single" w:color="000000" w:sz="4" w:space="0"/>
            </w:tcBorders>
            <w:vAlign w:val="center"/>
          </w:tcPr>
          <w:p>
            <w:pPr>
              <w:spacing w:before="202" w:after="166" w:line="198" w:lineRule="exact"/>
              <w:ind w:left="110" w:leftChars="0" w:right="0" w:rightChars="0" w:firstLine="0" w:firstLineChars="0"/>
              <w:jc w:val="left"/>
              <w:textAlignment w:val="baseline"/>
              <w:rPr>
                <w:rFonts w:hint="eastAsia" w:ascii="黑体" w:hAnsi="黑体" w:eastAsia="黑体" w:cs="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≥1 个</w:t>
            </w:r>
          </w:p>
        </w:tc>
        <w:tc>
          <w:tcPr>
            <w:tcW w:w="1544" w:type="dxa"/>
            <w:tcBorders>
              <w:top w:val="single" w:color="000000" w:sz="4" w:space="0"/>
              <w:left w:val="single" w:color="000000" w:sz="4" w:space="0"/>
              <w:bottom w:val="single" w:color="000000" w:sz="4" w:space="0"/>
              <w:right w:val="single" w:color="000000" w:sz="4" w:space="0"/>
            </w:tcBorders>
            <w:vAlign w:val="top"/>
          </w:tcPr>
          <w:p>
            <w:pPr>
              <w:spacing w:before="127" w:after="113" w:line="240" w:lineRule="exact"/>
              <w:ind w:left="108" w:right="0" w:firstLine="0"/>
              <w:jc w:val="left"/>
              <w:textAlignment w:val="baseline"/>
              <w:rPr>
                <w:rFonts w:hint="eastAsia" w:ascii="黑体" w:hAnsi="黑体" w:eastAsia="黑体" w:cs="黑体"/>
                <w:color w:val="auto"/>
                <w:spacing w:val="-3"/>
                <w:w w:val="100"/>
                <w:sz w:val="21"/>
                <w:szCs w:val="21"/>
                <w:vertAlign w:val="baseline"/>
                <w:lang w:val="zh-CN"/>
              </w:rPr>
            </w:pPr>
          </w:p>
        </w:tc>
      </w:tr>
      <w:tr>
        <w:tblPrEx>
          <w:tblCellMar>
            <w:top w:w="0" w:type="dxa"/>
            <w:left w:w="0" w:type="dxa"/>
            <w:bottom w:w="0" w:type="dxa"/>
            <w:right w:w="0" w:type="dxa"/>
          </w:tblCellMar>
        </w:tblPrEx>
        <w:trPr>
          <w:trHeight w:val="695" w:hRule="exact"/>
        </w:trPr>
        <w:tc>
          <w:tcPr>
            <w:tcW w:w="461" w:type="dxa"/>
            <w:tcBorders>
              <w:top w:val="single" w:color="000000" w:sz="4" w:space="0"/>
              <w:left w:val="single" w:color="000000" w:sz="4" w:space="0"/>
              <w:bottom w:val="single" w:color="000000" w:sz="4" w:space="0"/>
              <w:right w:val="single" w:color="000000" w:sz="4" w:space="0"/>
            </w:tcBorders>
            <w:vAlign w:val="center"/>
          </w:tcPr>
          <w:p>
            <w:pPr>
              <w:spacing w:before="211" w:after="161" w:line="198" w:lineRule="exact"/>
              <w:ind w:left="0" w:leftChars="0" w:right="0" w:rightChars="0" w:firstLine="0" w:firstLineChars="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olor w:val="auto"/>
                <w:spacing w:val="0"/>
                <w:w w:val="100"/>
                <w:sz w:val="18"/>
                <w:vertAlign w:val="baseline"/>
                <w:lang w:val="en-US" w:eastAsia="zh-CN"/>
              </w:rPr>
              <w:t>23</w:t>
            </w:r>
          </w:p>
        </w:tc>
        <w:tc>
          <w:tcPr>
            <w:tcW w:w="780" w:type="dxa"/>
            <w:tcBorders>
              <w:top w:val="single" w:color="000000" w:sz="4" w:space="0"/>
              <w:left w:val="single" w:color="000000" w:sz="4" w:space="0"/>
              <w:bottom w:val="single" w:color="000000" w:sz="4" w:space="0"/>
              <w:right w:val="single" w:color="auto" w:sz="4" w:space="0"/>
            </w:tcBorders>
            <w:vAlign w:val="top"/>
          </w:tcPr>
          <w:p>
            <w:pPr>
              <w:spacing w:before="49" w:after="41" w:line="240" w:lineRule="exact"/>
              <w:ind w:left="108" w:leftChars="0" w:right="180" w:rightChars="0" w:firstLine="0" w:firstLineChars="0"/>
              <w:jc w:val="left"/>
              <w:textAlignment w:val="baseline"/>
              <w:rPr>
                <w:rFonts w:hint="eastAsia" w:ascii="黑体" w:hAnsi="黑体" w:eastAsia="黑体" w:cs="黑体"/>
                <w:color w:val="auto"/>
                <w:spacing w:val="-3"/>
                <w:w w:val="100"/>
                <w:sz w:val="21"/>
                <w:szCs w:val="21"/>
                <w:vertAlign w:val="baseline"/>
                <w:lang w:val="zh-CN"/>
              </w:rPr>
            </w:pPr>
            <w:r>
              <w:rPr>
                <w:rFonts w:ascii="黑体" w:hAnsi="黑体" w:eastAsia="黑体"/>
                <w:color w:val="auto"/>
                <w:spacing w:val="-3"/>
                <w:w w:val="100"/>
                <w:sz w:val="21"/>
                <w:szCs w:val="21"/>
                <w:vertAlign w:val="baseline"/>
                <w:lang w:val="zh-CN"/>
              </w:rPr>
              <w:t>产品规格</w:t>
            </w:r>
          </w:p>
        </w:tc>
        <w:tc>
          <w:tcPr>
            <w:tcW w:w="737" w:type="dxa"/>
            <w:gridSpan w:val="3"/>
            <w:vMerge w:val="continue"/>
            <w:tcBorders>
              <w:top w:val="single" w:color="auto" w:sz="4" w:space="0"/>
              <w:left w:val="single" w:color="auto" w:sz="4" w:space="0"/>
              <w:bottom w:val="single" w:color="auto" w:sz="4" w:space="0"/>
              <w:right w:val="single" w:color="auto" w:sz="4" w:space="0"/>
            </w:tcBorders>
            <w:vAlign w:val="center"/>
          </w:tcPr>
          <w:p>
            <w:pPr>
              <w:rPr>
                <w:rFonts w:hint="eastAsia" w:ascii="黑体" w:hAnsi="黑体" w:eastAsia="黑体" w:cs="黑体"/>
                <w:color w:val="auto"/>
                <w:sz w:val="21"/>
                <w:szCs w:val="21"/>
              </w:rPr>
            </w:pPr>
          </w:p>
        </w:tc>
        <w:tc>
          <w:tcPr>
            <w:tcW w:w="1018" w:type="dxa"/>
            <w:gridSpan w:val="2"/>
            <w:tcBorders>
              <w:top w:val="single" w:color="000000" w:sz="4" w:space="0"/>
              <w:left w:val="single" w:color="auto" w:sz="4" w:space="0"/>
              <w:bottom w:val="single" w:color="000000" w:sz="4" w:space="0"/>
              <w:right w:val="single" w:color="000000" w:sz="4" w:space="0"/>
            </w:tcBorders>
            <w:vAlign w:val="top"/>
          </w:tcPr>
          <w:p>
            <w:pPr>
              <w:spacing w:before="0" w:after="27" w:line="271" w:lineRule="exact"/>
              <w:ind w:left="108" w:leftChars="0" w:right="252" w:rightChars="0" w:firstLine="0" w:firstLineChars="0"/>
              <w:jc w:val="left"/>
              <w:textAlignment w:val="baseline"/>
              <w:rPr>
                <w:rFonts w:hint="eastAsia" w:ascii="黑体" w:hAnsi="黑体" w:eastAsia="黑体" w:cs="黑体"/>
                <w:color w:val="auto"/>
                <w:spacing w:val="-4"/>
                <w:w w:val="100"/>
                <w:sz w:val="21"/>
                <w:szCs w:val="21"/>
                <w:vertAlign w:val="baseline"/>
                <w:lang w:val="zh-CN"/>
              </w:rPr>
            </w:pPr>
            <w:r>
              <w:rPr>
                <w:rFonts w:ascii="黑体" w:hAnsi="黑体" w:eastAsia="黑体"/>
                <w:color w:val="auto"/>
                <w:spacing w:val="-3"/>
                <w:w w:val="100"/>
                <w:sz w:val="21"/>
                <w:szCs w:val="21"/>
                <w:vertAlign w:val="baseline"/>
                <w:lang w:val="zh-CN"/>
              </w:rPr>
              <w:t>*键盘数量</w:t>
            </w:r>
          </w:p>
        </w:tc>
        <w:tc>
          <w:tcPr>
            <w:tcW w:w="960" w:type="dxa"/>
            <w:tcBorders>
              <w:top w:val="single" w:color="000000" w:sz="4" w:space="0"/>
              <w:left w:val="single" w:color="000000" w:sz="4" w:space="0"/>
              <w:bottom w:val="single" w:color="000000" w:sz="4" w:space="0"/>
              <w:right w:val="single" w:color="000000" w:sz="4" w:space="0"/>
            </w:tcBorders>
            <w:vAlign w:val="center"/>
          </w:tcPr>
          <w:p>
            <w:pPr>
              <w:spacing w:before="206" w:after="166" w:line="198" w:lineRule="exact"/>
              <w:ind w:left="0" w:leftChars="0" w:right="0" w:rightChars="0" w:firstLine="0" w:firstLineChars="0"/>
              <w:jc w:val="center"/>
              <w:textAlignment w:val="baseline"/>
              <w:rPr>
                <w:rFonts w:hint="eastAsia" w:ascii="黑体" w:hAnsi="黑体" w:eastAsia="黑体" w:cs="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否</w:t>
            </w:r>
          </w:p>
        </w:tc>
        <w:tc>
          <w:tcPr>
            <w:tcW w:w="3797" w:type="dxa"/>
            <w:gridSpan w:val="3"/>
            <w:tcBorders>
              <w:top w:val="single" w:color="000000" w:sz="4" w:space="0"/>
              <w:left w:val="single" w:color="000000" w:sz="4" w:space="0"/>
              <w:bottom w:val="single" w:color="000000" w:sz="4" w:space="0"/>
              <w:right w:val="single" w:color="000000" w:sz="4" w:space="0"/>
            </w:tcBorders>
            <w:vAlign w:val="center"/>
          </w:tcPr>
          <w:p>
            <w:pPr>
              <w:spacing w:before="206" w:after="166" w:line="198" w:lineRule="exact"/>
              <w:ind w:left="110" w:leftChars="0" w:right="0" w:rightChars="0" w:firstLine="0" w:firstLineChars="0"/>
              <w:jc w:val="left"/>
              <w:textAlignment w:val="baseline"/>
              <w:rPr>
                <w:rFonts w:hint="eastAsia" w:ascii="黑体" w:hAnsi="黑体" w:eastAsia="黑体" w:cs="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≥1 个</w:t>
            </w:r>
          </w:p>
        </w:tc>
        <w:tc>
          <w:tcPr>
            <w:tcW w:w="1544" w:type="dxa"/>
            <w:tcBorders>
              <w:top w:val="single" w:color="000000" w:sz="4" w:space="0"/>
              <w:left w:val="single" w:color="000000" w:sz="4" w:space="0"/>
              <w:bottom w:val="single" w:color="000000" w:sz="4" w:space="0"/>
              <w:right w:val="single" w:color="000000" w:sz="4" w:space="0"/>
            </w:tcBorders>
            <w:vAlign w:val="top"/>
          </w:tcPr>
          <w:p>
            <w:pPr>
              <w:spacing w:before="127" w:after="113" w:line="240" w:lineRule="exact"/>
              <w:ind w:left="108" w:right="0" w:firstLine="0"/>
              <w:jc w:val="left"/>
              <w:textAlignment w:val="baseline"/>
              <w:rPr>
                <w:rFonts w:hint="eastAsia" w:ascii="黑体" w:hAnsi="黑体" w:eastAsia="黑体" w:cs="黑体"/>
                <w:color w:val="auto"/>
                <w:spacing w:val="-3"/>
                <w:w w:val="100"/>
                <w:sz w:val="21"/>
                <w:szCs w:val="21"/>
                <w:vertAlign w:val="baseline"/>
                <w:lang w:val="zh-CN"/>
              </w:rPr>
            </w:pPr>
          </w:p>
        </w:tc>
      </w:tr>
      <w:tr>
        <w:tblPrEx>
          <w:tblCellMar>
            <w:top w:w="0" w:type="dxa"/>
            <w:left w:w="0" w:type="dxa"/>
            <w:bottom w:w="0" w:type="dxa"/>
            <w:right w:w="0" w:type="dxa"/>
          </w:tblCellMar>
        </w:tblPrEx>
        <w:trPr>
          <w:trHeight w:val="825" w:hRule="exact"/>
        </w:trPr>
        <w:tc>
          <w:tcPr>
            <w:tcW w:w="461" w:type="dxa"/>
            <w:tcBorders>
              <w:top w:val="single" w:color="000000" w:sz="4" w:space="0"/>
              <w:left w:val="single" w:color="000000" w:sz="4" w:space="0"/>
              <w:bottom w:val="single" w:color="000000" w:sz="4" w:space="0"/>
              <w:right w:val="single" w:color="000000" w:sz="4" w:space="0"/>
            </w:tcBorders>
            <w:vAlign w:val="center"/>
          </w:tcPr>
          <w:p>
            <w:pPr>
              <w:spacing w:before="211" w:after="153" w:line="198" w:lineRule="exact"/>
              <w:ind w:left="0" w:leftChars="0" w:right="0" w:rightChars="0" w:firstLine="0" w:firstLineChars="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olor w:val="auto"/>
                <w:spacing w:val="0"/>
                <w:w w:val="100"/>
                <w:sz w:val="18"/>
                <w:vertAlign w:val="baseline"/>
                <w:lang w:val="en-US" w:eastAsia="zh-CN"/>
              </w:rPr>
              <w:t>24</w:t>
            </w:r>
          </w:p>
        </w:tc>
        <w:tc>
          <w:tcPr>
            <w:tcW w:w="780" w:type="dxa"/>
            <w:tcBorders>
              <w:top w:val="single" w:color="000000" w:sz="4" w:space="0"/>
              <w:left w:val="single" w:color="000000" w:sz="4" w:space="0"/>
              <w:bottom w:val="single" w:color="000000" w:sz="4" w:space="0"/>
              <w:right w:val="single" w:color="auto" w:sz="4" w:space="0"/>
            </w:tcBorders>
            <w:vAlign w:val="top"/>
          </w:tcPr>
          <w:p>
            <w:pPr>
              <w:spacing w:before="49" w:after="33" w:line="240" w:lineRule="exact"/>
              <w:ind w:left="108" w:leftChars="0" w:right="180" w:rightChars="0" w:firstLine="0" w:firstLineChars="0"/>
              <w:jc w:val="left"/>
              <w:textAlignment w:val="baseline"/>
              <w:rPr>
                <w:rFonts w:hint="eastAsia" w:ascii="黑体" w:hAnsi="黑体" w:eastAsia="黑体" w:cs="黑体"/>
                <w:color w:val="auto"/>
                <w:spacing w:val="-3"/>
                <w:w w:val="100"/>
                <w:sz w:val="21"/>
                <w:szCs w:val="21"/>
                <w:vertAlign w:val="baseline"/>
                <w:lang w:val="zh-CN"/>
              </w:rPr>
            </w:pPr>
            <w:r>
              <w:rPr>
                <w:rFonts w:ascii="黑体" w:hAnsi="黑体" w:eastAsia="黑体"/>
                <w:color w:val="auto"/>
                <w:spacing w:val="-3"/>
                <w:w w:val="100"/>
                <w:sz w:val="21"/>
                <w:szCs w:val="21"/>
                <w:vertAlign w:val="baseline"/>
                <w:lang w:val="zh-CN"/>
              </w:rPr>
              <w:t>产品规格</w:t>
            </w:r>
          </w:p>
        </w:tc>
        <w:tc>
          <w:tcPr>
            <w:tcW w:w="737" w:type="dxa"/>
            <w:gridSpan w:val="3"/>
            <w:vMerge w:val="continue"/>
            <w:tcBorders>
              <w:top w:val="single" w:color="auto" w:sz="4" w:space="0"/>
              <w:left w:val="single" w:color="auto" w:sz="4" w:space="0"/>
              <w:bottom w:val="single" w:color="auto" w:sz="4" w:space="0"/>
              <w:right w:val="single" w:color="auto" w:sz="4" w:space="0"/>
            </w:tcBorders>
            <w:vAlign w:val="center"/>
          </w:tcPr>
          <w:p>
            <w:pPr>
              <w:rPr>
                <w:rFonts w:hint="eastAsia" w:ascii="黑体" w:hAnsi="黑体" w:eastAsia="黑体" w:cs="黑体"/>
                <w:color w:val="auto"/>
                <w:sz w:val="21"/>
                <w:szCs w:val="21"/>
              </w:rPr>
            </w:pPr>
          </w:p>
        </w:tc>
        <w:tc>
          <w:tcPr>
            <w:tcW w:w="1018" w:type="dxa"/>
            <w:gridSpan w:val="2"/>
            <w:tcBorders>
              <w:top w:val="single" w:color="000000" w:sz="4" w:space="0"/>
              <w:left w:val="single" w:color="auto" w:sz="4" w:space="0"/>
              <w:bottom w:val="single" w:color="000000" w:sz="4" w:space="0"/>
              <w:right w:val="single" w:color="000000" w:sz="4" w:space="0"/>
            </w:tcBorders>
            <w:vAlign w:val="top"/>
          </w:tcPr>
          <w:p>
            <w:pPr>
              <w:spacing w:before="49" w:after="33" w:line="240" w:lineRule="exact"/>
              <w:ind w:left="108" w:leftChars="0" w:right="252" w:rightChars="0" w:firstLine="0" w:firstLineChars="0"/>
              <w:jc w:val="left"/>
              <w:textAlignment w:val="baseline"/>
              <w:rPr>
                <w:rFonts w:hint="eastAsia" w:ascii="黑体" w:hAnsi="黑体" w:eastAsia="黑体" w:cs="黑体"/>
                <w:color w:val="auto"/>
                <w:spacing w:val="-4"/>
                <w:w w:val="100"/>
                <w:sz w:val="21"/>
                <w:szCs w:val="21"/>
                <w:vertAlign w:val="baseline"/>
                <w:lang w:val="zh-CN"/>
              </w:rPr>
            </w:pPr>
            <w:r>
              <w:rPr>
                <w:rFonts w:ascii="黑体" w:hAnsi="黑体" w:eastAsia="黑体"/>
                <w:color w:val="auto"/>
                <w:spacing w:val="-12"/>
                <w:w w:val="100"/>
                <w:sz w:val="21"/>
                <w:szCs w:val="21"/>
                <w:vertAlign w:val="baseline"/>
                <w:lang w:val="zh-CN"/>
              </w:rPr>
              <w:t>*键盘按键数目</w:t>
            </w:r>
            <w:r>
              <w:rPr>
                <w:rFonts w:ascii="黑体" w:hAnsi="黑体" w:eastAsia="黑体"/>
                <w:color w:val="auto"/>
                <w:w w:val="100"/>
                <w:sz w:val="21"/>
                <w:szCs w:val="21"/>
                <w:vertAlign w:val="baseline"/>
                <w:lang w:val="en-US"/>
              </w:rPr>
              <w:t>
</w:t>
            </w:r>
          </w:p>
        </w:tc>
        <w:tc>
          <w:tcPr>
            <w:tcW w:w="960" w:type="dxa"/>
            <w:tcBorders>
              <w:top w:val="single" w:color="000000" w:sz="4" w:space="0"/>
              <w:left w:val="single" w:color="000000" w:sz="4" w:space="0"/>
              <w:bottom w:val="single" w:color="000000" w:sz="4" w:space="0"/>
              <w:right w:val="single" w:color="000000" w:sz="4" w:space="0"/>
            </w:tcBorders>
            <w:vAlign w:val="center"/>
          </w:tcPr>
          <w:p>
            <w:pPr>
              <w:spacing w:before="211" w:after="153" w:line="198" w:lineRule="exact"/>
              <w:ind w:left="0" w:leftChars="0" w:right="0" w:rightChars="0" w:firstLine="0" w:firstLineChars="0"/>
              <w:jc w:val="center"/>
              <w:textAlignment w:val="baseline"/>
              <w:rPr>
                <w:rFonts w:hint="eastAsia" w:ascii="黑体" w:hAnsi="黑体" w:eastAsia="黑体" w:cs="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否</w:t>
            </w:r>
          </w:p>
        </w:tc>
        <w:tc>
          <w:tcPr>
            <w:tcW w:w="3797" w:type="dxa"/>
            <w:gridSpan w:val="3"/>
            <w:tcBorders>
              <w:top w:val="single" w:color="000000" w:sz="4" w:space="0"/>
              <w:left w:val="single" w:color="000000" w:sz="4" w:space="0"/>
              <w:bottom w:val="single" w:color="000000" w:sz="4" w:space="0"/>
              <w:right w:val="single" w:color="000000" w:sz="4" w:space="0"/>
            </w:tcBorders>
            <w:vAlign w:val="center"/>
          </w:tcPr>
          <w:p>
            <w:pPr>
              <w:spacing w:before="207" w:after="153" w:line="202" w:lineRule="exact"/>
              <w:ind w:left="110" w:leftChars="0" w:right="0" w:rightChars="0" w:firstLine="0" w:firstLineChars="0"/>
              <w:jc w:val="left"/>
              <w:textAlignment w:val="baseline"/>
              <w:rPr>
                <w:rFonts w:hint="eastAsia" w:ascii="黑体" w:hAnsi="黑体" w:eastAsia="黑体" w:cs="黑体"/>
                <w:color w:val="auto"/>
                <w:spacing w:val="0"/>
                <w:w w:val="100"/>
                <w:sz w:val="21"/>
                <w:szCs w:val="21"/>
                <w:vertAlign w:val="baseline"/>
                <w:lang w:val="zh-CN" w:eastAsia="zh-CN"/>
              </w:rPr>
            </w:pPr>
            <w:r>
              <w:rPr>
                <w:rFonts w:hint="eastAsia" w:ascii="黑体" w:hAnsi="黑体" w:eastAsia="黑体"/>
                <w:color w:val="auto"/>
                <w:spacing w:val="0"/>
                <w:w w:val="100"/>
                <w:sz w:val="21"/>
                <w:szCs w:val="21"/>
                <w:vertAlign w:val="baseline"/>
                <w:lang w:val="en-US" w:eastAsia="zh-CN"/>
              </w:rPr>
              <w:t xml:space="preserve"> </w:t>
            </w:r>
            <w:r>
              <w:rPr>
                <w:rFonts w:ascii="黑体" w:hAnsi="黑体" w:eastAsia="黑体"/>
                <w:color w:val="auto"/>
                <w:spacing w:val="0"/>
                <w:w w:val="100"/>
                <w:sz w:val="21"/>
                <w:szCs w:val="21"/>
                <w:vertAlign w:val="baseline"/>
                <w:lang w:val="zh-CN"/>
              </w:rPr>
              <w:t>104 键</w:t>
            </w:r>
            <w:r>
              <w:rPr>
                <w:rFonts w:hint="eastAsia" w:ascii="黑体" w:hAnsi="黑体" w:eastAsia="黑体"/>
                <w:color w:val="auto"/>
                <w:spacing w:val="0"/>
                <w:w w:val="100"/>
                <w:sz w:val="21"/>
                <w:szCs w:val="21"/>
                <w:vertAlign w:val="baseline"/>
                <w:lang w:val="en-US" w:eastAsia="zh-CN"/>
              </w:rPr>
              <w:t xml:space="preserve"> </w:t>
            </w:r>
          </w:p>
        </w:tc>
        <w:tc>
          <w:tcPr>
            <w:tcW w:w="1544" w:type="dxa"/>
            <w:tcBorders>
              <w:top w:val="single" w:color="000000" w:sz="4" w:space="0"/>
              <w:left w:val="single" w:color="000000" w:sz="4" w:space="0"/>
              <w:bottom w:val="single" w:color="000000" w:sz="4" w:space="0"/>
              <w:right w:val="single" w:color="000000" w:sz="4" w:space="0"/>
            </w:tcBorders>
            <w:vAlign w:val="top"/>
          </w:tcPr>
          <w:p>
            <w:pPr>
              <w:spacing w:before="127" w:after="113" w:line="240" w:lineRule="exact"/>
              <w:ind w:left="108" w:right="0" w:firstLine="0"/>
              <w:jc w:val="left"/>
              <w:textAlignment w:val="baseline"/>
              <w:rPr>
                <w:rFonts w:hint="eastAsia" w:ascii="黑体" w:hAnsi="黑体" w:eastAsia="黑体" w:cs="黑体"/>
                <w:color w:val="auto"/>
                <w:spacing w:val="-3"/>
                <w:w w:val="100"/>
                <w:sz w:val="21"/>
                <w:szCs w:val="21"/>
                <w:vertAlign w:val="baseline"/>
                <w:lang w:val="zh-CN"/>
              </w:rPr>
            </w:pPr>
          </w:p>
        </w:tc>
      </w:tr>
      <w:tr>
        <w:tblPrEx>
          <w:tblCellMar>
            <w:top w:w="0" w:type="dxa"/>
            <w:left w:w="0" w:type="dxa"/>
            <w:bottom w:w="0" w:type="dxa"/>
            <w:right w:w="0" w:type="dxa"/>
          </w:tblCellMar>
        </w:tblPrEx>
        <w:trPr>
          <w:trHeight w:val="734" w:hRule="exact"/>
        </w:trPr>
        <w:tc>
          <w:tcPr>
            <w:tcW w:w="461"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3"/>
                <w:w w:val="100"/>
                <w:sz w:val="18"/>
                <w:vertAlign w:val="baseline"/>
                <w:lang w:val="zh-CN"/>
              </w:rPr>
            </w:pPr>
            <w:r>
              <w:rPr>
                <w:rFonts w:ascii="黑体" w:hAnsi="黑体" w:eastAsia="黑体"/>
                <w:b/>
                <w:color w:val="auto"/>
                <w:spacing w:val="-3"/>
                <w:w w:val="100"/>
                <w:sz w:val="18"/>
                <w:vertAlign w:val="baseline"/>
                <w:lang w:val="zh-CN"/>
              </w:rPr>
              <w:t>序</w:t>
            </w:r>
            <w:r>
              <w:rPr>
                <w:rFonts w:ascii="黑体" w:hAnsi="黑体" w:eastAsia="黑体"/>
                <w:b/>
                <w:color w:val="auto"/>
                <w:spacing w:val="-3"/>
                <w:w w:val="100"/>
                <w:sz w:val="18"/>
                <w:vertAlign w:val="baseline"/>
                <w:lang w:val="zh-CN"/>
              </w:rPr>
              <w:cr/>
            </w:r>
            <w:r>
              <w:rPr>
                <w:rFonts w:ascii="黑体" w:hAnsi="黑体" w:eastAsia="黑体"/>
                <w:b/>
                <w:color w:val="auto"/>
                <w:spacing w:val="-3"/>
                <w:w w:val="100"/>
                <w:sz w:val="18"/>
                <w:vertAlign w:val="baseline"/>
                <w:lang w:val="zh-CN"/>
              </w:rPr>
              <w:br w:type="textWrapping"/>
            </w:r>
            <w:r>
              <w:rPr>
                <w:rFonts w:ascii="黑体" w:hAnsi="黑体" w:eastAsia="黑体"/>
                <w:b/>
                <w:color w:val="auto"/>
                <w:spacing w:val="-3"/>
                <w:w w:val="100"/>
                <w:sz w:val="18"/>
                <w:vertAlign w:val="baseline"/>
                <w:lang w:val="zh-CN"/>
              </w:rPr>
              <w:t>号</w:t>
            </w:r>
          </w:p>
        </w:tc>
        <w:tc>
          <w:tcPr>
            <w:tcW w:w="788"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3"/>
                <w:w w:val="100"/>
                <w:sz w:val="21"/>
                <w:szCs w:val="21"/>
                <w:vertAlign w:val="baseline"/>
                <w:lang w:val="zh-CN"/>
              </w:rPr>
            </w:pPr>
            <w:r>
              <w:rPr>
                <w:rFonts w:ascii="黑体" w:hAnsi="黑体" w:eastAsia="黑体"/>
                <w:b/>
                <w:color w:val="auto"/>
                <w:spacing w:val="-3"/>
                <w:w w:val="100"/>
                <w:sz w:val="21"/>
                <w:szCs w:val="21"/>
                <w:vertAlign w:val="baseline"/>
                <w:lang w:val="zh-CN"/>
              </w:rPr>
              <w:t>指标</w:t>
            </w:r>
            <w:r>
              <w:rPr>
                <w:rFonts w:ascii="黑体" w:hAnsi="黑体" w:eastAsia="黑体"/>
                <w:color w:val="auto"/>
                <w:w w:val="100"/>
                <w:sz w:val="21"/>
                <w:szCs w:val="21"/>
                <w:vertAlign w:val="baseline"/>
                <w:lang w:val="en-US"/>
              </w:rPr>
              <w:cr/>
            </w:r>
            <w:r>
              <w:rPr>
                <w:rFonts w:ascii="黑体" w:hAnsi="黑体" w:eastAsia="黑体"/>
                <w:color w:val="auto"/>
                <w:w w:val="100"/>
                <w:sz w:val="21"/>
                <w:szCs w:val="21"/>
                <w:vertAlign w:val="baseline"/>
                <w:lang w:val="en-US"/>
              </w:rPr>
              <w:br w:type="textWrapping"/>
            </w:r>
            <w:r>
              <w:rPr>
                <w:rFonts w:ascii="黑体" w:hAnsi="黑体" w:eastAsia="黑体"/>
                <w:b/>
                <w:color w:val="auto"/>
                <w:spacing w:val="-3"/>
                <w:w w:val="100"/>
                <w:sz w:val="21"/>
                <w:szCs w:val="21"/>
                <w:vertAlign w:val="baseline"/>
                <w:lang w:val="zh-CN"/>
              </w:rPr>
              <w:t>分类</w:t>
            </w:r>
            <w:r>
              <w:rPr>
                <w:rFonts w:ascii="黑体" w:hAnsi="黑体" w:eastAsia="黑体"/>
                <w:color w:val="auto"/>
                <w:w w:val="100"/>
                <w:sz w:val="21"/>
                <w:szCs w:val="21"/>
                <w:vertAlign w:val="baseline"/>
                <w:lang w:val="en-US"/>
              </w:rPr>
              <w:t>
</w:t>
            </w:r>
          </w:p>
        </w:tc>
        <w:tc>
          <w:tcPr>
            <w:tcW w:w="704"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21"/>
                <w:szCs w:val="21"/>
                <w:vertAlign w:val="baseline"/>
                <w:lang w:val="zh-CN"/>
              </w:rPr>
            </w:pPr>
            <w:r>
              <w:rPr>
                <w:rFonts w:ascii="黑体" w:hAnsi="黑体" w:eastAsia="黑体"/>
                <w:b/>
                <w:color w:val="auto"/>
                <w:spacing w:val="0"/>
                <w:w w:val="100"/>
                <w:sz w:val="21"/>
                <w:szCs w:val="21"/>
                <w:vertAlign w:val="baseline"/>
                <w:lang w:val="zh-CN"/>
              </w:rPr>
              <w:t>一级</w:t>
            </w:r>
            <w:r>
              <w:rPr>
                <w:rFonts w:ascii="黑体" w:hAnsi="黑体" w:eastAsia="黑体"/>
                <w:color w:val="auto"/>
                <w:w w:val="100"/>
                <w:sz w:val="21"/>
                <w:szCs w:val="21"/>
                <w:vertAlign w:val="baseline"/>
                <w:lang w:val="en-US"/>
              </w:rPr>
              <w:cr/>
            </w:r>
            <w:r>
              <w:rPr>
                <w:rFonts w:ascii="黑体" w:hAnsi="黑体" w:eastAsia="黑体"/>
                <w:color w:val="auto"/>
                <w:w w:val="100"/>
                <w:sz w:val="21"/>
                <w:szCs w:val="21"/>
                <w:vertAlign w:val="baseline"/>
                <w:lang w:val="en-US"/>
              </w:rPr>
              <w:br w:type="textWrapping"/>
            </w:r>
            <w:r>
              <w:rPr>
                <w:rFonts w:ascii="黑体" w:hAnsi="黑体" w:eastAsia="黑体"/>
                <w:b/>
                <w:color w:val="auto"/>
                <w:spacing w:val="0"/>
                <w:w w:val="100"/>
                <w:sz w:val="21"/>
                <w:szCs w:val="21"/>
                <w:vertAlign w:val="baseline"/>
                <w:lang w:val="zh-CN"/>
              </w:rPr>
              <w:t>指标</w:t>
            </w:r>
            <w:r>
              <w:rPr>
                <w:rFonts w:ascii="黑体" w:hAnsi="黑体" w:eastAsia="黑体"/>
                <w:color w:val="auto"/>
                <w:w w:val="100"/>
                <w:sz w:val="21"/>
                <w:szCs w:val="21"/>
                <w:vertAlign w:val="baseline"/>
                <w:lang w:val="en-US"/>
              </w:rPr>
              <w:t>
</w:t>
            </w:r>
          </w:p>
        </w:tc>
        <w:tc>
          <w:tcPr>
            <w:tcW w:w="1027"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21"/>
                <w:szCs w:val="21"/>
                <w:vertAlign w:val="baseline"/>
                <w:lang w:val="zh-CN"/>
              </w:rPr>
            </w:pPr>
            <w:r>
              <w:rPr>
                <w:rFonts w:ascii="黑体" w:hAnsi="黑体" w:eastAsia="黑体"/>
                <w:b/>
                <w:color w:val="auto"/>
                <w:spacing w:val="0"/>
                <w:w w:val="100"/>
                <w:sz w:val="21"/>
                <w:szCs w:val="21"/>
                <w:vertAlign w:val="baseline"/>
                <w:lang w:val="zh-CN"/>
              </w:rPr>
              <w:t>二级</w:t>
            </w:r>
            <w:r>
              <w:rPr>
                <w:rFonts w:ascii="黑体" w:hAnsi="黑体" w:eastAsia="黑体"/>
                <w:color w:val="auto"/>
                <w:w w:val="100"/>
                <w:sz w:val="21"/>
                <w:szCs w:val="21"/>
                <w:vertAlign w:val="baseline"/>
                <w:lang w:val="en-US"/>
              </w:rPr>
              <w:cr/>
            </w:r>
            <w:r>
              <w:rPr>
                <w:rFonts w:ascii="黑体" w:hAnsi="黑体" w:eastAsia="黑体"/>
                <w:color w:val="auto"/>
                <w:w w:val="100"/>
                <w:sz w:val="21"/>
                <w:szCs w:val="21"/>
                <w:vertAlign w:val="baseline"/>
                <w:lang w:val="en-US"/>
              </w:rPr>
              <w:br w:type="textWrapping"/>
            </w:r>
            <w:r>
              <w:rPr>
                <w:rFonts w:ascii="黑体" w:hAnsi="黑体" w:eastAsia="黑体"/>
                <w:b/>
                <w:color w:val="auto"/>
                <w:spacing w:val="0"/>
                <w:w w:val="100"/>
                <w:sz w:val="21"/>
                <w:szCs w:val="21"/>
                <w:vertAlign w:val="baseline"/>
                <w:lang w:val="zh-CN"/>
              </w:rPr>
              <w:t>指标</w:t>
            </w:r>
            <w:r>
              <w:rPr>
                <w:rFonts w:ascii="黑体" w:hAnsi="黑体" w:eastAsia="黑体"/>
                <w:color w:val="auto"/>
                <w:w w:val="100"/>
                <w:sz w:val="21"/>
                <w:szCs w:val="21"/>
                <w:vertAlign w:val="baseline"/>
                <w:lang w:val="en-US"/>
              </w:rPr>
              <w:t>
</w:t>
            </w:r>
          </w:p>
        </w:tc>
        <w:tc>
          <w:tcPr>
            <w:tcW w:w="992" w:type="dxa"/>
            <w:gridSpan w:val="3"/>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3"/>
                <w:w w:val="100"/>
                <w:sz w:val="21"/>
                <w:szCs w:val="21"/>
                <w:vertAlign w:val="baseline"/>
                <w:lang w:val="zh-CN"/>
              </w:rPr>
            </w:pPr>
            <w:r>
              <w:rPr>
                <w:rFonts w:ascii="黑体" w:hAnsi="黑体" w:eastAsia="黑体"/>
                <w:b/>
                <w:color w:val="auto"/>
                <w:spacing w:val="-3"/>
                <w:w w:val="100"/>
                <w:sz w:val="21"/>
                <w:szCs w:val="21"/>
                <w:vertAlign w:val="baseline"/>
                <w:lang w:val="zh-CN"/>
              </w:rPr>
              <w:t>是否可以</w:t>
            </w:r>
            <w:r>
              <w:rPr>
                <w:rFonts w:ascii="黑体" w:hAnsi="黑体" w:eastAsia="黑体"/>
                <w:color w:val="auto"/>
                <w:w w:val="100"/>
                <w:sz w:val="21"/>
                <w:szCs w:val="21"/>
                <w:vertAlign w:val="baseline"/>
                <w:lang w:val="en-US"/>
              </w:rPr>
              <w:cr/>
            </w:r>
            <w:r>
              <w:rPr>
                <w:rFonts w:ascii="黑体" w:hAnsi="黑体" w:eastAsia="黑体"/>
                <w:color w:val="auto"/>
                <w:w w:val="100"/>
                <w:sz w:val="21"/>
                <w:szCs w:val="21"/>
                <w:vertAlign w:val="baseline"/>
                <w:lang w:val="en-US"/>
              </w:rPr>
              <w:br w:type="textWrapping"/>
            </w:r>
            <w:r>
              <w:rPr>
                <w:rFonts w:ascii="黑体" w:hAnsi="黑体" w:eastAsia="黑体"/>
                <w:b/>
                <w:color w:val="auto"/>
                <w:spacing w:val="-3"/>
                <w:w w:val="100"/>
                <w:sz w:val="21"/>
                <w:szCs w:val="21"/>
                <w:vertAlign w:val="baseline"/>
                <w:lang w:val="zh-CN"/>
              </w:rPr>
              <w:t>作为评分</w:t>
            </w:r>
            <w:r>
              <w:rPr>
                <w:rFonts w:ascii="黑体" w:hAnsi="黑体" w:eastAsia="黑体"/>
                <w:color w:val="auto"/>
                <w:w w:val="100"/>
                <w:sz w:val="21"/>
                <w:szCs w:val="21"/>
                <w:vertAlign w:val="baseline"/>
                <w:lang w:val="en-US"/>
              </w:rPr>
              <w:cr/>
            </w:r>
            <w:r>
              <w:rPr>
                <w:rFonts w:ascii="黑体" w:hAnsi="黑体" w:eastAsia="黑体"/>
                <w:color w:val="auto"/>
                <w:w w:val="100"/>
                <w:sz w:val="21"/>
                <w:szCs w:val="21"/>
                <w:vertAlign w:val="baseline"/>
                <w:lang w:val="en-US"/>
              </w:rPr>
              <w:br w:type="textWrapping"/>
            </w:r>
            <w:r>
              <w:rPr>
                <w:rFonts w:ascii="黑体" w:hAnsi="黑体" w:eastAsia="黑体"/>
                <w:b/>
                <w:color w:val="auto"/>
                <w:spacing w:val="-3"/>
                <w:w w:val="100"/>
                <w:sz w:val="21"/>
                <w:szCs w:val="21"/>
                <w:vertAlign w:val="baseline"/>
                <w:lang w:val="zh-CN"/>
              </w:rPr>
              <w:t>因素</w:t>
            </w:r>
            <w:r>
              <w:rPr>
                <w:rFonts w:ascii="黑体" w:hAnsi="黑体" w:eastAsia="黑体"/>
                <w:color w:val="auto"/>
                <w:w w:val="100"/>
                <w:sz w:val="21"/>
                <w:szCs w:val="21"/>
                <w:vertAlign w:val="baseline"/>
                <w:lang w:val="en-US"/>
              </w:rPr>
              <w:t>
</w:t>
            </w:r>
          </w:p>
        </w:tc>
        <w:tc>
          <w:tcPr>
            <w:tcW w:w="37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21"/>
                <w:szCs w:val="21"/>
                <w:vertAlign w:val="baseline"/>
                <w:lang w:val="zh-CN"/>
              </w:rPr>
            </w:pPr>
            <w:r>
              <w:rPr>
                <w:rFonts w:ascii="黑体" w:hAnsi="黑体" w:eastAsia="黑体"/>
                <w:b/>
                <w:color w:val="auto"/>
                <w:spacing w:val="0"/>
                <w:w w:val="100"/>
                <w:sz w:val="21"/>
                <w:szCs w:val="21"/>
                <w:vertAlign w:val="baseline"/>
                <w:lang w:val="zh-CN"/>
              </w:rPr>
              <w:t>指标要求</w:t>
            </w:r>
            <w:r>
              <w:rPr>
                <w:rFonts w:ascii="黑体" w:hAnsi="黑体" w:eastAsia="黑体"/>
                <w:color w:val="auto"/>
                <w:w w:val="100"/>
                <w:sz w:val="21"/>
                <w:szCs w:val="21"/>
                <w:vertAlign w:val="baseline"/>
                <w:lang w:val="en-US"/>
              </w:rPr>
              <w:t>
</w:t>
            </w:r>
          </w:p>
        </w:tc>
        <w:tc>
          <w:tcPr>
            <w:tcW w:w="155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指标使用说明</w:t>
            </w:r>
          </w:p>
        </w:tc>
      </w:tr>
      <w:tr>
        <w:tblPrEx>
          <w:tblCellMar>
            <w:top w:w="0" w:type="dxa"/>
            <w:left w:w="0" w:type="dxa"/>
            <w:bottom w:w="0" w:type="dxa"/>
            <w:right w:w="0" w:type="dxa"/>
          </w:tblCellMar>
        </w:tblPrEx>
        <w:trPr>
          <w:trHeight w:val="576"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25</w:t>
            </w:r>
          </w:p>
        </w:tc>
        <w:tc>
          <w:tcPr>
            <w:tcW w:w="788"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21"/>
                <w:szCs w:val="21"/>
                <w:vertAlign w:val="baseline"/>
                <w:lang w:val="zh-CN"/>
              </w:rPr>
            </w:pPr>
            <w:r>
              <w:rPr>
                <w:rFonts w:ascii="黑体" w:hAnsi="黑体" w:eastAsia="黑体"/>
                <w:color w:val="auto"/>
                <w:spacing w:val="-3"/>
                <w:w w:val="100"/>
                <w:sz w:val="21"/>
                <w:szCs w:val="21"/>
                <w:vertAlign w:val="baseline"/>
                <w:lang w:val="zh-CN"/>
              </w:rPr>
              <w:t>产品规格</w:t>
            </w:r>
          </w:p>
        </w:tc>
        <w:tc>
          <w:tcPr>
            <w:tcW w:w="704" w:type="dxa"/>
            <w:vMerge w:val="restart"/>
            <w:tcBorders>
              <w:top w:val="nil"/>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rPr>
                <w:color w:val="auto"/>
                <w:sz w:val="21"/>
                <w:szCs w:val="21"/>
              </w:rPr>
            </w:pPr>
            <w:r>
              <w:rPr>
                <w:rFonts w:hint="eastAsia" w:ascii="黑体" w:hAnsi="黑体" w:eastAsia="黑体" w:cs="黑体"/>
                <w:color w:val="auto"/>
                <w:spacing w:val="0"/>
                <w:w w:val="100"/>
                <w:sz w:val="21"/>
                <w:szCs w:val="21"/>
                <w:vertAlign w:val="baseline"/>
                <w:lang w:val="zh-CN"/>
              </w:rPr>
              <w:t>*外设规格</w:t>
            </w:r>
          </w:p>
        </w:tc>
        <w:tc>
          <w:tcPr>
            <w:tcW w:w="1027"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left"/>
              <w:textAlignment w:val="baseline"/>
              <w:rPr>
                <w:rFonts w:ascii="黑体" w:hAnsi="黑体" w:eastAsia="黑体"/>
                <w:color w:val="auto"/>
                <w:spacing w:val="-4"/>
                <w:w w:val="100"/>
                <w:sz w:val="21"/>
                <w:szCs w:val="21"/>
                <w:vertAlign w:val="baseline"/>
                <w:lang w:val="zh-CN"/>
              </w:rPr>
            </w:pPr>
            <w:r>
              <w:rPr>
                <w:rFonts w:ascii="黑体" w:hAnsi="黑体" w:eastAsia="黑体"/>
                <w:color w:val="auto"/>
                <w:spacing w:val="-4"/>
                <w:w w:val="100"/>
                <w:sz w:val="21"/>
                <w:szCs w:val="21"/>
                <w:vertAlign w:val="baseline"/>
                <w:lang w:val="zh-CN"/>
              </w:rPr>
              <w:t>*键盘连接方式</w:t>
            </w:r>
            <w:r>
              <w:rPr>
                <w:rFonts w:ascii="黑体" w:hAnsi="黑体" w:eastAsia="黑体"/>
                <w:color w:val="auto"/>
                <w:w w:val="100"/>
                <w:sz w:val="21"/>
                <w:szCs w:val="21"/>
                <w:vertAlign w:val="baseline"/>
                <w:lang w:val="en-US"/>
              </w:rPr>
              <w:t>
</w:t>
            </w:r>
          </w:p>
        </w:tc>
        <w:tc>
          <w:tcPr>
            <w:tcW w:w="992"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否</w:t>
            </w:r>
          </w:p>
        </w:tc>
        <w:tc>
          <w:tcPr>
            <w:tcW w:w="37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left"/>
              <w:textAlignment w:val="baseline"/>
              <w:rPr>
                <w:rFonts w:ascii="黑体" w:hAnsi="黑体" w:eastAsia="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有线</w:t>
            </w:r>
          </w:p>
        </w:tc>
        <w:tc>
          <w:tcPr>
            <w:tcW w:w="155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trHeight w:val="1176"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26</w:t>
            </w:r>
          </w:p>
        </w:tc>
        <w:tc>
          <w:tcPr>
            <w:tcW w:w="788"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21"/>
                <w:szCs w:val="21"/>
                <w:vertAlign w:val="baseline"/>
                <w:lang w:val="zh-CN"/>
              </w:rPr>
            </w:pPr>
            <w:r>
              <w:rPr>
                <w:rFonts w:ascii="黑体" w:hAnsi="黑体" w:eastAsia="黑体"/>
                <w:color w:val="auto"/>
                <w:spacing w:val="-3"/>
                <w:w w:val="100"/>
                <w:sz w:val="21"/>
                <w:szCs w:val="21"/>
                <w:vertAlign w:val="baseline"/>
                <w:lang w:val="zh-CN"/>
              </w:rPr>
              <w:t>产品规格</w:t>
            </w:r>
          </w:p>
        </w:tc>
        <w:tc>
          <w:tcPr>
            <w:tcW w:w="704" w:type="dxa"/>
            <w:vMerge w:val="continue"/>
            <w:tcBorders>
              <w:top w:val="nil"/>
              <w:left w:val="single" w:color="000000" w:sz="4" w:space="0"/>
              <w:bottom w:val="nil"/>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color w:val="auto"/>
                <w:sz w:val="21"/>
                <w:szCs w:val="21"/>
              </w:rPr>
            </w:pPr>
          </w:p>
        </w:tc>
        <w:tc>
          <w:tcPr>
            <w:tcW w:w="102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left"/>
              <w:textAlignment w:val="baseline"/>
              <w:rPr>
                <w:rFonts w:ascii="黑体" w:hAnsi="黑体" w:eastAsia="黑体"/>
                <w:color w:val="auto"/>
                <w:spacing w:val="-3"/>
                <w:w w:val="100"/>
                <w:sz w:val="21"/>
                <w:szCs w:val="21"/>
                <w:vertAlign w:val="baseline"/>
                <w:lang w:val="zh-CN"/>
              </w:rPr>
            </w:pPr>
            <w:r>
              <w:rPr>
                <w:rFonts w:ascii="黑体" w:hAnsi="黑体" w:eastAsia="黑体"/>
                <w:color w:val="auto"/>
                <w:spacing w:val="-3"/>
                <w:w w:val="100"/>
                <w:sz w:val="21"/>
                <w:szCs w:val="21"/>
                <w:vertAlign w:val="baseline"/>
                <w:lang w:val="zh-CN"/>
              </w:rPr>
              <w:t>*键盘键程</w:t>
            </w:r>
          </w:p>
        </w:tc>
        <w:tc>
          <w:tcPr>
            <w:tcW w:w="992"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否</w:t>
            </w:r>
          </w:p>
        </w:tc>
        <w:tc>
          <w:tcPr>
            <w:tcW w:w="37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left"/>
              <w:textAlignment w:val="baseline"/>
              <w:rPr>
                <w:rFonts w:ascii="黑体" w:hAnsi="黑体" w:eastAsia="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2.3</w:t>
            </w:r>
            <w:r>
              <w:rPr>
                <w:rFonts w:ascii="黑体" w:hAnsi="黑体" w:eastAsia="黑体"/>
                <w:color w:val="auto"/>
                <w:spacing w:val="0"/>
                <w:w w:val="100"/>
                <w:sz w:val="21"/>
                <w:szCs w:val="21"/>
                <w:vertAlign w:val="baseline"/>
                <w:lang w:val="en-US"/>
              </w:rPr>
              <w:t xml:space="preserve">mm </w:t>
            </w:r>
            <w:r>
              <w:rPr>
                <w:rFonts w:hint="eastAsia" w:ascii="黑体" w:hAnsi="黑体" w:eastAsia="黑体"/>
                <w:color w:val="auto"/>
                <w:spacing w:val="0"/>
                <w:w w:val="100"/>
                <w:sz w:val="21"/>
                <w:szCs w:val="21"/>
                <w:vertAlign w:val="baseline"/>
                <w:lang w:val="en-US" w:eastAsia="zh-CN"/>
              </w:rPr>
              <w:t>~</w:t>
            </w:r>
            <w:r>
              <w:rPr>
                <w:rFonts w:ascii="黑体" w:hAnsi="黑体" w:eastAsia="黑体"/>
                <w:color w:val="auto"/>
                <w:spacing w:val="0"/>
                <w:w w:val="100"/>
                <w:sz w:val="21"/>
                <w:szCs w:val="21"/>
                <w:vertAlign w:val="baseline"/>
                <w:lang w:val="en-US"/>
              </w:rPr>
              <w:t xml:space="preserve"> 4.0mm</w:t>
            </w:r>
          </w:p>
        </w:tc>
        <w:tc>
          <w:tcPr>
            <w:tcW w:w="1551"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trHeight w:val="710"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27</w:t>
            </w:r>
          </w:p>
        </w:tc>
        <w:tc>
          <w:tcPr>
            <w:tcW w:w="788"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21"/>
                <w:szCs w:val="21"/>
                <w:vertAlign w:val="baseline"/>
                <w:lang w:val="zh-CN"/>
              </w:rPr>
            </w:pPr>
            <w:r>
              <w:rPr>
                <w:rFonts w:ascii="黑体" w:hAnsi="黑体" w:eastAsia="黑体"/>
                <w:color w:val="auto"/>
                <w:spacing w:val="-3"/>
                <w:w w:val="100"/>
                <w:sz w:val="21"/>
                <w:szCs w:val="21"/>
                <w:vertAlign w:val="baseline"/>
                <w:lang w:val="zh-CN"/>
              </w:rPr>
              <w:t>产品规格</w:t>
            </w:r>
          </w:p>
        </w:tc>
        <w:tc>
          <w:tcPr>
            <w:tcW w:w="704" w:type="dxa"/>
            <w:vMerge w:val="continue"/>
            <w:tcBorders>
              <w:top w:val="nil"/>
              <w:left w:val="single" w:color="000000" w:sz="4" w:space="0"/>
              <w:bottom w:val="nil"/>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color w:val="auto"/>
                <w:sz w:val="21"/>
                <w:szCs w:val="21"/>
              </w:rPr>
            </w:pPr>
          </w:p>
        </w:tc>
        <w:tc>
          <w:tcPr>
            <w:tcW w:w="1027"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left"/>
              <w:textAlignment w:val="baseline"/>
              <w:rPr>
                <w:rFonts w:ascii="黑体" w:hAnsi="黑体" w:eastAsia="黑体"/>
                <w:color w:val="auto"/>
                <w:spacing w:val="-5"/>
                <w:w w:val="100"/>
                <w:sz w:val="21"/>
                <w:szCs w:val="21"/>
                <w:vertAlign w:val="baseline"/>
                <w:lang w:val="zh-CN"/>
              </w:rPr>
            </w:pPr>
            <w:r>
              <w:rPr>
                <w:rFonts w:ascii="黑体" w:hAnsi="黑体" w:eastAsia="黑体"/>
                <w:color w:val="auto"/>
                <w:spacing w:val="-5"/>
                <w:w w:val="100"/>
                <w:sz w:val="21"/>
                <w:szCs w:val="21"/>
                <w:vertAlign w:val="baseline"/>
                <w:lang w:val="zh-CN"/>
              </w:rPr>
              <w:t>*键盘按键压力</w:t>
            </w:r>
            <w:r>
              <w:rPr>
                <w:rFonts w:ascii="黑体" w:hAnsi="黑体" w:eastAsia="黑体"/>
                <w:color w:val="auto"/>
                <w:w w:val="100"/>
                <w:sz w:val="21"/>
                <w:szCs w:val="21"/>
                <w:vertAlign w:val="baseline"/>
                <w:lang w:val="en-US"/>
              </w:rPr>
              <w:t>
</w:t>
            </w:r>
          </w:p>
        </w:tc>
        <w:tc>
          <w:tcPr>
            <w:tcW w:w="992"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否</w:t>
            </w:r>
          </w:p>
        </w:tc>
        <w:tc>
          <w:tcPr>
            <w:tcW w:w="37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left"/>
              <w:textAlignment w:val="baseline"/>
              <w:rPr>
                <w:rFonts w:ascii="黑体" w:hAnsi="黑体" w:eastAsia="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 xml:space="preserve">按键压力应在 0.54 </w:t>
            </w:r>
            <w:r>
              <w:rPr>
                <w:rFonts w:ascii="黑体" w:hAnsi="黑体" w:eastAsia="黑体"/>
                <w:color w:val="auto"/>
                <w:spacing w:val="0"/>
                <w:w w:val="100"/>
                <w:sz w:val="21"/>
                <w:szCs w:val="21"/>
                <w:vertAlign w:val="baseline"/>
                <w:lang w:val="en-US"/>
              </w:rPr>
              <w:t>N±0.14N</w:t>
            </w:r>
          </w:p>
        </w:tc>
        <w:tc>
          <w:tcPr>
            <w:tcW w:w="1551"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08" w:firstLine="0"/>
              <w:jc w:val="left"/>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trHeight w:val="649"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28</w:t>
            </w:r>
          </w:p>
        </w:tc>
        <w:tc>
          <w:tcPr>
            <w:tcW w:w="788"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21"/>
                <w:szCs w:val="21"/>
                <w:vertAlign w:val="baseline"/>
                <w:lang w:val="zh-CN"/>
              </w:rPr>
            </w:pPr>
            <w:r>
              <w:rPr>
                <w:rFonts w:ascii="黑体" w:hAnsi="黑体" w:eastAsia="黑体"/>
                <w:color w:val="auto"/>
                <w:spacing w:val="-3"/>
                <w:w w:val="100"/>
                <w:sz w:val="21"/>
                <w:szCs w:val="21"/>
                <w:vertAlign w:val="baseline"/>
                <w:lang w:val="zh-CN"/>
              </w:rPr>
              <w:t>产品规格</w:t>
            </w:r>
          </w:p>
        </w:tc>
        <w:tc>
          <w:tcPr>
            <w:tcW w:w="704" w:type="dxa"/>
            <w:vMerge w:val="continue"/>
            <w:tcBorders>
              <w:top w:val="nil"/>
              <w:left w:val="single" w:color="000000" w:sz="4" w:space="0"/>
              <w:bottom w:val="nil"/>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color w:val="auto"/>
                <w:sz w:val="21"/>
                <w:szCs w:val="21"/>
              </w:rPr>
            </w:pPr>
          </w:p>
        </w:tc>
        <w:tc>
          <w:tcPr>
            <w:tcW w:w="1027"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4"/>
                <w:w w:val="100"/>
                <w:sz w:val="21"/>
                <w:szCs w:val="21"/>
                <w:vertAlign w:val="baseline"/>
                <w:lang w:val="zh-CN"/>
              </w:rPr>
            </w:pPr>
            <w:r>
              <w:rPr>
                <w:rFonts w:ascii="黑体" w:hAnsi="黑体" w:eastAsia="黑体"/>
                <w:color w:val="auto"/>
                <w:spacing w:val="-4"/>
                <w:w w:val="100"/>
                <w:sz w:val="21"/>
                <w:szCs w:val="21"/>
                <w:vertAlign w:val="baseline"/>
                <w:lang w:val="zh-CN"/>
              </w:rPr>
              <w:t>*有线键盘连接线</w:t>
            </w:r>
            <w:r>
              <w:rPr>
                <w:rFonts w:ascii="黑体" w:hAnsi="黑体" w:eastAsia="黑体"/>
                <w:color w:val="auto"/>
                <w:w w:val="100"/>
                <w:sz w:val="21"/>
                <w:szCs w:val="21"/>
                <w:vertAlign w:val="baseline"/>
                <w:lang w:val="en-US"/>
              </w:rPr>
              <w:t>
</w:t>
            </w:r>
          </w:p>
        </w:tc>
        <w:tc>
          <w:tcPr>
            <w:tcW w:w="992"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否</w:t>
            </w:r>
          </w:p>
        </w:tc>
        <w:tc>
          <w:tcPr>
            <w:tcW w:w="37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left"/>
              <w:textAlignment w:val="baseline"/>
              <w:rPr>
                <w:rFonts w:ascii="黑体" w:hAnsi="黑体" w:eastAsia="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≥1.5 米</w:t>
            </w:r>
            <w:r>
              <w:rPr>
                <w:rFonts w:ascii="黑体" w:hAnsi="黑体" w:eastAsia="黑体"/>
                <w:color w:val="auto"/>
                <w:w w:val="100"/>
                <w:sz w:val="21"/>
                <w:szCs w:val="21"/>
                <w:vertAlign w:val="baseline"/>
                <w:lang w:val="en-US"/>
              </w:rPr>
              <w:t>
</w:t>
            </w:r>
          </w:p>
        </w:tc>
        <w:tc>
          <w:tcPr>
            <w:tcW w:w="1551"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1"/>
                <w:w w:val="100"/>
                <w:sz w:val="18"/>
                <w:vertAlign w:val="baseline"/>
                <w:lang w:val="zh-CN"/>
              </w:rPr>
            </w:pPr>
          </w:p>
        </w:tc>
      </w:tr>
      <w:tr>
        <w:tblPrEx>
          <w:tblCellMar>
            <w:top w:w="0" w:type="dxa"/>
            <w:left w:w="0" w:type="dxa"/>
            <w:bottom w:w="0" w:type="dxa"/>
            <w:right w:w="0" w:type="dxa"/>
          </w:tblCellMar>
        </w:tblPrEx>
        <w:trPr>
          <w:trHeight w:val="581"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29</w:t>
            </w:r>
          </w:p>
        </w:tc>
        <w:tc>
          <w:tcPr>
            <w:tcW w:w="788"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21"/>
                <w:szCs w:val="21"/>
                <w:vertAlign w:val="baseline"/>
                <w:lang w:val="zh-CN"/>
              </w:rPr>
            </w:pPr>
            <w:r>
              <w:rPr>
                <w:rFonts w:ascii="黑体" w:hAnsi="黑体" w:eastAsia="黑体"/>
                <w:color w:val="auto"/>
                <w:spacing w:val="-3"/>
                <w:w w:val="100"/>
                <w:sz w:val="21"/>
                <w:szCs w:val="21"/>
                <w:vertAlign w:val="baseline"/>
                <w:lang w:val="zh-CN"/>
              </w:rPr>
              <w:t>产品规格</w:t>
            </w:r>
          </w:p>
        </w:tc>
        <w:tc>
          <w:tcPr>
            <w:tcW w:w="704" w:type="dxa"/>
            <w:vMerge w:val="continue"/>
            <w:tcBorders>
              <w:top w:val="nil"/>
              <w:left w:val="single" w:color="000000" w:sz="4" w:space="0"/>
              <w:bottom w:val="nil"/>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color w:val="auto"/>
                <w:sz w:val="21"/>
                <w:szCs w:val="21"/>
              </w:rPr>
            </w:pPr>
          </w:p>
        </w:tc>
        <w:tc>
          <w:tcPr>
            <w:tcW w:w="1027"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left"/>
              <w:textAlignment w:val="baseline"/>
              <w:rPr>
                <w:rFonts w:ascii="黑体" w:hAnsi="黑体" w:eastAsia="黑体"/>
                <w:color w:val="auto"/>
                <w:spacing w:val="-3"/>
                <w:w w:val="100"/>
                <w:sz w:val="21"/>
                <w:szCs w:val="21"/>
                <w:vertAlign w:val="baseline"/>
                <w:lang w:val="zh-CN"/>
              </w:rPr>
            </w:pPr>
            <w:r>
              <w:rPr>
                <w:rFonts w:ascii="黑体" w:hAnsi="黑体" w:eastAsia="黑体"/>
                <w:color w:val="auto"/>
                <w:spacing w:val="-3"/>
                <w:w w:val="100"/>
                <w:sz w:val="21"/>
                <w:szCs w:val="21"/>
                <w:vertAlign w:val="baseline"/>
                <w:lang w:val="zh-CN"/>
              </w:rPr>
              <w:t>*键盘颜色</w:t>
            </w:r>
          </w:p>
        </w:tc>
        <w:tc>
          <w:tcPr>
            <w:tcW w:w="992"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否</w:t>
            </w:r>
          </w:p>
        </w:tc>
        <w:tc>
          <w:tcPr>
            <w:tcW w:w="37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left"/>
              <w:textAlignment w:val="baseline"/>
              <w:rPr>
                <w:rFonts w:hint="eastAsia" w:ascii="黑体" w:hAnsi="黑体" w:eastAsia="黑体"/>
                <w:color w:val="auto"/>
                <w:spacing w:val="0"/>
                <w:w w:val="100"/>
                <w:sz w:val="21"/>
                <w:szCs w:val="21"/>
                <w:vertAlign w:val="baseline"/>
                <w:lang w:val="zh-CN" w:eastAsia="zh-CN"/>
              </w:rPr>
            </w:pPr>
            <w:r>
              <w:rPr>
                <w:rFonts w:ascii="黑体" w:hAnsi="黑体" w:eastAsia="黑体"/>
                <w:color w:val="auto"/>
                <w:spacing w:val="0"/>
                <w:w w:val="100"/>
                <w:sz w:val="21"/>
                <w:szCs w:val="21"/>
                <w:vertAlign w:val="baseline"/>
                <w:lang w:val="zh-CN"/>
              </w:rPr>
              <w:t>黑色</w:t>
            </w:r>
            <w:r>
              <w:rPr>
                <w:rFonts w:hint="eastAsia" w:ascii="黑体" w:hAnsi="黑体" w:eastAsia="黑体"/>
                <w:color w:val="auto"/>
                <w:spacing w:val="0"/>
                <w:w w:val="100"/>
                <w:sz w:val="21"/>
                <w:szCs w:val="21"/>
                <w:vertAlign w:val="baseline"/>
                <w:lang w:val="en-US" w:eastAsia="zh-CN"/>
              </w:rPr>
              <w:t xml:space="preserve">等 </w:t>
            </w:r>
          </w:p>
        </w:tc>
        <w:tc>
          <w:tcPr>
            <w:tcW w:w="1551"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trHeight w:val="576"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30</w:t>
            </w:r>
          </w:p>
        </w:tc>
        <w:tc>
          <w:tcPr>
            <w:tcW w:w="788"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21"/>
                <w:szCs w:val="21"/>
                <w:vertAlign w:val="baseline"/>
                <w:lang w:val="zh-CN"/>
              </w:rPr>
            </w:pPr>
            <w:r>
              <w:rPr>
                <w:rFonts w:ascii="黑体" w:hAnsi="黑体" w:eastAsia="黑体"/>
                <w:color w:val="auto"/>
                <w:spacing w:val="-3"/>
                <w:w w:val="100"/>
                <w:sz w:val="21"/>
                <w:szCs w:val="21"/>
                <w:vertAlign w:val="baseline"/>
                <w:lang w:val="zh-CN"/>
              </w:rPr>
              <w:t>产品规格</w:t>
            </w:r>
          </w:p>
        </w:tc>
        <w:tc>
          <w:tcPr>
            <w:tcW w:w="704" w:type="dxa"/>
            <w:vMerge w:val="continue"/>
            <w:tcBorders>
              <w:top w:val="nil"/>
              <w:left w:val="single" w:color="000000" w:sz="4" w:space="0"/>
              <w:bottom w:val="nil"/>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color w:val="auto"/>
                <w:sz w:val="21"/>
                <w:szCs w:val="21"/>
              </w:rPr>
            </w:pPr>
          </w:p>
        </w:tc>
        <w:tc>
          <w:tcPr>
            <w:tcW w:w="1027"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left"/>
              <w:textAlignment w:val="baseline"/>
              <w:rPr>
                <w:rFonts w:ascii="黑体" w:hAnsi="黑体" w:eastAsia="黑体"/>
                <w:color w:val="auto"/>
                <w:spacing w:val="-4"/>
                <w:w w:val="100"/>
                <w:sz w:val="21"/>
                <w:szCs w:val="21"/>
                <w:vertAlign w:val="baseline"/>
                <w:lang w:val="zh-CN"/>
              </w:rPr>
            </w:pPr>
            <w:r>
              <w:rPr>
                <w:rFonts w:ascii="黑体" w:hAnsi="黑体" w:eastAsia="黑体"/>
                <w:color w:val="auto"/>
                <w:spacing w:val="-4"/>
                <w:w w:val="100"/>
                <w:sz w:val="21"/>
                <w:szCs w:val="21"/>
                <w:vertAlign w:val="baseline"/>
                <w:lang w:val="zh-CN"/>
              </w:rPr>
              <w:t>*鼠标连接方式</w:t>
            </w:r>
            <w:r>
              <w:rPr>
                <w:rFonts w:ascii="黑体" w:hAnsi="黑体" w:eastAsia="黑体"/>
                <w:color w:val="auto"/>
                <w:w w:val="100"/>
                <w:sz w:val="21"/>
                <w:szCs w:val="21"/>
                <w:vertAlign w:val="baseline"/>
                <w:lang w:val="en-US"/>
              </w:rPr>
              <w:t>
</w:t>
            </w:r>
          </w:p>
        </w:tc>
        <w:tc>
          <w:tcPr>
            <w:tcW w:w="992"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否</w:t>
            </w:r>
          </w:p>
        </w:tc>
        <w:tc>
          <w:tcPr>
            <w:tcW w:w="37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left"/>
              <w:textAlignment w:val="baseline"/>
              <w:rPr>
                <w:rFonts w:ascii="黑体" w:hAnsi="黑体" w:eastAsia="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有线</w:t>
            </w:r>
          </w:p>
        </w:tc>
        <w:tc>
          <w:tcPr>
            <w:tcW w:w="155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trHeight w:val="576"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31</w:t>
            </w:r>
          </w:p>
        </w:tc>
        <w:tc>
          <w:tcPr>
            <w:tcW w:w="788"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21"/>
                <w:szCs w:val="21"/>
                <w:vertAlign w:val="baseline"/>
                <w:lang w:val="zh-CN"/>
              </w:rPr>
            </w:pPr>
            <w:r>
              <w:rPr>
                <w:rFonts w:ascii="黑体" w:hAnsi="黑体" w:eastAsia="黑体"/>
                <w:color w:val="auto"/>
                <w:spacing w:val="-3"/>
                <w:w w:val="100"/>
                <w:sz w:val="21"/>
                <w:szCs w:val="21"/>
                <w:vertAlign w:val="baseline"/>
                <w:lang w:val="zh-CN"/>
              </w:rPr>
              <w:t>产品规格</w:t>
            </w:r>
          </w:p>
        </w:tc>
        <w:tc>
          <w:tcPr>
            <w:tcW w:w="704" w:type="dxa"/>
            <w:vMerge w:val="continue"/>
            <w:tcBorders>
              <w:top w:val="nil"/>
              <w:left w:val="single" w:color="000000" w:sz="4" w:space="0"/>
              <w:bottom w:val="nil"/>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color w:val="auto"/>
                <w:sz w:val="21"/>
                <w:szCs w:val="21"/>
              </w:rPr>
            </w:pPr>
          </w:p>
        </w:tc>
        <w:tc>
          <w:tcPr>
            <w:tcW w:w="1027"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72" w:right="180" w:firstLine="0"/>
              <w:jc w:val="left"/>
              <w:textAlignment w:val="baseline"/>
              <w:rPr>
                <w:rFonts w:ascii="黑体" w:hAnsi="黑体" w:eastAsia="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*有线鼠标连接线</w:t>
            </w:r>
            <w:r>
              <w:rPr>
                <w:rFonts w:ascii="黑体" w:hAnsi="黑体" w:eastAsia="黑体"/>
                <w:color w:val="auto"/>
                <w:w w:val="100"/>
                <w:sz w:val="21"/>
                <w:szCs w:val="21"/>
                <w:vertAlign w:val="baseline"/>
                <w:lang w:val="en-US"/>
              </w:rPr>
              <w:t>
</w:t>
            </w:r>
          </w:p>
        </w:tc>
        <w:tc>
          <w:tcPr>
            <w:tcW w:w="992"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否</w:t>
            </w:r>
          </w:p>
        </w:tc>
        <w:tc>
          <w:tcPr>
            <w:tcW w:w="37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left"/>
              <w:textAlignment w:val="baseline"/>
              <w:rPr>
                <w:rFonts w:ascii="黑体" w:hAnsi="黑体" w:eastAsia="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≥1.5 米</w:t>
            </w:r>
            <w:r>
              <w:rPr>
                <w:rFonts w:ascii="黑体" w:hAnsi="黑体" w:eastAsia="黑体"/>
                <w:color w:val="auto"/>
                <w:w w:val="100"/>
                <w:sz w:val="21"/>
                <w:szCs w:val="21"/>
                <w:vertAlign w:val="baseline"/>
                <w:lang w:val="en-US"/>
              </w:rPr>
              <w:t>
</w:t>
            </w:r>
          </w:p>
        </w:tc>
        <w:tc>
          <w:tcPr>
            <w:tcW w:w="1551"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trHeight w:val="711"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32</w:t>
            </w:r>
          </w:p>
        </w:tc>
        <w:tc>
          <w:tcPr>
            <w:tcW w:w="788"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21"/>
                <w:szCs w:val="21"/>
                <w:vertAlign w:val="baseline"/>
                <w:lang w:val="zh-CN"/>
              </w:rPr>
            </w:pPr>
            <w:r>
              <w:rPr>
                <w:rFonts w:ascii="黑体" w:hAnsi="黑体" w:eastAsia="黑体"/>
                <w:color w:val="auto"/>
                <w:spacing w:val="-3"/>
                <w:w w:val="100"/>
                <w:sz w:val="21"/>
                <w:szCs w:val="21"/>
                <w:vertAlign w:val="baseline"/>
                <w:lang w:val="zh-CN"/>
              </w:rPr>
              <w:t>产品规格</w:t>
            </w:r>
          </w:p>
        </w:tc>
        <w:tc>
          <w:tcPr>
            <w:tcW w:w="704" w:type="dxa"/>
            <w:vMerge w:val="continue"/>
            <w:tcBorders>
              <w:top w:val="nil"/>
              <w:left w:val="single" w:color="000000" w:sz="4" w:space="0"/>
              <w:bottom w:val="nil"/>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color w:val="auto"/>
                <w:sz w:val="21"/>
                <w:szCs w:val="21"/>
              </w:rPr>
            </w:pPr>
          </w:p>
        </w:tc>
        <w:tc>
          <w:tcPr>
            <w:tcW w:w="1027"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19"/>
                <w:w w:val="100"/>
                <w:sz w:val="21"/>
                <w:szCs w:val="21"/>
                <w:vertAlign w:val="baseline"/>
                <w:lang w:val="zh-CN"/>
              </w:rPr>
            </w:pPr>
            <w:r>
              <w:rPr>
                <w:rFonts w:ascii="黑体" w:hAnsi="黑体" w:eastAsia="黑体"/>
                <w:color w:val="auto"/>
                <w:spacing w:val="-19"/>
                <w:w w:val="100"/>
                <w:sz w:val="21"/>
                <w:szCs w:val="21"/>
                <w:vertAlign w:val="baseline"/>
                <w:lang w:val="zh-CN"/>
              </w:rPr>
              <w:t xml:space="preserve">*鼠标 </w:t>
            </w:r>
            <w:r>
              <w:rPr>
                <w:rFonts w:ascii="黑体" w:hAnsi="黑体" w:eastAsia="黑体"/>
                <w:color w:val="auto"/>
                <w:spacing w:val="-19"/>
                <w:w w:val="100"/>
                <w:sz w:val="21"/>
                <w:szCs w:val="21"/>
                <w:vertAlign w:val="baseline"/>
                <w:lang w:val="en-US"/>
              </w:rPr>
              <w:t xml:space="preserve">DPI </w:t>
            </w:r>
            <w:r>
              <w:rPr>
                <w:rFonts w:ascii="黑体" w:hAnsi="黑体" w:eastAsia="黑体"/>
                <w:color w:val="auto"/>
                <w:spacing w:val="-19"/>
                <w:w w:val="100"/>
                <w:sz w:val="21"/>
                <w:szCs w:val="21"/>
                <w:vertAlign w:val="baseline"/>
                <w:lang w:val="zh-CN"/>
              </w:rPr>
              <w:t>分辨率</w:t>
            </w:r>
            <w:r>
              <w:rPr>
                <w:rFonts w:ascii="黑体" w:hAnsi="黑体" w:eastAsia="黑体"/>
                <w:color w:val="auto"/>
                <w:w w:val="100"/>
                <w:sz w:val="21"/>
                <w:szCs w:val="21"/>
                <w:vertAlign w:val="baseline"/>
                <w:lang w:val="en-US"/>
              </w:rPr>
              <w:t>
</w:t>
            </w:r>
          </w:p>
        </w:tc>
        <w:tc>
          <w:tcPr>
            <w:tcW w:w="992"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否</w:t>
            </w:r>
          </w:p>
        </w:tc>
        <w:tc>
          <w:tcPr>
            <w:tcW w:w="37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left"/>
              <w:textAlignment w:val="baseline"/>
              <w:rPr>
                <w:rFonts w:ascii="黑体" w:hAnsi="黑体" w:eastAsia="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800~1600</w:t>
            </w:r>
          </w:p>
        </w:tc>
        <w:tc>
          <w:tcPr>
            <w:tcW w:w="1551"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08" w:firstLine="0"/>
              <w:jc w:val="left"/>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trHeight w:val="576"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33</w:t>
            </w:r>
          </w:p>
        </w:tc>
        <w:tc>
          <w:tcPr>
            <w:tcW w:w="788"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21"/>
                <w:szCs w:val="21"/>
                <w:vertAlign w:val="baseline"/>
                <w:lang w:val="zh-CN"/>
              </w:rPr>
            </w:pPr>
            <w:r>
              <w:rPr>
                <w:rFonts w:ascii="黑体" w:hAnsi="黑体" w:eastAsia="黑体"/>
                <w:color w:val="auto"/>
                <w:spacing w:val="-3"/>
                <w:w w:val="100"/>
                <w:sz w:val="21"/>
                <w:szCs w:val="21"/>
                <w:vertAlign w:val="baseline"/>
                <w:lang w:val="zh-CN"/>
              </w:rPr>
              <w:t>产品规格</w:t>
            </w:r>
          </w:p>
        </w:tc>
        <w:tc>
          <w:tcPr>
            <w:tcW w:w="704" w:type="dxa"/>
            <w:vMerge w:val="continue"/>
            <w:tcBorders>
              <w:top w:val="nil"/>
              <w:left w:val="single" w:color="000000" w:sz="4" w:space="0"/>
              <w:bottom w:val="nil"/>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color w:val="auto"/>
                <w:sz w:val="21"/>
                <w:szCs w:val="21"/>
              </w:rPr>
            </w:pPr>
          </w:p>
        </w:tc>
        <w:tc>
          <w:tcPr>
            <w:tcW w:w="1027"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left"/>
              <w:textAlignment w:val="baseline"/>
              <w:rPr>
                <w:rFonts w:ascii="黑体" w:hAnsi="黑体" w:eastAsia="黑体"/>
                <w:color w:val="auto"/>
                <w:spacing w:val="-3"/>
                <w:w w:val="100"/>
                <w:sz w:val="21"/>
                <w:szCs w:val="21"/>
                <w:vertAlign w:val="baseline"/>
                <w:lang w:val="zh-CN"/>
              </w:rPr>
            </w:pPr>
            <w:r>
              <w:rPr>
                <w:rFonts w:ascii="黑体" w:hAnsi="黑体" w:eastAsia="黑体"/>
                <w:color w:val="auto"/>
                <w:spacing w:val="-3"/>
                <w:w w:val="100"/>
                <w:sz w:val="21"/>
                <w:szCs w:val="21"/>
                <w:vertAlign w:val="baseline"/>
                <w:lang w:val="zh-CN"/>
              </w:rPr>
              <w:t>*鼠标颜色</w:t>
            </w:r>
          </w:p>
        </w:tc>
        <w:tc>
          <w:tcPr>
            <w:tcW w:w="992"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否</w:t>
            </w:r>
          </w:p>
        </w:tc>
        <w:tc>
          <w:tcPr>
            <w:tcW w:w="37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left"/>
              <w:textAlignment w:val="baseline"/>
              <w:rPr>
                <w:rFonts w:ascii="黑体" w:hAnsi="黑体" w:eastAsia="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黑色</w:t>
            </w:r>
            <w:r>
              <w:rPr>
                <w:rFonts w:hint="eastAsia" w:ascii="黑体" w:hAnsi="黑体" w:eastAsia="黑体"/>
                <w:color w:val="auto"/>
                <w:spacing w:val="0"/>
                <w:w w:val="100"/>
                <w:sz w:val="21"/>
                <w:szCs w:val="21"/>
                <w:vertAlign w:val="baseline"/>
                <w:lang w:val="en-US" w:eastAsia="zh-CN"/>
              </w:rPr>
              <w:t>等</w:t>
            </w:r>
            <w:r>
              <w:rPr>
                <w:rFonts w:ascii="黑体" w:hAnsi="黑体" w:eastAsia="黑体"/>
                <w:color w:val="auto"/>
                <w:spacing w:val="0"/>
                <w:w w:val="100"/>
                <w:sz w:val="21"/>
                <w:szCs w:val="21"/>
                <w:vertAlign w:val="baseline"/>
                <w:lang w:val="zh-CN"/>
              </w:rPr>
              <w:t>商务色系</w:t>
            </w:r>
            <w:r>
              <w:rPr>
                <w:rFonts w:ascii="黑体" w:hAnsi="黑体" w:eastAsia="黑体"/>
                <w:color w:val="auto"/>
                <w:w w:val="100"/>
                <w:sz w:val="21"/>
                <w:szCs w:val="21"/>
                <w:vertAlign w:val="baseline"/>
                <w:lang w:val="en-US"/>
              </w:rPr>
              <w:t>
</w:t>
            </w:r>
          </w:p>
        </w:tc>
        <w:tc>
          <w:tcPr>
            <w:tcW w:w="1551"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trHeight w:val="576"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34</w:t>
            </w:r>
          </w:p>
        </w:tc>
        <w:tc>
          <w:tcPr>
            <w:tcW w:w="788"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21"/>
                <w:szCs w:val="21"/>
                <w:vertAlign w:val="baseline"/>
                <w:lang w:val="zh-CN"/>
              </w:rPr>
            </w:pPr>
            <w:r>
              <w:rPr>
                <w:rFonts w:ascii="黑体" w:hAnsi="黑体" w:eastAsia="黑体"/>
                <w:color w:val="auto"/>
                <w:spacing w:val="-3"/>
                <w:w w:val="100"/>
                <w:sz w:val="21"/>
                <w:szCs w:val="21"/>
                <w:vertAlign w:val="baseline"/>
                <w:lang w:val="zh-CN"/>
              </w:rPr>
              <w:t>产品规格</w:t>
            </w:r>
          </w:p>
        </w:tc>
        <w:tc>
          <w:tcPr>
            <w:tcW w:w="704" w:type="dxa"/>
            <w:vMerge w:val="continue"/>
            <w:tcBorders>
              <w:top w:val="nil"/>
              <w:left w:val="single" w:color="000000" w:sz="4" w:space="0"/>
              <w:bottom w:val="nil"/>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color w:val="auto"/>
                <w:sz w:val="21"/>
                <w:szCs w:val="21"/>
              </w:rPr>
            </w:pPr>
          </w:p>
        </w:tc>
        <w:tc>
          <w:tcPr>
            <w:tcW w:w="1027"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left"/>
              <w:textAlignment w:val="baseline"/>
              <w:rPr>
                <w:rFonts w:ascii="黑体" w:hAnsi="黑体" w:eastAsia="黑体"/>
                <w:color w:val="auto"/>
                <w:spacing w:val="-4"/>
                <w:w w:val="100"/>
                <w:sz w:val="21"/>
                <w:szCs w:val="21"/>
                <w:vertAlign w:val="baseline"/>
                <w:lang w:val="zh-CN"/>
              </w:rPr>
            </w:pPr>
            <w:r>
              <w:rPr>
                <w:rFonts w:ascii="黑体" w:hAnsi="黑体" w:eastAsia="黑体"/>
                <w:color w:val="auto"/>
                <w:spacing w:val="-4"/>
                <w:w w:val="100"/>
                <w:sz w:val="21"/>
                <w:szCs w:val="21"/>
                <w:vertAlign w:val="baseline"/>
                <w:lang w:val="zh-CN"/>
              </w:rPr>
              <w:t>*鼠标其他要求</w:t>
            </w:r>
            <w:r>
              <w:rPr>
                <w:rFonts w:ascii="黑体" w:hAnsi="黑体" w:eastAsia="黑体"/>
                <w:color w:val="auto"/>
                <w:w w:val="100"/>
                <w:sz w:val="21"/>
                <w:szCs w:val="21"/>
                <w:vertAlign w:val="baseline"/>
                <w:lang w:val="en-US"/>
              </w:rPr>
              <w:t>
</w:t>
            </w:r>
          </w:p>
        </w:tc>
        <w:tc>
          <w:tcPr>
            <w:tcW w:w="992"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否</w:t>
            </w:r>
          </w:p>
        </w:tc>
        <w:tc>
          <w:tcPr>
            <w:tcW w:w="3774"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3"/>
                <w:w w:val="100"/>
                <w:sz w:val="21"/>
                <w:szCs w:val="21"/>
                <w:vertAlign w:val="baseline"/>
                <w:lang w:val="zh-CN"/>
              </w:rPr>
            </w:pPr>
            <w:r>
              <w:rPr>
                <w:rFonts w:ascii="黑体" w:hAnsi="黑体" w:eastAsia="黑体"/>
                <w:color w:val="auto"/>
                <w:spacing w:val="-3"/>
                <w:w w:val="100"/>
                <w:sz w:val="21"/>
                <w:szCs w:val="21"/>
                <w:vertAlign w:val="baseline"/>
                <w:lang w:val="zh-CN"/>
              </w:rPr>
              <w:t xml:space="preserve">其它参数应符合 </w:t>
            </w:r>
            <w:r>
              <w:rPr>
                <w:rFonts w:ascii="黑体" w:hAnsi="黑体" w:eastAsia="黑体"/>
                <w:color w:val="auto"/>
                <w:spacing w:val="-3"/>
                <w:w w:val="100"/>
                <w:sz w:val="21"/>
                <w:szCs w:val="21"/>
                <w:vertAlign w:val="baseline"/>
                <w:lang w:val="en-US"/>
              </w:rPr>
              <w:t xml:space="preserve">GB/T 26245 </w:t>
            </w:r>
            <w:r>
              <w:rPr>
                <w:rFonts w:ascii="黑体" w:hAnsi="黑体" w:eastAsia="黑体"/>
                <w:color w:val="auto"/>
                <w:spacing w:val="-3"/>
                <w:w w:val="100"/>
                <w:sz w:val="21"/>
                <w:szCs w:val="21"/>
                <w:vertAlign w:val="baseline"/>
                <w:lang w:val="zh-CN"/>
              </w:rPr>
              <w:t>的相关规定</w:t>
            </w:r>
          </w:p>
        </w:tc>
        <w:tc>
          <w:tcPr>
            <w:tcW w:w="155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trHeight w:val="581"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35</w:t>
            </w:r>
          </w:p>
        </w:tc>
        <w:tc>
          <w:tcPr>
            <w:tcW w:w="788"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21"/>
                <w:szCs w:val="21"/>
                <w:vertAlign w:val="baseline"/>
                <w:lang w:val="zh-CN"/>
              </w:rPr>
            </w:pPr>
            <w:r>
              <w:rPr>
                <w:rFonts w:ascii="黑体" w:hAnsi="黑体" w:eastAsia="黑体"/>
                <w:color w:val="auto"/>
                <w:spacing w:val="-3"/>
                <w:w w:val="100"/>
                <w:sz w:val="21"/>
                <w:szCs w:val="21"/>
                <w:vertAlign w:val="baseline"/>
                <w:lang w:val="zh-CN"/>
              </w:rPr>
              <w:t>产品规格</w:t>
            </w:r>
            <w:r>
              <w:rPr>
                <w:rFonts w:ascii="黑体" w:hAnsi="黑体" w:eastAsia="黑体"/>
                <w:color w:val="auto"/>
                <w:w w:val="100"/>
                <w:sz w:val="21"/>
                <w:szCs w:val="21"/>
                <w:vertAlign w:val="baseline"/>
                <w:lang w:val="en-US"/>
              </w:rPr>
              <w:t>
</w:t>
            </w:r>
          </w:p>
        </w:tc>
        <w:tc>
          <w:tcPr>
            <w:tcW w:w="704" w:type="dxa"/>
            <w:vMerge w:val="continue"/>
            <w:tcBorders>
              <w:top w:val="nil"/>
              <w:left w:val="single" w:color="000000" w:sz="4" w:space="0"/>
              <w:bottom w:val="single" w:color="auto"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color w:val="auto"/>
                <w:sz w:val="21"/>
                <w:szCs w:val="21"/>
              </w:rPr>
            </w:pPr>
          </w:p>
        </w:tc>
        <w:tc>
          <w:tcPr>
            <w:tcW w:w="1027" w:type="dxa"/>
            <w:gridSpan w:val="2"/>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5" w:right="0" w:firstLine="0"/>
              <w:jc w:val="left"/>
              <w:textAlignment w:val="baseline"/>
              <w:rPr>
                <w:rFonts w:ascii="黑体" w:hAnsi="黑体" w:eastAsia="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内置光驱</w:t>
            </w:r>
            <w:r>
              <w:rPr>
                <w:rFonts w:ascii="黑体" w:hAnsi="黑体" w:eastAsia="黑体"/>
                <w:color w:val="auto"/>
                <w:w w:val="100"/>
                <w:sz w:val="21"/>
                <w:szCs w:val="21"/>
                <w:vertAlign w:val="baseline"/>
                <w:lang w:val="en-US"/>
              </w:rPr>
              <w:t>
</w:t>
            </w:r>
          </w:p>
        </w:tc>
        <w:tc>
          <w:tcPr>
            <w:tcW w:w="992"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否</w:t>
            </w:r>
          </w:p>
        </w:tc>
        <w:tc>
          <w:tcPr>
            <w:tcW w:w="37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left"/>
              <w:textAlignment w:val="baseline"/>
              <w:rPr>
                <w:rFonts w:ascii="黑体" w:hAnsi="黑体" w:eastAsia="黑体"/>
                <w:color w:val="auto"/>
                <w:spacing w:val="0"/>
                <w:w w:val="100"/>
                <w:sz w:val="21"/>
                <w:szCs w:val="21"/>
                <w:vertAlign w:val="baseline"/>
                <w:lang w:val="zh-CN"/>
              </w:rPr>
            </w:pPr>
            <w:r>
              <w:rPr>
                <w:rFonts w:hint="eastAsia" w:ascii="黑体" w:hAnsi="黑体" w:eastAsia="黑体"/>
                <w:color w:val="auto"/>
                <w:spacing w:val="0"/>
                <w:w w:val="100"/>
                <w:sz w:val="21"/>
                <w:szCs w:val="21"/>
                <w:vertAlign w:val="baseline"/>
                <w:lang w:val="en-US" w:eastAsia="zh-CN"/>
              </w:rPr>
              <w:t>无</w:t>
            </w:r>
            <w:r>
              <w:rPr>
                <w:rFonts w:ascii="黑体" w:hAnsi="黑体" w:eastAsia="黑体"/>
                <w:color w:val="auto"/>
                <w:spacing w:val="0"/>
                <w:w w:val="100"/>
                <w:sz w:val="21"/>
                <w:szCs w:val="21"/>
                <w:vertAlign w:val="baseline"/>
                <w:lang w:val="zh-CN"/>
              </w:rPr>
              <w:t>光驱</w:t>
            </w:r>
            <w:r>
              <w:rPr>
                <w:rFonts w:ascii="黑体" w:hAnsi="黑体" w:eastAsia="黑体"/>
                <w:color w:val="auto"/>
                <w:w w:val="100"/>
                <w:sz w:val="21"/>
                <w:szCs w:val="21"/>
                <w:vertAlign w:val="baseline"/>
                <w:lang w:val="en-US"/>
              </w:rPr>
              <w:t>
</w:t>
            </w:r>
          </w:p>
        </w:tc>
        <w:tc>
          <w:tcPr>
            <w:tcW w:w="1551"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trHeight w:val="1186"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36</w:t>
            </w:r>
          </w:p>
        </w:tc>
        <w:tc>
          <w:tcPr>
            <w:tcW w:w="788" w:type="dxa"/>
            <w:gridSpan w:val="2"/>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3"/>
                <w:w w:val="100"/>
                <w:sz w:val="21"/>
                <w:szCs w:val="21"/>
                <w:vertAlign w:val="baseline"/>
                <w:lang w:val="zh-CN"/>
              </w:rPr>
            </w:pPr>
            <w:r>
              <w:rPr>
                <w:rFonts w:ascii="黑体" w:hAnsi="黑体" w:eastAsia="黑体"/>
                <w:color w:val="auto"/>
                <w:spacing w:val="-3"/>
                <w:w w:val="100"/>
                <w:sz w:val="21"/>
                <w:szCs w:val="21"/>
                <w:vertAlign w:val="baseline"/>
                <w:lang w:val="zh-CN"/>
              </w:rPr>
              <w:t>产品规格</w:t>
            </w:r>
          </w:p>
        </w:tc>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both"/>
              <w:textAlignment w:val="baseline"/>
              <w:rPr>
                <w:rFonts w:ascii="黑体" w:hAnsi="黑体" w:eastAsia="黑体"/>
                <w:color w:val="auto"/>
                <w:spacing w:val="0"/>
                <w:w w:val="100"/>
                <w:sz w:val="21"/>
                <w:szCs w:val="21"/>
                <w:vertAlign w:val="baseline"/>
                <w:lang w:val="zh-CN"/>
              </w:rPr>
            </w:pPr>
            <w:r>
              <w:rPr>
                <w:rFonts w:hint="eastAsia" w:ascii="黑体" w:hAnsi="黑体" w:eastAsia="黑体"/>
                <w:color w:val="auto"/>
                <w:spacing w:val="0"/>
                <w:w w:val="100"/>
                <w:sz w:val="21"/>
                <w:szCs w:val="21"/>
                <w:vertAlign w:val="baseline"/>
                <w:lang w:val="zh-CN"/>
              </w:rPr>
              <w:t>网络设备规格</w:t>
            </w:r>
            <w:r>
              <w:rPr>
                <w:rFonts w:ascii="黑体" w:hAnsi="黑体" w:eastAsia="黑体"/>
                <w:color w:val="auto"/>
                <w:spacing w:val="0"/>
                <w:w w:val="100"/>
                <w:sz w:val="21"/>
                <w:szCs w:val="21"/>
                <w:vertAlign w:val="baseline"/>
                <w:lang w:val="zh-CN"/>
              </w:rPr>
              <w:t>络</w:t>
            </w:r>
          </w:p>
        </w:tc>
        <w:tc>
          <w:tcPr>
            <w:tcW w:w="102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center"/>
              <w:textAlignment w:val="baseline"/>
              <w:rPr>
                <w:rFonts w:ascii="黑体" w:hAnsi="黑体" w:eastAsia="黑体"/>
                <w:color w:val="auto"/>
                <w:spacing w:val="-4"/>
                <w:w w:val="100"/>
                <w:sz w:val="21"/>
                <w:szCs w:val="21"/>
                <w:vertAlign w:val="baseline"/>
                <w:lang w:val="zh-CN"/>
              </w:rPr>
            </w:pPr>
            <w:r>
              <w:rPr>
                <w:rFonts w:ascii="黑体" w:hAnsi="黑体" w:eastAsia="黑体"/>
                <w:color w:val="auto"/>
                <w:spacing w:val="-4"/>
                <w:w w:val="100"/>
                <w:sz w:val="21"/>
                <w:szCs w:val="21"/>
                <w:vertAlign w:val="baseline"/>
                <w:lang w:val="zh-CN"/>
              </w:rPr>
              <w:t>*有线网卡数量</w:t>
            </w:r>
            <w:r>
              <w:rPr>
                <w:rFonts w:ascii="黑体" w:hAnsi="黑体" w:eastAsia="黑体"/>
                <w:color w:val="auto"/>
                <w:w w:val="100"/>
                <w:sz w:val="21"/>
                <w:szCs w:val="21"/>
                <w:vertAlign w:val="baseline"/>
                <w:lang w:val="en-US"/>
              </w:rPr>
              <w:t>
</w:t>
            </w:r>
          </w:p>
        </w:tc>
        <w:tc>
          <w:tcPr>
            <w:tcW w:w="992" w:type="dxa"/>
            <w:gridSpan w:val="3"/>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否</w:t>
            </w:r>
          </w:p>
        </w:tc>
        <w:tc>
          <w:tcPr>
            <w:tcW w:w="37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340" w:lineRule="exact"/>
              <w:jc w:val="left"/>
              <w:rPr>
                <w:rFonts w:hint="eastAsia" w:ascii="宋体" w:hAnsi="宋体" w:cs="黑体"/>
                <w:color w:val="auto"/>
                <w:kern w:val="0"/>
                <w:sz w:val="21"/>
                <w:szCs w:val="21"/>
              </w:rPr>
            </w:pPr>
            <w:r>
              <w:rPr>
                <w:rFonts w:ascii="黑体" w:hAnsi="黑体" w:eastAsia="黑体"/>
                <w:color w:val="auto"/>
                <w:spacing w:val="0"/>
                <w:w w:val="100"/>
                <w:sz w:val="21"/>
                <w:szCs w:val="21"/>
                <w:vertAlign w:val="baseline"/>
                <w:lang w:val="zh-CN"/>
              </w:rPr>
              <w:t>≥1</w:t>
            </w:r>
            <w:r>
              <w:rPr>
                <w:rFonts w:hint="eastAsia" w:ascii="宋体" w:hAnsi="宋体" w:cs="黑体"/>
                <w:color w:val="auto"/>
                <w:kern w:val="0"/>
                <w:sz w:val="21"/>
                <w:szCs w:val="21"/>
              </w:rPr>
              <w:t>，集成千兆网卡；</w:t>
            </w:r>
          </w:p>
          <w:p>
            <w:pPr>
              <w:keepNext w:val="0"/>
              <w:keepLines w:val="0"/>
              <w:pageBreakBefore w:val="0"/>
              <w:widowControl/>
              <w:kinsoku/>
              <w:wordWrap/>
              <w:overflowPunct/>
              <w:topLinePunct w:val="0"/>
              <w:autoSpaceDE/>
              <w:autoSpaceDN/>
              <w:bidi w:val="0"/>
              <w:adjustRightInd/>
              <w:snapToGrid/>
              <w:spacing w:line="240" w:lineRule="exact"/>
              <w:ind w:left="110" w:right="0" w:firstLine="0"/>
              <w:jc w:val="left"/>
              <w:textAlignment w:val="baseline"/>
              <w:rPr>
                <w:rFonts w:ascii="黑体" w:hAnsi="黑体" w:eastAsia="黑体"/>
                <w:color w:val="auto"/>
                <w:spacing w:val="0"/>
                <w:w w:val="100"/>
                <w:sz w:val="21"/>
                <w:szCs w:val="21"/>
                <w:vertAlign w:val="baseline"/>
                <w:lang w:val="zh-CN"/>
              </w:rPr>
            </w:pPr>
          </w:p>
        </w:tc>
        <w:tc>
          <w:tcPr>
            <w:tcW w:w="155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trHeight w:val="834"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37</w:t>
            </w:r>
          </w:p>
        </w:tc>
        <w:tc>
          <w:tcPr>
            <w:tcW w:w="788" w:type="dxa"/>
            <w:gridSpan w:val="2"/>
            <w:tcBorders>
              <w:top w:val="single" w:color="000000" w:sz="4" w:space="0"/>
              <w:left w:val="single" w:color="000000" w:sz="4" w:space="0"/>
              <w:bottom w:val="single" w:color="000000"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21"/>
                <w:szCs w:val="21"/>
                <w:vertAlign w:val="baseline"/>
                <w:lang w:val="zh-CN"/>
              </w:rPr>
            </w:pPr>
            <w:r>
              <w:rPr>
                <w:rFonts w:ascii="黑体" w:hAnsi="黑体" w:eastAsia="黑体"/>
                <w:color w:val="auto"/>
                <w:spacing w:val="-3"/>
                <w:w w:val="100"/>
                <w:sz w:val="21"/>
                <w:szCs w:val="21"/>
                <w:vertAlign w:val="baseline"/>
                <w:lang w:val="zh-CN"/>
              </w:rPr>
              <w:t>产品规格</w:t>
            </w:r>
          </w:p>
        </w:tc>
        <w:tc>
          <w:tcPr>
            <w:tcW w:w="704"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*外部</w:t>
            </w:r>
            <w:r>
              <w:rPr>
                <w:rFonts w:ascii="黑体" w:hAnsi="黑体" w:eastAsia="黑体"/>
                <w:color w:val="auto"/>
                <w:w w:val="100"/>
                <w:sz w:val="21"/>
                <w:szCs w:val="21"/>
                <w:vertAlign w:val="baseline"/>
                <w:lang w:val="en-US"/>
              </w:rPr>
              <w:cr/>
            </w:r>
            <w:r>
              <w:rPr>
                <w:rFonts w:ascii="黑体" w:hAnsi="黑体" w:eastAsia="黑体"/>
                <w:color w:val="auto"/>
                <w:w w:val="100"/>
                <w:sz w:val="21"/>
                <w:szCs w:val="21"/>
                <w:vertAlign w:val="baseline"/>
                <w:lang w:val="en-US"/>
              </w:rPr>
              <w:br w:type="textWrapping"/>
            </w:r>
            <w:r>
              <w:rPr>
                <w:rFonts w:ascii="黑体" w:hAnsi="黑体" w:eastAsia="黑体"/>
                <w:color w:val="auto"/>
                <w:spacing w:val="0"/>
                <w:w w:val="100"/>
                <w:sz w:val="21"/>
                <w:szCs w:val="21"/>
                <w:vertAlign w:val="baseline"/>
                <w:lang w:val="zh-CN"/>
              </w:rPr>
              <w:t>接口</w:t>
            </w:r>
            <w:r>
              <w:rPr>
                <w:rFonts w:ascii="黑体" w:hAnsi="黑体" w:eastAsia="黑体"/>
                <w:color w:val="auto"/>
                <w:w w:val="100"/>
                <w:sz w:val="21"/>
                <w:szCs w:val="21"/>
                <w:vertAlign w:val="baseline"/>
                <w:lang w:val="en-US"/>
              </w:rPr>
              <w:cr/>
            </w:r>
            <w:r>
              <w:rPr>
                <w:rFonts w:ascii="黑体" w:hAnsi="黑体" w:eastAsia="黑体"/>
                <w:color w:val="auto"/>
                <w:w w:val="100"/>
                <w:sz w:val="21"/>
                <w:szCs w:val="21"/>
                <w:vertAlign w:val="baseline"/>
                <w:lang w:val="en-US"/>
              </w:rPr>
              <w:br w:type="textWrapping"/>
            </w:r>
            <w:r>
              <w:rPr>
                <w:rFonts w:ascii="黑体" w:hAnsi="黑体" w:eastAsia="黑体"/>
                <w:color w:val="auto"/>
                <w:spacing w:val="0"/>
                <w:w w:val="100"/>
                <w:sz w:val="21"/>
                <w:szCs w:val="21"/>
                <w:vertAlign w:val="baseline"/>
                <w:lang w:val="zh-CN"/>
              </w:rPr>
              <w:t>规格</w:t>
            </w:r>
          </w:p>
        </w:tc>
        <w:tc>
          <w:tcPr>
            <w:tcW w:w="1027" w:type="dxa"/>
            <w:gridSpan w:val="2"/>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3"/>
                <w:w w:val="100"/>
                <w:sz w:val="21"/>
                <w:szCs w:val="21"/>
                <w:vertAlign w:val="baseline"/>
                <w:lang w:val="zh-CN"/>
              </w:rPr>
            </w:pPr>
            <w:r>
              <w:rPr>
                <w:rFonts w:ascii="黑体" w:hAnsi="黑体" w:eastAsia="黑体"/>
                <w:color w:val="auto"/>
                <w:spacing w:val="-3"/>
                <w:w w:val="100"/>
                <w:sz w:val="21"/>
                <w:szCs w:val="21"/>
                <w:vertAlign w:val="baseline"/>
                <w:lang w:val="zh-CN"/>
              </w:rPr>
              <w:t>*</w:t>
            </w:r>
            <w:r>
              <w:rPr>
                <w:rFonts w:ascii="黑体" w:hAnsi="黑体" w:eastAsia="黑体"/>
                <w:color w:val="auto"/>
                <w:spacing w:val="-3"/>
                <w:w w:val="100"/>
                <w:sz w:val="21"/>
                <w:szCs w:val="21"/>
                <w:vertAlign w:val="baseline"/>
                <w:lang w:val="en-US"/>
              </w:rPr>
              <w:t xml:space="preserve">USB </w:t>
            </w:r>
            <w:r>
              <w:rPr>
                <w:rFonts w:ascii="黑体" w:hAnsi="黑体" w:eastAsia="黑体"/>
                <w:color w:val="auto"/>
                <w:spacing w:val="-3"/>
                <w:w w:val="100"/>
                <w:sz w:val="21"/>
                <w:szCs w:val="21"/>
                <w:vertAlign w:val="baseline"/>
                <w:lang w:val="zh-CN"/>
              </w:rPr>
              <w:t>接口数量</w:t>
            </w:r>
            <w:r>
              <w:rPr>
                <w:rFonts w:ascii="黑体" w:hAnsi="黑体" w:eastAsia="黑体"/>
                <w:color w:val="auto"/>
                <w:w w:val="100"/>
                <w:sz w:val="21"/>
                <w:szCs w:val="21"/>
                <w:vertAlign w:val="baseline"/>
                <w:lang w:val="en-US"/>
              </w:rPr>
              <w:t>
</w:t>
            </w:r>
          </w:p>
        </w:tc>
        <w:tc>
          <w:tcPr>
            <w:tcW w:w="992" w:type="dxa"/>
            <w:gridSpan w:val="3"/>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否</w:t>
            </w:r>
          </w:p>
        </w:tc>
        <w:tc>
          <w:tcPr>
            <w:tcW w:w="3774"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21"/>
                <w:szCs w:val="21"/>
                <w:vertAlign w:val="baseline"/>
                <w:lang w:val="zh-CN"/>
              </w:rPr>
            </w:pPr>
            <w:r>
              <w:rPr>
                <w:rFonts w:hint="eastAsia" w:ascii="黑体" w:hAnsi="黑体" w:eastAsia="黑体"/>
                <w:color w:val="auto"/>
                <w:spacing w:val="-3"/>
                <w:w w:val="100"/>
                <w:sz w:val="21"/>
                <w:szCs w:val="21"/>
                <w:vertAlign w:val="baseline"/>
                <w:lang w:val="en-US" w:eastAsia="zh-CN"/>
              </w:rPr>
              <w:t>前置</w:t>
            </w:r>
            <w:r>
              <w:rPr>
                <w:rFonts w:ascii="黑体" w:hAnsi="黑体" w:eastAsia="黑体"/>
                <w:color w:val="auto"/>
                <w:spacing w:val="-3"/>
                <w:w w:val="100"/>
                <w:sz w:val="21"/>
                <w:szCs w:val="21"/>
                <w:vertAlign w:val="baseline"/>
                <w:lang w:val="zh-CN"/>
              </w:rPr>
              <w:t>面板</w:t>
            </w:r>
            <w:r>
              <w:rPr>
                <w:rFonts w:ascii="黑体" w:hAnsi="黑体" w:eastAsia="黑体"/>
                <w:color w:val="auto"/>
                <w:spacing w:val="0"/>
                <w:w w:val="100"/>
                <w:sz w:val="21"/>
                <w:szCs w:val="21"/>
                <w:vertAlign w:val="baseline"/>
                <w:lang w:val="zh-CN"/>
              </w:rPr>
              <w:t>≥</w:t>
            </w:r>
            <w:r>
              <w:rPr>
                <w:rFonts w:hint="eastAsia" w:ascii="黑体" w:hAnsi="黑体" w:eastAsia="黑体"/>
                <w:color w:val="auto"/>
                <w:spacing w:val="-3"/>
                <w:w w:val="100"/>
                <w:sz w:val="21"/>
                <w:szCs w:val="21"/>
                <w:vertAlign w:val="baseline"/>
                <w:lang w:val="en-US" w:eastAsia="zh-CN"/>
              </w:rPr>
              <w:t>4</w:t>
            </w:r>
            <w:r>
              <w:rPr>
                <w:rFonts w:ascii="黑体" w:hAnsi="黑体" w:eastAsia="黑体"/>
                <w:color w:val="auto"/>
                <w:spacing w:val="-3"/>
                <w:w w:val="100"/>
                <w:sz w:val="21"/>
                <w:szCs w:val="21"/>
                <w:vertAlign w:val="baseline"/>
                <w:lang w:val="zh-CN"/>
              </w:rPr>
              <w:t xml:space="preserve"> 个</w:t>
            </w:r>
            <w:r>
              <w:rPr>
                <w:rFonts w:ascii="黑体" w:hAnsi="黑体" w:eastAsia="黑体"/>
                <w:color w:val="auto"/>
                <w:spacing w:val="-3"/>
                <w:w w:val="100"/>
                <w:sz w:val="21"/>
                <w:szCs w:val="21"/>
                <w:vertAlign w:val="baseline"/>
                <w:lang w:val="en-US"/>
              </w:rPr>
              <w:t>USB</w:t>
            </w:r>
            <w:r>
              <w:rPr>
                <w:rFonts w:ascii="黑体" w:hAnsi="黑体" w:eastAsia="黑体"/>
                <w:color w:val="auto"/>
                <w:spacing w:val="-3"/>
                <w:w w:val="100"/>
                <w:sz w:val="21"/>
                <w:szCs w:val="21"/>
                <w:vertAlign w:val="baseline"/>
                <w:lang w:val="zh-CN"/>
              </w:rPr>
              <w:t>接口</w:t>
            </w:r>
          </w:p>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hint="eastAsia" w:ascii="黑体" w:hAnsi="黑体" w:eastAsia="黑体"/>
                <w:color w:val="auto"/>
                <w:spacing w:val="-3"/>
                <w:w w:val="100"/>
                <w:sz w:val="21"/>
                <w:szCs w:val="21"/>
                <w:vertAlign w:val="baseline"/>
                <w:lang w:val="en-US" w:eastAsia="zh-CN"/>
              </w:rPr>
            </w:pPr>
            <w:r>
              <w:rPr>
                <w:rFonts w:hint="eastAsia" w:ascii="黑体" w:hAnsi="黑体" w:eastAsia="黑体"/>
                <w:color w:val="auto"/>
                <w:spacing w:val="-3"/>
                <w:w w:val="100"/>
                <w:sz w:val="21"/>
                <w:szCs w:val="21"/>
                <w:vertAlign w:val="baseline"/>
                <w:lang w:val="en-US" w:eastAsia="zh-CN"/>
              </w:rPr>
              <w:t>后置面板</w:t>
            </w:r>
            <w:r>
              <w:rPr>
                <w:rFonts w:ascii="黑体" w:hAnsi="黑体" w:eastAsia="黑体"/>
                <w:color w:val="auto"/>
                <w:spacing w:val="0"/>
                <w:w w:val="100"/>
                <w:sz w:val="21"/>
                <w:szCs w:val="21"/>
                <w:vertAlign w:val="baseline"/>
                <w:lang w:val="zh-CN"/>
              </w:rPr>
              <w:t>≥</w:t>
            </w:r>
            <w:r>
              <w:rPr>
                <w:rFonts w:hint="eastAsia" w:ascii="黑体" w:hAnsi="黑体" w:eastAsia="黑体"/>
                <w:color w:val="auto"/>
                <w:spacing w:val="0"/>
                <w:w w:val="100"/>
                <w:sz w:val="21"/>
                <w:szCs w:val="21"/>
                <w:vertAlign w:val="baseline"/>
                <w:lang w:val="en-US" w:eastAsia="zh-CN"/>
              </w:rPr>
              <w:t>6个</w:t>
            </w:r>
            <w:r>
              <w:rPr>
                <w:rFonts w:ascii="黑体" w:hAnsi="黑体" w:eastAsia="黑体"/>
                <w:color w:val="auto"/>
                <w:spacing w:val="-3"/>
                <w:w w:val="100"/>
                <w:sz w:val="21"/>
                <w:szCs w:val="21"/>
                <w:vertAlign w:val="baseline"/>
                <w:lang w:val="en-US"/>
              </w:rPr>
              <w:t>USB</w:t>
            </w:r>
            <w:r>
              <w:rPr>
                <w:rFonts w:ascii="黑体" w:hAnsi="黑体" w:eastAsia="黑体"/>
                <w:color w:val="auto"/>
                <w:spacing w:val="-3"/>
                <w:w w:val="100"/>
                <w:sz w:val="21"/>
                <w:szCs w:val="21"/>
                <w:vertAlign w:val="baseline"/>
                <w:lang w:val="zh-CN"/>
              </w:rPr>
              <w:t>接口</w:t>
            </w:r>
          </w:p>
        </w:tc>
        <w:tc>
          <w:tcPr>
            <w:tcW w:w="1551"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3"/>
                <w:w w:val="100"/>
                <w:sz w:val="19"/>
                <w:vertAlign w:val="baseline"/>
                <w:lang w:val="en-US"/>
              </w:rPr>
            </w:pPr>
          </w:p>
        </w:tc>
      </w:tr>
      <w:tr>
        <w:tblPrEx>
          <w:tblCellMar>
            <w:top w:w="0" w:type="dxa"/>
            <w:left w:w="0" w:type="dxa"/>
            <w:bottom w:w="0" w:type="dxa"/>
            <w:right w:w="0" w:type="dxa"/>
          </w:tblCellMar>
        </w:tblPrEx>
        <w:trPr>
          <w:trHeight w:val="834"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38</w:t>
            </w:r>
          </w:p>
        </w:tc>
        <w:tc>
          <w:tcPr>
            <w:tcW w:w="788" w:type="dxa"/>
            <w:gridSpan w:val="2"/>
            <w:tcBorders>
              <w:top w:val="single" w:color="000000" w:sz="4" w:space="0"/>
              <w:left w:val="single" w:color="000000" w:sz="4" w:space="0"/>
              <w:bottom w:val="single" w:color="000000"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left"/>
              <w:textAlignment w:val="baseline"/>
              <w:rPr>
                <w:rFonts w:ascii="黑体" w:hAnsi="黑体" w:eastAsia="黑体"/>
                <w:color w:val="auto"/>
                <w:spacing w:val="-3"/>
                <w:w w:val="100"/>
                <w:sz w:val="21"/>
                <w:szCs w:val="21"/>
                <w:vertAlign w:val="baseline"/>
                <w:lang w:val="zh-CN"/>
              </w:rPr>
            </w:pPr>
            <w:r>
              <w:rPr>
                <w:rFonts w:ascii="黑体" w:hAnsi="黑体" w:eastAsia="黑体"/>
                <w:color w:val="auto"/>
                <w:spacing w:val="-3"/>
                <w:w w:val="100"/>
                <w:sz w:val="21"/>
                <w:szCs w:val="21"/>
                <w:vertAlign w:val="baseline"/>
                <w:lang w:val="zh-CN"/>
              </w:rPr>
              <w:t>产品规格</w:t>
            </w:r>
          </w:p>
        </w:tc>
        <w:tc>
          <w:tcPr>
            <w:tcW w:w="704" w:type="dxa"/>
            <w:vMerge w:val="continue"/>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rFonts w:ascii="黑体" w:hAnsi="黑体" w:eastAsia="黑体"/>
                <w:color w:val="auto"/>
                <w:spacing w:val="0"/>
                <w:w w:val="100"/>
                <w:sz w:val="21"/>
                <w:szCs w:val="21"/>
                <w:vertAlign w:val="baseline"/>
                <w:lang w:val="zh-CN"/>
              </w:rPr>
            </w:pPr>
          </w:p>
        </w:tc>
        <w:tc>
          <w:tcPr>
            <w:tcW w:w="1027" w:type="dxa"/>
            <w:gridSpan w:val="2"/>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leftChars="0" w:right="252" w:rightChars="0" w:firstLine="0" w:firstLineChars="0"/>
              <w:jc w:val="left"/>
              <w:textAlignment w:val="baseline"/>
              <w:rPr>
                <w:rFonts w:ascii="黑体" w:hAnsi="黑体" w:eastAsia="黑体"/>
                <w:color w:val="auto"/>
                <w:spacing w:val="-3"/>
                <w:w w:val="100"/>
                <w:sz w:val="21"/>
                <w:szCs w:val="21"/>
                <w:vertAlign w:val="baseline"/>
                <w:lang w:val="zh-CN"/>
              </w:rPr>
            </w:pPr>
            <w:r>
              <w:rPr>
                <w:rFonts w:ascii="黑体" w:hAnsi="黑体" w:eastAsia="黑体"/>
                <w:color w:val="auto"/>
                <w:spacing w:val="-4"/>
                <w:w w:val="100"/>
                <w:sz w:val="21"/>
                <w:szCs w:val="21"/>
                <w:vertAlign w:val="baseline"/>
                <w:lang w:val="zh-CN"/>
              </w:rPr>
              <w:t>*视频接口数量</w:t>
            </w:r>
            <w:r>
              <w:rPr>
                <w:rFonts w:ascii="黑体" w:hAnsi="黑体" w:eastAsia="黑体"/>
                <w:color w:val="auto"/>
                <w:w w:val="100"/>
                <w:sz w:val="21"/>
                <w:szCs w:val="21"/>
                <w:vertAlign w:val="baseline"/>
                <w:lang w:val="en-US"/>
              </w:rPr>
              <w:t>
</w:t>
            </w:r>
          </w:p>
        </w:tc>
        <w:tc>
          <w:tcPr>
            <w:tcW w:w="992" w:type="dxa"/>
            <w:gridSpan w:val="3"/>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否</w:t>
            </w:r>
          </w:p>
        </w:tc>
        <w:tc>
          <w:tcPr>
            <w:tcW w:w="37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5" w:leftChars="0" w:right="0" w:rightChars="0" w:firstLine="0" w:firstLineChars="0"/>
              <w:jc w:val="left"/>
              <w:textAlignment w:val="baseline"/>
              <w:rPr>
                <w:rFonts w:hint="eastAsia" w:ascii="黑体" w:hAnsi="黑体" w:eastAsia="黑体"/>
                <w:color w:val="auto"/>
                <w:spacing w:val="-3"/>
                <w:w w:val="100"/>
                <w:sz w:val="21"/>
                <w:szCs w:val="21"/>
                <w:vertAlign w:val="baseline"/>
                <w:lang w:val="zh-CN" w:eastAsia="zh-CN"/>
              </w:rPr>
            </w:pPr>
            <w:r>
              <w:rPr>
                <w:rFonts w:ascii="黑体" w:hAnsi="黑体" w:eastAsia="黑体"/>
                <w:color w:val="auto"/>
                <w:spacing w:val="0"/>
                <w:w w:val="100"/>
                <w:sz w:val="21"/>
                <w:szCs w:val="21"/>
                <w:vertAlign w:val="baseline"/>
                <w:lang w:val="zh-CN"/>
              </w:rPr>
              <w:t>≥</w:t>
            </w:r>
            <w:r>
              <w:rPr>
                <w:rFonts w:hint="eastAsia" w:ascii="黑体" w:hAnsi="黑体" w:eastAsia="黑体"/>
                <w:color w:val="auto"/>
                <w:spacing w:val="0"/>
                <w:w w:val="100"/>
                <w:sz w:val="21"/>
                <w:szCs w:val="21"/>
                <w:vertAlign w:val="baseline"/>
                <w:lang w:val="en-US" w:eastAsia="zh-CN"/>
              </w:rPr>
              <w:t>2</w:t>
            </w:r>
          </w:p>
        </w:tc>
        <w:tc>
          <w:tcPr>
            <w:tcW w:w="155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leftChars="0" w:right="0" w:rightChars="0" w:firstLine="0" w:firstLineChars="0"/>
              <w:jc w:val="left"/>
              <w:textAlignment w:val="baseline"/>
              <w:rPr>
                <w:rFonts w:ascii="黑体" w:hAnsi="黑体" w:eastAsia="黑体"/>
                <w:color w:val="auto"/>
                <w:spacing w:val="-3"/>
                <w:w w:val="100"/>
                <w:sz w:val="19"/>
                <w:vertAlign w:val="baseline"/>
                <w:lang w:val="en-US"/>
              </w:rPr>
            </w:pPr>
          </w:p>
        </w:tc>
      </w:tr>
      <w:tr>
        <w:tblPrEx>
          <w:tblCellMar>
            <w:top w:w="0" w:type="dxa"/>
            <w:left w:w="0" w:type="dxa"/>
            <w:bottom w:w="0" w:type="dxa"/>
            <w:right w:w="0" w:type="dxa"/>
          </w:tblCellMar>
        </w:tblPrEx>
        <w:trPr>
          <w:trHeight w:val="1161"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39</w:t>
            </w:r>
          </w:p>
        </w:tc>
        <w:tc>
          <w:tcPr>
            <w:tcW w:w="788" w:type="dxa"/>
            <w:gridSpan w:val="2"/>
            <w:tcBorders>
              <w:top w:val="single" w:color="000000" w:sz="4" w:space="0"/>
              <w:left w:val="single" w:color="000000" w:sz="4" w:space="0"/>
              <w:bottom w:val="single" w:color="000000"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left"/>
              <w:textAlignment w:val="baseline"/>
              <w:rPr>
                <w:rFonts w:ascii="黑体" w:hAnsi="黑体" w:eastAsia="黑体"/>
                <w:color w:val="auto"/>
                <w:spacing w:val="-3"/>
                <w:w w:val="100"/>
                <w:sz w:val="21"/>
                <w:szCs w:val="21"/>
                <w:vertAlign w:val="baseline"/>
                <w:lang w:val="zh-CN"/>
              </w:rPr>
            </w:pPr>
            <w:r>
              <w:rPr>
                <w:rFonts w:ascii="黑体" w:hAnsi="黑体" w:eastAsia="黑体"/>
                <w:color w:val="auto"/>
                <w:spacing w:val="-3"/>
                <w:w w:val="100"/>
                <w:sz w:val="21"/>
                <w:szCs w:val="21"/>
                <w:vertAlign w:val="baseline"/>
                <w:lang w:val="zh-CN"/>
              </w:rPr>
              <w:t>产品规格</w:t>
            </w:r>
          </w:p>
        </w:tc>
        <w:tc>
          <w:tcPr>
            <w:tcW w:w="704" w:type="dxa"/>
            <w:vMerge w:val="continue"/>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rFonts w:ascii="黑体" w:hAnsi="黑体" w:eastAsia="黑体"/>
                <w:color w:val="auto"/>
                <w:spacing w:val="0"/>
                <w:w w:val="100"/>
                <w:sz w:val="21"/>
                <w:szCs w:val="21"/>
                <w:vertAlign w:val="baseline"/>
                <w:lang w:val="zh-CN"/>
              </w:rPr>
            </w:pPr>
          </w:p>
        </w:tc>
        <w:tc>
          <w:tcPr>
            <w:tcW w:w="1027" w:type="dxa"/>
            <w:gridSpan w:val="2"/>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leftChars="0" w:right="252" w:rightChars="0" w:firstLine="0" w:firstLineChars="0"/>
              <w:jc w:val="left"/>
              <w:textAlignment w:val="baseline"/>
              <w:rPr>
                <w:rFonts w:ascii="黑体" w:hAnsi="黑体" w:eastAsia="黑体"/>
                <w:color w:val="auto"/>
                <w:spacing w:val="-3"/>
                <w:w w:val="100"/>
                <w:sz w:val="21"/>
                <w:szCs w:val="21"/>
                <w:vertAlign w:val="baseline"/>
                <w:lang w:val="zh-CN"/>
              </w:rPr>
            </w:pPr>
            <w:r>
              <w:rPr>
                <w:rFonts w:ascii="黑体" w:hAnsi="黑体" w:eastAsia="黑体"/>
                <w:color w:val="auto"/>
                <w:spacing w:val="-4"/>
                <w:w w:val="100"/>
                <w:sz w:val="21"/>
                <w:szCs w:val="21"/>
                <w:vertAlign w:val="baseline"/>
                <w:lang w:val="zh-CN"/>
              </w:rPr>
              <w:t>*音频接口数量</w:t>
            </w:r>
            <w:r>
              <w:rPr>
                <w:rFonts w:ascii="黑体" w:hAnsi="黑体" w:eastAsia="黑体"/>
                <w:color w:val="auto"/>
                <w:w w:val="100"/>
                <w:sz w:val="21"/>
                <w:szCs w:val="21"/>
                <w:vertAlign w:val="baseline"/>
                <w:lang w:val="en-US"/>
              </w:rPr>
              <w:t>
</w:t>
            </w:r>
          </w:p>
        </w:tc>
        <w:tc>
          <w:tcPr>
            <w:tcW w:w="992" w:type="dxa"/>
            <w:gridSpan w:val="3"/>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否</w:t>
            </w:r>
          </w:p>
        </w:tc>
        <w:tc>
          <w:tcPr>
            <w:tcW w:w="37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5" w:leftChars="0" w:right="0" w:rightChars="0" w:firstLine="0" w:firstLineChars="0"/>
              <w:jc w:val="left"/>
              <w:textAlignment w:val="baseline"/>
              <w:rPr>
                <w:rFonts w:hint="eastAsia" w:ascii="黑体" w:hAnsi="黑体" w:eastAsia="黑体"/>
                <w:color w:val="auto"/>
                <w:spacing w:val="-3"/>
                <w:w w:val="100"/>
                <w:sz w:val="21"/>
                <w:szCs w:val="21"/>
                <w:vertAlign w:val="baseline"/>
                <w:lang w:val="zh-CN" w:eastAsia="zh-CN"/>
              </w:rPr>
            </w:pPr>
            <w:r>
              <w:rPr>
                <w:rFonts w:ascii="黑体" w:hAnsi="黑体" w:eastAsia="黑体"/>
                <w:color w:val="auto"/>
                <w:spacing w:val="0"/>
                <w:w w:val="100"/>
                <w:sz w:val="21"/>
                <w:szCs w:val="21"/>
                <w:vertAlign w:val="baseline"/>
                <w:lang w:val="zh-CN"/>
              </w:rPr>
              <w:t>≥</w:t>
            </w:r>
            <w:r>
              <w:rPr>
                <w:rFonts w:hint="eastAsia" w:ascii="黑体" w:hAnsi="黑体" w:eastAsia="黑体"/>
                <w:color w:val="auto"/>
                <w:spacing w:val="0"/>
                <w:w w:val="100"/>
                <w:sz w:val="21"/>
                <w:szCs w:val="21"/>
                <w:vertAlign w:val="baseline"/>
                <w:lang w:val="en-US" w:eastAsia="zh-CN"/>
              </w:rPr>
              <w:t>2</w:t>
            </w:r>
          </w:p>
        </w:tc>
        <w:tc>
          <w:tcPr>
            <w:tcW w:w="155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leftChars="0" w:right="0" w:rightChars="0" w:firstLine="0" w:firstLineChars="0"/>
              <w:jc w:val="left"/>
              <w:textAlignment w:val="baseline"/>
              <w:rPr>
                <w:rFonts w:ascii="黑体" w:hAnsi="黑体" w:eastAsia="黑体"/>
                <w:color w:val="auto"/>
                <w:spacing w:val="-3"/>
                <w:w w:val="100"/>
                <w:sz w:val="19"/>
                <w:vertAlign w:val="baseline"/>
                <w:lang w:val="en-US"/>
              </w:rPr>
            </w:pPr>
          </w:p>
        </w:tc>
      </w:tr>
    </w:tbl>
    <w:p>
      <w:pPr>
        <w:spacing w:before="0" w:after="62" w:line="20" w:lineRule="exact"/>
        <w:rPr>
          <w:color w:val="auto"/>
        </w:rPr>
      </w:pPr>
    </w:p>
    <w:p>
      <w:pPr>
        <w:spacing w:before="0" w:after="62" w:line="20" w:lineRule="exact"/>
        <w:rPr>
          <w:color w:val="auto"/>
        </w:rPr>
      </w:pPr>
    </w:p>
    <w:p>
      <w:pPr>
        <w:spacing w:before="0" w:after="62" w:line="20" w:lineRule="exact"/>
        <w:rPr>
          <w:color w:val="auto"/>
        </w:rPr>
      </w:pPr>
    </w:p>
    <w:p>
      <w:pPr>
        <w:spacing w:before="0" w:after="62" w:line="20" w:lineRule="exact"/>
        <w:rPr>
          <w:color w:val="auto"/>
        </w:rPr>
      </w:pPr>
    </w:p>
    <w:p>
      <w:pPr>
        <w:spacing w:before="0" w:after="62" w:line="20" w:lineRule="exact"/>
        <w:rPr>
          <w:color w:val="auto"/>
        </w:rPr>
      </w:pPr>
    </w:p>
    <w:p>
      <w:pPr>
        <w:spacing w:before="0" w:after="62" w:line="20" w:lineRule="exact"/>
        <w:rPr>
          <w:color w:val="auto"/>
        </w:rPr>
      </w:pPr>
    </w:p>
    <w:p>
      <w:pPr>
        <w:spacing w:before="0" w:after="62" w:line="20" w:lineRule="exact"/>
        <w:rPr>
          <w:color w:val="auto"/>
        </w:rPr>
      </w:pPr>
    </w:p>
    <w:p>
      <w:pPr>
        <w:spacing w:before="0" w:after="62" w:line="20" w:lineRule="exact"/>
        <w:rPr>
          <w:color w:val="auto"/>
        </w:rPr>
      </w:pPr>
    </w:p>
    <w:p>
      <w:pPr>
        <w:spacing w:before="0" w:after="62" w:line="20" w:lineRule="exact"/>
        <w:rPr>
          <w:color w:val="auto"/>
        </w:rPr>
      </w:pPr>
    </w:p>
    <w:p>
      <w:pPr>
        <w:spacing w:before="0" w:after="62" w:line="20" w:lineRule="exact"/>
        <w:rPr>
          <w:color w:val="auto"/>
        </w:rPr>
      </w:pPr>
    </w:p>
    <w:p>
      <w:pPr>
        <w:spacing w:before="0" w:after="62" w:line="20" w:lineRule="exact"/>
        <w:rPr>
          <w:color w:val="auto"/>
        </w:rPr>
      </w:pPr>
    </w:p>
    <w:p>
      <w:pPr>
        <w:spacing w:before="0" w:after="62" w:line="20" w:lineRule="exact"/>
        <w:rPr>
          <w:color w:val="auto"/>
        </w:rPr>
      </w:pPr>
    </w:p>
    <w:p>
      <w:pPr>
        <w:spacing w:before="0" w:after="62" w:line="20" w:lineRule="exact"/>
        <w:rPr>
          <w:color w:val="auto"/>
        </w:rPr>
      </w:pPr>
    </w:p>
    <w:p>
      <w:pPr>
        <w:spacing w:before="0" w:after="62" w:line="20" w:lineRule="exact"/>
        <w:rPr>
          <w:color w:val="auto"/>
        </w:rPr>
      </w:pPr>
    </w:p>
    <w:p>
      <w:pPr>
        <w:spacing w:before="0" w:after="62" w:line="20" w:lineRule="exact"/>
        <w:rPr>
          <w:color w:val="auto"/>
        </w:rPr>
      </w:pPr>
    </w:p>
    <w:p>
      <w:pPr>
        <w:spacing w:before="0" w:after="62" w:line="20" w:lineRule="exact"/>
        <w:rPr>
          <w:color w:val="auto"/>
        </w:rPr>
      </w:pPr>
    </w:p>
    <w:p>
      <w:pPr>
        <w:spacing w:before="0" w:after="62" w:line="20" w:lineRule="exact"/>
        <w:rPr>
          <w:color w:val="auto"/>
        </w:rPr>
      </w:pPr>
    </w:p>
    <w:p>
      <w:pPr>
        <w:spacing w:before="0" w:after="62" w:line="20" w:lineRule="exact"/>
        <w:rPr>
          <w:color w:val="auto"/>
        </w:rPr>
      </w:pPr>
    </w:p>
    <w:p>
      <w:pPr>
        <w:spacing w:before="0" w:after="62" w:line="20" w:lineRule="exact"/>
        <w:rPr>
          <w:color w:val="auto"/>
        </w:rPr>
      </w:pPr>
    </w:p>
    <w:p>
      <w:pPr>
        <w:spacing w:before="0" w:after="62" w:line="20" w:lineRule="exact"/>
        <w:rPr>
          <w:color w:val="auto"/>
        </w:rPr>
      </w:pPr>
    </w:p>
    <w:p>
      <w:pPr>
        <w:spacing w:before="0" w:after="62" w:line="20" w:lineRule="exact"/>
        <w:rPr>
          <w:color w:val="auto"/>
        </w:rPr>
      </w:pPr>
    </w:p>
    <w:tbl>
      <w:tblPr>
        <w:tblStyle w:val="37"/>
        <w:tblW w:w="9297" w:type="dxa"/>
        <w:tblInd w:w="31" w:type="dxa"/>
        <w:tblLayout w:type="fixed"/>
        <w:tblCellMar>
          <w:top w:w="0" w:type="dxa"/>
          <w:left w:w="0" w:type="dxa"/>
          <w:bottom w:w="0" w:type="dxa"/>
          <w:right w:w="0" w:type="dxa"/>
        </w:tblCellMar>
      </w:tblPr>
      <w:tblGrid>
        <w:gridCol w:w="461"/>
        <w:gridCol w:w="653"/>
        <w:gridCol w:w="1"/>
        <w:gridCol w:w="600"/>
        <w:gridCol w:w="85"/>
        <w:gridCol w:w="785"/>
        <w:gridCol w:w="209"/>
        <w:gridCol w:w="841"/>
        <w:gridCol w:w="143"/>
        <w:gridCol w:w="3177"/>
        <w:gridCol w:w="2342"/>
      </w:tblGrid>
      <w:tr>
        <w:tblPrEx>
          <w:tblCellMar>
            <w:top w:w="0" w:type="dxa"/>
            <w:left w:w="0" w:type="dxa"/>
            <w:bottom w:w="0" w:type="dxa"/>
            <w:right w:w="0" w:type="dxa"/>
          </w:tblCellMar>
        </w:tblPrEx>
        <w:trPr>
          <w:trHeight w:val="734"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3"/>
                <w:w w:val="100"/>
                <w:sz w:val="18"/>
                <w:vertAlign w:val="baseline"/>
                <w:lang w:val="zh-CN"/>
              </w:rPr>
            </w:pPr>
            <w:r>
              <w:rPr>
                <w:rFonts w:ascii="黑体" w:hAnsi="黑体" w:eastAsia="黑体"/>
                <w:b/>
                <w:color w:val="auto"/>
                <w:spacing w:val="-3"/>
                <w:w w:val="100"/>
                <w:sz w:val="18"/>
                <w:vertAlign w:val="baseline"/>
                <w:lang w:val="zh-CN"/>
              </w:rPr>
              <w:t>序</w:t>
            </w:r>
            <w:r>
              <w:rPr>
                <w:rFonts w:ascii="黑体" w:hAnsi="黑体" w:eastAsia="黑体"/>
                <w:b/>
                <w:color w:val="auto"/>
                <w:spacing w:val="-3"/>
                <w:w w:val="100"/>
                <w:sz w:val="18"/>
                <w:vertAlign w:val="baseline"/>
                <w:lang w:val="zh-CN"/>
              </w:rPr>
              <w:cr/>
            </w:r>
            <w:r>
              <w:rPr>
                <w:rFonts w:ascii="黑体" w:hAnsi="黑体" w:eastAsia="黑体"/>
                <w:b/>
                <w:color w:val="auto"/>
                <w:spacing w:val="-3"/>
                <w:w w:val="100"/>
                <w:sz w:val="18"/>
                <w:vertAlign w:val="baseline"/>
                <w:lang w:val="zh-CN"/>
              </w:rPr>
              <w:br w:type="textWrapping"/>
            </w:r>
            <w:r>
              <w:rPr>
                <w:rFonts w:ascii="黑体" w:hAnsi="黑体" w:eastAsia="黑体"/>
                <w:b/>
                <w:color w:val="auto"/>
                <w:spacing w:val="-3"/>
                <w:w w:val="100"/>
                <w:sz w:val="18"/>
                <w:vertAlign w:val="baseline"/>
                <w:lang w:val="zh-CN"/>
              </w:rPr>
              <w:t>号</w:t>
            </w:r>
          </w:p>
        </w:tc>
        <w:tc>
          <w:tcPr>
            <w:tcW w:w="65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3"/>
                <w:w w:val="100"/>
                <w:sz w:val="18"/>
                <w:vertAlign w:val="baseline"/>
                <w:lang w:val="zh-CN"/>
              </w:rPr>
            </w:pPr>
            <w:r>
              <w:rPr>
                <w:rFonts w:ascii="黑体" w:hAnsi="黑体" w:eastAsia="黑体"/>
                <w:b/>
                <w:color w:val="auto"/>
                <w:spacing w:val="-3"/>
                <w:w w:val="100"/>
                <w:sz w:val="18"/>
                <w:vertAlign w:val="baseline"/>
                <w:lang w:val="zh-CN"/>
              </w:rPr>
              <w:t>指标</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3"/>
                <w:w w:val="100"/>
                <w:sz w:val="18"/>
                <w:vertAlign w:val="baseline"/>
                <w:lang w:val="zh-CN"/>
              </w:rPr>
              <w:t>分类</w:t>
            </w:r>
            <w:r>
              <w:rPr>
                <w:rFonts w:ascii="黑体" w:hAnsi="黑体" w:eastAsia="黑体"/>
                <w:color w:val="auto"/>
                <w:w w:val="100"/>
                <w:sz w:val="24"/>
                <w:vertAlign w:val="baseline"/>
                <w:lang w:val="en-US"/>
              </w:rPr>
              <w:t>
</w:t>
            </w:r>
          </w:p>
        </w:tc>
        <w:tc>
          <w:tcPr>
            <w:tcW w:w="686"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一级</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0"/>
                <w:w w:val="100"/>
                <w:sz w:val="18"/>
                <w:vertAlign w:val="baseline"/>
                <w:lang w:val="zh-CN"/>
              </w:rPr>
              <w:t>指标</w:t>
            </w:r>
            <w:r>
              <w:rPr>
                <w:rFonts w:ascii="黑体" w:hAnsi="黑体" w:eastAsia="黑体"/>
                <w:color w:val="auto"/>
                <w:w w:val="100"/>
                <w:sz w:val="24"/>
                <w:vertAlign w:val="baseline"/>
                <w:lang w:val="en-US"/>
              </w:rPr>
              <w:t>
</w:t>
            </w: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二级</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0"/>
                <w:w w:val="100"/>
                <w:sz w:val="18"/>
                <w:vertAlign w:val="baseline"/>
                <w:lang w:val="zh-CN"/>
              </w:rPr>
              <w:t>指标</w:t>
            </w:r>
            <w:r>
              <w:rPr>
                <w:rFonts w:ascii="黑体" w:hAnsi="黑体" w:eastAsia="黑体"/>
                <w:color w:val="auto"/>
                <w:w w:val="100"/>
                <w:sz w:val="24"/>
                <w:vertAlign w:val="baseline"/>
                <w:lang w:val="en-US"/>
              </w:rPr>
              <w:t>
</w:t>
            </w:r>
          </w:p>
        </w:tc>
        <w:tc>
          <w:tcPr>
            <w:tcW w:w="98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3"/>
                <w:w w:val="100"/>
                <w:sz w:val="18"/>
                <w:vertAlign w:val="baseline"/>
                <w:lang w:val="zh-CN"/>
              </w:rPr>
            </w:pPr>
            <w:r>
              <w:rPr>
                <w:rFonts w:ascii="黑体" w:hAnsi="黑体" w:eastAsia="黑体"/>
                <w:b/>
                <w:color w:val="auto"/>
                <w:spacing w:val="-3"/>
                <w:w w:val="100"/>
                <w:sz w:val="18"/>
                <w:vertAlign w:val="baseline"/>
                <w:lang w:val="zh-CN"/>
              </w:rPr>
              <w:t>是否可以</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3"/>
                <w:w w:val="100"/>
                <w:sz w:val="18"/>
                <w:vertAlign w:val="baseline"/>
                <w:lang w:val="zh-CN"/>
              </w:rPr>
              <w:t>作为评分</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3"/>
                <w:w w:val="100"/>
                <w:sz w:val="18"/>
                <w:vertAlign w:val="baseline"/>
                <w:lang w:val="zh-CN"/>
              </w:rPr>
              <w:t>因素</w:t>
            </w:r>
            <w:r>
              <w:rPr>
                <w:rFonts w:ascii="黑体" w:hAnsi="黑体" w:eastAsia="黑体"/>
                <w:color w:val="auto"/>
                <w:w w:val="100"/>
                <w:sz w:val="24"/>
                <w:vertAlign w:val="baseline"/>
                <w:lang w:val="en-US"/>
              </w:rPr>
              <w:t>
</w:t>
            </w:r>
          </w:p>
        </w:tc>
        <w:tc>
          <w:tcPr>
            <w:tcW w:w="3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指标要求</w:t>
            </w:r>
            <w:r>
              <w:rPr>
                <w:rFonts w:ascii="黑体" w:hAnsi="黑体" w:eastAsia="黑体"/>
                <w:color w:val="auto"/>
                <w:w w:val="100"/>
                <w:sz w:val="24"/>
                <w:vertAlign w:val="baseline"/>
                <w:lang w:val="en-US"/>
              </w:rPr>
              <w:t>
</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556"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指标使用说明</w:t>
            </w:r>
          </w:p>
        </w:tc>
      </w:tr>
      <w:tr>
        <w:tblPrEx>
          <w:tblCellMar>
            <w:top w:w="0" w:type="dxa"/>
            <w:left w:w="0" w:type="dxa"/>
            <w:bottom w:w="0" w:type="dxa"/>
            <w:right w:w="0" w:type="dxa"/>
          </w:tblCellMar>
        </w:tblPrEx>
        <w:trPr>
          <w:trHeight w:val="1556"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40</w:t>
            </w:r>
          </w:p>
        </w:tc>
        <w:tc>
          <w:tcPr>
            <w:tcW w:w="65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产品规格</w:t>
            </w:r>
          </w:p>
        </w:tc>
        <w:tc>
          <w:tcPr>
            <w:tcW w:w="686" w:type="dxa"/>
            <w:gridSpan w:val="3"/>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*整机</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0"/>
                <w:w w:val="100"/>
                <w:sz w:val="18"/>
                <w:vertAlign w:val="baseline"/>
                <w:lang w:val="zh-CN"/>
              </w:rPr>
              <w:t>基础</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0"/>
                <w:w w:val="100"/>
                <w:sz w:val="18"/>
                <w:vertAlign w:val="baseline"/>
                <w:lang w:val="zh-CN"/>
              </w:rPr>
              <w:t>规格</w:t>
            </w: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*整机外观</w:t>
            </w:r>
          </w:p>
        </w:tc>
        <w:tc>
          <w:tcPr>
            <w:tcW w:w="98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numPr>
                <w:ilvl w:val="0"/>
                <w:numId w:val="3"/>
              </w:numPr>
              <w:tabs>
                <w:tab w:val="left" w:pos="360"/>
                <w:tab w:val="clear" w:pos="216"/>
              </w:tabs>
              <w:kinsoku/>
              <w:wordWrap/>
              <w:overflowPunct/>
              <w:topLinePunct w:val="0"/>
              <w:autoSpaceDE/>
              <w:autoSpaceDN/>
              <w:bidi w:val="0"/>
              <w:adjustRightInd/>
              <w:snapToGrid/>
              <w:spacing w:line="240" w:lineRule="exact"/>
              <w:ind w:left="144" w:right="144" w:firstLine="0"/>
              <w:jc w:val="both"/>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产品表面不应有凹痕、划伤、裂缝、 变形和污染等。表面涂层均匀,不应起泡、龟裂、脱落和磨损,金属零部件无锈蚀及其它机械损伤;</w:t>
            </w:r>
          </w:p>
          <w:p>
            <w:pPr>
              <w:keepNext w:val="0"/>
              <w:keepLines w:val="0"/>
              <w:pageBreakBefore w:val="0"/>
              <w:widowControl/>
              <w:numPr>
                <w:ilvl w:val="0"/>
                <w:numId w:val="3"/>
              </w:numPr>
              <w:tabs>
                <w:tab w:val="left" w:pos="360"/>
                <w:tab w:val="clear" w:pos="216"/>
              </w:tabs>
              <w:kinsoku/>
              <w:wordWrap/>
              <w:overflowPunct/>
              <w:topLinePunct w:val="0"/>
              <w:autoSpaceDE/>
              <w:autoSpaceDN/>
              <w:bidi w:val="0"/>
              <w:adjustRightInd/>
              <w:snapToGrid/>
              <w:spacing w:line="240" w:lineRule="exact"/>
              <w:ind w:left="144" w:right="216" w:firstLine="0"/>
              <w:jc w:val="both"/>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产品表面说明功能的文字、符号、 标志,应清晰、端正、牢固</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trHeight w:val="880" w:hRule="exact"/>
        </w:trPr>
        <w:tc>
          <w:tcPr>
            <w:tcW w:w="461" w:type="dxa"/>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41</w:t>
            </w:r>
          </w:p>
        </w:tc>
        <w:tc>
          <w:tcPr>
            <w:tcW w:w="653" w:type="dxa"/>
            <w:tcBorders>
              <w:top w:val="single" w:color="000000" w:sz="4" w:space="0"/>
              <w:left w:val="single" w:color="000000" w:sz="4" w:space="0"/>
              <w:bottom w:val="single" w:color="auto"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产品规格</w:t>
            </w:r>
          </w:p>
        </w:tc>
        <w:tc>
          <w:tcPr>
            <w:tcW w:w="686" w:type="dxa"/>
            <w:gridSpan w:val="3"/>
            <w:vMerge w:val="continue"/>
            <w:tcBorders>
              <w:top w:val="nil"/>
              <w:left w:val="single" w:color="000000" w:sz="4" w:space="0"/>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994" w:type="dxa"/>
            <w:gridSpan w:val="2"/>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center"/>
              <w:textAlignment w:val="baseline"/>
              <w:rPr>
                <w:rFonts w:ascii="黑体" w:hAnsi="黑体" w:eastAsia="黑体"/>
                <w:color w:val="auto"/>
                <w:spacing w:val="1"/>
                <w:w w:val="100"/>
                <w:sz w:val="18"/>
                <w:vertAlign w:val="baseline"/>
                <w:lang w:val="zh-CN"/>
              </w:rPr>
            </w:pPr>
            <w:r>
              <w:rPr>
                <w:rFonts w:ascii="黑体" w:hAnsi="黑体" w:eastAsia="黑体"/>
                <w:color w:val="auto"/>
                <w:spacing w:val="1"/>
                <w:w w:val="100"/>
                <w:sz w:val="18"/>
                <w:vertAlign w:val="baseline"/>
                <w:lang w:val="zh-CN"/>
              </w:rPr>
              <w:t>*状态指示灯</w:t>
            </w:r>
            <w:r>
              <w:rPr>
                <w:rFonts w:ascii="黑体" w:hAnsi="黑体" w:eastAsia="黑体"/>
                <w:color w:val="auto"/>
                <w:w w:val="100"/>
                <w:sz w:val="24"/>
                <w:vertAlign w:val="baseline"/>
                <w:lang w:val="en-US"/>
              </w:rPr>
              <w:t>
</w:t>
            </w:r>
          </w:p>
        </w:tc>
        <w:tc>
          <w:tcPr>
            <w:tcW w:w="984" w:type="dxa"/>
            <w:gridSpan w:val="2"/>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both"/>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在产品显著位置提供状态指示功能, 如运行状态,并由供应商提供详细参数</w:t>
            </w:r>
          </w:p>
        </w:tc>
        <w:tc>
          <w:tcPr>
            <w:tcW w:w="2342" w:type="dxa"/>
            <w:tcBorders>
              <w:top w:val="single" w:color="000000" w:sz="4" w:space="0"/>
              <w:left w:val="single" w:color="000000" w:sz="4" w:space="0"/>
              <w:bottom w:val="single" w:color="auto"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left"/>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trHeight w:val="8919" w:hRule="exact"/>
        </w:trPr>
        <w:tc>
          <w:tcPr>
            <w:tcW w:w="46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42</w:t>
            </w:r>
          </w:p>
        </w:tc>
        <w:tc>
          <w:tcPr>
            <w:tcW w:w="65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产品规格</w:t>
            </w:r>
          </w:p>
        </w:tc>
        <w:tc>
          <w:tcPr>
            <w:tcW w:w="686"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99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*整机结构</w:t>
            </w:r>
          </w:p>
        </w:tc>
        <w:tc>
          <w:tcPr>
            <w:tcW w:w="98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numPr>
                <w:ilvl w:val="0"/>
                <w:numId w:val="4"/>
              </w:numPr>
              <w:tabs>
                <w:tab w:val="left" w:pos="360"/>
                <w:tab w:val="clear" w:pos="216"/>
              </w:tabs>
              <w:kinsoku/>
              <w:wordWrap/>
              <w:overflowPunct/>
              <w:topLinePunct w:val="0"/>
              <w:autoSpaceDE/>
              <w:autoSpaceDN/>
              <w:bidi w:val="0"/>
              <w:adjustRightInd/>
              <w:snapToGrid/>
              <w:spacing w:line="240" w:lineRule="exact"/>
              <w:ind w:left="144" w:right="0" w:firstLine="0"/>
              <w:jc w:val="both"/>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 xml:space="preserve">机箱应符合 </w:t>
            </w:r>
            <w:r>
              <w:rPr>
                <w:rFonts w:ascii="黑体" w:hAnsi="黑体" w:eastAsia="黑体"/>
                <w:color w:val="auto"/>
                <w:spacing w:val="-3"/>
                <w:w w:val="100"/>
                <w:sz w:val="18"/>
                <w:vertAlign w:val="baseline"/>
                <w:lang w:val="en-US"/>
              </w:rPr>
              <w:t>GB/T 4208</w:t>
            </w:r>
            <w:r>
              <w:rPr>
                <w:rFonts w:ascii="黑体" w:hAnsi="黑体" w:eastAsia="黑体"/>
                <w:color w:val="auto"/>
                <w:spacing w:val="-3"/>
                <w:w w:val="100"/>
                <w:sz w:val="18"/>
                <w:vertAlign w:val="baseline"/>
                <w:lang w:val="zh-CN"/>
              </w:rPr>
              <w:t>、</w:t>
            </w:r>
            <w:r>
              <w:rPr>
                <w:rFonts w:ascii="黑体" w:hAnsi="黑体" w:eastAsia="黑体"/>
                <w:color w:val="auto"/>
                <w:spacing w:val="-3"/>
                <w:w w:val="100"/>
                <w:sz w:val="18"/>
                <w:vertAlign w:val="baseline"/>
                <w:lang w:val="en-US"/>
              </w:rPr>
              <w:t xml:space="preserve">GB/T 26246 </w:t>
            </w:r>
            <w:r>
              <w:rPr>
                <w:rFonts w:ascii="黑体" w:hAnsi="黑体" w:eastAsia="黑体"/>
                <w:color w:val="auto"/>
                <w:spacing w:val="-3"/>
                <w:w w:val="100"/>
                <w:sz w:val="18"/>
                <w:vertAlign w:val="baseline"/>
                <w:lang w:val="zh-CN"/>
              </w:rPr>
              <w:t>的相关规定;</w:t>
            </w:r>
          </w:p>
          <w:p>
            <w:pPr>
              <w:keepNext w:val="0"/>
              <w:keepLines w:val="0"/>
              <w:pageBreakBefore w:val="0"/>
              <w:widowControl/>
              <w:numPr>
                <w:ilvl w:val="0"/>
                <w:numId w:val="4"/>
              </w:numPr>
              <w:tabs>
                <w:tab w:val="left" w:pos="360"/>
                <w:tab w:val="clear" w:pos="216"/>
              </w:tabs>
              <w:kinsoku/>
              <w:wordWrap/>
              <w:overflowPunct/>
              <w:topLinePunct w:val="0"/>
              <w:autoSpaceDE/>
              <w:autoSpaceDN/>
              <w:bidi w:val="0"/>
              <w:adjustRightInd/>
              <w:snapToGrid/>
              <w:spacing w:line="240" w:lineRule="exact"/>
              <w:ind w:left="144" w:right="288" w:firstLine="0"/>
              <w:jc w:val="both"/>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产品内部结构应符合通用部件的安装需求;</w:t>
            </w:r>
          </w:p>
          <w:p>
            <w:pPr>
              <w:keepNext w:val="0"/>
              <w:keepLines w:val="0"/>
              <w:pageBreakBefore w:val="0"/>
              <w:widowControl/>
              <w:numPr>
                <w:ilvl w:val="0"/>
                <w:numId w:val="4"/>
              </w:numPr>
              <w:tabs>
                <w:tab w:val="left" w:pos="360"/>
                <w:tab w:val="clear" w:pos="216"/>
              </w:tabs>
              <w:kinsoku/>
              <w:wordWrap/>
              <w:overflowPunct/>
              <w:topLinePunct w:val="0"/>
              <w:autoSpaceDE/>
              <w:autoSpaceDN/>
              <w:bidi w:val="0"/>
              <w:adjustRightInd/>
              <w:snapToGrid/>
              <w:spacing w:line="240" w:lineRule="exact"/>
              <w:ind w:left="144" w:right="288" w:firstLine="0"/>
              <w:jc w:val="both"/>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所有输入输出接口应符合相关国家或行业标准;</w:t>
            </w:r>
          </w:p>
          <w:p>
            <w:pPr>
              <w:keepNext w:val="0"/>
              <w:keepLines w:val="0"/>
              <w:pageBreakBefore w:val="0"/>
              <w:widowControl/>
              <w:numPr>
                <w:ilvl w:val="0"/>
                <w:numId w:val="4"/>
              </w:numPr>
              <w:tabs>
                <w:tab w:val="left" w:pos="360"/>
                <w:tab w:val="clear" w:pos="216"/>
              </w:tabs>
              <w:kinsoku/>
              <w:wordWrap/>
              <w:overflowPunct/>
              <w:topLinePunct w:val="0"/>
              <w:autoSpaceDE/>
              <w:autoSpaceDN/>
              <w:bidi w:val="0"/>
              <w:adjustRightInd/>
              <w:snapToGrid/>
              <w:spacing w:line="240" w:lineRule="exact"/>
              <w:ind w:left="144" w:right="144" w:firstLine="0"/>
              <w:jc w:val="both"/>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产品零部件应紧固无松动,可插拔部件应可靠连接,开关、按钮和其它控制部件应灵活可靠,布局应方便使用;</w:t>
            </w:r>
          </w:p>
          <w:p>
            <w:pPr>
              <w:keepNext w:val="0"/>
              <w:keepLines w:val="0"/>
              <w:pageBreakBefore w:val="0"/>
              <w:widowControl/>
              <w:numPr>
                <w:ilvl w:val="0"/>
                <w:numId w:val="4"/>
              </w:numPr>
              <w:tabs>
                <w:tab w:val="left" w:pos="360"/>
                <w:tab w:val="clear" w:pos="216"/>
              </w:tabs>
              <w:kinsoku/>
              <w:wordWrap/>
              <w:overflowPunct/>
              <w:topLinePunct w:val="0"/>
              <w:autoSpaceDE/>
              <w:autoSpaceDN/>
              <w:bidi w:val="0"/>
              <w:adjustRightInd/>
              <w:snapToGrid/>
              <w:spacing w:line="240" w:lineRule="exact"/>
              <w:ind w:left="144" w:right="144" w:firstLine="0"/>
              <w:jc w:val="both"/>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 xml:space="preserve">所有 </w:t>
            </w:r>
            <w:r>
              <w:rPr>
                <w:rFonts w:ascii="黑体" w:hAnsi="黑体" w:eastAsia="黑体"/>
                <w:color w:val="auto"/>
                <w:spacing w:val="-3"/>
                <w:w w:val="100"/>
                <w:sz w:val="18"/>
                <w:vertAlign w:val="baseline"/>
                <w:lang w:val="en-US"/>
              </w:rPr>
              <w:t xml:space="preserve">I/O </w:t>
            </w:r>
            <w:r>
              <w:rPr>
                <w:rFonts w:ascii="黑体" w:hAnsi="黑体" w:eastAsia="黑体"/>
                <w:color w:val="auto"/>
                <w:spacing w:val="-3"/>
                <w:w w:val="100"/>
                <w:sz w:val="18"/>
                <w:vertAlign w:val="baseline"/>
                <w:lang w:val="zh-CN"/>
              </w:rPr>
              <w:t>连接器及需插接线缆的部位应预留采购人操作空间,方便插拔解锁与插拔线缆;</w:t>
            </w:r>
          </w:p>
          <w:p>
            <w:pPr>
              <w:keepNext w:val="0"/>
              <w:keepLines w:val="0"/>
              <w:pageBreakBefore w:val="0"/>
              <w:widowControl/>
              <w:numPr>
                <w:ilvl w:val="0"/>
                <w:numId w:val="4"/>
              </w:numPr>
              <w:tabs>
                <w:tab w:val="left" w:pos="360"/>
                <w:tab w:val="clear" w:pos="216"/>
              </w:tabs>
              <w:kinsoku/>
              <w:wordWrap/>
              <w:overflowPunct/>
              <w:topLinePunct w:val="0"/>
              <w:autoSpaceDE/>
              <w:autoSpaceDN/>
              <w:bidi w:val="0"/>
              <w:adjustRightInd/>
              <w:snapToGrid/>
              <w:spacing w:line="240" w:lineRule="exact"/>
              <w:ind w:left="144" w:right="216" w:firstLine="0"/>
              <w:jc w:val="both"/>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可插拔板卡插槽部位应预留安装、 拆卸或更换板卡空间;</w:t>
            </w:r>
          </w:p>
          <w:p>
            <w:pPr>
              <w:keepNext w:val="0"/>
              <w:keepLines w:val="0"/>
              <w:pageBreakBefore w:val="0"/>
              <w:widowControl/>
              <w:numPr>
                <w:ilvl w:val="0"/>
                <w:numId w:val="4"/>
              </w:numPr>
              <w:tabs>
                <w:tab w:val="left" w:pos="360"/>
                <w:tab w:val="clear" w:pos="216"/>
              </w:tabs>
              <w:kinsoku/>
              <w:wordWrap/>
              <w:overflowPunct/>
              <w:topLinePunct w:val="0"/>
              <w:autoSpaceDE/>
              <w:autoSpaceDN/>
              <w:bidi w:val="0"/>
              <w:adjustRightInd/>
              <w:snapToGrid/>
              <w:spacing w:line="240" w:lineRule="exact"/>
              <w:ind w:left="144" w:right="216" w:firstLine="0"/>
              <w:jc w:val="both"/>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拆装可能接触到的金属剪口或金属尖角部位应做防划伤处理,以保证安全;</w:t>
            </w:r>
          </w:p>
          <w:p>
            <w:pPr>
              <w:keepNext w:val="0"/>
              <w:keepLines w:val="0"/>
              <w:pageBreakBefore w:val="0"/>
              <w:widowControl/>
              <w:numPr>
                <w:ilvl w:val="0"/>
                <w:numId w:val="4"/>
              </w:numPr>
              <w:tabs>
                <w:tab w:val="left" w:pos="360"/>
                <w:tab w:val="clear" w:pos="216"/>
              </w:tabs>
              <w:kinsoku/>
              <w:wordWrap/>
              <w:overflowPunct/>
              <w:topLinePunct w:val="0"/>
              <w:autoSpaceDE/>
              <w:autoSpaceDN/>
              <w:bidi w:val="0"/>
              <w:adjustRightInd/>
              <w:snapToGrid/>
              <w:spacing w:line="240" w:lineRule="exact"/>
              <w:ind w:left="144" w:right="144" w:firstLine="0"/>
              <w:jc w:val="both"/>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整机内部走线应规整,固线结构和位置要合理可靠并做防割线处理,需便于理线和插拔操作,走线应不影响系统各主要部件组装和拆卸;</w:t>
            </w:r>
          </w:p>
          <w:p>
            <w:pPr>
              <w:keepNext w:val="0"/>
              <w:keepLines w:val="0"/>
              <w:pageBreakBefore w:val="0"/>
              <w:widowControl/>
              <w:numPr>
                <w:ilvl w:val="0"/>
                <w:numId w:val="4"/>
              </w:numPr>
              <w:tabs>
                <w:tab w:val="left" w:pos="360"/>
                <w:tab w:val="clear" w:pos="216"/>
              </w:tabs>
              <w:kinsoku/>
              <w:wordWrap/>
              <w:overflowPunct/>
              <w:topLinePunct w:val="0"/>
              <w:autoSpaceDE/>
              <w:autoSpaceDN/>
              <w:bidi w:val="0"/>
              <w:adjustRightInd/>
              <w:snapToGrid/>
              <w:spacing w:line="240" w:lineRule="exact"/>
              <w:ind w:left="144" w:right="0" w:firstLine="0"/>
              <w:jc w:val="both"/>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如需通过孔走线,过线孔应做防割线处理;</w:t>
            </w:r>
          </w:p>
          <w:p>
            <w:pPr>
              <w:keepNext w:val="0"/>
              <w:keepLines w:val="0"/>
              <w:pageBreakBefore w:val="0"/>
              <w:widowControl/>
              <w:numPr>
                <w:ilvl w:val="0"/>
                <w:numId w:val="4"/>
              </w:numPr>
              <w:tabs>
                <w:tab w:val="left" w:pos="360"/>
                <w:tab w:val="clear" w:pos="216"/>
              </w:tabs>
              <w:kinsoku/>
              <w:wordWrap/>
              <w:overflowPunct/>
              <w:topLinePunct w:val="0"/>
              <w:autoSpaceDE/>
              <w:autoSpaceDN/>
              <w:bidi w:val="0"/>
              <w:adjustRightInd/>
              <w:snapToGrid/>
              <w:spacing w:line="240" w:lineRule="exact"/>
              <w:ind w:left="144" w:right="0" w:firstLine="0"/>
              <w:jc w:val="both"/>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各插头位置和插拔方向应合理,应做到插拔无障碍设计,具备防呆设计, 有效避免误操作;</w:t>
            </w:r>
          </w:p>
          <w:p>
            <w:pPr>
              <w:keepNext w:val="0"/>
              <w:keepLines w:val="0"/>
              <w:pageBreakBefore w:val="0"/>
              <w:widowControl/>
              <w:numPr>
                <w:ilvl w:val="0"/>
                <w:numId w:val="4"/>
              </w:numPr>
              <w:tabs>
                <w:tab w:val="left" w:pos="360"/>
                <w:tab w:val="clear" w:pos="216"/>
              </w:tabs>
              <w:kinsoku/>
              <w:wordWrap/>
              <w:overflowPunct/>
              <w:topLinePunct w:val="0"/>
              <w:autoSpaceDE/>
              <w:autoSpaceDN/>
              <w:bidi w:val="0"/>
              <w:adjustRightInd/>
              <w:snapToGrid/>
              <w:spacing w:line="240" w:lineRule="exact"/>
              <w:ind w:left="144" w:right="0" w:firstLine="0"/>
              <w:jc w:val="both"/>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各主要部件拆装无障碍,使用常规工具拆装,无特殊拆装工具需求;</w:t>
            </w:r>
          </w:p>
          <w:p>
            <w:pPr>
              <w:keepNext w:val="0"/>
              <w:keepLines w:val="0"/>
              <w:pageBreakBefore w:val="0"/>
              <w:widowControl/>
              <w:numPr>
                <w:ilvl w:val="0"/>
                <w:numId w:val="4"/>
              </w:numPr>
              <w:tabs>
                <w:tab w:val="left" w:pos="360"/>
                <w:tab w:val="clear" w:pos="216"/>
              </w:tabs>
              <w:kinsoku/>
              <w:wordWrap/>
              <w:overflowPunct/>
              <w:topLinePunct w:val="0"/>
              <w:autoSpaceDE/>
              <w:autoSpaceDN/>
              <w:bidi w:val="0"/>
              <w:adjustRightInd/>
              <w:snapToGrid/>
              <w:spacing w:line="240" w:lineRule="exact"/>
              <w:ind w:left="144" w:right="0" w:firstLine="0"/>
              <w:jc w:val="both"/>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各主要部件拆装步骤要少,各自拆装需避免相互干扰;</w:t>
            </w:r>
          </w:p>
          <w:p>
            <w:pPr>
              <w:keepNext w:val="0"/>
              <w:keepLines w:val="0"/>
              <w:pageBreakBefore w:val="0"/>
              <w:widowControl/>
              <w:numPr>
                <w:ilvl w:val="0"/>
                <w:numId w:val="4"/>
              </w:numPr>
              <w:tabs>
                <w:tab w:val="left" w:pos="360"/>
                <w:tab w:val="clear" w:pos="216"/>
              </w:tabs>
              <w:kinsoku/>
              <w:wordWrap/>
              <w:overflowPunct/>
              <w:topLinePunct w:val="0"/>
              <w:autoSpaceDE/>
              <w:autoSpaceDN/>
              <w:bidi w:val="0"/>
              <w:adjustRightInd/>
              <w:snapToGrid/>
              <w:spacing w:line="240" w:lineRule="exact"/>
              <w:ind w:left="144" w:right="216" w:firstLine="0"/>
              <w:jc w:val="both"/>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对于整机或零部件外表面为高亮面的,应粘贴保护膜,保护膜需粘贴牢固,运输、组装等过程不易脱落, 撕下无残留;</w:t>
            </w:r>
          </w:p>
          <w:p>
            <w:pPr>
              <w:keepNext w:val="0"/>
              <w:keepLines w:val="0"/>
              <w:pageBreakBefore w:val="0"/>
              <w:widowControl/>
              <w:numPr>
                <w:ilvl w:val="0"/>
                <w:numId w:val="4"/>
              </w:numPr>
              <w:tabs>
                <w:tab w:val="left" w:pos="360"/>
                <w:tab w:val="clear" w:pos="216"/>
              </w:tabs>
              <w:kinsoku/>
              <w:wordWrap/>
              <w:overflowPunct/>
              <w:topLinePunct w:val="0"/>
              <w:autoSpaceDE/>
              <w:autoSpaceDN/>
              <w:bidi w:val="0"/>
              <w:adjustRightInd/>
              <w:snapToGrid/>
              <w:spacing w:line="240" w:lineRule="exact"/>
              <w:ind w:left="144" w:right="216" w:firstLine="0"/>
              <w:jc w:val="both"/>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 xml:space="preserve">其它要求应符合 </w:t>
            </w:r>
            <w:r>
              <w:rPr>
                <w:rFonts w:ascii="黑体" w:hAnsi="黑体" w:eastAsia="黑体"/>
                <w:color w:val="auto"/>
                <w:spacing w:val="-3"/>
                <w:w w:val="100"/>
                <w:sz w:val="18"/>
                <w:vertAlign w:val="baseline"/>
                <w:lang w:val="en-US"/>
              </w:rPr>
              <w:t xml:space="preserve">GB/T 9813.1 </w:t>
            </w:r>
            <w:r>
              <w:rPr>
                <w:rFonts w:ascii="黑体" w:hAnsi="黑体" w:eastAsia="黑体"/>
                <w:color w:val="auto"/>
                <w:spacing w:val="-3"/>
                <w:w w:val="100"/>
                <w:sz w:val="18"/>
                <w:vertAlign w:val="baseline"/>
                <w:lang w:val="zh-CN"/>
              </w:rPr>
              <w:t>的相关规定</w:t>
            </w:r>
          </w:p>
        </w:tc>
        <w:tc>
          <w:tcPr>
            <w:tcW w:w="23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trHeight w:val="1813" w:hRule="exact"/>
        </w:trPr>
        <w:tc>
          <w:tcPr>
            <w:tcW w:w="461" w:type="dxa"/>
            <w:tcBorders>
              <w:top w:val="single" w:color="auto" w:sz="4" w:space="0"/>
              <w:left w:val="nil"/>
              <w:bottom w:val="single" w:color="auto" w:sz="4" w:space="0"/>
              <w:right w:val="nil"/>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p>
        </w:tc>
        <w:tc>
          <w:tcPr>
            <w:tcW w:w="653" w:type="dxa"/>
            <w:tcBorders>
              <w:top w:val="single" w:color="auto" w:sz="4" w:space="0"/>
              <w:left w:val="nil"/>
              <w:bottom w:val="single" w:color="auto" w:sz="4" w:space="0"/>
              <w:right w:val="nil"/>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p>
        </w:tc>
        <w:tc>
          <w:tcPr>
            <w:tcW w:w="686" w:type="dxa"/>
            <w:gridSpan w:val="3"/>
            <w:tcBorders>
              <w:top w:val="single" w:color="auto" w:sz="4" w:space="0"/>
              <w:left w:val="nil"/>
              <w:bottom w:val="single" w:color="auto" w:sz="4" w:space="0"/>
              <w:right w:val="nil"/>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994" w:type="dxa"/>
            <w:gridSpan w:val="2"/>
            <w:tcBorders>
              <w:top w:val="single" w:color="auto" w:sz="4" w:space="0"/>
              <w:left w:val="nil"/>
              <w:bottom w:val="single" w:color="auto" w:sz="4" w:space="0"/>
              <w:right w:val="nil"/>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left"/>
              <w:textAlignment w:val="baseline"/>
              <w:rPr>
                <w:rFonts w:ascii="黑体" w:hAnsi="黑体" w:eastAsia="黑体"/>
                <w:color w:val="auto"/>
                <w:spacing w:val="-3"/>
                <w:w w:val="100"/>
                <w:sz w:val="18"/>
                <w:vertAlign w:val="baseline"/>
                <w:lang w:val="zh-CN"/>
              </w:rPr>
            </w:pPr>
          </w:p>
        </w:tc>
        <w:tc>
          <w:tcPr>
            <w:tcW w:w="984" w:type="dxa"/>
            <w:gridSpan w:val="2"/>
            <w:tcBorders>
              <w:top w:val="single" w:color="auto" w:sz="4" w:space="0"/>
              <w:left w:val="nil"/>
              <w:bottom w:val="single" w:color="auto" w:sz="4" w:space="0"/>
              <w:right w:val="nil"/>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p>
        </w:tc>
        <w:tc>
          <w:tcPr>
            <w:tcW w:w="3177" w:type="dxa"/>
            <w:tcBorders>
              <w:top w:val="single" w:color="auto" w:sz="4" w:space="0"/>
              <w:left w:val="nil"/>
              <w:bottom w:val="single" w:color="auto" w:sz="4" w:space="0"/>
              <w:right w:val="nil"/>
            </w:tcBorders>
            <w:vAlign w:val="center"/>
          </w:tcPr>
          <w:p>
            <w:pPr>
              <w:keepNext w:val="0"/>
              <w:keepLines w:val="0"/>
              <w:pageBreakBefore w:val="0"/>
              <w:widowControl/>
              <w:numPr>
                <w:ilvl w:val="0"/>
                <w:numId w:val="0"/>
              </w:numPr>
              <w:tabs>
                <w:tab w:val="left" w:pos="360"/>
              </w:tabs>
              <w:kinsoku/>
              <w:wordWrap/>
              <w:overflowPunct/>
              <w:topLinePunct w:val="0"/>
              <w:autoSpaceDE/>
              <w:autoSpaceDN/>
              <w:bidi w:val="0"/>
              <w:adjustRightInd/>
              <w:snapToGrid/>
              <w:spacing w:line="240" w:lineRule="exact"/>
              <w:ind w:left="144" w:leftChars="0" w:right="216" w:rightChars="0"/>
              <w:jc w:val="both"/>
              <w:textAlignment w:val="baseline"/>
              <w:rPr>
                <w:rFonts w:ascii="黑体" w:hAnsi="黑体" w:eastAsia="黑体"/>
                <w:color w:val="auto"/>
                <w:spacing w:val="-3"/>
                <w:w w:val="100"/>
                <w:sz w:val="18"/>
                <w:vertAlign w:val="baseline"/>
                <w:lang w:val="zh-CN"/>
              </w:rPr>
            </w:pPr>
          </w:p>
        </w:tc>
        <w:tc>
          <w:tcPr>
            <w:tcW w:w="2342" w:type="dxa"/>
            <w:tcBorders>
              <w:top w:val="single" w:color="auto" w:sz="4" w:space="0"/>
              <w:left w:val="nil"/>
              <w:bottom w:val="single" w:color="auto" w:sz="4" w:space="0"/>
              <w:right w:val="nil"/>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trHeight w:val="734" w:hRule="exact"/>
        </w:trPr>
        <w:tc>
          <w:tcPr>
            <w:tcW w:w="461"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3"/>
                <w:w w:val="100"/>
                <w:sz w:val="18"/>
                <w:vertAlign w:val="baseline"/>
                <w:lang w:val="zh-CN"/>
              </w:rPr>
            </w:pPr>
            <w:r>
              <w:rPr>
                <w:rFonts w:ascii="黑体" w:hAnsi="黑体" w:eastAsia="黑体"/>
                <w:b/>
                <w:color w:val="auto"/>
                <w:spacing w:val="-3"/>
                <w:w w:val="100"/>
                <w:sz w:val="18"/>
                <w:vertAlign w:val="baseline"/>
                <w:lang w:val="zh-CN"/>
              </w:rPr>
              <w:t>序</w:t>
            </w:r>
            <w:r>
              <w:rPr>
                <w:rFonts w:ascii="黑体" w:hAnsi="黑体" w:eastAsia="黑体"/>
                <w:b/>
                <w:color w:val="auto"/>
                <w:spacing w:val="-3"/>
                <w:w w:val="100"/>
                <w:sz w:val="18"/>
                <w:vertAlign w:val="baseline"/>
                <w:lang w:val="zh-CN"/>
              </w:rPr>
              <w:cr/>
            </w:r>
            <w:r>
              <w:rPr>
                <w:rFonts w:ascii="黑体" w:hAnsi="黑体" w:eastAsia="黑体"/>
                <w:b/>
                <w:color w:val="auto"/>
                <w:spacing w:val="-3"/>
                <w:w w:val="100"/>
                <w:sz w:val="18"/>
                <w:vertAlign w:val="baseline"/>
                <w:lang w:val="zh-CN"/>
              </w:rPr>
              <w:br w:type="textWrapping"/>
            </w:r>
            <w:r>
              <w:rPr>
                <w:rFonts w:ascii="黑体" w:hAnsi="黑体" w:eastAsia="黑体"/>
                <w:b/>
                <w:color w:val="auto"/>
                <w:spacing w:val="-3"/>
                <w:w w:val="100"/>
                <w:sz w:val="18"/>
                <w:vertAlign w:val="baseline"/>
                <w:lang w:val="zh-CN"/>
              </w:rPr>
              <w:t>号</w:t>
            </w:r>
          </w:p>
        </w:tc>
        <w:tc>
          <w:tcPr>
            <w:tcW w:w="653"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3"/>
                <w:w w:val="100"/>
                <w:sz w:val="18"/>
                <w:vertAlign w:val="baseline"/>
                <w:lang w:val="zh-CN"/>
              </w:rPr>
            </w:pPr>
            <w:r>
              <w:rPr>
                <w:rFonts w:ascii="黑体" w:hAnsi="黑体" w:eastAsia="黑体"/>
                <w:b/>
                <w:color w:val="auto"/>
                <w:spacing w:val="-3"/>
                <w:w w:val="100"/>
                <w:sz w:val="18"/>
                <w:vertAlign w:val="baseline"/>
                <w:lang w:val="zh-CN"/>
              </w:rPr>
              <w:t>指标</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3"/>
                <w:w w:val="100"/>
                <w:sz w:val="18"/>
                <w:vertAlign w:val="baseline"/>
                <w:lang w:val="zh-CN"/>
              </w:rPr>
              <w:t>分类</w:t>
            </w:r>
            <w:r>
              <w:rPr>
                <w:rFonts w:ascii="黑体" w:hAnsi="黑体" w:eastAsia="黑体"/>
                <w:color w:val="auto"/>
                <w:w w:val="100"/>
                <w:sz w:val="24"/>
                <w:vertAlign w:val="baseline"/>
                <w:lang w:val="en-US"/>
              </w:rPr>
              <w:t>
</w:t>
            </w:r>
          </w:p>
        </w:tc>
        <w:tc>
          <w:tcPr>
            <w:tcW w:w="686" w:type="dxa"/>
            <w:gridSpan w:val="3"/>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一级</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0"/>
                <w:w w:val="100"/>
                <w:sz w:val="18"/>
                <w:vertAlign w:val="baseline"/>
                <w:lang w:val="zh-CN"/>
              </w:rPr>
              <w:t>指标</w:t>
            </w:r>
            <w:r>
              <w:rPr>
                <w:rFonts w:ascii="黑体" w:hAnsi="黑体" w:eastAsia="黑体"/>
                <w:color w:val="auto"/>
                <w:w w:val="100"/>
                <w:sz w:val="24"/>
                <w:vertAlign w:val="baseline"/>
                <w:lang w:val="en-US"/>
              </w:rPr>
              <w:t>
</w:t>
            </w:r>
          </w:p>
        </w:tc>
        <w:tc>
          <w:tcPr>
            <w:tcW w:w="994" w:type="dxa"/>
            <w:gridSpan w:val="2"/>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二级</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0"/>
                <w:w w:val="100"/>
                <w:sz w:val="18"/>
                <w:vertAlign w:val="baseline"/>
                <w:lang w:val="zh-CN"/>
              </w:rPr>
              <w:t>指标</w:t>
            </w:r>
            <w:r>
              <w:rPr>
                <w:rFonts w:ascii="黑体" w:hAnsi="黑体" w:eastAsia="黑体"/>
                <w:color w:val="auto"/>
                <w:w w:val="100"/>
                <w:sz w:val="24"/>
                <w:vertAlign w:val="baseline"/>
                <w:lang w:val="en-US"/>
              </w:rPr>
              <w:t>
</w:t>
            </w:r>
          </w:p>
        </w:tc>
        <w:tc>
          <w:tcPr>
            <w:tcW w:w="984" w:type="dxa"/>
            <w:gridSpan w:val="2"/>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3"/>
                <w:w w:val="100"/>
                <w:sz w:val="18"/>
                <w:vertAlign w:val="baseline"/>
                <w:lang w:val="zh-CN"/>
              </w:rPr>
            </w:pPr>
            <w:r>
              <w:rPr>
                <w:rFonts w:ascii="黑体" w:hAnsi="黑体" w:eastAsia="黑体"/>
                <w:b/>
                <w:color w:val="auto"/>
                <w:spacing w:val="-3"/>
                <w:w w:val="100"/>
                <w:sz w:val="18"/>
                <w:vertAlign w:val="baseline"/>
                <w:lang w:val="zh-CN"/>
              </w:rPr>
              <w:t>是否可以</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3"/>
                <w:w w:val="100"/>
                <w:sz w:val="18"/>
                <w:vertAlign w:val="baseline"/>
                <w:lang w:val="zh-CN"/>
              </w:rPr>
              <w:t>作为评分</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3"/>
                <w:w w:val="100"/>
                <w:sz w:val="18"/>
                <w:vertAlign w:val="baseline"/>
                <w:lang w:val="zh-CN"/>
              </w:rPr>
              <w:t>因素</w:t>
            </w:r>
            <w:r>
              <w:rPr>
                <w:rFonts w:ascii="黑体" w:hAnsi="黑体" w:eastAsia="黑体"/>
                <w:color w:val="auto"/>
                <w:w w:val="100"/>
                <w:sz w:val="24"/>
                <w:vertAlign w:val="baseline"/>
                <w:lang w:val="en-US"/>
              </w:rPr>
              <w:t>
</w:t>
            </w:r>
          </w:p>
        </w:tc>
        <w:tc>
          <w:tcPr>
            <w:tcW w:w="31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指标要求</w:t>
            </w:r>
            <w:r>
              <w:rPr>
                <w:rFonts w:ascii="黑体" w:hAnsi="黑体" w:eastAsia="黑体"/>
                <w:color w:val="auto"/>
                <w:w w:val="100"/>
                <w:sz w:val="24"/>
                <w:vertAlign w:val="baseline"/>
                <w:lang w:val="en-US"/>
              </w:rPr>
              <w:t>
</w:t>
            </w:r>
          </w:p>
        </w:tc>
        <w:tc>
          <w:tcPr>
            <w:tcW w:w="23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指标使用说明</w:t>
            </w:r>
          </w:p>
        </w:tc>
      </w:tr>
      <w:tr>
        <w:tblPrEx>
          <w:tblCellMar>
            <w:top w:w="0" w:type="dxa"/>
            <w:left w:w="0" w:type="dxa"/>
            <w:bottom w:w="0" w:type="dxa"/>
            <w:right w:w="0" w:type="dxa"/>
          </w:tblCellMar>
        </w:tblPrEx>
        <w:trPr>
          <w:trHeight w:val="581" w:hRule="exact"/>
        </w:trPr>
        <w:tc>
          <w:tcPr>
            <w:tcW w:w="461" w:type="dxa"/>
            <w:tcBorders>
              <w:top w:val="single" w:color="auto"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43</w:t>
            </w:r>
          </w:p>
        </w:tc>
        <w:tc>
          <w:tcPr>
            <w:tcW w:w="653" w:type="dxa"/>
            <w:tcBorders>
              <w:top w:val="single" w:color="auto"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产品规格</w:t>
            </w:r>
          </w:p>
        </w:tc>
        <w:tc>
          <w:tcPr>
            <w:tcW w:w="686" w:type="dxa"/>
            <w:gridSpan w:val="3"/>
            <w:vMerge w:val="restart"/>
            <w:tcBorders>
              <w:top w:val="single" w:color="auto" w:sz="4" w:space="0"/>
              <w:left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994" w:type="dxa"/>
            <w:gridSpan w:val="2"/>
            <w:tcBorders>
              <w:top w:val="single" w:color="auto"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left"/>
              <w:textAlignment w:val="baseline"/>
              <w:rPr>
                <w:rFonts w:ascii="黑体" w:hAnsi="黑体" w:eastAsia="黑体"/>
                <w:color w:val="auto"/>
                <w:spacing w:val="-4"/>
                <w:w w:val="100"/>
                <w:sz w:val="18"/>
                <w:vertAlign w:val="baseline"/>
                <w:lang w:val="zh-CN"/>
              </w:rPr>
            </w:pPr>
            <w:r>
              <w:rPr>
                <w:rFonts w:ascii="黑体" w:hAnsi="黑体" w:eastAsia="黑体"/>
                <w:color w:val="auto"/>
                <w:spacing w:val="-4"/>
                <w:w w:val="100"/>
                <w:sz w:val="18"/>
                <w:vertAlign w:val="baseline"/>
                <w:lang w:val="zh-CN"/>
              </w:rPr>
              <w:t>*机箱防护要求</w:t>
            </w:r>
            <w:r>
              <w:rPr>
                <w:rFonts w:ascii="黑体" w:hAnsi="黑体" w:eastAsia="黑体"/>
                <w:color w:val="auto"/>
                <w:w w:val="100"/>
                <w:sz w:val="24"/>
                <w:vertAlign w:val="baseline"/>
                <w:lang w:val="en-US"/>
              </w:rPr>
              <w:t>
</w:t>
            </w:r>
          </w:p>
        </w:tc>
        <w:tc>
          <w:tcPr>
            <w:tcW w:w="984" w:type="dxa"/>
            <w:gridSpan w:val="2"/>
            <w:tcBorders>
              <w:top w:val="single" w:color="auto"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tcBorders>
              <w:top w:val="single" w:color="auto"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 xml:space="preserve">机箱应符合 </w:t>
            </w:r>
            <w:r>
              <w:rPr>
                <w:rFonts w:ascii="黑体" w:hAnsi="黑体" w:eastAsia="黑体"/>
                <w:color w:val="auto"/>
                <w:spacing w:val="-3"/>
                <w:w w:val="100"/>
                <w:sz w:val="18"/>
                <w:vertAlign w:val="baseline"/>
                <w:lang w:val="en-US"/>
              </w:rPr>
              <w:t xml:space="preserve">GB/T 4208 </w:t>
            </w:r>
            <w:r>
              <w:rPr>
                <w:rFonts w:ascii="黑体" w:hAnsi="黑体" w:eastAsia="黑体"/>
                <w:color w:val="auto"/>
                <w:spacing w:val="-3"/>
                <w:w w:val="100"/>
                <w:sz w:val="18"/>
                <w:vertAlign w:val="baseline"/>
                <w:lang w:val="zh-CN"/>
              </w:rPr>
              <w:t xml:space="preserve">中 </w:t>
            </w:r>
            <w:r>
              <w:rPr>
                <w:rFonts w:ascii="黑体" w:hAnsi="黑体" w:eastAsia="黑体"/>
                <w:color w:val="auto"/>
                <w:spacing w:val="-3"/>
                <w:w w:val="100"/>
                <w:sz w:val="18"/>
                <w:vertAlign w:val="baseline"/>
                <w:lang w:val="en-US"/>
              </w:rPr>
              <w:t xml:space="preserve">IP20 </w:t>
            </w:r>
            <w:r>
              <w:rPr>
                <w:rFonts w:ascii="黑体" w:hAnsi="黑体" w:eastAsia="黑体"/>
                <w:color w:val="auto"/>
                <w:spacing w:val="-3"/>
                <w:w w:val="100"/>
                <w:sz w:val="18"/>
                <w:vertAlign w:val="baseline"/>
                <w:lang w:val="zh-CN"/>
              </w:rPr>
              <w:t>防护要求</w:t>
            </w:r>
          </w:p>
        </w:tc>
        <w:tc>
          <w:tcPr>
            <w:tcW w:w="2342" w:type="dxa"/>
            <w:tcBorders>
              <w:top w:val="single" w:color="auto"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trHeight w:val="576"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44</w:t>
            </w:r>
          </w:p>
        </w:tc>
        <w:tc>
          <w:tcPr>
            <w:tcW w:w="653"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产品规格</w:t>
            </w:r>
          </w:p>
        </w:tc>
        <w:tc>
          <w:tcPr>
            <w:tcW w:w="686" w:type="dxa"/>
            <w:gridSpan w:val="3"/>
            <w:vMerge w:val="continue"/>
            <w:tcBorders>
              <w:top w:val="nil"/>
              <w:left w:val="single" w:color="000000" w:sz="4" w:space="0"/>
              <w:bottom w:val="nil"/>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994"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*整机噪音</w:t>
            </w:r>
          </w:p>
        </w:tc>
        <w:tc>
          <w:tcPr>
            <w:tcW w:w="98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是</w:t>
            </w:r>
          </w:p>
        </w:tc>
        <w:tc>
          <w:tcPr>
            <w:tcW w:w="3177"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216"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 xml:space="preserve">产品工作在空闲状态下,产品的声功率级应不超过 4.5 </w:t>
            </w:r>
            <w:r>
              <w:rPr>
                <w:rFonts w:ascii="黑体" w:hAnsi="黑体" w:eastAsia="黑体"/>
                <w:color w:val="auto"/>
                <w:spacing w:val="-3"/>
                <w:w w:val="100"/>
                <w:sz w:val="18"/>
                <w:vertAlign w:val="baseline"/>
                <w:lang w:val="en-US"/>
              </w:rPr>
              <w:t>Bel</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trHeight w:val="2300"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45</w:t>
            </w:r>
          </w:p>
        </w:tc>
        <w:tc>
          <w:tcPr>
            <w:tcW w:w="65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产品规格</w:t>
            </w:r>
          </w:p>
        </w:tc>
        <w:tc>
          <w:tcPr>
            <w:tcW w:w="686" w:type="dxa"/>
            <w:gridSpan w:val="3"/>
            <w:vMerge w:val="continue"/>
            <w:tcBorders>
              <w:top w:val="nil"/>
              <w:left w:val="single" w:color="000000" w:sz="4" w:space="0"/>
              <w:bottom w:val="nil"/>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left"/>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*整机散热</w:t>
            </w:r>
          </w:p>
        </w:tc>
        <w:tc>
          <w:tcPr>
            <w:tcW w:w="98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44" w:right="324" w:firstLine="0"/>
              <w:jc w:val="left"/>
              <w:textAlignment w:val="baseline"/>
              <w:rPr>
                <w:rFonts w:ascii="黑体" w:hAnsi="黑体" w:eastAsia="黑体"/>
                <w:color w:val="auto"/>
                <w:spacing w:val="-8"/>
                <w:w w:val="100"/>
                <w:sz w:val="18"/>
                <w:vertAlign w:val="baseline"/>
                <w:lang w:val="zh-CN"/>
              </w:rPr>
            </w:pPr>
            <w:r>
              <w:rPr>
                <w:rFonts w:ascii="黑体" w:hAnsi="黑体" w:eastAsia="黑体"/>
                <w:color w:val="auto"/>
                <w:spacing w:val="-8"/>
                <w:w w:val="100"/>
                <w:sz w:val="18"/>
                <w:vertAlign w:val="baseline"/>
                <w:lang w:val="zh-CN"/>
              </w:rPr>
              <w:t>在环境温度 25℃及处理器满载情况下,产品表面温度应符合如下要求:</w:t>
            </w:r>
          </w:p>
          <w:p>
            <w:pPr>
              <w:keepNext w:val="0"/>
              <w:keepLines w:val="0"/>
              <w:pageBreakBefore w:val="0"/>
              <w:widowControl/>
              <w:numPr>
                <w:ilvl w:val="0"/>
                <w:numId w:val="5"/>
              </w:numPr>
              <w:tabs>
                <w:tab w:val="left" w:pos="360"/>
                <w:tab w:val="clear" w:pos="216"/>
              </w:tabs>
              <w:kinsoku/>
              <w:wordWrap/>
              <w:overflowPunct/>
              <w:topLinePunct w:val="0"/>
              <w:autoSpaceDE/>
              <w:autoSpaceDN/>
              <w:bidi w:val="0"/>
              <w:adjustRightInd/>
              <w:snapToGrid/>
              <w:spacing w:line="240" w:lineRule="exact"/>
              <w:ind w:left="144" w:right="144"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出风口在机箱后面板情况下,出风口温度不高于 55℃;</w:t>
            </w:r>
          </w:p>
          <w:p>
            <w:pPr>
              <w:keepNext w:val="0"/>
              <w:keepLines w:val="0"/>
              <w:pageBreakBefore w:val="0"/>
              <w:widowControl/>
              <w:numPr>
                <w:ilvl w:val="0"/>
                <w:numId w:val="5"/>
              </w:numPr>
              <w:tabs>
                <w:tab w:val="left" w:pos="360"/>
                <w:tab w:val="clear" w:pos="216"/>
              </w:tabs>
              <w:kinsoku/>
              <w:wordWrap/>
              <w:overflowPunct/>
              <w:topLinePunct w:val="0"/>
              <w:autoSpaceDE/>
              <w:autoSpaceDN/>
              <w:bidi w:val="0"/>
              <w:adjustRightInd/>
              <w:snapToGrid/>
              <w:spacing w:line="240" w:lineRule="exact"/>
              <w:ind w:left="144" w:right="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0"/>
                <w:w w:val="100"/>
                <w:sz w:val="18"/>
                <w:vertAlign w:val="baseline"/>
                <w:lang w:val="zh-CN"/>
              </w:rPr>
              <w:t>可触及面温度不高于 45℃;</w:t>
            </w:r>
            <w:r>
              <w:rPr>
                <w:rFonts w:hint="eastAsia" w:ascii="黑体" w:hAnsi="黑体" w:eastAsia="黑体"/>
                <w:color w:val="auto"/>
                <w:spacing w:val="0"/>
                <w:w w:val="100"/>
                <w:sz w:val="18"/>
                <w:vertAlign w:val="baseline"/>
                <w:lang w:val="en-US" w:eastAsia="zh-CN"/>
              </w:rPr>
              <w:t xml:space="preserve">      </w:t>
            </w:r>
            <w:r>
              <w:rPr>
                <w:rFonts w:hint="eastAsia" w:ascii="黑体" w:hAnsi="黑体" w:eastAsia="黑体"/>
                <w:color w:val="auto"/>
                <w:spacing w:val="-3"/>
                <w:w w:val="100"/>
                <w:sz w:val="18"/>
                <w:vertAlign w:val="baseline"/>
                <w:lang w:val="zh-CN"/>
              </w:rPr>
              <w:t>c)显示器表面温度：显示屏不高于38℃，显示屏上下灯带位置温度（如涉及）不高于40℃，出风口温度不高于45℃；</w:t>
            </w:r>
          </w:p>
          <w:p>
            <w:pPr>
              <w:keepNext w:val="0"/>
              <w:keepLines w:val="0"/>
              <w:pageBreakBefore w:val="0"/>
              <w:widowControl/>
              <w:numPr>
                <w:ilvl w:val="0"/>
                <w:numId w:val="0"/>
              </w:numPr>
              <w:tabs>
                <w:tab w:val="left" w:pos="360"/>
              </w:tabs>
              <w:kinsoku/>
              <w:wordWrap/>
              <w:overflowPunct/>
              <w:topLinePunct w:val="0"/>
              <w:autoSpaceDE/>
              <w:autoSpaceDN/>
              <w:bidi w:val="0"/>
              <w:adjustRightInd/>
              <w:snapToGrid/>
              <w:spacing w:line="240" w:lineRule="exact"/>
              <w:ind w:right="144" w:rightChars="0"/>
              <w:jc w:val="left"/>
              <w:textAlignment w:val="baseline"/>
              <w:rPr>
                <w:rFonts w:ascii="黑体" w:hAnsi="黑体" w:eastAsia="黑体"/>
                <w:color w:val="auto"/>
                <w:spacing w:val="0"/>
                <w:w w:val="100"/>
                <w:sz w:val="18"/>
                <w:vertAlign w:val="baseline"/>
                <w:lang w:val="zh-CN"/>
              </w:rPr>
            </w:pP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trHeight w:val="1096"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46</w:t>
            </w:r>
          </w:p>
        </w:tc>
        <w:tc>
          <w:tcPr>
            <w:tcW w:w="653"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产品规格</w:t>
            </w:r>
          </w:p>
        </w:tc>
        <w:tc>
          <w:tcPr>
            <w:tcW w:w="686" w:type="dxa"/>
            <w:gridSpan w:val="3"/>
            <w:vMerge w:val="continue"/>
            <w:tcBorders>
              <w:top w:val="nil"/>
              <w:left w:val="single" w:color="000000" w:sz="4" w:space="0"/>
              <w:bottom w:val="nil"/>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4"/>
                <w:w w:val="100"/>
                <w:sz w:val="18"/>
                <w:vertAlign w:val="baseline"/>
                <w:lang w:val="zh-CN"/>
              </w:rPr>
            </w:pPr>
            <w:r>
              <w:rPr>
                <w:rFonts w:ascii="黑体" w:hAnsi="黑体" w:eastAsia="黑体"/>
                <w:color w:val="auto"/>
                <w:spacing w:val="-4"/>
                <w:w w:val="100"/>
                <w:sz w:val="18"/>
                <w:vertAlign w:val="baseline"/>
                <w:lang w:val="zh-CN"/>
              </w:rPr>
              <w:t>*整机能效限定值</w:t>
            </w:r>
            <w:r>
              <w:rPr>
                <w:rFonts w:ascii="黑体" w:hAnsi="黑体" w:eastAsia="黑体"/>
                <w:color w:val="auto"/>
                <w:w w:val="100"/>
                <w:sz w:val="24"/>
                <w:vertAlign w:val="baseline"/>
                <w:lang w:val="en-US"/>
              </w:rPr>
              <w:t>
</w:t>
            </w:r>
          </w:p>
        </w:tc>
        <w:tc>
          <w:tcPr>
            <w:tcW w:w="98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 xml:space="preserve">产品能效限定值应达到 </w:t>
            </w:r>
            <w:r>
              <w:rPr>
                <w:rFonts w:ascii="黑体" w:hAnsi="黑体" w:eastAsia="黑体"/>
                <w:color w:val="auto"/>
                <w:spacing w:val="-3"/>
                <w:w w:val="100"/>
                <w:sz w:val="18"/>
                <w:vertAlign w:val="baseline"/>
                <w:lang w:val="en-US"/>
              </w:rPr>
              <w:t>GB 28380-20</w:t>
            </w:r>
            <w:r>
              <w:rPr>
                <w:rFonts w:hint="eastAsia" w:ascii="黑体" w:hAnsi="黑体" w:eastAsia="黑体"/>
                <w:color w:val="auto"/>
                <w:spacing w:val="-3"/>
                <w:w w:val="100"/>
                <w:sz w:val="18"/>
                <w:vertAlign w:val="baseline"/>
                <w:lang w:val="en-US" w:eastAsia="zh-CN"/>
              </w:rPr>
              <w:t>25</w:t>
            </w:r>
            <w:r>
              <w:rPr>
                <w:rFonts w:ascii="黑体" w:hAnsi="黑体" w:eastAsia="黑体"/>
                <w:color w:val="auto"/>
                <w:spacing w:val="-3"/>
                <w:w w:val="100"/>
                <w:sz w:val="18"/>
                <w:vertAlign w:val="baseline"/>
                <w:lang w:val="en-US"/>
              </w:rPr>
              <w:t xml:space="preserve"> </w:t>
            </w:r>
            <w:r>
              <w:rPr>
                <w:rFonts w:ascii="黑体" w:hAnsi="黑体" w:eastAsia="黑体"/>
                <w:color w:val="auto"/>
                <w:spacing w:val="-3"/>
                <w:w w:val="100"/>
                <w:sz w:val="18"/>
                <w:vertAlign w:val="baseline"/>
                <w:lang w:val="zh-CN"/>
              </w:rPr>
              <w:t>标准中能效等级 2 级及以上</w:t>
            </w:r>
            <w:r>
              <w:rPr>
                <w:rFonts w:hint="eastAsia" w:ascii="黑体" w:hAnsi="黑体" w:eastAsia="黑体"/>
                <w:b/>
                <w:bCs/>
                <w:color w:val="auto"/>
                <w:spacing w:val="-3"/>
                <w:w w:val="100"/>
                <w:sz w:val="21"/>
                <w:szCs w:val="21"/>
                <w:vertAlign w:val="baseline"/>
                <w:lang w:val="zh-CN"/>
              </w:rPr>
              <w:t>（供应商必须具备所提供产品的3C认证及节能产品认证证书）；</w:t>
            </w:r>
            <w:r>
              <w:rPr>
                <w:rFonts w:ascii="黑体" w:hAnsi="黑体" w:eastAsia="黑体"/>
                <w:color w:val="auto"/>
                <w:w w:val="100"/>
                <w:sz w:val="24"/>
                <w:vertAlign w:val="baseline"/>
                <w:lang w:val="en-US"/>
              </w:rPr>
              <w:t>
</w:t>
            </w:r>
          </w:p>
        </w:tc>
        <w:tc>
          <w:tcPr>
            <w:tcW w:w="2342"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44" w:right="0" w:firstLine="72"/>
              <w:jc w:val="left"/>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trHeight w:val="581"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47</w:t>
            </w:r>
          </w:p>
        </w:tc>
        <w:tc>
          <w:tcPr>
            <w:tcW w:w="653"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产品规格</w:t>
            </w:r>
          </w:p>
        </w:tc>
        <w:tc>
          <w:tcPr>
            <w:tcW w:w="686" w:type="dxa"/>
            <w:gridSpan w:val="3"/>
            <w:vMerge w:val="continue"/>
            <w:tcBorders>
              <w:top w:val="nil"/>
              <w:left w:val="single" w:color="000000" w:sz="4" w:space="0"/>
              <w:bottom w:val="nil"/>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*机身材质</w:t>
            </w:r>
          </w:p>
        </w:tc>
        <w:tc>
          <w:tcPr>
            <w:tcW w:w="98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5" w:right="0" w:firstLine="0"/>
              <w:jc w:val="left"/>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金属</w:t>
            </w:r>
            <w:r>
              <w:rPr>
                <w:rFonts w:ascii="黑体" w:hAnsi="黑体" w:eastAsia="黑体"/>
                <w:color w:val="auto"/>
                <w:w w:val="100"/>
                <w:sz w:val="24"/>
                <w:vertAlign w:val="baseline"/>
                <w:lang w:val="en-US"/>
              </w:rPr>
              <w:t>
</w:t>
            </w:r>
          </w:p>
        </w:tc>
        <w:tc>
          <w:tcPr>
            <w:tcW w:w="2342"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left"/>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trHeight w:val="576"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48</w:t>
            </w:r>
          </w:p>
        </w:tc>
        <w:tc>
          <w:tcPr>
            <w:tcW w:w="653"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产品规格</w:t>
            </w:r>
          </w:p>
        </w:tc>
        <w:tc>
          <w:tcPr>
            <w:tcW w:w="686" w:type="dxa"/>
            <w:gridSpan w:val="3"/>
            <w:vMerge w:val="continue"/>
            <w:tcBorders>
              <w:top w:val="nil"/>
              <w:left w:val="single" w:color="000000" w:sz="4" w:space="0"/>
              <w:bottom w:val="nil"/>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*机身颜色</w:t>
            </w:r>
          </w:p>
        </w:tc>
        <w:tc>
          <w:tcPr>
            <w:tcW w:w="98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5" w:right="0" w:firstLine="0"/>
              <w:jc w:val="left"/>
              <w:textAlignment w:val="baseline"/>
              <w:rPr>
                <w:rFonts w:hint="eastAsia" w:ascii="黑体" w:hAnsi="黑体" w:eastAsia="黑体"/>
                <w:color w:val="auto"/>
                <w:spacing w:val="0"/>
                <w:w w:val="100"/>
                <w:sz w:val="18"/>
                <w:vertAlign w:val="baseline"/>
                <w:lang w:val="en-US" w:eastAsia="zh-CN"/>
              </w:rPr>
            </w:pPr>
            <w:r>
              <w:rPr>
                <w:rFonts w:ascii="黑体" w:hAnsi="黑体" w:eastAsia="黑体"/>
                <w:color w:val="auto"/>
                <w:spacing w:val="0"/>
                <w:w w:val="100"/>
                <w:sz w:val="18"/>
                <w:vertAlign w:val="baseline"/>
                <w:lang w:val="zh-CN"/>
              </w:rPr>
              <w:t>黑色</w:t>
            </w:r>
            <w:r>
              <w:rPr>
                <w:rFonts w:hint="eastAsia" w:ascii="黑体" w:hAnsi="黑体" w:eastAsia="黑体"/>
                <w:color w:val="auto"/>
                <w:spacing w:val="0"/>
                <w:w w:val="100"/>
                <w:sz w:val="18"/>
                <w:vertAlign w:val="baseline"/>
                <w:lang w:val="en-US" w:eastAsia="zh-CN"/>
              </w:rPr>
              <w:t>等</w:t>
            </w:r>
          </w:p>
        </w:tc>
        <w:tc>
          <w:tcPr>
            <w:tcW w:w="2342"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left"/>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trHeight w:val="945"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49</w:t>
            </w:r>
          </w:p>
        </w:tc>
        <w:tc>
          <w:tcPr>
            <w:tcW w:w="65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产品规格</w:t>
            </w:r>
          </w:p>
        </w:tc>
        <w:tc>
          <w:tcPr>
            <w:tcW w:w="686" w:type="dxa"/>
            <w:gridSpan w:val="3"/>
            <w:vMerge w:val="continue"/>
            <w:tcBorders>
              <w:top w:val="nil"/>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center"/>
              <w:textAlignment w:val="baseline"/>
              <w:rPr>
                <w:rFonts w:ascii="黑体" w:hAnsi="黑体" w:eastAsia="黑体"/>
                <w:color w:val="auto"/>
                <w:spacing w:val="-4"/>
                <w:w w:val="100"/>
                <w:sz w:val="18"/>
                <w:vertAlign w:val="baseline"/>
                <w:lang w:val="zh-CN"/>
              </w:rPr>
            </w:pPr>
            <w:r>
              <w:rPr>
                <w:rFonts w:ascii="黑体" w:hAnsi="黑体" w:eastAsia="黑体"/>
                <w:color w:val="auto"/>
                <w:spacing w:val="-4"/>
                <w:w w:val="100"/>
                <w:sz w:val="18"/>
                <w:vertAlign w:val="baseline"/>
                <w:lang w:val="zh-CN"/>
              </w:rPr>
              <w:t>*机箱尺寸容量</w:t>
            </w:r>
            <w:r>
              <w:rPr>
                <w:rFonts w:ascii="黑体" w:hAnsi="黑体" w:eastAsia="黑体"/>
                <w:color w:val="auto"/>
                <w:w w:val="100"/>
                <w:sz w:val="24"/>
                <w:vertAlign w:val="baseline"/>
                <w:lang w:val="en-US"/>
              </w:rPr>
              <w:t>
</w:t>
            </w:r>
          </w:p>
        </w:tc>
        <w:tc>
          <w:tcPr>
            <w:tcW w:w="98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5" w:right="0" w:firstLine="0"/>
              <w:jc w:val="left"/>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机箱体积</w:t>
            </w:r>
            <w:r>
              <w:rPr>
                <w:rFonts w:hint="eastAsia" w:ascii="黑体" w:hAnsi="黑体" w:eastAsia="黑体"/>
                <w:color w:val="auto"/>
                <w:spacing w:val="0"/>
                <w:w w:val="100"/>
                <w:sz w:val="18"/>
                <w:vertAlign w:val="baseline"/>
                <w:lang w:val="en-US" w:eastAsia="zh-CN"/>
              </w:rPr>
              <w:t>约15</w:t>
            </w:r>
            <w:r>
              <w:rPr>
                <w:rFonts w:ascii="黑体" w:hAnsi="黑体" w:eastAsia="黑体"/>
                <w:color w:val="auto"/>
                <w:spacing w:val="0"/>
                <w:w w:val="100"/>
                <w:sz w:val="18"/>
                <w:vertAlign w:val="baseline"/>
                <w:lang w:val="en-US"/>
              </w:rPr>
              <w:t>L</w:t>
            </w:r>
            <w:r>
              <w:rPr>
                <w:rFonts w:hint="eastAsia" w:ascii="黑体" w:hAnsi="黑体" w:eastAsia="黑体"/>
                <w:color w:val="auto"/>
                <w:spacing w:val="0"/>
                <w:w w:val="100"/>
                <w:sz w:val="18"/>
                <w:vertAlign w:val="baseline"/>
                <w:lang w:val="en-US"/>
              </w:rPr>
              <w:t>（±3L）</w:t>
            </w:r>
          </w:p>
        </w:tc>
        <w:tc>
          <w:tcPr>
            <w:tcW w:w="2342"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08" w:firstLine="0"/>
              <w:jc w:val="left"/>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trHeight w:val="576"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50</w:t>
            </w:r>
          </w:p>
        </w:tc>
        <w:tc>
          <w:tcPr>
            <w:tcW w:w="653"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性能要求</w:t>
            </w:r>
          </w:p>
        </w:tc>
        <w:tc>
          <w:tcPr>
            <w:tcW w:w="686" w:type="dxa"/>
            <w:gridSpan w:val="3"/>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w:t>
            </w:r>
            <w:r>
              <w:rPr>
                <w:rFonts w:ascii="黑体" w:hAnsi="黑体" w:eastAsia="黑体"/>
                <w:color w:val="auto"/>
                <w:spacing w:val="-3"/>
                <w:w w:val="100"/>
                <w:sz w:val="18"/>
                <w:vertAlign w:val="baseline"/>
                <w:lang w:val="en-US"/>
              </w:rPr>
              <w:t>CPU</w:t>
            </w:r>
            <w:r>
              <w:rPr>
                <w:rFonts w:ascii="黑体" w:hAnsi="黑体" w:eastAsia="黑体"/>
                <w:color w:val="auto"/>
                <w:spacing w:val="-3"/>
                <w:w w:val="100"/>
                <w:sz w:val="18"/>
                <w:vertAlign w:val="baseline"/>
                <w:lang w:val="en-US"/>
              </w:rPr>
              <w:cr/>
            </w:r>
            <w:r>
              <w:rPr>
                <w:rFonts w:ascii="黑体" w:hAnsi="黑体" w:eastAsia="黑体"/>
                <w:color w:val="auto"/>
                <w:spacing w:val="-3"/>
                <w:w w:val="100"/>
                <w:sz w:val="18"/>
                <w:vertAlign w:val="baseline"/>
                <w:lang w:val="en-US"/>
              </w:rPr>
              <w:br w:type="textWrapping"/>
            </w:r>
            <w:r>
              <w:rPr>
                <w:rFonts w:ascii="黑体" w:hAnsi="黑体" w:eastAsia="黑体"/>
                <w:color w:val="auto"/>
                <w:spacing w:val="-3"/>
                <w:w w:val="100"/>
                <w:sz w:val="18"/>
                <w:vertAlign w:val="baseline"/>
                <w:lang w:val="zh-CN"/>
              </w:rPr>
              <w:t>性能</w:t>
            </w: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w:t>
            </w:r>
            <w:r>
              <w:rPr>
                <w:rFonts w:ascii="黑体" w:hAnsi="黑体" w:eastAsia="黑体"/>
                <w:color w:val="auto"/>
                <w:spacing w:val="-3"/>
                <w:w w:val="100"/>
                <w:sz w:val="18"/>
                <w:vertAlign w:val="baseline"/>
                <w:lang w:val="en-US"/>
              </w:rPr>
              <w:t xml:space="preserve">CPU </w:t>
            </w:r>
            <w:r>
              <w:rPr>
                <w:rFonts w:ascii="黑体" w:hAnsi="黑体" w:eastAsia="黑体"/>
                <w:color w:val="auto"/>
                <w:spacing w:val="-3"/>
                <w:w w:val="100"/>
                <w:sz w:val="18"/>
                <w:vertAlign w:val="baseline"/>
                <w:lang w:val="zh-CN"/>
              </w:rPr>
              <w:t>物理核数</w:t>
            </w:r>
            <w:r>
              <w:rPr>
                <w:rFonts w:ascii="黑体" w:hAnsi="黑体" w:eastAsia="黑体"/>
                <w:color w:val="auto"/>
                <w:w w:val="100"/>
                <w:sz w:val="24"/>
                <w:vertAlign w:val="baseline"/>
                <w:lang w:val="en-US"/>
              </w:rPr>
              <w:t>
</w:t>
            </w:r>
          </w:p>
        </w:tc>
        <w:tc>
          <w:tcPr>
            <w:tcW w:w="98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5" w:right="0" w:firstLine="0"/>
              <w:jc w:val="left"/>
              <w:textAlignment w:val="baseline"/>
              <w:rPr>
                <w:rFonts w:hint="default" w:ascii="黑体" w:hAnsi="黑体" w:eastAsia="黑体"/>
                <w:color w:val="auto"/>
                <w:spacing w:val="0"/>
                <w:w w:val="100"/>
                <w:sz w:val="18"/>
                <w:vertAlign w:val="baseline"/>
                <w:lang w:val="en-US" w:eastAsia="zh-CN"/>
              </w:rPr>
            </w:pPr>
            <w:r>
              <w:rPr>
                <w:rFonts w:ascii="黑体" w:hAnsi="黑体" w:eastAsia="黑体"/>
                <w:color w:val="auto"/>
                <w:spacing w:val="0"/>
                <w:w w:val="100"/>
                <w:sz w:val="18"/>
                <w:vertAlign w:val="baseline"/>
                <w:lang w:val="zh-CN"/>
              </w:rPr>
              <w:t>≥</w:t>
            </w:r>
            <w:r>
              <w:rPr>
                <w:rFonts w:hint="eastAsia" w:ascii="黑体" w:hAnsi="黑体" w:eastAsia="黑体"/>
                <w:color w:val="auto"/>
                <w:spacing w:val="0"/>
                <w:w w:val="100"/>
                <w:sz w:val="18"/>
                <w:vertAlign w:val="baseline"/>
                <w:lang w:val="en-US" w:eastAsia="zh-CN"/>
              </w:rPr>
              <w:t>15</w:t>
            </w:r>
          </w:p>
        </w:tc>
        <w:tc>
          <w:tcPr>
            <w:tcW w:w="2342"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trHeight w:val="576"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51</w:t>
            </w:r>
          </w:p>
        </w:tc>
        <w:tc>
          <w:tcPr>
            <w:tcW w:w="653"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性能要求</w:t>
            </w:r>
          </w:p>
        </w:tc>
        <w:tc>
          <w:tcPr>
            <w:tcW w:w="686" w:type="dxa"/>
            <w:gridSpan w:val="3"/>
            <w:vMerge w:val="continue"/>
            <w:tcBorders>
              <w:top w:val="nil"/>
              <w:left w:val="single" w:color="000000"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5"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w:t>
            </w:r>
            <w:r>
              <w:rPr>
                <w:rFonts w:ascii="黑体" w:hAnsi="黑体" w:eastAsia="黑体"/>
                <w:color w:val="auto"/>
                <w:spacing w:val="0"/>
                <w:w w:val="100"/>
                <w:sz w:val="18"/>
                <w:vertAlign w:val="baseline"/>
                <w:lang w:val="en-US"/>
              </w:rPr>
              <w:t xml:space="preserve">CPU </w:t>
            </w:r>
            <w:r>
              <w:rPr>
                <w:rFonts w:ascii="黑体" w:hAnsi="黑体" w:eastAsia="黑体"/>
                <w:color w:val="auto"/>
                <w:spacing w:val="0"/>
                <w:w w:val="100"/>
                <w:sz w:val="18"/>
                <w:vertAlign w:val="baseline"/>
                <w:lang w:val="zh-CN"/>
              </w:rPr>
              <w:t>主频</w:t>
            </w:r>
            <w:r>
              <w:rPr>
                <w:rFonts w:ascii="黑体" w:hAnsi="黑体" w:eastAsia="黑体"/>
                <w:color w:val="auto"/>
                <w:w w:val="100"/>
                <w:sz w:val="24"/>
                <w:vertAlign w:val="baseline"/>
                <w:lang w:val="en-US"/>
              </w:rPr>
              <w:t>
</w:t>
            </w:r>
          </w:p>
        </w:tc>
        <w:tc>
          <w:tcPr>
            <w:tcW w:w="98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5" w:right="0" w:firstLine="0"/>
              <w:jc w:val="left"/>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w:t>
            </w:r>
            <w:r>
              <w:rPr>
                <w:rFonts w:hint="eastAsia" w:ascii="黑体" w:hAnsi="黑体" w:eastAsia="黑体"/>
                <w:color w:val="auto"/>
                <w:spacing w:val="0"/>
                <w:w w:val="100"/>
                <w:sz w:val="18"/>
                <w:vertAlign w:val="baseline"/>
                <w:lang w:val="en-US" w:eastAsia="zh-CN"/>
              </w:rPr>
              <w:t>2.1</w:t>
            </w:r>
            <w:r>
              <w:rPr>
                <w:rFonts w:ascii="黑体" w:hAnsi="黑体" w:eastAsia="黑体"/>
                <w:color w:val="auto"/>
                <w:spacing w:val="0"/>
                <w:w w:val="100"/>
                <w:sz w:val="18"/>
                <w:vertAlign w:val="baseline"/>
                <w:lang w:val="en-US"/>
              </w:rPr>
              <w:t>GHz</w:t>
            </w:r>
          </w:p>
        </w:tc>
        <w:tc>
          <w:tcPr>
            <w:tcW w:w="2342"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trHeight w:val="1176"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52</w:t>
            </w:r>
          </w:p>
        </w:tc>
        <w:tc>
          <w:tcPr>
            <w:tcW w:w="65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性能要求</w:t>
            </w:r>
          </w:p>
        </w:tc>
        <w:tc>
          <w:tcPr>
            <w:tcW w:w="686" w:type="dxa"/>
            <w:gridSpan w:val="3"/>
            <w:vMerge w:val="continue"/>
            <w:tcBorders>
              <w:top w:val="nil"/>
              <w:left w:val="single" w:color="000000"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4"/>
                <w:w w:val="100"/>
                <w:sz w:val="18"/>
                <w:vertAlign w:val="baseline"/>
                <w:lang w:val="en-US"/>
              </w:rPr>
            </w:pPr>
            <w:r>
              <w:rPr>
                <w:rFonts w:ascii="黑体" w:hAnsi="黑体" w:eastAsia="黑体"/>
                <w:color w:val="auto"/>
                <w:spacing w:val="-4"/>
                <w:w w:val="100"/>
                <w:sz w:val="18"/>
                <w:vertAlign w:val="baseline"/>
                <w:lang w:val="en-US"/>
              </w:rPr>
              <w:t xml:space="preserve">*CPU </w:t>
            </w:r>
            <w:r>
              <w:rPr>
                <w:rFonts w:ascii="黑体" w:hAnsi="黑体" w:eastAsia="黑体"/>
                <w:color w:val="auto"/>
                <w:spacing w:val="-4"/>
                <w:w w:val="100"/>
                <w:sz w:val="18"/>
                <w:vertAlign w:val="baseline"/>
                <w:lang w:val="zh-CN"/>
              </w:rPr>
              <w:t>末级缓存容量</w:t>
            </w:r>
          </w:p>
        </w:tc>
        <w:tc>
          <w:tcPr>
            <w:tcW w:w="98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是</w:t>
            </w:r>
          </w:p>
        </w:tc>
        <w:tc>
          <w:tcPr>
            <w:tcW w:w="3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5" w:right="0" w:firstLine="0"/>
              <w:jc w:val="left"/>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w:t>
            </w:r>
            <w:r>
              <w:rPr>
                <w:rFonts w:hint="eastAsia" w:ascii="黑体" w:hAnsi="黑体" w:eastAsia="黑体"/>
                <w:color w:val="auto"/>
                <w:spacing w:val="0"/>
                <w:w w:val="100"/>
                <w:sz w:val="18"/>
                <w:vertAlign w:val="baseline"/>
                <w:lang w:val="en-US" w:eastAsia="zh-CN"/>
              </w:rPr>
              <w:t>20</w:t>
            </w:r>
            <w:r>
              <w:rPr>
                <w:rFonts w:ascii="黑体" w:hAnsi="黑体" w:eastAsia="黑体"/>
                <w:color w:val="auto"/>
                <w:spacing w:val="0"/>
                <w:w w:val="100"/>
                <w:sz w:val="18"/>
                <w:vertAlign w:val="baseline"/>
                <w:lang w:val="en-US"/>
              </w:rPr>
              <w:t>MB</w:t>
            </w:r>
          </w:p>
        </w:tc>
        <w:tc>
          <w:tcPr>
            <w:tcW w:w="2342"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08" w:firstLine="0"/>
              <w:jc w:val="left"/>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trHeight w:val="711"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53</w:t>
            </w:r>
          </w:p>
        </w:tc>
        <w:tc>
          <w:tcPr>
            <w:tcW w:w="653"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性能要求</w:t>
            </w:r>
          </w:p>
        </w:tc>
        <w:tc>
          <w:tcPr>
            <w:tcW w:w="686" w:type="dxa"/>
            <w:gridSpan w:val="3"/>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994"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w:t>
            </w:r>
            <w:r>
              <w:rPr>
                <w:rFonts w:ascii="黑体" w:hAnsi="黑体" w:eastAsia="黑体"/>
                <w:color w:val="auto"/>
                <w:spacing w:val="-3"/>
                <w:w w:val="100"/>
                <w:sz w:val="18"/>
                <w:vertAlign w:val="baseline"/>
                <w:lang w:val="en-US"/>
              </w:rPr>
              <w:t xml:space="preserve">CPU </w:t>
            </w:r>
            <w:r>
              <w:rPr>
                <w:rFonts w:ascii="黑体" w:hAnsi="黑体" w:eastAsia="黑体"/>
                <w:color w:val="auto"/>
                <w:spacing w:val="-3"/>
                <w:w w:val="100"/>
                <w:sz w:val="18"/>
                <w:vertAlign w:val="baseline"/>
                <w:lang w:val="zh-CN"/>
              </w:rPr>
              <w:t>支持的内存最高速率</w:t>
            </w:r>
            <w:r>
              <w:rPr>
                <w:rFonts w:ascii="黑体" w:hAnsi="黑体" w:eastAsia="黑体"/>
                <w:color w:val="auto"/>
                <w:w w:val="100"/>
                <w:sz w:val="24"/>
                <w:vertAlign w:val="baseline"/>
                <w:lang w:val="en-US"/>
              </w:rPr>
              <w:t>
</w:t>
            </w:r>
          </w:p>
        </w:tc>
        <w:tc>
          <w:tcPr>
            <w:tcW w:w="98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是</w:t>
            </w:r>
          </w:p>
        </w:tc>
        <w:tc>
          <w:tcPr>
            <w:tcW w:w="3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5" w:right="0" w:firstLine="0"/>
              <w:jc w:val="left"/>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zh-CN"/>
              </w:rPr>
              <w:t>≥3200MT/s</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trHeight w:val="580"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54</w:t>
            </w:r>
          </w:p>
        </w:tc>
        <w:tc>
          <w:tcPr>
            <w:tcW w:w="653"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性能要求</w:t>
            </w:r>
          </w:p>
        </w:tc>
        <w:tc>
          <w:tcPr>
            <w:tcW w:w="686" w:type="dxa"/>
            <w:gridSpan w:val="3"/>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44" w:right="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*内存性能</w:t>
            </w:r>
          </w:p>
        </w:tc>
        <w:tc>
          <w:tcPr>
            <w:tcW w:w="994"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left"/>
              <w:textAlignment w:val="baseline"/>
              <w:rPr>
                <w:rFonts w:ascii="黑体" w:hAnsi="黑体" w:eastAsia="黑体"/>
                <w:color w:val="auto"/>
                <w:spacing w:val="-4"/>
                <w:w w:val="100"/>
                <w:sz w:val="18"/>
                <w:vertAlign w:val="baseline"/>
                <w:lang w:val="zh-CN"/>
              </w:rPr>
            </w:pPr>
            <w:r>
              <w:rPr>
                <w:rFonts w:ascii="黑体" w:hAnsi="黑体" w:eastAsia="黑体"/>
                <w:color w:val="auto"/>
                <w:spacing w:val="-4"/>
                <w:w w:val="100"/>
                <w:sz w:val="18"/>
                <w:vertAlign w:val="baseline"/>
                <w:lang w:val="zh-CN"/>
              </w:rPr>
              <w:t>*内存读写速率</w:t>
            </w:r>
            <w:r>
              <w:rPr>
                <w:rFonts w:ascii="黑体" w:hAnsi="黑体" w:eastAsia="黑体"/>
                <w:color w:val="auto"/>
                <w:w w:val="100"/>
                <w:sz w:val="24"/>
                <w:vertAlign w:val="baseline"/>
                <w:lang w:val="en-US"/>
              </w:rPr>
              <w:t>
</w:t>
            </w:r>
          </w:p>
        </w:tc>
        <w:tc>
          <w:tcPr>
            <w:tcW w:w="98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是</w:t>
            </w:r>
          </w:p>
        </w:tc>
        <w:tc>
          <w:tcPr>
            <w:tcW w:w="3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5" w:right="0" w:firstLine="0"/>
              <w:jc w:val="left"/>
              <w:textAlignment w:val="baseline"/>
              <w:rPr>
                <w:rFonts w:hint="eastAsia"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zh-CN"/>
              </w:rPr>
              <w:t>≥3200MT/s；</w:t>
            </w:r>
          </w:p>
          <w:p>
            <w:pPr>
              <w:keepNext w:val="0"/>
              <w:keepLines w:val="0"/>
              <w:pageBreakBefore w:val="0"/>
              <w:widowControl/>
              <w:kinsoku/>
              <w:wordWrap/>
              <w:overflowPunct/>
              <w:topLinePunct w:val="0"/>
              <w:autoSpaceDE/>
              <w:autoSpaceDN/>
              <w:bidi w:val="0"/>
              <w:adjustRightInd/>
              <w:snapToGrid/>
              <w:spacing w:line="240" w:lineRule="exact"/>
              <w:ind w:left="105" w:right="0" w:firstLine="0"/>
              <w:jc w:val="left"/>
              <w:textAlignment w:val="baseline"/>
              <w:rPr>
                <w:rFonts w:ascii="黑体" w:hAnsi="黑体" w:eastAsia="黑体"/>
                <w:color w:val="auto"/>
                <w:spacing w:val="0"/>
                <w:w w:val="100"/>
                <w:sz w:val="18"/>
                <w:vertAlign w:val="baseline"/>
                <w:lang w:val="zh-CN"/>
              </w:rPr>
            </w:pP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trHeight w:val="490"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55</w:t>
            </w:r>
          </w:p>
        </w:tc>
        <w:tc>
          <w:tcPr>
            <w:tcW w:w="653"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性能要求</w:t>
            </w:r>
          </w:p>
        </w:tc>
        <w:tc>
          <w:tcPr>
            <w:tcW w:w="686" w:type="dxa"/>
            <w:gridSpan w:val="3"/>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44" w:right="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*显卡性能</w:t>
            </w:r>
          </w:p>
        </w:tc>
        <w:tc>
          <w:tcPr>
            <w:tcW w:w="994"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*显示分辨率</w:t>
            </w:r>
            <w:r>
              <w:rPr>
                <w:rFonts w:ascii="黑体" w:hAnsi="黑体" w:eastAsia="黑体"/>
                <w:color w:val="auto"/>
                <w:w w:val="100"/>
                <w:sz w:val="24"/>
                <w:vertAlign w:val="baseline"/>
                <w:lang w:val="en-US"/>
              </w:rPr>
              <w:t>
</w:t>
            </w:r>
          </w:p>
        </w:tc>
        <w:tc>
          <w:tcPr>
            <w:tcW w:w="98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是</w:t>
            </w:r>
          </w:p>
        </w:tc>
        <w:tc>
          <w:tcPr>
            <w:tcW w:w="3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5" w:right="0" w:firstLine="0"/>
              <w:jc w:val="left"/>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≥1920</w:t>
            </w:r>
            <w:r>
              <w:rPr>
                <w:rFonts w:ascii="黑体" w:hAnsi="黑体" w:eastAsia="黑体"/>
                <w:color w:val="auto"/>
                <w:spacing w:val="0"/>
                <w:w w:val="100"/>
                <w:sz w:val="18"/>
                <w:vertAlign w:val="baseline"/>
                <w:lang w:val="en-US"/>
              </w:rPr>
              <w:t>x1080</w:t>
            </w:r>
          </w:p>
        </w:tc>
        <w:tc>
          <w:tcPr>
            <w:tcW w:w="2342"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trHeight w:val="710"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56</w:t>
            </w:r>
          </w:p>
        </w:tc>
        <w:tc>
          <w:tcPr>
            <w:tcW w:w="653"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性能要求</w:t>
            </w:r>
          </w:p>
        </w:tc>
        <w:tc>
          <w:tcPr>
            <w:tcW w:w="686" w:type="dxa"/>
            <w:gridSpan w:val="3"/>
            <w:vMerge w:val="continue"/>
            <w:tcBorders>
              <w:top w:val="nil"/>
              <w:left w:val="single" w:color="000000"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994"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4"/>
                <w:w w:val="100"/>
                <w:sz w:val="18"/>
                <w:vertAlign w:val="baseline"/>
                <w:lang w:val="zh-CN"/>
              </w:rPr>
            </w:pPr>
            <w:r>
              <w:rPr>
                <w:rFonts w:ascii="黑体" w:hAnsi="黑体" w:eastAsia="黑体"/>
                <w:color w:val="auto"/>
                <w:spacing w:val="-4"/>
                <w:w w:val="100"/>
                <w:sz w:val="18"/>
                <w:vertAlign w:val="baseline"/>
                <w:lang w:val="zh-CN"/>
              </w:rPr>
              <w:t>*显卡显示芯片核心频率</w:t>
            </w:r>
            <w:r>
              <w:rPr>
                <w:rFonts w:ascii="黑体" w:hAnsi="黑体" w:eastAsia="黑体"/>
                <w:color w:val="auto"/>
                <w:w w:val="100"/>
                <w:sz w:val="24"/>
                <w:vertAlign w:val="baseline"/>
                <w:lang w:val="en-US"/>
              </w:rPr>
              <w:t>
</w:t>
            </w:r>
          </w:p>
        </w:tc>
        <w:tc>
          <w:tcPr>
            <w:tcW w:w="98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是</w:t>
            </w:r>
          </w:p>
        </w:tc>
        <w:tc>
          <w:tcPr>
            <w:tcW w:w="3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5" w:right="0" w:firstLine="0"/>
              <w:jc w:val="left"/>
              <w:textAlignment w:val="baseline"/>
              <w:rPr>
                <w:rFonts w:hint="eastAsia" w:ascii="黑体" w:hAnsi="黑体" w:eastAsia="黑体"/>
                <w:color w:val="auto"/>
                <w:spacing w:val="0"/>
                <w:w w:val="100"/>
                <w:sz w:val="18"/>
                <w:vertAlign w:val="baseline"/>
                <w:lang w:val="zh-CN" w:eastAsia="zh-CN"/>
              </w:rPr>
            </w:pPr>
            <w:r>
              <w:rPr>
                <w:rFonts w:hint="eastAsia" w:ascii="黑体" w:hAnsi="黑体" w:eastAsia="黑体"/>
                <w:color w:val="auto"/>
                <w:spacing w:val="0"/>
                <w:w w:val="100"/>
                <w:sz w:val="18"/>
                <w:vertAlign w:val="baseline"/>
                <w:lang w:val="en-US" w:eastAsia="zh-CN"/>
              </w:rPr>
              <w:t>无</w:t>
            </w:r>
          </w:p>
        </w:tc>
        <w:tc>
          <w:tcPr>
            <w:tcW w:w="2342"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trHeight w:val="706"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57</w:t>
            </w:r>
          </w:p>
        </w:tc>
        <w:tc>
          <w:tcPr>
            <w:tcW w:w="653"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性能要求</w:t>
            </w:r>
          </w:p>
        </w:tc>
        <w:tc>
          <w:tcPr>
            <w:tcW w:w="686" w:type="dxa"/>
            <w:gridSpan w:val="3"/>
            <w:vMerge w:val="continue"/>
            <w:tcBorders>
              <w:top w:val="nil"/>
              <w:left w:val="single" w:color="000000"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center"/>
              <w:textAlignment w:val="baseline"/>
              <w:rPr>
                <w:rFonts w:ascii="黑体" w:hAnsi="黑体" w:eastAsia="黑体"/>
                <w:color w:val="auto"/>
                <w:spacing w:val="-4"/>
                <w:w w:val="100"/>
                <w:sz w:val="18"/>
                <w:vertAlign w:val="baseline"/>
                <w:lang w:val="zh-CN"/>
              </w:rPr>
            </w:pPr>
            <w:r>
              <w:rPr>
                <w:rFonts w:ascii="黑体" w:hAnsi="黑体" w:eastAsia="黑体"/>
                <w:color w:val="auto"/>
                <w:spacing w:val="-4"/>
                <w:w w:val="100"/>
                <w:sz w:val="18"/>
                <w:vertAlign w:val="baseline"/>
                <w:lang w:val="zh-CN"/>
              </w:rPr>
              <w:t>*显存等效频</w:t>
            </w:r>
            <w:r>
              <w:rPr>
                <w:rFonts w:ascii="黑体" w:hAnsi="黑体" w:eastAsia="黑体"/>
                <w:color w:val="auto"/>
                <w:w w:val="100"/>
                <w:sz w:val="24"/>
                <w:vertAlign w:val="baseline"/>
                <w:lang w:val="en-US"/>
              </w:rPr>
              <w:t>
</w:t>
            </w:r>
          </w:p>
        </w:tc>
        <w:tc>
          <w:tcPr>
            <w:tcW w:w="98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是</w:t>
            </w:r>
          </w:p>
        </w:tc>
        <w:tc>
          <w:tcPr>
            <w:tcW w:w="3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5" w:right="0" w:firstLine="0"/>
              <w:jc w:val="left"/>
              <w:textAlignment w:val="baseline"/>
              <w:rPr>
                <w:rFonts w:hint="eastAsia" w:ascii="黑体" w:hAnsi="黑体" w:eastAsia="黑体"/>
                <w:color w:val="auto"/>
                <w:spacing w:val="0"/>
                <w:w w:val="100"/>
                <w:sz w:val="18"/>
                <w:vertAlign w:val="baseline"/>
                <w:lang w:val="zh-CN" w:eastAsia="zh-CN"/>
              </w:rPr>
            </w:pPr>
            <w:r>
              <w:rPr>
                <w:rFonts w:hint="eastAsia" w:ascii="黑体" w:hAnsi="黑体" w:eastAsia="黑体"/>
                <w:color w:val="auto"/>
                <w:spacing w:val="0"/>
                <w:w w:val="100"/>
                <w:sz w:val="18"/>
                <w:vertAlign w:val="baseline"/>
                <w:lang w:val="en-US" w:eastAsia="zh-CN"/>
              </w:rPr>
              <w:t>无</w:t>
            </w:r>
          </w:p>
        </w:tc>
        <w:tc>
          <w:tcPr>
            <w:tcW w:w="2342"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trHeight w:val="950"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58</w:t>
            </w:r>
          </w:p>
        </w:tc>
        <w:tc>
          <w:tcPr>
            <w:tcW w:w="65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性能要求</w:t>
            </w:r>
          </w:p>
        </w:tc>
        <w:tc>
          <w:tcPr>
            <w:tcW w:w="686" w:type="dxa"/>
            <w:gridSpan w:val="3"/>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994"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44"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*显卡可支持多屏同时显示数量</w:t>
            </w:r>
            <w:r>
              <w:rPr>
                <w:rFonts w:ascii="黑体" w:hAnsi="黑体" w:eastAsia="黑体"/>
                <w:color w:val="auto"/>
                <w:w w:val="100"/>
                <w:sz w:val="24"/>
                <w:vertAlign w:val="baseline"/>
                <w:lang w:val="en-US"/>
              </w:rPr>
              <w:t>
</w:t>
            </w:r>
          </w:p>
        </w:tc>
        <w:tc>
          <w:tcPr>
            <w:tcW w:w="98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both"/>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显卡应支持 2 块屏幕同时显示,分辨率应不低于 1920×1080</w:t>
            </w:r>
          </w:p>
        </w:tc>
        <w:tc>
          <w:tcPr>
            <w:tcW w:w="2342"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trHeight w:val="734"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3"/>
                <w:w w:val="100"/>
                <w:sz w:val="18"/>
                <w:vertAlign w:val="baseline"/>
                <w:lang w:val="zh-CN"/>
              </w:rPr>
            </w:pPr>
            <w:r>
              <w:rPr>
                <w:rFonts w:ascii="黑体" w:hAnsi="黑体" w:eastAsia="黑体"/>
                <w:b/>
                <w:color w:val="auto"/>
                <w:spacing w:val="-3"/>
                <w:w w:val="100"/>
                <w:sz w:val="18"/>
                <w:vertAlign w:val="baseline"/>
                <w:lang w:val="zh-CN"/>
              </w:rPr>
              <w:t>序</w:t>
            </w:r>
            <w:r>
              <w:rPr>
                <w:rFonts w:ascii="黑体" w:hAnsi="黑体" w:eastAsia="黑体"/>
                <w:b/>
                <w:color w:val="auto"/>
                <w:spacing w:val="-3"/>
                <w:w w:val="100"/>
                <w:sz w:val="18"/>
                <w:vertAlign w:val="baseline"/>
                <w:lang w:val="zh-CN"/>
              </w:rPr>
              <w:cr/>
            </w:r>
            <w:r>
              <w:rPr>
                <w:rFonts w:ascii="黑体" w:hAnsi="黑体" w:eastAsia="黑体"/>
                <w:b/>
                <w:color w:val="auto"/>
                <w:spacing w:val="-3"/>
                <w:w w:val="100"/>
                <w:sz w:val="18"/>
                <w:vertAlign w:val="baseline"/>
                <w:lang w:val="zh-CN"/>
              </w:rPr>
              <w:br w:type="textWrapping"/>
            </w:r>
            <w:r>
              <w:rPr>
                <w:rFonts w:ascii="黑体" w:hAnsi="黑体" w:eastAsia="黑体"/>
                <w:b/>
                <w:color w:val="auto"/>
                <w:spacing w:val="-3"/>
                <w:w w:val="100"/>
                <w:sz w:val="18"/>
                <w:vertAlign w:val="baseline"/>
                <w:lang w:val="zh-CN"/>
              </w:rPr>
              <w:t>号</w:t>
            </w:r>
          </w:p>
        </w:tc>
        <w:tc>
          <w:tcPr>
            <w:tcW w:w="65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3"/>
                <w:w w:val="100"/>
                <w:sz w:val="18"/>
                <w:vertAlign w:val="baseline"/>
                <w:lang w:val="zh-CN"/>
              </w:rPr>
            </w:pPr>
            <w:r>
              <w:rPr>
                <w:rFonts w:ascii="黑体" w:hAnsi="黑体" w:eastAsia="黑体"/>
                <w:b/>
                <w:color w:val="auto"/>
                <w:spacing w:val="-3"/>
                <w:w w:val="100"/>
                <w:sz w:val="18"/>
                <w:vertAlign w:val="baseline"/>
                <w:lang w:val="zh-CN"/>
              </w:rPr>
              <w:t>指标</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3"/>
                <w:w w:val="100"/>
                <w:sz w:val="18"/>
                <w:vertAlign w:val="baseline"/>
                <w:lang w:val="zh-CN"/>
              </w:rPr>
              <w:t>分类</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一级</w:t>
            </w:r>
          </w:p>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指标</w:t>
            </w:r>
          </w:p>
        </w:tc>
        <w:tc>
          <w:tcPr>
            <w:tcW w:w="87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二级</w:t>
            </w:r>
          </w:p>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指标</w:t>
            </w:r>
            <w:r>
              <w:rPr>
                <w:rFonts w:ascii="黑体" w:hAnsi="黑体" w:eastAsia="黑体"/>
                <w:color w:val="auto"/>
                <w:w w:val="100"/>
                <w:sz w:val="24"/>
                <w:vertAlign w:val="baseline"/>
                <w:lang w:val="en-US"/>
              </w:rPr>
              <w:t>
</w:t>
            </w:r>
          </w:p>
        </w:tc>
        <w:tc>
          <w:tcPr>
            <w:tcW w:w="105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3"/>
                <w:w w:val="100"/>
                <w:sz w:val="18"/>
                <w:vertAlign w:val="baseline"/>
                <w:lang w:val="zh-CN"/>
              </w:rPr>
            </w:pPr>
            <w:r>
              <w:rPr>
                <w:rFonts w:ascii="黑体" w:hAnsi="黑体" w:eastAsia="黑体"/>
                <w:b/>
                <w:color w:val="auto"/>
                <w:spacing w:val="-3"/>
                <w:w w:val="100"/>
                <w:sz w:val="18"/>
                <w:vertAlign w:val="baseline"/>
                <w:lang w:val="zh-CN"/>
              </w:rPr>
              <w:t>是否可以</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3"/>
                <w:w w:val="100"/>
                <w:sz w:val="18"/>
                <w:vertAlign w:val="baseline"/>
                <w:lang w:val="zh-CN"/>
              </w:rPr>
              <w:t>作为评分</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3"/>
                <w:w w:val="100"/>
                <w:sz w:val="18"/>
                <w:vertAlign w:val="baseline"/>
                <w:lang w:val="zh-CN"/>
              </w:rPr>
              <w:t>因素</w:t>
            </w:r>
            <w:r>
              <w:rPr>
                <w:rFonts w:ascii="黑体" w:hAnsi="黑体" w:eastAsia="黑体"/>
                <w:color w:val="auto"/>
                <w:w w:val="100"/>
                <w:sz w:val="24"/>
                <w:vertAlign w:val="baseline"/>
                <w:lang w:val="en-US"/>
              </w:rPr>
              <w:t>
</w:t>
            </w:r>
          </w:p>
        </w:tc>
        <w:tc>
          <w:tcPr>
            <w:tcW w:w="332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指标要求</w:t>
            </w:r>
            <w:r>
              <w:rPr>
                <w:rFonts w:ascii="黑体" w:hAnsi="黑体" w:eastAsia="黑体"/>
                <w:color w:val="auto"/>
                <w:w w:val="100"/>
                <w:sz w:val="24"/>
                <w:vertAlign w:val="baseline"/>
                <w:lang w:val="en-US"/>
              </w:rPr>
              <w:t>
</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指标使用说明</w:t>
            </w:r>
          </w:p>
        </w:tc>
      </w:tr>
      <w:tr>
        <w:tblPrEx>
          <w:tblCellMar>
            <w:top w:w="0" w:type="dxa"/>
            <w:left w:w="0" w:type="dxa"/>
            <w:bottom w:w="0" w:type="dxa"/>
            <w:right w:w="0" w:type="dxa"/>
          </w:tblCellMar>
        </w:tblPrEx>
        <w:trPr>
          <w:trHeight w:val="970"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59</w:t>
            </w:r>
          </w:p>
        </w:tc>
        <w:tc>
          <w:tcPr>
            <w:tcW w:w="65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性能要求</w:t>
            </w:r>
          </w:p>
        </w:tc>
        <w:tc>
          <w:tcPr>
            <w:tcW w:w="600" w:type="dxa"/>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baseline"/>
              <w:rPr>
                <w:rFonts w:ascii="黑体" w:hAnsi="黑体" w:eastAsia="黑体"/>
                <w:color w:val="auto"/>
                <w:spacing w:val="6"/>
                <w:w w:val="100"/>
                <w:sz w:val="18"/>
                <w:vertAlign w:val="baseline"/>
                <w:lang w:val="zh-CN"/>
              </w:rPr>
            </w:pPr>
            <w:r>
              <w:rPr>
                <w:rFonts w:ascii="黑体" w:hAnsi="黑体" w:eastAsia="黑体"/>
                <w:color w:val="auto"/>
                <w:spacing w:val="6"/>
                <w:w w:val="100"/>
                <w:sz w:val="18"/>
                <w:vertAlign w:val="baseline"/>
                <w:lang w:val="zh-CN"/>
              </w:rPr>
              <w:t>*网络设备</w:t>
            </w:r>
          </w:p>
          <w:p>
            <w:pPr>
              <w:keepNext w:val="0"/>
              <w:keepLines w:val="0"/>
              <w:pageBreakBefore w:val="0"/>
              <w:widowControl/>
              <w:kinsoku/>
              <w:wordWrap/>
              <w:overflowPunct/>
              <w:topLinePunct w:val="0"/>
              <w:autoSpaceDE/>
              <w:autoSpaceDN/>
              <w:bidi w:val="0"/>
              <w:adjustRightInd/>
              <w:snapToGrid/>
              <w:spacing w:line="240" w:lineRule="exact"/>
              <w:jc w:val="center"/>
              <w:textAlignment w:val="baseline"/>
              <w:rPr>
                <w:rFonts w:ascii="黑体" w:hAnsi="黑体" w:eastAsia="黑体"/>
                <w:color w:val="auto"/>
                <w:spacing w:val="6"/>
                <w:w w:val="100"/>
                <w:sz w:val="18"/>
                <w:vertAlign w:val="baseline"/>
                <w:lang w:val="zh-CN"/>
              </w:rPr>
            </w:pPr>
            <w:r>
              <w:rPr>
                <w:rFonts w:hint="eastAsia" w:ascii="黑体" w:hAnsi="黑体" w:eastAsia="黑体"/>
                <w:color w:val="auto"/>
                <w:spacing w:val="6"/>
                <w:w w:val="100"/>
                <w:sz w:val="18"/>
                <w:vertAlign w:val="baseline"/>
                <w:lang w:val="zh-CN" w:eastAsia="zh-CN"/>
              </w:rPr>
              <w:t>性能</w:t>
            </w:r>
          </w:p>
        </w:tc>
        <w:tc>
          <w:tcPr>
            <w:tcW w:w="87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center"/>
              <w:textAlignment w:val="baseline"/>
              <w:rPr>
                <w:rFonts w:ascii="黑体" w:hAnsi="黑体" w:eastAsia="黑体"/>
                <w:color w:val="auto"/>
                <w:spacing w:val="-4"/>
                <w:w w:val="100"/>
                <w:sz w:val="18"/>
                <w:vertAlign w:val="baseline"/>
                <w:lang w:val="zh-CN"/>
              </w:rPr>
            </w:pPr>
            <w:r>
              <w:rPr>
                <w:rFonts w:ascii="黑体" w:hAnsi="黑体" w:eastAsia="黑体"/>
                <w:color w:val="auto"/>
                <w:spacing w:val="-4"/>
                <w:w w:val="100"/>
                <w:sz w:val="18"/>
                <w:vertAlign w:val="baseline"/>
                <w:lang w:val="zh-CN"/>
              </w:rPr>
              <w:t>*有线网卡速率</w:t>
            </w:r>
          </w:p>
        </w:tc>
        <w:tc>
          <w:tcPr>
            <w:tcW w:w="105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32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both"/>
              <w:textAlignment w:val="baseline"/>
              <w:rPr>
                <w:rFonts w:ascii="黑体" w:hAnsi="黑体" w:eastAsia="黑体"/>
                <w:color w:val="auto"/>
                <w:spacing w:val="-3"/>
                <w:w w:val="100"/>
                <w:sz w:val="18"/>
                <w:vertAlign w:val="baseline"/>
                <w:lang w:val="zh-CN"/>
              </w:rPr>
            </w:pPr>
          </w:p>
        </w:tc>
        <w:tc>
          <w:tcPr>
            <w:tcW w:w="2342"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08" w:firstLine="0"/>
              <w:jc w:val="left"/>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trHeight w:val="1728"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60</w:t>
            </w:r>
          </w:p>
        </w:tc>
        <w:tc>
          <w:tcPr>
            <w:tcW w:w="654" w:type="dxa"/>
            <w:gridSpan w:val="2"/>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p>
        </w:tc>
        <w:tc>
          <w:tcPr>
            <w:tcW w:w="600"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44" w:right="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*主板功能</w:t>
            </w:r>
          </w:p>
        </w:tc>
        <w:tc>
          <w:tcPr>
            <w:tcW w:w="870" w:type="dxa"/>
            <w:gridSpan w:val="2"/>
            <w:tcBorders>
              <w:top w:val="single" w:color="000000" w:sz="4" w:space="0"/>
              <w:left w:val="single" w:color="auto"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*内存扩展接口 (板载内存不涉及)</w:t>
            </w:r>
          </w:p>
        </w:tc>
        <w:tc>
          <w:tcPr>
            <w:tcW w:w="105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32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left"/>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≥2 个</w:t>
            </w:r>
            <w:r>
              <w:rPr>
                <w:rFonts w:ascii="黑体" w:hAnsi="黑体" w:eastAsia="黑体"/>
                <w:color w:val="auto"/>
                <w:w w:val="100"/>
                <w:sz w:val="24"/>
                <w:vertAlign w:val="baseline"/>
                <w:lang w:val="en-US"/>
              </w:rPr>
              <w:t>
</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left"/>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trHeight w:val="730"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9"/>
                <w:vertAlign w:val="baseline"/>
                <w:lang w:val="en-US"/>
              </w:rPr>
            </w:pPr>
            <w:r>
              <w:rPr>
                <w:rFonts w:hint="eastAsia" w:ascii="黑体" w:hAnsi="黑体" w:eastAsia="黑体"/>
                <w:color w:val="auto"/>
                <w:spacing w:val="0"/>
                <w:w w:val="100"/>
                <w:sz w:val="19"/>
                <w:vertAlign w:val="baseline"/>
                <w:lang w:val="en-US" w:eastAsia="zh-CN"/>
              </w:rPr>
              <w:t>61</w:t>
            </w:r>
          </w:p>
        </w:tc>
        <w:tc>
          <w:tcPr>
            <w:tcW w:w="654" w:type="dxa"/>
            <w:gridSpan w:val="2"/>
            <w:tcBorders>
              <w:top w:val="single" w:color="000000" w:sz="4" w:space="0"/>
              <w:left w:val="single" w:color="000000" w:sz="4" w:space="0"/>
              <w:bottom w:val="single" w:color="000000"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p>
        </w:tc>
        <w:tc>
          <w:tcPr>
            <w:tcW w:w="60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870" w:type="dxa"/>
            <w:gridSpan w:val="2"/>
            <w:tcBorders>
              <w:top w:val="single" w:color="000000" w:sz="4" w:space="0"/>
              <w:left w:val="single" w:color="auto"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 xml:space="preserve">*主板 </w:t>
            </w:r>
            <w:r>
              <w:rPr>
                <w:rFonts w:ascii="黑体" w:hAnsi="黑体" w:eastAsia="黑体"/>
                <w:color w:val="auto"/>
                <w:spacing w:val="-3"/>
                <w:w w:val="100"/>
                <w:sz w:val="19"/>
                <w:vertAlign w:val="baseline"/>
                <w:lang w:val="en-US"/>
              </w:rPr>
              <w:t xml:space="preserve">USB </w:t>
            </w:r>
            <w:r>
              <w:rPr>
                <w:rFonts w:ascii="黑体" w:hAnsi="黑体" w:eastAsia="黑体"/>
                <w:color w:val="auto"/>
                <w:spacing w:val="-3"/>
                <w:w w:val="100"/>
                <w:sz w:val="18"/>
                <w:vertAlign w:val="baseline"/>
                <w:lang w:val="zh-CN"/>
              </w:rPr>
              <w:t>瞬间过流保护</w:t>
            </w:r>
            <w:r>
              <w:rPr>
                <w:rFonts w:ascii="黑体" w:hAnsi="黑体" w:eastAsia="黑体"/>
                <w:color w:val="auto"/>
                <w:w w:val="100"/>
                <w:sz w:val="24"/>
                <w:vertAlign w:val="baseline"/>
                <w:lang w:val="en-US"/>
              </w:rPr>
              <w:t>
</w:t>
            </w:r>
          </w:p>
        </w:tc>
        <w:tc>
          <w:tcPr>
            <w:tcW w:w="105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32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left"/>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支持有瞬间过流保护功能</w:t>
            </w:r>
            <w:r>
              <w:rPr>
                <w:rFonts w:ascii="黑体" w:hAnsi="黑体" w:eastAsia="黑体"/>
                <w:color w:val="auto"/>
                <w:w w:val="100"/>
                <w:sz w:val="24"/>
                <w:vertAlign w:val="baseline"/>
                <w:lang w:val="en-US"/>
              </w:rPr>
              <w:t>
</w:t>
            </w:r>
          </w:p>
        </w:tc>
        <w:tc>
          <w:tcPr>
            <w:tcW w:w="2342"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trHeight w:val="801"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62</w:t>
            </w:r>
          </w:p>
        </w:tc>
        <w:tc>
          <w:tcPr>
            <w:tcW w:w="654" w:type="dxa"/>
            <w:gridSpan w:val="2"/>
            <w:tcBorders>
              <w:top w:val="single" w:color="000000" w:sz="4" w:space="0"/>
              <w:left w:val="single" w:color="000000" w:sz="4" w:space="0"/>
              <w:bottom w:val="single" w:color="000000"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p>
        </w:tc>
        <w:tc>
          <w:tcPr>
            <w:tcW w:w="60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870" w:type="dxa"/>
            <w:gridSpan w:val="2"/>
            <w:tcBorders>
              <w:top w:val="single" w:color="000000" w:sz="4" w:space="0"/>
              <w:left w:val="single" w:color="auto"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4"/>
                <w:w w:val="100"/>
                <w:sz w:val="18"/>
                <w:vertAlign w:val="baseline"/>
                <w:lang w:val="zh-CN"/>
              </w:rPr>
            </w:pPr>
            <w:r>
              <w:rPr>
                <w:rFonts w:ascii="黑体" w:hAnsi="黑体" w:eastAsia="黑体"/>
                <w:color w:val="auto"/>
                <w:spacing w:val="-4"/>
                <w:w w:val="100"/>
                <w:sz w:val="18"/>
                <w:vertAlign w:val="baseline"/>
                <w:lang w:val="zh-CN"/>
              </w:rPr>
              <w:t>*主板防静电保护</w:t>
            </w:r>
            <w:r>
              <w:rPr>
                <w:rFonts w:ascii="黑体" w:hAnsi="黑体" w:eastAsia="黑体"/>
                <w:color w:val="auto"/>
                <w:w w:val="100"/>
                <w:sz w:val="24"/>
                <w:vertAlign w:val="baseline"/>
                <w:lang w:val="en-US"/>
              </w:rPr>
              <w:t>
</w:t>
            </w:r>
          </w:p>
        </w:tc>
        <w:tc>
          <w:tcPr>
            <w:tcW w:w="105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32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left"/>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支持防静电保护功能</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trHeight w:val="2084"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63</w:t>
            </w:r>
          </w:p>
        </w:tc>
        <w:tc>
          <w:tcPr>
            <w:tcW w:w="654" w:type="dxa"/>
            <w:gridSpan w:val="2"/>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p>
        </w:tc>
        <w:tc>
          <w:tcPr>
            <w:tcW w:w="60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870" w:type="dxa"/>
            <w:gridSpan w:val="2"/>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w:t>
            </w:r>
            <w:r>
              <w:rPr>
                <w:rFonts w:ascii="黑体" w:hAnsi="黑体" w:eastAsia="黑体"/>
                <w:color w:val="auto"/>
                <w:spacing w:val="-3"/>
                <w:w w:val="100"/>
                <w:sz w:val="19"/>
                <w:vertAlign w:val="baseline"/>
                <w:lang w:val="en-US"/>
              </w:rPr>
              <w:t xml:space="preserve">I/O </w:t>
            </w:r>
            <w:r>
              <w:rPr>
                <w:rFonts w:ascii="黑体" w:hAnsi="黑体" w:eastAsia="黑体"/>
                <w:color w:val="auto"/>
                <w:spacing w:val="-3"/>
                <w:w w:val="100"/>
                <w:sz w:val="18"/>
                <w:vertAlign w:val="baseline"/>
                <w:lang w:val="zh-CN"/>
              </w:rPr>
              <w:t>接口功能</w:t>
            </w:r>
            <w:r>
              <w:rPr>
                <w:rFonts w:ascii="黑体" w:hAnsi="黑体" w:eastAsia="黑体"/>
                <w:color w:val="auto"/>
                <w:w w:val="100"/>
                <w:sz w:val="24"/>
                <w:vertAlign w:val="baseline"/>
                <w:lang w:val="en-US"/>
              </w:rPr>
              <w:t>
</w:t>
            </w:r>
          </w:p>
        </w:tc>
        <w:tc>
          <w:tcPr>
            <w:tcW w:w="105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320"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08" w:firstLine="0"/>
              <w:jc w:val="both"/>
              <w:textAlignment w:val="baseline"/>
              <w:rPr>
                <w:rFonts w:ascii="黑体" w:hAnsi="黑体" w:eastAsia="黑体"/>
                <w:color w:val="auto"/>
                <w:spacing w:val="-15"/>
                <w:w w:val="100"/>
                <w:sz w:val="18"/>
                <w:vertAlign w:val="baseline"/>
                <w:lang w:val="zh-CN"/>
              </w:rPr>
            </w:pPr>
            <w:r>
              <w:rPr>
                <w:rFonts w:ascii="黑体" w:hAnsi="黑体" w:eastAsia="黑体"/>
                <w:color w:val="auto"/>
                <w:spacing w:val="-15"/>
                <w:w w:val="100"/>
                <w:sz w:val="18"/>
                <w:vertAlign w:val="baseline"/>
                <w:lang w:val="zh-CN"/>
              </w:rPr>
              <w:t xml:space="preserve">提供基于标准 </w:t>
            </w:r>
            <w:r>
              <w:rPr>
                <w:rFonts w:ascii="黑体" w:hAnsi="黑体" w:eastAsia="黑体"/>
                <w:color w:val="auto"/>
                <w:spacing w:val="-15"/>
                <w:w w:val="100"/>
                <w:sz w:val="19"/>
                <w:vertAlign w:val="baseline"/>
                <w:lang w:val="en-US"/>
              </w:rPr>
              <w:t xml:space="preserve">USB </w:t>
            </w:r>
            <w:r>
              <w:rPr>
                <w:rFonts w:ascii="黑体" w:hAnsi="黑体" w:eastAsia="黑体"/>
                <w:color w:val="auto"/>
                <w:spacing w:val="-15"/>
                <w:w w:val="100"/>
                <w:sz w:val="18"/>
                <w:vertAlign w:val="baseline"/>
                <w:lang w:val="zh-CN"/>
              </w:rPr>
              <w:t xml:space="preserve">接口外设连接功能、 基于音频输入输出接口的音频扩展功能、基于 </w:t>
            </w:r>
            <w:r>
              <w:rPr>
                <w:rFonts w:ascii="黑体" w:hAnsi="黑体" w:eastAsia="黑体"/>
                <w:color w:val="auto"/>
                <w:spacing w:val="-15"/>
                <w:w w:val="100"/>
                <w:sz w:val="19"/>
                <w:vertAlign w:val="baseline"/>
                <w:lang w:val="en-US"/>
              </w:rPr>
              <w:t xml:space="preserve">PCIe </w:t>
            </w:r>
            <w:r>
              <w:rPr>
                <w:rFonts w:ascii="黑体" w:hAnsi="黑体" w:eastAsia="黑体"/>
                <w:color w:val="auto"/>
                <w:spacing w:val="-15"/>
                <w:w w:val="100"/>
                <w:sz w:val="18"/>
                <w:vertAlign w:val="baseline"/>
                <w:lang w:val="zh-CN"/>
              </w:rPr>
              <w:t xml:space="preserve">接口板卡扩展功能、基于 </w:t>
            </w:r>
            <w:r>
              <w:rPr>
                <w:rFonts w:ascii="黑体" w:hAnsi="黑体" w:eastAsia="黑体"/>
                <w:color w:val="auto"/>
                <w:spacing w:val="-15"/>
                <w:w w:val="100"/>
                <w:sz w:val="19"/>
                <w:vertAlign w:val="baseline"/>
                <w:lang w:val="en-US"/>
              </w:rPr>
              <w:t xml:space="preserve">HDMI </w:t>
            </w:r>
            <w:r>
              <w:rPr>
                <w:rFonts w:ascii="黑体" w:hAnsi="黑体" w:eastAsia="黑体"/>
                <w:color w:val="auto"/>
                <w:spacing w:val="-15"/>
                <w:w w:val="100"/>
                <w:sz w:val="18"/>
                <w:vertAlign w:val="baseline"/>
                <w:lang w:val="zh-CN"/>
              </w:rPr>
              <w:t xml:space="preserve">或 </w:t>
            </w:r>
            <w:r>
              <w:rPr>
                <w:rFonts w:ascii="黑体" w:hAnsi="黑体" w:eastAsia="黑体"/>
                <w:color w:val="auto"/>
                <w:spacing w:val="-15"/>
                <w:w w:val="100"/>
                <w:sz w:val="19"/>
                <w:vertAlign w:val="baseline"/>
                <w:lang w:val="en-US"/>
              </w:rPr>
              <w:t xml:space="preserve">VGA </w:t>
            </w:r>
            <w:r>
              <w:rPr>
                <w:rFonts w:ascii="黑体" w:hAnsi="黑体" w:eastAsia="黑体"/>
                <w:color w:val="auto"/>
                <w:spacing w:val="-15"/>
                <w:w w:val="100"/>
                <w:sz w:val="18"/>
                <w:vertAlign w:val="baseline"/>
                <w:lang w:val="zh-CN"/>
              </w:rPr>
              <w:t xml:space="preserve">或 </w:t>
            </w:r>
            <w:r>
              <w:rPr>
                <w:rFonts w:ascii="黑体" w:hAnsi="黑体" w:eastAsia="黑体"/>
                <w:color w:val="auto"/>
                <w:spacing w:val="-15"/>
                <w:w w:val="100"/>
                <w:sz w:val="19"/>
                <w:vertAlign w:val="baseline"/>
                <w:lang w:val="en-US"/>
              </w:rPr>
              <w:t xml:space="preserve">Type-C </w:t>
            </w:r>
            <w:r>
              <w:rPr>
                <w:rFonts w:ascii="黑体" w:hAnsi="黑体" w:eastAsia="黑体"/>
                <w:color w:val="auto"/>
                <w:spacing w:val="-15"/>
                <w:w w:val="100"/>
                <w:sz w:val="18"/>
                <w:vertAlign w:val="baseline"/>
                <w:lang w:val="zh-CN"/>
              </w:rPr>
              <w:t xml:space="preserve">或 </w:t>
            </w:r>
            <w:r>
              <w:rPr>
                <w:rFonts w:ascii="黑体" w:hAnsi="黑体" w:eastAsia="黑体"/>
                <w:color w:val="auto"/>
                <w:spacing w:val="-15"/>
                <w:w w:val="100"/>
                <w:sz w:val="19"/>
                <w:vertAlign w:val="baseline"/>
                <w:lang w:val="en-US"/>
              </w:rPr>
              <w:t xml:space="preserve">DVI </w:t>
            </w:r>
            <w:r>
              <w:rPr>
                <w:rFonts w:ascii="黑体" w:hAnsi="黑体" w:eastAsia="黑体"/>
                <w:color w:val="auto"/>
                <w:spacing w:val="-15"/>
                <w:w w:val="100"/>
                <w:sz w:val="18"/>
                <w:vertAlign w:val="baseline"/>
                <w:lang w:val="zh-CN"/>
              </w:rPr>
              <w:t xml:space="preserve">或 </w:t>
            </w:r>
            <w:r>
              <w:rPr>
                <w:rFonts w:ascii="黑体" w:hAnsi="黑体" w:eastAsia="黑体"/>
                <w:color w:val="auto"/>
                <w:spacing w:val="-15"/>
                <w:w w:val="100"/>
                <w:sz w:val="19"/>
                <w:vertAlign w:val="baseline"/>
                <w:lang w:val="en-US"/>
              </w:rPr>
              <w:t xml:space="preserve">DP </w:t>
            </w:r>
            <w:r>
              <w:rPr>
                <w:rFonts w:ascii="黑体" w:hAnsi="黑体" w:eastAsia="黑体"/>
                <w:color w:val="auto"/>
                <w:spacing w:val="-15"/>
                <w:w w:val="100"/>
                <w:sz w:val="18"/>
                <w:vertAlign w:val="baseline"/>
                <w:lang w:val="zh-CN"/>
              </w:rPr>
              <w:t>等接口外接显示器扩展功能、基于存储接口对产品进行增容功能等。产品</w:t>
            </w:r>
            <w:r>
              <w:rPr>
                <w:rFonts w:ascii="黑体" w:hAnsi="黑体" w:eastAsia="黑体"/>
                <w:color w:val="auto"/>
                <w:spacing w:val="-9"/>
                <w:w w:val="100"/>
                <w:sz w:val="18"/>
                <w:vertAlign w:val="baseline"/>
                <w:lang w:val="en-US"/>
              </w:rPr>
              <w:t xml:space="preserve">I/O </w:t>
            </w:r>
            <w:r>
              <w:rPr>
                <w:rFonts w:ascii="黑体" w:hAnsi="黑体" w:eastAsia="黑体"/>
                <w:color w:val="auto"/>
                <w:spacing w:val="-9"/>
                <w:w w:val="100"/>
                <w:sz w:val="18"/>
                <w:vertAlign w:val="baseline"/>
                <w:lang w:val="zh-CN"/>
              </w:rPr>
              <w:t xml:space="preserve">接口,应具备外接标准 </w:t>
            </w:r>
            <w:r>
              <w:rPr>
                <w:rFonts w:ascii="黑体" w:hAnsi="黑体" w:eastAsia="黑体"/>
                <w:color w:val="auto"/>
                <w:spacing w:val="-9"/>
                <w:w w:val="100"/>
                <w:sz w:val="18"/>
                <w:vertAlign w:val="baseline"/>
                <w:lang w:val="en-US"/>
              </w:rPr>
              <w:t xml:space="preserve">USB </w:t>
            </w:r>
            <w:r>
              <w:rPr>
                <w:rFonts w:ascii="黑体" w:hAnsi="黑体" w:eastAsia="黑体"/>
                <w:color w:val="auto"/>
                <w:spacing w:val="-9"/>
                <w:w w:val="100"/>
                <w:sz w:val="18"/>
                <w:vertAlign w:val="baseline"/>
                <w:lang w:val="zh-CN"/>
              </w:rPr>
              <w:t>设备、 显示器、音频设备等内外部设备能力</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trHeight w:val="884"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64</w:t>
            </w:r>
          </w:p>
        </w:tc>
        <w:tc>
          <w:tcPr>
            <w:tcW w:w="654" w:type="dxa"/>
            <w:gridSpan w:val="2"/>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p>
        </w:tc>
        <w:tc>
          <w:tcPr>
            <w:tcW w:w="6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right="0" w:rightChars="0"/>
              <w:jc w:val="both"/>
              <w:textAlignment w:val="baseline"/>
              <w:rPr>
                <w:color w:val="auto"/>
              </w:rPr>
            </w:pPr>
            <w:r>
              <w:rPr>
                <w:rFonts w:ascii="黑体" w:hAnsi="黑体" w:eastAsia="黑体"/>
                <w:color w:val="auto"/>
                <w:spacing w:val="-3"/>
                <w:w w:val="100"/>
                <w:sz w:val="18"/>
                <w:vertAlign w:val="baseline"/>
                <w:lang w:val="zh-CN"/>
              </w:rPr>
              <w:t>*显卡功能</w:t>
            </w:r>
          </w:p>
        </w:tc>
        <w:tc>
          <w:tcPr>
            <w:tcW w:w="870" w:type="dxa"/>
            <w:gridSpan w:val="2"/>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15"/>
                <w:w w:val="100"/>
                <w:sz w:val="18"/>
                <w:vertAlign w:val="baseline"/>
                <w:lang w:val="zh-CN"/>
              </w:rPr>
              <w:t>*显卡外接显示接口</w:t>
            </w:r>
          </w:p>
        </w:tc>
        <w:tc>
          <w:tcPr>
            <w:tcW w:w="105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320"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leftChars="0" w:right="0" w:rightChars="0" w:firstLine="0" w:firstLineChars="0"/>
              <w:jc w:val="left"/>
              <w:textAlignment w:val="baseline"/>
              <w:rPr>
                <w:rFonts w:ascii="黑体" w:hAnsi="黑体" w:eastAsia="黑体"/>
                <w:color w:val="auto"/>
                <w:spacing w:val="-15"/>
                <w:w w:val="100"/>
                <w:sz w:val="18"/>
                <w:vertAlign w:val="baseline"/>
                <w:lang w:val="zh-CN"/>
              </w:rPr>
            </w:pPr>
            <w:r>
              <w:rPr>
                <w:rFonts w:ascii="黑体" w:hAnsi="黑体" w:eastAsia="黑体"/>
                <w:color w:val="auto"/>
                <w:spacing w:val="-3"/>
                <w:w w:val="100"/>
                <w:sz w:val="18"/>
                <w:vertAlign w:val="baseline"/>
                <w:lang w:val="zh-CN"/>
              </w:rPr>
              <w:t xml:space="preserve">显卡至少支持 </w:t>
            </w:r>
            <w:r>
              <w:rPr>
                <w:rFonts w:ascii="黑体" w:hAnsi="黑体" w:eastAsia="黑体"/>
                <w:color w:val="auto"/>
                <w:spacing w:val="-3"/>
                <w:w w:val="100"/>
                <w:sz w:val="18"/>
                <w:vertAlign w:val="baseline"/>
                <w:lang w:val="en-US"/>
              </w:rPr>
              <w:t>VGA</w:t>
            </w:r>
            <w:r>
              <w:rPr>
                <w:rFonts w:ascii="黑体" w:hAnsi="黑体" w:eastAsia="黑体"/>
                <w:color w:val="auto"/>
                <w:spacing w:val="-3"/>
                <w:w w:val="100"/>
                <w:sz w:val="18"/>
                <w:vertAlign w:val="baseline"/>
                <w:lang w:val="zh-CN"/>
              </w:rPr>
              <w:t>、</w:t>
            </w:r>
            <w:r>
              <w:rPr>
                <w:rFonts w:ascii="黑体" w:hAnsi="黑体" w:eastAsia="黑体"/>
                <w:color w:val="auto"/>
                <w:spacing w:val="-3"/>
                <w:w w:val="100"/>
                <w:sz w:val="18"/>
                <w:vertAlign w:val="baseline"/>
                <w:lang w:val="en-US"/>
              </w:rPr>
              <w:t>HDMI</w:t>
            </w:r>
            <w:r>
              <w:rPr>
                <w:rFonts w:ascii="黑体" w:hAnsi="黑体" w:eastAsia="黑体"/>
                <w:color w:val="auto"/>
                <w:spacing w:val="-3"/>
                <w:w w:val="100"/>
                <w:sz w:val="18"/>
                <w:vertAlign w:val="baseline"/>
                <w:lang w:val="zh-CN"/>
              </w:rPr>
              <w:t>、</w:t>
            </w:r>
            <w:r>
              <w:rPr>
                <w:rFonts w:ascii="黑体" w:hAnsi="黑体" w:eastAsia="黑体"/>
                <w:color w:val="auto"/>
                <w:spacing w:val="-3"/>
                <w:w w:val="100"/>
                <w:sz w:val="18"/>
                <w:vertAlign w:val="baseline"/>
                <w:lang w:val="en-US"/>
              </w:rPr>
              <w:t>DVI</w:t>
            </w:r>
            <w:r>
              <w:rPr>
                <w:rFonts w:ascii="黑体" w:hAnsi="黑体" w:eastAsia="黑体"/>
                <w:color w:val="auto"/>
                <w:spacing w:val="-3"/>
                <w:w w:val="100"/>
                <w:sz w:val="18"/>
                <w:vertAlign w:val="baseline"/>
                <w:lang w:val="zh-CN"/>
              </w:rPr>
              <w:t>、</w:t>
            </w:r>
            <w:r>
              <w:rPr>
                <w:rFonts w:ascii="黑体" w:hAnsi="黑体" w:eastAsia="黑体"/>
                <w:color w:val="auto"/>
                <w:spacing w:val="-3"/>
                <w:w w:val="100"/>
                <w:sz w:val="18"/>
                <w:vertAlign w:val="baseline"/>
                <w:lang w:val="en-US"/>
              </w:rPr>
              <w:t>DP</w:t>
            </w:r>
            <w:r>
              <w:rPr>
                <w:rFonts w:ascii="黑体" w:hAnsi="黑体" w:eastAsia="黑体"/>
                <w:color w:val="auto"/>
                <w:spacing w:val="-3"/>
                <w:w w:val="100"/>
                <w:sz w:val="18"/>
                <w:vertAlign w:val="baseline"/>
                <w:lang w:val="zh-CN"/>
              </w:rPr>
              <w:t xml:space="preserve">、 </w:t>
            </w:r>
            <w:r>
              <w:rPr>
                <w:rFonts w:ascii="黑体" w:hAnsi="黑体" w:eastAsia="黑体"/>
                <w:color w:val="auto"/>
                <w:spacing w:val="-3"/>
                <w:w w:val="100"/>
                <w:sz w:val="18"/>
                <w:vertAlign w:val="baseline"/>
                <w:lang w:val="en-US"/>
              </w:rPr>
              <w:t xml:space="preserve">Type-C </w:t>
            </w:r>
            <w:r>
              <w:rPr>
                <w:rFonts w:ascii="黑体" w:hAnsi="黑体" w:eastAsia="黑体"/>
                <w:color w:val="auto"/>
                <w:spacing w:val="-3"/>
                <w:w w:val="100"/>
                <w:sz w:val="18"/>
                <w:vertAlign w:val="baseline"/>
                <w:lang w:val="zh-CN"/>
              </w:rPr>
              <w:t xml:space="preserve">中 </w:t>
            </w:r>
            <w:r>
              <w:rPr>
                <w:rFonts w:hint="eastAsia" w:ascii="黑体" w:hAnsi="黑体" w:eastAsia="黑体"/>
                <w:color w:val="auto"/>
                <w:spacing w:val="-3"/>
                <w:w w:val="100"/>
                <w:sz w:val="18"/>
                <w:vertAlign w:val="baseline"/>
                <w:lang w:val="en-US" w:eastAsia="zh-CN"/>
              </w:rPr>
              <w:t>2</w:t>
            </w:r>
            <w:r>
              <w:rPr>
                <w:rFonts w:ascii="黑体" w:hAnsi="黑体" w:eastAsia="黑体"/>
                <w:color w:val="auto"/>
                <w:spacing w:val="-3"/>
                <w:w w:val="100"/>
                <w:sz w:val="18"/>
                <w:vertAlign w:val="baseline"/>
                <w:lang w:val="zh-CN"/>
              </w:rPr>
              <w:t>种显示接口,并与显示器接口相匹配</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leftChars="0" w:right="0" w:rightChars="0" w:firstLine="0" w:firstLineChars="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trHeight w:val="1669"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6</w:t>
            </w:r>
            <w:r>
              <w:rPr>
                <w:rFonts w:ascii="黑体" w:hAnsi="黑体" w:eastAsia="黑体"/>
                <w:color w:val="auto"/>
                <w:spacing w:val="0"/>
                <w:w w:val="100"/>
                <w:sz w:val="18"/>
                <w:vertAlign w:val="baseline"/>
                <w:lang w:val="en-US"/>
              </w:rPr>
              <w:t>5</w:t>
            </w:r>
          </w:p>
        </w:tc>
        <w:tc>
          <w:tcPr>
            <w:tcW w:w="654" w:type="dxa"/>
            <w:gridSpan w:val="2"/>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r>
              <w:rPr>
                <w:rFonts w:ascii="黑体" w:hAnsi="黑体" w:eastAsia="黑体"/>
                <w:color w:val="auto"/>
                <w:w w:val="100"/>
                <w:sz w:val="24"/>
                <w:vertAlign w:val="baseline"/>
                <w:lang w:val="en-US"/>
              </w:rPr>
              <w:t>
</w:t>
            </w:r>
          </w:p>
        </w:tc>
        <w:tc>
          <w:tcPr>
            <w:tcW w:w="6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rPr>
                <w:color w:val="auto"/>
              </w:rPr>
            </w:pPr>
            <w:r>
              <w:rPr>
                <w:rFonts w:ascii="黑体" w:hAnsi="黑体" w:eastAsia="黑体"/>
                <w:color w:val="auto"/>
                <w:spacing w:val="-3"/>
                <w:w w:val="100"/>
                <w:sz w:val="18"/>
                <w:vertAlign w:val="baseline"/>
                <w:lang w:val="zh-CN"/>
              </w:rPr>
              <w:t>外设</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3"/>
                <w:w w:val="100"/>
                <w:sz w:val="18"/>
                <w:vertAlign w:val="baseline"/>
                <w:lang w:val="zh-CN"/>
              </w:rPr>
              <w:t>功能</w:t>
            </w:r>
          </w:p>
        </w:tc>
        <w:tc>
          <w:tcPr>
            <w:tcW w:w="870" w:type="dxa"/>
            <w:gridSpan w:val="2"/>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5" w:leftChars="0" w:right="0" w:rightChars="0" w:firstLine="0" w:firstLineChars="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0"/>
                <w:w w:val="100"/>
                <w:sz w:val="18"/>
                <w:vertAlign w:val="baseline"/>
                <w:lang w:val="zh-CN"/>
              </w:rPr>
              <w:t>光驱功能</w:t>
            </w:r>
            <w:r>
              <w:rPr>
                <w:rFonts w:ascii="黑体" w:hAnsi="黑体" w:eastAsia="黑体"/>
                <w:color w:val="auto"/>
                <w:w w:val="100"/>
                <w:sz w:val="24"/>
                <w:vertAlign w:val="baseline"/>
                <w:lang w:val="en-US"/>
              </w:rPr>
              <w:t>
</w:t>
            </w:r>
          </w:p>
        </w:tc>
        <w:tc>
          <w:tcPr>
            <w:tcW w:w="105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320"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44" w:leftChars="0" w:right="180" w:rightChars="0" w:firstLine="0" w:firstLineChars="0"/>
              <w:jc w:val="left"/>
              <w:textAlignment w:val="baseline"/>
              <w:rPr>
                <w:rFonts w:hint="default" w:ascii="黑体" w:hAnsi="黑体" w:eastAsia="黑体"/>
                <w:color w:val="auto"/>
                <w:spacing w:val="-15"/>
                <w:w w:val="100"/>
                <w:sz w:val="18"/>
                <w:vertAlign w:val="baseline"/>
                <w:lang w:val="en-US" w:eastAsia="zh-CN"/>
              </w:rPr>
            </w:pPr>
            <w:r>
              <w:rPr>
                <w:rFonts w:hint="eastAsia" w:ascii="黑体" w:hAnsi="黑体" w:eastAsia="黑体"/>
                <w:color w:val="auto"/>
                <w:spacing w:val="-7"/>
                <w:w w:val="100"/>
                <w:sz w:val="18"/>
                <w:vertAlign w:val="baseline"/>
                <w:lang w:val="en-US" w:eastAsia="zh-CN"/>
              </w:rPr>
              <w:t>无光驱</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trHeight w:val="769"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en-US"/>
              </w:rPr>
            </w:pPr>
            <w:r>
              <w:rPr>
                <w:rFonts w:hint="eastAsia" w:ascii="黑体" w:hAnsi="黑体" w:eastAsia="黑体"/>
                <w:color w:val="auto"/>
                <w:spacing w:val="0"/>
                <w:w w:val="100"/>
                <w:sz w:val="18"/>
                <w:vertAlign w:val="baseline"/>
                <w:lang w:val="en-US" w:eastAsia="zh-CN"/>
              </w:rPr>
              <w:t>6</w:t>
            </w:r>
            <w:r>
              <w:rPr>
                <w:rFonts w:ascii="黑体" w:hAnsi="黑体" w:eastAsia="黑体"/>
                <w:color w:val="auto"/>
                <w:spacing w:val="0"/>
                <w:w w:val="100"/>
                <w:sz w:val="18"/>
                <w:vertAlign w:val="baseline"/>
                <w:lang w:val="zh-CN"/>
              </w:rPr>
              <w:t>6</w:t>
            </w:r>
          </w:p>
        </w:tc>
        <w:tc>
          <w:tcPr>
            <w:tcW w:w="654" w:type="dxa"/>
            <w:gridSpan w:val="2"/>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p>
        </w:tc>
        <w:tc>
          <w:tcPr>
            <w:tcW w:w="6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44" w:leftChars="0" w:right="0" w:rightChars="0" w:firstLine="0" w:firstLineChars="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*存储功能</w:t>
            </w:r>
          </w:p>
        </w:tc>
        <w:tc>
          <w:tcPr>
            <w:tcW w:w="870" w:type="dxa"/>
            <w:gridSpan w:val="2"/>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252"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3"/>
                <w:w w:val="100"/>
                <w:sz w:val="18"/>
                <w:vertAlign w:val="baseline"/>
                <w:lang w:val="zh-CN"/>
              </w:rPr>
              <w:t>*存储功能</w:t>
            </w:r>
          </w:p>
        </w:tc>
        <w:tc>
          <w:tcPr>
            <w:tcW w:w="105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320"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 xml:space="preserve">通过 </w:t>
            </w:r>
            <w:r>
              <w:rPr>
                <w:rFonts w:ascii="黑体" w:hAnsi="黑体" w:eastAsia="黑体"/>
                <w:color w:val="auto"/>
                <w:spacing w:val="-3"/>
                <w:w w:val="100"/>
                <w:sz w:val="18"/>
                <w:vertAlign w:val="baseline"/>
                <w:lang w:val="en-US"/>
              </w:rPr>
              <w:t xml:space="preserve">SATA </w:t>
            </w:r>
            <w:r>
              <w:rPr>
                <w:rFonts w:ascii="黑体" w:hAnsi="黑体" w:eastAsia="黑体"/>
                <w:color w:val="auto"/>
                <w:spacing w:val="-3"/>
                <w:w w:val="100"/>
                <w:sz w:val="18"/>
                <w:vertAlign w:val="baseline"/>
                <w:lang w:val="zh-CN"/>
              </w:rPr>
              <w:t>固态存储/</w:t>
            </w:r>
            <w:r>
              <w:rPr>
                <w:rFonts w:ascii="黑体" w:hAnsi="黑体" w:eastAsia="黑体"/>
                <w:color w:val="auto"/>
                <w:spacing w:val="-3"/>
                <w:w w:val="100"/>
                <w:sz w:val="18"/>
                <w:vertAlign w:val="baseline"/>
                <w:lang w:val="en-US"/>
              </w:rPr>
              <w:t xml:space="preserve">PCIe </w:t>
            </w:r>
            <w:r>
              <w:rPr>
                <w:rFonts w:ascii="黑体" w:hAnsi="黑体" w:eastAsia="黑体"/>
                <w:color w:val="auto"/>
                <w:spacing w:val="-3"/>
                <w:w w:val="100"/>
                <w:sz w:val="18"/>
                <w:vertAlign w:val="baseline"/>
                <w:lang w:val="zh-CN"/>
              </w:rPr>
              <w:t>固态存储 /</w:t>
            </w:r>
            <w:r>
              <w:rPr>
                <w:rFonts w:ascii="黑体" w:hAnsi="黑体" w:eastAsia="黑体"/>
                <w:color w:val="auto"/>
                <w:spacing w:val="-3"/>
                <w:w w:val="100"/>
                <w:sz w:val="18"/>
                <w:vertAlign w:val="baseline"/>
                <w:lang w:val="en-US"/>
              </w:rPr>
              <w:t xml:space="preserve">UFS </w:t>
            </w:r>
            <w:r>
              <w:rPr>
                <w:rFonts w:ascii="黑体" w:hAnsi="黑体" w:eastAsia="黑体"/>
                <w:color w:val="auto"/>
                <w:spacing w:val="-3"/>
                <w:w w:val="100"/>
                <w:sz w:val="18"/>
                <w:vertAlign w:val="baseline"/>
                <w:lang w:val="zh-CN"/>
              </w:rPr>
              <w:t>固态存储/</w:t>
            </w:r>
            <w:r>
              <w:rPr>
                <w:rFonts w:ascii="黑体" w:hAnsi="黑体" w:eastAsia="黑体"/>
                <w:color w:val="auto"/>
                <w:spacing w:val="-3"/>
                <w:w w:val="100"/>
                <w:sz w:val="18"/>
                <w:vertAlign w:val="baseline"/>
                <w:lang w:val="en-US"/>
              </w:rPr>
              <w:t xml:space="preserve">SATA </w:t>
            </w:r>
            <w:r>
              <w:rPr>
                <w:rFonts w:ascii="黑体" w:hAnsi="黑体" w:eastAsia="黑体"/>
                <w:color w:val="auto"/>
                <w:spacing w:val="-3"/>
                <w:w w:val="100"/>
                <w:sz w:val="18"/>
                <w:vertAlign w:val="baseline"/>
                <w:lang w:val="zh-CN"/>
              </w:rPr>
              <w:t>硬磁盘等存储部件提供存储功能</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leftChars="0" w:right="0" w:rightChars="0" w:firstLine="0" w:firstLineChars="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trHeight w:val="688"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en-US"/>
              </w:rPr>
            </w:pPr>
            <w:r>
              <w:rPr>
                <w:rFonts w:hint="eastAsia" w:ascii="黑体" w:hAnsi="黑体" w:eastAsia="黑体"/>
                <w:color w:val="auto"/>
                <w:spacing w:val="0"/>
                <w:w w:val="100"/>
                <w:sz w:val="18"/>
                <w:vertAlign w:val="baseline"/>
                <w:lang w:val="en-US" w:eastAsia="zh-CN"/>
              </w:rPr>
              <w:t>67</w:t>
            </w:r>
          </w:p>
        </w:tc>
        <w:tc>
          <w:tcPr>
            <w:tcW w:w="654" w:type="dxa"/>
            <w:gridSpan w:val="2"/>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p>
        </w:tc>
        <w:tc>
          <w:tcPr>
            <w:tcW w:w="600" w:type="dxa"/>
            <w:vMerge w:val="restart"/>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3"/>
                <w:w w:val="100"/>
                <w:sz w:val="18"/>
                <w:vertAlign w:val="baseline"/>
                <w:lang w:val="en-US"/>
              </w:rPr>
            </w:pPr>
            <w:r>
              <w:rPr>
                <w:rFonts w:ascii="黑体" w:hAnsi="黑体" w:eastAsia="黑体"/>
                <w:color w:val="auto"/>
                <w:spacing w:val="-3"/>
                <w:w w:val="100"/>
                <w:sz w:val="18"/>
                <w:vertAlign w:val="baseline"/>
                <w:lang w:val="en-US"/>
              </w:rPr>
              <w:t>*</w:t>
            </w:r>
            <w:r>
              <w:rPr>
                <w:rFonts w:ascii="黑体" w:hAnsi="黑体" w:eastAsia="黑体"/>
                <w:color w:val="auto"/>
                <w:spacing w:val="-3"/>
                <w:w w:val="100"/>
                <w:sz w:val="18"/>
                <w:vertAlign w:val="baseline"/>
                <w:lang w:val="zh-CN"/>
              </w:rPr>
              <w:t>网络</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3"/>
                <w:w w:val="100"/>
                <w:sz w:val="18"/>
                <w:vertAlign w:val="baseline"/>
                <w:lang w:val="zh-CN"/>
              </w:rPr>
              <w:t>设备</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3"/>
                <w:w w:val="100"/>
                <w:sz w:val="18"/>
                <w:vertAlign w:val="baseline"/>
                <w:lang w:val="zh-CN"/>
              </w:rPr>
              <w:t>功能</w:t>
            </w:r>
          </w:p>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baseline"/>
              <w:rPr>
                <w:rFonts w:ascii="黑体" w:hAnsi="黑体" w:eastAsia="黑体"/>
                <w:color w:val="auto"/>
                <w:spacing w:val="-3"/>
                <w:w w:val="100"/>
                <w:sz w:val="18"/>
                <w:vertAlign w:val="baseline"/>
                <w:lang w:val="zh-CN"/>
              </w:rPr>
            </w:pPr>
            <w:r>
              <w:rPr>
                <w:rFonts w:ascii="黑体" w:hAnsi="黑体" w:eastAsia="黑体"/>
                <w:color w:val="auto"/>
                <w:w w:val="100"/>
                <w:sz w:val="24"/>
                <w:vertAlign w:val="baseline"/>
                <w:lang w:val="en-US"/>
              </w:rPr>
              <w:t>
</w:t>
            </w:r>
          </w:p>
        </w:tc>
        <w:tc>
          <w:tcPr>
            <w:tcW w:w="870" w:type="dxa"/>
            <w:gridSpan w:val="2"/>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252"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3"/>
                <w:w w:val="100"/>
                <w:sz w:val="18"/>
                <w:vertAlign w:val="baseline"/>
                <w:lang w:val="zh-CN"/>
              </w:rPr>
              <w:t>*网络功能</w:t>
            </w:r>
          </w:p>
        </w:tc>
        <w:tc>
          <w:tcPr>
            <w:tcW w:w="105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32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216" w:rightChars="0" w:firstLine="0" w:firstLineChars="0"/>
              <w:jc w:val="both"/>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en-US"/>
              </w:rPr>
              <w:t>a)</w:t>
            </w:r>
            <w:r>
              <w:rPr>
                <w:rFonts w:ascii="黑体" w:hAnsi="黑体" w:eastAsia="黑体"/>
                <w:color w:val="auto"/>
                <w:spacing w:val="-3"/>
                <w:w w:val="100"/>
                <w:sz w:val="18"/>
                <w:vertAlign w:val="baseline"/>
                <w:lang w:val="zh-CN"/>
              </w:rPr>
              <w:t>支持网络连接、网络开启/关闭功能;</w:t>
            </w:r>
            <w:r>
              <w:rPr>
                <w:rFonts w:ascii="黑体" w:hAnsi="黑体" w:eastAsia="黑体"/>
                <w:color w:val="auto"/>
                <w:spacing w:val="-3"/>
                <w:w w:val="100"/>
                <w:sz w:val="18"/>
                <w:vertAlign w:val="baseline"/>
                <w:lang w:val="en-US"/>
              </w:rPr>
              <w:t>b)</w:t>
            </w:r>
            <w:r>
              <w:rPr>
                <w:rFonts w:ascii="黑体" w:hAnsi="黑体" w:eastAsia="黑体"/>
                <w:color w:val="auto"/>
                <w:spacing w:val="-3"/>
                <w:w w:val="100"/>
                <w:sz w:val="18"/>
                <w:vertAlign w:val="baseline"/>
                <w:lang w:val="zh-CN"/>
              </w:rPr>
              <w:t>支持访问网络和数据交换功能</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leftChars="0" w:right="0" w:rightChars="0" w:firstLine="0" w:firstLineChars="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trHeight w:val="688"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en-US"/>
              </w:rPr>
            </w:pPr>
            <w:r>
              <w:rPr>
                <w:rFonts w:hint="eastAsia" w:ascii="黑体" w:hAnsi="黑体" w:eastAsia="黑体"/>
                <w:color w:val="auto"/>
                <w:spacing w:val="0"/>
                <w:w w:val="100"/>
                <w:sz w:val="18"/>
                <w:vertAlign w:val="baseline"/>
                <w:lang w:val="en-US" w:eastAsia="zh-CN"/>
              </w:rPr>
              <w:t>68</w:t>
            </w:r>
          </w:p>
        </w:tc>
        <w:tc>
          <w:tcPr>
            <w:tcW w:w="654" w:type="dxa"/>
            <w:gridSpan w:val="2"/>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p>
        </w:tc>
        <w:tc>
          <w:tcPr>
            <w:tcW w:w="600"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rFonts w:ascii="黑体" w:hAnsi="黑体" w:eastAsia="黑体"/>
                <w:color w:val="auto"/>
                <w:spacing w:val="-3"/>
                <w:w w:val="100"/>
                <w:sz w:val="18"/>
                <w:vertAlign w:val="baseline"/>
                <w:lang w:val="zh-CN"/>
              </w:rPr>
            </w:pPr>
          </w:p>
        </w:tc>
        <w:tc>
          <w:tcPr>
            <w:tcW w:w="870" w:type="dxa"/>
            <w:gridSpan w:val="2"/>
            <w:tcBorders>
              <w:top w:val="single" w:color="000000" w:sz="4" w:space="0"/>
              <w:left w:val="single" w:color="auto"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leftChars="0" w:right="252" w:rightChars="0" w:firstLine="0" w:firstLineChars="0"/>
              <w:jc w:val="left"/>
              <w:textAlignment w:val="baseline"/>
              <w:rPr>
                <w:rFonts w:ascii="黑体" w:hAnsi="黑体" w:eastAsia="黑体"/>
                <w:color w:val="auto"/>
                <w:spacing w:val="0"/>
                <w:w w:val="100"/>
                <w:sz w:val="18"/>
                <w:vertAlign w:val="baseline"/>
                <w:lang w:val="zh-CN"/>
              </w:rPr>
            </w:pPr>
            <w:r>
              <w:rPr>
                <w:rFonts w:ascii="黑体" w:hAnsi="黑体" w:eastAsia="黑体"/>
                <w:color w:val="auto"/>
                <w:spacing w:val="-3"/>
                <w:w w:val="100"/>
                <w:sz w:val="18"/>
                <w:vertAlign w:val="baseline"/>
                <w:lang w:val="zh-CN"/>
              </w:rPr>
              <w:t>*数据传输</w:t>
            </w:r>
          </w:p>
        </w:tc>
        <w:tc>
          <w:tcPr>
            <w:tcW w:w="105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32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216" w:rightChars="0" w:firstLine="0" w:firstLineChars="0"/>
              <w:jc w:val="both"/>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支持数据传输能力,并提供数据流量和异常日志记录功能</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trHeight w:val="852"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69</w:t>
            </w:r>
          </w:p>
        </w:tc>
        <w:tc>
          <w:tcPr>
            <w:tcW w:w="654" w:type="dxa"/>
            <w:gridSpan w:val="2"/>
            <w:tcBorders>
              <w:top w:val="single" w:color="000000" w:sz="4" w:space="0"/>
              <w:left w:val="single" w:color="000000" w:sz="4" w:space="0"/>
              <w:bottom w:val="single" w:color="000000"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p>
        </w:tc>
        <w:tc>
          <w:tcPr>
            <w:tcW w:w="600" w:type="dxa"/>
            <w:vMerge w:val="continue"/>
            <w:tcBorders>
              <w:left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baseline"/>
              <w:rPr>
                <w:rFonts w:ascii="黑体" w:hAnsi="黑体" w:eastAsia="黑体"/>
                <w:color w:val="auto"/>
                <w:spacing w:val="-3"/>
                <w:w w:val="100"/>
                <w:sz w:val="18"/>
                <w:vertAlign w:val="baseline"/>
                <w:lang w:val="zh-CN"/>
              </w:rPr>
            </w:pPr>
          </w:p>
        </w:tc>
        <w:tc>
          <w:tcPr>
            <w:tcW w:w="870" w:type="dxa"/>
            <w:gridSpan w:val="2"/>
            <w:tcBorders>
              <w:top w:val="single" w:color="000000" w:sz="4" w:space="0"/>
              <w:left w:val="single" w:color="auto"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7"/>
                <w:w w:val="100"/>
                <w:sz w:val="18"/>
                <w:vertAlign w:val="baseline"/>
                <w:lang w:val="zh-CN"/>
              </w:rPr>
              <w:t>*有线网卡接口类型</w:t>
            </w:r>
          </w:p>
        </w:tc>
        <w:tc>
          <w:tcPr>
            <w:tcW w:w="105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32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leftChars="0" w:right="0" w:rightChars="0" w:firstLine="0" w:firstLineChars="0"/>
              <w:jc w:val="both"/>
              <w:textAlignment w:val="baseline"/>
              <w:rPr>
                <w:rFonts w:ascii="黑体" w:hAnsi="黑体" w:eastAsia="黑体"/>
                <w:color w:val="auto"/>
                <w:spacing w:val="-3"/>
                <w:w w:val="100"/>
                <w:sz w:val="18"/>
                <w:vertAlign w:val="baseline"/>
                <w:lang w:val="zh-CN"/>
              </w:rPr>
            </w:pPr>
            <w:r>
              <w:rPr>
                <w:rFonts w:ascii="黑体" w:hAnsi="黑体" w:eastAsia="黑体"/>
                <w:color w:val="auto"/>
                <w:spacing w:val="0"/>
                <w:w w:val="100"/>
                <w:sz w:val="18"/>
                <w:vertAlign w:val="baseline"/>
                <w:lang w:val="zh-CN"/>
              </w:rPr>
              <w:t xml:space="preserve">支持 </w:t>
            </w:r>
            <w:r>
              <w:rPr>
                <w:rFonts w:ascii="黑体" w:hAnsi="黑体" w:eastAsia="黑体"/>
                <w:color w:val="auto"/>
                <w:spacing w:val="0"/>
                <w:w w:val="100"/>
                <w:sz w:val="18"/>
                <w:vertAlign w:val="baseline"/>
                <w:lang w:val="en-US"/>
              </w:rPr>
              <w:t xml:space="preserve">RJ45 </w:t>
            </w:r>
            <w:r>
              <w:rPr>
                <w:rFonts w:ascii="黑体" w:hAnsi="黑体" w:eastAsia="黑体"/>
                <w:color w:val="auto"/>
                <w:spacing w:val="0"/>
                <w:w w:val="100"/>
                <w:sz w:val="18"/>
                <w:vertAlign w:val="baseline"/>
                <w:lang w:val="zh-CN"/>
              </w:rPr>
              <w:t>接口</w:t>
            </w:r>
            <w:r>
              <w:rPr>
                <w:rFonts w:ascii="黑体" w:hAnsi="黑体" w:eastAsia="黑体"/>
                <w:color w:val="auto"/>
                <w:w w:val="100"/>
                <w:sz w:val="24"/>
                <w:vertAlign w:val="baseline"/>
                <w:lang w:val="en-US"/>
              </w:rPr>
              <w:t>
</w:t>
            </w:r>
          </w:p>
        </w:tc>
        <w:tc>
          <w:tcPr>
            <w:tcW w:w="2342"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leftChars="0" w:right="108" w:rightChars="0" w:firstLine="0" w:firstLineChars="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trHeight w:val="944"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70</w:t>
            </w:r>
          </w:p>
        </w:tc>
        <w:tc>
          <w:tcPr>
            <w:tcW w:w="654" w:type="dxa"/>
            <w:gridSpan w:val="2"/>
            <w:tcBorders>
              <w:top w:val="single" w:color="000000" w:sz="4" w:space="0"/>
              <w:left w:val="single" w:color="000000" w:sz="4" w:space="0"/>
              <w:bottom w:val="single" w:color="000000"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p>
        </w:tc>
        <w:tc>
          <w:tcPr>
            <w:tcW w:w="600" w:type="dxa"/>
            <w:vMerge w:val="continue"/>
            <w:tcBorders>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rFonts w:ascii="黑体" w:hAnsi="黑体" w:eastAsia="黑体"/>
                <w:color w:val="auto"/>
                <w:spacing w:val="-3"/>
                <w:w w:val="100"/>
                <w:sz w:val="18"/>
                <w:vertAlign w:val="baseline"/>
                <w:lang w:val="zh-CN"/>
              </w:rPr>
            </w:pPr>
          </w:p>
        </w:tc>
        <w:tc>
          <w:tcPr>
            <w:tcW w:w="870" w:type="dxa"/>
            <w:gridSpan w:val="2"/>
            <w:tcBorders>
              <w:top w:val="single" w:color="000000" w:sz="4" w:space="0"/>
              <w:left w:val="single" w:color="auto"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leftChars="0" w:right="252" w:rightChars="0" w:firstLine="0" w:firstLineChars="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4"/>
                <w:w w:val="100"/>
                <w:sz w:val="18"/>
                <w:vertAlign w:val="baseline"/>
                <w:lang w:val="zh-CN"/>
              </w:rPr>
              <w:t>*网络设备拆装</w:t>
            </w:r>
            <w:r>
              <w:rPr>
                <w:rFonts w:ascii="黑体" w:hAnsi="黑体" w:eastAsia="黑体"/>
                <w:color w:val="auto"/>
                <w:w w:val="100"/>
                <w:sz w:val="24"/>
                <w:vertAlign w:val="baseline"/>
                <w:lang w:val="en-US"/>
              </w:rPr>
              <w:t>
</w:t>
            </w:r>
          </w:p>
        </w:tc>
        <w:tc>
          <w:tcPr>
            <w:tcW w:w="105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32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216" w:rightChars="0" w:firstLine="0" w:firstLineChars="0"/>
              <w:jc w:val="both"/>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网络设备支持物理拆装,包括无线网卡和蓝牙模块等</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leftChars="0" w:right="0" w:rightChars="0" w:firstLine="0" w:firstLineChars="0"/>
              <w:jc w:val="left"/>
              <w:textAlignment w:val="baseline"/>
              <w:rPr>
                <w:rFonts w:ascii="黑体" w:hAnsi="黑体" w:eastAsia="黑体"/>
                <w:color w:val="auto"/>
                <w:spacing w:val="0"/>
                <w:w w:val="100"/>
                <w:sz w:val="18"/>
                <w:vertAlign w:val="baseline"/>
                <w:lang w:val="zh-CN"/>
              </w:rPr>
            </w:pPr>
          </w:p>
        </w:tc>
      </w:tr>
    </w:tbl>
    <w:p>
      <w:pPr>
        <w:spacing w:before="0" w:after="44" w:line="20" w:lineRule="exact"/>
        <w:rPr>
          <w:color w:val="auto"/>
        </w:rPr>
      </w:pPr>
    </w:p>
    <w:p>
      <w:pPr>
        <w:spacing w:before="0" w:after="44" w:line="20" w:lineRule="exact"/>
        <w:rPr>
          <w:color w:val="auto"/>
        </w:rPr>
      </w:pPr>
    </w:p>
    <w:p>
      <w:pPr>
        <w:spacing w:before="0" w:after="44" w:line="20" w:lineRule="exact"/>
        <w:rPr>
          <w:color w:val="auto"/>
        </w:rPr>
      </w:pPr>
    </w:p>
    <w:p>
      <w:pPr>
        <w:spacing w:before="0" w:after="44" w:line="20" w:lineRule="exact"/>
        <w:rPr>
          <w:color w:val="auto"/>
        </w:rPr>
      </w:pPr>
    </w:p>
    <w:tbl>
      <w:tblPr>
        <w:tblStyle w:val="37"/>
        <w:tblW w:w="9307" w:type="dxa"/>
        <w:tblInd w:w="31" w:type="dxa"/>
        <w:tblLayout w:type="fixed"/>
        <w:tblCellMar>
          <w:top w:w="0" w:type="dxa"/>
          <w:left w:w="0" w:type="dxa"/>
          <w:bottom w:w="0" w:type="dxa"/>
          <w:right w:w="0" w:type="dxa"/>
        </w:tblCellMar>
      </w:tblPr>
      <w:tblGrid>
        <w:gridCol w:w="10"/>
        <w:gridCol w:w="451"/>
        <w:gridCol w:w="10"/>
        <w:gridCol w:w="643"/>
        <w:gridCol w:w="10"/>
        <w:gridCol w:w="676"/>
        <w:gridCol w:w="10"/>
        <w:gridCol w:w="984"/>
        <w:gridCol w:w="10"/>
        <w:gridCol w:w="50"/>
        <w:gridCol w:w="924"/>
        <w:gridCol w:w="10"/>
        <w:gridCol w:w="3167"/>
        <w:gridCol w:w="10"/>
        <w:gridCol w:w="2332"/>
        <w:gridCol w:w="10"/>
      </w:tblGrid>
      <w:tr>
        <w:tblPrEx>
          <w:tblCellMar>
            <w:top w:w="0" w:type="dxa"/>
            <w:left w:w="0" w:type="dxa"/>
            <w:bottom w:w="0" w:type="dxa"/>
            <w:right w:w="0" w:type="dxa"/>
          </w:tblCellMar>
        </w:tblPrEx>
        <w:trPr>
          <w:gridAfter w:val="1"/>
          <w:wAfter w:w="10" w:type="dxa"/>
          <w:trHeight w:val="734"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3"/>
                <w:w w:val="100"/>
                <w:sz w:val="18"/>
                <w:vertAlign w:val="baseline"/>
                <w:lang w:val="zh-CN"/>
              </w:rPr>
            </w:pPr>
            <w:r>
              <w:rPr>
                <w:rFonts w:ascii="黑体" w:hAnsi="黑体" w:eastAsia="黑体"/>
                <w:b/>
                <w:color w:val="auto"/>
                <w:spacing w:val="-3"/>
                <w:w w:val="100"/>
                <w:sz w:val="18"/>
                <w:vertAlign w:val="baseline"/>
                <w:lang w:val="zh-CN"/>
              </w:rPr>
              <w:t>序</w:t>
            </w:r>
            <w:r>
              <w:rPr>
                <w:rFonts w:ascii="黑体" w:hAnsi="黑体" w:eastAsia="黑体"/>
                <w:b/>
                <w:color w:val="auto"/>
                <w:spacing w:val="-3"/>
                <w:w w:val="100"/>
                <w:sz w:val="18"/>
                <w:vertAlign w:val="baseline"/>
                <w:lang w:val="zh-CN"/>
              </w:rPr>
              <w:cr/>
            </w:r>
            <w:r>
              <w:rPr>
                <w:rFonts w:ascii="黑体" w:hAnsi="黑体" w:eastAsia="黑体"/>
                <w:b/>
                <w:color w:val="auto"/>
                <w:spacing w:val="-3"/>
                <w:w w:val="100"/>
                <w:sz w:val="18"/>
                <w:vertAlign w:val="baseline"/>
                <w:lang w:val="zh-CN"/>
              </w:rPr>
              <w:br w:type="textWrapping"/>
            </w:r>
            <w:r>
              <w:rPr>
                <w:rFonts w:ascii="黑体" w:hAnsi="黑体" w:eastAsia="黑体"/>
                <w:b/>
                <w:color w:val="auto"/>
                <w:spacing w:val="-3"/>
                <w:w w:val="100"/>
                <w:sz w:val="18"/>
                <w:vertAlign w:val="baseline"/>
                <w:lang w:val="zh-CN"/>
              </w:rPr>
              <w:t>号</w:t>
            </w:r>
          </w:p>
        </w:tc>
        <w:tc>
          <w:tcPr>
            <w:tcW w:w="65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3"/>
                <w:w w:val="100"/>
                <w:sz w:val="18"/>
                <w:vertAlign w:val="baseline"/>
                <w:lang w:val="zh-CN"/>
              </w:rPr>
            </w:pPr>
            <w:r>
              <w:rPr>
                <w:rFonts w:ascii="黑体" w:hAnsi="黑体" w:eastAsia="黑体"/>
                <w:b/>
                <w:color w:val="auto"/>
                <w:spacing w:val="-3"/>
                <w:w w:val="100"/>
                <w:sz w:val="18"/>
                <w:vertAlign w:val="baseline"/>
                <w:lang w:val="zh-CN"/>
              </w:rPr>
              <w:t>指标</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3"/>
                <w:w w:val="100"/>
                <w:sz w:val="18"/>
                <w:vertAlign w:val="baseline"/>
                <w:lang w:val="zh-CN"/>
              </w:rPr>
              <w:t>分类</w:t>
            </w:r>
            <w:r>
              <w:rPr>
                <w:rFonts w:ascii="黑体" w:hAnsi="黑体" w:eastAsia="黑体"/>
                <w:color w:val="auto"/>
                <w:w w:val="100"/>
                <w:sz w:val="24"/>
                <w:vertAlign w:val="baseline"/>
                <w:lang w:val="en-US"/>
              </w:rPr>
              <w:t>
</w:t>
            </w:r>
          </w:p>
        </w:tc>
        <w:tc>
          <w:tcPr>
            <w:tcW w:w="68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一级</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0"/>
                <w:w w:val="100"/>
                <w:sz w:val="18"/>
                <w:vertAlign w:val="baseline"/>
                <w:lang w:val="zh-CN"/>
              </w:rPr>
              <w:t>指标</w:t>
            </w:r>
            <w:r>
              <w:rPr>
                <w:rFonts w:ascii="黑体" w:hAnsi="黑体" w:eastAsia="黑体"/>
                <w:color w:val="auto"/>
                <w:w w:val="100"/>
                <w:sz w:val="24"/>
                <w:vertAlign w:val="baseline"/>
                <w:lang w:val="en-US"/>
              </w:rPr>
              <w:t>
</w:t>
            </w:r>
          </w:p>
        </w:tc>
        <w:tc>
          <w:tcPr>
            <w:tcW w:w="1054"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二级</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0"/>
                <w:w w:val="100"/>
                <w:sz w:val="18"/>
                <w:vertAlign w:val="baseline"/>
                <w:lang w:val="zh-CN"/>
              </w:rPr>
              <w:t>指标</w:t>
            </w:r>
            <w:r>
              <w:rPr>
                <w:rFonts w:ascii="黑体" w:hAnsi="黑体" w:eastAsia="黑体"/>
                <w:color w:val="auto"/>
                <w:w w:val="100"/>
                <w:sz w:val="24"/>
                <w:vertAlign w:val="baseline"/>
                <w:lang w:val="en-US"/>
              </w:rPr>
              <w:t>
</w:t>
            </w:r>
          </w:p>
        </w:tc>
        <w:tc>
          <w:tcPr>
            <w:tcW w:w="9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3"/>
                <w:w w:val="100"/>
                <w:sz w:val="18"/>
                <w:vertAlign w:val="baseline"/>
                <w:lang w:val="zh-CN"/>
              </w:rPr>
            </w:pPr>
            <w:r>
              <w:rPr>
                <w:rFonts w:ascii="黑体" w:hAnsi="黑体" w:eastAsia="黑体"/>
                <w:b/>
                <w:color w:val="auto"/>
                <w:spacing w:val="-3"/>
                <w:w w:val="100"/>
                <w:sz w:val="18"/>
                <w:vertAlign w:val="baseline"/>
                <w:lang w:val="zh-CN"/>
              </w:rPr>
              <w:t>是否可以</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3"/>
                <w:w w:val="100"/>
                <w:sz w:val="18"/>
                <w:vertAlign w:val="baseline"/>
                <w:lang w:val="zh-CN"/>
              </w:rPr>
              <w:t>作为评分</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3"/>
                <w:w w:val="100"/>
                <w:sz w:val="18"/>
                <w:vertAlign w:val="baseline"/>
                <w:lang w:val="zh-CN"/>
              </w:rPr>
              <w:t>因素</w:t>
            </w:r>
            <w:r>
              <w:rPr>
                <w:rFonts w:ascii="黑体" w:hAnsi="黑体" w:eastAsia="黑体"/>
                <w:color w:val="auto"/>
                <w:w w:val="100"/>
                <w:sz w:val="24"/>
                <w:vertAlign w:val="baseline"/>
                <w:lang w:val="en-US"/>
              </w:rPr>
              <w:t>
</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指标要求</w:t>
            </w:r>
            <w:r>
              <w:rPr>
                <w:rFonts w:ascii="黑体" w:hAnsi="黑体" w:eastAsia="黑体"/>
                <w:color w:val="auto"/>
                <w:w w:val="100"/>
                <w:sz w:val="24"/>
                <w:vertAlign w:val="baseline"/>
                <w:lang w:val="en-US"/>
              </w:rPr>
              <w:t>
</w:t>
            </w: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指标使用说明</w:t>
            </w:r>
          </w:p>
        </w:tc>
      </w:tr>
      <w:tr>
        <w:tblPrEx>
          <w:tblCellMar>
            <w:top w:w="0" w:type="dxa"/>
            <w:left w:w="0" w:type="dxa"/>
            <w:bottom w:w="0" w:type="dxa"/>
            <w:right w:w="0" w:type="dxa"/>
          </w:tblCellMar>
        </w:tblPrEx>
        <w:trPr>
          <w:gridAfter w:val="1"/>
          <w:wAfter w:w="10" w:type="dxa"/>
          <w:trHeight w:val="576"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71</w:t>
            </w:r>
          </w:p>
        </w:tc>
        <w:tc>
          <w:tcPr>
            <w:tcW w:w="65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p>
        </w:tc>
        <w:tc>
          <w:tcPr>
            <w:tcW w:w="686"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*外部</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3"/>
                <w:w w:val="100"/>
                <w:sz w:val="18"/>
                <w:vertAlign w:val="baseline"/>
                <w:lang w:val="zh-CN"/>
              </w:rPr>
              <w:t>接口</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3"/>
                <w:w w:val="100"/>
                <w:sz w:val="18"/>
                <w:vertAlign w:val="baseline"/>
                <w:lang w:val="zh-CN"/>
              </w:rPr>
              <w:t>功能</w:t>
            </w:r>
          </w:p>
        </w:tc>
        <w:tc>
          <w:tcPr>
            <w:tcW w:w="1054"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center"/>
              <w:textAlignment w:val="baseline"/>
              <w:rPr>
                <w:rFonts w:ascii="黑体" w:hAnsi="黑体" w:eastAsia="黑体"/>
                <w:color w:val="auto"/>
                <w:spacing w:val="-4"/>
                <w:w w:val="100"/>
                <w:sz w:val="18"/>
                <w:vertAlign w:val="baseline"/>
                <w:lang w:val="zh-CN"/>
              </w:rPr>
            </w:pPr>
            <w:r>
              <w:rPr>
                <w:rFonts w:ascii="黑体" w:hAnsi="黑体" w:eastAsia="黑体"/>
                <w:color w:val="auto"/>
                <w:spacing w:val="-4"/>
                <w:w w:val="100"/>
                <w:sz w:val="18"/>
                <w:vertAlign w:val="baseline"/>
                <w:lang w:val="zh-CN"/>
              </w:rPr>
              <w:t>*音频接口类型</w:t>
            </w:r>
            <w:r>
              <w:rPr>
                <w:rFonts w:ascii="黑体" w:hAnsi="黑体" w:eastAsia="黑体"/>
                <w:color w:val="auto"/>
                <w:w w:val="100"/>
                <w:sz w:val="24"/>
                <w:vertAlign w:val="baseline"/>
                <w:lang w:val="en-US"/>
              </w:rPr>
              <w:t>
</w:t>
            </w:r>
          </w:p>
        </w:tc>
        <w:tc>
          <w:tcPr>
            <w:tcW w:w="9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left"/>
              <w:textAlignment w:val="baseline"/>
              <w:rPr>
                <w:rFonts w:ascii="黑体" w:hAnsi="黑体" w:eastAsia="黑体"/>
                <w:color w:val="auto"/>
                <w:spacing w:val="-9"/>
                <w:w w:val="100"/>
                <w:sz w:val="18"/>
                <w:vertAlign w:val="baseline"/>
                <w:lang w:val="zh-CN"/>
              </w:rPr>
            </w:pPr>
            <w:r>
              <w:rPr>
                <w:rFonts w:ascii="黑体" w:hAnsi="黑体" w:eastAsia="黑体"/>
                <w:color w:val="auto"/>
                <w:spacing w:val="-9"/>
                <w:w w:val="100"/>
                <w:sz w:val="18"/>
                <w:vertAlign w:val="baseline"/>
                <w:lang w:val="zh-CN"/>
              </w:rPr>
              <w:t>支持 3.5</w:t>
            </w:r>
            <w:r>
              <w:rPr>
                <w:rFonts w:ascii="黑体" w:hAnsi="黑体" w:eastAsia="黑体"/>
                <w:color w:val="auto"/>
                <w:spacing w:val="-9"/>
                <w:w w:val="100"/>
                <w:sz w:val="18"/>
                <w:vertAlign w:val="baseline"/>
                <w:lang w:val="en-US"/>
              </w:rPr>
              <w:t xml:space="preserve">mm </w:t>
            </w:r>
            <w:r>
              <w:rPr>
                <w:rFonts w:ascii="黑体" w:hAnsi="黑体" w:eastAsia="黑体"/>
                <w:color w:val="auto"/>
                <w:spacing w:val="-9"/>
                <w:w w:val="100"/>
                <w:sz w:val="18"/>
                <w:vertAlign w:val="baseline"/>
                <w:lang w:val="zh-CN"/>
              </w:rPr>
              <w:t>孔径 3 段式或 4 段式接口</w:t>
            </w:r>
          </w:p>
        </w:tc>
        <w:tc>
          <w:tcPr>
            <w:tcW w:w="2342"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969"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72</w:t>
            </w:r>
          </w:p>
        </w:tc>
        <w:tc>
          <w:tcPr>
            <w:tcW w:w="65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p>
        </w:tc>
        <w:tc>
          <w:tcPr>
            <w:tcW w:w="686" w:type="dxa"/>
            <w:gridSpan w:val="2"/>
            <w:vMerge w:val="continue"/>
            <w:tcBorders>
              <w:top w:val="nil"/>
              <w:left w:val="single" w:color="000000"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1054"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center"/>
              <w:textAlignment w:val="baseline"/>
              <w:rPr>
                <w:rFonts w:ascii="黑体" w:hAnsi="黑体" w:eastAsia="黑体"/>
                <w:color w:val="auto"/>
                <w:spacing w:val="-4"/>
                <w:w w:val="100"/>
                <w:sz w:val="18"/>
                <w:vertAlign w:val="baseline"/>
                <w:lang w:val="zh-CN"/>
              </w:rPr>
            </w:pPr>
            <w:r>
              <w:rPr>
                <w:rFonts w:ascii="黑体" w:hAnsi="黑体" w:eastAsia="黑体"/>
                <w:color w:val="auto"/>
                <w:spacing w:val="-4"/>
                <w:w w:val="100"/>
                <w:sz w:val="18"/>
                <w:vertAlign w:val="baseline"/>
                <w:lang w:val="zh-CN"/>
              </w:rPr>
              <w:t>*视频接口类</w:t>
            </w:r>
            <w:r>
              <w:rPr>
                <w:rFonts w:ascii="黑体" w:hAnsi="黑体" w:eastAsia="黑体"/>
                <w:color w:val="auto"/>
                <w:w w:val="100"/>
                <w:sz w:val="24"/>
                <w:vertAlign w:val="baseline"/>
                <w:lang w:val="en-US"/>
              </w:rPr>
              <w:t>
</w:t>
            </w:r>
          </w:p>
        </w:tc>
        <w:tc>
          <w:tcPr>
            <w:tcW w:w="9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12"/>
                <w:w w:val="100"/>
                <w:sz w:val="18"/>
                <w:vertAlign w:val="baseline"/>
                <w:lang w:val="zh-CN"/>
              </w:rPr>
            </w:pPr>
            <w:r>
              <w:rPr>
                <w:rFonts w:hint="eastAsia" w:ascii="黑体" w:hAnsi="黑体" w:eastAsia="黑体"/>
                <w:color w:val="auto"/>
                <w:spacing w:val="-12"/>
                <w:w w:val="100"/>
                <w:sz w:val="18"/>
                <w:vertAlign w:val="baseline"/>
                <w:lang w:val="zh-CN"/>
              </w:rPr>
              <w:t>至少支持VGA、HDMI、DVI、DP、Type-C中1种显示接口</w:t>
            </w:r>
          </w:p>
        </w:tc>
        <w:tc>
          <w:tcPr>
            <w:tcW w:w="2342"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08"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1187"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73</w:t>
            </w:r>
          </w:p>
        </w:tc>
        <w:tc>
          <w:tcPr>
            <w:tcW w:w="65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p>
        </w:tc>
        <w:tc>
          <w:tcPr>
            <w:tcW w:w="686" w:type="dxa"/>
            <w:gridSpan w:val="2"/>
            <w:vMerge w:val="continue"/>
            <w:tcBorders>
              <w:top w:val="nil"/>
              <w:left w:val="single" w:color="000000"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1054"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44" w:firstLine="0"/>
              <w:jc w:val="center"/>
              <w:textAlignment w:val="baseline"/>
              <w:rPr>
                <w:rFonts w:ascii="黑体" w:hAnsi="黑体" w:eastAsia="黑体"/>
                <w:color w:val="auto"/>
                <w:spacing w:val="-7"/>
                <w:w w:val="100"/>
                <w:sz w:val="18"/>
                <w:vertAlign w:val="baseline"/>
                <w:lang w:val="zh-CN"/>
              </w:rPr>
            </w:pPr>
            <w:r>
              <w:rPr>
                <w:rFonts w:ascii="黑体" w:hAnsi="黑体" w:eastAsia="黑体"/>
                <w:color w:val="auto"/>
                <w:spacing w:val="-7"/>
                <w:w w:val="100"/>
                <w:sz w:val="18"/>
                <w:vertAlign w:val="baseline"/>
                <w:lang w:val="zh-CN"/>
              </w:rPr>
              <w:t>*</w:t>
            </w:r>
            <w:r>
              <w:rPr>
                <w:rFonts w:ascii="黑体" w:hAnsi="黑体" w:eastAsia="黑体"/>
                <w:color w:val="auto"/>
                <w:spacing w:val="-7"/>
                <w:w w:val="100"/>
                <w:sz w:val="18"/>
                <w:vertAlign w:val="baseline"/>
                <w:lang w:val="en-US"/>
              </w:rPr>
              <w:t>HDMI</w:t>
            </w:r>
            <w:r>
              <w:rPr>
                <w:rFonts w:ascii="黑体" w:hAnsi="黑体" w:eastAsia="黑体"/>
                <w:color w:val="auto"/>
                <w:spacing w:val="-7"/>
                <w:w w:val="100"/>
                <w:sz w:val="18"/>
                <w:vertAlign w:val="baseline"/>
                <w:lang w:val="zh-CN"/>
              </w:rPr>
              <w:t xml:space="preserve">、 </w:t>
            </w:r>
            <w:r>
              <w:rPr>
                <w:rFonts w:ascii="黑体" w:hAnsi="黑体" w:eastAsia="黑体"/>
                <w:color w:val="auto"/>
                <w:spacing w:val="-7"/>
                <w:w w:val="100"/>
                <w:sz w:val="18"/>
                <w:vertAlign w:val="baseline"/>
                <w:lang w:val="en-US"/>
              </w:rPr>
              <w:t>DP</w:t>
            </w:r>
            <w:r>
              <w:rPr>
                <w:rFonts w:ascii="黑体" w:hAnsi="黑体" w:eastAsia="黑体"/>
                <w:color w:val="auto"/>
                <w:spacing w:val="-7"/>
                <w:w w:val="100"/>
                <w:sz w:val="18"/>
                <w:vertAlign w:val="baseline"/>
                <w:lang w:val="zh-CN"/>
              </w:rPr>
              <w:t xml:space="preserve">、 </w:t>
            </w:r>
            <w:r>
              <w:rPr>
                <w:rFonts w:ascii="黑体" w:hAnsi="黑体" w:eastAsia="黑体"/>
                <w:color w:val="auto"/>
                <w:spacing w:val="-7"/>
                <w:w w:val="100"/>
                <w:sz w:val="18"/>
                <w:vertAlign w:val="baseline"/>
                <w:lang w:val="en-US"/>
              </w:rPr>
              <w:t xml:space="preserve">Type-C </w:t>
            </w:r>
            <w:r>
              <w:rPr>
                <w:rFonts w:ascii="黑体" w:hAnsi="黑体" w:eastAsia="黑体"/>
                <w:color w:val="auto"/>
                <w:spacing w:val="-7"/>
                <w:w w:val="100"/>
                <w:sz w:val="18"/>
                <w:vertAlign w:val="baseline"/>
                <w:lang w:val="zh-CN"/>
              </w:rPr>
              <w:t>显示接口要求</w:t>
            </w:r>
          </w:p>
        </w:tc>
        <w:tc>
          <w:tcPr>
            <w:tcW w:w="9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hint="eastAsia" w:ascii="黑体" w:hAnsi="黑体" w:eastAsia="黑体"/>
                <w:color w:val="auto"/>
                <w:spacing w:val="-12"/>
                <w:w w:val="100"/>
                <w:sz w:val="18"/>
                <w:vertAlign w:val="baseline"/>
                <w:lang w:val="zh-CN" w:eastAsia="zh-CN"/>
              </w:rPr>
            </w:pPr>
            <w:r>
              <w:rPr>
                <w:rFonts w:hint="eastAsia" w:ascii="黑体" w:hAnsi="黑体" w:eastAsia="黑体"/>
                <w:color w:val="auto"/>
                <w:spacing w:val="-12"/>
                <w:w w:val="100"/>
                <w:sz w:val="18"/>
                <w:vertAlign w:val="baseline"/>
                <w:lang w:val="zh-CN" w:eastAsia="zh-CN"/>
              </w:rPr>
              <w:t xml:space="preserve">若提供 </w:t>
            </w:r>
            <w:r>
              <w:rPr>
                <w:rFonts w:hint="eastAsia" w:ascii="黑体" w:hAnsi="黑体" w:eastAsia="黑体"/>
                <w:color w:val="auto"/>
                <w:spacing w:val="-12"/>
                <w:w w:val="100"/>
                <w:sz w:val="18"/>
                <w:vertAlign w:val="baseline"/>
                <w:lang w:val="en-US" w:eastAsia="zh-CN"/>
              </w:rPr>
              <w:t xml:space="preserve">HDMI </w:t>
            </w:r>
            <w:r>
              <w:rPr>
                <w:rFonts w:hint="eastAsia" w:ascii="黑体" w:hAnsi="黑体" w:eastAsia="黑体"/>
                <w:color w:val="auto"/>
                <w:spacing w:val="-12"/>
                <w:w w:val="100"/>
                <w:sz w:val="18"/>
                <w:vertAlign w:val="baseline"/>
                <w:lang w:val="zh-CN" w:eastAsia="zh-CN"/>
              </w:rPr>
              <w:t xml:space="preserve">或 </w:t>
            </w:r>
            <w:r>
              <w:rPr>
                <w:rFonts w:hint="eastAsia" w:ascii="黑体" w:hAnsi="黑体" w:eastAsia="黑体"/>
                <w:color w:val="auto"/>
                <w:spacing w:val="-12"/>
                <w:w w:val="100"/>
                <w:sz w:val="18"/>
                <w:vertAlign w:val="baseline"/>
                <w:lang w:val="en-US" w:eastAsia="zh-CN"/>
              </w:rPr>
              <w:t xml:space="preserve">DP </w:t>
            </w:r>
            <w:r>
              <w:rPr>
                <w:rFonts w:hint="eastAsia" w:ascii="黑体" w:hAnsi="黑体" w:eastAsia="黑体"/>
                <w:color w:val="auto"/>
                <w:spacing w:val="-12"/>
                <w:w w:val="100"/>
                <w:sz w:val="18"/>
                <w:vertAlign w:val="baseline"/>
                <w:lang w:val="zh-CN" w:eastAsia="zh-CN"/>
              </w:rPr>
              <w:t xml:space="preserve">或 </w:t>
            </w:r>
            <w:r>
              <w:rPr>
                <w:rFonts w:hint="eastAsia" w:ascii="黑体" w:hAnsi="黑体" w:eastAsia="黑体"/>
                <w:color w:val="auto"/>
                <w:spacing w:val="-12"/>
                <w:w w:val="100"/>
                <w:sz w:val="18"/>
                <w:vertAlign w:val="baseline"/>
                <w:lang w:val="en-US" w:eastAsia="zh-CN"/>
              </w:rPr>
              <w:t xml:space="preserve">Type-C </w:t>
            </w:r>
            <w:r>
              <w:rPr>
                <w:rFonts w:hint="eastAsia" w:ascii="黑体" w:hAnsi="黑体" w:eastAsia="黑体"/>
                <w:color w:val="auto"/>
                <w:spacing w:val="-12"/>
                <w:w w:val="100"/>
                <w:sz w:val="18"/>
                <w:vertAlign w:val="baseline"/>
                <w:lang w:val="zh-CN" w:eastAsia="zh-CN"/>
              </w:rPr>
              <w:t>作为显示接口,应支持音频和视频同步输出</w:t>
            </w: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1436"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en-US"/>
              </w:rPr>
            </w:pPr>
            <w:r>
              <w:rPr>
                <w:rFonts w:hint="eastAsia" w:ascii="黑体" w:hAnsi="黑体" w:eastAsia="黑体"/>
                <w:color w:val="auto"/>
                <w:spacing w:val="0"/>
                <w:w w:val="100"/>
                <w:sz w:val="18"/>
                <w:vertAlign w:val="baseline"/>
                <w:lang w:val="en-US" w:eastAsia="zh-CN"/>
              </w:rPr>
              <w:t>74</w:t>
            </w:r>
          </w:p>
        </w:tc>
        <w:tc>
          <w:tcPr>
            <w:tcW w:w="65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p>
        </w:tc>
        <w:tc>
          <w:tcPr>
            <w:tcW w:w="686" w:type="dxa"/>
            <w:gridSpan w:val="2"/>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44" w:right="0"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*电源功能</w:t>
            </w:r>
          </w:p>
        </w:tc>
        <w:tc>
          <w:tcPr>
            <w:tcW w:w="1054"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4"/>
                <w:w w:val="100"/>
                <w:sz w:val="18"/>
                <w:vertAlign w:val="baseline"/>
                <w:lang w:val="zh-CN"/>
              </w:rPr>
            </w:pPr>
            <w:r>
              <w:rPr>
                <w:rFonts w:ascii="黑体" w:hAnsi="黑体" w:eastAsia="黑体"/>
                <w:color w:val="auto"/>
                <w:spacing w:val="-4"/>
                <w:w w:val="100"/>
                <w:sz w:val="18"/>
                <w:vertAlign w:val="baseline"/>
                <w:lang w:val="zh-CN"/>
              </w:rPr>
              <w:t>*电源线适配能力</w:t>
            </w:r>
          </w:p>
        </w:tc>
        <w:tc>
          <w:tcPr>
            <w:tcW w:w="9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hint="eastAsia" w:ascii="黑体" w:hAnsi="黑体" w:eastAsia="黑体"/>
                <w:color w:val="auto"/>
                <w:spacing w:val="-12"/>
                <w:w w:val="100"/>
                <w:sz w:val="18"/>
                <w:vertAlign w:val="baseline"/>
                <w:lang w:val="zh-CN" w:eastAsia="zh-CN"/>
              </w:rPr>
            </w:pPr>
            <w:r>
              <w:rPr>
                <w:rFonts w:hint="eastAsia" w:ascii="黑体" w:hAnsi="黑体" w:eastAsia="黑体"/>
                <w:color w:val="auto"/>
                <w:spacing w:val="-12"/>
                <w:w w:val="100"/>
                <w:sz w:val="18"/>
                <w:vertAlign w:val="baseline"/>
                <w:lang w:val="zh-CN" w:eastAsia="zh-CN"/>
              </w:rPr>
              <w:t>配置≥</w:t>
            </w:r>
            <w:r>
              <w:rPr>
                <w:rFonts w:hint="eastAsia" w:ascii="黑体" w:hAnsi="黑体" w:eastAsia="黑体"/>
                <w:color w:val="auto"/>
                <w:spacing w:val="-12"/>
                <w:w w:val="100"/>
                <w:sz w:val="18"/>
                <w:vertAlign w:val="baseline"/>
                <w:lang w:val="en-US" w:eastAsia="zh-CN"/>
              </w:rPr>
              <w:t>4</w:t>
            </w:r>
            <w:r>
              <w:rPr>
                <w:rFonts w:hint="eastAsia" w:ascii="黑体" w:hAnsi="黑体" w:eastAsia="黑体"/>
                <w:color w:val="auto"/>
                <w:spacing w:val="-12"/>
                <w:w w:val="100"/>
                <w:sz w:val="18"/>
                <w:vertAlign w:val="baseline"/>
                <w:lang w:val="zh-CN" w:eastAsia="zh-CN"/>
              </w:rPr>
              <w:t xml:space="preserve">00W节能电源，电源适配器电线组件应符合 </w:t>
            </w:r>
            <w:r>
              <w:rPr>
                <w:rFonts w:hint="eastAsia" w:ascii="黑体" w:hAnsi="黑体" w:eastAsia="黑体"/>
                <w:color w:val="auto"/>
                <w:spacing w:val="-12"/>
                <w:w w:val="100"/>
                <w:sz w:val="18"/>
                <w:vertAlign w:val="baseline"/>
                <w:lang w:val="en-US" w:eastAsia="zh-CN"/>
              </w:rPr>
              <w:t xml:space="preserve">GB/T </w:t>
            </w:r>
            <w:r>
              <w:rPr>
                <w:rFonts w:hint="eastAsia" w:ascii="黑体" w:hAnsi="黑体" w:eastAsia="黑体"/>
                <w:color w:val="auto"/>
                <w:spacing w:val="-12"/>
                <w:w w:val="100"/>
                <w:sz w:val="18"/>
                <w:vertAlign w:val="baseline"/>
                <w:lang w:val="zh-CN" w:eastAsia="zh-CN"/>
              </w:rPr>
              <w:t>15934 的要求,可拆线的插头和连接器可以不做要求</w:t>
            </w:r>
            <w:r>
              <w:rPr>
                <w:rFonts w:hint="eastAsia" w:ascii="黑体" w:hAnsi="黑体" w:eastAsia="黑体"/>
                <w:color w:val="auto"/>
                <w:spacing w:val="-12"/>
                <w:w w:val="100"/>
                <w:sz w:val="18"/>
                <w:vertAlign w:val="baseline"/>
                <w:lang w:val="en-US" w:eastAsia="zh-CN"/>
              </w:rPr>
              <w:t>
</w:t>
            </w: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730"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74</w:t>
            </w:r>
          </w:p>
        </w:tc>
        <w:tc>
          <w:tcPr>
            <w:tcW w:w="653" w:type="dxa"/>
            <w:gridSpan w:val="2"/>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p>
        </w:tc>
        <w:tc>
          <w:tcPr>
            <w:tcW w:w="686" w:type="dxa"/>
            <w:gridSpan w:val="2"/>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right="0"/>
              <w:jc w:val="center"/>
              <w:textAlignment w:val="baseline"/>
              <w:rPr>
                <w:rFonts w:ascii="黑体" w:hAnsi="黑体" w:eastAsia="黑体"/>
                <w:color w:val="auto"/>
                <w:spacing w:val="2"/>
                <w:w w:val="100"/>
                <w:sz w:val="18"/>
                <w:vertAlign w:val="baseline"/>
                <w:lang w:val="zh-CN"/>
              </w:rPr>
            </w:pPr>
            <w:r>
              <w:rPr>
                <w:rFonts w:ascii="黑体" w:hAnsi="黑体" w:eastAsia="黑体"/>
                <w:color w:val="auto"/>
                <w:spacing w:val="2"/>
                <w:w w:val="100"/>
                <w:sz w:val="18"/>
                <w:vertAlign w:val="baseline"/>
                <w:lang w:val="zh-CN"/>
              </w:rPr>
              <w:t>*操作系统及软件功</w:t>
            </w:r>
            <w:r>
              <w:rPr>
                <w:rFonts w:ascii="黑体" w:hAnsi="黑体" w:eastAsia="黑体"/>
                <w:color w:val="auto"/>
                <w:spacing w:val="0"/>
                <w:w w:val="100"/>
                <w:sz w:val="18"/>
                <w:vertAlign w:val="baseline"/>
                <w:lang w:val="zh-CN"/>
              </w:rPr>
              <w:t>能</w:t>
            </w:r>
          </w:p>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color w:val="auto"/>
              </w:rPr>
            </w:pPr>
            <w:r>
              <w:rPr>
                <w:rFonts w:ascii="黑体" w:hAnsi="黑体" w:eastAsia="黑体"/>
                <w:color w:val="auto"/>
                <w:w w:val="100"/>
                <w:sz w:val="24"/>
                <w:vertAlign w:val="baseline"/>
                <w:lang w:val="en-US"/>
              </w:rPr>
              <w:t>
</w:t>
            </w:r>
          </w:p>
        </w:tc>
        <w:tc>
          <w:tcPr>
            <w:tcW w:w="1054" w:type="dxa"/>
            <w:gridSpan w:val="4"/>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4"/>
                <w:w w:val="100"/>
                <w:sz w:val="18"/>
                <w:vertAlign w:val="baseline"/>
                <w:lang w:val="zh-CN"/>
              </w:rPr>
            </w:pPr>
            <w:r>
              <w:rPr>
                <w:rFonts w:ascii="黑体" w:hAnsi="黑体" w:eastAsia="黑体"/>
                <w:color w:val="auto"/>
                <w:spacing w:val="-4"/>
                <w:w w:val="100"/>
                <w:sz w:val="18"/>
                <w:vertAlign w:val="baseline"/>
                <w:lang w:val="zh-CN"/>
              </w:rPr>
              <w:t>*中文信息处理要求</w:t>
            </w:r>
          </w:p>
        </w:tc>
        <w:tc>
          <w:tcPr>
            <w:tcW w:w="9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both"/>
              <w:textAlignment w:val="baseline"/>
              <w:rPr>
                <w:rFonts w:ascii="黑体" w:hAnsi="黑体" w:eastAsia="黑体"/>
                <w:color w:val="auto"/>
                <w:spacing w:val="0"/>
                <w:w w:val="100"/>
                <w:sz w:val="18"/>
                <w:vertAlign w:val="baseline"/>
                <w:lang w:val="zh-CN"/>
              </w:rPr>
            </w:pP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734"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76</w:t>
            </w:r>
          </w:p>
        </w:tc>
        <w:tc>
          <w:tcPr>
            <w:tcW w:w="653" w:type="dxa"/>
            <w:gridSpan w:val="2"/>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p>
        </w:tc>
        <w:tc>
          <w:tcPr>
            <w:tcW w:w="686" w:type="dxa"/>
            <w:gridSpan w:val="2"/>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1054" w:type="dxa"/>
            <w:gridSpan w:val="4"/>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*操作系</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3"/>
                <w:w w:val="100"/>
                <w:sz w:val="18"/>
                <w:vertAlign w:val="baseline"/>
                <w:lang w:val="zh-CN"/>
              </w:rPr>
              <w:t>统备份及</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3"/>
                <w:w w:val="100"/>
                <w:sz w:val="18"/>
                <w:vertAlign w:val="baseline"/>
                <w:lang w:val="zh-CN"/>
              </w:rPr>
              <w:t>还原功能</w:t>
            </w:r>
            <w:r>
              <w:rPr>
                <w:rFonts w:ascii="黑体" w:hAnsi="黑体" w:eastAsia="黑体"/>
                <w:color w:val="auto"/>
                <w:w w:val="100"/>
                <w:sz w:val="24"/>
                <w:vertAlign w:val="baseline"/>
                <w:lang w:val="en-US"/>
              </w:rPr>
              <w:t>
</w:t>
            </w:r>
          </w:p>
        </w:tc>
        <w:tc>
          <w:tcPr>
            <w:tcW w:w="9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both"/>
              <w:textAlignment w:val="baseline"/>
              <w:rPr>
                <w:rFonts w:ascii="黑体" w:hAnsi="黑体" w:eastAsia="黑体"/>
                <w:color w:val="auto"/>
                <w:spacing w:val="0"/>
                <w:w w:val="100"/>
                <w:sz w:val="18"/>
                <w:vertAlign w:val="baseline"/>
                <w:lang w:val="zh-CN"/>
              </w:rPr>
            </w:pPr>
          </w:p>
        </w:tc>
        <w:tc>
          <w:tcPr>
            <w:tcW w:w="2342"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08" w:firstLine="0"/>
              <w:jc w:val="left"/>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gridAfter w:val="1"/>
          <w:wAfter w:w="10" w:type="dxa"/>
          <w:trHeight w:val="565"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77</w:t>
            </w:r>
          </w:p>
        </w:tc>
        <w:tc>
          <w:tcPr>
            <w:tcW w:w="653" w:type="dxa"/>
            <w:gridSpan w:val="2"/>
            <w:tcBorders>
              <w:top w:val="single" w:color="000000" w:sz="4" w:space="0"/>
              <w:left w:val="single" w:color="000000" w:sz="4" w:space="0"/>
              <w:bottom w:val="single" w:color="000000"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p>
        </w:tc>
        <w:tc>
          <w:tcPr>
            <w:tcW w:w="686" w:type="dxa"/>
            <w:gridSpan w:val="2"/>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1054" w:type="dxa"/>
            <w:gridSpan w:val="4"/>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11"/>
                <w:w w:val="100"/>
                <w:sz w:val="18"/>
                <w:vertAlign w:val="baseline"/>
                <w:lang w:val="zh-CN"/>
              </w:rPr>
            </w:pPr>
            <w:r>
              <w:rPr>
                <w:rFonts w:ascii="黑体" w:hAnsi="黑体" w:eastAsia="黑体"/>
                <w:color w:val="auto"/>
                <w:spacing w:val="-11"/>
                <w:w w:val="100"/>
                <w:sz w:val="18"/>
                <w:vertAlign w:val="baseline"/>
                <w:lang w:val="zh-CN"/>
              </w:rPr>
              <w:t>*固件备份还原能力</w:t>
            </w:r>
          </w:p>
        </w:tc>
        <w:tc>
          <w:tcPr>
            <w:tcW w:w="9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right="0"/>
              <w:jc w:val="both"/>
              <w:textAlignment w:val="baseline"/>
              <w:rPr>
                <w:rFonts w:ascii="黑体" w:hAnsi="黑体" w:eastAsia="黑体"/>
                <w:color w:val="auto"/>
                <w:spacing w:val="0"/>
                <w:w w:val="100"/>
                <w:sz w:val="18"/>
                <w:vertAlign w:val="baseline"/>
                <w:lang w:val="zh-CN"/>
              </w:rPr>
            </w:pP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729"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78</w:t>
            </w:r>
          </w:p>
        </w:tc>
        <w:tc>
          <w:tcPr>
            <w:tcW w:w="653" w:type="dxa"/>
            <w:gridSpan w:val="2"/>
            <w:tcBorders>
              <w:top w:val="single" w:color="000000" w:sz="4" w:space="0"/>
              <w:left w:val="single" w:color="000000" w:sz="4" w:space="0"/>
              <w:bottom w:val="single" w:color="000000"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p>
        </w:tc>
        <w:tc>
          <w:tcPr>
            <w:tcW w:w="686" w:type="dxa"/>
            <w:gridSpan w:val="2"/>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1054" w:type="dxa"/>
            <w:gridSpan w:val="4"/>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4"/>
                <w:w w:val="100"/>
                <w:sz w:val="18"/>
                <w:vertAlign w:val="baseline"/>
                <w:lang w:val="zh-CN"/>
              </w:rPr>
            </w:pPr>
            <w:r>
              <w:rPr>
                <w:rFonts w:ascii="黑体" w:hAnsi="黑体" w:eastAsia="黑体"/>
                <w:color w:val="auto"/>
                <w:spacing w:val="-4"/>
                <w:w w:val="100"/>
                <w:sz w:val="18"/>
                <w:vertAlign w:val="baseline"/>
                <w:lang w:val="zh-CN"/>
              </w:rPr>
              <w:t>*操作系统及驱动升级</w:t>
            </w:r>
            <w:r>
              <w:rPr>
                <w:rFonts w:ascii="黑体" w:hAnsi="黑体" w:eastAsia="黑体"/>
                <w:color w:val="auto"/>
                <w:w w:val="100"/>
                <w:sz w:val="24"/>
                <w:vertAlign w:val="baseline"/>
                <w:lang w:val="en-US"/>
              </w:rPr>
              <w:t>
</w:t>
            </w:r>
          </w:p>
        </w:tc>
        <w:tc>
          <w:tcPr>
            <w:tcW w:w="9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16" w:firstLine="0"/>
              <w:jc w:val="both"/>
              <w:textAlignment w:val="baseline"/>
              <w:rPr>
                <w:rFonts w:ascii="黑体" w:hAnsi="黑体" w:eastAsia="黑体"/>
                <w:color w:val="auto"/>
                <w:spacing w:val="-3"/>
                <w:w w:val="100"/>
                <w:sz w:val="18"/>
                <w:vertAlign w:val="baseline"/>
                <w:lang w:val="zh-CN"/>
              </w:rPr>
            </w:pPr>
          </w:p>
        </w:tc>
        <w:tc>
          <w:tcPr>
            <w:tcW w:w="2342"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left"/>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gridAfter w:val="1"/>
          <w:wAfter w:w="10" w:type="dxa"/>
          <w:trHeight w:val="576"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79</w:t>
            </w:r>
          </w:p>
        </w:tc>
        <w:tc>
          <w:tcPr>
            <w:tcW w:w="653" w:type="dxa"/>
            <w:gridSpan w:val="2"/>
            <w:tcBorders>
              <w:top w:val="single" w:color="000000" w:sz="4" w:space="0"/>
              <w:left w:val="single" w:color="000000" w:sz="4" w:space="0"/>
              <w:bottom w:val="single" w:color="000000"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p>
        </w:tc>
        <w:tc>
          <w:tcPr>
            <w:tcW w:w="686" w:type="dxa"/>
            <w:gridSpan w:val="2"/>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1054" w:type="dxa"/>
            <w:gridSpan w:val="4"/>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*固件升级</w:t>
            </w:r>
          </w:p>
        </w:tc>
        <w:tc>
          <w:tcPr>
            <w:tcW w:w="9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16" w:firstLine="0"/>
              <w:jc w:val="both"/>
              <w:textAlignment w:val="baseline"/>
              <w:rPr>
                <w:rFonts w:ascii="黑体" w:hAnsi="黑体" w:eastAsia="黑体"/>
                <w:color w:val="auto"/>
                <w:spacing w:val="-3"/>
                <w:w w:val="100"/>
                <w:sz w:val="18"/>
                <w:vertAlign w:val="baseline"/>
                <w:lang w:val="zh-CN"/>
              </w:rPr>
            </w:pP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765"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80</w:t>
            </w:r>
          </w:p>
        </w:tc>
        <w:tc>
          <w:tcPr>
            <w:tcW w:w="653" w:type="dxa"/>
            <w:gridSpan w:val="2"/>
            <w:tcBorders>
              <w:top w:val="single" w:color="000000" w:sz="4" w:space="0"/>
              <w:left w:val="single" w:color="000000" w:sz="4" w:space="0"/>
              <w:bottom w:val="single" w:color="000000"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p>
        </w:tc>
        <w:tc>
          <w:tcPr>
            <w:tcW w:w="686" w:type="dxa"/>
            <w:gridSpan w:val="2"/>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1054" w:type="dxa"/>
            <w:gridSpan w:val="4"/>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12"/>
                <w:w w:val="100"/>
                <w:sz w:val="18"/>
                <w:vertAlign w:val="baseline"/>
                <w:lang w:val="zh-CN"/>
              </w:rPr>
            </w:pPr>
            <w:r>
              <w:rPr>
                <w:rFonts w:ascii="黑体" w:hAnsi="黑体" w:eastAsia="黑体"/>
                <w:color w:val="auto"/>
                <w:spacing w:val="-12"/>
                <w:w w:val="100"/>
                <w:sz w:val="18"/>
                <w:vertAlign w:val="baseline"/>
                <w:lang w:val="zh-CN"/>
              </w:rPr>
              <w:t>*</w:t>
            </w:r>
            <w:r>
              <w:rPr>
                <w:rFonts w:ascii="黑体" w:hAnsi="黑体" w:eastAsia="黑体"/>
                <w:color w:val="auto"/>
                <w:spacing w:val="-12"/>
                <w:w w:val="100"/>
                <w:sz w:val="18"/>
                <w:vertAlign w:val="baseline"/>
                <w:lang w:val="en-US"/>
              </w:rPr>
              <w:t xml:space="preserve">BIOS </w:t>
            </w:r>
            <w:r>
              <w:rPr>
                <w:rFonts w:ascii="黑体" w:hAnsi="黑体" w:eastAsia="黑体"/>
                <w:color w:val="auto"/>
                <w:spacing w:val="-12"/>
                <w:w w:val="100"/>
                <w:sz w:val="18"/>
                <w:vertAlign w:val="baseline"/>
                <w:lang w:val="zh-CN"/>
              </w:rPr>
              <w:t>支持关闭通讯接口</w:t>
            </w:r>
            <w:r>
              <w:rPr>
                <w:rFonts w:ascii="黑体" w:hAnsi="黑体" w:eastAsia="黑体"/>
                <w:color w:val="auto"/>
                <w:w w:val="100"/>
                <w:sz w:val="24"/>
                <w:vertAlign w:val="baseline"/>
                <w:lang w:val="en-US"/>
              </w:rPr>
              <w:t>
</w:t>
            </w:r>
          </w:p>
        </w:tc>
        <w:tc>
          <w:tcPr>
            <w:tcW w:w="9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both"/>
              <w:textAlignment w:val="baseline"/>
              <w:rPr>
                <w:rFonts w:ascii="黑体" w:hAnsi="黑体" w:eastAsia="黑体"/>
                <w:color w:val="auto"/>
                <w:spacing w:val="0"/>
                <w:w w:val="100"/>
                <w:sz w:val="18"/>
                <w:vertAlign w:val="baseline"/>
                <w:lang w:val="zh-CN"/>
              </w:rPr>
            </w:pP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rPr>
          <w:gridAfter w:val="1"/>
          <w:wAfter w:w="10" w:type="dxa"/>
          <w:trHeight w:val="730"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81</w:t>
            </w:r>
          </w:p>
        </w:tc>
        <w:tc>
          <w:tcPr>
            <w:tcW w:w="653" w:type="dxa"/>
            <w:gridSpan w:val="2"/>
            <w:tcBorders>
              <w:top w:val="single" w:color="000000" w:sz="4" w:space="0"/>
              <w:left w:val="single" w:color="000000" w:sz="4" w:space="0"/>
              <w:bottom w:val="single" w:color="000000"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p>
        </w:tc>
        <w:tc>
          <w:tcPr>
            <w:tcW w:w="686" w:type="dxa"/>
            <w:gridSpan w:val="2"/>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1054" w:type="dxa"/>
            <w:gridSpan w:val="4"/>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center"/>
              <w:textAlignment w:val="baseline"/>
              <w:rPr>
                <w:rFonts w:ascii="黑体" w:hAnsi="黑体" w:eastAsia="黑体"/>
                <w:color w:val="auto"/>
                <w:spacing w:val="-4"/>
                <w:w w:val="100"/>
                <w:sz w:val="18"/>
                <w:vertAlign w:val="baseline"/>
                <w:lang w:val="zh-CN"/>
              </w:rPr>
            </w:pPr>
            <w:r>
              <w:rPr>
                <w:rFonts w:ascii="黑体" w:hAnsi="黑体" w:eastAsia="黑体"/>
                <w:color w:val="auto"/>
                <w:spacing w:val="-4"/>
                <w:w w:val="100"/>
                <w:sz w:val="18"/>
                <w:vertAlign w:val="baseline"/>
                <w:lang w:val="zh-CN"/>
              </w:rPr>
              <w:t>*固件查看信息</w:t>
            </w:r>
            <w:r>
              <w:rPr>
                <w:rFonts w:ascii="黑体" w:hAnsi="黑体" w:eastAsia="黑体"/>
                <w:color w:val="auto"/>
                <w:w w:val="100"/>
                <w:sz w:val="24"/>
                <w:vertAlign w:val="baseline"/>
                <w:lang w:val="en-US"/>
              </w:rPr>
              <w:t>
</w:t>
            </w:r>
          </w:p>
        </w:tc>
        <w:tc>
          <w:tcPr>
            <w:tcW w:w="9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both"/>
              <w:textAlignment w:val="baseline"/>
              <w:rPr>
                <w:rFonts w:ascii="黑体" w:hAnsi="黑体" w:eastAsia="黑体"/>
                <w:color w:val="auto"/>
                <w:spacing w:val="-3"/>
                <w:w w:val="100"/>
                <w:sz w:val="18"/>
                <w:vertAlign w:val="baseline"/>
                <w:lang w:val="zh-CN"/>
              </w:rPr>
            </w:pP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729"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82</w:t>
            </w:r>
          </w:p>
        </w:tc>
        <w:tc>
          <w:tcPr>
            <w:tcW w:w="653" w:type="dxa"/>
            <w:gridSpan w:val="2"/>
            <w:tcBorders>
              <w:top w:val="single" w:color="000000" w:sz="4" w:space="0"/>
              <w:left w:val="single" w:color="000000" w:sz="4" w:space="0"/>
              <w:bottom w:val="single" w:color="000000"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p>
        </w:tc>
        <w:tc>
          <w:tcPr>
            <w:tcW w:w="686" w:type="dxa"/>
            <w:gridSpan w:val="2"/>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1054" w:type="dxa"/>
            <w:gridSpan w:val="4"/>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7"/>
                <w:w w:val="100"/>
                <w:sz w:val="18"/>
                <w:vertAlign w:val="baseline"/>
                <w:lang w:val="zh-CN"/>
              </w:rPr>
            </w:pPr>
            <w:r>
              <w:rPr>
                <w:rFonts w:ascii="黑体" w:hAnsi="黑体" w:eastAsia="黑体"/>
                <w:color w:val="auto"/>
                <w:spacing w:val="-7"/>
                <w:w w:val="100"/>
                <w:sz w:val="18"/>
                <w:vertAlign w:val="baseline"/>
                <w:lang w:val="zh-CN"/>
              </w:rPr>
              <w:t>*固件设置启动顺序</w:t>
            </w:r>
          </w:p>
        </w:tc>
        <w:tc>
          <w:tcPr>
            <w:tcW w:w="9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16" w:firstLine="0"/>
              <w:jc w:val="both"/>
              <w:textAlignment w:val="baseline"/>
              <w:rPr>
                <w:rFonts w:ascii="黑体" w:hAnsi="黑体" w:eastAsia="黑体"/>
                <w:color w:val="auto"/>
                <w:spacing w:val="-3"/>
                <w:w w:val="100"/>
                <w:sz w:val="18"/>
                <w:vertAlign w:val="baseline"/>
                <w:lang w:val="zh-CN"/>
              </w:rPr>
            </w:pP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581"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83</w:t>
            </w:r>
          </w:p>
        </w:tc>
        <w:tc>
          <w:tcPr>
            <w:tcW w:w="653" w:type="dxa"/>
            <w:gridSpan w:val="2"/>
            <w:tcBorders>
              <w:top w:val="single" w:color="000000" w:sz="4" w:space="0"/>
              <w:left w:val="single" w:color="000000" w:sz="4" w:space="0"/>
              <w:bottom w:val="single" w:color="000000"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p>
        </w:tc>
        <w:tc>
          <w:tcPr>
            <w:tcW w:w="686" w:type="dxa"/>
            <w:gridSpan w:val="2"/>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1054" w:type="dxa"/>
            <w:gridSpan w:val="4"/>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center"/>
              <w:textAlignment w:val="baseline"/>
              <w:rPr>
                <w:rFonts w:ascii="黑体" w:hAnsi="黑体" w:eastAsia="黑体"/>
                <w:color w:val="auto"/>
                <w:spacing w:val="-4"/>
                <w:w w:val="100"/>
                <w:sz w:val="18"/>
                <w:vertAlign w:val="baseline"/>
                <w:lang w:val="zh-CN"/>
              </w:rPr>
            </w:pPr>
            <w:r>
              <w:rPr>
                <w:rFonts w:ascii="黑体" w:hAnsi="黑体" w:eastAsia="黑体"/>
                <w:color w:val="auto"/>
                <w:spacing w:val="-4"/>
                <w:w w:val="100"/>
                <w:sz w:val="18"/>
                <w:vertAlign w:val="baseline"/>
                <w:lang w:val="zh-CN"/>
              </w:rPr>
              <w:t>*固件设置口令</w:t>
            </w:r>
            <w:r>
              <w:rPr>
                <w:rFonts w:ascii="黑体" w:hAnsi="黑体" w:eastAsia="黑体"/>
                <w:color w:val="auto"/>
                <w:w w:val="100"/>
                <w:sz w:val="24"/>
                <w:vertAlign w:val="baseline"/>
                <w:lang w:val="en-US"/>
              </w:rPr>
              <w:t>
</w:t>
            </w:r>
          </w:p>
        </w:tc>
        <w:tc>
          <w:tcPr>
            <w:tcW w:w="9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both"/>
              <w:textAlignment w:val="baseline"/>
              <w:rPr>
                <w:rFonts w:ascii="黑体" w:hAnsi="黑体" w:eastAsia="黑体"/>
                <w:color w:val="auto"/>
                <w:spacing w:val="-3"/>
                <w:w w:val="100"/>
                <w:sz w:val="18"/>
                <w:vertAlign w:val="baseline"/>
                <w:lang w:val="zh-CN"/>
              </w:rPr>
            </w:pP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996"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84</w:t>
            </w:r>
          </w:p>
        </w:tc>
        <w:tc>
          <w:tcPr>
            <w:tcW w:w="653" w:type="dxa"/>
            <w:gridSpan w:val="2"/>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p>
        </w:tc>
        <w:tc>
          <w:tcPr>
            <w:tcW w:w="686" w:type="dxa"/>
            <w:gridSpan w:val="2"/>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color w:val="auto"/>
              </w:rPr>
            </w:pPr>
          </w:p>
        </w:tc>
        <w:tc>
          <w:tcPr>
            <w:tcW w:w="1054" w:type="dxa"/>
            <w:gridSpan w:val="4"/>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center"/>
              <w:textAlignment w:val="baseline"/>
              <w:rPr>
                <w:rFonts w:ascii="黑体" w:hAnsi="黑体" w:eastAsia="黑体"/>
                <w:color w:val="auto"/>
                <w:spacing w:val="-4"/>
                <w:w w:val="100"/>
                <w:sz w:val="18"/>
                <w:vertAlign w:val="baseline"/>
                <w:lang w:val="zh-CN"/>
              </w:rPr>
            </w:pPr>
            <w:r>
              <w:rPr>
                <w:rFonts w:ascii="黑体" w:hAnsi="黑体" w:eastAsia="黑体"/>
                <w:color w:val="auto"/>
                <w:spacing w:val="-7"/>
                <w:w w:val="100"/>
                <w:sz w:val="18"/>
                <w:vertAlign w:val="baseline"/>
                <w:lang w:val="zh-CN"/>
              </w:rPr>
              <w:t>*固件设置网络引导</w:t>
            </w:r>
          </w:p>
        </w:tc>
        <w:tc>
          <w:tcPr>
            <w:tcW w:w="9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leftChars="0" w:right="0" w:rightChars="0" w:firstLine="0" w:firstLineChars="0"/>
              <w:jc w:val="both"/>
              <w:textAlignment w:val="baseline"/>
              <w:rPr>
                <w:rFonts w:ascii="黑体" w:hAnsi="黑体" w:eastAsia="黑体"/>
                <w:color w:val="auto"/>
                <w:spacing w:val="-3"/>
                <w:w w:val="100"/>
                <w:sz w:val="18"/>
                <w:vertAlign w:val="baseline"/>
                <w:lang w:val="zh-CN"/>
              </w:rPr>
            </w:pP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leftChars="0" w:right="0" w:rightChars="0" w:firstLine="0" w:firstLineChars="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996"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85</w:t>
            </w:r>
          </w:p>
        </w:tc>
        <w:tc>
          <w:tcPr>
            <w:tcW w:w="653" w:type="dxa"/>
            <w:gridSpan w:val="2"/>
            <w:tcBorders>
              <w:top w:val="single" w:color="000000" w:sz="4" w:space="0"/>
              <w:left w:val="single" w:color="000000" w:sz="4" w:space="0"/>
              <w:bottom w:val="single" w:color="000000"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可靠性要求</w:t>
            </w:r>
          </w:p>
        </w:tc>
        <w:tc>
          <w:tcPr>
            <w:tcW w:w="686" w:type="dxa"/>
            <w:gridSpan w:val="2"/>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0" w:rightChars="0" w:firstLine="0" w:firstLineChars="0"/>
              <w:jc w:val="center"/>
              <w:textAlignment w:val="baseline"/>
              <w:rPr>
                <w:color w:val="auto"/>
              </w:rPr>
            </w:pPr>
            <w:r>
              <w:rPr>
                <w:rFonts w:ascii="黑体" w:hAnsi="黑体" w:eastAsia="黑体"/>
                <w:color w:val="auto"/>
                <w:spacing w:val="14"/>
                <w:w w:val="100"/>
                <w:sz w:val="18"/>
                <w:vertAlign w:val="baseline"/>
                <w:lang w:val="zh-CN"/>
              </w:rPr>
              <w:t>*存储设备可靠性</w:t>
            </w:r>
          </w:p>
        </w:tc>
        <w:tc>
          <w:tcPr>
            <w:tcW w:w="1054" w:type="dxa"/>
            <w:gridSpan w:val="4"/>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252" w:rightChars="0" w:firstLine="0" w:firstLineChars="0"/>
              <w:jc w:val="center"/>
              <w:textAlignment w:val="baseline"/>
              <w:rPr>
                <w:rFonts w:ascii="黑体" w:hAnsi="黑体" w:eastAsia="黑体"/>
                <w:color w:val="auto"/>
                <w:spacing w:val="-7"/>
                <w:w w:val="100"/>
                <w:sz w:val="18"/>
                <w:vertAlign w:val="baseline"/>
                <w:lang w:val="zh-CN"/>
              </w:rPr>
            </w:pPr>
            <w:r>
              <w:rPr>
                <w:rFonts w:ascii="黑体" w:hAnsi="黑体" w:eastAsia="黑体"/>
                <w:color w:val="auto"/>
                <w:spacing w:val="-4"/>
                <w:w w:val="100"/>
                <w:sz w:val="18"/>
                <w:vertAlign w:val="baseline"/>
                <w:lang w:val="zh-CN"/>
              </w:rPr>
              <w:t>*固态存储寿</w:t>
            </w:r>
            <w:r>
              <w:rPr>
                <w:rFonts w:hint="eastAsia" w:ascii="黑体" w:hAnsi="黑体" w:eastAsia="黑体"/>
                <w:color w:val="auto"/>
                <w:spacing w:val="-4"/>
                <w:w w:val="100"/>
                <w:sz w:val="18"/>
                <w:vertAlign w:val="baseline"/>
                <w:lang w:val="en-US" w:eastAsia="zh-CN"/>
              </w:rPr>
              <w:t>命</w:t>
            </w:r>
            <w:r>
              <w:rPr>
                <w:rFonts w:ascii="黑体" w:hAnsi="黑体" w:eastAsia="黑体"/>
                <w:color w:val="auto"/>
                <w:w w:val="100"/>
                <w:sz w:val="24"/>
                <w:vertAlign w:val="baseline"/>
                <w:lang w:val="en-US"/>
              </w:rPr>
              <w:t>
</w:t>
            </w:r>
          </w:p>
        </w:tc>
        <w:tc>
          <w:tcPr>
            <w:tcW w:w="9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是</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leftChars="0" w:right="0" w:rightChars="0" w:firstLine="0" w:firstLineChars="0"/>
              <w:jc w:val="left"/>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en-US"/>
              </w:rPr>
              <w:t>TBW ≥ 80TB(</w:t>
            </w:r>
            <w:r>
              <w:rPr>
                <w:rFonts w:ascii="黑体" w:hAnsi="黑体" w:eastAsia="黑体"/>
                <w:color w:val="auto"/>
                <w:spacing w:val="0"/>
                <w:w w:val="100"/>
                <w:sz w:val="18"/>
                <w:vertAlign w:val="baseline"/>
                <w:lang w:val="zh-CN"/>
              </w:rPr>
              <w:t>条件:</w:t>
            </w:r>
            <w:r>
              <w:rPr>
                <w:rFonts w:hint="eastAsia" w:ascii="黑体" w:hAnsi="黑体" w:eastAsia="黑体"/>
                <w:color w:val="auto"/>
                <w:spacing w:val="0"/>
                <w:w w:val="100"/>
                <w:sz w:val="18"/>
                <w:vertAlign w:val="baseline"/>
                <w:lang w:val="en-US" w:eastAsia="zh-CN"/>
              </w:rPr>
              <w:t>512G</w:t>
            </w:r>
            <w:r>
              <w:rPr>
                <w:rFonts w:ascii="黑体" w:hAnsi="黑体" w:eastAsia="黑体"/>
                <w:color w:val="auto"/>
                <w:spacing w:val="0"/>
                <w:w w:val="100"/>
                <w:sz w:val="18"/>
                <w:vertAlign w:val="baseline"/>
                <w:lang w:val="en-US"/>
              </w:rPr>
              <w:t xml:space="preserve"> </w:t>
            </w:r>
            <w:r>
              <w:rPr>
                <w:rFonts w:ascii="黑体" w:hAnsi="黑体" w:eastAsia="黑体"/>
                <w:color w:val="auto"/>
                <w:spacing w:val="0"/>
                <w:w w:val="100"/>
                <w:sz w:val="18"/>
                <w:vertAlign w:val="baseline"/>
                <w:lang w:val="zh-CN"/>
              </w:rPr>
              <w:t>硬盘容量)</w:t>
            </w: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leftChars="0" w:right="0" w:rightChars="0" w:firstLine="0" w:firstLineChars="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996"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86</w:t>
            </w:r>
          </w:p>
        </w:tc>
        <w:tc>
          <w:tcPr>
            <w:tcW w:w="653" w:type="dxa"/>
            <w:gridSpan w:val="2"/>
            <w:tcBorders>
              <w:top w:val="single" w:color="000000" w:sz="4" w:space="0"/>
              <w:left w:val="single" w:color="000000" w:sz="4" w:space="0"/>
              <w:bottom w:val="single" w:color="000000"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可靠性要求</w:t>
            </w:r>
          </w:p>
        </w:tc>
        <w:tc>
          <w:tcPr>
            <w:tcW w:w="686" w:type="dxa"/>
            <w:gridSpan w:val="2"/>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rPr>
                <w:color w:val="auto"/>
              </w:rPr>
            </w:pPr>
          </w:p>
        </w:tc>
        <w:tc>
          <w:tcPr>
            <w:tcW w:w="1054" w:type="dxa"/>
            <w:gridSpan w:val="4"/>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252" w:rightChars="0" w:firstLine="0" w:firstLineChars="0"/>
              <w:jc w:val="center"/>
              <w:textAlignment w:val="baseline"/>
              <w:rPr>
                <w:rFonts w:ascii="黑体" w:hAnsi="黑体" w:eastAsia="黑体"/>
                <w:color w:val="auto"/>
                <w:spacing w:val="-7"/>
                <w:w w:val="100"/>
                <w:sz w:val="18"/>
                <w:vertAlign w:val="baseline"/>
                <w:lang w:val="zh-CN"/>
              </w:rPr>
            </w:pPr>
            <w:r>
              <w:rPr>
                <w:rFonts w:ascii="黑体" w:hAnsi="黑体" w:eastAsia="黑体"/>
                <w:color w:val="auto"/>
                <w:spacing w:val="-4"/>
                <w:w w:val="100"/>
                <w:sz w:val="18"/>
                <w:vertAlign w:val="baseline"/>
                <w:lang w:val="zh-CN"/>
              </w:rPr>
              <w:t>*机械硬盘寿命</w:t>
            </w:r>
          </w:p>
        </w:tc>
        <w:tc>
          <w:tcPr>
            <w:tcW w:w="9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是</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leftChars="0" w:right="0" w:rightChars="0" w:firstLine="0" w:firstLineChars="0"/>
              <w:jc w:val="left"/>
              <w:textAlignment w:val="baseline"/>
              <w:rPr>
                <w:rFonts w:hint="default" w:ascii="黑体" w:hAnsi="黑体" w:eastAsia="黑体"/>
                <w:color w:val="auto"/>
                <w:spacing w:val="0"/>
                <w:w w:val="100"/>
                <w:sz w:val="18"/>
                <w:vertAlign w:val="baseline"/>
                <w:lang w:val="en-US" w:eastAsia="zh-CN"/>
              </w:rPr>
            </w:pPr>
            <w:r>
              <w:rPr>
                <w:rFonts w:hint="eastAsia" w:ascii="黑体" w:hAnsi="黑体" w:eastAsia="黑体"/>
                <w:color w:val="auto"/>
                <w:spacing w:val="0"/>
                <w:w w:val="100"/>
                <w:sz w:val="18"/>
                <w:vertAlign w:val="baseline"/>
                <w:lang w:val="en-US" w:eastAsia="zh-CN"/>
              </w:rPr>
              <w:t>1T</w:t>
            </w:r>
            <w:r>
              <w:rPr>
                <w:rFonts w:ascii="黑体" w:hAnsi="黑体" w:eastAsia="黑体"/>
                <w:color w:val="auto"/>
                <w:spacing w:val="0"/>
                <w:w w:val="100"/>
                <w:sz w:val="18"/>
                <w:vertAlign w:val="baseline"/>
                <w:lang w:val="en-US"/>
              </w:rPr>
              <w:t xml:space="preserve"> </w:t>
            </w:r>
            <w:r>
              <w:rPr>
                <w:rFonts w:ascii="黑体" w:hAnsi="黑体" w:eastAsia="黑体"/>
                <w:color w:val="auto"/>
                <w:spacing w:val="0"/>
                <w:w w:val="100"/>
                <w:sz w:val="18"/>
                <w:vertAlign w:val="baseline"/>
                <w:lang w:val="zh-CN"/>
              </w:rPr>
              <w:t>硬盘容量</w:t>
            </w:r>
            <w:r>
              <w:rPr>
                <w:rFonts w:hint="eastAsia" w:ascii="黑体" w:hAnsi="黑体" w:eastAsia="黑体"/>
                <w:color w:val="auto"/>
                <w:spacing w:val="0"/>
                <w:w w:val="100"/>
                <w:sz w:val="18"/>
                <w:vertAlign w:val="baseline"/>
                <w:lang w:val="zh-CN"/>
              </w:rPr>
              <w:t>，</w:t>
            </w:r>
            <w:r>
              <w:rPr>
                <w:rFonts w:ascii="黑体" w:hAnsi="黑体" w:eastAsia="黑体"/>
                <w:color w:val="auto"/>
                <w:spacing w:val="0"/>
                <w:w w:val="100"/>
                <w:sz w:val="18"/>
                <w:vertAlign w:val="baseline"/>
                <w:lang w:val="zh-CN"/>
              </w:rPr>
              <w:t>通电时间≥5 万小时</w:t>
            </w:r>
            <w:r>
              <w:rPr>
                <w:rFonts w:ascii="黑体" w:hAnsi="黑体" w:eastAsia="黑体"/>
                <w:color w:val="auto"/>
                <w:w w:val="100"/>
                <w:sz w:val="24"/>
                <w:vertAlign w:val="baseline"/>
                <w:lang w:val="en-US"/>
              </w:rPr>
              <w:t>
</w:t>
            </w: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leftChars="0" w:right="0" w:rightChars="0" w:firstLine="0" w:firstLineChars="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734"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3"/>
                <w:w w:val="100"/>
                <w:sz w:val="18"/>
                <w:vertAlign w:val="baseline"/>
                <w:lang w:val="zh-CN"/>
              </w:rPr>
            </w:pPr>
            <w:r>
              <w:rPr>
                <w:rFonts w:ascii="黑体" w:hAnsi="黑体" w:eastAsia="黑体"/>
                <w:b/>
                <w:color w:val="auto"/>
                <w:spacing w:val="-3"/>
                <w:w w:val="100"/>
                <w:sz w:val="18"/>
                <w:vertAlign w:val="baseline"/>
                <w:lang w:val="zh-CN"/>
              </w:rPr>
              <w:t>序</w:t>
            </w:r>
            <w:r>
              <w:rPr>
                <w:rFonts w:ascii="黑体" w:hAnsi="黑体" w:eastAsia="黑体"/>
                <w:b/>
                <w:color w:val="auto"/>
                <w:spacing w:val="-3"/>
                <w:w w:val="100"/>
                <w:sz w:val="18"/>
                <w:vertAlign w:val="baseline"/>
                <w:lang w:val="zh-CN"/>
              </w:rPr>
              <w:cr/>
            </w:r>
            <w:r>
              <w:rPr>
                <w:rFonts w:ascii="黑体" w:hAnsi="黑体" w:eastAsia="黑体"/>
                <w:b/>
                <w:color w:val="auto"/>
                <w:spacing w:val="-3"/>
                <w:w w:val="100"/>
                <w:sz w:val="18"/>
                <w:vertAlign w:val="baseline"/>
                <w:lang w:val="zh-CN"/>
              </w:rPr>
              <w:br w:type="textWrapping"/>
            </w:r>
            <w:r>
              <w:rPr>
                <w:rFonts w:ascii="黑体" w:hAnsi="黑体" w:eastAsia="黑体"/>
                <w:b/>
                <w:color w:val="auto"/>
                <w:spacing w:val="-3"/>
                <w:w w:val="100"/>
                <w:sz w:val="18"/>
                <w:vertAlign w:val="baseline"/>
                <w:lang w:val="zh-CN"/>
              </w:rPr>
              <w:t>号</w:t>
            </w:r>
          </w:p>
        </w:tc>
        <w:tc>
          <w:tcPr>
            <w:tcW w:w="65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3"/>
                <w:w w:val="100"/>
                <w:sz w:val="18"/>
                <w:vertAlign w:val="baseline"/>
                <w:lang w:val="zh-CN"/>
              </w:rPr>
            </w:pPr>
            <w:r>
              <w:rPr>
                <w:rFonts w:ascii="黑体" w:hAnsi="黑体" w:eastAsia="黑体"/>
                <w:b/>
                <w:color w:val="auto"/>
                <w:spacing w:val="-3"/>
                <w:w w:val="100"/>
                <w:sz w:val="18"/>
                <w:vertAlign w:val="baseline"/>
                <w:lang w:val="zh-CN"/>
              </w:rPr>
              <w:t>指标</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3"/>
                <w:w w:val="100"/>
                <w:sz w:val="18"/>
                <w:vertAlign w:val="baseline"/>
                <w:lang w:val="zh-CN"/>
              </w:rPr>
              <w:t>分类</w:t>
            </w:r>
            <w:r>
              <w:rPr>
                <w:rFonts w:ascii="黑体" w:hAnsi="黑体" w:eastAsia="黑体"/>
                <w:color w:val="auto"/>
                <w:w w:val="100"/>
                <w:sz w:val="24"/>
                <w:vertAlign w:val="baseline"/>
                <w:lang w:val="en-US"/>
              </w:rPr>
              <w:t>
</w:t>
            </w:r>
          </w:p>
        </w:tc>
        <w:tc>
          <w:tcPr>
            <w:tcW w:w="68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一级</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0"/>
                <w:w w:val="100"/>
                <w:sz w:val="18"/>
                <w:vertAlign w:val="baseline"/>
                <w:lang w:val="zh-CN"/>
              </w:rPr>
              <w:t>指标</w:t>
            </w:r>
            <w:r>
              <w:rPr>
                <w:rFonts w:ascii="黑体" w:hAnsi="黑体" w:eastAsia="黑体"/>
                <w:color w:val="auto"/>
                <w:w w:val="100"/>
                <w:sz w:val="24"/>
                <w:vertAlign w:val="baseline"/>
                <w:lang w:val="en-US"/>
              </w:rPr>
              <w:t>
</w:t>
            </w: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二级</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0"/>
                <w:w w:val="100"/>
                <w:sz w:val="18"/>
                <w:vertAlign w:val="baseline"/>
                <w:lang w:val="zh-CN"/>
              </w:rPr>
              <w:t>指标</w:t>
            </w:r>
            <w:r>
              <w:rPr>
                <w:rFonts w:ascii="黑体" w:hAnsi="黑体" w:eastAsia="黑体"/>
                <w:color w:val="auto"/>
                <w:w w:val="100"/>
                <w:sz w:val="24"/>
                <w:vertAlign w:val="baseline"/>
                <w:lang w:val="en-US"/>
              </w:rPr>
              <w:t>
</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3"/>
                <w:w w:val="100"/>
                <w:sz w:val="18"/>
                <w:vertAlign w:val="baseline"/>
                <w:lang w:val="zh-CN"/>
              </w:rPr>
            </w:pPr>
            <w:r>
              <w:rPr>
                <w:rFonts w:ascii="黑体" w:hAnsi="黑体" w:eastAsia="黑体"/>
                <w:b/>
                <w:color w:val="auto"/>
                <w:spacing w:val="-3"/>
                <w:w w:val="100"/>
                <w:sz w:val="18"/>
                <w:vertAlign w:val="baseline"/>
                <w:lang w:val="zh-CN"/>
              </w:rPr>
              <w:t>是否可以</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3"/>
                <w:w w:val="100"/>
                <w:sz w:val="18"/>
                <w:vertAlign w:val="baseline"/>
                <w:lang w:val="zh-CN"/>
              </w:rPr>
              <w:t>作为评分</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3"/>
                <w:w w:val="100"/>
                <w:sz w:val="18"/>
                <w:vertAlign w:val="baseline"/>
                <w:lang w:val="zh-CN"/>
              </w:rPr>
              <w:t>因素</w:t>
            </w:r>
            <w:r>
              <w:rPr>
                <w:rFonts w:ascii="黑体" w:hAnsi="黑体" w:eastAsia="黑体"/>
                <w:color w:val="auto"/>
                <w:w w:val="100"/>
                <w:sz w:val="24"/>
                <w:vertAlign w:val="baseline"/>
                <w:lang w:val="en-US"/>
              </w:rPr>
              <w:t>
</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指标要求</w:t>
            </w:r>
            <w:r>
              <w:rPr>
                <w:rFonts w:ascii="黑体" w:hAnsi="黑体" w:eastAsia="黑体"/>
                <w:color w:val="auto"/>
                <w:w w:val="100"/>
                <w:sz w:val="24"/>
                <w:vertAlign w:val="baseline"/>
                <w:lang w:val="en-US"/>
              </w:rPr>
              <w:t>
</w:t>
            </w: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指标使用说明</w:t>
            </w:r>
          </w:p>
        </w:tc>
      </w:tr>
      <w:tr>
        <w:tblPrEx>
          <w:tblCellMar>
            <w:top w:w="0" w:type="dxa"/>
            <w:left w:w="0" w:type="dxa"/>
            <w:bottom w:w="0" w:type="dxa"/>
            <w:right w:w="0" w:type="dxa"/>
          </w:tblCellMar>
        </w:tblPrEx>
        <w:trPr>
          <w:gridAfter w:val="1"/>
          <w:wAfter w:w="10" w:type="dxa"/>
          <w:trHeight w:val="730"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87</w:t>
            </w:r>
          </w:p>
        </w:tc>
        <w:tc>
          <w:tcPr>
            <w:tcW w:w="653"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可靠性要求</w:t>
            </w:r>
          </w:p>
        </w:tc>
        <w:tc>
          <w:tcPr>
            <w:tcW w:w="686"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*外设</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3"/>
                <w:w w:val="100"/>
                <w:sz w:val="18"/>
                <w:vertAlign w:val="baseline"/>
                <w:lang w:val="zh-CN"/>
              </w:rPr>
              <w:t>可靠</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3"/>
                <w:w w:val="100"/>
                <w:sz w:val="18"/>
                <w:vertAlign w:val="baseline"/>
                <w:lang w:val="zh-CN"/>
              </w:rPr>
              <w:t>性</w:t>
            </w: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center"/>
              <w:textAlignment w:val="baseline"/>
              <w:rPr>
                <w:rFonts w:ascii="黑体" w:hAnsi="黑体" w:eastAsia="黑体"/>
                <w:color w:val="auto"/>
                <w:spacing w:val="-4"/>
                <w:w w:val="100"/>
                <w:sz w:val="18"/>
                <w:vertAlign w:val="baseline"/>
                <w:lang w:val="zh-CN"/>
              </w:rPr>
            </w:pPr>
            <w:r>
              <w:rPr>
                <w:rFonts w:ascii="黑体" w:hAnsi="黑体" w:eastAsia="黑体"/>
                <w:color w:val="auto"/>
                <w:spacing w:val="-4"/>
                <w:w w:val="100"/>
                <w:sz w:val="18"/>
                <w:vertAlign w:val="baseline"/>
                <w:lang w:val="zh-CN"/>
              </w:rPr>
              <w:t>*键盘按键寿命</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left"/>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≥1000 万次</w:t>
            </w:r>
            <w:r>
              <w:rPr>
                <w:rFonts w:ascii="黑体" w:hAnsi="黑体" w:eastAsia="黑体"/>
                <w:color w:val="auto"/>
                <w:w w:val="100"/>
                <w:sz w:val="24"/>
                <w:vertAlign w:val="baseline"/>
                <w:lang w:val="en-US"/>
              </w:rPr>
              <w:t>
</w:t>
            </w: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729"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88</w:t>
            </w:r>
          </w:p>
        </w:tc>
        <w:tc>
          <w:tcPr>
            <w:tcW w:w="653"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可靠性要求</w:t>
            </w:r>
          </w:p>
        </w:tc>
        <w:tc>
          <w:tcPr>
            <w:tcW w:w="686" w:type="dxa"/>
            <w:gridSpan w:val="2"/>
            <w:vMerge w:val="continue"/>
            <w:tcBorders>
              <w:top w:val="nil"/>
              <w:left w:val="single" w:color="000000"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center"/>
              <w:textAlignment w:val="baseline"/>
              <w:rPr>
                <w:rFonts w:ascii="黑体" w:hAnsi="黑体" w:eastAsia="黑体"/>
                <w:color w:val="auto"/>
                <w:spacing w:val="-4"/>
                <w:w w:val="100"/>
                <w:sz w:val="18"/>
                <w:vertAlign w:val="baseline"/>
                <w:lang w:val="zh-CN"/>
              </w:rPr>
            </w:pPr>
            <w:r>
              <w:rPr>
                <w:rFonts w:ascii="黑体" w:hAnsi="黑体" w:eastAsia="黑体"/>
                <w:color w:val="auto"/>
                <w:spacing w:val="-4"/>
                <w:w w:val="100"/>
                <w:sz w:val="18"/>
                <w:vertAlign w:val="baseline"/>
                <w:lang w:val="zh-CN"/>
              </w:rPr>
              <w:t>*鼠标按键寿</w:t>
            </w:r>
            <w:r>
              <w:rPr>
                <w:rFonts w:hint="eastAsia" w:ascii="黑体" w:hAnsi="黑体" w:eastAsia="黑体"/>
                <w:color w:val="auto"/>
                <w:spacing w:val="-4"/>
                <w:w w:val="100"/>
                <w:sz w:val="18"/>
                <w:vertAlign w:val="baseline"/>
                <w:lang w:val="en-US" w:eastAsia="zh-CN"/>
              </w:rPr>
              <w:t>命</w:t>
            </w:r>
            <w:r>
              <w:rPr>
                <w:rFonts w:ascii="黑体" w:hAnsi="黑体" w:eastAsia="黑体"/>
                <w:color w:val="auto"/>
                <w:w w:val="100"/>
                <w:sz w:val="24"/>
                <w:vertAlign w:val="baseline"/>
                <w:lang w:val="en-US"/>
              </w:rPr>
              <w:t>
</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left"/>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≥500 万次</w:t>
            </w:r>
            <w:r>
              <w:rPr>
                <w:rFonts w:ascii="黑体" w:hAnsi="黑体" w:eastAsia="黑体"/>
                <w:color w:val="auto"/>
                <w:w w:val="100"/>
                <w:sz w:val="24"/>
                <w:vertAlign w:val="baseline"/>
                <w:lang w:val="en-US"/>
              </w:rPr>
              <w:t>
</w:t>
            </w: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rPr>
          <w:gridAfter w:val="1"/>
          <w:wAfter w:w="10" w:type="dxa"/>
          <w:trHeight w:val="730"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89</w:t>
            </w:r>
          </w:p>
        </w:tc>
        <w:tc>
          <w:tcPr>
            <w:tcW w:w="653"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可靠性要求</w:t>
            </w:r>
          </w:p>
        </w:tc>
        <w:tc>
          <w:tcPr>
            <w:tcW w:w="686" w:type="dxa"/>
            <w:gridSpan w:val="2"/>
            <w:vMerge w:val="continue"/>
            <w:tcBorders>
              <w:top w:val="nil"/>
              <w:left w:val="single" w:color="000000"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4"/>
                <w:w w:val="100"/>
                <w:sz w:val="18"/>
                <w:vertAlign w:val="baseline"/>
                <w:lang w:val="zh-CN"/>
              </w:rPr>
            </w:pPr>
            <w:r>
              <w:rPr>
                <w:rFonts w:ascii="黑体" w:hAnsi="黑体" w:eastAsia="黑体"/>
                <w:color w:val="auto"/>
                <w:spacing w:val="-4"/>
                <w:w w:val="100"/>
                <w:sz w:val="18"/>
                <w:vertAlign w:val="baseline"/>
                <w:lang w:val="zh-CN"/>
              </w:rPr>
              <w:t>*键盘鼠标线材寿命</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键盘鼠标所用线材经±60°弯折不低于 3000 次,功能、外观完好</w:t>
            </w:r>
            <w:r>
              <w:rPr>
                <w:rFonts w:ascii="黑体" w:hAnsi="黑体" w:eastAsia="黑体"/>
                <w:color w:val="auto"/>
                <w:w w:val="100"/>
                <w:sz w:val="24"/>
                <w:vertAlign w:val="baseline"/>
                <w:lang w:val="en-US"/>
              </w:rPr>
              <w:t>
</w:t>
            </w:r>
          </w:p>
        </w:tc>
        <w:tc>
          <w:tcPr>
            <w:tcW w:w="2342"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left"/>
              <w:textAlignment w:val="baseline"/>
              <w:rPr>
                <w:rFonts w:ascii="黑体" w:hAnsi="黑体" w:eastAsia="黑体"/>
                <w:color w:val="auto"/>
                <w:spacing w:val="-3"/>
                <w:w w:val="100"/>
                <w:sz w:val="18"/>
                <w:vertAlign w:val="baseline"/>
                <w:lang w:val="zh-CN"/>
              </w:rPr>
            </w:pPr>
          </w:p>
        </w:tc>
      </w:tr>
      <w:tr>
        <w:trPr>
          <w:gridAfter w:val="1"/>
          <w:wAfter w:w="10" w:type="dxa"/>
          <w:trHeight w:val="730" w:hRule="exact"/>
        </w:trPr>
        <w:tc>
          <w:tcPr>
            <w:tcW w:w="461" w:type="dxa"/>
            <w:gridSpan w:val="2"/>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90</w:t>
            </w:r>
          </w:p>
        </w:tc>
        <w:tc>
          <w:tcPr>
            <w:tcW w:w="653" w:type="dxa"/>
            <w:gridSpan w:val="2"/>
            <w:tcBorders>
              <w:top w:val="single" w:color="000000" w:sz="4" w:space="0"/>
              <w:left w:val="single" w:color="000000" w:sz="4" w:space="0"/>
              <w:bottom w:val="single" w:color="auto"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可靠性要求</w:t>
            </w:r>
          </w:p>
        </w:tc>
        <w:tc>
          <w:tcPr>
            <w:tcW w:w="686" w:type="dxa"/>
            <w:gridSpan w:val="2"/>
            <w:vMerge w:val="continue"/>
            <w:tcBorders>
              <w:top w:val="nil"/>
              <w:left w:val="single" w:color="000000" w:sz="4" w:space="0"/>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994" w:type="dxa"/>
            <w:gridSpan w:val="2"/>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*风扇寿命</w:t>
            </w:r>
          </w:p>
        </w:tc>
        <w:tc>
          <w:tcPr>
            <w:tcW w:w="984" w:type="dxa"/>
            <w:gridSpan w:val="3"/>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left"/>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≥4 万小时</w:t>
            </w:r>
            <w:r>
              <w:rPr>
                <w:rFonts w:ascii="黑体" w:hAnsi="黑体" w:eastAsia="黑体"/>
                <w:color w:val="auto"/>
                <w:w w:val="100"/>
                <w:sz w:val="24"/>
                <w:vertAlign w:val="baseline"/>
                <w:lang w:val="en-US"/>
              </w:rPr>
              <w:t>
</w:t>
            </w:r>
          </w:p>
        </w:tc>
        <w:tc>
          <w:tcPr>
            <w:tcW w:w="2342" w:type="dxa"/>
            <w:gridSpan w:val="2"/>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729" w:hRule="exact"/>
        </w:trPr>
        <w:tc>
          <w:tcPr>
            <w:tcW w:w="46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91</w:t>
            </w:r>
          </w:p>
        </w:tc>
        <w:tc>
          <w:tcPr>
            <w:tcW w:w="653" w:type="dxa"/>
            <w:gridSpan w:val="2"/>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可靠性要求</w:t>
            </w:r>
          </w:p>
        </w:tc>
        <w:tc>
          <w:tcPr>
            <w:tcW w:w="686" w:type="dxa"/>
            <w:gridSpan w:val="2"/>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center"/>
              <w:textAlignment w:val="baseline"/>
              <w:rPr>
                <w:rFonts w:ascii="黑体" w:hAnsi="黑体" w:eastAsia="黑体"/>
                <w:color w:val="auto"/>
                <w:spacing w:val="14"/>
                <w:w w:val="100"/>
                <w:sz w:val="18"/>
                <w:vertAlign w:val="baseline"/>
                <w:lang w:val="zh-CN"/>
              </w:rPr>
            </w:pPr>
            <w:r>
              <w:rPr>
                <w:rFonts w:ascii="黑体" w:hAnsi="黑体" w:eastAsia="黑体"/>
                <w:color w:val="auto"/>
                <w:spacing w:val="14"/>
                <w:w w:val="100"/>
                <w:sz w:val="18"/>
                <w:vertAlign w:val="baseline"/>
                <w:lang w:val="zh-CN"/>
              </w:rPr>
              <w:t>*整机可靠性要求</w:t>
            </w:r>
          </w:p>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baseline"/>
              <w:rPr>
                <w:color w:val="auto"/>
              </w:rPr>
            </w:pPr>
            <w:r>
              <w:rPr>
                <w:rFonts w:ascii="黑体" w:hAnsi="黑体" w:eastAsia="黑体"/>
                <w:color w:val="auto"/>
                <w:w w:val="100"/>
                <w:sz w:val="24"/>
                <w:vertAlign w:val="baseline"/>
                <w:lang w:val="en-US"/>
              </w:rPr>
              <w:t>
</w:t>
            </w:r>
          </w:p>
        </w:tc>
        <w:tc>
          <w:tcPr>
            <w:tcW w:w="99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*电磁兼</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3"/>
                <w:w w:val="100"/>
                <w:sz w:val="18"/>
                <w:vertAlign w:val="baseline"/>
                <w:lang w:val="zh-CN"/>
              </w:rPr>
              <w:t>容性要求</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3"/>
                <w:w w:val="100"/>
                <w:sz w:val="18"/>
                <w:vertAlign w:val="baseline"/>
                <w:lang w:val="zh-CN"/>
              </w:rPr>
              <w:t>的抗扰度</w:t>
            </w:r>
            <w:r>
              <w:rPr>
                <w:rFonts w:ascii="黑体" w:hAnsi="黑体" w:eastAsia="黑体"/>
                <w:color w:val="auto"/>
                <w:w w:val="100"/>
                <w:sz w:val="24"/>
                <w:vertAlign w:val="baseline"/>
                <w:lang w:val="en-US"/>
              </w:rPr>
              <w:t>
</w:t>
            </w:r>
          </w:p>
        </w:tc>
        <w:tc>
          <w:tcPr>
            <w:tcW w:w="984"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left"/>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 xml:space="preserve">符合 </w:t>
            </w:r>
            <w:r>
              <w:rPr>
                <w:rFonts w:ascii="黑体" w:hAnsi="黑体" w:eastAsia="黑体"/>
                <w:color w:val="auto"/>
                <w:spacing w:val="0"/>
                <w:w w:val="100"/>
                <w:sz w:val="18"/>
                <w:vertAlign w:val="baseline"/>
                <w:lang w:val="en-US"/>
              </w:rPr>
              <w:t xml:space="preserve">GB/T 9254.2 </w:t>
            </w:r>
            <w:r>
              <w:rPr>
                <w:rFonts w:ascii="黑体" w:hAnsi="黑体" w:eastAsia="黑体"/>
                <w:color w:val="auto"/>
                <w:spacing w:val="0"/>
                <w:w w:val="100"/>
                <w:sz w:val="18"/>
                <w:vertAlign w:val="baseline"/>
                <w:lang w:val="zh-CN"/>
              </w:rPr>
              <w:t>的规定</w:t>
            </w:r>
          </w:p>
        </w:tc>
        <w:tc>
          <w:tcPr>
            <w:tcW w:w="2342"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970" w:hRule="exact"/>
        </w:trPr>
        <w:tc>
          <w:tcPr>
            <w:tcW w:w="46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92</w:t>
            </w:r>
          </w:p>
        </w:tc>
        <w:tc>
          <w:tcPr>
            <w:tcW w:w="653" w:type="dxa"/>
            <w:gridSpan w:val="2"/>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可靠性要求</w:t>
            </w:r>
          </w:p>
        </w:tc>
        <w:tc>
          <w:tcPr>
            <w:tcW w:w="686" w:type="dxa"/>
            <w:gridSpan w:val="2"/>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99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44"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*环境条件要求的气候环境适应性</w:t>
            </w:r>
            <w:r>
              <w:rPr>
                <w:rFonts w:ascii="黑体" w:hAnsi="黑体" w:eastAsia="黑体"/>
                <w:color w:val="auto"/>
                <w:w w:val="100"/>
                <w:sz w:val="24"/>
                <w:vertAlign w:val="baseline"/>
                <w:lang w:val="en-US"/>
              </w:rPr>
              <w:t>
</w:t>
            </w:r>
          </w:p>
        </w:tc>
        <w:tc>
          <w:tcPr>
            <w:tcW w:w="984"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left"/>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 xml:space="preserve">符合 </w:t>
            </w:r>
            <w:r>
              <w:rPr>
                <w:rFonts w:ascii="黑体" w:hAnsi="黑体" w:eastAsia="黑体"/>
                <w:color w:val="auto"/>
                <w:spacing w:val="0"/>
                <w:w w:val="100"/>
                <w:sz w:val="18"/>
                <w:vertAlign w:val="baseline"/>
                <w:lang w:val="en-US"/>
              </w:rPr>
              <w:t xml:space="preserve">GB/T 9813.1 </w:t>
            </w:r>
            <w:r>
              <w:rPr>
                <w:rFonts w:ascii="黑体" w:hAnsi="黑体" w:eastAsia="黑体"/>
                <w:color w:val="auto"/>
                <w:spacing w:val="0"/>
                <w:w w:val="100"/>
                <w:sz w:val="18"/>
                <w:vertAlign w:val="baseline"/>
                <w:lang w:val="zh-CN"/>
              </w:rPr>
              <w:t>中规定</w:t>
            </w:r>
          </w:p>
        </w:tc>
        <w:tc>
          <w:tcPr>
            <w:tcW w:w="2342"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974" w:hRule="exact"/>
        </w:trPr>
        <w:tc>
          <w:tcPr>
            <w:tcW w:w="46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93</w:t>
            </w:r>
          </w:p>
        </w:tc>
        <w:tc>
          <w:tcPr>
            <w:tcW w:w="653" w:type="dxa"/>
            <w:gridSpan w:val="2"/>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可靠性要求</w:t>
            </w:r>
          </w:p>
        </w:tc>
        <w:tc>
          <w:tcPr>
            <w:tcW w:w="686" w:type="dxa"/>
            <w:gridSpan w:val="2"/>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99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44"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*环境条件要求的振动适应性</w:t>
            </w:r>
          </w:p>
        </w:tc>
        <w:tc>
          <w:tcPr>
            <w:tcW w:w="984"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left"/>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 xml:space="preserve">符合 </w:t>
            </w:r>
            <w:r>
              <w:rPr>
                <w:rFonts w:ascii="黑体" w:hAnsi="黑体" w:eastAsia="黑体"/>
                <w:color w:val="auto"/>
                <w:spacing w:val="0"/>
                <w:w w:val="100"/>
                <w:sz w:val="18"/>
                <w:vertAlign w:val="baseline"/>
                <w:lang w:val="en-US"/>
              </w:rPr>
              <w:t xml:space="preserve">GB/T 9813.1 </w:t>
            </w:r>
            <w:r>
              <w:rPr>
                <w:rFonts w:ascii="黑体" w:hAnsi="黑体" w:eastAsia="黑体"/>
                <w:color w:val="auto"/>
                <w:spacing w:val="0"/>
                <w:w w:val="100"/>
                <w:sz w:val="18"/>
                <w:vertAlign w:val="baseline"/>
                <w:lang w:val="zh-CN"/>
              </w:rPr>
              <w:t>中规定</w:t>
            </w:r>
          </w:p>
        </w:tc>
        <w:tc>
          <w:tcPr>
            <w:tcW w:w="2342"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974" w:hRule="exact"/>
        </w:trPr>
        <w:tc>
          <w:tcPr>
            <w:tcW w:w="46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94</w:t>
            </w:r>
          </w:p>
        </w:tc>
        <w:tc>
          <w:tcPr>
            <w:tcW w:w="653" w:type="dxa"/>
            <w:gridSpan w:val="2"/>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可靠性要求</w:t>
            </w:r>
          </w:p>
        </w:tc>
        <w:tc>
          <w:tcPr>
            <w:tcW w:w="686" w:type="dxa"/>
            <w:gridSpan w:val="2"/>
            <w:vMerge w:val="continue"/>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baseline"/>
              <w:rPr>
                <w:color w:val="auto"/>
              </w:rPr>
            </w:pPr>
          </w:p>
        </w:tc>
        <w:tc>
          <w:tcPr>
            <w:tcW w:w="99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144" w:rightChars="0" w:firstLine="0" w:firstLineChars="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*环境条件要求的冲击适应性</w:t>
            </w:r>
          </w:p>
        </w:tc>
        <w:tc>
          <w:tcPr>
            <w:tcW w:w="984"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leftChars="0" w:right="0" w:rightChars="0" w:firstLine="0" w:firstLineChars="0"/>
              <w:jc w:val="left"/>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 xml:space="preserve">符合 </w:t>
            </w:r>
            <w:r>
              <w:rPr>
                <w:rFonts w:ascii="黑体" w:hAnsi="黑体" w:eastAsia="黑体"/>
                <w:color w:val="auto"/>
                <w:spacing w:val="0"/>
                <w:w w:val="100"/>
                <w:sz w:val="19"/>
                <w:vertAlign w:val="baseline"/>
                <w:lang w:val="en-US"/>
              </w:rPr>
              <w:t xml:space="preserve">GB/T 9813.1 </w:t>
            </w:r>
            <w:r>
              <w:rPr>
                <w:rFonts w:ascii="黑体" w:hAnsi="黑体" w:eastAsia="黑体"/>
                <w:color w:val="auto"/>
                <w:spacing w:val="0"/>
                <w:w w:val="100"/>
                <w:sz w:val="18"/>
                <w:vertAlign w:val="baseline"/>
                <w:lang w:val="zh-CN"/>
              </w:rPr>
              <w:t>中规定</w:t>
            </w:r>
          </w:p>
        </w:tc>
        <w:tc>
          <w:tcPr>
            <w:tcW w:w="2342"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leftChars="0" w:right="0" w:rightChars="0" w:firstLine="0" w:firstLineChars="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974" w:hRule="exact"/>
        </w:trPr>
        <w:tc>
          <w:tcPr>
            <w:tcW w:w="46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95</w:t>
            </w:r>
          </w:p>
        </w:tc>
        <w:tc>
          <w:tcPr>
            <w:tcW w:w="653" w:type="dxa"/>
            <w:gridSpan w:val="2"/>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可靠性要求</w:t>
            </w:r>
          </w:p>
        </w:tc>
        <w:tc>
          <w:tcPr>
            <w:tcW w:w="686" w:type="dxa"/>
            <w:gridSpan w:val="2"/>
            <w:vMerge w:val="continue"/>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99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44" w:leftChars="0" w:right="144" w:rightChars="0" w:firstLine="0" w:firstLineChars="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4"/>
                <w:w w:val="100"/>
                <w:sz w:val="18"/>
                <w:vertAlign w:val="baseline"/>
                <w:lang w:val="zh-CN"/>
              </w:rPr>
              <w:t>*环境条件要求的</w:t>
            </w:r>
            <w:r>
              <w:rPr>
                <w:rFonts w:ascii="黑体" w:hAnsi="黑体" w:eastAsia="黑体"/>
                <w:color w:val="auto"/>
                <w:spacing w:val="-3"/>
                <w:w w:val="100"/>
                <w:sz w:val="18"/>
                <w:vertAlign w:val="baseline"/>
                <w:lang w:val="zh-CN"/>
              </w:rPr>
              <w:t>碰撞适应性</w:t>
            </w:r>
          </w:p>
        </w:tc>
        <w:tc>
          <w:tcPr>
            <w:tcW w:w="984"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leftChars="0" w:right="0" w:rightChars="0" w:firstLine="0" w:firstLineChars="0"/>
              <w:jc w:val="left"/>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 xml:space="preserve">符合 </w:t>
            </w:r>
            <w:r>
              <w:rPr>
                <w:rFonts w:ascii="黑体" w:hAnsi="黑体" w:eastAsia="黑体"/>
                <w:color w:val="auto"/>
                <w:spacing w:val="0"/>
                <w:w w:val="100"/>
                <w:sz w:val="19"/>
                <w:vertAlign w:val="baseline"/>
                <w:lang w:val="en-US"/>
              </w:rPr>
              <w:t xml:space="preserve">GB/T 9813.1 </w:t>
            </w:r>
            <w:r>
              <w:rPr>
                <w:rFonts w:ascii="黑体" w:hAnsi="黑体" w:eastAsia="黑体"/>
                <w:color w:val="auto"/>
                <w:spacing w:val="0"/>
                <w:w w:val="100"/>
                <w:sz w:val="18"/>
                <w:vertAlign w:val="baseline"/>
                <w:lang w:val="zh-CN"/>
              </w:rPr>
              <w:t>中规定</w:t>
            </w:r>
          </w:p>
        </w:tc>
        <w:tc>
          <w:tcPr>
            <w:tcW w:w="2342"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leftChars="0" w:right="0" w:rightChars="0" w:firstLine="0" w:firstLineChars="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974" w:hRule="exact"/>
        </w:trPr>
        <w:tc>
          <w:tcPr>
            <w:tcW w:w="46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96</w:t>
            </w:r>
          </w:p>
        </w:tc>
        <w:tc>
          <w:tcPr>
            <w:tcW w:w="653"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可靠性要求</w:t>
            </w:r>
          </w:p>
        </w:tc>
        <w:tc>
          <w:tcPr>
            <w:tcW w:w="686" w:type="dxa"/>
            <w:gridSpan w:val="2"/>
            <w:vMerge w:val="continue"/>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99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144" w:rightChars="0" w:firstLine="0" w:firstLineChars="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*环境条件要求的运输包装件跌落适应性</w:t>
            </w:r>
            <w:r>
              <w:rPr>
                <w:rFonts w:ascii="黑体" w:hAnsi="黑体" w:eastAsia="黑体"/>
                <w:color w:val="auto"/>
                <w:w w:val="100"/>
                <w:sz w:val="24"/>
                <w:vertAlign w:val="baseline"/>
                <w:lang w:val="en-US"/>
              </w:rPr>
              <w:t>
</w:t>
            </w:r>
          </w:p>
        </w:tc>
        <w:tc>
          <w:tcPr>
            <w:tcW w:w="984"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leftChars="0" w:right="0" w:rightChars="0" w:firstLine="0" w:firstLineChars="0"/>
              <w:jc w:val="left"/>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 xml:space="preserve">符合 </w:t>
            </w:r>
            <w:r>
              <w:rPr>
                <w:rFonts w:ascii="黑体" w:hAnsi="黑体" w:eastAsia="黑体"/>
                <w:color w:val="auto"/>
                <w:spacing w:val="0"/>
                <w:w w:val="100"/>
                <w:sz w:val="19"/>
                <w:vertAlign w:val="baseline"/>
                <w:lang w:val="en-US"/>
              </w:rPr>
              <w:t xml:space="preserve">GB/T 9813.1 </w:t>
            </w:r>
            <w:r>
              <w:rPr>
                <w:rFonts w:ascii="黑体" w:hAnsi="黑体" w:eastAsia="黑体"/>
                <w:color w:val="auto"/>
                <w:spacing w:val="0"/>
                <w:w w:val="100"/>
                <w:sz w:val="18"/>
                <w:vertAlign w:val="baseline"/>
                <w:lang w:val="zh-CN"/>
              </w:rPr>
              <w:t>中规定</w:t>
            </w:r>
          </w:p>
        </w:tc>
        <w:tc>
          <w:tcPr>
            <w:tcW w:w="2342"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leftChars="0" w:right="0" w:rightChars="0" w:firstLine="0" w:firstLineChars="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974" w:hRule="exact"/>
        </w:trPr>
        <w:tc>
          <w:tcPr>
            <w:tcW w:w="46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9"/>
                <w:vertAlign w:val="baseline"/>
                <w:lang w:val="en-US" w:eastAsia="zh-CN"/>
              </w:rPr>
              <w:t>97</w:t>
            </w:r>
          </w:p>
        </w:tc>
        <w:tc>
          <w:tcPr>
            <w:tcW w:w="653" w:type="dxa"/>
            <w:gridSpan w:val="2"/>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可靠性要求</w:t>
            </w:r>
          </w:p>
        </w:tc>
        <w:tc>
          <w:tcPr>
            <w:tcW w:w="686" w:type="dxa"/>
            <w:gridSpan w:val="2"/>
            <w:vMerge w:val="continue"/>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99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216" w:rightChars="0" w:firstLine="0" w:firstLineChars="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11"/>
                <w:w w:val="100"/>
                <w:sz w:val="18"/>
                <w:vertAlign w:val="baseline"/>
                <w:lang w:val="zh-CN"/>
              </w:rPr>
              <w:t>*</w:t>
            </w:r>
            <w:r>
              <w:rPr>
                <w:rFonts w:ascii="黑体" w:hAnsi="黑体" w:eastAsia="黑体"/>
                <w:color w:val="auto"/>
                <w:spacing w:val="-11"/>
                <w:w w:val="100"/>
                <w:sz w:val="19"/>
                <w:vertAlign w:val="baseline"/>
                <w:lang w:val="en-US"/>
              </w:rPr>
              <w:t xml:space="preserve">MTBF </w:t>
            </w:r>
            <w:r>
              <w:rPr>
                <w:rFonts w:ascii="黑体" w:hAnsi="黑体" w:eastAsia="黑体"/>
                <w:color w:val="auto"/>
                <w:spacing w:val="-11"/>
                <w:w w:val="100"/>
                <w:sz w:val="18"/>
                <w:vertAlign w:val="baseline"/>
                <w:lang w:val="zh-CN"/>
              </w:rPr>
              <w:t>测试</w:t>
            </w:r>
          </w:p>
        </w:tc>
        <w:tc>
          <w:tcPr>
            <w:tcW w:w="984"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leftChars="0" w:right="0" w:rightChars="0" w:firstLine="0" w:firstLineChars="0"/>
              <w:jc w:val="left"/>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9"/>
                <w:vertAlign w:val="baseline"/>
                <w:lang w:val="en-US"/>
              </w:rPr>
              <w:t>MTBF(m1)≥3 万</w:t>
            </w:r>
            <w:r>
              <w:rPr>
                <w:rFonts w:ascii="黑体" w:hAnsi="黑体" w:eastAsia="黑体"/>
                <w:color w:val="auto"/>
                <w:spacing w:val="0"/>
                <w:w w:val="100"/>
                <w:sz w:val="18"/>
                <w:vertAlign w:val="baseline"/>
                <w:lang w:val="zh-CN"/>
              </w:rPr>
              <w:t>小时</w:t>
            </w:r>
            <w:r>
              <w:rPr>
                <w:rFonts w:ascii="黑体" w:hAnsi="黑体" w:eastAsia="黑体"/>
                <w:color w:val="auto"/>
                <w:w w:val="100"/>
                <w:sz w:val="24"/>
                <w:vertAlign w:val="baseline"/>
                <w:lang w:val="en-US"/>
              </w:rPr>
              <w:t>
</w:t>
            </w:r>
          </w:p>
        </w:tc>
        <w:tc>
          <w:tcPr>
            <w:tcW w:w="2342" w:type="dxa"/>
            <w:gridSpan w:val="2"/>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leftChars="0" w:right="108" w:rightChars="0" w:firstLine="0" w:firstLineChars="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970" w:hRule="exact"/>
        </w:trPr>
        <w:tc>
          <w:tcPr>
            <w:tcW w:w="461" w:type="dxa"/>
            <w:gridSpan w:val="2"/>
            <w:tcBorders>
              <w:top w:val="single" w:color="auto" w:sz="4" w:space="0"/>
              <w:left w:val="single" w:color="auto" w:sz="4" w:space="0"/>
              <w:bottom w:val="single" w:color="auto" w:sz="4" w:space="0"/>
              <w:right w:val="single" w:color="auto" w:sz="4" w:space="0"/>
            </w:tcBorders>
            <w:vAlign w:val="center"/>
          </w:tcPr>
          <w:p>
            <w:pPr>
              <w:spacing w:before="292" w:after="229" w:line="198" w:lineRule="exact"/>
              <w:ind w:left="0" w:leftChars="0" w:right="0" w:rightChars="0" w:firstLine="0" w:firstLineChars="0"/>
              <w:jc w:val="center"/>
              <w:textAlignment w:val="baseline"/>
              <w:rPr>
                <w:rFonts w:ascii="黑体" w:hAnsi="黑体" w:eastAsia="黑体"/>
                <w:color w:val="auto"/>
                <w:spacing w:val="0"/>
                <w:w w:val="100"/>
                <w:sz w:val="19"/>
                <w:vertAlign w:val="baseline"/>
                <w:lang w:val="en-US"/>
              </w:rPr>
            </w:pPr>
            <w:r>
              <w:rPr>
                <w:rFonts w:hint="eastAsia" w:ascii="黑体" w:hAnsi="黑体" w:eastAsia="黑体"/>
                <w:color w:val="auto"/>
                <w:spacing w:val="0"/>
                <w:w w:val="100"/>
                <w:sz w:val="18"/>
                <w:vertAlign w:val="baseline"/>
                <w:lang w:val="en-US" w:eastAsia="zh-CN"/>
              </w:rPr>
              <w:t>98</w:t>
            </w:r>
          </w:p>
        </w:tc>
        <w:tc>
          <w:tcPr>
            <w:tcW w:w="653" w:type="dxa"/>
            <w:gridSpan w:val="2"/>
            <w:tcBorders>
              <w:top w:val="single" w:color="auto" w:sz="4" w:space="0"/>
              <w:left w:val="single" w:color="auto" w:sz="4" w:space="0"/>
              <w:bottom w:val="single" w:color="auto" w:sz="4" w:space="0"/>
              <w:right w:val="single" w:color="auto" w:sz="4" w:space="0"/>
            </w:tcBorders>
            <w:vAlign w:val="top"/>
          </w:tcPr>
          <w:p>
            <w:pPr>
              <w:spacing w:before="130" w:after="109" w:line="240" w:lineRule="exact"/>
              <w:ind w:left="108" w:leftChars="0" w:right="180" w:rightChars="0" w:firstLine="0" w:firstLineChars="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兼容要求</w:t>
            </w:r>
          </w:p>
        </w:tc>
        <w:tc>
          <w:tcPr>
            <w:tcW w:w="686" w:type="dxa"/>
            <w:gridSpan w:val="2"/>
            <w:vMerge w:val="restart"/>
            <w:tcBorders>
              <w:top w:val="single" w:color="auto" w:sz="4" w:space="0"/>
              <w:left w:val="single" w:color="auto" w:sz="4" w:space="0"/>
              <w:bottom w:val="single" w:color="auto" w:sz="4" w:space="0"/>
              <w:right w:val="single" w:color="auto" w:sz="4" w:space="0"/>
            </w:tcBorders>
            <w:vAlign w:val="center"/>
          </w:tcPr>
          <w:p>
            <w:pPr>
              <w:spacing w:before="961" w:after="949" w:line="240" w:lineRule="exact"/>
              <w:ind w:left="144" w:leftChars="0" w:right="0" w:rightChars="0" w:firstLine="0" w:firstLineChars="0"/>
              <w:jc w:val="left"/>
              <w:textAlignment w:val="baseline"/>
              <w:rPr>
                <w:color w:val="auto"/>
              </w:rPr>
            </w:pPr>
            <w:r>
              <w:rPr>
                <w:rFonts w:ascii="黑体" w:hAnsi="黑体" w:eastAsia="黑体"/>
                <w:color w:val="auto"/>
                <w:spacing w:val="-3"/>
                <w:w w:val="100"/>
                <w:sz w:val="18"/>
                <w:vertAlign w:val="baseline"/>
                <w:lang w:val="zh-CN"/>
              </w:rPr>
              <w:t>*兼容要求</w:t>
            </w:r>
          </w:p>
        </w:tc>
        <w:tc>
          <w:tcPr>
            <w:tcW w:w="994" w:type="dxa"/>
            <w:gridSpan w:val="2"/>
            <w:tcBorders>
              <w:top w:val="single" w:color="auto" w:sz="4" w:space="0"/>
              <w:left w:val="single" w:color="auto" w:sz="4" w:space="0"/>
              <w:bottom w:val="single" w:color="auto" w:sz="4" w:space="0"/>
              <w:right w:val="single" w:color="auto" w:sz="4" w:space="0"/>
            </w:tcBorders>
            <w:vAlign w:val="top"/>
          </w:tcPr>
          <w:p>
            <w:pPr>
              <w:spacing w:before="130" w:after="109" w:line="240" w:lineRule="exact"/>
              <w:ind w:left="108" w:leftChars="0" w:right="252" w:rightChars="0" w:firstLine="0" w:firstLineChars="0"/>
              <w:jc w:val="left"/>
              <w:textAlignment w:val="baseline"/>
              <w:rPr>
                <w:rFonts w:ascii="黑体" w:hAnsi="黑体" w:eastAsia="黑体"/>
                <w:color w:val="auto"/>
                <w:spacing w:val="-11"/>
                <w:w w:val="100"/>
                <w:sz w:val="18"/>
                <w:vertAlign w:val="baseline"/>
                <w:lang w:val="zh-CN"/>
              </w:rPr>
            </w:pPr>
            <w:r>
              <w:rPr>
                <w:rFonts w:ascii="黑体" w:hAnsi="黑体" w:eastAsia="黑体"/>
                <w:color w:val="auto"/>
                <w:spacing w:val="-4"/>
                <w:w w:val="100"/>
                <w:sz w:val="18"/>
                <w:vertAlign w:val="baseline"/>
                <w:lang w:val="zh-CN"/>
              </w:rPr>
              <w:t>*常用软件兼容</w:t>
            </w:r>
            <w:r>
              <w:rPr>
                <w:rFonts w:ascii="黑体" w:hAnsi="黑体" w:eastAsia="黑体"/>
                <w:color w:val="auto"/>
                <w:w w:val="100"/>
                <w:sz w:val="24"/>
                <w:vertAlign w:val="baseline"/>
                <w:lang w:val="en-US"/>
              </w:rPr>
              <w:t>
</w:t>
            </w:r>
          </w:p>
        </w:tc>
        <w:tc>
          <w:tcPr>
            <w:tcW w:w="984" w:type="dxa"/>
            <w:gridSpan w:val="3"/>
            <w:tcBorders>
              <w:top w:val="single" w:color="auto" w:sz="4" w:space="0"/>
              <w:left w:val="single" w:color="auto" w:sz="4" w:space="0"/>
              <w:bottom w:val="single" w:color="auto" w:sz="4" w:space="0"/>
              <w:right w:val="single" w:color="auto" w:sz="4" w:space="0"/>
            </w:tcBorders>
            <w:vAlign w:val="center"/>
          </w:tcPr>
          <w:p>
            <w:pPr>
              <w:spacing w:before="292" w:after="229" w:line="198"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是</w:t>
            </w:r>
          </w:p>
        </w:tc>
        <w:tc>
          <w:tcPr>
            <w:tcW w:w="3177" w:type="dxa"/>
            <w:gridSpan w:val="2"/>
            <w:tcBorders>
              <w:top w:val="single" w:color="auto" w:sz="4" w:space="0"/>
              <w:left w:val="single" w:color="auto" w:sz="4" w:space="0"/>
              <w:bottom w:val="single" w:color="auto" w:sz="4" w:space="0"/>
              <w:right w:val="single" w:color="auto" w:sz="4" w:space="0"/>
            </w:tcBorders>
            <w:vAlign w:val="top"/>
          </w:tcPr>
          <w:p>
            <w:pPr>
              <w:spacing w:before="0" w:after="0" w:line="236" w:lineRule="exact"/>
              <w:ind w:left="108" w:leftChars="0" w:right="288" w:rightChars="0" w:firstLine="0" w:firstLineChars="0"/>
              <w:jc w:val="left"/>
              <w:textAlignment w:val="baseline"/>
              <w:rPr>
                <w:rFonts w:ascii="黑体" w:hAnsi="黑体" w:eastAsia="黑体"/>
                <w:color w:val="auto"/>
                <w:spacing w:val="0"/>
                <w:w w:val="100"/>
                <w:sz w:val="19"/>
                <w:vertAlign w:val="baseline"/>
                <w:lang w:val="en-US"/>
              </w:rPr>
            </w:pPr>
            <w:r>
              <w:rPr>
                <w:rFonts w:ascii="黑体" w:hAnsi="黑体" w:eastAsia="黑体"/>
                <w:color w:val="auto"/>
                <w:spacing w:val="-7"/>
                <w:w w:val="100"/>
                <w:sz w:val="18"/>
                <w:vertAlign w:val="baseline"/>
                <w:lang w:val="zh-CN"/>
              </w:rPr>
              <w:t>支持流式软件、版式软件、浏览器、 邮件采购人端、解压软件、多媒体、 图形图像处理等常用软件</w:t>
            </w:r>
          </w:p>
        </w:tc>
        <w:tc>
          <w:tcPr>
            <w:tcW w:w="2342" w:type="dxa"/>
            <w:gridSpan w:val="2"/>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leftChars="0" w:right="108" w:rightChars="0" w:firstLine="0" w:firstLineChars="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641" w:hRule="exact"/>
        </w:trPr>
        <w:tc>
          <w:tcPr>
            <w:tcW w:w="461" w:type="dxa"/>
            <w:gridSpan w:val="2"/>
            <w:tcBorders>
              <w:top w:val="single" w:color="auto" w:sz="4" w:space="0"/>
              <w:left w:val="single" w:color="auto" w:sz="4" w:space="0"/>
              <w:bottom w:val="single" w:color="auto" w:sz="4" w:space="0"/>
              <w:right w:val="single" w:color="auto" w:sz="4" w:space="0"/>
            </w:tcBorders>
            <w:vAlign w:val="center"/>
          </w:tcPr>
          <w:p>
            <w:pPr>
              <w:spacing w:before="211" w:after="152" w:line="198" w:lineRule="exact"/>
              <w:ind w:left="0" w:leftChars="0" w:right="0" w:rightChars="0" w:firstLine="0" w:firstLineChars="0"/>
              <w:jc w:val="center"/>
              <w:textAlignment w:val="baseline"/>
              <w:rPr>
                <w:rFonts w:ascii="黑体" w:hAnsi="黑体" w:eastAsia="黑体"/>
                <w:color w:val="auto"/>
                <w:spacing w:val="0"/>
                <w:w w:val="100"/>
                <w:sz w:val="19"/>
                <w:vertAlign w:val="baseline"/>
                <w:lang w:val="en-US"/>
              </w:rPr>
            </w:pPr>
            <w:r>
              <w:rPr>
                <w:rFonts w:hint="eastAsia" w:ascii="黑体" w:hAnsi="黑体" w:eastAsia="黑体"/>
                <w:color w:val="auto"/>
                <w:spacing w:val="0"/>
                <w:w w:val="100"/>
                <w:sz w:val="18"/>
                <w:vertAlign w:val="baseline"/>
                <w:lang w:val="en-US" w:eastAsia="zh-CN"/>
              </w:rPr>
              <w:t>99</w:t>
            </w:r>
          </w:p>
        </w:tc>
        <w:tc>
          <w:tcPr>
            <w:tcW w:w="653" w:type="dxa"/>
            <w:gridSpan w:val="2"/>
            <w:tcBorders>
              <w:top w:val="single" w:color="auto" w:sz="4" w:space="0"/>
              <w:left w:val="single" w:color="auto" w:sz="4" w:space="0"/>
              <w:bottom w:val="single" w:color="auto" w:sz="4" w:space="0"/>
              <w:right w:val="single" w:color="auto" w:sz="4" w:space="0"/>
            </w:tcBorders>
            <w:vAlign w:val="top"/>
          </w:tcPr>
          <w:p>
            <w:pPr>
              <w:spacing w:before="49" w:after="32" w:line="240" w:lineRule="exact"/>
              <w:ind w:left="108" w:leftChars="0" w:right="180" w:rightChars="0" w:firstLine="0" w:firstLineChars="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兼容要求</w:t>
            </w:r>
          </w:p>
        </w:tc>
        <w:tc>
          <w:tcPr>
            <w:tcW w:w="686" w:type="dxa"/>
            <w:gridSpan w:val="2"/>
            <w:vMerge w:val="continue"/>
            <w:tcBorders>
              <w:top w:val="single" w:color="auto" w:sz="4" w:space="0"/>
              <w:left w:val="single" w:color="auto" w:sz="4" w:space="0"/>
              <w:bottom w:val="single" w:color="auto" w:sz="4" w:space="0"/>
              <w:right w:val="single" w:color="auto" w:sz="4" w:space="0"/>
            </w:tcBorders>
            <w:vAlign w:val="center"/>
          </w:tcPr>
          <w:p>
            <w:pPr>
              <w:rPr>
                <w:color w:val="auto"/>
              </w:rPr>
            </w:pPr>
          </w:p>
        </w:tc>
        <w:tc>
          <w:tcPr>
            <w:tcW w:w="994" w:type="dxa"/>
            <w:gridSpan w:val="2"/>
            <w:tcBorders>
              <w:top w:val="single" w:color="auto" w:sz="4" w:space="0"/>
              <w:left w:val="single" w:color="auto" w:sz="4" w:space="0"/>
              <w:bottom w:val="single" w:color="auto" w:sz="4" w:space="0"/>
              <w:right w:val="single" w:color="auto" w:sz="4" w:space="0"/>
            </w:tcBorders>
            <w:vAlign w:val="top"/>
          </w:tcPr>
          <w:p>
            <w:pPr>
              <w:spacing w:before="49" w:after="32" w:line="240" w:lineRule="exact"/>
              <w:ind w:left="108" w:leftChars="0" w:right="252" w:rightChars="0" w:firstLine="0" w:firstLineChars="0"/>
              <w:jc w:val="left"/>
              <w:textAlignment w:val="baseline"/>
              <w:rPr>
                <w:rFonts w:ascii="黑体" w:hAnsi="黑体" w:eastAsia="黑体"/>
                <w:color w:val="auto"/>
                <w:spacing w:val="-11"/>
                <w:w w:val="100"/>
                <w:sz w:val="18"/>
                <w:vertAlign w:val="baseline"/>
                <w:lang w:val="zh-CN"/>
              </w:rPr>
            </w:pPr>
            <w:r>
              <w:rPr>
                <w:rFonts w:ascii="黑体" w:hAnsi="黑体" w:eastAsia="黑体"/>
                <w:color w:val="auto"/>
                <w:spacing w:val="-3"/>
                <w:w w:val="100"/>
                <w:sz w:val="18"/>
                <w:vertAlign w:val="baseline"/>
                <w:lang w:val="zh-CN"/>
              </w:rPr>
              <w:t>*数据库兼容</w:t>
            </w:r>
            <w:r>
              <w:rPr>
                <w:rFonts w:ascii="黑体" w:hAnsi="黑体" w:eastAsia="黑体"/>
                <w:color w:val="auto"/>
                <w:w w:val="100"/>
                <w:sz w:val="24"/>
                <w:vertAlign w:val="baseline"/>
                <w:lang w:val="en-US"/>
              </w:rPr>
              <w:t>
</w:t>
            </w:r>
          </w:p>
        </w:tc>
        <w:tc>
          <w:tcPr>
            <w:tcW w:w="984" w:type="dxa"/>
            <w:gridSpan w:val="3"/>
            <w:tcBorders>
              <w:top w:val="single" w:color="auto" w:sz="4" w:space="0"/>
              <w:left w:val="single" w:color="auto" w:sz="4" w:space="0"/>
              <w:bottom w:val="single" w:color="auto" w:sz="4" w:space="0"/>
              <w:right w:val="single" w:color="auto" w:sz="4" w:space="0"/>
            </w:tcBorders>
            <w:vAlign w:val="center"/>
          </w:tcPr>
          <w:p>
            <w:pPr>
              <w:spacing w:before="211" w:after="152" w:line="198"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是</w:t>
            </w:r>
          </w:p>
        </w:tc>
        <w:tc>
          <w:tcPr>
            <w:tcW w:w="3177" w:type="dxa"/>
            <w:gridSpan w:val="2"/>
            <w:tcBorders>
              <w:top w:val="single" w:color="auto" w:sz="4" w:space="0"/>
              <w:left w:val="single" w:color="auto" w:sz="4" w:space="0"/>
              <w:bottom w:val="single" w:color="auto" w:sz="4" w:space="0"/>
              <w:right w:val="single" w:color="auto" w:sz="4" w:space="0"/>
            </w:tcBorders>
            <w:vAlign w:val="center"/>
          </w:tcPr>
          <w:p>
            <w:pPr>
              <w:spacing w:before="207" w:after="152" w:line="202" w:lineRule="exact"/>
              <w:ind w:left="110" w:leftChars="0" w:right="0" w:rightChars="0" w:firstLine="0" w:firstLineChars="0"/>
              <w:jc w:val="left"/>
              <w:textAlignment w:val="baseline"/>
              <w:rPr>
                <w:rFonts w:ascii="黑体" w:hAnsi="黑体" w:eastAsia="黑体"/>
                <w:color w:val="auto"/>
                <w:spacing w:val="0"/>
                <w:w w:val="100"/>
                <w:sz w:val="19"/>
                <w:vertAlign w:val="baseline"/>
                <w:lang w:val="en-US"/>
              </w:rPr>
            </w:pPr>
            <w:r>
              <w:rPr>
                <w:rFonts w:ascii="黑体" w:hAnsi="黑体" w:eastAsia="黑体"/>
                <w:color w:val="auto"/>
                <w:spacing w:val="0"/>
                <w:w w:val="100"/>
                <w:sz w:val="18"/>
                <w:vertAlign w:val="baseline"/>
                <w:lang w:val="zh-CN"/>
              </w:rPr>
              <w:t>兼容 3 个及以上厂商的数据库产品</w:t>
            </w:r>
          </w:p>
        </w:tc>
        <w:tc>
          <w:tcPr>
            <w:tcW w:w="2342" w:type="dxa"/>
            <w:gridSpan w:val="2"/>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leftChars="0" w:right="108" w:rightChars="0" w:firstLine="0" w:firstLineChars="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707" w:hRule="exact"/>
        </w:trPr>
        <w:tc>
          <w:tcPr>
            <w:tcW w:w="461" w:type="dxa"/>
            <w:gridSpan w:val="2"/>
            <w:tcBorders>
              <w:top w:val="single" w:color="auto" w:sz="4" w:space="0"/>
              <w:left w:val="single" w:color="auto" w:sz="4" w:space="0"/>
              <w:bottom w:val="single" w:color="auto" w:sz="4" w:space="0"/>
              <w:right w:val="single" w:color="auto" w:sz="4" w:space="0"/>
            </w:tcBorders>
            <w:vAlign w:val="center"/>
          </w:tcPr>
          <w:p>
            <w:pPr>
              <w:spacing w:before="178" w:after="128" w:line="198" w:lineRule="exact"/>
              <w:ind w:left="0" w:leftChars="0" w:right="0" w:rightChars="0" w:firstLine="0" w:firstLineChars="0"/>
              <w:jc w:val="center"/>
              <w:textAlignment w:val="baseline"/>
              <w:rPr>
                <w:rFonts w:ascii="黑体" w:hAnsi="黑体" w:eastAsia="黑体"/>
                <w:color w:val="auto"/>
                <w:spacing w:val="0"/>
                <w:w w:val="100"/>
                <w:sz w:val="19"/>
                <w:vertAlign w:val="baseline"/>
                <w:lang w:val="en-US"/>
              </w:rPr>
            </w:pPr>
            <w:r>
              <w:rPr>
                <w:rFonts w:hint="eastAsia" w:ascii="黑体" w:hAnsi="黑体" w:eastAsia="黑体"/>
                <w:color w:val="auto"/>
                <w:spacing w:val="0"/>
                <w:w w:val="100"/>
                <w:sz w:val="18"/>
                <w:vertAlign w:val="baseline"/>
                <w:lang w:val="en-US" w:eastAsia="zh-CN"/>
              </w:rPr>
              <w:t>100</w:t>
            </w:r>
          </w:p>
        </w:tc>
        <w:tc>
          <w:tcPr>
            <w:tcW w:w="653" w:type="dxa"/>
            <w:gridSpan w:val="2"/>
            <w:tcBorders>
              <w:top w:val="single" w:color="auto" w:sz="4" w:space="0"/>
              <w:left w:val="single" w:color="auto" w:sz="4" w:space="0"/>
              <w:bottom w:val="single" w:color="auto" w:sz="4" w:space="0"/>
              <w:right w:val="single" w:color="auto" w:sz="4" w:space="0"/>
            </w:tcBorders>
            <w:vAlign w:val="top"/>
          </w:tcPr>
          <w:p>
            <w:pPr>
              <w:spacing w:before="0" w:after="8" w:line="240" w:lineRule="exact"/>
              <w:ind w:left="108" w:leftChars="0" w:right="180" w:rightChars="0" w:firstLine="0" w:firstLineChars="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兼容要求</w:t>
            </w:r>
          </w:p>
        </w:tc>
        <w:tc>
          <w:tcPr>
            <w:tcW w:w="686" w:type="dxa"/>
            <w:gridSpan w:val="2"/>
            <w:vMerge w:val="continue"/>
            <w:tcBorders>
              <w:top w:val="single" w:color="auto" w:sz="4" w:space="0"/>
              <w:left w:val="single" w:color="auto" w:sz="4" w:space="0"/>
              <w:bottom w:val="single" w:color="auto" w:sz="4" w:space="0"/>
              <w:right w:val="single" w:color="auto" w:sz="4" w:space="0"/>
            </w:tcBorders>
            <w:vAlign w:val="center"/>
          </w:tcPr>
          <w:p>
            <w:pPr>
              <w:rPr>
                <w:color w:val="auto"/>
              </w:rPr>
            </w:pPr>
          </w:p>
        </w:tc>
        <w:tc>
          <w:tcPr>
            <w:tcW w:w="994" w:type="dxa"/>
            <w:gridSpan w:val="2"/>
            <w:tcBorders>
              <w:top w:val="single" w:color="auto" w:sz="4" w:space="0"/>
              <w:left w:val="single" w:color="auto" w:sz="4" w:space="0"/>
              <w:bottom w:val="single" w:color="auto" w:sz="4" w:space="0"/>
              <w:right w:val="single" w:color="auto" w:sz="4" w:space="0"/>
            </w:tcBorders>
            <w:vAlign w:val="top"/>
          </w:tcPr>
          <w:p>
            <w:pPr>
              <w:spacing w:before="0" w:after="8" w:line="240" w:lineRule="exact"/>
              <w:ind w:left="108" w:leftChars="0" w:right="252" w:rightChars="0" w:firstLine="0" w:firstLineChars="0"/>
              <w:jc w:val="left"/>
              <w:textAlignment w:val="baseline"/>
              <w:rPr>
                <w:rFonts w:ascii="黑体" w:hAnsi="黑体" w:eastAsia="黑体"/>
                <w:color w:val="auto"/>
                <w:spacing w:val="-11"/>
                <w:w w:val="100"/>
                <w:sz w:val="18"/>
                <w:vertAlign w:val="baseline"/>
                <w:lang w:val="zh-CN"/>
              </w:rPr>
            </w:pPr>
            <w:r>
              <w:rPr>
                <w:rFonts w:ascii="黑体" w:hAnsi="黑体" w:eastAsia="黑体"/>
                <w:color w:val="auto"/>
                <w:spacing w:val="-3"/>
                <w:w w:val="100"/>
                <w:sz w:val="18"/>
                <w:vertAlign w:val="baseline"/>
                <w:lang w:val="zh-CN"/>
              </w:rPr>
              <w:t>*中间件兼容</w:t>
            </w:r>
            <w:r>
              <w:rPr>
                <w:rFonts w:ascii="黑体" w:hAnsi="黑体" w:eastAsia="黑体"/>
                <w:color w:val="auto"/>
                <w:w w:val="100"/>
                <w:sz w:val="24"/>
                <w:vertAlign w:val="baseline"/>
                <w:lang w:val="en-US"/>
              </w:rPr>
              <w:t>
</w:t>
            </w:r>
          </w:p>
        </w:tc>
        <w:tc>
          <w:tcPr>
            <w:tcW w:w="984" w:type="dxa"/>
            <w:gridSpan w:val="3"/>
            <w:tcBorders>
              <w:top w:val="single" w:color="auto" w:sz="4" w:space="0"/>
              <w:left w:val="single" w:color="auto" w:sz="4" w:space="0"/>
              <w:bottom w:val="single" w:color="auto" w:sz="4" w:space="0"/>
              <w:right w:val="single" w:color="auto" w:sz="4" w:space="0"/>
            </w:tcBorders>
            <w:vAlign w:val="center"/>
          </w:tcPr>
          <w:p>
            <w:pPr>
              <w:spacing w:before="178" w:after="128" w:line="198"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是</w:t>
            </w:r>
          </w:p>
        </w:tc>
        <w:tc>
          <w:tcPr>
            <w:tcW w:w="3177" w:type="dxa"/>
            <w:gridSpan w:val="2"/>
            <w:tcBorders>
              <w:top w:val="single" w:color="auto" w:sz="4" w:space="0"/>
              <w:left w:val="single" w:color="auto" w:sz="4" w:space="0"/>
              <w:bottom w:val="single" w:color="auto" w:sz="4" w:space="0"/>
              <w:right w:val="single" w:color="auto" w:sz="4" w:space="0"/>
            </w:tcBorders>
            <w:vAlign w:val="center"/>
          </w:tcPr>
          <w:p>
            <w:pPr>
              <w:spacing w:before="173" w:after="128" w:line="203" w:lineRule="exact"/>
              <w:ind w:left="110" w:leftChars="0" w:right="0" w:rightChars="0" w:firstLine="0" w:firstLineChars="0"/>
              <w:jc w:val="left"/>
              <w:textAlignment w:val="baseline"/>
              <w:rPr>
                <w:rFonts w:ascii="黑体" w:hAnsi="黑体" w:eastAsia="黑体"/>
                <w:color w:val="auto"/>
                <w:spacing w:val="0"/>
                <w:w w:val="100"/>
                <w:sz w:val="19"/>
                <w:vertAlign w:val="baseline"/>
                <w:lang w:val="en-US"/>
              </w:rPr>
            </w:pPr>
            <w:r>
              <w:rPr>
                <w:rFonts w:ascii="黑体" w:hAnsi="黑体" w:eastAsia="黑体"/>
                <w:color w:val="auto"/>
                <w:spacing w:val="0"/>
                <w:w w:val="100"/>
                <w:sz w:val="18"/>
                <w:vertAlign w:val="baseline"/>
                <w:lang w:val="zh-CN"/>
              </w:rPr>
              <w:t>兼容 3 个及以上厂商中间件产品</w:t>
            </w:r>
          </w:p>
        </w:tc>
        <w:tc>
          <w:tcPr>
            <w:tcW w:w="2342" w:type="dxa"/>
            <w:gridSpan w:val="2"/>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leftChars="0" w:right="108" w:rightChars="0" w:firstLine="0" w:firstLineChars="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1369" w:hRule="exact"/>
        </w:trPr>
        <w:tc>
          <w:tcPr>
            <w:tcW w:w="461" w:type="dxa"/>
            <w:gridSpan w:val="2"/>
            <w:tcBorders>
              <w:top w:val="single" w:color="auto" w:sz="4" w:space="0"/>
              <w:left w:val="single" w:color="auto" w:sz="4" w:space="0"/>
              <w:bottom w:val="single" w:color="auto" w:sz="4" w:space="0"/>
              <w:right w:val="single" w:color="auto" w:sz="4" w:space="0"/>
            </w:tcBorders>
            <w:vAlign w:val="center"/>
          </w:tcPr>
          <w:p>
            <w:pPr>
              <w:spacing w:before="211" w:after="162" w:line="198" w:lineRule="exact"/>
              <w:ind w:left="0" w:leftChars="0" w:right="0" w:rightChars="0" w:firstLine="0" w:firstLineChars="0"/>
              <w:jc w:val="center"/>
              <w:textAlignment w:val="baseline"/>
              <w:rPr>
                <w:rFonts w:ascii="黑体" w:hAnsi="黑体" w:eastAsia="黑体"/>
                <w:color w:val="auto"/>
                <w:spacing w:val="0"/>
                <w:w w:val="100"/>
                <w:sz w:val="19"/>
                <w:vertAlign w:val="baseline"/>
                <w:lang w:val="en-US"/>
              </w:rPr>
            </w:pPr>
            <w:r>
              <w:rPr>
                <w:rFonts w:ascii="黑体" w:hAnsi="黑体" w:eastAsia="黑体"/>
                <w:color w:val="auto"/>
                <w:spacing w:val="0"/>
                <w:w w:val="100"/>
                <w:sz w:val="18"/>
                <w:vertAlign w:val="baseline"/>
                <w:lang w:val="zh-CN"/>
              </w:rPr>
              <w:t>1</w:t>
            </w:r>
            <w:r>
              <w:rPr>
                <w:rFonts w:hint="eastAsia" w:ascii="黑体" w:hAnsi="黑体" w:eastAsia="黑体"/>
                <w:color w:val="auto"/>
                <w:spacing w:val="0"/>
                <w:w w:val="100"/>
                <w:sz w:val="18"/>
                <w:vertAlign w:val="baseline"/>
                <w:lang w:val="en-US" w:eastAsia="zh-CN"/>
              </w:rPr>
              <w:t>01</w:t>
            </w:r>
          </w:p>
        </w:tc>
        <w:tc>
          <w:tcPr>
            <w:tcW w:w="653" w:type="dxa"/>
            <w:gridSpan w:val="2"/>
            <w:tcBorders>
              <w:top w:val="single" w:color="auto" w:sz="4" w:space="0"/>
              <w:left w:val="single" w:color="auto" w:sz="4" w:space="0"/>
              <w:bottom w:val="single" w:color="auto" w:sz="4" w:space="0"/>
              <w:right w:val="single" w:color="auto" w:sz="4" w:space="0"/>
            </w:tcBorders>
            <w:vAlign w:val="center"/>
          </w:tcPr>
          <w:p>
            <w:pPr>
              <w:spacing w:before="49" w:after="42" w:line="240" w:lineRule="exact"/>
              <w:ind w:left="108" w:leftChars="0" w:right="180" w:rightChars="0" w:firstLine="0" w:firstLineChars="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兼容要求</w:t>
            </w:r>
          </w:p>
        </w:tc>
        <w:tc>
          <w:tcPr>
            <w:tcW w:w="686" w:type="dxa"/>
            <w:gridSpan w:val="2"/>
            <w:vMerge w:val="continue"/>
            <w:tcBorders>
              <w:top w:val="single" w:color="auto" w:sz="4" w:space="0"/>
              <w:left w:val="single" w:color="auto" w:sz="4" w:space="0"/>
              <w:bottom w:val="single" w:color="auto" w:sz="4" w:space="0"/>
              <w:right w:val="single" w:color="auto" w:sz="4" w:space="0"/>
            </w:tcBorders>
            <w:vAlign w:val="center"/>
          </w:tcPr>
          <w:p>
            <w:pPr>
              <w:jc w:val="center"/>
              <w:rPr>
                <w:color w:val="auto"/>
              </w:rPr>
            </w:pPr>
          </w:p>
        </w:tc>
        <w:tc>
          <w:tcPr>
            <w:tcW w:w="994" w:type="dxa"/>
            <w:gridSpan w:val="2"/>
            <w:tcBorders>
              <w:top w:val="single" w:color="auto" w:sz="4" w:space="0"/>
              <w:left w:val="single" w:color="auto" w:sz="4" w:space="0"/>
              <w:bottom w:val="single" w:color="auto" w:sz="4" w:space="0"/>
              <w:right w:val="single" w:color="auto" w:sz="4" w:space="0"/>
            </w:tcBorders>
            <w:vAlign w:val="center"/>
          </w:tcPr>
          <w:p>
            <w:pPr>
              <w:spacing w:before="49" w:after="42" w:line="240" w:lineRule="exact"/>
              <w:ind w:left="108" w:leftChars="0" w:right="252" w:rightChars="0" w:firstLine="0" w:firstLineChars="0"/>
              <w:jc w:val="center"/>
              <w:textAlignment w:val="baseline"/>
              <w:rPr>
                <w:rFonts w:ascii="黑体" w:hAnsi="黑体" w:eastAsia="黑体"/>
                <w:color w:val="auto"/>
                <w:spacing w:val="-11"/>
                <w:w w:val="100"/>
                <w:sz w:val="18"/>
                <w:vertAlign w:val="baseline"/>
                <w:lang w:val="zh-CN"/>
              </w:rPr>
            </w:pPr>
            <w:r>
              <w:rPr>
                <w:rFonts w:ascii="黑体" w:hAnsi="黑体" w:eastAsia="黑体"/>
                <w:color w:val="auto"/>
                <w:spacing w:val="-4"/>
                <w:w w:val="100"/>
                <w:sz w:val="18"/>
                <w:vertAlign w:val="baseline"/>
                <w:lang w:val="zh-CN"/>
              </w:rPr>
              <w:t>*平台软件兼容</w:t>
            </w:r>
            <w:r>
              <w:rPr>
                <w:rFonts w:ascii="黑体" w:hAnsi="黑体" w:eastAsia="黑体"/>
                <w:color w:val="auto"/>
                <w:w w:val="100"/>
                <w:sz w:val="24"/>
                <w:vertAlign w:val="baseline"/>
                <w:lang w:val="en-US"/>
              </w:rPr>
              <w:t>
</w:t>
            </w:r>
          </w:p>
        </w:tc>
        <w:tc>
          <w:tcPr>
            <w:tcW w:w="984" w:type="dxa"/>
            <w:gridSpan w:val="3"/>
            <w:tcBorders>
              <w:top w:val="single" w:color="auto" w:sz="4" w:space="0"/>
              <w:left w:val="single" w:color="auto" w:sz="4" w:space="0"/>
              <w:bottom w:val="single" w:color="auto" w:sz="4" w:space="0"/>
              <w:right w:val="single" w:color="auto" w:sz="4" w:space="0"/>
            </w:tcBorders>
            <w:vAlign w:val="center"/>
          </w:tcPr>
          <w:p>
            <w:pPr>
              <w:spacing w:before="211" w:after="162" w:line="198"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是</w:t>
            </w:r>
          </w:p>
        </w:tc>
        <w:tc>
          <w:tcPr>
            <w:tcW w:w="3177" w:type="dxa"/>
            <w:gridSpan w:val="2"/>
            <w:tcBorders>
              <w:top w:val="single" w:color="auto" w:sz="4" w:space="0"/>
              <w:left w:val="single" w:color="auto" w:sz="4" w:space="0"/>
              <w:bottom w:val="single" w:color="auto" w:sz="4" w:space="0"/>
              <w:right w:val="single" w:color="auto" w:sz="4" w:space="0"/>
            </w:tcBorders>
            <w:vAlign w:val="center"/>
          </w:tcPr>
          <w:p>
            <w:pPr>
              <w:spacing w:before="49" w:after="42" w:line="240" w:lineRule="exact"/>
              <w:ind w:left="108" w:leftChars="0" w:right="216" w:rightChars="0" w:firstLine="0" w:firstLineChars="0"/>
              <w:jc w:val="center"/>
              <w:textAlignment w:val="baseline"/>
              <w:rPr>
                <w:rFonts w:ascii="黑体" w:hAnsi="黑体" w:eastAsia="黑体"/>
                <w:color w:val="auto"/>
                <w:spacing w:val="0"/>
                <w:w w:val="100"/>
                <w:sz w:val="19"/>
                <w:vertAlign w:val="baseline"/>
                <w:lang w:val="en-US"/>
              </w:rPr>
            </w:pPr>
            <w:r>
              <w:rPr>
                <w:rFonts w:ascii="黑体" w:hAnsi="黑体" w:eastAsia="黑体"/>
                <w:color w:val="auto"/>
                <w:spacing w:val="-3"/>
                <w:w w:val="100"/>
                <w:sz w:val="18"/>
                <w:vertAlign w:val="baseline"/>
                <w:lang w:val="zh-CN"/>
              </w:rPr>
              <w:t>兼容 3 个及以上厂商云计算及大数据平台</w:t>
            </w:r>
          </w:p>
        </w:tc>
        <w:tc>
          <w:tcPr>
            <w:tcW w:w="2342"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108" w:rightChars="0" w:firstLine="0" w:firstLineChars="0"/>
              <w:jc w:val="center"/>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734" w:hRule="exact"/>
        </w:trPr>
        <w:tc>
          <w:tcPr>
            <w:tcW w:w="461" w:type="dxa"/>
            <w:gridSpan w:val="2"/>
            <w:tcBorders>
              <w:top w:val="single" w:color="000000" w:sz="4" w:space="0"/>
              <w:left w:val="single" w:color="000000" w:sz="4" w:space="0"/>
              <w:bottom w:val="single" w:color="000000" w:sz="4" w:space="0"/>
              <w:right w:val="single" w:color="000000" w:sz="4" w:space="0"/>
            </w:tcBorders>
            <w:vAlign w:val="top"/>
          </w:tcPr>
          <w:p>
            <w:pPr>
              <w:spacing w:before="131" w:after="109" w:line="240" w:lineRule="exact"/>
              <w:ind w:left="0" w:right="0" w:firstLine="0"/>
              <w:jc w:val="center"/>
              <w:textAlignment w:val="baseline"/>
              <w:rPr>
                <w:rFonts w:ascii="黑体" w:hAnsi="黑体" w:eastAsia="黑体"/>
                <w:b/>
                <w:color w:val="auto"/>
                <w:spacing w:val="-3"/>
                <w:w w:val="100"/>
                <w:sz w:val="18"/>
                <w:vertAlign w:val="baseline"/>
                <w:lang w:val="zh-CN"/>
              </w:rPr>
            </w:pPr>
            <w:r>
              <w:rPr>
                <w:rFonts w:ascii="黑体" w:hAnsi="黑体" w:eastAsia="黑体"/>
                <w:b/>
                <w:color w:val="auto"/>
                <w:spacing w:val="-3"/>
                <w:w w:val="100"/>
                <w:sz w:val="18"/>
                <w:vertAlign w:val="baseline"/>
                <w:lang w:val="zh-CN"/>
              </w:rPr>
              <w:t>序</w:t>
            </w:r>
            <w:r>
              <w:rPr>
                <w:rFonts w:ascii="黑体" w:hAnsi="黑体" w:eastAsia="黑体"/>
                <w:b/>
                <w:color w:val="auto"/>
                <w:spacing w:val="-3"/>
                <w:w w:val="100"/>
                <w:sz w:val="18"/>
                <w:vertAlign w:val="baseline"/>
                <w:lang w:val="zh-CN"/>
              </w:rPr>
              <w:cr/>
            </w:r>
            <w:r>
              <w:rPr>
                <w:rFonts w:ascii="黑体" w:hAnsi="黑体" w:eastAsia="黑体"/>
                <w:b/>
                <w:color w:val="auto"/>
                <w:spacing w:val="-3"/>
                <w:w w:val="100"/>
                <w:sz w:val="18"/>
                <w:vertAlign w:val="baseline"/>
                <w:lang w:val="zh-CN"/>
              </w:rPr>
              <w:br w:type="textWrapping"/>
            </w:r>
            <w:r>
              <w:rPr>
                <w:rFonts w:ascii="黑体" w:hAnsi="黑体" w:eastAsia="黑体"/>
                <w:b/>
                <w:color w:val="auto"/>
                <w:spacing w:val="-3"/>
                <w:w w:val="100"/>
                <w:sz w:val="18"/>
                <w:vertAlign w:val="baseline"/>
                <w:lang w:val="zh-CN"/>
              </w:rPr>
              <w:t>号</w:t>
            </w:r>
          </w:p>
        </w:tc>
        <w:tc>
          <w:tcPr>
            <w:tcW w:w="653" w:type="dxa"/>
            <w:gridSpan w:val="2"/>
            <w:tcBorders>
              <w:top w:val="single" w:color="000000" w:sz="4" w:space="0"/>
              <w:left w:val="single" w:color="000000" w:sz="4" w:space="0"/>
              <w:bottom w:val="single" w:color="000000" w:sz="4" w:space="0"/>
              <w:right w:val="single" w:color="000000" w:sz="4" w:space="0"/>
            </w:tcBorders>
            <w:vAlign w:val="top"/>
          </w:tcPr>
          <w:p>
            <w:pPr>
              <w:spacing w:before="131" w:after="109" w:line="240" w:lineRule="exact"/>
              <w:ind w:left="0" w:right="0" w:firstLine="0"/>
              <w:jc w:val="center"/>
              <w:textAlignment w:val="baseline"/>
              <w:rPr>
                <w:rFonts w:ascii="黑体" w:hAnsi="黑体" w:eastAsia="黑体"/>
                <w:b/>
                <w:color w:val="auto"/>
                <w:spacing w:val="-3"/>
                <w:w w:val="100"/>
                <w:sz w:val="18"/>
                <w:vertAlign w:val="baseline"/>
                <w:lang w:val="zh-CN"/>
              </w:rPr>
            </w:pPr>
            <w:r>
              <w:rPr>
                <w:rFonts w:ascii="黑体" w:hAnsi="黑体" w:eastAsia="黑体"/>
                <w:b/>
                <w:color w:val="auto"/>
                <w:spacing w:val="-3"/>
                <w:w w:val="100"/>
                <w:sz w:val="18"/>
                <w:vertAlign w:val="baseline"/>
                <w:lang w:val="zh-CN"/>
              </w:rPr>
              <w:t>指标</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3"/>
                <w:w w:val="100"/>
                <w:sz w:val="18"/>
                <w:vertAlign w:val="baseline"/>
                <w:lang w:val="zh-CN"/>
              </w:rPr>
              <w:t>分类</w:t>
            </w:r>
            <w:r>
              <w:rPr>
                <w:rFonts w:ascii="黑体" w:hAnsi="黑体" w:eastAsia="黑体"/>
                <w:color w:val="auto"/>
                <w:w w:val="100"/>
                <w:sz w:val="24"/>
                <w:vertAlign w:val="baseline"/>
                <w:lang w:val="en-US"/>
              </w:rPr>
              <w:t>
</w:t>
            </w:r>
          </w:p>
        </w:tc>
        <w:tc>
          <w:tcPr>
            <w:tcW w:w="686" w:type="dxa"/>
            <w:gridSpan w:val="2"/>
            <w:tcBorders>
              <w:top w:val="single" w:color="000000" w:sz="4" w:space="0"/>
              <w:left w:val="single" w:color="000000" w:sz="4" w:space="0"/>
              <w:bottom w:val="single" w:color="000000" w:sz="4" w:space="0"/>
              <w:right w:val="single" w:color="000000" w:sz="4" w:space="0"/>
            </w:tcBorders>
            <w:vAlign w:val="top"/>
          </w:tcPr>
          <w:p>
            <w:pPr>
              <w:spacing w:before="131" w:after="109"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一级</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0"/>
                <w:w w:val="100"/>
                <w:sz w:val="18"/>
                <w:vertAlign w:val="baseline"/>
                <w:lang w:val="zh-CN"/>
              </w:rPr>
              <w:t>指标</w:t>
            </w:r>
            <w:r>
              <w:rPr>
                <w:rFonts w:ascii="黑体" w:hAnsi="黑体" w:eastAsia="黑体"/>
                <w:color w:val="auto"/>
                <w:w w:val="100"/>
                <w:sz w:val="24"/>
                <w:vertAlign w:val="baseline"/>
                <w:lang w:val="en-US"/>
              </w:rPr>
              <w:t>
</w:t>
            </w:r>
          </w:p>
        </w:tc>
        <w:tc>
          <w:tcPr>
            <w:tcW w:w="994" w:type="dxa"/>
            <w:gridSpan w:val="2"/>
            <w:tcBorders>
              <w:top w:val="single" w:color="000000" w:sz="4" w:space="0"/>
              <w:left w:val="single" w:color="000000" w:sz="4" w:space="0"/>
              <w:bottom w:val="single" w:color="000000" w:sz="4" w:space="0"/>
              <w:right w:val="single" w:color="000000" w:sz="4" w:space="0"/>
            </w:tcBorders>
            <w:vAlign w:val="top"/>
          </w:tcPr>
          <w:p>
            <w:pPr>
              <w:spacing w:before="131" w:after="109"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二级</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0"/>
                <w:w w:val="100"/>
                <w:sz w:val="18"/>
                <w:vertAlign w:val="baseline"/>
                <w:lang w:val="zh-CN"/>
              </w:rPr>
              <w:t>指标</w:t>
            </w:r>
            <w:r>
              <w:rPr>
                <w:rFonts w:ascii="黑体" w:hAnsi="黑体" w:eastAsia="黑体"/>
                <w:color w:val="auto"/>
                <w:w w:val="100"/>
                <w:sz w:val="24"/>
                <w:vertAlign w:val="baseline"/>
                <w:lang w:val="en-US"/>
              </w:rPr>
              <w:t>
</w:t>
            </w:r>
          </w:p>
        </w:tc>
        <w:tc>
          <w:tcPr>
            <w:tcW w:w="984" w:type="dxa"/>
            <w:gridSpan w:val="3"/>
            <w:tcBorders>
              <w:top w:val="single" w:color="000000" w:sz="4" w:space="0"/>
              <w:left w:val="single" w:color="000000" w:sz="4" w:space="0"/>
              <w:bottom w:val="single" w:color="000000" w:sz="4" w:space="0"/>
              <w:right w:val="single" w:color="000000" w:sz="4" w:space="0"/>
            </w:tcBorders>
            <w:vAlign w:val="top"/>
          </w:tcPr>
          <w:p>
            <w:pPr>
              <w:spacing w:before="0" w:after="0" w:line="236" w:lineRule="exact"/>
              <w:ind w:left="0" w:right="0" w:firstLine="0"/>
              <w:jc w:val="center"/>
              <w:textAlignment w:val="baseline"/>
              <w:rPr>
                <w:rFonts w:ascii="黑体" w:hAnsi="黑体" w:eastAsia="黑体"/>
                <w:b/>
                <w:color w:val="auto"/>
                <w:spacing w:val="-3"/>
                <w:w w:val="100"/>
                <w:sz w:val="18"/>
                <w:vertAlign w:val="baseline"/>
                <w:lang w:val="zh-CN"/>
              </w:rPr>
            </w:pPr>
            <w:r>
              <w:rPr>
                <w:rFonts w:ascii="黑体" w:hAnsi="黑体" w:eastAsia="黑体"/>
                <w:b/>
                <w:color w:val="auto"/>
                <w:spacing w:val="-3"/>
                <w:w w:val="100"/>
                <w:sz w:val="18"/>
                <w:vertAlign w:val="baseline"/>
                <w:lang w:val="zh-CN"/>
              </w:rPr>
              <w:t>是否可以</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3"/>
                <w:w w:val="100"/>
                <w:sz w:val="18"/>
                <w:vertAlign w:val="baseline"/>
                <w:lang w:val="zh-CN"/>
              </w:rPr>
              <w:t>作为评分</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3"/>
                <w:w w:val="100"/>
                <w:sz w:val="18"/>
                <w:vertAlign w:val="baseline"/>
                <w:lang w:val="zh-CN"/>
              </w:rPr>
              <w:t>因素</w:t>
            </w:r>
            <w:r>
              <w:rPr>
                <w:rFonts w:ascii="黑体" w:hAnsi="黑体" w:eastAsia="黑体"/>
                <w:color w:val="auto"/>
                <w:w w:val="100"/>
                <w:sz w:val="24"/>
                <w:vertAlign w:val="baseline"/>
                <w:lang w:val="en-US"/>
              </w:rPr>
              <w:t>
</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spacing w:before="293" w:after="229" w:line="198"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指标要求</w:t>
            </w:r>
            <w:r>
              <w:rPr>
                <w:rFonts w:ascii="黑体" w:hAnsi="黑体" w:eastAsia="黑体"/>
                <w:color w:val="auto"/>
                <w:w w:val="100"/>
                <w:sz w:val="24"/>
                <w:vertAlign w:val="baseline"/>
                <w:lang w:val="en-US"/>
              </w:rPr>
              <w:t>
</w:t>
            </w: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spacing w:before="293" w:after="229" w:line="198"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指标使用说明</w:t>
            </w:r>
          </w:p>
        </w:tc>
      </w:tr>
      <w:tr>
        <w:tblPrEx>
          <w:tblCellMar>
            <w:top w:w="0" w:type="dxa"/>
            <w:left w:w="0" w:type="dxa"/>
            <w:bottom w:w="0" w:type="dxa"/>
            <w:right w:w="0" w:type="dxa"/>
          </w:tblCellMar>
        </w:tblPrEx>
        <w:trPr>
          <w:gridAfter w:val="1"/>
          <w:wAfter w:w="10" w:type="dxa"/>
          <w:trHeight w:val="970"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spacing w:before="408" w:after="354" w:line="198"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1</w:t>
            </w:r>
            <w:r>
              <w:rPr>
                <w:rFonts w:hint="eastAsia" w:ascii="黑体" w:hAnsi="黑体" w:eastAsia="黑体"/>
                <w:color w:val="auto"/>
                <w:spacing w:val="0"/>
                <w:w w:val="100"/>
                <w:sz w:val="18"/>
                <w:vertAlign w:val="baseline"/>
                <w:lang w:val="en-US" w:eastAsia="zh-CN"/>
              </w:rPr>
              <w:t>02</w:t>
            </w:r>
          </w:p>
        </w:tc>
        <w:tc>
          <w:tcPr>
            <w:tcW w:w="653" w:type="dxa"/>
            <w:gridSpan w:val="2"/>
            <w:tcBorders>
              <w:top w:val="single" w:color="000000" w:sz="4" w:space="0"/>
              <w:left w:val="single" w:color="000000" w:sz="4" w:space="0"/>
              <w:bottom w:val="single" w:color="000000" w:sz="4" w:space="0"/>
              <w:right w:val="single" w:color="000000" w:sz="4" w:space="0"/>
            </w:tcBorders>
            <w:vAlign w:val="top"/>
          </w:tcPr>
          <w:p>
            <w:pPr>
              <w:spacing w:before="0" w:after="0" w:line="238"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包装及运输要求</w:t>
            </w:r>
          </w:p>
        </w:tc>
        <w:tc>
          <w:tcPr>
            <w:tcW w:w="686" w:type="dxa"/>
            <w:gridSpan w:val="2"/>
            <w:tcBorders>
              <w:top w:val="single" w:color="000000" w:sz="4" w:space="0"/>
              <w:left w:val="single" w:color="000000" w:sz="4" w:space="0"/>
              <w:bottom w:val="single" w:color="000000" w:sz="4" w:space="0"/>
              <w:right w:val="single" w:color="000000" w:sz="4" w:space="0"/>
            </w:tcBorders>
            <w:vAlign w:val="center"/>
          </w:tcPr>
          <w:p>
            <w:pPr>
              <w:spacing w:before="0" w:after="0" w:line="238" w:lineRule="exact"/>
              <w:ind w:left="108" w:right="0" w:firstLine="0"/>
              <w:jc w:val="center"/>
              <w:textAlignment w:val="baseline"/>
              <w:rPr>
                <w:rFonts w:ascii="黑体" w:hAnsi="黑体" w:eastAsia="黑体"/>
                <w:color w:val="auto"/>
                <w:spacing w:val="14"/>
                <w:w w:val="100"/>
                <w:sz w:val="18"/>
                <w:vertAlign w:val="baseline"/>
                <w:lang w:val="zh-CN"/>
              </w:rPr>
            </w:pPr>
            <w:r>
              <w:rPr>
                <w:rFonts w:ascii="黑体" w:hAnsi="黑体" w:eastAsia="黑体"/>
                <w:color w:val="auto"/>
                <w:spacing w:val="14"/>
                <w:w w:val="100"/>
                <w:sz w:val="18"/>
                <w:vertAlign w:val="baseline"/>
                <w:lang w:val="zh-CN"/>
              </w:rPr>
              <w:t>*包装及运输要求</w:t>
            </w:r>
          </w:p>
        </w:tc>
        <w:tc>
          <w:tcPr>
            <w:tcW w:w="994" w:type="dxa"/>
            <w:gridSpan w:val="2"/>
            <w:tcBorders>
              <w:top w:val="single" w:color="000000" w:sz="4" w:space="0"/>
              <w:left w:val="single" w:color="000000" w:sz="4" w:space="0"/>
              <w:bottom w:val="single" w:color="000000" w:sz="4" w:space="0"/>
              <w:right w:val="single" w:color="000000" w:sz="4" w:space="0"/>
            </w:tcBorders>
            <w:vAlign w:val="top"/>
          </w:tcPr>
          <w:p>
            <w:pPr>
              <w:spacing w:before="126" w:after="114" w:line="240" w:lineRule="exact"/>
              <w:ind w:left="108" w:right="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*标志、包装、运输和贮存</w:t>
            </w:r>
            <w:r>
              <w:rPr>
                <w:rFonts w:ascii="黑体" w:hAnsi="黑体" w:eastAsia="黑体"/>
                <w:color w:val="auto"/>
                <w:w w:val="100"/>
                <w:sz w:val="24"/>
                <w:vertAlign w:val="baseline"/>
                <w:lang w:val="en-US"/>
              </w:rPr>
              <w:t>
</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spacing w:before="408" w:after="354" w:line="198"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spacing w:before="246" w:after="234" w:line="240" w:lineRule="exact"/>
              <w:ind w:left="108" w:right="216"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 xml:space="preserve">符合 </w:t>
            </w:r>
            <w:r>
              <w:rPr>
                <w:rFonts w:ascii="黑体" w:hAnsi="黑体" w:eastAsia="黑体"/>
                <w:color w:val="auto"/>
                <w:spacing w:val="-3"/>
                <w:w w:val="100"/>
                <w:sz w:val="19"/>
                <w:vertAlign w:val="baseline"/>
                <w:lang w:val="en-US"/>
              </w:rPr>
              <w:t xml:space="preserve">GB/T 9813.1 </w:t>
            </w:r>
            <w:r>
              <w:rPr>
                <w:rFonts w:ascii="黑体" w:hAnsi="黑体" w:eastAsia="黑体"/>
                <w:color w:val="auto"/>
                <w:spacing w:val="-3"/>
                <w:w w:val="100"/>
                <w:sz w:val="18"/>
                <w:vertAlign w:val="baseline"/>
                <w:lang w:val="zh-CN"/>
              </w:rPr>
              <w:t>和商品包装政府采购需求标准的相关规定</w:t>
            </w: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spacing w:before="408" w:after="354" w:line="198"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580"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spacing w:before="215" w:after="153" w:line="198"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1</w:t>
            </w:r>
            <w:r>
              <w:rPr>
                <w:rFonts w:hint="eastAsia" w:ascii="黑体" w:hAnsi="黑体" w:eastAsia="黑体"/>
                <w:color w:val="auto"/>
                <w:spacing w:val="0"/>
                <w:w w:val="100"/>
                <w:sz w:val="18"/>
                <w:vertAlign w:val="baseline"/>
                <w:lang w:val="en-US" w:eastAsia="zh-CN"/>
              </w:rPr>
              <w:t>03</w:t>
            </w:r>
          </w:p>
        </w:tc>
        <w:tc>
          <w:tcPr>
            <w:tcW w:w="653" w:type="dxa"/>
            <w:gridSpan w:val="2"/>
            <w:tcBorders>
              <w:top w:val="single" w:color="000000" w:sz="4" w:space="0"/>
              <w:left w:val="single" w:color="000000" w:sz="4" w:space="0"/>
              <w:bottom w:val="single" w:color="000000" w:sz="4" w:space="0"/>
              <w:right w:val="single" w:color="000000" w:sz="4" w:space="0"/>
            </w:tcBorders>
            <w:vAlign w:val="top"/>
          </w:tcPr>
          <w:p>
            <w:pPr>
              <w:spacing w:before="53" w:after="33"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服务要求</w:t>
            </w:r>
          </w:p>
        </w:tc>
        <w:tc>
          <w:tcPr>
            <w:tcW w:w="686" w:type="dxa"/>
            <w:gridSpan w:val="2"/>
            <w:vMerge w:val="restart"/>
            <w:tcBorders>
              <w:top w:val="single" w:color="000000" w:sz="4" w:space="0"/>
              <w:left w:val="single" w:color="000000" w:sz="4" w:space="0"/>
              <w:right w:val="single" w:color="000000" w:sz="4" w:space="0"/>
            </w:tcBorders>
            <w:vAlign w:val="center"/>
          </w:tcPr>
          <w:p>
            <w:pPr>
              <w:spacing w:before="2343" w:after="2336" w:line="240" w:lineRule="exact"/>
              <w:ind w:left="144" w:right="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*服务要求</w:t>
            </w:r>
          </w:p>
          <w:p>
            <w:pPr>
              <w:spacing w:before="0" w:after="0" w:line="240" w:lineRule="auto"/>
              <w:ind w:left="0" w:leftChars="0" w:right="0" w:rightChars="0" w:firstLine="0" w:firstLineChars="0"/>
              <w:jc w:val="center"/>
              <w:textAlignment w:val="baseline"/>
              <w:rPr>
                <w:color w:val="auto"/>
              </w:rPr>
            </w:pPr>
            <w:r>
              <w:rPr>
                <w:rFonts w:ascii="黑体" w:hAnsi="黑体" w:eastAsia="黑体"/>
                <w:color w:val="auto"/>
                <w:w w:val="100"/>
                <w:sz w:val="24"/>
                <w:vertAlign w:val="baseline"/>
                <w:lang w:val="en-US"/>
              </w:rPr>
              <w:t>
</w:t>
            </w:r>
          </w:p>
        </w:tc>
        <w:tc>
          <w:tcPr>
            <w:tcW w:w="994" w:type="dxa"/>
            <w:gridSpan w:val="2"/>
            <w:tcBorders>
              <w:top w:val="single" w:color="000000" w:sz="4" w:space="0"/>
              <w:left w:val="single" w:color="000000" w:sz="4" w:space="0"/>
              <w:bottom w:val="single" w:color="000000" w:sz="4" w:space="0"/>
              <w:right w:val="single" w:color="000000" w:sz="4" w:space="0"/>
            </w:tcBorders>
            <w:vAlign w:val="top"/>
          </w:tcPr>
          <w:p>
            <w:pPr>
              <w:spacing w:before="53" w:after="33" w:line="240" w:lineRule="exact"/>
              <w:ind w:left="108" w:right="252" w:firstLine="0"/>
              <w:jc w:val="left"/>
              <w:textAlignment w:val="baseline"/>
              <w:rPr>
                <w:rFonts w:ascii="黑体" w:hAnsi="黑体" w:eastAsia="黑体"/>
                <w:color w:val="auto"/>
                <w:spacing w:val="-4"/>
                <w:w w:val="100"/>
                <w:sz w:val="18"/>
                <w:vertAlign w:val="baseline"/>
                <w:lang w:val="zh-CN"/>
              </w:rPr>
            </w:pPr>
            <w:r>
              <w:rPr>
                <w:rFonts w:ascii="黑体" w:hAnsi="黑体" w:eastAsia="黑体"/>
                <w:color w:val="auto"/>
                <w:spacing w:val="-4"/>
                <w:w w:val="100"/>
                <w:sz w:val="18"/>
                <w:vertAlign w:val="baseline"/>
                <w:lang w:val="zh-CN"/>
              </w:rPr>
              <w:t>*配置检查工具</w:t>
            </w:r>
            <w:r>
              <w:rPr>
                <w:rFonts w:ascii="黑体" w:hAnsi="黑体" w:eastAsia="黑体"/>
                <w:color w:val="auto"/>
                <w:w w:val="100"/>
                <w:sz w:val="24"/>
                <w:vertAlign w:val="baseline"/>
                <w:lang w:val="en-US"/>
              </w:rPr>
              <w:t>
</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spacing w:before="215" w:after="153" w:line="198"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spacing w:before="215" w:after="153" w:line="198" w:lineRule="exact"/>
              <w:ind w:left="110" w:right="0" w:firstLine="0"/>
              <w:jc w:val="left"/>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供应商提供自检测试工具</w:t>
            </w:r>
            <w:r>
              <w:rPr>
                <w:rFonts w:ascii="黑体" w:hAnsi="黑体" w:eastAsia="黑体"/>
                <w:color w:val="auto"/>
                <w:w w:val="100"/>
                <w:sz w:val="24"/>
                <w:vertAlign w:val="baseline"/>
                <w:lang w:val="en-US"/>
              </w:rPr>
              <w:t>
</w:t>
            </w: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spacing w:before="211" w:after="153" w:line="202"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2890"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spacing w:before="1368" w:after="1314" w:line="198"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104</w:t>
            </w:r>
          </w:p>
        </w:tc>
        <w:tc>
          <w:tcPr>
            <w:tcW w:w="653" w:type="dxa"/>
            <w:gridSpan w:val="2"/>
            <w:tcBorders>
              <w:top w:val="single" w:color="000000" w:sz="4" w:space="0"/>
              <w:left w:val="single" w:color="000000" w:sz="4" w:space="0"/>
              <w:bottom w:val="single" w:color="000000" w:sz="4" w:space="0"/>
              <w:right w:val="single" w:color="000000" w:sz="4" w:space="0"/>
            </w:tcBorders>
            <w:vAlign w:val="center"/>
          </w:tcPr>
          <w:p>
            <w:pPr>
              <w:spacing w:before="1206" w:after="1194"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服务要求</w:t>
            </w:r>
          </w:p>
        </w:tc>
        <w:tc>
          <w:tcPr>
            <w:tcW w:w="686" w:type="dxa"/>
            <w:gridSpan w:val="2"/>
            <w:vMerge w:val="continue"/>
            <w:tcBorders>
              <w:left w:val="single" w:color="000000" w:sz="4" w:space="0"/>
              <w:right w:val="single" w:color="000000" w:sz="4" w:space="0"/>
            </w:tcBorders>
            <w:vAlign w:val="center"/>
          </w:tcPr>
          <w:p>
            <w:pPr>
              <w:rPr>
                <w:color w:val="auto"/>
              </w:rPr>
            </w:pP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spacing w:before="1206" w:after="1194" w:line="240" w:lineRule="exact"/>
              <w:ind w:left="108" w:right="252"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*服务响应</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spacing w:before="1368" w:after="1314" w:line="198"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top"/>
          </w:tcPr>
          <w:p>
            <w:pPr>
              <w:spacing w:before="0" w:after="0" w:line="240" w:lineRule="exact"/>
              <w:ind w:left="144" w:right="180" w:firstLine="0"/>
              <w:jc w:val="left"/>
              <w:textAlignment w:val="baseline"/>
              <w:rPr>
                <w:rFonts w:ascii="黑体" w:hAnsi="黑体" w:eastAsia="黑体"/>
                <w:color w:val="auto"/>
                <w:spacing w:val="-3"/>
                <w:w w:val="100"/>
                <w:sz w:val="19"/>
                <w:vertAlign w:val="baseline"/>
                <w:lang w:val="en-US"/>
              </w:rPr>
            </w:pPr>
            <w:r>
              <w:rPr>
                <w:rFonts w:ascii="黑体" w:hAnsi="黑体" w:eastAsia="黑体"/>
                <w:color w:val="auto"/>
                <w:spacing w:val="-3"/>
                <w:w w:val="100"/>
                <w:sz w:val="19"/>
                <w:vertAlign w:val="baseline"/>
                <w:lang w:val="en-US"/>
              </w:rPr>
              <w:t>a)</w:t>
            </w:r>
            <w:r>
              <w:rPr>
                <w:rFonts w:ascii="黑体" w:hAnsi="黑体" w:eastAsia="黑体"/>
                <w:color w:val="auto"/>
                <w:spacing w:val="-3"/>
                <w:w w:val="100"/>
                <w:sz w:val="18"/>
                <w:vertAlign w:val="baseline"/>
                <w:lang w:val="zh-CN"/>
              </w:rPr>
              <w:t>供应商提供电话、电子邮件、远程连接等多种形式服务;</w:t>
            </w:r>
          </w:p>
          <w:p>
            <w:pPr>
              <w:spacing w:before="0" w:after="0" w:line="240" w:lineRule="exact"/>
              <w:ind w:left="144" w:right="180" w:firstLine="0"/>
              <w:jc w:val="left"/>
              <w:textAlignment w:val="baseline"/>
              <w:rPr>
                <w:rFonts w:ascii="黑体" w:hAnsi="黑体" w:eastAsia="黑体"/>
                <w:color w:val="auto"/>
                <w:spacing w:val="-3"/>
                <w:w w:val="100"/>
                <w:sz w:val="19"/>
                <w:vertAlign w:val="baseline"/>
                <w:lang w:val="en-US"/>
              </w:rPr>
            </w:pPr>
            <w:r>
              <w:rPr>
                <w:rFonts w:ascii="黑体" w:hAnsi="黑体" w:eastAsia="黑体"/>
                <w:color w:val="auto"/>
                <w:spacing w:val="-3"/>
                <w:w w:val="100"/>
                <w:sz w:val="19"/>
                <w:vertAlign w:val="baseline"/>
                <w:lang w:val="en-US"/>
              </w:rPr>
              <w:t>b)</w:t>
            </w:r>
            <w:r>
              <w:rPr>
                <w:rFonts w:ascii="黑体" w:hAnsi="黑体" w:eastAsia="黑体"/>
                <w:color w:val="auto"/>
                <w:spacing w:val="-3"/>
                <w:w w:val="100"/>
                <w:sz w:val="18"/>
                <w:vertAlign w:val="baseline"/>
                <w:lang w:val="zh-CN"/>
              </w:rPr>
              <w:t>供应商提供同城 4</w:t>
            </w:r>
            <w:r>
              <w:rPr>
                <w:rFonts w:ascii="黑体" w:hAnsi="黑体" w:eastAsia="黑体"/>
                <w:color w:val="auto"/>
                <w:spacing w:val="-3"/>
                <w:w w:val="100"/>
                <w:sz w:val="19"/>
                <w:vertAlign w:val="baseline"/>
                <w:lang w:val="en-US"/>
              </w:rPr>
              <w:t>h</w:t>
            </w:r>
            <w:r>
              <w:rPr>
                <w:rFonts w:ascii="黑体" w:hAnsi="黑体" w:eastAsia="黑体"/>
                <w:color w:val="auto"/>
                <w:spacing w:val="-3"/>
                <w:w w:val="100"/>
                <w:sz w:val="18"/>
                <w:vertAlign w:val="baseline"/>
                <w:lang w:val="zh-CN"/>
              </w:rPr>
              <w:t>、异地 12</w:t>
            </w:r>
            <w:r>
              <w:rPr>
                <w:rFonts w:ascii="黑体" w:hAnsi="黑体" w:eastAsia="黑体"/>
                <w:color w:val="auto"/>
                <w:spacing w:val="-3"/>
                <w:w w:val="100"/>
                <w:sz w:val="19"/>
                <w:vertAlign w:val="baseline"/>
                <w:lang w:val="en-US"/>
              </w:rPr>
              <w:t xml:space="preserve">h </w:t>
            </w:r>
            <w:r>
              <w:rPr>
                <w:rFonts w:ascii="黑体" w:hAnsi="黑体" w:eastAsia="黑体"/>
                <w:color w:val="auto"/>
                <w:spacing w:val="-3"/>
                <w:w w:val="100"/>
                <w:sz w:val="18"/>
                <w:vertAlign w:val="baseline"/>
                <w:lang w:val="zh-CN"/>
              </w:rPr>
              <w:t>技术响应服务,2 个工作日解决问题,对于未能解决的问题和故障应提供可行的升级方案,并提供周转设备或更换设备;</w:t>
            </w:r>
          </w:p>
          <w:p>
            <w:pPr>
              <w:spacing w:before="40" w:after="0" w:line="205" w:lineRule="exact"/>
              <w:ind w:left="144" w:right="0" w:firstLine="0"/>
              <w:jc w:val="left"/>
              <w:textAlignment w:val="baseline"/>
              <w:rPr>
                <w:rFonts w:ascii="黑体" w:hAnsi="黑体" w:eastAsia="黑体"/>
                <w:color w:val="auto"/>
                <w:spacing w:val="0"/>
                <w:w w:val="100"/>
                <w:sz w:val="19"/>
                <w:vertAlign w:val="baseline"/>
                <w:lang w:val="en-US"/>
              </w:rPr>
            </w:pPr>
            <w:r>
              <w:rPr>
                <w:rFonts w:ascii="黑体" w:hAnsi="黑体" w:eastAsia="黑体"/>
                <w:color w:val="auto"/>
                <w:spacing w:val="0"/>
                <w:w w:val="100"/>
                <w:sz w:val="19"/>
                <w:vertAlign w:val="baseline"/>
                <w:lang w:val="en-US"/>
              </w:rPr>
              <w:t>c)</w:t>
            </w:r>
            <w:r>
              <w:rPr>
                <w:rFonts w:ascii="黑体" w:hAnsi="黑体" w:eastAsia="黑体"/>
                <w:color w:val="auto"/>
                <w:spacing w:val="0"/>
                <w:w w:val="100"/>
                <w:sz w:val="18"/>
                <w:vertAlign w:val="baseline"/>
                <w:lang w:val="zh-CN"/>
              </w:rPr>
              <w:t>建立全国技术服务体系和服务团</w:t>
            </w:r>
            <w:r>
              <w:rPr>
                <w:rFonts w:ascii="黑体" w:hAnsi="黑体" w:eastAsia="黑体"/>
                <w:color w:val="auto"/>
                <w:w w:val="100"/>
                <w:sz w:val="24"/>
                <w:vertAlign w:val="baseline"/>
                <w:lang w:val="en-US"/>
              </w:rPr>
              <w:t>
</w:t>
            </w:r>
          </w:p>
          <w:p>
            <w:pPr>
              <w:spacing w:before="0" w:after="0" w:line="237" w:lineRule="exact"/>
              <w:ind w:left="144"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体,符合专业服务体系标准要求,提供原厂中文服务;</w:t>
            </w:r>
          </w:p>
          <w:p>
            <w:pPr>
              <w:spacing w:before="0" w:after="0" w:line="237" w:lineRule="exact"/>
              <w:ind w:left="144" w:right="180" w:firstLine="0"/>
              <w:jc w:val="left"/>
              <w:textAlignment w:val="baseline"/>
              <w:rPr>
                <w:rFonts w:ascii="黑体" w:hAnsi="黑体" w:eastAsia="黑体"/>
                <w:color w:val="auto"/>
                <w:spacing w:val="-3"/>
                <w:w w:val="100"/>
                <w:sz w:val="19"/>
                <w:vertAlign w:val="baseline"/>
                <w:lang w:val="en-US"/>
              </w:rPr>
            </w:pPr>
            <w:r>
              <w:rPr>
                <w:rFonts w:ascii="黑体" w:hAnsi="黑体" w:eastAsia="黑体"/>
                <w:color w:val="auto"/>
                <w:spacing w:val="-3"/>
                <w:w w:val="100"/>
                <w:sz w:val="19"/>
                <w:vertAlign w:val="baseline"/>
                <w:lang w:val="en-US"/>
              </w:rPr>
              <w:t>d)</w:t>
            </w:r>
            <w:r>
              <w:rPr>
                <w:rFonts w:ascii="黑体" w:hAnsi="黑体" w:eastAsia="黑体"/>
                <w:color w:val="auto"/>
                <w:spacing w:val="-3"/>
                <w:w w:val="100"/>
                <w:sz w:val="18"/>
                <w:vertAlign w:val="baseline"/>
                <w:lang w:val="zh-CN"/>
              </w:rPr>
              <w:t>服务周期内提供产品的维修、换件和升级服务</w:t>
            </w:r>
            <w:r>
              <w:rPr>
                <w:rFonts w:ascii="黑体" w:hAnsi="黑体" w:eastAsia="黑体"/>
                <w:color w:val="auto"/>
                <w:w w:val="100"/>
                <w:sz w:val="24"/>
                <w:vertAlign w:val="baseline"/>
                <w:lang w:val="en-US"/>
              </w:rPr>
              <w:t>
</w:t>
            </w: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spacing w:before="1206" w:after="1194" w:line="240" w:lineRule="exact"/>
              <w:ind w:left="108" w:right="0" w:firstLine="0"/>
              <w:jc w:val="left"/>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gridAfter w:val="1"/>
          <w:wAfter w:w="10" w:type="dxa"/>
          <w:trHeight w:val="1690"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spacing w:before="768" w:after="723" w:line="198"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1</w:t>
            </w:r>
            <w:r>
              <w:rPr>
                <w:rFonts w:hint="eastAsia" w:ascii="黑体" w:hAnsi="黑体" w:eastAsia="黑体"/>
                <w:color w:val="auto"/>
                <w:spacing w:val="0"/>
                <w:w w:val="100"/>
                <w:sz w:val="18"/>
                <w:vertAlign w:val="baseline"/>
                <w:lang w:val="en-US" w:eastAsia="zh-CN"/>
              </w:rPr>
              <w:t>05</w:t>
            </w:r>
          </w:p>
        </w:tc>
        <w:tc>
          <w:tcPr>
            <w:tcW w:w="653" w:type="dxa"/>
            <w:gridSpan w:val="2"/>
            <w:tcBorders>
              <w:top w:val="single" w:color="000000" w:sz="4" w:space="0"/>
              <w:left w:val="single" w:color="000000" w:sz="4" w:space="0"/>
              <w:bottom w:val="single" w:color="000000" w:sz="4" w:space="0"/>
              <w:right w:val="single" w:color="000000" w:sz="4" w:space="0"/>
            </w:tcBorders>
            <w:vAlign w:val="center"/>
          </w:tcPr>
          <w:p>
            <w:pPr>
              <w:spacing w:before="606" w:after="603"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服务要求</w:t>
            </w:r>
          </w:p>
        </w:tc>
        <w:tc>
          <w:tcPr>
            <w:tcW w:w="686" w:type="dxa"/>
            <w:gridSpan w:val="2"/>
            <w:vMerge w:val="continue"/>
            <w:tcBorders>
              <w:left w:val="single" w:color="000000" w:sz="4" w:space="0"/>
              <w:right w:val="single" w:color="000000" w:sz="4" w:space="0"/>
            </w:tcBorders>
            <w:vAlign w:val="center"/>
          </w:tcPr>
          <w:p>
            <w:pPr>
              <w:rPr>
                <w:color w:val="auto"/>
              </w:rPr>
            </w:pP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spacing w:before="606" w:after="603" w:line="240" w:lineRule="exact"/>
              <w:ind w:left="108" w:right="288" w:firstLine="0"/>
              <w:jc w:val="left"/>
              <w:textAlignment w:val="baseline"/>
              <w:rPr>
                <w:rFonts w:ascii="黑体" w:hAnsi="黑体" w:eastAsia="黑体"/>
                <w:color w:val="auto"/>
                <w:spacing w:val="-11"/>
                <w:w w:val="100"/>
                <w:sz w:val="18"/>
                <w:vertAlign w:val="baseline"/>
                <w:lang w:val="zh-CN"/>
              </w:rPr>
            </w:pPr>
            <w:r>
              <w:rPr>
                <w:rFonts w:ascii="黑体" w:hAnsi="黑体" w:eastAsia="黑体"/>
                <w:color w:val="auto"/>
                <w:spacing w:val="-11"/>
                <w:w w:val="100"/>
                <w:sz w:val="18"/>
                <w:vertAlign w:val="baseline"/>
                <w:lang w:val="zh-CN"/>
              </w:rPr>
              <w:t>*服务周期</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spacing w:before="768" w:after="723" w:line="198"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top"/>
          </w:tcPr>
          <w:p>
            <w:pPr>
              <w:numPr>
                <w:ilvl w:val="0"/>
                <w:numId w:val="6"/>
              </w:numPr>
              <w:tabs>
                <w:tab w:val="left" w:pos="360"/>
                <w:tab w:val="clear" w:pos="216"/>
              </w:tabs>
              <w:spacing w:before="0" w:after="0" w:line="240" w:lineRule="exact"/>
              <w:ind w:left="144"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设备停产后应继续提供质量保障服务(含备品备件),服务终止时间与最后一批设备交付时间间隔不低于 6 年;</w:t>
            </w:r>
          </w:p>
          <w:p>
            <w:pPr>
              <w:numPr>
                <w:ilvl w:val="0"/>
                <w:numId w:val="6"/>
              </w:numPr>
              <w:tabs>
                <w:tab w:val="left" w:pos="360"/>
                <w:tab w:val="clear" w:pos="216"/>
              </w:tabs>
              <w:spacing w:before="0" w:after="0" w:line="240" w:lineRule="exact"/>
              <w:ind w:left="144" w:right="288"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产品停止服务时间应提前 1 年告知;</w:t>
            </w:r>
          </w:p>
          <w:p>
            <w:pPr>
              <w:numPr>
                <w:ilvl w:val="0"/>
                <w:numId w:val="6"/>
              </w:numPr>
              <w:tabs>
                <w:tab w:val="left" w:pos="360"/>
                <w:tab w:val="clear" w:pos="216"/>
              </w:tabs>
              <w:spacing w:before="37" w:after="3" w:line="203" w:lineRule="exact"/>
              <w:ind w:left="144" w:right="0" w:firstLine="0"/>
              <w:jc w:val="left"/>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应明确产品发布日期</w:t>
            </w:r>
            <w:r>
              <w:rPr>
                <w:rFonts w:ascii="黑体" w:hAnsi="黑体" w:eastAsia="黑体"/>
                <w:color w:val="auto"/>
                <w:w w:val="100"/>
                <w:sz w:val="24"/>
                <w:vertAlign w:val="baseline"/>
                <w:lang w:val="en-US"/>
              </w:rPr>
              <w:t>
</w:t>
            </w: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spacing w:before="606" w:after="603" w:line="240" w:lineRule="exact"/>
              <w:ind w:left="108" w:right="0" w:firstLine="0"/>
              <w:jc w:val="left"/>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gridAfter w:val="1"/>
          <w:wAfter w:w="10" w:type="dxa"/>
          <w:trHeight w:val="928"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spacing w:before="504" w:after="450" w:line="198"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1</w:t>
            </w:r>
            <w:r>
              <w:rPr>
                <w:rFonts w:hint="eastAsia" w:ascii="黑体" w:hAnsi="黑体" w:eastAsia="黑体"/>
                <w:color w:val="auto"/>
                <w:spacing w:val="0"/>
                <w:w w:val="100"/>
                <w:sz w:val="18"/>
                <w:vertAlign w:val="baseline"/>
                <w:lang w:val="en-US" w:eastAsia="zh-CN"/>
              </w:rPr>
              <w:t>06</w:t>
            </w:r>
          </w:p>
        </w:tc>
        <w:tc>
          <w:tcPr>
            <w:tcW w:w="653" w:type="dxa"/>
            <w:gridSpan w:val="2"/>
            <w:tcBorders>
              <w:top w:val="single" w:color="000000" w:sz="4" w:space="0"/>
              <w:left w:val="single" w:color="000000" w:sz="4" w:space="0"/>
              <w:bottom w:val="single" w:color="000000" w:sz="4" w:space="0"/>
              <w:right w:val="single" w:color="000000" w:sz="4" w:space="0"/>
            </w:tcBorders>
            <w:vAlign w:val="center"/>
          </w:tcPr>
          <w:p>
            <w:pPr>
              <w:spacing w:before="342" w:after="330" w:line="240" w:lineRule="exact"/>
              <w:ind w:left="108" w:leftChars="0" w:right="180" w:rightChars="0" w:firstLine="0" w:firstLineChars="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服务要求</w:t>
            </w:r>
          </w:p>
        </w:tc>
        <w:tc>
          <w:tcPr>
            <w:tcW w:w="686" w:type="dxa"/>
            <w:gridSpan w:val="2"/>
            <w:vMerge w:val="continue"/>
            <w:tcBorders>
              <w:left w:val="single" w:color="000000" w:sz="4" w:space="0"/>
              <w:right w:val="single" w:color="000000" w:sz="4" w:space="0"/>
            </w:tcBorders>
            <w:vAlign w:val="center"/>
          </w:tcPr>
          <w:p>
            <w:pPr>
              <w:spacing w:before="0" w:after="0" w:line="240" w:lineRule="auto"/>
              <w:ind w:left="0" w:leftChars="0" w:right="0" w:rightChars="0" w:firstLine="0" w:firstLineChars="0"/>
              <w:jc w:val="center"/>
              <w:textAlignment w:val="baseline"/>
              <w:rPr>
                <w:color w:val="auto"/>
              </w:rPr>
            </w:pP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spacing w:before="342" w:after="330" w:line="240" w:lineRule="exact"/>
              <w:ind w:left="108" w:leftChars="0" w:right="252" w:rightChars="0" w:firstLine="0" w:firstLineChars="0"/>
              <w:jc w:val="center"/>
              <w:textAlignment w:val="baseline"/>
              <w:rPr>
                <w:rFonts w:ascii="黑体" w:hAnsi="黑体" w:eastAsia="黑体"/>
                <w:color w:val="auto"/>
                <w:spacing w:val="-11"/>
                <w:w w:val="100"/>
                <w:sz w:val="18"/>
                <w:vertAlign w:val="baseline"/>
                <w:lang w:val="zh-CN"/>
              </w:rPr>
            </w:pPr>
            <w:r>
              <w:rPr>
                <w:rFonts w:ascii="黑体" w:hAnsi="黑体" w:eastAsia="黑体"/>
                <w:color w:val="auto"/>
                <w:spacing w:val="-4"/>
                <w:w w:val="100"/>
                <w:sz w:val="18"/>
                <w:vertAlign w:val="baseline"/>
                <w:lang w:val="zh-CN"/>
              </w:rPr>
              <w:t>*预装操作系统</w:t>
            </w:r>
            <w:r>
              <w:rPr>
                <w:rFonts w:ascii="黑体" w:hAnsi="黑体" w:eastAsia="黑体"/>
                <w:color w:val="auto"/>
                <w:w w:val="100"/>
                <w:sz w:val="24"/>
                <w:vertAlign w:val="baseline"/>
                <w:lang w:val="en-US"/>
              </w:rPr>
              <w:t>
</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spacing w:before="504" w:after="450" w:line="198"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spacing w:before="342" w:after="330" w:line="240" w:lineRule="exact"/>
              <w:ind w:left="108" w:leftChars="0" w:right="216"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3"/>
                <w:w w:val="100"/>
                <w:sz w:val="18"/>
                <w:vertAlign w:val="baseline"/>
                <w:lang w:val="zh-CN"/>
              </w:rPr>
              <w:t>预装符合桌面操作系统政府采购需求标准的正版操作系统</w:t>
            </w:r>
            <w:r>
              <w:rPr>
                <w:rFonts w:ascii="黑体" w:hAnsi="黑体" w:eastAsia="黑体"/>
                <w:color w:val="auto"/>
                <w:w w:val="100"/>
                <w:sz w:val="24"/>
                <w:vertAlign w:val="baseline"/>
                <w:lang w:val="en-US"/>
              </w:rPr>
              <w:t>
</w:t>
            </w: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spacing w:before="102" w:after="90" w:line="240" w:lineRule="exact"/>
              <w:ind w:left="108" w:leftChars="0" w:right="0" w:rightChars="0" w:firstLine="0" w:firstLineChars="0"/>
              <w:jc w:val="center"/>
              <w:textAlignment w:val="baseline"/>
              <w:rPr>
                <w:rFonts w:ascii="黑体" w:hAnsi="黑体" w:eastAsia="黑体"/>
                <w:color w:val="auto"/>
                <w:spacing w:val="-3"/>
                <w:w w:val="100"/>
                <w:sz w:val="18"/>
                <w:vertAlign w:val="baseline"/>
                <w:lang w:val="zh-CN"/>
              </w:rPr>
            </w:pPr>
          </w:p>
        </w:tc>
      </w:tr>
      <w:tr>
        <w:trPr>
          <w:gridAfter w:val="1"/>
          <w:wAfter w:w="10" w:type="dxa"/>
          <w:trHeight w:val="767"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spacing w:before="211" w:after="162" w:line="198"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1</w:t>
            </w:r>
            <w:r>
              <w:rPr>
                <w:rFonts w:hint="eastAsia" w:ascii="黑体" w:hAnsi="黑体" w:eastAsia="黑体"/>
                <w:color w:val="auto"/>
                <w:spacing w:val="0"/>
                <w:w w:val="100"/>
                <w:sz w:val="18"/>
                <w:vertAlign w:val="baseline"/>
                <w:lang w:val="en-US" w:eastAsia="zh-CN"/>
              </w:rPr>
              <w:t>07</w:t>
            </w:r>
          </w:p>
        </w:tc>
        <w:tc>
          <w:tcPr>
            <w:tcW w:w="653" w:type="dxa"/>
            <w:gridSpan w:val="2"/>
            <w:tcBorders>
              <w:top w:val="single" w:color="000000" w:sz="4" w:space="0"/>
              <w:left w:val="single" w:color="000000" w:sz="4" w:space="0"/>
              <w:bottom w:val="single" w:color="000000" w:sz="4" w:space="0"/>
              <w:right w:val="single" w:color="000000" w:sz="4" w:space="0"/>
            </w:tcBorders>
            <w:vAlign w:val="center"/>
          </w:tcPr>
          <w:p>
            <w:pPr>
              <w:spacing w:before="49" w:after="42" w:line="240" w:lineRule="exact"/>
              <w:ind w:left="108" w:leftChars="0" w:right="180" w:rightChars="0" w:firstLine="0" w:firstLineChars="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服务要求</w:t>
            </w:r>
          </w:p>
        </w:tc>
        <w:tc>
          <w:tcPr>
            <w:tcW w:w="686" w:type="dxa"/>
            <w:gridSpan w:val="2"/>
            <w:vMerge w:val="continue"/>
            <w:tcBorders>
              <w:left w:val="single" w:color="000000" w:sz="4" w:space="0"/>
              <w:right w:val="single" w:color="000000" w:sz="4" w:space="0"/>
            </w:tcBorders>
            <w:vAlign w:val="center"/>
          </w:tcPr>
          <w:p>
            <w:pPr>
              <w:jc w:val="center"/>
              <w:rPr>
                <w:color w:val="auto"/>
              </w:rPr>
            </w:pP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spacing w:before="49" w:after="42" w:line="240" w:lineRule="exact"/>
              <w:ind w:left="108" w:leftChars="0" w:right="252" w:rightChars="0" w:firstLine="0" w:firstLineChars="0"/>
              <w:jc w:val="center"/>
              <w:textAlignment w:val="baseline"/>
              <w:rPr>
                <w:rFonts w:ascii="黑体" w:hAnsi="黑体" w:eastAsia="黑体"/>
                <w:color w:val="auto"/>
                <w:spacing w:val="-11"/>
                <w:w w:val="100"/>
                <w:sz w:val="18"/>
                <w:vertAlign w:val="baseline"/>
                <w:lang w:val="zh-CN"/>
              </w:rPr>
            </w:pPr>
            <w:r>
              <w:rPr>
                <w:rFonts w:ascii="黑体" w:hAnsi="黑体" w:eastAsia="黑体"/>
                <w:color w:val="auto"/>
                <w:spacing w:val="-3"/>
                <w:w w:val="100"/>
                <w:sz w:val="18"/>
                <w:vertAlign w:val="baseline"/>
                <w:lang w:val="zh-CN"/>
              </w:rPr>
              <w:t>*培训服务</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spacing w:before="211" w:after="162" w:line="198"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spacing w:before="49" w:after="42" w:line="240" w:lineRule="exact"/>
              <w:ind w:left="108" w:leftChars="0" w:right="216"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3"/>
                <w:w w:val="100"/>
                <w:sz w:val="18"/>
                <w:vertAlign w:val="baseline"/>
                <w:lang w:val="zh-CN"/>
              </w:rPr>
              <w:t>供应商提供培训材料、产品手册、培训视频等培训相关内容</w:t>
            </w: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spacing w:before="211" w:after="162" w:line="198" w:lineRule="exact"/>
              <w:ind w:left="106" w:leftChars="0" w:right="0" w:rightChars="0" w:firstLine="0" w:firstLineChars="0"/>
              <w:jc w:val="center"/>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gridAfter w:val="1"/>
          <w:wAfter w:w="10" w:type="dxa"/>
          <w:trHeight w:val="767"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spacing w:before="288" w:after="243" w:line="198"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1</w:t>
            </w:r>
            <w:r>
              <w:rPr>
                <w:rFonts w:hint="eastAsia" w:ascii="黑体" w:hAnsi="黑体" w:eastAsia="黑体"/>
                <w:color w:val="auto"/>
                <w:spacing w:val="0"/>
                <w:w w:val="100"/>
                <w:sz w:val="18"/>
                <w:vertAlign w:val="baseline"/>
                <w:lang w:val="en-US" w:eastAsia="zh-CN"/>
              </w:rPr>
              <w:t>08</w:t>
            </w:r>
          </w:p>
        </w:tc>
        <w:tc>
          <w:tcPr>
            <w:tcW w:w="653" w:type="dxa"/>
            <w:gridSpan w:val="2"/>
            <w:tcBorders>
              <w:top w:val="single" w:color="000000" w:sz="4" w:space="0"/>
              <w:left w:val="single" w:color="000000" w:sz="4" w:space="0"/>
              <w:bottom w:val="single" w:color="000000" w:sz="4" w:space="0"/>
              <w:right w:val="single" w:color="000000" w:sz="4" w:space="0"/>
            </w:tcBorders>
            <w:vAlign w:val="center"/>
          </w:tcPr>
          <w:p>
            <w:pPr>
              <w:spacing w:before="126" w:after="123" w:line="240" w:lineRule="exact"/>
              <w:ind w:left="108" w:leftChars="0" w:right="180" w:rightChars="0" w:firstLine="0" w:firstLineChars="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服务要求</w:t>
            </w:r>
          </w:p>
        </w:tc>
        <w:tc>
          <w:tcPr>
            <w:tcW w:w="686" w:type="dxa"/>
            <w:gridSpan w:val="2"/>
            <w:vMerge w:val="continue"/>
            <w:tcBorders>
              <w:left w:val="single" w:color="000000" w:sz="4" w:space="0"/>
              <w:right w:val="single" w:color="000000" w:sz="4" w:space="0"/>
            </w:tcBorders>
            <w:vAlign w:val="center"/>
          </w:tcPr>
          <w:p>
            <w:pPr>
              <w:jc w:val="center"/>
              <w:rPr>
                <w:color w:val="auto"/>
              </w:rPr>
            </w:pP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spacing w:before="0" w:after="3" w:line="240" w:lineRule="exact"/>
              <w:ind w:left="108" w:leftChars="0" w:right="180" w:rightChars="0" w:firstLine="0" w:firstLineChars="0"/>
              <w:jc w:val="center"/>
              <w:textAlignment w:val="baseline"/>
              <w:rPr>
                <w:rFonts w:ascii="黑体" w:hAnsi="黑体" w:eastAsia="黑体"/>
                <w:color w:val="auto"/>
                <w:spacing w:val="-11"/>
                <w:w w:val="100"/>
                <w:sz w:val="18"/>
                <w:vertAlign w:val="baseline"/>
                <w:lang w:val="zh-CN"/>
              </w:rPr>
            </w:pPr>
            <w:r>
              <w:rPr>
                <w:rFonts w:ascii="黑体" w:hAnsi="黑体" w:eastAsia="黑体"/>
                <w:color w:val="auto"/>
                <w:spacing w:val="-4"/>
                <w:w w:val="100"/>
                <w:sz w:val="18"/>
                <w:vertAlign w:val="baseline"/>
                <w:lang w:val="zh-CN"/>
              </w:rPr>
              <w:t>*典型问题解决手册</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spacing w:before="288" w:after="243" w:line="198"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spacing w:before="126" w:after="123" w:line="240" w:lineRule="exact"/>
              <w:ind w:left="108" w:leftChars="0" w:right="216"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3"/>
                <w:w w:val="100"/>
                <w:sz w:val="18"/>
                <w:vertAlign w:val="baseline"/>
                <w:lang w:val="zh-CN"/>
              </w:rPr>
              <w:t>供应商提供典型问题解决说明文档或视频</w:t>
            </w: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spacing w:before="288" w:after="243" w:line="198" w:lineRule="exact"/>
              <w:ind w:left="106" w:leftChars="0" w:right="0" w:rightChars="0" w:firstLine="0" w:firstLineChars="0"/>
              <w:jc w:val="center"/>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gridAfter w:val="1"/>
          <w:wAfter w:w="10" w:type="dxa"/>
          <w:trHeight w:val="767"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spacing w:before="288" w:after="233" w:line="198"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1</w:t>
            </w:r>
            <w:r>
              <w:rPr>
                <w:rFonts w:hint="eastAsia" w:ascii="黑体" w:hAnsi="黑体" w:eastAsia="黑体"/>
                <w:color w:val="auto"/>
                <w:spacing w:val="0"/>
                <w:w w:val="100"/>
                <w:sz w:val="18"/>
                <w:vertAlign w:val="baseline"/>
                <w:lang w:val="en-US" w:eastAsia="zh-CN"/>
              </w:rPr>
              <w:t>09</w:t>
            </w:r>
          </w:p>
        </w:tc>
        <w:tc>
          <w:tcPr>
            <w:tcW w:w="653" w:type="dxa"/>
            <w:gridSpan w:val="2"/>
            <w:tcBorders>
              <w:top w:val="single" w:color="000000" w:sz="4" w:space="0"/>
              <w:left w:val="single" w:color="000000" w:sz="4" w:space="0"/>
              <w:bottom w:val="single" w:color="000000" w:sz="4" w:space="0"/>
              <w:right w:val="single" w:color="000000" w:sz="4" w:space="0"/>
            </w:tcBorders>
            <w:vAlign w:val="center"/>
          </w:tcPr>
          <w:p>
            <w:pPr>
              <w:spacing w:before="126" w:after="113" w:line="240" w:lineRule="exact"/>
              <w:ind w:left="108" w:leftChars="0" w:right="180" w:rightChars="0" w:firstLine="0" w:firstLineChars="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服务要求</w:t>
            </w:r>
          </w:p>
        </w:tc>
        <w:tc>
          <w:tcPr>
            <w:tcW w:w="686" w:type="dxa"/>
            <w:gridSpan w:val="2"/>
            <w:vMerge w:val="continue"/>
            <w:tcBorders>
              <w:left w:val="single" w:color="000000" w:sz="4" w:space="0"/>
              <w:right w:val="single" w:color="000000" w:sz="4" w:space="0"/>
            </w:tcBorders>
            <w:vAlign w:val="center"/>
          </w:tcPr>
          <w:p>
            <w:pPr>
              <w:jc w:val="center"/>
              <w:rPr>
                <w:color w:val="auto"/>
              </w:rPr>
            </w:pP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spacing w:before="0" w:after="0" w:line="237" w:lineRule="exact"/>
              <w:ind w:left="0" w:leftChars="0" w:right="0" w:rightChars="0" w:firstLine="0" w:firstLineChars="0"/>
              <w:jc w:val="center"/>
              <w:textAlignment w:val="baseline"/>
              <w:rPr>
                <w:rFonts w:ascii="黑体" w:hAnsi="黑体" w:eastAsia="黑体"/>
                <w:color w:val="auto"/>
                <w:spacing w:val="-11"/>
                <w:w w:val="100"/>
                <w:sz w:val="18"/>
                <w:vertAlign w:val="baseline"/>
                <w:lang w:val="zh-CN"/>
              </w:rPr>
            </w:pPr>
            <w:r>
              <w:rPr>
                <w:rFonts w:ascii="黑体" w:hAnsi="黑体" w:eastAsia="黑体"/>
                <w:color w:val="auto"/>
                <w:spacing w:val="0"/>
                <w:w w:val="100"/>
                <w:sz w:val="18"/>
                <w:vertAlign w:val="baseline"/>
                <w:lang w:val="zh-CN"/>
              </w:rPr>
              <w:t>*厂家升</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0"/>
                <w:w w:val="100"/>
                <w:sz w:val="18"/>
                <w:vertAlign w:val="baseline"/>
                <w:lang w:val="zh-CN"/>
              </w:rPr>
              <w:t>级软件与</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0"/>
                <w:w w:val="100"/>
                <w:sz w:val="18"/>
                <w:vertAlign w:val="baseline"/>
                <w:lang w:val="zh-CN"/>
              </w:rPr>
              <w:t>扩容服务</w:t>
            </w:r>
            <w:r>
              <w:rPr>
                <w:rFonts w:ascii="黑体" w:hAnsi="黑体" w:eastAsia="黑体"/>
                <w:color w:val="auto"/>
                <w:w w:val="100"/>
                <w:sz w:val="24"/>
                <w:vertAlign w:val="baseline"/>
                <w:lang w:val="en-US"/>
              </w:rPr>
              <w:t>
</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spacing w:before="288" w:after="233" w:line="198"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spacing w:before="126" w:after="113" w:line="240" w:lineRule="exact"/>
              <w:ind w:left="108" w:leftChars="0" w:right="288"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3"/>
                <w:w w:val="100"/>
                <w:sz w:val="18"/>
                <w:vertAlign w:val="baseline"/>
                <w:lang w:val="zh-CN"/>
              </w:rPr>
              <w:t>供应商提供上门升级部件/软件与扩容的增值服务</w:t>
            </w: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spacing w:before="288" w:after="233" w:line="198" w:lineRule="exact"/>
              <w:ind w:left="106" w:leftChars="0" w:right="0" w:rightChars="0" w:firstLine="0" w:firstLineChars="0"/>
              <w:jc w:val="center"/>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gridAfter w:val="1"/>
          <w:wAfter w:w="10" w:type="dxa"/>
          <w:trHeight w:val="767"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spacing w:before="288" w:after="239" w:line="198"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1</w:t>
            </w:r>
            <w:r>
              <w:rPr>
                <w:rFonts w:hint="eastAsia" w:ascii="黑体" w:hAnsi="黑体" w:eastAsia="黑体"/>
                <w:color w:val="auto"/>
                <w:spacing w:val="0"/>
                <w:w w:val="100"/>
                <w:sz w:val="18"/>
                <w:vertAlign w:val="baseline"/>
                <w:lang w:val="en-US" w:eastAsia="zh-CN"/>
              </w:rPr>
              <w:t>10</w:t>
            </w:r>
          </w:p>
        </w:tc>
        <w:tc>
          <w:tcPr>
            <w:tcW w:w="653" w:type="dxa"/>
            <w:gridSpan w:val="2"/>
            <w:tcBorders>
              <w:top w:val="single" w:color="000000" w:sz="4" w:space="0"/>
              <w:left w:val="single" w:color="000000" w:sz="4" w:space="0"/>
              <w:bottom w:val="single" w:color="000000" w:sz="4" w:space="0"/>
              <w:right w:val="single" w:color="000000" w:sz="4" w:space="0"/>
            </w:tcBorders>
            <w:vAlign w:val="center"/>
          </w:tcPr>
          <w:p>
            <w:pPr>
              <w:spacing w:before="126" w:after="119" w:line="240" w:lineRule="exact"/>
              <w:ind w:left="108" w:leftChars="0" w:right="180" w:rightChars="0" w:firstLine="0" w:firstLineChars="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服务要求</w:t>
            </w:r>
          </w:p>
        </w:tc>
        <w:tc>
          <w:tcPr>
            <w:tcW w:w="686" w:type="dxa"/>
            <w:gridSpan w:val="2"/>
            <w:vMerge w:val="continue"/>
            <w:tcBorders>
              <w:left w:val="single" w:color="000000" w:sz="4" w:space="0"/>
              <w:right w:val="single" w:color="000000" w:sz="4" w:space="0"/>
            </w:tcBorders>
            <w:vAlign w:val="center"/>
          </w:tcPr>
          <w:p>
            <w:pPr>
              <w:jc w:val="center"/>
              <w:rPr>
                <w:color w:val="auto"/>
              </w:rPr>
            </w:pP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spacing w:before="0" w:after="0" w:line="239" w:lineRule="exact"/>
              <w:ind w:left="108" w:leftChars="0" w:right="180" w:rightChars="0" w:firstLine="0" w:firstLineChars="0"/>
              <w:jc w:val="center"/>
              <w:textAlignment w:val="baseline"/>
              <w:rPr>
                <w:rFonts w:ascii="黑体" w:hAnsi="黑体" w:eastAsia="黑体"/>
                <w:color w:val="auto"/>
                <w:spacing w:val="-11"/>
                <w:w w:val="100"/>
                <w:sz w:val="18"/>
                <w:vertAlign w:val="baseline"/>
                <w:lang w:val="zh-CN"/>
              </w:rPr>
            </w:pPr>
            <w:r>
              <w:rPr>
                <w:rFonts w:ascii="黑体" w:hAnsi="黑体" w:eastAsia="黑体"/>
                <w:color w:val="auto"/>
                <w:spacing w:val="-4"/>
                <w:w w:val="100"/>
                <w:sz w:val="18"/>
                <w:vertAlign w:val="baseline"/>
                <w:lang w:val="zh-CN"/>
              </w:rPr>
              <w:t>*整机质量服务要求</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spacing w:before="288" w:after="239" w:line="198"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是</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spacing w:before="126" w:after="119" w:line="240" w:lineRule="exact"/>
              <w:ind w:left="108" w:leftChars="0" w:right="216"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3"/>
                <w:w w:val="100"/>
                <w:sz w:val="18"/>
                <w:vertAlign w:val="baseline"/>
                <w:lang w:val="zh-CN"/>
              </w:rPr>
              <w:t>免费服务周期(含换件和维修)应不小于 3 年</w:t>
            </w:r>
            <w:r>
              <w:rPr>
                <w:rFonts w:ascii="黑体" w:hAnsi="黑体" w:eastAsia="黑体"/>
                <w:color w:val="auto"/>
                <w:w w:val="100"/>
                <w:sz w:val="24"/>
                <w:vertAlign w:val="baseline"/>
                <w:lang w:val="en-US"/>
              </w:rPr>
              <w:t>
</w:t>
            </w: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spacing w:before="126" w:after="119" w:line="240" w:lineRule="exact"/>
              <w:ind w:left="108" w:leftChars="0" w:right="0" w:rightChars="0" w:firstLine="0" w:firstLineChars="0"/>
              <w:jc w:val="center"/>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gridAfter w:val="1"/>
          <w:wAfter w:w="10" w:type="dxa"/>
          <w:trHeight w:val="767"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spacing w:before="211" w:after="162" w:line="198"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1</w:t>
            </w:r>
            <w:r>
              <w:rPr>
                <w:rFonts w:hint="eastAsia" w:ascii="黑体" w:hAnsi="黑体" w:eastAsia="黑体"/>
                <w:color w:val="auto"/>
                <w:spacing w:val="0"/>
                <w:w w:val="100"/>
                <w:sz w:val="18"/>
                <w:vertAlign w:val="baseline"/>
                <w:lang w:val="en-US" w:eastAsia="zh-CN"/>
              </w:rPr>
              <w:t>11</w:t>
            </w:r>
          </w:p>
        </w:tc>
        <w:tc>
          <w:tcPr>
            <w:tcW w:w="653" w:type="dxa"/>
            <w:gridSpan w:val="2"/>
            <w:tcBorders>
              <w:top w:val="single" w:color="000000" w:sz="4" w:space="0"/>
              <w:left w:val="single" w:color="000000" w:sz="4" w:space="0"/>
              <w:bottom w:val="single" w:color="000000" w:sz="4" w:space="0"/>
              <w:right w:val="single" w:color="000000" w:sz="4" w:space="0"/>
            </w:tcBorders>
            <w:vAlign w:val="top"/>
          </w:tcPr>
          <w:p>
            <w:pPr>
              <w:spacing w:before="49" w:after="42" w:line="240" w:lineRule="exact"/>
              <w:ind w:left="108" w:leftChars="0" w:right="180" w:rightChars="0" w:firstLine="0" w:firstLineChars="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服务要求</w:t>
            </w:r>
          </w:p>
        </w:tc>
        <w:tc>
          <w:tcPr>
            <w:tcW w:w="686" w:type="dxa"/>
            <w:gridSpan w:val="2"/>
            <w:vMerge w:val="continue"/>
            <w:tcBorders>
              <w:left w:val="single" w:color="000000" w:sz="4" w:space="0"/>
              <w:right w:val="single" w:color="000000" w:sz="4" w:space="0"/>
            </w:tcBorders>
            <w:vAlign w:val="top"/>
          </w:tcPr>
          <w:p>
            <w:pPr>
              <w:rPr>
                <w:color w:val="auto"/>
              </w:rPr>
            </w:pPr>
          </w:p>
        </w:tc>
        <w:tc>
          <w:tcPr>
            <w:tcW w:w="994" w:type="dxa"/>
            <w:gridSpan w:val="2"/>
            <w:tcBorders>
              <w:top w:val="single" w:color="000000" w:sz="4" w:space="0"/>
              <w:left w:val="single" w:color="000000" w:sz="4" w:space="0"/>
              <w:bottom w:val="single" w:color="000000" w:sz="4" w:space="0"/>
              <w:right w:val="single" w:color="000000" w:sz="4" w:space="0"/>
            </w:tcBorders>
            <w:vAlign w:val="top"/>
          </w:tcPr>
          <w:p>
            <w:pPr>
              <w:spacing w:before="49" w:after="42" w:line="240" w:lineRule="exact"/>
              <w:ind w:left="108" w:leftChars="0" w:right="252" w:rightChars="0" w:firstLine="0" w:firstLineChars="0"/>
              <w:jc w:val="left"/>
              <w:textAlignment w:val="baseline"/>
              <w:rPr>
                <w:rFonts w:ascii="黑体" w:hAnsi="黑体" w:eastAsia="黑体"/>
                <w:color w:val="auto"/>
                <w:spacing w:val="-4"/>
                <w:w w:val="100"/>
                <w:sz w:val="18"/>
                <w:vertAlign w:val="baseline"/>
                <w:lang w:val="zh-CN"/>
              </w:rPr>
            </w:pPr>
            <w:r>
              <w:rPr>
                <w:rFonts w:ascii="黑体" w:hAnsi="黑体" w:eastAsia="黑体"/>
                <w:color w:val="auto"/>
                <w:spacing w:val="-4"/>
                <w:w w:val="100"/>
                <w:sz w:val="18"/>
                <w:vertAlign w:val="baseline"/>
                <w:lang w:val="zh-CN"/>
              </w:rPr>
              <w:t>*合格证书要求</w:t>
            </w:r>
            <w:r>
              <w:rPr>
                <w:rFonts w:ascii="黑体" w:hAnsi="黑体" w:eastAsia="黑体"/>
                <w:color w:val="auto"/>
                <w:w w:val="100"/>
                <w:sz w:val="24"/>
                <w:vertAlign w:val="baseline"/>
                <w:lang w:val="en-US"/>
              </w:rPr>
              <w:t>
</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spacing w:before="211" w:after="162" w:line="198"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spacing w:before="211" w:after="162" w:line="198" w:lineRule="exact"/>
              <w:ind w:left="105" w:leftChars="0" w:right="0" w:rightChars="0" w:firstLine="0" w:firstLineChars="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0"/>
                <w:w w:val="100"/>
                <w:sz w:val="18"/>
                <w:vertAlign w:val="baseline"/>
                <w:lang w:val="zh-CN"/>
              </w:rPr>
              <w:t>供应商提供产品合格证</w:t>
            </w: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spacing w:before="126" w:after="119" w:line="240" w:lineRule="exact"/>
              <w:ind w:left="108" w:leftChars="0" w:right="0" w:rightChars="0" w:firstLine="0" w:firstLineChars="0"/>
              <w:jc w:val="center"/>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gridAfter w:val="1"/>
          <w:wAfter w:w="10" w:type="dxa"/>
          <w:trHeight w:val="767"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spacing w:before="288" w:after="243" w:line="198"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1</w:t>
            </w:r>
            <w:r>
              <w:rPr>
                <w:rFonts w:hint="eastAsia" w:ascii="黑体" w:hAnsi="黑体" w:eastAsia="黑体"/>
                <w:color w:val="auto"/>
                <w:spacing w:val="0"/>
                <w:w w:val="100"/>
                <w:sz w:val="18"/>
                <w:vertAlign w:val="baseline"/>
                <w:lang w:val="en-US" w:eastAsia="zh-CN"/>
              </w:rPr>
              <w:t>12</w:t>
            </w:r>
          </w:p>
        </w:tc>
        <w:tc>
          <w:tcPr>
            <w:tcW w:w="653" w:type="dxa"/>
            <w:gridSpan w:val="2"/>
            <w:tcBorders>
              <w:top w:val="single" w:color="000000" w:sz="4" w:space="0"/>
              <w:left w:val="single" w:color="000000" w:sz="4" w:space="0"/>
              <w:bottom w:val="single" w:color="000000" w:sz="4" w:space="0"/>
              <w:right w:val="single" w:color="000000" w:sz="4" w:space="0"/>
            </w:tcBorders>
            <w:vAlign w:val="top"/>
          </w:tcPr>
          <w:p>
            <w:pPr>
              <w:spacing w:before="126" w:after="123" w:line="240" w:lineRule="exact"/>
              <w:ind w:left="108" w:leftChars="0" w:right="180" w:rightChars="0" w:firstLine="0" w:firstLineChars="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服务要求</w:t>
            </w:r>
          </w:p>
        </w:tc>
        <w:tc>
          <w:tcPr>
            <w:tcW w:w="686" w:type="dxa"/>
            <w:gridSpan w:val="2"/>
            <w:vMerge w:val="continue"/>
            <w:tcBorders>
              <w:left w:val="single" w:color="000000" w:sz="4" w:space="0"/>
              <w:right w:val="single" w:color="000000" w:sz="4" w:space="0"/>
            </w:tcBorders>
            <w:vAlign w:val="top"/>
          </w:tcPr>
          <w:p>
            <w:pPr>
              <w:rPr>
                <w:color w:val="auto"/>
              </w:rPr>
            </w:pPr>
          </w:p>
        </w:tc>
        <w:tc>
          <w:tcPr>
            <w:tcW w:w="994" w:type="dxa"/>
            <w:gridSpan w:val="2"/>
            <w:tcBorders>
              <w:top w:val="single" w:color="000000" w:sz="4" w:space="0"/>
              <w:left w:val="single" w:color="000000" w:sz="4" w:space="0"/>
              <w:bottom w:val="single" w:color="000000" w:sz="4" w:space="0"/>
              <w:right w:val="single" w:color="000000" w:sz="4" w:space="0"/>
            </w:tcBorders>
            <w:vAlign w:val="top"/>
          </w:tcPr>
          <w:p>
            <w:pPr>
              <w:spacing w:before="0" w:after="3" w:line="240" w:lineRule="exact"/>
              <w:ind w:left="0" w:leftChars="0" w:right="0" w:rightChars="0" w:firstLine="0" w:firstLineChars="0"/>
              <w:jc w:val="center"/>
              <w:textAlignment w:val="baseline"/>
              <w:rPr>
                <w:rFonts w:ascii="黑体" w:hAnsi="黑体" w:eastAsia="黑体"/>
                <w:color w:val="auto"/>
                <w:spacing w:val="-4"/>
                <w:w w:val="100"/>
                <w:sz w:val="18"/>
                <w:vertAlign w:val="baseline"/>
                <w:lang w:val="zh-CN"/>
              </w:rPr>
            </w:pPr>
            <w:r>
              <w:rPr>
                <w:rFonts w:ascii="黑体" w:hAnsi="黑体" w:eastAsia="黑体"/>
                <w:color w:val="auto"/>
                <w:spacing w:val="-3"/>
                <w:w w:val="100"/>
                <w:sz w:val="18"/>
                <w:vertAlign w:val="baseline"/>
                <w:lang w:val="zh-CN"/>
              </w:rPr>
              <w:t>*开箱组</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3"/>
                <w:w w:val="100"/>
                <w:sz w:val="18"/>
                <w:vertAlign w:val="baseline"/>
                <w:lang w:val="zh-CN"/>
              </w:rPr>
              <w:t>装/使用</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3"/>
                <w:w w:val="100"/>
                <w:sz w:val="18"/>
                <w:vertAlign w:val="baseline"/>
                <w:lang w:val="zh-CN"/>
              </w:rPr>
              <w:t>指导要求</w:t>
            </w:r>
            <w:r>
              <w:rPr>
                <w:rFonts w:ascii="黑体" w:hAnsi="黑体" w:eastAsia="黑体"/>
                <w:color w:val="auto"/>
                <w:w w:val="100"/>
                <w:sz w:val="24"/>
                <w:vertAlign w:val="baseline"/>
                <w:lang w:val="en-US"/>
              </w:rPr>
              <w:t>
</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spacing w:before="288" w:after="243" w:line="198"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spacing w:before="288" w:after="243" w:line="198" w:lineRule="exact"/>
              <w:ind w:left="105" w:leftChars="0" w:right="0" w:rightChars="0" w:firstLine="0" w:firstLineChars="0"/>
              <w:jc w:val="left"/>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供应商提供开箱组装/使用指导</w:t>
            </w: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spacing w:before="126" w:after="119" w:line="240" w:lineRule="exact"/>
              <w:ind w:left="108" w:leftChars="0" w:right="0" w:rightChars="0" w:firstLine="0" w:firstLineChars="0"/>
              <w:jc w:val="center"/>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gridAfter w:val="1"/>
          <w:wAfter w:w="10" w:type="dxa"/>
          <w:trHeight w:val="767"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spacing w:before="292" w:after="229" w:line="198"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1</w:t>
            </w:r>
            <w:r>
              <w:rPr>
                <w:rFonts w:hint="eastAsia" w:ascii="黑体" w:hAnsi="黑体" w:eastAsia="黑体"/>
                <w:color w:val="auto"/>
                <w:spacing w:val="0"/>
                <w:w w:val="100"/>
                <w:sz w:val="18"/>
                <w:vertAlign w:val="baseline"/>
                <w:lang w:val="en-US" w:eastAsia="zh-CN"/>
              </w:rPr>
              <w:t>13</w:t>
            </w:r>
          </w:p>
        </w:tc>
        <w:tc>
          <w:tcPr>
            <w:tcW w:w="653" w:type="dxa"/>
            <w:gridSpan w:val="2"/>
            <w:tcBorders>
              <w:top w:val="single" w:color="000000" w:sz="4" w:space="0"/>
              <w:left w:val="single" w:color="000000" w:sz="4" w:space="0"/>
              <w:bottom w:val="single" w:color="000000" w:sz="4" w:space="0"/>
              <w:right w:val="single" w:color="000000" w:sz="4" w:space="0"/>
            </w:tcBorders>
            <w:vAlign w:val="top"/>
          </w:tcPr>
          <w:p>
            <w:pPr>
              <w:spacing w:before="130" w:after="109" w:line="240" w:lineRule="exact"/>
              <w:ind w:left="108" w:leftChars="0" w:right="180" w:rightChars="0" w:firstLine="0" w:firstLineChars="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服务要求</w:t>
            </w:r>
          </w:p>
        </w:tc>
        <w:tc>
          <w:tcPr>
            <w:tcW w:w="686" w:type="dxa"/>
            <w:gridSpan w:val="2"/>
            <w:vMerge w:val="continue"/>
            <w:tcBorders>
              <w:left w:val="single" w:color="000000" w:sz="4" w:space="0"/>
              <w:right w:val="single" w:color="000000" w:sz="4" w:space="0"/>
            </w:tcBorders>
            <w:vAlign w:val="top"/>
          </w:tcPr>
          <w:p>
            <w:pPr>
              <w:rPr>
                <w:color w:val="auto"/>
              </w:rPr>
            </w:pPr>
          </w:p>
        </w:tc>
        <w:tc>
          <w:tcPr>
            <w:tcW w:w="994" w:type="dxa"/>
            <w:gridSpan w:val="2"/>
            <w:tcBorders>
              <w:top w:val="single" w:color="000000" w:sz="4" w:space="0"/>
              <w:left w:val="single" w:color="000000" w:sz="4" w:space="0"/>
              <w:bottom w:val="single" w:color="000000" w:sz="4" w:space="0"/>
              <w:right w:val="single" w:color="000000" w:sz="4" w:space="0"/>
            </w:tcBorders>
            <w:vAlign w:val="top"/>
          </w:tcPr>
          <w:p>
            <w:pPr>
              <w:spacing w:before="0" w:after="0" w:line="236" w:lineRule="exact"/>
              <w:ind w:left="108" w:leftChars="0" w:right="180" w:rightChars="0" w:firstLine="0" w:firstLineChars="0"/>
              <w:jc w:val="left"/>
              <w:textAlignment w:val="baseline"/>
              <w:rPr>
                <w:rFonts w:ascii="黑体" w:hAnsi="黑体" w:eastAsia="黑体"/>
                <w:color w:val="auto"/>
                <w:spacing w:val="-4"/>
                <w:w w:val="100"/>
                <w:sz w:val="18"/>
                <w:vertAlign w:val="baseline"/>
                <w:lang w:val="zh-CN"/>
              </w:rPr>
            </w:pPr>
            <w:r>
              <w:rPr>
                <w:rFonts w:ascii="黑体" w:hAnsi="黑体" w:eastAsia="黑体"/>
                <w:color w:val="auto"/>
                <w:spacing w:val="-4"/>
                <w:w w:val="100"/>
                <w:sz w:val="18"/>
                <w:vertAlign w:val="baseline"/>
                <w:lang w:val="zh-CN"/>
              </w:rPr>
              <w:t>*驱动下载服务要求</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spacing w:before="292" w:after="229" w:line="198"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spacing w:before="292" w:after="229" w:line="198" w:lineRule="exact"/>
              <w:ind w:left="105" w:leftChars="0" w:right="0" w:rightChars="0" w:firstLine="0" w:firstLineChars="0"/>
              <w:jc w:val="left"/>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供应商提供驱动光盘或下载方式</w:t>
            </w: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spacing w:before="126" w:after="119" w:line="240" w:lineRule="exact"/>
              <w:ind w:left="108" w:leftChars="0" w:right="0" w:rightChars="0" w:firstLine="0" w:firstLineChars="0"/>
              <w:jc w:val="center"/>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gridAfter w:val="1"/>
          <w:wAfter w:w="10" w:type="dxa"/>
          <w:trHeight w:val="977"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spacing w:before="413" w:after="358" w:line="198"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1</w:t>
            </w:r>
            <w:r>
              <w:rPr>
                <w:rFonts w:hint="eastAsia" w:ascii="黑体" w:hAnsi="黑体" w:eastAsia="黑体"/>
                <w:color w:val="auto"/>
                <w:spacing w:val="0"/>
                <w:w w:val="100"/>
                <w:sz w:val="18"/>
                <w:vertAlign w:val="baseline"/>
                <w:lang w:val="en-US" w:eastAsia="zh-CN"/>
              </w:rPr>
              <w:t>14</w:t>
            </w:r>
          </w:p>
        </w:tc>
        <w:tc>
          <w:tcPr>
            <w:tcW w:w="653" w:type="dxa"/>
            <w:gridSpan w:val="2"/>
            <w:tcBorders>
              <w:top w:val="single" w:color="000000" w:sz="4" w:space="0"/>
              <w:left w:val="single" w:color="000000" w:sz="4" w:space="0"/>
              <w:bottom w:val="single" w:color="000000" w:sz="4" w:space="0"/>
              <w:right w:val="single" w:color="000000" w:sz="4" w:space="0"/>
            </w:tcBorders>
            <w:vAlign w:val="center"/>
          </w:tcPr>
          <w:p>
            <w:pPr>
              <w:spacing w:before="251" w:after="238" w:line="240" w:lineRule="exact"/>
              <w:ind w:left="108" w:leftChars="0" w:right="180" w:rightChars="0" w:firstLine="0" w:firstLineChars="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服务要求</w:t>
            </w:r>
          </w:p>
        </w:tc>
        <w:tc>
          <w:tcPr>
            <w:tcW w:w="686" w:type="dxa"/>
            <w:gridSpan w:val="2"/>
            <w:vMerge w:val="continue"/>
            <w:tcBorders>
              <w:left w:val="single" w:color="000000" w:sz="4" w:space="0"/>
              <w:bottom w:val="single" w:color="000000" w:sz="4" w:space="0"/>
              <w:right w:val="single" w:color="000000" w:sz="4" w:space="0"/>
            </w:tcBorders>
            <w:vAlign w:val="top"/>
          </w:tcPr>
          <w:p>
            <w:pPr>
              <w:rPr>
                <w:color w:val="auto"/>
              </w:rPr>
            </w:pPr>
          </w:p>
        </w:tc>
        <w:tc>
          <w:tcPr>
            <w:tcW w:w="994" w:type="dxa"/>
            <w:gridSpan w:val="2"/>
            <w:tcBorders>
              <w:top w:val="single" w:color="000000" w:sz="4" w:space="0"/>
              <w:left w:val="single" w:color="000000" w:sz="4" w:space="0"/>
              <w:bottom w:val="single" w:color="000000" w:sz="4" w:space="0"/>
              <w:right w:val="single" w:color="000000" w:sz="4" w:space="0"/>
            </w:tcBorders>
            <w:vAlign w:val="top"/>
          </w:tcPr>
          <w:p>
            <w:pPr>
              <w:spacing w:before="0" w:after="0" w:line="239" w:lineRule="exact"/>
              <w:ind w:left="108" w:leftChars="0" w:right="144" w:rightChars="0" w:firstLine="0" w:firstLineChars="0"/>
              <w:jc w:val="left"/>
              <w:textAlignment w:val="baseline"/>
              <w:rPr>
                <w:rFonts w:ascii="黑体" w:hAnsi="黑体" w:eastAsia="黑体"/>
                <w:color w:val="auto"/>
                <w:spacing w:val="-4"/>
                <w:w w:val="100"/>
                <w:sz w:val="18"/>
                <w:vertAlign w:val="baseline"/>
                <w:lang w:val="zh-CN"/>
              </w:rPr>
            </w:pPr>
            <w:r>
              <w:rPr>
                <w:rFonts w:ascii="黑体" w:hAnsi="黑体" w:eastAsia="黑体"/>
                <w:color w:val="auto"/>
                <w:spacing w:val="-3"/>
                <w:w w:val="100"/>
                <w:sz w:val="18"/>
                <w:vertAlign w:val="baseline"/>
                <w:lang w:val="zh-CN"/>
              </w:rPr>
              <w:t>*兼容适配软件下载服务要求</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spacing w:before="413" w:after="358" w:line="198"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spacing w:before="251" w:after="238" w:line="240" w:lineRule="exact"/>
              <w:ind w:left="216" w:leftChars="0" w:right="396" w:rightChars="0" w:hanging="72" w:firstLineChars="0"/>
              <w:jc w:val="left"/>
              <w:textAlignment w:val="baseline"/>
              <w:rPr>
                <w:rFonts w:ascii="黑体" w:hAnsi="黑体" w:eastAsia="黑体"/>
                <w:color w:val="auto"/>
                <w:spacing w:val="0"/>
                <w:w w:val="100"/>
                <w:sz w:val="18"/>
                <w:vertAlign w:val="baseline"/>
                <w:lang w:val="zh-CN"/>
              </w:rPr>
            </w:pPr>
            <w:r>
              <w:rPr>
                <w:rFonts w:ascii="黑体" w:hAnsi="黑体" w:eastAsia="黑体"/>
                <w:color w:val="auto"/>
                <w:spacing w:val="-3"/>
                <w:w w:val="100"/>
                <w:sz w:val="18"/>
                <w:vertAlign w:val="baseline"/>
                <w:lang w:val="zh-CN"/>
              </w:rPr>
              <w:t>供应商提供兼容适配软件下载渠道 (光盘、网站)</w:t>
            </w: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spacing w:before="126" w:after="119" w:line="240" w:lineRule="exact"/>
              <w:ind w:left="108" w:leftChars="0" w:right="0" w:rightChars="0" w:firstLine="0" w:firstLineChars="0"/>
              <w:jc w:val="center"/>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gridBefore w:val="1"/>
          <w:wBefore w:w="10" w:type="dxa"/>
          <w:trHeight w:val="734"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3"/>
                <w:w w:val="100"/>
                <w:sz w:val="18"/>
                <w:vertAlign w:val="baseline"/>
                <w:lang w:val="zh-CN"/>
              </w:rPr>
            </w:pPr>
            <w:r>
              <w:rPr>
                <w:rFonts w:ascii="黑体" w:hAnsi="黑体" w:eastAsia="黑体"/>
                <w:b/>
                <w:color w:val="auto"/>
                <w:spacing w:val="-3"/>
                <w:w w:val="100"/>
                <w:sz w:val="18"/>
                <w:vertAlign w:val="baseline"/>
                <w:lang w:val="zh-CN"/>
              </w:rPr>
              <w:t>序</w:t>
            </w:r>
            <w:r>
              <w:rPr>
                <w:rFonts w:ascii="黑体" w:hAnsi="黑体" w:eastAsia="黑体"/>
                <w:b/>
                <w:color w:val="auto"/>
                <w:spacing w:val="-3"/>
                <w:w w:val="100"/>
                <w:sz w:val="18"/>
                <w:vertAlign w:val="baseline"/>
                <w:lang w:val="zh-CN"/>
              </w:rPr>
              <w:cr/>
            </w:r>
            <w:r>
              <w:rPr>
                <w:rFonts w:ascii="黑体" w:hAnsi="黑体" w:eastAsia="黑体"/>
                <w:b/>
                <w:color w:val="auto"/>
                <w:spacing w:val="-3"/>
                <w:w w:val="100"/>
                <w:sz w:val="18"/>
                <w:vertAlign w:val="baseline"/>
                <w:lang w:val="zh-CN"/>
              </w:rPr>
              <w:br w:type="textWrapping"/>
            </w:r>
            <w:r>
              <w:rPr>
                <w:rFonts w:ascii="黑体" w:hAnsi="黑体" w:eastAsia="黑体"/>
                <w:b/>
                <w:color w:val="auto"/>
                <w:spacing w:val="-3"/>
                <w:w w:val="100"/>
                <w:sz w:val="18"/>
                <w:vertAlign w:val="baseline"/>
                <w:lang w:val="zh-CN"/>
              </w:rPr>
              <w:t>号</w:t>
            </w:r>
          </w:p>
        </w:tc>
        <w:tc>
          <w:tcPr>
            <w:tcW w:w="65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3"/>
                <w:w w:val="100"/>
                <w:sz w:val="18"/>
                <w:vertAlign w:val="baseline"/>
                <w:lang w:val="zh-CN"/>
              </w:rPr>
            </w:pPr>
            <w:r>
              <w:rPr>
                <w:rFonts w:ascii="黑体" w:hAnsi="黑体" w:eastAsia="黑体"/>
                <w:b/>
                <w:color w:val="auto"/>
                <w:spacing w:val="-3"/>
                <w:w w:val="100"/>
                <w:sz w:val="18"/>
                <w:vertAlign w:val="baseline"/>
                <w:lang w:val="zh-CN"/>
              </w:rPr>
              <w:t>指标</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3"/>
                <w:w w:val="100"/>
                <w:sz w:val="18"/>
                <w:vertAlign w:val="baseline"/>
                <w:lang w:val="zh-CN"/>
              </w:rPr>
              <w:t>分类</w:t>
            </w:r>
            <w:r>
              <w:rPr>
                <w:rFonts w:ascii="黑体" w:hAnsi="黑体" w:eastAsia="黑体"/>
                <w:color w:val="auto"/>
                <w:w w:val="100"/>
                <w:sz w:val="24"/>
                <w:vertAlign w:val="baseline"/>
                <w:lang w:val="en-US"/>
              </w:rPr>
              <w:t>
</w:t>
            </w:r>
          </w:p>
        </w:tc>
        <w:tc>
          <w:tcPr>
            <w:tcW w:w="68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一级</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0"/>
                <w:w w:val="100"/>
                <w:sz w:val="18"/>
                <w:vertAlign w:val="baseline"/>
                <w:lang w:val="zh-CN"/>
              </w:rPr>
              <w:t>指标</w:t>
            </w:r>
            <w:r>
              <w:rPr>
                <w:rFonts w:ascii="黑体" w:hAnsi="黑体" w:eastAsia="黑体"/>
                <w:color w:val="auto"/>
                <w:w w:val="100"/>
                <w:sz w:val="24"/>
                <w:vertAlign w:val="baseline"/>
                <w:lang w:val="en-US"/>
              </w:rPr>
              <w:t>
</w:t>
            </w: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二级</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0"/>
                <w:w w:val="100"/>
                <w:sz w:val="18"/>
                <w:vertAlign w:val="baseline"/>
                <w:lang w:val="zh-CN"/>
              </w:rPr>
              <w:t>指标</w:t>
            </w:r>
            <w:r>
              <w:rPr>
                <w:rFonts w:ascii="黑体" w:hAnsi="黑体" w:eastAsia="黑体"/>
                <w:color w:val="auto"/>
                <w:w w:val="100"/>
                <w:sz w:val="24"/>
                <w:vertAlign w:val="baseline"/>
                <w:lang w:val="en-US"/>
              </w:rPr>
              <w:t>
</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3"/>
                <w:w w:val="100"/>
                <w:sz w:val="18"/>
                <w:vertAlign w:val="baseline"/>
                <w:lang w:val="zh-CN"/>
              </w:rPr>
            </w:pPr>
            <w:r>
              <w:rPr>
                <w:rFonts w:ascii="黑体" w:hAnsi="黑体" w:eastAsia="黑体"/>
                <w:b/>
                <w:color w:val="auto"/>
                <w:spacing w:val="-3"/>
                <w:w w:val="100"/>
                <w:sz w:val="18"/>
                <w:vertAlign w:val="baseline"/>
                <w:lang w:val="zh-CN"/>
              </w:rPr>
              <w:t>是否可以</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3"/>
                <w:w w:val="100"/>
                <w:sz w:val="18"/>
                <w:vertAlign w:val="baseline"/>
                <w:lang w:val="zh-CN"/>
              </w:rPr>
              <w:t>作为评分</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3"/>
                <w:w w:val="100"/>
                <w:sz w:val="18"/>
                <w:vertAlign w:val="baseline"/>
                <w:lang w:val="zh-CN"/>
              </w:rPr>
              <w:t>因素</w:t>
            </w:r>
            <w:r>
              <w:rPr>
                <w:rFonts w:ascii="黑体" w:hAnsi="黑体" w:eastAsia="黑体"/>
                <w:color w:val="auto"/>
                <w:w w:val="100"/>
                <w:sz w:val="24"/>
                <w:vertAlign w:val="baseline"/>
                <w:lang w:val="en-US"/>
              </w:rPr>
              <w:t>
</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指标要求</w:t>
            </w:r>
            <w:r>
              <w:rPr>
                <w:rFonts w:ascii="黑体" w:hAnsi="黑体" w:eastAsia="黑体"/>
                <w:color w:val="auto"/>
                <w:w w:val="100"/>
                <w:sz w:val="24"/>
                <w:vertAlign w:val="baseline"/>
                <w:lang w:val="en-US"/>
              </w:rPr>
              <w:t>
</w:t>
            </w: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指标使用说明</w:t>
            </w:r>
          </w:p>
        </w:tc>
      </w:tr>
      <w:tr>
        <w:tblPrEx>
          <w:tblCellMar>
            <w:top w:w="0" w:type="dxa"/>
            <w:left w:w="0" w:type="dxa"/>
            <w:bottom w:w="0" w:type="dxa"/>
            <w:right w:w="0" w:type="dxa"/>
          </w:tblCellMar>
        </w:tblPrEx>
        <w:trPr>
          <w:gridBefore w:val="1"/>
          <w:wBefore w:w="10" w:type="dxa"/>
          <w:trHeight w:val="730"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1</w:t>
            </w:r>
            <w:r>
              <w:rPr>
                <w:rFonts w:hint="eastAsia" w:ascii="黑体" w:hAnsi="黑体" w:eastAsia="黑体"/>
                <w:color w:val="auto"/>
                <w:spacing w:val="0"/>
                <w:w w:val="100"/>
                <w:sz w:val="18"/>
                <w:vertAlign w:val="baseline"/>
                <w:lang w:val="en-US" w:eastAsia="zh-CN"/>
              </w:rPr>
              <w:t>15</w:t>
            </w:r>
          </w:p>
        </w:tc>
        <w:tc>
          <w:tcPr>
            <w:tcW w:w="653"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供应</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3"/>
                <w:w w:val="100"/>
                <w:sz w:val="18"/>
                <w:vertAlign w:val="baseline"/>
                <w:lang w:val="zh-CN"/>
              </w:rPr>
              <w:t>保障</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3"/>
                <w:w w:val="100"/>
                <w:sz w:val="18"/>
                <w:vertAlign w:val="baseline"/>
                <w:lang w:val="zh-CN"/>
              </w:rPr>
              <w:t>要求</w:t>
            </w:r>
          </w:p>
        </w:tc>
        <w:tc>
          <w:tcPr>
            <w:tcW w:w="686"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*供应</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3"/>
                <w:w w:val="100"/>
                <w:sz w:val="18"/>
                <w:vertAlign w:val="baseline"/>
                <w:lang w:val="zh-CN"/>
              </w:rPr>
              <w:t>链合</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3"/>
                <w:w w:val="100"/>
                <w:sz w:val="18"/>
                <w:vertAlign w:val="baseline"/>
                <w:lang w:val="zh-CN"/>
              </w:rPr>
              <w:t>规性</w:t>
            </w: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center"/>
              <w:textAlignment w:val="baseline"/>
              <w:rPr>
                <w:rFonts w:ascii="黑体" w:hAnsi="黑体" w:eastAsia="黑体"/>
                <w:color w:val="auto"/>
                <w:spacing w:val="-4"/>
                <w:w w:val="100"/>
                <w:sz w:val="18"/>
                <w:vertAlign w:val="baseline"/>
                <w:lang w:val="zh-CN"/>
              </w:rPr>
            </w:pPr>
            <w:r>
              <w:rPr>
                <w:rFonts w:ascii="黑体" w:hAnsi="黑体" w:eastAsia="黑体"/>
                <w:color w:val="auto"/>
                <w:spacing w:val="-4"/>
                <w:w w:val="100"/>
                <w:sz w:val="18"/>
                <w:vertAlign w:val="baseline"/>
                <w:lang w:val="zh-CN"/>
              </w:rPr>
              <w:t>*产品部件保障</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是</w:t>
            </w:r>
          </w:p>
        </w:tc>
        <w:tc>
          <w:tcPr>
            <w:tcW w:w="3177"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供应商保障产品主要部件,提供 6 年</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3"/>
                <w:w w:val="100"/>
                <w:sz w:val="18"/>
                <w:vertAlign w:val="baseline"/>
                <w:lang w:val="zh-CN"/>
              </w:rPr>
              <w:t>的备件服务能力(自购买之日起),</w:t>
            </w:r>
            <w:r>
              <w:rPr>
                <w:rFonts w:ascii="黑体" w:hAnsi="黑体" w:eastAsia="黑体"/>
                <w:color w:val="auto"/>
                <w:spacing w:val="-3"/>
                <w:w w:val="100"/>
                <w:sz w:val="18"/>
                <w:vertAlign w:val="baseline"/>
                <w:lang w:val="zh-CN"/>
              </w:rPr>
              <w:cr/>
            </w:r>
            <w:r>
              <w:rPr>
                <w:rFonts w:ascii="黑体" w:hAnsi="黑体" w:eastAsia="黑体"/>
                <w:color w:val="auto"/>
                <w:spacing w:val="-3"/>
                <w:w w:val="100"/>
                <w:sz w:val="18"/>
                <w:vertAlign w:val="baseline"/>
                <w:lang w:val="zh-CN"/>
              </w:rPr>
              <w:br w:type="textWrapping"/>
            </w:r>
            <w:r>
              <w:rPr>
                <w:rFonts w:ascii="黑体" w:hAnsi="黑体" w:eastAsia="黑体"/>
                <w:color w:val="auto"/>
                <w:spacing w:val="-3"/>
                <w:w w:val="100"/>
                <w:sz w:val="18"/>
                <w:vertAlign w:val="baseline"/>
                <w:lang w:val="zh-CN"/>
              </w:rPr>
              <w:t>或提供可兼容原设备的升级换代产品</w:t>
            </w:r>
            <w:r>
              <w:rPr>
                <w:rFonts w:ascii="黑体" w:hAnsi="黑体" w:eastAsia="黑体"/>
                <w:color w:val="auto"/>
                <w:w w:val="100"/>
                <w:sz w:val="24"/>
                <w:vertAlign w:val="baseline"/>
                <w:lang w:val="en-US"/>
              </w:rPr>
              <w:t>
</w:t>
            </w:r>
          </w:p>
        </w:tc>
        <w:tc>
          <w:tcPr>
            <w:tcW w:w="2342"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gridBefore w:val="1"/>
          <w:wBefore w:w="10" w:type="dxa"/>
          <w:trHeight w:val="729"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1</w:t>
            </w:r>
            <w:r>
              <w:rPr>
                <w:rFonts w:hint="eastAsia" w:ascii="黑体" w:hAnsi="黑体" w:eastAsia="黑体"/>
                <w:color w:val="auto"/>
                <w:spacing w:val="0"/>
                <w:w w:val="100"/>
                <w:sz w:val="18"/>
                <w:vertAlign w:val="baseline"/>
                <w:lang w:val="en-US" w:eastAsia="zh-CN"/>
              </w:rPr>
              <w:t>16</w:t>
            </w:r>
          </w:p>
        </w:tc>
        <w:tc>
          <w:tcPr>
            <w:tcW w:w="653"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供应</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3"/>
                <w:w w:val="100"/>
                <w:sz w:val="18"/>
                <w:vertAlign w:val="baseline"/>
                <w:lang w:val="zh-CN"/>
              </w:rPr>
              <w:t>保障</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3"/>
                <w:w w:val="100"/>
                <w:sz w:val="18"/>
                <w:vertAlign w:val="baseline"/>
                <w:lang w:val="zh-CN"/>
              </w:rPr>
              <w:t>要求</w:t>
            </w:r>
          </w:p>
        </w:tc>
        <w:tc>
          <w:tcPr>
            <w:tcW w:w="686"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44"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3"/>
                <w:w w:val="100"/>
                <w:sz w:val="18"/>
                <w:vertAlign w:val="baseline"/>
                <w:lang w:val="zh-CN"/>
              </w:rPr>
              <w:t>*供应链</w:t>
            </w:r>
            <w:r>
              <w:rPr>
                <w:rFonts w:hint="eastAsia" w:ascii="黑体" w:hAnsi="黑体" w:eastAsia="黑体"/>
                <w:color w:val="auto"/>
                <w:spacing w:val="-3"/>
                <w:w w:val="100"/>
                <w:sz w:val="18"/>
                <w:vertAlign w:val="baseline"/>
                <w:lang w:val="zh-CN"/>
              </w:rPr>
              <w:t>质量</w:t>
            </w: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*抗干扰性</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当产品部件出现供应风险时,供应商应通知采购人并提供风险应对方案确保产品的服务保障</w:t>
            </w: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Before w:val="1"/>
          <w:wBefore w:w="10" w:type="dxa"/>
          <w:trHeight w:val="730"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1</w:t>
            </w:r>
            <w:r>
              <w:rPr>
                <w:rFonts w:hint="eastAsia" w:ascii="黑体" w:hAnsi="黑体" w:eastAsia="黑体"/>
                <w:color w:val="auto"/>
                <w:spacing w:val="0"/>
                <w:w w:val="100"/>
                <w:sz w:val="18"/>
                <w:vertAlign w:val="baseline"/>
                <w:lang w:val="en-US" w:eastAsia="zh-CN"/>
              </w:rPr>
              <w:t>17</w:t>
            </w:r>
          </w:p>
        </w:tc>
        <w:tc>
          <w:tcPr>
            <w:tcW w:w="653"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供应</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3"/>
                <w:w w:val="100"/>
                <w:sz w:val="18"/>
                <w:vertAlign w:val="baseline"/>
                <w:lang w:val="zh-CN"/>
              </w:rPr>
              <w:t>保障</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3"/>
                <w:w w:val="100"/>
                <w:sz w:val="18"/>
                <w:vertAlign w:val="baseline"/>
                <w:lang w:val="zh-CN"/>
              </w:rPr>
              <w:t>要求</w:t>
            </w:r>
          </w:p>
        </w:tc>
        <w:tc>
          <w:tcPr>
            <w:tcW w:w="686" w:type="dxa"/>
            <w:gridSpan w:val="2"/>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994"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left"/>
              <w:textAlignment w:val="baseline"/>
              <w:rPr>
                <w:rFonts w:ascii="黑体" w:hAnsi="黑体" w:eastAsia="黑体"/>
                <w:color w:val="auto"/>
                <w:spacing w:val="-9"/>
                <w:w w:val="100"/>
                <w:sz w:val="18"/>
                <w:vertAlign w:val="baseline"/>
                <w:lang w:val="zh-CN"/>
              </w:rPr>
            </w:pPr>
            <w:r>
              <w:rPr>
                <w:rFonts w:ascii="黑体" w:hAnsi="黑体" w:eastAsia="黑体"/>
                <w:color w:val="auto"/>
                <w:spacing w:val="-9"/>
                <w:w w:val="100"/>
                <w:sz w:val="18"/>
                <w:vertAlign w:val="baseline"/>
                <w:lang w:val="zh-CN"/>
              </w:rPr>
              <w:t>*供应能力证明</w:t>
            </w:r>
            <w:r>
              <w:rPr>
                <w:rFonts w:ascii="黑体" w:hAnsi="黑体" w:eastAsia="黑体"/>
                <w:color w:val="auto"/>
                <w:w w:val="100"/>
                <w:sz w:val="24"/>
                <w:vertAlign w:val="baseline"/>
                <w:lang w:val="en-US"/>
              </w:rPr>
              <w:t>
</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供应商提供供应链稳定承诺书,确保产品的部件在产品服务周期内稳定供货</w:t>
            </w: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Before w:val="1"/>
          <w:wBefore w:w="10" w:type="dxa"/>
          <w:trHeight w:val="970"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1</w:t>
            </w:r>
            <w:r>
              <w:rPr>
                <w:rFonts w:hint="eastAsia" w:ascii="黑体" w:hAnsi="黑体" w:eastAsia="黑体"/>
                <w:color w:val="auto"/>
                <w:spacing w:val="0"/>
                <w:w w:val="100"/>
                <w:sz w:val="18"/>
                <w:vertAlign w:val="baseline"/>
                <w:lang w:val="en-US" w:eastAsia="zh-CN"/>
              </w:rPr>
              <w:t>18</w:t>
            </w:r>
          </w:p>
        </w:tc>
        <w:tc>
          <w:tcPr>
            <w:tcW w:w="65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安全要求</w:t>
            </w:r>
          </w:p>
        </w:tc>
        <w:tc>
          <w:tcPr>
            <w:tcW w:w="686"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44" w:right="0" w:firstLine="0"/>
              <w:jc w:val="left"/>
              <w:textAlignment w:val="baseline"/>
              <w:rPr>
                <w:rFonts w:ascii="黑体" w:hAnsi="黑体" w:eastAsia="黑体"/>
                <w:color w:val="auto"/>
                <w:spacing w:val="2"/>
                <w:w w:val="100"/>
                <w:sz w:val="18"/>
                <w:vertAlign w:val="baseline"/>
                <w:lang w:val="zh-CN"/>
              </w:rPr>
            </w:pPr>
            <w:r>
              <w:rPr>
                <w:rFonts w:ascii="黑体" w:hAnsi="黑体" w:eastAsia="黑体"/>
                <w:color w:val="auto"/>
                <w:spacing w:val="2"/>
                <w:w w:val="100"/>
                <w:sz w:val="18"/>
                <w:vertAlign w:val="baseline"/>
                <w:lang w:val="zh-CN"/>
              </w:rPr>
              <w:t>*关键部件安全要求</w:t>
            </w: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72"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*关键部</w:t>
            </w:r>
            <w:r>
              <w:rPr>
                <w:rFonts w:ascii="黑体" w:hAnsi="黑体" w:eastAsia="黑体"/>
                <w:color w:val="auto"/>
                <w:w w:val="100"/>
                <w:sz w:val="24"/>
                <w:vertAlign w:val="baseline"/>
                <w:lang w:val="en-US"/>
              </w:rPr>
              <w:t>
</w:t>
            </w:r>
          </w:p>
          <w:p>
            <w:pPr>
              <w:keepNext w:val="0"/>
              <w:keepLines w:val="0"/>
              <w:pageBreakBefore w:val="0"/>
              <w:widowControl/>
              <w:kinsoku/>
              <w:wordWrap/>
              <w:overflowPunct/>
              <w:topLinePunct w:val="0"/>
              <w:autoSpaceDE/>
              <w:autoSpaceDN/>
              <w:bidi w:val="0"/>
              <w:adjustRightInd/>
              <w:snapToGrid/>
              <w:spacing w:line="240" w:lineRule="exact"/>
              <w:ind w:left="144" w:right="180" w:firstLine="0"/>
              <w:jc w:val="center"/>
              <w:textAlignment w:val="baseline"/>
              <w:rPr>
                <w:rFonts w:ascii="黑体" w:hAnsi="黑体" w:eastAsia="黑体"/>
                <w:color w:val="auto"/>
                <w:spacing w:val="-18"/>
                <w:w w:val="100"/>
                <w:sz w:val="18"/>
                <w:vertAlign w:val="baseline"/>
                <w:lang w:val="zh-CN"/>
              </w:rPr>
            </w:pPr>
            <w:r>
              <w:rPr>
                <w:rFonts w:ascii="黑体" w:hAnsi="黑体" w:eastAsia="黑体"/>
                <w:color w:val="auto"/>
                <w:spacing w:val="-18"/>
                <w:w w:val="100"/>
                <w:sz w:val="18"/>
                <w:vertAlign w:val="baseline"/>
                <w:lang w:val="zh-CN"/>
              </w:rPr>
              <w:t>件安全要求</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left"/>
              <w:textAlignment w:val="baseline"/>
              <w:rPr>
                <w:rFonts w:ascii="黑体" w:hAnsi="黑体" w:eastAsia="黑体"/>
                <w:color w:val="auto"/>
                <w:spacing w:val="-3"/>
                <w:w w:val="100"/>
                <w:sz w:val="18"/>
                <w:vertAlign w:val="baseline"/>
                <w:lang w:val="en-US"/>
              </w:rPr>
            </w:pPr>
            <w:r>
              <w:rPr>
                <w:rFonts w:ascii="黑体" w:hAnsi="黑体" w:eastAsia="黑体"/>
                <w:color w:val="auto"/>
                <w:spacing w:val="-3"/>
                <w:w w:val="100"/>
                <w:sz w:val="18"/>
                <w:vertAlign w:val="baseline"/>
                <w:lang w:val="en-US"/>
              </w:rPr>
              <w:t xml:space="preserve">CPU </w:t>
            </w:r>
            <w:r>
              <w:rPr>
                <w:rFonts w:ascii="黑体" w:hAnsi="黑体" w:eastAsia="黑体"/>
                <w:color w:val="auto"/>
                <w:spacing w:val="-3"/>
                <w:w w:val="100"/>
                <w:sz w:val="18"/>
                <w:vertAlign w:val="baseline"/>
                <w:lang w:val="zh-CN"/>
              </w:rPr>
              <w:t>和操作系统等关键部件应当符合安全可靠测评要求</w:t>
            </w:r>
            <w:r>
              <w:rPr>
                <w:rFonts w:ascii="黑体" w:hAnsi="黑体" w:eastAsia="黑体"/>
                <w:color w:val="auto"/>
                <w:w w:val="100"/>
                <w:sz w:val="24"/>
                <w:vertAlign w:val="baseline"/>
                <w:lang w:val="en-US"/>
              </w:rPr>
              <w:t>
</w:t>
            </w:r>
          </w:p>
        </w:tc>
        <w:tc>
          <w:tcPr>
            <w:tcW w:w="2342"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left"/>
              <w:textAlignment w:val="baseline"/>
              <w:rPr>
                <w:rFonts w:ascii="黑体" w:hAnsi="黑体" w:eastAsia="黑体"/>
                <w:color w:val="auto"/>
                <w:spacing w:val="-4"/>
                <w:w w:val="100"/>
                <w:sz w:val="18"/>
                <w:vertAlign w:val="baseline"/>
                <w:lang w:val="zh-CN"/>
              </w:rPr>
            </w:pPr>
          </w:p>
        </w:tc>
      </w:tr>
      <w:tr>
        <w:trPr>
          <w:gridBefore w:val="1"/>
          <w:wBefore w:w="10" w:type="dxa"/>
          <w:trHeight w:val="729"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1</w:t>
            </w:r>
            <w:r>
              <w:rPr>
                <w:rFonts w:hint="eastAsia" w:ascii="黑体" w:hAnsi="黑体" w:eastAsia="黑体"/>
                <w:color w:val="auto"/>
                <w:spacing w:val="0"/>
                <w:w w:val="100"/>
                <w:sz w:val="18"/>
                <w:vertAlign w:val="baseline"/>
                <w:lang w:val="en-US" w:eastAsia="zh-CN"/>
              </w:rPr>
              <w:t>19</w:t>
            </w:r>
          </w:p>
        </w:tc>
        <w:tc>
          <w:tcPr>
            <w:tcW w:w="653"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right="180"/>
              <w:jc w:val="left"/>
              <w:textAlignment w:val="baseline"/>
              <w:rPr>
                <w:rFonts w:ascii="黑体" w:hAnsi="黑体" w:eastAsia="黑体"/>
                <w:color w:val="auto"/>
                <w:spacing w:val="-73"/>
                <w:w w:val="100"/>
                <w:sz w:val="18"/>
                <w:vertAlign w:val="baseline"/>
                <w:lang w:val="zh-CN"/>
              </w:rPr>
            </w:pPr>
            <w:r>
              <w:rPr>
                <w:rFonts w:ascii="黑体" w:hAnsi="黑体" w:eastAsia="黑体"/>
                <w:color w:val="auto"/>
                <w:spacing w:val="-3"/>
                <w:w w:val="100"/>
                <w:sz w:val="18"/>
                <w:vertAlign w:val="baseline"/>
                <w:lang w:val="zh-CN"/>
              </w:rPr>
              <w:t>安全要求</w:t>
            </w:r>
          </w:p>
        </w:tc>
        <w:tc>
          <w:tcPr>
            <w:tcW w:w="686" w:type="dxa"/>
            <w:gridSpan w:val="2"/>
            <w:vMerge w:val="restart"/>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center"/>
              <w:textAlignment w:val="baseline"/>
              <w:rPr>
                <w:rFonts w:ascii="黑体" w:hAnsi="黑体" w:eastAsia="黑体"/>
                <w:color w:val="auto"/>
                <w:spacing w:val="14"/>
                <w:w w:val="100"/>
                <w:sz w:val="18"/>
                <w:vertAlign w:val="baseline"/>
                <w:lang w:val="zh-CN"/>
              </w:rPr>
            </w:pPr>
            <w:r>
              <w:rPr>
                <w:rFonts w:ascii="黑体" w:hAnsi="黑体" w:eastAsia="黑体"/>
                <w:color w:val="auto"/>
                <w:spacing w:val="14"/>
                <w:w w:val="100"/>
                <w:sz w:val="18"/>
                <w:vertAlign w:val="baseline"/>
                <w:lang w:val="zh-CN"/>
              </w:rPr>
              <w:t>*整机安全性要求</w:t>
            </w: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*密码算法实现</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leftChars="0" w:right="108" w:rightChars="0" w:firstLine="0" w:firstLineChars="0"/>
              <w:jc w:val="left"/>
              <w:textAlignment w:val="baseline"/>
              <w:rPr>
                <w:rFonts w:ascii="黑体" w:hAnsi="黑体" w:eastAsia="黑体" w:cs="Times New Roman"/>
                <w:color w:val="auto"/>
                <w:spacing w:val="-7"/>
                <w:w w:val="100"/>
                <w:sz w:val="18"/>
                <w:szCs w:val="22"/>
                <w:vertAlign w:val="baseline"/>
                <w:lang w:val="en-US" w:eastAsia="en-US" w:bidi="ar-SA"/>
              </w:rPr>
            </w:pPr>
          </w:p>
        </w:tc>
        <w:tc>
          <w:tcPr>
            <w:tcW w:w="2342"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Before w:val="1"/>
          <w:wBefore w:w="10" w:type="dxa"/>
          <w:trHeight w:val="735"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1</w:t>
            </w:r>
            <w:r>
              <w:rPr>
                <w:rFonts w:hint="eastAsia" w:ascii="黑体" w:hAnsi="黑体" w:eastAsia="黑体"/>
                <w:color w:val="auto"/>
                <w:spacing w:val="0"/>
                <w:w w:val="100"/>
                <w:sz w:val="18"/>
                <w:vertAlign w:val="baseline"/>
                <w:lang w:val="en-US" w:eastAsia="zh-CN"/>
              </w:rPr>
              <w:t>20</w:t>
            </w:r>
          </w:p>
        </w:tc>
        <w:tc>
          <w:tcPr>
            <w:tcW w:w="653"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安全要求</w:t>
            </w:r>
          </w:p>
        </w:tc>
        <w:tc>
          <w:tcPr>
            <w:tcW w:w="686" w:type="dxa"/>
            <w:gridSpan w:val="2"/>
            <w:vMerge w:val="continue"/>
            <w:tcBorders>
              <w:left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center"/>
              <w:textAlignment w:val="baseline"/>
              <w:rPr>
                <w:rFonts w:ascii="黑体" w:hAnsi="黑体" w:eastAsia="黑体"/>
                <w:color w:val="auto"/>
                <w:spacing w:val="-11"/>
                <w:w w:val="100"/>
                <w:sz w:val="18"/>
                <w:vertAlign w:val="baseline"/>
                <w:lang w:val="en-US"/>
              </w:rPr>
            </w:pPr>
            <w:r>
              <w:rPr>
                <w:rFonts w:ascii="黑体" w:hAnsi="黑体" w:eastAsia="黑体"/>
                <w:color w:val="auto"/>
                <w:spacing w:val="-11"/>
                <w:w w:val="100"/>
                <w:sz w:val="18"/>
                <w:vertAlign w:val="baseline"/>
                <w:lang w:val="en-US"/>
              </w:rPr>
              <w:t xml:space="preserve">USB </w:t>
            </w:r>
            <w:r>
              <w:rPr>
                <w:rFonts w:ascii="黑体" w:hAnsi="黑体" w:eastAsia="黑体"/>
                <w:color w:val="auto"/>
                <w:spacing w:val="-11"/>
                <w:w w:val="100"/>
                <w:sz w:val="18"/>
                <w:vertAlign w:val="baseline"/>
                <w:lang w:val="zh-CN"/>
              </w:rPr>
              <w:t>端口管控</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5" w:leftChars="0" w:right="0" w:rightChars="0" w:firstLine="0" w:firstLineChars="0"/>
              <w:jc w:val="left"/>
              <w:textAlignment w:val="baseline"/>
              <w:rPr>
                <w:rFonts w:ascii="黑体" w:hAnsi="黑体" w:eastAsia="黑体" w:cs="Times New Roman"/>
                <w:color w:val="auto"/>
                <w:spacing w:val="0"/>
                <w:w w:val="100"/>
                <w:sz w:val="18"/>
                <w:szCs w:val="22"/>
                <w:vertAlign w:val="baseline"/>
                <w:lang w:val="zh-CN" w:eastAsia="en-US" w:bidi="ar-SA"/>
              </w:rPr>
            </w:pPr>
            <w:r>
              <w:rPr>
                <w:rFonts w:ascii="黑体" w:hAnsi="黑体" w:eastAsia="黑体"/>
                <w:color w:val="auto"/>
                <w:spacing w:val="0"/>
                <w:w w:val="100"/>
                <w:sz w:val="18"/>
                <w:vertAlign w:val="baseline"/>
                <w:lang w:val="zh-CN"/>
              </w:rPr>
              <w:t xml:space="preserve">支持 </w:t>
            </w:r>
            <w:r>
              <w:rPr>
                <w:rFonts w:ascii="黑体" w:hAnsi="黑体" w:eastAsia="黑体"/>
                <w:color w:val="auto"/>
                <w:spacing w:val="0"/>
                <w:w w:val="100"/>
                <w:sz w:val="18"/>
                <w:vertAlign w:val="baseline"/>
                <w:lang w:val="en-US"/>
              </w:rPr>
              <w:t xml:space="preserve">USB </w:t>
            </w:r>
            <w:r>
              <w:rPr>
                <w:rFonts w:ascii="黑体" w:hAnsi="黑体" w:eastAsia="黑体"/>
                <w:color w:val="auto"/>
                <w:spacing w:val="0"/>
                <w:w w:val="100"/>
                <w:sz w:val="18"/>
                <w:vertAlign w:val="baseline"/>
                <w:lang w:val="zh-CN"/>
              </w:rPr>
              <w:t>端口管控</w:t>
            </w:r>
            <w:r>
              <w:rPr>
                <w:rFonts w:ascii="黑体" w:hAnsi="黑体" w:eastAsia="黑体"/>
                <w:color w:val="auto"/>
                <w:w w:val="100"/>
                <w:sz w:val="24"/>
                <w:vertAlign w:val="baseline"/>
                <w:lang w:val="en-US"/>
              </w:rPr>
              <w:t>
</w:t>
            </w:r>
          </w:p>
        </w:tc>
        <w:tc>
          <w:tcPr>
            <w:tcW w:w="2342"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gridBefore w:val="1"/>
          <w:wBefore w:w="10" w:type="dxa"/>
          <w:trHeight w:val="2062"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1</w:t>
            </w:r>
            <w:r>
              <w:rPr>
                <w:rFonts w:hint="eastAsia" w:ascii="黑体" w:hAnsi="黑体" w:eastAsia="黑体"/>
                <w:color w:val="auto"/>
                <w:spacing w:val="0"/>
                <w:w w:val="100"/>
                <w:sz w:val="18"/>
                <w:vertAlign w:val="baseline"/>
                <w:lang w:val="en-US" w:eastAsia="zh-CN"/>
              </w:rPr>
              <w:t>21</w:t>
            </w:r>
          </w:p>
        </w:tc>
        <w:tc>
          <w:tcPr>
            <w:tcW w:w="65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安全要求</w:t>
            </w:r>
          </w:p>
        </w:tc>
        <w:tc>
          <w:tcPr>
            <w:tcW w:w="686" w:type="dxa"/>
            <w:gridSpan w:val="2"/>
            <w:vMerge w:val="continue"/>
            <w:tcBorders>
              <w:left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center"/>
              <w:textAlignment w:val="baseline"/>
              <w:rPr>
                <w:rFonts w:ascii="黑体" w:hAnsi="黑体" w:eastAsia="黑体"/>
                <w:color w:val="auto"/>
                <w:spacing w:val="-11"/>
                <w:w w:val="100"/>
                <w:sz w:val="18"/>
                <w:vertAlign w:val="baseline"/>
                <w:lang w:val="en-US"/>
              </w:rPr>
            </w:pPr>
            <w:r>
              <w:rPr>
                <w:rFonts w:ascii="黑体" w:hAnsi="黑体" w:eastAsia="黑体"/>
                <w:color w:val="auto"/>
                <w:spacing w:val="-4"/>
                <w:w w:val="100"/>
                <w:sz w:val="18"/>
                <w:vertAlign w:val="baseline"/>
                <w:lang w:val="zh-CN"/>
              </w:rPr>
              <w:t>*信息安全基本要求</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numPr>
                <w:ilvl w:val="0"/>
                <w:numId w:val="0"/>
              </w:numPr>
              <w:tabs>
                <w:tab w:val="left" w:pos="360"/>
              </w:tabs>
              <w:kinsoku/>
              <w:wordWrap/>
              <w:overflowPunct/>
              <w:topLinePunct w:val="0"/>
              <w:autoSpaceDE/>
              <w:autoSpaceDN/>
              <w:bidi w:val="0"/>
              <w:adjustRightInd/>
              <w:snapToGrid/>
              <w:spacing w:line="240" w:lineRule="exact"/>
              <w:ind w:left="144" w:leftChars="0" w:right="288" w:rightChars="0"/>
              <w:jc w:val="left"/>
              <w:textAlignment w:val="baseline"/>
              <w:rPr>
                <w:rFonts w:ascii="黑体" w:hAnsi="黑体" w:eastAsia="黑体" w:cs="Times New Roman"/>
                <w:color w:val="auto"/>
                <w:spacing w:val="0"/>
                <w:w w:val="100"/>
                <w:sz w:val="18"/>
                <w:szCs w:val="22"/>
                <w:vertAlign w:val="baseline"/>
                <w:lang w:val="zh-CN" w:eastAsia="en-US" w:bidi="ar-SA"/>
              </w:rPr>
            </w:pPr>
          </w:p>
        </w:tc>
        <w:tc>
          <w:tcPr>
            <w:tcW w:w="2342"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gridBefore w:val="1"/>
          <w:wBefore w:w="10" w:type="dxa"/>
          <w:trHeight w:val="897"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1</w:t>
            </w:r>
            <w:r>
              <w:rPr>
                <w:rFonts w:hint="eastAsia" w:ascii="黑体" w:hAnsi="黑体" w:eastAsia="黑体"/>
                <w:color w:val="auto"/>
                <w:spacing w:val="0"/>
                <w:w w:val="100"/>
                <w:sz w:val="18"/>
                <w:vertAlign w:val="baseline"/>
                <w:lang w:val="en-US" w:eastAsia="zh-CN"/>
              </w:rPr>
              <w:t>22</w:t>
            </w:r>
          </w:p>
        </w:tc>
        <w:tc>
          <w:tcPr>
            <w:tcW w:w="653"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安全要求</w:t>
            </w:r>
          </w:p>
        </w:tc>
        <w:tc>
          <w:tcPr>
            <w:tcW w:w="686" w:type="dxa"/>
            <w:gridSpan w:val="2"/>
            <w:vMerge w:val="continue"/>
            <w:tcBorders>
              <w:left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252" w:rightChars="0" w:firstLine="0" w:firstLineChars="0"/>
              <w:jc w:val="center"/>
              <w:textAlignment w:val="baseline"/>
              <w:rPr>
                <w:rFonts w:ascii="黑体" w:hAnsi="黑体" w:eastAsia="黑体"/>
                <w:color w:val="auto"/>
                <w:spacing w:val="-11"/>
                <w:w w:val="100"/>
                <w:sz w:val="18"/>
                <w:vertAlign w:val="baseline"/>
                <w:lang w:val="en-US"/>
              </w:rPr>
            </w:pPr>
            <w:r>
              <w:rPr>
                <w:rFonts w:ascii="黑体" w:hAnsi="黑体" w:eastAsia="黑体"/>
                <w:color w:val="auto"/>
                <w:spacing w:val="-4"/>
                <w:w w:val="100"/>
                <w:sz w:val="18"/>
                <w:vertAlign w:val="baseline"/>
                <w:lang w:val="zh-CN"/>
              </w:rPr>
              <w:t>*固件安全启动</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both"/>
              <w:textAlignment w:val="baseline"/>
              <w:rPr>
                <w:rFonts w:ascii="黑体" w:hAnsi="黑体" w:eastAsia="黑体" w:cs="Times New Roman"/>
                <w:color w:val="auto"/>
                <w:spacing w:val="0"/>
                <w:w w:val="100"/>
                <w:sz w:val="18"/>
                <w:szCs w:val="22"/>
                <w:vertAlign w:val="baseline"/>
                <w:lang w:val="zh-CN" w:eastAsia="en-US" w:bidi="ar-SA"/>
              </w:rPr>
            </w:pPr>
          </w:p>
        </w:tc>
        <w:tc>
          <w:tcPr>
            <w:tcW w:w="2342"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gridBefore w:val="1"/>
          <w:wBefore w:w="10" w:type="dxa"/>
          <w:trHeight w:val="874"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1</w:t>
            </w:r>
            <w:r>
              <w:rPr>
                <w:rFonts w:hint="eastAsia" w:ascii="黑体" w:hAnsi="黑体" w:eastAsia="黑体"/>
                <w:color w:val="auto"/>
                <w:spacing w:val="0"/>
                <w:w w:val="100"/>
                <w:sz w:val="18"/>
                <w:vertAlign w:val="baseline"/>
                <w:lang w:val="en-US" w:eastAsia="zh-CN"/>
              </w:rPr>
              <w:t>23</w:t>
            </w:r>
          </w:p>
        </w:tc>
        <w:tc>
          <w:tcPr>
            <w:tcW w:w="653"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安全要求</w:t>
            </w:r>
          </w:p>
        </w:tc>
        <w:tc>
          <w:tcPr>
            <w:tcW w:w="686" w:type="dxa"/>
            <w:gridSpan w:val="2"/>
            <w:vMerge w:val="continue"/>
            <w:tcBorders>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center"/>
              <w:textAlignment w:val="baseline"/>
              <w:rPr>
                <w:rFonts w:ascii="黑体" w:hAnsi="黑体" w:eastAsia="黑体"/>
                <w:color w:val="auto"/>
                <w:spacing w:val="-11"/>
                <w:w w:val="100"/>
                <w:sz w:val="18"/>
                <w:vertAlign w:val="baseline"/>
                <w:lang w:val="en-US"/>
              </w:rPr>
            </w:pPr>
            <w:r>
              <w:rPr>
                <w:rFonts w:ascii="黑体" w:hAnsi="黑体" w:eastAsia="黑体"/>
                <w:color w:val="auto"/>
                <w:spacing w:val="-4"/>
                <w:w w:val="100"/>
                <w:sz w:val="18"/>
                <w:vertAlign w:val="baseline"/>
                <w:lang w:val="zh-CN"/>
              </w:rPr>
              <w:t>*限用物质的限量要求</w:t>
            </w:r>
            <w:r>
              <w:rPr>
                <w:rFonts w:ascii="黑体" w:hAnsi="黑体" w:eastAsia="黑体"/>
                <w:color w:val="auto"/>
                <w:w w:val="100"/>
                <w:sz w:val="24"/>
                <w:vertAlign w:val="baseline"/>
                <w:lang w:val="en-US"/>
              </w:rPr>
              <w:t>
</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leftChars="0" w:right="0" w:rightChars="0" w:firstLine="0" w:firstLineChars="0"/>
              <w:jc w:val="left"/>
              <w:textAlignment w:val="baseline"/>
              <w:rPr>
                <w:rFonts w:ascii="黑体" w:hAnsi="黑体" w:eastAsia="黑体" w:cs="Times New Roman"/>
                <w:color w:val="auto"/>
                <w:spacing w:val="0"/>
                <w:w w:val="100"/>
                <w:sz w:val="18"/>
                <w:szCs w:val="22"/>
                <w:vertAlign w:val="baseline"/>
                <w:lang w:val="zh-CN" w:eastAsia="en-US" w:bidi="ar-SA"/>
              </w:rPr>
            </w:pPr>
            <w:r>
              <w:rPr>
                <w:rFonts w:ascii="黑体" w:hAnsi="黑体" w:eastAsia="黑体"/>
                <w:color w:val="auto"/>
                <w:spacing w:val="0"/>
                <w:w w:val="100"/>
                <w:sz w:val="18"/>
                <w:vertAlign w:val="baseline"/>
                <w:lang w:val="zh-CN"/>
              </w:rPr>
              <w:t xml:space="preserve">符合 </w:t>
            </w:r>
            <w:r>
              <w:rPr>
                <w:rFonts w:ascii="黑体" w:hAnsi="黑体" w:eastAsia="黑体"/>
                <w:color w:val="auto"/>
                <w:spacing w:val="0"/>
                <w:w w:val="100"/>
                <w:sz w:val="18"/>
                <w:vertAlign w:val="baseline"/>
                <w:lang w:val="en-US"/>
              </w:rPr>
              <w:t xml:space="preserve">GB/T 26572 </w:t>
            </w:r>
            <w:r>
              <w:rPr>
                <w:rFonts w:ascii="黑体" w:hAnsi="黑体" w:eastAsia="黑体"/>
                <w:color w:val="auto"/>
                <w:spacing w:val="0"/>
                <w:w w:val="100"/>
                <w:sz w:val="18"/>
                <w:vertAlign w:val="baseline"/>
                <w:lang w:val="zh-CN"/>
              </w:rPr>
              <w:t>中规定</w:t>
            </w:r>
          </w:p>
        </w:tc>
        <w:tc>
          <w:tcPr>
            <w:tcW w:w="2342"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3"/>
                <w:w w:val="100"/>
                <w:sz w:val="18"/>
                <w:vertAlign w:val="baseline"/>
                <w:lang w:val="zh-CN"/>
              </w:rPr>
            </w:pPr>
          </w:p>
        </w:tc>
      </w:tr>
    </w:tbl>
    <w:p>
      <w:pPr>
        <w:spacing w:before="28" w:after="0" w:line="196" w:lineRule="exact"/>
        <w:ind w:left="0" w:right="0" w:firstLine="0"/>
        <w:jc w:val="both"/>
        <w:textAlignment w:val="baseline"/>
        <w:rPr>
          <w:rFonts w:ascii="Arial" w:hAnsi="Arial" w:eastAsia="Arial"/>
          <w:color w:val="auto"/>
          <w:spacing w:val="39"/>
          <w:w w:val="100"/>
          <w:sz w:val="19"/>
          <w:vertAlign w:val="baseline"/>
          <w:lang w:val="zh-CN"/>
        </w:rPr>
      </w:pPr>
    </w:p>
    <w:p>
      <w:pPr>
        <w:rPr>
          <w:rFonts w:ascii="宋体" w:hAnsi="宋体"/>
          <w:color w:val="auto"/>
          <w:szCs w:val="21"/>
        </w:rPr>
      </w:pPr>
      <w:r>
        <w:rPr>
          <w:rFonts w:ascii="宋体" w:hAnsi="宋体"/>
          <w:color w:val="auto"/>
          <w:szCs w:val="21"/>
        </w:rPr>
        <w:br w:type="page"/>
      </w:r>
    </w:p>
    <w:p>
      <w:pPr>
        <w:rPr>
          <w:rFonts w:ascii="宋体" w:hAnsi="宋体"/>
          <w:color w:val="auto"/>
          <w:szCs w:val="21"/>
        </w:rPr>
      </w:pPr>
    </w:p>
    <w:tbl>
      <w:tblPr>
        <w:tblStyle w:val="37"/>
        <w:tblW w:w="9297" w:type="dxa"/>
        <w:tblInd w:w="19" w:type="dxa"/>
        <w:tblLayout w:type="fixed"/>
        <w:tblCellMar>
          <w:top w:w="0" w:type="dxa"/>
          <w:left w:w="0" w:type="dxa"/>
          <w:bottom w:w="0" w:type="dxa"/>
          <w:right w:w="0" w:type="dxa"/>
        </w:tblCellMar>
      </w:tblPr>
      <w:tblGrid>
        <w:gridCol w:w="461"/>
        <w:gridCol w:w="750"/>
        <w:gridCol w:w="675"/>
        <w:gridCol w:w="1337"/>
        <w:gridCol w:w="981"/>
        <w:gridCol w:w="3997"/>
        <w:gridCol w:w="1096"/>
      </w:tblGrid>
      <w:tr>
        <w:tblPrEx>
          <w:tblCellMar>
            <w:top w:w="0" w:type="dxa"/>
            <w:left w:w="0" w:type="dxa"/>
            <w:bottom w:w="0" w:type="dxa"/>
            <w:right w:w="0" w:type="dxa"/>
          </w:tblCellMar>
        </w:tblPrEx>
        <w:trPr>
          <w:trHeight w:val="709" w:hRule="exact"/>
        </w:trPr>
        <w:tc>
          <w:tcPr>
            <w:tcW w:w="9297" w:type="dxa"/>
            <w:gridSpan w:val="7"/>
            <w:tcBorders>
              <w:top w:val="nil"/>
              <w:left w:val="nil"/>
              <w:bottom w:val="single" w:color="auto" w:sz="4" w:space="0"/>
              <w:right w:val="nil"/>
            </w:tcBorders>
            <w:vAlign w:val="center"/>
          </w:tcPr>
          <w:p>
            <w:pPr>
              <w:keepNext w:val="0"/>
              <w:keepLines w:val="0"/>
              <w:pageBreakBefore w:val="0"/>
              <w:widowControl/>
              <w:kinsoku/>
              <w:wordWrap/>
              <w:overflowPunct/>
              <w:topLinePunct w:val="0"/>
              <w:autoSpaceDE/>
              <w:autoSpaceDN/>
              <w:bidi w:val="0"/>
              <w:adjustRightInd/>
              <w:snapToGrid/>
              <w:spacing w:before="293" w:after="229" w:line="320" w:lineRule="exact"/>
              <w:ind w:left="0" w:right="0" w:firstLine="0"/>
              <w:jc w:val="center"/>
              <w:textAlignment w:val="baseline"/>
              <w:rPr>
                <w:rFonts w:hint="eastAsia" w:ascii="黑体" w:hAnsi="黑体" w:eastAsia="黑体" w:cs="黑体"/>
                <w:b/>
                <w:color w:val="auto"/>
                <w:spacing w:val="0"/>
                <w:w w:val="100"/>
                <w:sz w:val="21"/>
                <w:szCs w:val="21"/>
                <w:vertAlign w:val="baseline"/>
                <w:lang w:val="zh-CN"/>
              </w:rPr>
            </w:pPr>
            <w:r>
              <w:rPr>
                <w:rFonts w:hint="eastAsia" w:ascii="黑体" w:hAnsi="黑体" w:eastAsia="黑体" w:cs="黑体"/>
                <w:b/>
                <w:color w:val="auto"/>
                <w:spacing w:val="0"/>
                <w:w w:val="100"/>
                <w:sz w:val="30"/>
                <w:szCs w:val="30"/>
                <w:vertAlign w:val="baseline"/>
                <w:lang w:val="zh-CN"/>
              </w:rPr>
              <w:t>电脑主机（台式计算机）政府采购需求（</w:t>
            </w:r>
            <w:r>
              <w:rPr>
                <w:rFonts w:hint="eastAsia" w:ascii="黑体" w:hAnsi="黑体" w:eastAsia="黑体" w:cs="黑体"/>
                <w:b/>
                <w:color w:val="auto"/>
                <w:spacing w:val="0"/>
                <w:w w:val="100"/>
                <w:sz w:val="30"/>
                <w:szCs w:val="30"/>
                <w:vertAlign w:val="baseline"/>
                <w:lang w:val="en-US" w:eastAsia="zh-CN"/>
              </w:rPr>
              <w:t>学生端</w:t>
            </w:r>
            <w:r>
              <w:rPr>
                <w:rFonts w:hint="eastAsia" w:ascii="黑体" w:hAnsi="黑体" w:eastAsia="黑体" w:cs="黑体"/>
                <w:b/>
                <w:color w:val="auto"/>
                <w:spacing w:val="0"/>
                <w:w w:val="100"/>
                <w:sz w:val="30"/>
                <w:szCs w:val="30"/>
                <w:vertAlign w:val="baseline"/>
                <w:lang w:val="zh-CN"/>
              </w:rPr>
              <w:t>）</w:t>
            </w:r>
          </w:p>
        </w:tc>
      </w:tr>
      <w:tr>
        <w:tblPrEx>
          <w:tblCellMar>
            <w:top w:w="0" w:type="dxa"/>
            <w:left w:w="0" w:type="dxa"/>
            <w:bottom w:w="0" w:type="dxa"/>
            <w:right w:w="0" w:type="dxa"/>
          </w:tblCellMar>
        </w:tblPrEx>
        <w:trPr>
          <w:trHeight w:val="1084" w:hRule="exact"/>
        </w:trPr>
        <w:tc>
          <w:tcPr>
            <w:tcW w:w="461" w:type="dxa"/>
            <w:tcBorders>
              <w:top w:val="single" w:color="auto"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before="131" w:after="109" w:line="320" w:lineRule="exact"/>
              <w:ind w:left="0" w:right="0" w:firstLine="0"/>
              <w:jc w:val="center"/>
              <w:textAlignment w:val="baseline"/>
              <w:rPr>
                <w:rFonts w:hint="eastAsia" w:ascii="黑体" w:hAnsi="黑体" w:eastAsia="黑体" w:cs="黑体"/>
                <w:b/>
                <w:color w:val="auto"/>
                <w:spacing w:val="-3"/>
                <w:w w:val="100"/>
                <w:sz w:val="21"/>
                <w:szCs w:val="21"/>
                <w:vertAlign w:val="baseline"/>
                <w:lang w:val="zh-CN"/>
              </w:rPr>
            </w:pPr>
            <w:r>
              <w:rPr>
                <w:rFonts w:hint="eastAsia" w:ascii="黑体" w:hAnsi="黑体" w:eastAsia="黑体" w:cs="黑体"/>
                <w:b/>
                <w:color w:val="auto"/>
                <w:spacing w:val="-3"/>
                <w:w w:val="100"/>
                <w:sz w:val="21"/>
                <w:szCs w:val="21"/>
                <w:vertAlign w:val="baseline"/>
                <w:lang w:val="zh-CN"/>
              </w:rPr>
              <w:t>序</w:t>
            </w:r>
            <w:r>
              <w:rPr>
                <w:rFonts w:hint="eastAsia" w:ascii="黑体" w:hAnsi="黑体" w:eastAsia="黑体" w:cs="黑体"/>
                <w:b/>
                <w:color w:val="auto"/>
                <w:spacing w:val="-3"/>
                <w:w w:val="100"/>
                <w:sz w:val="21"/>
                <w:szCs w:val="21"/>
                <w:vertAlign w:val="baseline"/>
                <w:lang w:val="zh-CN"/>
              </w:rPr>
              <w:cr/>
            </w:r>
            <w:r>
              <w:rPr>
                <w:rFonts w:hint="eastAsia" w:ascii="黑体" w:hAnsi="黑体" w:eastAsia="黑体" w:cs="黑体"/>
                <w:b/>
                <w:color w:val="auto"/>
                <w:spacing w:val="-3"/>
                <w:w w:val="100"/>
                <w:sz w:val="21"/>
                <w:szCs w:val="21"/>
                <w:vertAlign w:val="baseline"/>
                <w:lang w:val="zh-CN"/>
              </w:rPr>
              <w:br w:type="textWrapping"/>
            </w:r>
            <w:r>
              <w:rPr>
                <w:rFonts w:hint="eastAsia" w:ascii="黑体" w:hAnsi="黑体" w:eastAsia="黑体" w:cs="黑体"/>
                <w:b/>
                <w:color w:val="auto"/>
                <w:spacing w:val="-3"/>
                <w:w w:val="100"/>
                <w:sz w:val="21"/>
                <w:szCs w:val="21"/>
                <w:vertAlign w:val="baseline"/>
                <w:lang w:val="zh-CN"/>
              </w:rPr>
              <w:t>号</w:t>
            </w:r>
          </w:p>
        </w:tc>
        <w:tc>
          <w:tcPr>
            <w:tcW w:w="750" w:type="dxa"/>
            <w:tcBorders>
              <w:top w:val="single" w:color="auto"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before="131" w:after="109" w:line="320" w:lineRule="exact"/>
              <w:ind w:left="0" w:right="0" w:firstLine="0"/>
              <w:jc w:val="center"/>
              <w:textAlignment w:val="baseline"/>
              <w:rPr>
                <w:rFonts w:hint="eastAsia" w:ascii="黑体" w:hAnsi="黑体" w:eastAsia="黑体" w:cs="黑体"/>
                <w:b/>
                <w:color w:val="auto"/>
                <w:spacing w:val="-3"/>
                <w:w w:val="100"/>
                <w:sz w:val="21"/>
                <w:szCs w:val="21"/>
                <w:vertAlign w:val="baseline"/>
                <w:lang w:val="zh-CN"/>
              </w:rPr>
            </w:pPr>
            <w:r>
              <w:rPr>
                <w:rFonts w:hint="eastAsia" w:ascii="黑体" w:hAnsi="黑体" w:eastAsia="黑体" w:cs="黑体"/>
                <w:b/>
                <w:color w:val="auto"/>
                <w:spacing w:val="-3"/>
                <w:w w:val="100"/>
                <w:sz w:val="21"/>
                <w:szCs w:val="21"/>
                <w:vertAlign w:val="baseline"/>
                <w:lang w:val="zh-CN"/>
              </w:rPr>
              <w:t>指标</w:t>
            </w:r>
            <w:r>
              <w:rPr>
                <w:rFonts w:hint="eastAsia" w:ascii="黑体" w:hAnsi="黑体" w:eastAsia="黑体" w:cs="黑体"/>
                <w:color w:val="auto"/>
                <w:w w:val="100"/>
                <w:sz w:val="21"/>
                <w:szCs w:val="21"/>
                <w:vertAlign w:val="baseline"/>
                <w:lang w:val="en-US"/>
              </w:rPr>
              <w:cr/>
            </w:r>
            <w:r>
              <w:rPr>
                <w:rFonts w:hint="eastAsia" w:ascii="黑体" w:hAnsi="黑体" w:eastAsia="黑体" w:cs="黑体"/>
                <w:color w:val="auto"/>
                <w:w w:val="100"/>
                <w:sz w:val="21"/>
                <w:szCs w:val="21"/>
                <w:vertAlign w:val="baseline"/>
                <w:lang w:val="en-US"/>
              </w:rPr>
              <w:br w:type="textWrapping"/>
            </w:r>
            <w:r>
              <w:rPr>
                <w:rFonts w:hint="eastAsia" w:ascii="黑体" w:hAnsi="黑体" w:eastAsia="黑体" w:cs="黑体"/>
                <w:b/>
                <w:color w:val="auto"/>
                <w:spacing w:val="-3"/>
                <w:w w:val="100"/>
                <w:sz w:val="21"/>
                <w:szCs w:val="21"/>
                <w:vertAlign w:val="baseline"/>
                <w:lang w:val="zh-CN"/>
              </w:rPr>
              <w:t>分类</w:t>
            </w:r>
            <w:r>
              <w:rPr>
                <w:rFonts w:hint="eastAsia" w:ascii="黑体" w:hAnsi="黑体" w:eastAsia="黑体" w:cs="黑体"/>
                <w:color w:val="auto"/>
                <w:w w:val="100"/>
                <w:sz w:val="21"/>
                <w:szCs w:val="21"/>
                <w:vertAlign w:val="baseline"/>
                <w:lang w:val="en-US"/>
              </w:rPr>
              <w:t>
</w:t>
            </w:r>
          </w:p>
        </w:tc>
        <w:tc>
          <w:tcPr>
            <w:tcW w:w="675" w:type="dxa"/>
            <w:tcBorders>
              <w:top w:val="single" w:color="auto"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before="163" w:after="139" w:line="320" w:lineRule="exact"/>
              <w:ind w:left="0" w:right="0" w:firstLine="0"/>
              <w:jc w:val="center"/>
              <w:textAlignment w:val="baseline"/>
              <w:rPr>
                <w:rFonts w:hint="eastAsia" w:ascii="黑体" w:hAnsi="黑体" w:eastAsia="黑体" w:cs="黑体"/>
                <w:b/>
                <w:color w:val="auto"/>
                <w:spacing w:val="-3"/>
                <w:w w:val="100"/>
                <w:sz w:val="21"/>
                <w:szCs w:val="21"/>
                <w:vertAlign w:val="baseline"/>
                <w:lang w:val="en-US" w:eastAsia="zh-CN"/>
              </w:rPr>
            </w:pPr>
            <w:r>
              <w:rPr>
                <w:rFonts w:hint="eastAsia" w:ascii="黑体" w:hAnsi="黑体" w:eastAsia="黑体" w:cs="黑体"/>
                <w:b/>
                <w:color w:val="auto"/>
                <w:spacing w:val="-3"/>
                <w:w w:val="100"/>
                <w:sz w:val="21"/>
                <w:szCs w:val="21"/>
                <w:vertAlign w:val="baseline"/>
                <w:lang w:val="zh-CN"/>
              </w:rPr>
              <w:t>一级</w:t>
            </w:r>
            <w:r>
              <w:rPr>
                <w:rFonts w:hint="eastAsia" w:ascii="黑体" w:hAnsi="黑体" w:eastAsia="黑体" w:cs="黑体"/>
                <w:color w:val="auto"/>
                <w:w w:val="100"/>
                <w:sz w:val="21"/>
                <w:szCs w:val="21"/>
                <w:vertAlign w:val="baseline"/>
                <w:lang w:val="en-US"/>
              </w:rPr>
              <w:cr/>
            </w:r>
            <w:r>
              <w:rPr>
                <w:rFonts w:hint="eastAsia" w:ascii="黑体" w:hAnsi="黑体" w:eastAsia="黑体" w:cs="黑体"/>
                <w:color w:val="auto"/>
                <w:w w:val="100"/>
                <w:sz w:val="21"/>
                <w:szCs w:val="21"/>
                <w:vertAlign w:val="baseline"/>
                <w:lang w:val="en-US"/>
              </w:rPr>
              <w:br w:type="textWrapping"/>
            </w:r>
            <w:r>
              <w:rPr>
                <w:rFonts w:hint="eastAsia" w:ascii="黑体" w:hAnsi="黑体" w:eastAsia="黑体" w:cs="黑体"/>
                <w:b/>
                <w:color w:val="auto"/>
                <w:spacing w:val="-3"/>
                <w:w w:val="100"/>
                <w:sz w:val="21"/>
                <w:szCs w:val="21"/>
                <w:vertAlign w:val="baseline"/>
                <w:lang w:val="zh-CN"/>
              </w:rPr>
              <w:t>指标</w:t>
            </w:r>
            <w:r>
              <w:rPr>
                <w:rFonts w:hint="eastAsia" w:ascii="黑体" w:hAnsi="黑体" w:eastAsia="黑体" w:cs="黑体"/>
                <w:b/>
                <w:color w:val="auto"/>
                <w:spacing w:val="-3"/>
                <w:w w:val="100"/>
                <w:sz w:val="21"/>
                <w:szCs w:val="21"/>
                <w:vertAlign w:val="superscript"/>
                <w:lang w:val="en-US" w:eastAsia="zh-CN"/>
              </w:rPr>
              <w:t>1</w:t>
            </w:r>
          </w:p>
        </w:tc>
        <w:tc>
          <w:tcPr>
            <w:tcW w:w="1337" w:type="dxa"/>
            <w:tcBorders>
              <w:top w:val="single" w:color="auto"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before="163" w:after="139" w:line="320" w:lineRule="exact"/>
              <w:ind w:left="0" w:right="0" w:firstLine="0"/>
              <w:jc w:val="center"/>
              <w:textAlignment w:val="baseline"/>
              <w:rPr>
                <w:rFonts w:hint="eastAsia" w:ascii="黑体" w:hAnsi="黑体" w:eastAsia="黑体" w:cs="黑体"/>
                <w:b/>
                <w:color w:val="auto"/>
                <w:spacing w:val="-3"/>
                <w:w w:val="100"/>
                <w:sz w:val="21"/>
                <w:szCs w:val="21"/>
                <w:vertAlign w:val="baseline"/>
                <w:lang w:val="en-US" w:eastAsia="zh-CN"/>
              </w:rPr>
            </w:pPr>
            <w:r>
              <w:rPr>
                <w:rFonts w:hint="eastAsia" w:ascii="黑体" w:hAnsi="黑体" w:eastAsia="黑体" w:cs="黑体"/>
                <w:b/>
                <w:color w:val="auto"/>
                <w:spacing w:val="-3"/>
                <w:w w:val="100"/>
                <w:sz w:val="21"/>
                <w:szCs w:val="21"/>
                <w:vertAlign w:val="baseline"/>
                <w:lang w:val="zh-CN"/>
              </w:rPr>
              <w:t>二级</w:t>
            </w:r>
            <w:r>
              <w:rPr>
                <w:rFonts w:hint="eastAsia" w:ascii="黑体" w:hAnsi="黑体" w:eastAsia="黑体" w:cs="黑体"/>
                <w:color w:val="auto"/>
                <w:w w:val="100"/>
                <w:sz w:val="21"/>
                <w:szCs w:val="21"/>
                <w:vertAlign w:val="baseline"/>
                <w:lang w:val="en-US"/>
              </w:rPr>
              <w:cr/>
            </w:r>
            <w:r>
              <w:rPr>
                <w:rFonts w:hint="eastAsia" w:ascii="黑体" w:hAnsi="黑体" w:eastAsia="黑体" w:cs="黑体"/>
                <w:color w:val="auto"/>
                <w:w w:val="100"/>
                <w:sz w:val="21"/>
                <w:szCs w:val="21"/>
                <w:vertAlign w:val="baseline"/>
                <w:lang w:val="en-US"/>
              </w:rPr>
              <w:br w:type="textWrapping"/>
            </w:r>
            <w:r>
              <w:rPr>
                <w:rFonts w:hint="eastAsia" w:ascii="黑体" w:hAnsi="黑体" w:eastAsia="黑体" w:cs="黑体"/>
                <w:b/>
                <w:color w:val="auto"/>
                <w:spacing w:val="-3"/>
                <w:w w:val="100"/>
                <w:sz w:val="21"/>
                <w:szCs w:val="21"/>
                <w:vertAlign w:val="baseline"/>
                <w:lang w:val="zh-CN"/>
              </w:rPr>
              <w:t>指标</w:t>
            </w:r>
            <w:r>
              <w:rPr>
                <w:rFonts w:hint="eastAsia" w:ascii="黑体" w:hAnsi="黑体" w:eastAsia="黑体" w:cs="黑体"/>
                <w:b/>
                <w:color w:val="auto"/>
                <w:spacing w:val="-3"/>
                <w:w w:val="100"/>
                <w:sz w:val="21"/>
                <w:szCs w:val="21"/>
                <w:vertAlign w:val="superscript"/>
                <w:lang w:val="en-US" w:eastAsia="zh-CN"/>
              </w:rPr>
              <w:t>1</w:t>
            </w:r>
          </w:p>
        </w:tc>
        <w:tc>
          <w:tcPr>
            <w:tcW w:w="981" w:type="dxa"/>
            <w:tcBorders>
              <w:top w:val="single" w:color="auto"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before="53" w:after="0" w:line="320" w:lineRule="exact"/>
              <w:ind w:left="0" w:right="0" w:firstLine="0"/>
              <w:jc w:val="center"/>
              <w:textAlignment w:val="baseline"/>
              <w:rPr>
                <w:rFonts w:hint="eastAsia" w:ascii="黑体" w:hAnsi="黑体" w:eastAsia="黑体" w:cs="黑体"/>
                <w:b/>
                <w:color w:val="auto"/>
                <w:spacing w:val="-3"/>
                <w:w w:val="100"/>
                <w:sz w:val="21"/>
                <w:szCs w:val="21"/>
                <w:vertAlign w:val="baseline"/>
                <w:lang w:val="en-US" w:eastAsia="zh-CN"/>
              </w:rPr>
            </w:pPr>
            <w:r>
              <w:rPr>
                <w:rFonts w:hint="eastAsia" w:ascii="黑体" w:hAnsi="黑体" w:eastAsia="黑体" w:cs="黑体"/>
                <w:b/>
                <w:color w:val="auto"/>
                <w:spacing w:val="0"/>
                <w:w w:val="100"/>
                <w:sz w:val="21"/>
                <w:szCs w:val="21"/>
                <w:vertAlign w:val="baseline"/>
                <w:lang w:val="zh-CN"/>
              </w:rPr>
              <w:t>是否可以</w:t>
            </w:r>
            <w:r>
              <w:rPr>
                <w:rFonts w:hint="eastAsia" w:ascii="黑体" w:hAnsi="黑体" w:eastAsia="黑体" w:cs="黑体"/>
                <w:b/>
                <w:color w:val="auto"/>
                <w:spacing w:val="-3"/>
                <w:w w:val="100"/>
                <w:sz w:val="21"/>
                <w:szCs w:val="21"/>
                <w:vertAlign w:val="baseline"/>
                <w:lang w:val="zh-CN"/>
              </w:rPr>
              <w:t>作为评分</w:t>
            </w:r>
            <w:r>
              <w:rPr>
                <w:rFonts w:hint="eastAsia" w:ascii="黑体" w:hAnsi="黑体" w:eastAsia="黑体" w:cs="黑体"/>
                <w:color w:val="auto"/>
                <w:w w:val="100"/>
                <w:sz w:val="21"/>
                <w:szCs w:val="21"/>
                <w:vertAlign w:val="baseline"/>
                <w:lang w:val="en-US"/>
              </w:rPr>
              <w:cr/>
            </w:r>
            <w:r>
              <w:rPr>
                <w:rFonts w:hint="eastAsia" w:ascii="黑体" w:hAnsi="黑体" w:eastAsia="黑体" w:cs="黑体"/>
                <w:color w:val="auto"/>
                <w:w w:val="100"/>
                <w:sz w:val="21"/>
                <w:szCs w:val="21"/>
                <w:vertAlign w:val="baseline"/>
                <w:lang w:val="en-US"/>
              </w:rPr>
              <w:br w:type="textWrapping"/>
            </w:r>
            <w:r>
              <w:rPr>
                <w:rFonts w:hint="eastAsia" w:ascii="黑体" w:hAnsi="黑体" w:eastAsia="黑体" w:cs="黑体"/>
                <w:b/>
                <w:color w:val="auto"/>
                <w:spacing w:val="-3"/>
                <w:w w:val="100"/>
                <w:sz w:val="21"/>
                <w:szCs w:val="21"/>
                <w:vertAlign w:val="baseline"/>
                <w:lang w:val="zh-CN"/>
              </w:rPr>
              <w:t>因素</w:t>
            </w:r>
            <w:r>
              <w:rPr>
                <w:rFonts w:hint="eastAsia" w:ascii="黑体" w:hAnsi="黑体" w:eastAsia="黑体" w:cs="黑体"/>
                <w:b/>
                <w:color w:val="auto"/>
                <w:spacing w:val="-3"/>
                <w:w w:val="100"/>
                <w:sz w:val="21"/>
                <w:szCs w:val="21"/>
                <w:vertAlign w:val="superscript"/>
                <w:lang w:val="en-US" w:eastAsia="zh-CN"/>
              </w:rPr>
              <w:t>2</w:t>
            </w:r>
          </w:p>
        </w:tc>
        <w:tc>
          <w:tcPr>
            <w:tcW w:w="3997" w:type="dxa"/>
            <w:tcBorders>
              <w:top w:val="single" w:color="auto"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293" w:after="229" w:line="320" w:lineRule="exact"/>
              <w:ind w:left="0" w:right="0" w:firstLine="0"/>
              <w:jc w:val="center"/>
              <w:textAlignment w:val="baseline"/>
              <w:rPr>
                <w:rFonts w:hint="eastAsia" w:ascii="黑体" w:hAnsi="黑体" w:eastAsia="黑体" w:cs="黑体"/>
                <w:b/>
                <w:color w:val="auto"/>
                <w:spacing w:val="0"/>
                <w:w w:val="100"/>
                <w:sz w:val="21"/>
                <w:szCs w:val="21"/>
                <w:vertAlign w:val="baseline"/>
                <w:lang w:val="zh-CN"/>
              </w:rPr>
            </w:pPr>
            <w:r>
              <w:rPr>
                <w:rFonts w:hint="eastAsia" w:ascii="黑体" w:hAnsi="黑体" w:eastAsia="黑体" w:cs="黑体"/>
                <w:b/>
                <w:color w:val="auto"/>
                <w:spacing w:val="0"/>
                <w:w w:val="100"/>
                <w:sz w:val="21"/>
                <w:szCs w:val="21"/>
                <w:vertAlign w:val="baseline"/>
                <w:lang w:val="zh-CN"/>
              </w:rPr>
              <w:t>指标要求</w:t>
            </w:r>
            <w:r>
              <w:rPr>
                <w:rFonts w:hint="eastAsia" w:ascii="黑体" w:hAnsi="黑体" w:eastAsia="黑体" w:cs="黑体"/>
                <w:color w:val="auto"/>
                <w:w w:val="100"/>
                <w:sz w:val="21"/>
                <w:szCs w:val="21"/>
                <w:vertAlign w:val="baseline"/>
                <w:lang w:val="en-US"/>
              </w:rPr>
              <w:t>
</w:t>
            </w:r>
          </w:p>
        </w:tc>
        <w:tc>
          <w:tcPr>
            <w:tcW w:w="1096" w:type="dxa"/>
            <w:tcBorders>
              <w:top w:val="single" w:color="auto"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293" w:after="229" w:line="320" w:lineRule="exact"/>
              <w:ind w:left="0" w:right="0" w:firstLine="0"/>
              <w:jc w:val="center"/>
              <w:textAlignment w:val="baseline"/>
              <w:rPr>
                <w:rFonts w:hint="eastAsia" w:ascii="黑体" w:hAnsi="黑体" w:eastAsia="黑体" w:cs="黑体"/>
                <w:b/>
                <w:color w:val="auto"/>
                <w:spacing w:val="0"/>
                <w:w w:val="100"/>
                <w:sz w:val="21"/>
                <w:szCs w:val="21"/>
                <w:vertAlign w:val="baseline"/>
                <w:lang w:val="zh-CN"/>
              </w:rPr>
            </w:pPr>
            <w:r>
              <w:rPr>
                <w:rFonts w:hint="eastAsia" w:ascii="黑体" w:hAnsi="黑体" w:eastAsia="黑体" w:cs="黑体"/>
                <w:b/>
                <w:color w:val="auto"/>
                <w:spacing w:val="0"/>
                <w:w w:val="100"/>
                <w:sz w:val="21"/>
                <w:szCs w:val="21"/>
                <w:vertAlign w:val="baseline"/>
                <w:lang w:val="zh-CN"/>
              </w:rPr>
              <w:t>备注</w:t>
            </w:r>
          </w:p>
        </w:tc>
      </w:tr>
      <w:tr>
        <w:tblPrEx>
          <w:tblCellMar>
            <w:top w:w="0" w:type="dxa"/>
            <w:left w:w="0" w:type="dxa"/>
            <w:bottom w:w="0" w:type="dxa"/>
            <w:right w:w="0" w:type="dxa"/>
          </w:tblCellMar>
        </w:tblPrEx>
        <w:trPr>
          <w:trHeight w:val="1590"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408" w:after="359" w:line="320" w:lineRule="exact"/>
              <w:ind w:left="0" w:right="0" w:firstLine="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1</w:t>
            </w:r>
          </w:p>
        </w:tc>
        <w:tc>
          <w:tcPr>
            <w:tcW w:w="7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246" w:after="239" w:line="320" w:lineRule="exact"/>
              <w:ind w:left="108" w:right="180" w:firstLine="0"/>
              <w:jc w:val="left"/>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产品规格</w:t>
            </w:r>
          </w:p>
        </w:tc>
        <w:tc>
          <w:tcPr>
            <w:tcW w:w="6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246" w:after="239" w:line="320" w:lineRule="exact"/>
              <w:ind w:left="0" w:right="0" w:firstLine="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w:t>
            </w:r>
            <w:r>
              <w:rPr>
                <w:rFonts w:hint="eastAsia" w:ascii="黑体" w:hAnsi="黑体" w:eastAsia="黑体" w:cs="黑体"/>
                <w:color w:val="auto"/>
                <w:spacing w:val="0"/>
                <w:w w:val="100"/>
                <w:sz w:val="21"/>
                <w:szCs w:val="21"/>
                <w:vertAlign w:val="baseline"/>
                <w:lang w:val="en-US"/>
              </w:rPr>
              <w:t>CPU</w:t>
            </w:r>
            <w:r>
              <w:rPr>
                <w:rFonts w:hint="eastAsia" w:ascii="黑体" w:hAnsi="黑体" w:eastAsia="黑体" w:cs="黑体"/>
                <w:color w:val="auto"/>
                <w:spacing w:val="0"/>
                <w:w w:val="100"/>
                <w:sz w:val="21"/>
                <w:szCs w:val="21"/>
                <w:vertAlign w:val="baseline"/>
                <w:lang w:val="en-US"/>
              </w:rPr>
              <w:cr/>
            </w:r>
            <w:r>
              <w:rPr>
                <w:rFonts w:hint="eastAsia" w:ascii="黑体" w:hAnsi="黑体" w:eastAsia="黑体" w:cs="黑体"/>
                <w:color w:val="auto"/>
                <w:spacing w:val="0"/>
                <w:w w:val="100"/>
                <w:sz w:val="21"/>
                <w:szCs w:val="21"/>
                <w:vertAlign w:val="baseline"/>
                <w:lang w:val="en-US"/>
              </w:rPr>
              <w:br w:type="textWrapping"/>
            </w:r>
            <w:r>
              <w:rPr>
                <w:rFonts w:hint="eastAsia" w:ascii="黑体" w:hAnsi="黑体" w:eastAsia="黑体" w:cs="黑体"/>
                <w:color w:val="auto"/>
                <w:spacing w:val="0"/>
                <w:w w:val="100"/>
                <w:sz w:val="21"/>
                <w:szCs w:val="21"/>
                <w:vertAlign w:val="baseline"/>
                <w:lang w:val="zh-CN"/>
              </w:rPr>
              <w:t>规格</w:t>
            </w:r>
          </w:p>
        </w:tc>
        <w:tc>
          <w:tcPr>
            <w:tcW w:w="133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406" w:after="353" w:line="320" w:lineRule="exact"/>
              <w:ind w:left="105" w:right="0" w:firstLine="0"/>
              <w:jc w:val="left"/>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w:t>
            </w:r>
            <w:r>
              <w:rPr>
                <w:rFonts w:hint="eastAsia" w:ascii="黑体" w:hAnsi="黑体" w:eastAsia="黑体" w:cs="黑体"/>
                <w:color w:val="auto"/>
                <w:spacing w:val="0"/>
                <w:w w:val="100"/>
                <w:sz w:val="21"/>
                <w:szCs w:val="21"/>
                <w:vertAlign w:val="baseline"/>
                <w:lang w:val="en-US"/>
              </w:rPr>
              <w:t xml:space="preserve">CPU </w:t>
            </w:r>
            <w:r>
              <w:rPr>
                <w:rFonts w:hint="eastAsia" w:ascii="黑体" w:hAnsi="黑体" w:eastAsia="黑体" w:cs="黑体"/>
                <w:color w:val="auto"/>
                <w:spacing w:val="0"/>
                <w:w w:val="100"/>
                <w:sz w:val="21"/>
                <w:szCs w:val="21"/>
                <w:vertAlign w:val="baseline"/>
                <w:lang w:val="zh-CN"/>
              </w:rPr>
              <w:t>信息</w:t>
            </w:r>
            <w:r>
              <w:rPr>
                <w:rFonts w:hint="eastAsia" w:ascii="黑体" w:hAnsi="黑体" w:eastAsia="黑体" w:cs="黑体"/>
                <w:color w:val="auto"/>
                <w:w w:val="100"/>
                <w:sz w:val="21"/>
                <w:szCs w:val="21"/>
                <w:vertAlign w:val="baseline"/>
                <w:lang w:val="en-US"/>
              </w:rPr>
              <w:t>
</w:t>
            </w:r>
          </w:p>
        </w:tc>
        <w:tc>
          <w:tcPr>
            <w:tcW w:w="98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408" w:after="359" w:line="320" w:lineRule="exact"/>
              <w:ind w:left="0" w:right="0" w:firstLine="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否</w:t>
            </w:r>
          </w:p>
        </w:tc>
        <w:tc>
          <w:tcPr>
            <w:tcW w:w="3997"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before="0" w:after="0" w:line="320" w:lineRule="exact"/>
              <w:ind w:left="108" w:right="144" w:firstLine="0"/>
              <w:jc w:val="left"/>
              <w:textAlignment w:val="baseline"/>
              <w:rPr>
                <w:rFonts w:hint="eastAsia" w:ascii="黑体" w:hAnsi="黑体" w:eastAsia="黑体" w:cs="黑体"/>
                <w:color w:val="auto"/>
                <w:spacing w:val="-11"/>
                <w:w w:val="100"/>
                <w:sz w:val="21"/>
                <w:szCs w:val="21"/>
                <w:highlight w:val="none"/>
                <w:vertAlign w:val="baseline"/>
                <w:lang w:val="zh-CN"/>
              </w:rPr>
            </w:pPr>
            <w:r>
              <w:rPr>
                <w:rFonts w:hint="eastAsia" w:ascii="黑体" w:hAnsi="黑体" w:eastAsia="黑体" w:cs="黑体"/>
                <w:color w:val="auto"/>
                <w:spacing w:val="-11"/>
                <w:w w:val="100"/>
                <w:sz w:val="21"/>
                <w:szCs w:val="21"/>
                <w:highlight w:val="none"/>
                <w:vertAlign w:val="baseline"/>
                <w:lang w:val="zh-CN"/>
              </w:rPr>
              <w:t>核心线程‌：总共 10 个核心，16 线程 。</w:t>
            </w:r>
          </w:p>
          <w:p>
            <w:pPr>
              <w:keepNext w:val="0"/>
              <w:keepLines w:val="0"/>
              <w:pageBreakBefore w:val="0"/>
              <w:widowControl/>
              <w:kinsoku/>
              <w:wordWrap/>
              <w:overflowPunct/>
              <w:topLinePunct w:val="0"/>
              <w:autoSpaceDE/>
              <w:autoSpaceDN/>
              <w:bidi w:val="0"/>
              <w:adjustRightInd/>
              <w:snapToGrid/>
              <w:spacing w:before="0" w:after="0" w:line="320" w:lineRule="exact"/>
              <w:ind w:left="108" w:right="144" w:firstLine="0"/>
              <w:jc w:val="left"/>
              <w:textAlignment w:val="baseline"/>
              <w:rPr>
                <w:rFonts w:hint="eastAsia" w:ascii="黑体" w:hAnsi="黑体" w:eastAsia="黑体" w:cs="黑体"/>
                <w:color w:val="auto"/>
                <w:spacing w:val="-11"/>
                <w:w w:val="100"/>
                <w:sz w:val="21"/>
                <w:szCs w:val="21"/>
                <w:highlight w:val="none"/>
                <w:vertAlign w:val="baseline"/>
                <w:lang w:val="zh-CN"/>
              </w:rPr>
            </w:pPr>
            <w:r>
              <w:rPr>
                <w:rFonts w:hint="eastAsia" w:ascii="黑体" w:hAnsi="黑体" w:eastAsia="黑体" w:cs="黑体"/>
                <w:color w:val="auto"/>
                <w:spacing w:val="-11"/>
                <w:w w:val="100"/>
                <w:sz w:val="21"/>
                <w:szCs w:val="21"/>
                <w:highlight w:val="none"/>
                <w:vertAlign w:val="baseline"/>
                <w:lang w:val="zh-CN"/>
              </w:rPr>
              <w:t xml:space="preserve">‌频率缓存‌：基础频率 </w:t>
            </w:r>
            <w:r>
              <w:rPr>
                <w:rFonts w:hint="eastAsia" w:ascii="黑体" w:hAnsi="黑体" w:eastAsia="黑体" w:cs="黑体"/>
                <w:color w:val="auto"/>
                <w:spacing w:val="-11"/>
                <w:w w:val="100"/>
                <w:sz w:val="21"/>
                <w:szCs w:val="21"/>
                <w:vertAlign w:val="baseline"/>
                <w:lang w:val="zh-CN"/>
              </w:rPr>
              <w:t>≥</w:t>
            </w:r>
            <w:r>
              <w:rPr>
                <w:rFonts w:hint="eastAsia" w:ascii="黑体" w:hAnsi="黑体" w:eastAsia="黑体" w:cs="黑体"/>
                <w:color w:val="auto"/>
                <w:spacing w:val="-11"/>
                <w:w w:val="100"/>
                <w:sz w:val="21"/>
                <w:szCs w:val="21"/>
                <w:highlight w:val="none"/>
                <w:vertAlign w:val="baseline"/>
                <w:lang w:val="zh-CN"/>
              </w:rPr>
              <w:t xml:space="preserve">2.5GHz，三级缓存 </w:t>
            </w:r>
            <w:r>
              <w:rPr>
                <w:rFonts w:hint="eastAsia" w:ascii="黑体" w:hAnsi="黑体" w:eastAsia="黑体" w:cs="黑体"/>
                <w:color w:val="auto"/>
                <w:spacing w:val="-11"/>
                <w:w w:val="100"/>
                <w:sz w:val="21"/>
                <w:szCs w:val="21"/>
                <w:vertAlign w:val="baseline"/>
                <w:lang w:val="zh-CN"/>
              </w:rPr>
              <w:t>≥</w:t>
            </w:r>
            <w:r>
              <w:rPr>
                <w:rFonts w:hint="eastAsia" w:ascii="黑体" w:hAnsi="黑体" w:eastAsia="黑体" w:cs="黑体"/>
                <w:color w:val="auto"/>
                <w:spacing w:val="-11"/>
                <w:w w:val="100"/>
                <w:sz w:val="21"/>
                <w:szCs w:val="21"/>
                <w:highlight w:val="none"/>
                <w:vertAlign w:val="baseline"/>
                <w:lang w:val="zh-CN"/>
              </w:rPr>
              <w:t>20MB。</w:t>
            </w:r>
          </w:p>
          <w:p>
            <w:pPr>
              <w:keepNext w:val="0"/>
              <w:keepLines w:val="0"/>
              <w:pageBreakBefore w:val="0"/>
              <w:widowControl/>
              <w:kinsoku/>
              <w:wordWrap/>
              <w:overflowPunct/>
              <w:topLinePunct w:val="0"/>
              <w:autoSpaceDE/>
              <w:autoSpaceDN/>
              <w:bidi w:val="0"/>
              <w:adjustRightInd/>
              <w:snapToGrid/>
              <w:spacing w:before="0" w:after="0" w:line="320" w:lineRule="exact"/>
              <w:ind w:left="108" w:right="144" w:firstLine="0"/>
              <w:jc w:val="left"/>
              <w:textAlignment w:val="baseline"/>
              <w:rPr>
                <w:rFonts w:hint="eastAsia" w:ascii="黑体" w:hAnsi="黑体" w:eastAsia="黑体" w:cs="黑体"/>
                <w:color w:val="auto"/>
                <w:spacing w:val="-11"/>
                <w:w w:val="100"/>
                <w:sz w:val="21"/>
                <w:szCs w:val="21"/>
                <w:highlight w:val="none"/>
                <w:vertAlign w:val="baseline"/>
                <w:lang w:val="zh-CN"/>
              </w:rPr>
            </w:pPr>
            <w:r>
              <w:rPr>
                <w:rFonts w:hint="eastAsia" w:ascii="黑体" w:hAnsi="黑体" w:eastAsia="黑体" w:cs="黑体"/>
                <w:color w:val="auto"/>
                <w:spacing w:val="-11"/>
                <w:w w:val="100"/>
                <w:sz w:val="21"/>
                <w:szCs w:val="21"/>
                <w:highlight w:val="none"/>
                <w:vertAlign w:val="baseline"/>
                <w:lang w:val="zh-CN"/>
              </w:rPr>
              <w:t xml:space="preserve">‌功耗基础功耗 </w:t>
            </w:r>
            <w:r>
              <w:rPr>
                <w:rFonts w:hint="eastAsia" w:ascii="黑体" w:hAnsi="黑体" w:eastAsia="黑体" w:cs="黑体"/>
                <w:color w:val="auto"/>
                <w:spacing w:val="-11"/>
                <w:w w:val="100"/>
                <w:sz w:val="21"/>
                <w:szCs w:val="21"/>
                <w:vertAlign w:val="baseline"/>
                <w:lang w:val="zh-CN"/>
              </w:rPr>
              <w:t>≥</w:t>
            </w:r>
            <w:r>
              <w:rPr>
                <w:rFonts w:hint="eastAsia" w:ascii="黑体" w:hAnsi="黑体" w:eastAsia="黑体" w:cs="黑体"/>
                <w:color w:val="auto"/>
                <w:spacing w:val="-11"/>
                <w:w w:val="100"/>
                <w:sz w:val="21"/>
                <w:szCs w:val="21"/>
                <w:highlight w:val="none"/>
                <w:vertAlign w:val="baseline"/>
                <w:lang w:val="zh-CN"/>
              </w:rPr>
              <w:t>65W，</w:t>
            </w:r>
          </w:p>
          <w:p>
            <w:pPr>
              <w:keepNext w:val="0"/>
              <w:keepLines w:val="0"/>
              <w:pageBreakBefore w:val="0"/>
              <w:widowControl/>
              <w:kinsoku/>
              <w:wordWrap/>
              <w:overflowPunct/>
              <w:topLinePunct w:val="0"/>
              <w:autoSpaceDE/>
              <w:autoSpaceDN/>
              <w:bidi w:val="0"/>
              <w:adjustRightInd/>
              <w:snapToGrid/>
              <w:spacing w:before="0" w:after="0" w:line="320" w:lineRule="exact"/>
              <w:ind w:left="108" w:right="144" w:firstLine="0"/>
              <w:jc w:val="left"/>
              <w:textAlignment w:val="baseline"/>
              <w:rPr>
                <w:rFonts w:hint="eastAsia" w:ascii="黑体" w:hAnsi="黑体" w:eastAsia="黑体" w:cs="黑体"/>
                <w:color w:val="auto"/>
                <w:spacing w:val="-11"/>
                <w:w w:val="100"/>
                <w:sz w:val="21"/>
                <w:szCs w:val="21"/>
                <w:highlight w:val="none"/>
                <w:vertAlign w:val="baseline"/>
                <w:lang w:val="zh-CN"/>
              </w:rPr>
            </w:pPr>
            <w:r>
              <w:rPr>
                <w:rFonts w:hint="eastAsia" w:ascii="黑体" w:hAnsi="黑体" w:eastAsia="黑体" w:cs="黑体"/>
                <w:color w:val="auto"/>
                <w:spacing w:val="-11"/>
                <w:w w:val="100"/>
                <w:sz w:val="21"/>
                <w:szCs w:val="21"/>
                <w:highlight w:val="none"/>
                <w:vertAlign w:val="baseline"/>
                <w:lang w:val="zh-CN"/>
              </w:rPr>
              <w:t xml:space="preserve">内存‌：支持 DDR4 3200 和 DDR5 4800 </w:t>
            </w:r>
          </w:p>
          <w:p>
            <w:pPr>
              <w:keepNext w:val="0"/>
              <w:keepLines w:val="0"/>
              <w:pageBreakBefore w:val="0"/>
              <w:widowControl/>
              <w:kinsoku/>
              <w:wordWrap/>
              <w:overflowPunct/>
              <w:topLinePunct w:val="0"/>
              <w:autoSpaceDE/>
              <w:autoSpaceDN/>
              <w:bidi w:val="0"/>
              <w:adjustRightInd/>
              <w:snapToGrid/>
              <w:spacing w:before="0" w:after="0" w:line="320" w:lineRule="exact"/>
              <w:ind w:left="108" w:right="144" w:firstLine="0"/>
              <w:jc w:val="left"/>
              <w:textAlignment w:val="baseline"/>
              <w:rPr>
                <w:rFonts w:hint="eastAsia" w:ascii="黑体" w:hAnsi="黑体" w:eastAsia="黑体" w:cs="黑体"/>
                <w:color w:val="auto"/>
                <w:spacing w:val="-11"/>
                <w:w w:val="100"/>
                <w:sz w:val="21"/>
                <w:szCs w:val="21"/>
                <w:vertAlign w:val="baseline"/>
                <w:lang w:val="zh-CN"/>
              </w:rPr>
            </w:pPr>
          </w:p>
        </w:tc>
        <w:tc>
          <w:tcPr>
            <w:tcW w:w="10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408" w:after="359" w:line="320" w:lineRule="exact"/>
              <w:ind w:left="106" w:right="0" w:firstLine="0"/>
              <w:jc w:val="left"/>
              <w:textAlignment w:val="baseline"/>
              <w:rPr>
                <w:rFonts w:hint="eastAsia" w:ascii="黑体" w:hAnsi="黑体" w:eastAsia="黑体" w:cs="黑体"/>
                <w:color w:val="auto"/>
                <w:spacing w:val="0"/>
                <w:w w:val="100"/>
                <w:sz w:val="21"/>
                <w:szCs w:val="21"/>
                <w:vertAlign w:val="baseline"/>
                <w:lang w:val="zh-CN"/>
              </w:rPr>
            </w:pPr>
          </w:p>
        </w:tc>
      </w:tr>
      <w:tr>
        <w:tblPrEx>
          <w:tblCellMar>
            <w:top w:w="0" w:type="dxa"/>
            <w:left w:w="0" w:type="dxa"/>
            <w:bottom w:w="0" w:type="dxa"/>
            <w:right w:w="0" w:type="dxa"/>
          </w:tblCellMar>
        </w:tblPrEx>
        <w:trPr>
          <w:trHeight w:val="895"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288" w:after="243" w:line="320" w:lineRule="exact"/>
              <w:ind w:left="0" w:right="0" w:firstLine="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2</w:t>
            </w:r>
          </w:p>
        </w:tc>
        <w:tc>
          <w:tcPr>
            <w:tcW w:w="750"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before="126" w:after="123" w:line="320" w:lineRule="exact"/>
              <w:ind w:left="108" w:right="180" w:firstLine="0"/>
              <w:jc w:val="left"/>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产品规格</w:t>
            </w:r>
          </w:p>
        </w:tc>
        <w:tc>
          <w:tcPr>
            <w:tcW w:w="675" w:type="dxa"/>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1023" w:after="1012" w:line="320" w:lineRule="exact"/>
              <w:ind w:left="144" w:right="0" w:firstLine="0"/>
              <w:jc w:val="left"/>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*内存规格</w:t>
            </w:r>
          </w:p>
        </w:tc>
        <w:tc>
          <w:tcPr>
            <w:tcW w:w="1337"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before="126" w:after="123" w:line="320" w:lineRule="exact"/>
              <w:ind w:left="108" w:right="252" w:firstLine="0"/>
              <w:jc w:val="left"/>
              <w:textAlignment w:val="baseline"/>
              <w:rPr>
                <w:rFonts w:hint="eastAsia" w:ascii="黑体" w:hAnsi="黑体" w:eastAsia="黑体" w:cs="黑体"/>
                <w:color w:val="auto"/>
                <w:spacing w:val="-4"/>
                <w:w w:val="100"/>
                <w:sz w:val="21"/>
                <w:szCs w:val="21"/>
                <w:vertAlign w:val="baseline"/>
                <w:lang w:val="zh-CN"/>
              </w:rPr>
            </w:pPr>
            <w:r>
              <w:rPr>
                <w:rFonts w:hint="eastAsia" w:ascii="黑体" w:hAnsi="黑体" w:eastAsia="黑体" w:cs="黑体"/>
                <w:color w:val="auto"/>
                <w:spacing w:val="-4"/>
                <w:w w:val="100"/>
                <w:sz w:val="21"/>
                <w:szCs w:val="21"/>
                <w:vertAlign w:val="baseline"/>
                <w:lang w:val="zh-CN"/>
              </w:rPr>
              <w:t>*内存配置容量</w:t>
            </w:r>
            <w:r>
              <w:rPr>
                <w:rFonts w:hint="eastAsia" w:ascii="黑体" w:hAnsi="黑体" w:eastAsia="黑体" w:cs="黑体"/>
                <w:color w:val="auto"/>
                <w:w w:val="100"/>
                <w:sz w:val="21"/>
                <w:szCs w:val="21"/>
                <w:vertAlign w:val="baseline"/>
                <w:lang w:val="en-US"/>
              </w:rPr>
              <w:t>
</w:t>
            </w:r>
          </w:p>
        </w:tc>
        <w:tc>
          <w:tcPr>
            <w:tcW w:w="98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288" w:after="243" w:line="320" w:lineRule="exact"/>
              <w:ind w:left="0" w:right="0" w:firstLine="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是</w:t>
            </w:r>
          </w:p>
        </w:tc>
        <w:tc>
          <w:tcPr>
            <w:tcW w:w="399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after="0" w:line="320" w:lineRule="exact"/>
              <w:ind w:left="108" w:right="144" w:firstLine="0"/>
              <w:jc w:val="left"/>
              <w:textAlignment w:val="baseline"/>
              <w:rPr>
                <w:rFonts w:hint="eastAsia" w:ascii="黑体" w:hAnsi="黑体" w:eastAsia="黑体" w:cs="黑体"/>
                <w:color w:val="auto"/>
                <w:spacing w:val="-11"/>
                <w:w w:val="100"/>
                <w:sz w:val="21"/>
                <w:szCs w:val="21"/>
                <w:vertAlign w:val="baseline"/>
                <w:lang w:val="zh-CN"/>
              </w:rPr>
            </w:pPr>
            <w:r>
              <w:rPr>
                <w:rFonts w:hint="eastAsia" w:ascii="黑体" w:hAnsi="黑体" w:eastAsia="黑体" w:cs="黑体"/>
                <w:color w:val="auto"/>
                <w:spacing w:val="-11"/>
                <w:w w:val="100"/>
                <w:sz w:val="21"/>
                <w:szCs w:val="21"/>
                <w:vertAlign w:val="baseline"/>
                <w:lang w:val="zh-CN"/>
              </w:rPr>
              <w:t>≥</w:t>
            </w:r>
            <w:r>
              <w:rPr>
                <w:rFonts w:hint="eastAsia" w:ascii="黑体" w:hAnsi="黑体" w:eastAsia="黑体" w:cs="黑体"/>
                <w:color w:val="auto"/>
                <w:spacing w:val="-11"/>
                <w:w w:val="100"/>
                <w:sz w:val="21"/>
                <w:szCs w:val="21"/>
                <w:vertAlign w:val="baseline"/>
                <w:lang w:val="en-US" w:eastAsia="zh-CN"/>
              </w:rPr>
              <w:t>16</w:t>
            </w:r>
            <w:r>
              <w:rPr>
                <w:rFonts w:hint="eastAsia" w:ascii="黑体" w:hAnsi="黑体" w:eastAsia="黑体" w:cs="黑体"/>
                <w:color w:val="auto"/>
                <w:spacing w:val="-11"/>
                <w:w w:val="100"/>
                <w:sz w:val="21"/>
                <w:szCs w:val="21"/>
                <w:vertAlign w:val="baseline"/>
                <w:lang w:val="en-US"/>
              </w:rPr>
              <w:t>GB</w:t>
            </w:r>
          </w:p>
        </w:tc>
        <w:tc>
          <w:tcPr>
            <w:tcW w:w="1096"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before="0" w:after="3" w:line="320" w:lineRule="exact"/>
              <w:ind w:left="108" w:right="108" w:firstLine="0"/>
              <w:jc w:val="left"/>
              <w:textAlignment w:val="baseline"/>
              <w:rPr>
                <w:rFonts w:hint="eastAsia" w:ascii="黑体" w:hAnsi="黑体" w:eastAsia="黑体" w:cs="黑体"/>
                <w:color w:val="auto"/>
                <w:spacing w:val="-3"/>
                <w:w w:val="100"/>
                <w:sz w:val="21"/>
                <w:szCs w:val="21"/>
                <w:vertAlign w:val="baseline"/>
                <w:lang w:val="zh-CN"/>
              </w:rPr>
            </w:pPr>
          </w:p>
        </w:tc>
      </w:tr>
      <w:tr>
        <w:tblPrEx>
          <w:tblCellMar>
            <w:top w:w="0" w:type="dxa"/>
            <w:left w:w="0" w:type="dxa"/>
            <w:bottom w:w="0" w:type="dxa"/>
            <w:right w:w="0" w:type="dxa"/>
          </w:tblCellMar>
        </w:tblPrEx>
        <w:trPr>
          <w:trHeight w:val="745"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215" w:after="162" w:line="320" w:lineRule="exact"/>
              <w:ind w:left="0" w:right="0" w:firstLine="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3</w:t>
            </w:r>
          </w:p>
        </w:tc>
        <w:tc>
          <w:tcPr>
            <w:tcW w:w="750"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before="53" w:after="42" w:line="320" w:lineRule="exact"/>
              <w:ind w:left="108" w:right="180" w:firstLine="0"/>
              <w:jc w:val="left"/>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产品规格</w:t>
            </w:r>
          </w:p>
        </w:tc>
        <w:tc>
          <w:tcPr>
            <w:tcW w:w="675" w:type="dxa"/>
            <w:vMerge w:val="continue"/>
            <w:tcBorders>
              <w:top w:val="nil"/>
              <w:left w:val="single" w:color="000000"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rPr>
                <w:rFonts w:hint="eastAsia" w:ascii="黑体" w:hAnsi="黑体" w:eastAsia="黑体" w:cs="黑体"/>
                <w:color w:val="auto"/>
                <w:sz w:val="21"/>
                <w:szCs w:val="21"/>
              </w:rPr>
            </w:pPr>
          </w:p>
        </w:tc>
        <w:tc>
          <w:tcPr>
            <w:tcW w:w="1337"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before="53" w:after="42" w:line="320" w:lineRule="exact"/>
              <w:ind w:left="108" w:right="252" w:firstLine="0"/>
              <w:jc w:val="left"/>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*内存类型</w:t>
            </w:r>
          </w:p>
        </w:tc>
        <w:tc>
          <w:tcPr>
            <w:tcW w:w="98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215" w:after="162" w:line="320" w:lineRule="exact"/>
              <w:ind w:left="0" w:right="0" w:firstLine="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否</w:t>
            </w:r>
          </w:p>
        </w:tc>
        <w:tc>
          <w:tcPr>
            <w:tcW w:w="3997"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before="0" w:after="0" w:line="320" w:lineRule="exact"/>
              <w:ind w:left="108" w:right="144" w:firstLine="0"/>
              <w:jc w:val="left"/>
              <w:textAlignment w:val="baseline"/>
              <w:rPr>
                <w:rFonts w:hint="eastAsia" w:ascii="黑体" w:hAnsi="黑体" w:eastAsia="黑体" w:cs="黑体"/>
                <w:color w:val="auto"/>
                <w:spacing w:val="-11"/>
                <w:w w:val="100"/>
                <w:sz w:val="21"/>
                <w:szCs w:val="21"/>
                <w:vertAlign w:val="baseline"/>
                <w:lang w:val="zh-CN"/>
              </w:rPr>
            </w:pPr>
            <w:r>
              <w:rPr>
                <w:rFonts w:hint="eastAsia" w:ascii="黑体" w:hAnsi="黑体" w:eastAsia="黑体" w:cs="黑体"/>
                <w:color w:val="auto"/>
                <w:spacing w:val="-11"/>
                <w:w w:val="100"/>
                <w:sz w:val="21"/>
                <w:szCs w:val="21"/>
                <w:vertAlign w:val="baseline"/>
                <w:lang w:val="zh-CN"/>
              </w:rPr>
              <w:t xml:space="preserve">支持 </w:t>
            </w:r>
            <w:r>
              <w:rPr>
                <w:rFonts w:hint="eastAsia" w:ascii="黑体" w:hAnsi="黑体" w:eastAsia="黑体" w:cs="黑体"/>
                <w:color w:val="auto"/>
                <w:spacing w:val="-11"/>
                <w:w w:val="100"/>
                <w:sz w:val="21"/>
                <w:szCs w:val="21"/>
                <w:vertAlign w:val="baseline"/>
                <w:lang w:val="en-US"/>
              </w:rPr>
              <w:t>DDR4</w:t>
            </w:r>
            <w:r>
              <w:rPr>
                <w:rFonts w:hint="eastAsia" w:ascii="黑体" w:hAnsi="黑体" w:eastAsia="黑体" w:cs="黑体"/>
                <w:color w:val="auto"/>
                <w:spacing w:val="-11"/>
                <w:w w:val="100"/>
                <w:sz w:val="21"/>
                <w:szCs w:val="21"/>
                <w:vertAlign w:val="baseline"/>
                <w:lang w:val="zh-CN"/>
              </w:rPr>
              <w:t>内存类型</w:t>
            </w:r>
            <w:r>
              <w:rPr>
                <w:rFonts w:hint="eastAsia" w:ascii="黑体" w:hAnsi="黑体" w:eastAsia="黑体" w:cs="黑体"/>
                <w:color w:val="auto"/>
                <w:spacing w:val="-11"/>
                <w:w w:val="100"/>
                <w:sz w:val="21"/>
                <w:szCs w:val="21"/>
                <w:vertAlign w:val="baseline"/>
                <w:lang w:val="en-US"/>
              </w:rPr>
              <w:t>
</w:t>
            </w:r>
          </w:p>
        </w:tc>
        <w:tc>
          <w:tcPr>
            <w:tcW w:w="1096"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before="53" w:after="42" w:line="320" w:lineRule="exact"/>
              <w:ind w:left="108" w:right="252" w:firstLine="0"/>
              <w:jc w:val="left"/>
              <w:textAlignment w:val="baseline"/>
              <w:rPr>
                <w:rFonts w:hint="eastAsia" w:ascii="黑体" w:hAnsi="黑体" w:eastAsia="黑体" w:cs="黑体"/>
                <w:color w:val="auto"/>
                <w:spacing w:val="-3"/>
                <w:w w:val="100"/>
                <w:sz w:val="21"/>
                <w:szCs w:val="21"/>
                <w:vertAlign w:val="baseline"/>
                <w:lang w:val="zh-CN"/>
              </w:rPr>
            </w:pPr>
          </w:p>
        </w:tc>
      </w:tr>
      <w:tr>
        <w:tblPrEx>
          <w:tblCellMar>
            <w:top w:w="0" w:type="dxa"/>
            <w:left w:w="0" w:type="dxa"/>
            <w:bottom w:w="0" w:type="dxa"/>
            <w:right w:w="0" w:type="dxa"/>
          </w:tblCellMar>
        </w:tblPrEx>
        <w:trPr>
          <w:trHeight w:val="1585"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528" w:after="479" w:line="320" w:lineRule="exact"/>
              <w:ind w:left="0" w:right="0" w:firstLine="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4</w:t>
            </w:r>
          </w:p>
        </w:tc>
        <w:tc>
          <w:tcPr>
            <w:tcW w:w="7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366" w:after="359" w:line="320" w:lineRule="exact"/>
              <w:ind w:left="108" w:right="180" w:firstLine="0"/>
              <w:jc w:val="left"/>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产品规格</w:t>
            </w:r>
          </w:p>
        </w:tc>
        <w:tc>
          <w:tcPr>
            <w:tcW w:w="675"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rPr>
                <w:rFonts w:hint="eastAsia" w:ascii="黑体" w:hAnsi="黑体" w:eastAsia="黑体" w:cs="黑体"/>
                <w:color w:val="auto"/>
                <w:sz w:val="21"/>
                <w:szCs w:val="21"/>
              </w:rPr>
            </w:pPr>
          </w:p>
        </w:tc>
        <w:tc>
          <w:tcPr>
            <w:tcW w:w="1337"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before="0" w:after="0" w:line="320" w:lineRule="exact"/>
              <w:ind w:left="108" w:right="180" w:firstLine="0"/>
              <w:jc w:val="left"/>
              <w:textAlignment w:val="baseline"/>
              <w:rPr>
                <w:rFonts w:hint="eastAsia" w:ascii="黑体" w:hAnsi="黑体" w:eastAsia="黑体" w:cs="黑体"/>
                <w:color w:val="auto"/>
                <w:spacing w:val="-4"/>
                <w:w w:val="100"/>
                <w:sz w:val="21"/>
                <w:szCs w:val="21"/>
                <w:vertAlign w:val="baseline"/>
                <w:lang w:val="zh-CN"/>
              </w:rPr>
            </w:pPr>
            <w:r>
              <w:rPr>
                <w:rFonts w:hint="eastAsia" w:ascii="黑体" w:hAnsi="黑体" w:eastAsia="黑体" w:cs="黑体"/>
                <w:color w:val="auto"/>
                <w:spacing w:val="-4"/>
                <w:w w:val="100"/>
                <w:sz w:val="21"/>
                <w:szCs w:val="21"/>
                <w:vertAlign w:val="baseline"/>
                <w:lang w:val="zh-CN"/>
              </w:rPr>
              <w:t>*内存条配置数量 (板载内存不涉及)</w:t>
            </w:r>
          </w:p>
        </w:tc>
        <w:tc>
          <w:tcPr>
            <w:tcW w:w="98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528" w:after="479" w:line="320" w:lineRule="exact"/>
              <w:ind w:left="0" w:right="0" w:firstLine="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否</w:t>
            </w:r>
          </w:p>
        </w:tc>
        <w:tc>
          <w:tcPr>
            <w:tcW w:w="399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0" w:after="0" w:line="320" w:lineRule="exact"/>
              <w:ind w:left="108" w:right="144" w:firstLine="0"/>
              <w:jc w:val="left"/>
              <w:textAlignment w:val="baseline"/>
              <w:rPr>
                <w:rFonts w:hint="eastAsia" w:ascii="黑体" w:hAnsi="黑体" w:eastAsia="黑体" w:cs="黑体"/>
                <w:color w:val="auto"/>
                <w:spacing w:val="-11"/>
                <w:w w:val="100"/>
                <w:sz w:val="21"/>
                <w:szCs w:val="21"/>
                <w:vertAlign w:val="baseline"/>
                <w:lang w:val="zh-CN"/>
              </w:rPr>
            </w:pPr>
            <w:r>
              <w:rPr>
                <w:rFonts w:hint="eastAsia" w:ascii="黑体" w:hAnsi="黑体" w:eastAsia="黑体" w:cs="黑体"/>
                <w:color w:val="auto"/>
                <w:spacing w:val="-11"/>
                <w:w w:val="100"/>
                <w:sz w:val="21"/>
                <w:szCs w:val="21"/>
                <w:vertAlign w:val="baseline"/>
                <w:lang w:val="zh-CN"/>
              </w:rPr>
              <w:t>≥1</w:t>
            </w:r>
          </w:p>
        </w:tc>
        <w:tc>
          <w:tcPr>
            <w:tcW w:w="10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528" w:after="479" w:line="320" w:lineRule="exact"/>
              <w:ind w:left="106" w:right="0" w:firstLine="0"/>
              <w:jc w:val="left"/>
              <w:textAlignment w:val="baseline"/>
              <w:rPr>
                <w:rFonts w:hint="eastAsia" w:ascii="黑体" w:hAnsi="黑体" w:eastAsia="黑体" w:cs="黑体"/>
                <w:color w:val="auto"/>
                <w:spacing w:val="0"/>
                <w:w w:val="100"/>
                <w:sz w:val="21"/>
                <w:szCs w:val="21"/>
                <w:vertAlign w:val="baseline"/>
                <w:lang w:val="zh-CN"/>
              </w:rPr>
            </w:pPr>
          </w:p>
        </w:tc>
      </w:tr>
      <w:tr>
        <w:tblPrEx>
          <w:tblCellMar>
            <w:top w:w="0" w:type="dxa"/>
            <w:left w:w="0" w:type="dxa"/>
            <w:bottom w:w="0" w:type="dxa"/>
            <w:right w:w="0" w:type="dxa"/>
          </w:tblCellMar>
        </w:tblPrEx>
        <w:trPr>
          <w:trHeight w:val="1990"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288" w:after="243" w:line="320" w:lineRule="exact"/>
              <w:ind w:left="0" w:right="0" w:firstLine="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5</w:t>
            </w:r>
          </w:p>
        </w:tc>
        <w:tc>
          <w:tcPr>
            <w:tcW w:w="750"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before="126" w:after="123" w:line="320" w:lineRule="exact"/>
              <w:ind w:left="108" w:right="180" w:firstLine="0"/>
              <w:jc w:val="left"/>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产品规格</w:t>
            </w:r>
          </w:p>
        </w:tc>
        <w:tc>
          <w:tcPr>
            <w:tcW w:w="675" w:type="dxa"/>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4115" w:after="4112" w:line="320" w:lineRule="exact"/>
              <w:ind w:left="144" w:right="0" w:firstLine="0"/>
              <w:jc w:val="left"/>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*主板规格</w:t>
            </w:r>
          </w:p>
        </w:tc>
        <w:tc>
          <w:tcPr>
            <w:tcW w:w="1337"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before="126" w:after="123" w:line="320" w:lineRule="exact"/>
              <w:ind w:left="108" w:right="252" w:firstLine="0"/>
              <w:jc w:val="left"/>
              <w:textAlignment w:val="baseline"/>
              <w:rPr>
                <w:rFonts w:hint="eastAsia" w:ascii="黑体" w:hAnsi="黑体" w:eastAsia="黑体" w:cs="黑体"/>
                <w:color w:val="auto"/>
                <w:spacing w:val="-4"/>
                <w:w w:val="100"/>
                <w:sz w:val="21"/>
                <w:szCs w:val="21"/>
                <w:vertAlign w:val="baseline"/>
                <w:lang w:val="zh-CN"/>
              </w:rPr>
            </w:pPr>
            <w:r>
              <w:rPr>
                <w:rFonts w:hint="eastAsia" w:ascii="黑体" w:hAnsi="黑体" w:eastAsia="黑体" w:cs="黑体"/>
                <w:color w:val="auto"/>
                <w:spacing w:val="-4"/>
                <w:w w:val="100"/>
                <w:sz w:val="21"/>
                <w:szCs w:val="21"/>
                <w:vertAlign w:val="baseline"/>
                <w:lang w:val="zh-CN"/>
              </w:rPr>
              <w:t>*主板集成模块</w:t>
            </w:r>
            <w:r>
              <w:rPr>
                <w:rFonts w:hint="eastAsia" w:ascii="黑体" w:hAnsi="黑体" w:eastAsia="黑体" w:cs="黑体"/>
                <w:color w:val="auto"/>
                <w:w w:val="100"/>
                <w:sz w:val="21"/>
                <w:szCs w:val="21"/>
                <w:vertAlign w:val="baseline"/>
                <w:lang w:val="en-US"/>
              </w:rPr>
              <w:t>
</w:t>
            </w:r>
          </w:p>
        </w:tc>
        <w:tc>
          <w:tcPr>
            <w:tcW w:w="98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288" w:after="243" w:line="320" w:lineRule="exact"/>
              <w:ind w:left="0" w:right="0" w:firstLine="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否</w:t>
            </w:r>
          </w:p>
        </w:tc>
        <w:tc>
          <w:tcPr>
            <w:tcW w:w="3997"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before="0" w:after="3" w:line="320" w:lineRule="exact"/>
              <w:ind w:left="108" w:leftChars="0" w:right="216" w:rightChars="0" w:firstLine="0" w:firstLineChars="0"/>
              <w:jc w:val="left"/>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主板集成模块：支持 LGA 1700 接口 16 核处理器全系列；支持 PCIe 5.0 以上通道完整分配，支持 CPU 能效核调度，兼容品牌性能优化算法、计算处理模块、音频扩展模块等，主板的互联拓扑可通过处理器或交换电路实现</w:t>
            </w:r>
          </w:p>
        </w:tc>
        <w:tc>
          <w:tcPr>
            <w:tcW w:w="10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288" w:after="243" w:line="320" w:lineRule="exact"/>
              <w:ind w:left="106" w:right="0" w:firstLine="0"/>
              <w:jc w:val="left"/>
              <w:textAlignment w:val="baseline"/>
              <w:rPr>
                <w:rFonts w:hint="eastAsia" w:ascii="黑体" w:hAnsi="黑体" w:eastAsia="黑体" w:cs="黑体"/>
                <w:color w:val="auto"/>
                <w:spacing w:val="0"/>
                <w:w w:val="100"/>
                <w:sz w:val="21"/>
                <w:szCs w:val="21"/>
                <w:vertAlign w:val="baseline"/>
                <w:lang w:val="zh-CN"/>
              </w:rPr>
            </w:pPr>
          </w:p>
        </w:tc>
      </w:tr>
      <w:tr>
        <w:tblPrEx>
          <w:tblCellMar>
            <w:top w:w="0" w:type="dxa"/>
            <w:left w:w="0" w:type="dxa"/>
            <w:bottom w:w="0" w:type="dxa"/>
            <w:right w:w="0" w:type="dxa"/>
          </w:tblCellMar>
        </w:tblPrEx>
        <w:trPr>
          <w:trHeight w:val="969"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407" w:after="359" w:line="320" w:lineRule="exact"/>
              <w:ind w:left="0" w:right="0" w:firstLine="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6</w:t>
            </w:r>
          </w:p>
        </w:tc>
        <w:tc>
          <w:tcPr>
            <w:tcW w:w="7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245" w:after="239" w:line="320" w:lineRule="exact"/>
              <w:ind w:left="108" w:right="180" w:firstLine="0"/>
              <w:jc w:val="left"/>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产品规格</w:t>
            </w:r>
          </w:p>
        </w:tc>
        <w:tc>
          <w:tcPr>
            <w:tcW w:w="675" w:type="dxa"/>
            <w:vMerge w:val="continue"/>
            <w:tcBorders>
              <w:top w:val="nil"/>
              <w:left w:val="single" w:color="000000"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rPr>
                <w:rFonts w:hint="eastAsia" w:ascii="黑体" w:hAnsi="黑体" w:eastAsia="黑体" w:cs="黑体"/>
                <w:color w:val="auto"/>
                <w:sz w:val="21"/>
                <w:szCs w:val="21"/>
              </w:rPr>
            </w:pPr>
          </w:p>
        </w:tc>
        <w:tc>
          <w:tcPr>
            <w:tcW w:w="1337"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before="0" w:after="0" w:line="320" w:lineRule="exact"/>
              <w:ind w:left="108" w:right="180" w:firstLine="0"/>
              <w:jc w:val="left"/>
              <w:textAlignment w:val="baseline"/>
              <w:rPr>
                <w:rFonts w:hint="eastAsia" w:ascii="黑体" w:hAnsi="黑体" w:eastAsia="黑体" w:cs="黑体"/>
                <w:color w:val="auto"/>
                <w:spacing w:val="-9"/>
                <w:w w:val="100"/>
                <w:sz w:val="21"/>
                <w:szCs w:val="21"/>
                <w:vertAlign w:val="baseline"/>
                <w:lang w:val="zh-CN"/>
              </w:rPr>
            </w:pPr>
            <w:r>
              <w:rPr>
                <w:rFonts w:hint="eastAsia" w:ascii="黑体" w:hAnsi="黑体" w:eastAsia="黑体" w:cs="黑体"/>
                <w:color w:val="auto"/>
                <w:spacing w:val="-9"/>
                <w:w w:val="100"/>
                <w:sz w:val="21"/>
                <w:szCs w:val="21"/>
                <w:vertAlign w:val="baseline"/>
                <w:lang w:val="zh-CN"/>
              </w:rPr>
              <w:t xml:space="preserve">*主板支持的 </w:t>
            </w:r>
            <w:r>
              <w:rPr>
                <w:rFonts w:hint="eastAsia" w:ascii="黑体" w:hAnsi="黑体" w:eastAsia="黑体" w:cs="黑体"/>
                <w:color w:val="auto"/>
                <w:spacing w:val="-9"/>
                <w:w w:val="100"/>
                <w:sz w:val="21"/>
                <w:szCs w:val="21"/>
                <w:vertAlign w:val="baseline"/>
                <w:lang w:val="en-US"/>
              </w:rPr>
              <w:t xml:space="preserve">CPU </w:t>
            </w:r>
            <w:r>
              <w:rPr>
                <w:rFonts w:hint="eastAsia" w:ascii="黑体" w:hAnsi="黑体" w:eastAsia="黑体" w:cs="黑体"/>
                <w:color w:val="auto"/>
                <w:spacing w:val="-9"/>
                <w:w w:val="100"/>
                <w:sz w:val="21"/>
                <w:szCs w:val="21"/>
                <w:vertAlign w:val="baseline"/>
                <w:lang w:val="zh-CN"/>
              </w:rPr>
              <w:t>和内存情况</w:t>
            </w:r>
          </w:p>
        </w:tc>
        <w:tc>
          <w:tcPr>
            <w:tcW w:w="98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407" w:after="359" w:line="320" w:lineRule="exact"/>
              <w:ind w:left="0" w:right="0" w:firstLine="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否</w:t>
            </w:r>
          </w:p>
        </w:tc>
        <w:tc>
          <w:tcPr>
            <w:tcW w:w="3997"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before="245" w:after="239" w:line="320" w:lineRule="exact"/>
              <w:ind w:left="108" w:leftChars="0" w:right="216" w:rightChars="0" w:firstLine="0" w:firstLineChars="0"/>
              <w:jc w:val="left"/>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主板</w:t>
            </w:r>
            <w:r>
              <w:rPr>
                <w:rFonts w:hint="eastAsia" w:ascii="黑体" w:hAnsi="黑体" w:eastAsia="黑体" w:cs="黑体"/>
                <w:color w:val="auto"/>
                <w:spacing w:val="-3"/>
                <w:w w:val="100"/>
                <w:sz w:val="21"/>
                <w:szCs w:val="21"/>
                <w:vertAlign w:val="baseline"/>
                <w:lang w:val="en-US" w:eastAsia="zh-CN"/>
              </w:rPr>
              <w:t>X86</w:t>
            </w:r>
            <w:r>
              <w:rPr>
                <w:rFonts w:hint="eastAsia" w:ascii="黑体" w:hAnsi="黑体" w:eastAsia="黑体" w:cs="黑体"/>
                <w:color w:val="auto"/>
                <w:spacing w:val="-3"/>
                <w:w w:val="100"/>
                <w:sz w:val="21"/>
                <w:szCs w:val="21"/>
                <w:vertAlign w:val="baseline"/>
                <w:lang w:val="zh-CN"/>
              </w:rPr>
              <w:t>架构处理器，最高支持的内存类型为</w:t>
            </w:r>
            <w:r>
              <w:rPr>
                <w:rFonts w:hint="eastAsia" w:ascii="黑体" w:hAnsi="黑体" w:eastAsia="黑体" w:cs="黑体"/>
                <w:color w:val="auto"/>
                <w:spacing w:val="-3"/>
                <w:w w:val="100"/>
                <w:sz w:val="21"/>
                <w:szCs w:val="21"/>
                <w:vertAlign w:val="baseline"/>
                <w:lang w:val="en-US" w:eastAsia="zh-CN"/>
              </w:rPr>
              <w:t>DDR4</w:t>
            </w:r>
            <w:r>
              <w:rPr>
                <w:rFonts w:hint="eastAsia" w:ascii="黑体" w:hAnsi="黑体" w:eastAsia="黑体" w:cs="黑体"/>
                <w:color w:val="auto"/>
                <w:spacing w:val="-3"/>
                <w:w w:val="100"/>
                <w:sz w:val="21"/>
                <w:szCs w:val="21"/>
                <w:vertAlign w:val="baseline"/>
                <w:lang w:val="zh-CN"/>
              </w:rPr>
              <w:t>及以上内存类型；</w:t>
            </w:r>
          </w:p>
        </w:tc>
        <w:tc>
          <w:tcPr>
            <w:tcW w:w="10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407" w:after="359" w:line="320" w:lineRule="exact"/>
              <w:ind w:left="106" w:right="0" w:firstLine="0"/>
              <w:jc w:val="left"/>
              <w:textAlignment w:val="baseline"/>
              <w:rPr>
                <w:rFonts w:hint="eastAsia" w:ascii="黑体" w:hAnsi="黑体" w:eastAsia="黑体" w:cs="黑体"/>
                <w:color w:val="auto"/>
                <w:spacing w:val="0"/>
                <w:w w:val="100"/>
                <w:sz w:val="21"/>
                <w:szCs w:val="21"/>
                <w:vertAlign w:val="baseline"/>
                <w:lang w:val="zh-CN"/>
              </w:rPr>
            </w:pPr>
          </w:p>
        </w:tc>
      </w:tr>
      <w:tr>
        <w:tblPrEx>
          <w:tblCellMar>
            <w:top w:w="0" w:type="dxa"/>
            <w:left w:w="0" w:type="dxa"/>
            <w:bottom w:w="0" w:type="dxa"/>
            <w:right w:w="0" w:type="dxa"/>
          </w:tblCellMar>
        </w:tblPrEx>
        <w:trPr>
          <w:trHeight w:val="860"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408" w:after="354" w:line="320" w:lineRule="exact"/>
              <w:ind w:left="0" w:leftChars="0" w:right="0" w:rightChars="0" w:firstLine="0" w:firstLineChars="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en-US" w:eastAsia="zh-CN"/>
              </w:rPr>
              <w:t>7</w:t>
            </w:r>
          </w:p>
        </w:tc>
        <w:tc>
          <w:tcPr>
            <w:tcW w:w="7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246" w:after="234" w:line="320" w:lineRule="exact"/>
              <w:ind w:left="108" w:right="180" w:firstLine="0"/>
              <w:jc w:val="left"/>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产品规格</w:t>
            </w:r>
          </w:p>
        </w:tc>
        <w:tc>
          <w:tcPr>
            <w:tcW w:w="675" w:type="dxa"/>
            <w:vMerge w:val="continue"/>
            <w:tcBorders>
              <w:top w:val="nil"/>
              <w:left w:val="single" w:color="000000"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rPr>
                <w:rFonts w:hint="eastAsia" w:ascii="黑体" w:hAnsi="黑体" w:eastAsia="黑体" w:cs="黑体"/>
                <w:color w:val="auto"/>
                <w:sz w:val="21"/>
                <w:szCs w:val="21"/>
              </w:rPr>
            </w:pPr>
          </w:p>
        </w:tc>
        <w:tc>
          <w:tcPr>
            <w:tcW w:w="1337"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before="126" w:after="114" w:line="320" w:lineRule="exact"/>
              <w:ind w:left="108" w:right="180" w:firstLine="0"/>
              <w:jc w:val="left"/>
              <w:textAlignment w:val="baseline"/>
              <w:rPr>
                <w:rFonts w:hint="eastAsia" w:ascii="黑体" w:hAnsi="黑体" w:eastAsia="黑体" w:cs="黑体"/>
                <w:color w:val="auto"/>
                <w:spacing w:val="-15"/>
                <w:w w:val="100"/>
                <w:sz w:val="21"/>
                <w:szCs w:val="21"/>
                <w:vertAlign w:val="baseline"/>
                <w:lang w:val="zh-CN"/>
              </w:rPr>
            </w:pPr>
            <w:r>
              <w:rPr>
                <w:rFonts w:hint="eastAsia" w:ascii="黑体" w:hAnsi="黑体" w:eastAsia="黑体" w:cs="黑体"/>
                <w:color w:val="auto"/>
                <w:spacing w:val="-15"/>
                <w:w w:val="100"/>
                <w:sz w:val="21"/>
                <w:szCs w:val="21"/>
                <w:vertAlign w:val="baseline"/>
                <w:lang w:val="zh-CN"/>
              </w:rPr>
              <w:t>*主板其他内置接口</w:t>
            </w:r>
          </w:p>
        </w:tc>
        <w:tc>
          <w:tcPr>
            <w:tcW w:w="98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408" w:after="354" w:line="320" w:lineRule="exact"/>
              <w:ind w:left="0" w:right="0" w:firstLine="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否</w:t>
            </w:r>
          </w:p>
        </w:tc>
        <w:tc>
          <w:tcPr>
            <w:tcW w:w="399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246" w:after="234" w:line="320" w:lineRule="exact"/>
              <w:ind w:left="108" w:leftChars="0" w:right="0" w:rightChars="0" w:firstLine="0" w:firstLineChars="0"/>
              <w:jc w:val="left"/>
              <w:textAlignment w:val="baseline"/>
              <w:rPr>
                <w:rFonts w:hint="default" w:ascii="黑体" w:hAnsi="黑体" w:eastAsia="黑体" w:cs="黑体"/>
                <w:color w:val="auto"/>
                <w:spacing w:val="-3"/>
                <w:w w:val="100"/>
                <w:sz w:val="21"/>
                <w:szCs w:val="21"/>
                <w:vertAlign w:val="baseline"/>
                <w:lang w:val="en-US" w:eastAsia="zh-CN"/>
              </w:rPr>
            </w:pPr>
            <w:r>
              <w:rPr>
                <w:rFonts w:hint="eastAsia" w:ascii="黑体" w:hAnsi="黑体" w:eastAsia="黑体" w:cs="黑体"/>
                <w:color w:val="auto"/>
                <w:spacing w:val="-3"/>
                <w:w w:val="100"/>
                <w:sz w:val="21"/>
                <w:szCs w:val="21"/>
                <w:vertAlign w:val="baseline"/>
                <w:lang w:val="zh-CN" w:eastAsia="zh-CN"/>
              </w:rPr>
              <w:t>SATA接口≥1、USB接口≥</w:t>
            </w:r>
            <w:r>
              <w:rPr>
                <w:rFonts w:hint="eastAsia" w:ascii="黑体" w:hAnsi="黑体" w:eastAsia="黑体" w:cs="黑体"/>
                <w:color w:val="auto"/>
                <w:spacing w:val="-3"/>
                <w:w w:val="100"/>
                <w:sz w:val="21"/>
                <w:szCs w:val="21"/>
                <w:vertAlign w:val="baseline"/>
                <w:lang w:val="en-US" w:eastAsia="zh-CN"/>
              </w:rPr>
              <w:t>10</w:t>
            </w:r>
          </w:p>
        </w:tc>
        <w:tc>
          <w:tcPr>
            <w:tcW w:w="1096"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before="0" w:after="0" w:line="320" w:lineRule="exact"/>
              <w:ind w:left="108" w:right="108" w:firstLine="0"/>
              <w:jc w:val="left"/>
              <w:textAlignment w:val="baseline"/>
              <w:rPr>
                <w:rFonts w:hint="eastAsia" w:ascii="黑体" w:hAnsi="黑体" w:eastAsia="黑体" w:cs="黑体"/>
                <w:color w:val="auto"/>
                <w:spacing w:val="-3"/>
                <w:w w:val="100"/>
                <w:sz w:val="21"/>
                <w:szCs w:val="21"/>
                <w:vertAlign w:val="baseline"/>
                <w:lang w:val="zh-CN"/>
              </w:rPr>
            </w:pPr>
          </w:p>
        </w:tc>
      </w:tr>
      <w:tr>
        <w:tblPrEx>
          <w:tblCellMar>
            <w:top w:w="0" w:type="dxa"/>
            <w:left w:w="0" w:type="dxa"/>
            <w:bottom w:w="0" w:type="dxa"/>
            <w:right w:w="0" w:type="dxa"/>
          </w:tblCellMar>
        </w:tblPrEx>
        <w:trPr>
          <w:trHeight w:val="1543"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648" w:after="598" w:line="320" w:lineRule="exact"/>
              <w:ind w:left="0" w:leftChars="0" w:right="0" w:rightChars="0" w:firstLine="0" w:firstLineChars="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en-US" w:eastAsia="zh-CN"/>
              </w:rPr>
              <w:t>8</w:t>
            </w:r>
          </w:p>
        </w:tc>
        <w:tc>
          <w:tcPr>
            <w:tcW w:w="7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486" w:after="478" w:line="320" w:lineRule="exact"/>
              <w:ind w:left="108" w:right="180" w:firstLine="0"/>
              <w:jc w:val="left"/>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产品规格</w:t>
            </w:r>
          </w:p>
        </w:tc>
        <w:tc>
          <w:tcPr>
            <w:tcW w:w="675" w:type="dxa"/>
            <w:vMerge w:val="continue"/>
            <w:tcBorders>
              <w:top w:val="nil"/>
              <w:left w:val="single" w:color="000000"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rPr>
                <w:rFonts w:hint="eastAsia" w:ascii="黑体" w:hAnsi="黑体" w:eastAsia="黑体" w:cs="黑体"/>
                <w:color w:val="auto"/>
                <w:sz w:val="21"/>
                <w:szCs w:val="21"/>
              </w:rPr>
            </w:pPr>
          </w:p>
        </w:tc>
        <w:tc>
          <w:tcPr>
            <w:tcW w:w="1337"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before="0" w:after="0" w:line="320" w:lineRule="exact"/>
              <w:ind w:left="108" w:right="144" w:firstLine="0"/>
              <w:jc w:val="left"/>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*单内存插槽最大可支持容量(板载内存不涉及)</w:t>
            </w:r>
          </w:p>
        </w:tc>
        <w:tc>
          <w:tcPr>
            <w:tcW w:w="98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648" w:after="598" w:line="320" w:lineRule="exact"/>
              <w:ind w:left="0" w:right="0" w:firstLine="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是</w:t>
            </w:r>
          </w:p>
        </w:tc>
        <w:tc>
          <w:tcPr>
            <w:tcW w:w="399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646" w:after="592" w:line="320" w:lineRule="exact"/>
              <w:ind w:left="110" w:right="0" w:firstLine="0"/>
              <w:jc w:val="left"/>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w:t>
            </w:r>
            <w:r>
              <w:rPr>
                <w:rFonts w:hint="eastAsia" w:ascii="黑体" w:hAnsi="黑体" w:eastAsia="黑体" w:cs="黑体"/>
                <w:color w:val="auto"/>
                <w:spacing w:val="0"/>
                <w:w w:val="100"/>
                <w:sz w:val="21"/>
                <w:szCs w:val="21"/>
                <w:vertAlign w:val="baseline"/>
                <w:lang w:val="en-US" w:eastAsia="zh-CN"/>
              </w:rPr>
              <w:t>16</w:t>
            </w:r>
            <w:r>
              <w:rPr>
                <w:rFonts w:hint="eastAsia" w:ascii="黑体" w:hAnsi="黑体" w:eastAsia="黑体" w:cs="黑体"/>
                <w:color w:val="auto"/>
                <w:spacing w:val="0"/>
                <w:w w:val="100"/>
                <w:sz w:val="21"/>
                <w:szCs w:val="21"/>
                <w:vertAlign w:val="baseline"/>
                <w:lang w:val="en-US"/>
              </w:rPr>
              <w:t>GB</w:t>
            </w:r>
          </w:p>
        </w:tc>
        <w:tc>
          <w:tcPr>
            <w:tcW w:w="1096"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before="126" w:after="118" w:line="320" w:lineRule="exact"/>
              <w:ind w:left="108" w:right="108" w:firstLine="0"/>
              <w:jc w:val="left"/>
              <w:textAlignment w:val="baseline"/>
              <w:rPr>
                <w:rFonts w:hint="eastAsia" w:ascii="黑体" w:hAnsi="黑体" w:eastAsia="黑体" w:cs="黑体"/>
                <w:color w:val="auto"/>
                <w:spacing w:val="0"/>
                <w:w w:val="100"/>
                <w:sz w:val="21"/>
                <w:szCs w:val="21"/>
                <w:vertAlign w:val="baseline"/>
                <w:lang w:val="zh-CN"/>
              </w:rPr>
            </w:pPr>
          </w:p>
        </w:tc>
      </w:tr>
      <w:tr>
        <w:tblPrEx>
          <w:tblCellMar>
            <w:top w:w="0" w:type="dxa"/>
            <w:left w:w="0" w:type="dxa"/>
            <w:bottom w:w="0" w:type="dxa"/>
            <w:right w:w="0" w:type="dxa"/>
          </w:tblCellMar>
        </w:tblPrEx>
        <w:trPr>
          <w:trHeight w:val="1537"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647" w:after="604" w:line="320" w:lineRule="exact"/>
              <w:ind w:left="0" w:leftChars="0" w:right="0" w:rightChars="0" w:firstLine="0" w:firstLineChars="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en-US" w:eastAsia="zh-CN"/>
              </w:rPr>
              <w:t>9</w:t>
            </w:r>
          </w:p>
        </w:tc>
        <w:tc>
          <w:tcPr>
            <w:tcW w:w="7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485" w:after="484" w:line="320" w:lineRule="exact"/>
              <w:ind w:left="108" w:right="180" w:firstLine="0"/>
              <w:jc w:val="left"/>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产品规格</w:t>
            </w:r>
          </w:p>
        </w:tc>
        <w:tc>
          <w:tcPr>
            <w:tcW w:w="675" w:type="dxa"/>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rPr>
                <w:rFonts w:hint="eastAsia" w:ascii="黑体" w:hAnsi="黑体" w:eastAsia="黑体" w:cs="黑体"/>
                <w:color w:val="auto"/>
                <w:sz w:val="21"/>
                <w:szCs w:val="21"/>
              </w:rPr>
            </w:pPr>
          </w:p>
        </w:tc>
        <w:tc>
          <w:tcPr>
            <w:tcW w:w="1337"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before="125" w:after="124" w:line="320" w:lineRule="exact"/>
              <w:ind w:left="108" w:right="144" w:firstLine="0"/>
              <w:jc w:val="left"/>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*内存插槽满配时提供的最高内存总容量</w:t>
            </w:r>
            <w:r>
              <w:rPr>
                <w:rFonts w:hint="eastAsia" w:ascii="黑体" w:hAnsi="黑体" w:eastAsia="黑体" w:cs="黑体"/>
                <w:color w:val="auto"/>
                <w:w w:val="100"/>
                <w:sz w:val="21"/>
                <w:szCs w:val="21"/>
                <w:vertAlign w:val="baseline"/>
                <w:lang w:val="en-US"/>
              </w:rPr>
              <w:t>
</w:t>
            </w:r>
          </w:p>
        </w:tc>
        <w:tc>
          <w:tcPr>
            <w:tcW w:w="98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647" w:after="604" w:line="320" w:lineRule="exact"/>
              <w:ind w:left="0" w:right="0" w:firstLine="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是</w:t>
            </w:r>
          </w:p>
        </w:tc>
        <w:tc>
          <w:tcPr>
            <w:tcW w:w="399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before="647" w:after="604" w:line="320" w:lineRule="exact"/>
              <w:ind w:left="0" w:right="0" w:firstLine="0"/>
              <w:jc w:val="left"/>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en-US" w:eastAsia="zh-CN"/>
              </w:rPr>
              <w:t>≤64</w:t>
            </w:r>
            <w:r>
              <w:rPr>
                <w:rFonts w:hint="eastAsia" w:ascii="黑体" w:hAnsi="黑体" w:eastAsia="黑体" w:cs="黑体"/>
                <w:color w:val="auto"/>
                <w:spacing w:val="0"/>
                <w:w w:val="100"/>
                <w:sz w:val="21"/>
                <w:szCs w:val="21"/>
                <w:vertAlign w:val="baseline"/>
                <w:lang w:val="en-US"/>
              </w:rPr>
              <w:t>GB</w:t>
            </w:r>
          </w:p>
        </w:tc>
        <w:tc>
          <w:tcPr>
            <w:tcW w:w="1096"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before="0" w:after="4" w:line="320" w:lineRule="exact"/>
              <w:ind w:left="72" w:right="108" w:firstLine="0"/>
              <w:jc w:val="left"/>
              <w:textAlignment w:val="baseline"/>
              <w:rPr>
                <w:rFonts w:hint="eastAsia" w:ascii="黑体" w:hAnsi="黑体" w:eastAsia="黑体" w:cs="黑体"/>
                <w:color w:val="auto"/>
                <w:spacing w:val="0"/>
                <w:w w:val="100"/>
                <w:sz w:val="21"/>
                <w:szCs w:val="21"/>
                <w:vertAlign w:val="baseline"/>
                <w:lang w:val="zh-CN"/>
              </w:rPr>
            </w:pPr>
          </w:p>
        </w:tc>
      </w:tr>
    </w:tbl>
    <w:p>
      <w:pPr>
        <w:spacing w:before="131" w:after="0" w:line="191" w:lineRule="exact"/>
        <w:ind w:left="0" w:right="0" w:firstLine="0"/>
        <w:jc w:val="left"/>
        <w:textAlignment w:val="baseline"/>
        <w:rPr>
          <w:rFonts w:ascii="宋体" w:hAnsi="宋体" w:eastAsia="宋体"/>
          <w:color w:val="auto"/>
          <w:spacing w:val="0"/>
          <w:w w:val="100"/>
          <w:sz w:val="15"/>
          <w:vertAlign w:val="baseline"/>
          <w:lang w:val="zh-CN"/>
        </w:rPr>
      </w:pPr>
      <w:r>
        <w:rPr>
          <w:rFonts w:ascii="宋体" w:hAnsi="宋体" w:eastAsia="宋体"/>
          <w:color w:val="auto"/>
          <w:spacing w:val="0"/>
          <w:w w:val="100"/>
          <w:sz w:val="15"/>
          <w:vertAlign w:val="baseline"/>
          <w:lang w:val="zh-CN"/>
        </w:rPr>
        <w:t>1)加“*”指标为必须纳入采购需求的指标,未加“*”的指标由采购人根据实际需要自行确定是否包含在采购需求中。</w:t>
      </w:r>
    </w:p>
    <w:p>
      <w:pPr>
        <w:spacing w:before="1" w:after="0" w:line="191" w:lineRule="exact"/>
        <w:ind w:left="0" w:right="0" w:firstLine="0"/>
        <w:jc w:val="left"/>
        <w:textAlignment w:val="baseline"/>
        <w:rPr>
          <w:rFonts w:ascii="宋体" w:hAnsi="宋体" w:eastAsia="宋体"/>
          <w:color w:val="auto"/>
          <w:spacing w:val="1"/>
          <w:w w:val="100"/>
          <w:sz w:val="15"/>
          <w:vertAlign w:val="baseline"/>
          <w:lang w:val="zh-CN"/>
        </w:rPr>
      </w:pPr>
      <w:r>
        <w:rPr>
          <w:rFonts w:ascii="宋体" w:hAnsi="宋体" w:eastAsia="宋体"/>
          <w:color w:val="auto"/>
          <w:spacing w:val="1"/>
          <w:w w:val="100"/>
          <w:sz w:val="15"/>
          <w:vertAlign w:val="baseline"/>
          <w:lang w:val="zh-CN"/>
        </w:rPr>
        <w:t>2)“是否可以作为评分因素”为“是”的指标,采购人可以根据实际需要在采购文件中设为评分项;为“否”的,不能设为评分项。</w:t>
      </w:r>
    </w:p>
    <w:tbl>
      <w:tblPr>
        <w:tblStyle w:val="37"/>
        <w:tblW w:w="9297" w:type="dxa"/>
        <w:tblInd w:w="31" w:type="dxa"/>
        <w:tblLayout w:type="fixed"/>
        <w:tblCellMar>
          <w:top w:w="0" w:type="dxa"/>
          <w:left w:w="0" w:type="dxa"/>
          <w:bottom w:w="0" w:type="dxa"/>
          <w:right w:w="0" w:type="dxa"/>
        </w:tblCellMar>
      </w:tblPr>
      <w:tblGrid>
        <w:gridCol w:w="461"/>
        <w:gridCol w:w="780"/>
        <w:gridCol w:w="8"/>
        <w:gridCol w:w="704"/>
        <w:gridCol w:w="25"/>
        <w:gridCol w:w="1002"/>
        <w:gridCol w:w="16"/>
        <w:gridCol w:w="960"/>
        <w:gridCol w:w="16"/>
        <w:gridCol w:w="3774"/>
        <w:gridCol w:w="7"/>
        <w:gridCol w:w="1544"/>
      </w:tblGrid>
      <w:tr>
        <w:tblPrEx>
          <w:tblCellMar>
            <w:top w:w="0" w:type="dxa"/>
            <w:left w:w="0" w:type="dxa"/>
            <w:bottom w:w="0" w:type="dxa"/>
            <w:right w:w="0" w:type="dxa"/>
          </w:tblCellMar>
        </w:tblPrEx>
        <w:trPr>
          <w:trHeight w:val="734" w:hRule="exact"/>
        </w:trPr>
        <w:tc>
          <w:tcPr>
            <w:tcW w:w="461" w:type="dxa"/>
            <w:tcBorders>
              <w:top w:val="single" w:color="000000" w:sz="4" w:space="0"/>
              <w:left w:val="single" w:color="000000" w:sz="4" w:space="0"/>
              <w:bottom w:val="single" w:color="000000" w:sz="4" w:space="0"/>
              <w:right w:val="single" w:color="000000" w:sz="4" w:space="0"/>
            </w:tcBorders>
            <w:vAlign w:val="top"/>
          </w:tcPr>
          <w:p>
            <w:pPr>
              <w:spacing w:before="131" w:after="113" w:line="240" w:lineRule="exact"/>
              <w:ind w:left="0" w:right="0" w:firstLine="0"/>
              <w:jc w:val="center"/>
              <w:textAlignment w:val="baseline"/>
              <w:rPr>
                <w:rFonts w:hint="eastAsia" w:ascii="黑体" w:hAnsi="黑体" w:eastAsia="黑体" w:cs="黑体"/>
                <w:b/>
                <w:color w:val="auto"/>
                <w:spacing w:val="-3"/>
                <w:w w:val="100"/>
                <w:sz w:val="21"/>
                <w:szCs w:val="21"/>
                <w:vertAlign w:val="baseline"/>
                <w:lang w:val="zh-CN"/>
              </w:rPr>
            </w:pPr>
            <w:r>
              <w:rPr>
                <w:rFonts w:hint="eastAsia" w:ascii="黑体" w:hAnsi="黑体" w:eastAsia="黑体" w:cs="黑体"/>
                <w:b/>
                <w:color w:val="auto"/>
                <w:spacing w:val="-3"/>
                <w:w w:val="100"/>
                <w:sz w:val="21"/>
                <w:szCs w:val="21"/>
                <w:vertAlign w:val="baseline"/>
                <w:lang w:val="zh-CN"/>
              </w:rPr>
              <w:t>序</w:t>
            </w:r>
            <w:r>
              <w:rPr>
                <w:rFonts w:hint="eastAsia" w:ascii="黑体" w:hAnsi="黑体" w:eastAsia="黑体" w:cs="黑体"/>
                <w:b/>
                <w:color w:val="auto"/>
                <w:spacing w:val="-3"/>
                <w:w w:val="100"/>
                <w:sz w:val="21"/>
                <w:szCs w:val="21"/>
                <w:vertAlign w:val="baseline"/>
                <w:lang w:val="zh-CN"/>
              </w:rPr>
              <w:cr/>
            </w:r>
            <w:r>
              <w:rPr>
                <w:rFonts w:hint="eastAsia" w:ascii="黑体" w:hAnsi="黑体" w:eastAsia="黑体" w:cs="黑体"/>
                <w:b/>
                <w:color w:val="auto"/>
                <w:spacing w:val="-3"/>
                <w:w w:val="100"/>
                <w:sz w:val="21"/>
                <w:szCs w:val="21"/>
                <w:vertAlign w:val="baseline"/>
                <w:lang w:val="zh-CN"/>
              </w:rPr>
              <w:br w:type="textWrapping"/>
            </w:r>
            <w:r>
              <w:rPr>
                <w:rFonts w:hint="eastAsia" w:ascii="黑体" w:hAnsi="黑体" w:eastAsia="黑体" w:cs="黑体"/>
                <w:b/>
                <w:color w:val="auto"/>
                <w:spacing w:val="-3"/>
                <w:w w:val="100"/>
                <w:sz w:val="21"/>
                <w:szCs w:val="21"/>
                <w:vertAlign w:val="baseline"/>
                <w:lang w:val="zh-CN"/>
              </w:rPr>
              <w:t>号</w:t>
            </w:r>
          </w:p>
        </w:tc>
        <w:tc>
          <w:tcPr>
            <w:tcW w:w="780" w:type="dxa"/>
            <w:tcBorders>
              <w:top w:val="single" w:color="000000" w:sz="4" w:space="0"/>
              <w:left w:val="single" w:color="000000" w:sz="4" w:space="0"/>
              <w:bottom w:val="single" w:color="000000" w:sz="4" w:space="0"/>
              <w:right w:val="single" w:color="000000" w:sz="4" w:space="0"/>
            </w:tcBorders>
            <w:vAlign w:val="top"/>
          </w:tcPr>
          <w:p>
            <w:pPr>
              <w:spacing w:before="131" w:after="113" w:line="240" w:lineRule="exact"/>
              <w:ind w:left="0" w:right="0" w:firstLine="0"/>
              <w:jc w:val="center"/>
              <w:textAlignment w:val="baseline"/>
              <w:rPr>
                <w:rFonts w:hint="eastAsia" w:ascii="黑体" w:hAnsi="黑体" w:eastAsia="黑体" w:cs="黑体"/>
                <w:b/>
                <w:color w:val="auto"/>
                <w:spacing w:val="-3"/>
                <w:w w:val="100"/>
                <w:sz w:val="21"/>
                <w:szCs w:val="21"/>
                <w:vertAlign w:val="baseline"/>
                <w:lang w:val="zh-CN"/>
              </w:rPr>
            </w:pPr>
            <w:r>
              <w:rPr>
                <w:rFonts w:hint="eastAsia" w:ascii="黑体" w:hAnsi="黑体" w:eastAsia="黑体" w:cs="黑体"/>
                <w:b/>
                <w:color w:val="auto"/>
                <w:spacing w:val="-3"/>
                <w:w w:val="100"/>
                <w:sz w:val="21"/>
                <w:szCs w:val="21"/>
                <w:vertAlign w:val="baseline"/>
                <w:lang w:val="zh-CN"/>
              </w:rPr>
              <w:t>指标</w:t>
            </w:r>
            <w:r>
              <w:rPr>
                <w:rFonts w:hint="eastAsia" w:ascii="黑体" w:hAnsi="黑体" w:eastAsia="黑体" w:cs="黑体"/>
                <w:color w:val="auto"/>
                <w:w w:val="100"/>
                <w:sz w:val="21"/>
                <w:szCs w:val="21"/>
                <w:vertAlign w:val="baseline"/>
                <w:lang w:val="en-US"/>
              </w:rPr>
              <w:cr/>
            </w:r>
            <w:r>
              <w:rPr>
                <w:rFonts w:hint="eastAsia" w:ascii="黑体" w:hAnsi="黑体" w:eastAsia="黑体" w:cs="黑体"/>
                <w:color w:val="auto"/>
                <w:w w:val="100"/>
                <w:sz w:val="21"/>
                <w:szCs w:val="21"/>
                <w:vertAlign w:val="baseline"/>
                <w:lang w:val="en-US"/>
              </w:rPr>
              <w:br w:type="textWrapping"/>
            </w:r>
            <w:r>
              <w:rPr>
                <w:rFonts w:hint="eastAsia" w:ascii="黑体" w:hAnsi="黑体" w:eastAsia="黑体" w:cs="黑体"/>
                <w:b/>
                <w:color w:val="auto"/>
                <w:spacing w:val="-3"/>
                <w:w w:val="100"/>
                <w:sz w:val="21"/>
                <w:szCs w:val="21"/>
                <w:vertAlign w:val="baseline"/>
                <w:lang w:val="zh-CN"/>
              </w:rPr>
              <w:t>分类</w:t>
            </w:r>
            <w:r>
              <w:rPr>
                <w:rFonts w:hint="eastAsia" w:ascii="黑体" w:hAnsi="黑体" w:eastAsia="黑体" w:cs="黑体"/>
                <w:color w:val="auto"/>
                <w:w w:val="100"/>
                <w:sz w:val="21"/>
                <w:szCs w:val="21"/>
                <w:vertAlign w:val="baseline"/>
                <w:lang w:val="en-US"/>
              </w:rPr>
              <w:t>
</w:t>
            </w:r>
          </w:p>
        </w:tc>
        <w:tc>
          <w:tcPr>
            <w:tcW w:w="737" w:type="dxa"/>
            <w:gridSpan w:val="3"/>
            <w:tcBorders>
              <w:top w:val="single" w:color="000000" w:sz="4" w:space="0"/>
              <w:left w:val="single" w:color="000000" w:sz="4" w:space="0"/>
              <w:bottom w:val="single" w:color="000000" w:sz="4" w:space="0"/>
              <w:right w:val="single" w:color="000000" w:sz="4" w:space="0"/>
            </w:tcBorders>
            <w:vAlign w:val="top"/>
          </w:tcPr>
          <w:p>
            <w:pPr>
              <w:spacing w:before="131" w:after="113" w:line="240" w:lineRule="exact"/>
              <w:ind w:left="0" w:right="0" w:firstLine="0"/>
              <w:jc w:val="center"/>
              <w:textAlignment w:val="baseline"/>
              <w:rPr>
                <w:rFonts w:hint="eastAsia" w:ascii="黑体" w:hAnsi="黑体" w:eastAsia="黑体" w:cs="黑体"/>
                <w:b/>
                <w:color w:val="auto"/>
                <w:spacing w:val="0"/>
                <w:w w:val="100"/>
                <w:sz w:val="21"/>
                <w:szCs w:val="21"/>
                <w:vertAlign w:val="baseline"/>
                <w:lang w:val="zh-CN"/>
              </w:rPr>
            </w:pPr>
            <w:r>
              <w:rPr>
                <w:rFonts w:hint="eastAsia" w:ascii="黑体" w:hAnsi="黑体" w:eastAsia="黑体" w:cs="黑体"/>
                <w:b/>
                <w:color w:val="auto"/>
                <w:spacing w:val="0"/>
                <w:w w:val="100"/>
                <w:sz w:val="21"/>
                <w:szCs w:val="21"/>
                <w:vertAlign w:val="baseline"/>
                <w:lang w:val="zh-CN"/>
              </w:rPr>
              <w:t>一级</w:t>
            </w:r>
            <w:r>
              <w:rPr>
                <w:rFonts w:hint="eastAsia" w:ascii="黑体" w:hAnsi="黑体" w:eastAsia="黑体" w:cs="黑体"/>
                <w:color w:val="auto"/>
                <w:w w:val="100"/>
                <w:sz w:val="21"/>
                <w:szCs w:val="21"/>
                <w:vertAlign w:val="baseline"/>
                <w:lang w:val="en-US"/>
              </w:rPr>
              <w:cr/>
            </w:r>
            <w:r>
              <w:rPr>
                <w:rFonts w:hint="eastAsia" w:ascii="黑体" w:hAnsi="黑体" w:eastAsia="黑体" w:cs="黑体"/>
                <w:color w:val="auto"/>
                <w:w w:val="100"/>
                <w:sz w:val="21"/>
                <w:szCs w:val="21"/>
                <w:vertAlign w:val="baseline"/>
                <w:lang w:val="en-US"/>
              </w:rPr>
              <w:br w:type="textWrapping"/>
            </w:r>
            <w:r>
              <w:rPr>
                <w:rFonts w:hint="eastAsia" w:ascii="黑体" w:hAnsi="黑体" w:eastAsia="黑体" w:cs="黑体"/>
                <w:b/>
                <w:color w:val="auto"/>
                <w:spacing w:val="0"/>
                <w:w w:val="100"/>
                <w:sz w:val="21"/>
                <w:szCs w:val="21"/>
                <w:vertAlign w:val="baseline"/>
                <w:lang w:val="zh-CN"/>
              </w:rPr>
              <w:t>指标</w:t>
            </w:r>
            <w:r>
              <w:rPr>
                <w:rFonts w:hint="eastAsia" w:ascii="黑体" w:hAnsi="黑体" w:eastAsia="黑体" w:cs="黑体"/>
                <w:color w:val="auto"/>
                <w:w w:val="100"/>
                <w:sz w:val="21"/>
                <w:szCs w:val="21"/>
                <w:vertAlign w:val="baseline"/>
                <w:lang w:val="en-US"/>
              </w:rPr>
              <w:t>
</w:t>
            </w:r>
          </w:p>
        </w:tc>
        <w:tc>
          <w:tcPr>
            <w:tcW w:w="1018" w:type="dxa"/>
            <w:gridSpan w:val="2"/>
            <w:tcBorders>
              <w:top w:val="single" w:color="000000" w:sz="4" w:space="0"/>
              <w:left w:val="single" w:color="000000" w:sz="4" w:space="0"/>
              <w:bottom w:val="single" w:color="000000" w:sz="4" w:space="0"/>
              <w:right w:val="single" w:color="000000" w:sz="4" w:space="0"/>
            </w:tcBorders>
            <w:vAlign w:val="top"/>
          </w:tcPr>
          <w:p>
            <w:pPr>
              <w:spacing w:before="131" w:after="113" w:line="240" w:lineRule="exact"/>
              <w:ind w:left="0" w:right="0" w:firstLine="0"/>
              <w:jc w:val="center"/>
              <w:textAlignment w:val="baseline"/>
              <w:rPr>
                <w:rFonts w:hint="eastAsia" w:ascii="黑体" w:hAnsi="黑体" w:eastAsia="黑体" w:cs="黑体"/>
                <w:b/>
                <w:color w:val="auto"/>
                <w:spacing w:val="0"/>
                <w:w w:val="100"/>
                <w:sz w:val="21"/>
                <w:szCs w:val="21"/>
                <w:vertAlign w:val="baseline"/>
                <w:lang w:val="zh-CN"/>
              </w:rPr>
            </w:pPr>
            <w:r>
              <w:rPr>
                <w:rFonts w:hint="eastAsia" w:ascii="黑体" w:hAnsi="黑体" w:eastAsia="黑体" w:cs="黑体"/>
                <w:b/>
                <w:color w:val="auto"/>
                <w:spacing w:val="0"/>
                <w:w w:val="100"/>
                <w:sz w:val="21"/>
                <w:szCs w:val="21"/>
                <w:vertAlign w:val="baseline"/>
                <w:lang w:val="zh-CN"/>
              </w:rPr>
              <w:t>二级</w:t>
            </w:r>
            <w:r>
              <w:rPr>
                <w:rFonts w:hint="eastAsia" w:ascii="黑体" w:hAnsi="黑体" w:eastAsia="黑体" w:cs="黑体"/>
                <w:color w:val="auto"/>
                <w:w w:val="100"/>
                <w:sz w:val="21"/>
                <w:szCs w:val="21"/>
                <w:vertAlign w:val="baseline"/>
                <w:lang w:val="en-US"/>
              </w:rPr>
              <w:cr/>
            </w:r>
            <w:r>
              <w:rPr>
                <w:rFonts w:hint="eastAsia" w:ascii="黑体" w:hAnsi="黑体" w:eastAsia="黑体" w:cs="黑体"/>
                <w:color w:val="auto"/>
                <w:w w:val="100"/>
                <w:sz w:val="21"/>
                <w:szCs w:val="21"/>
                <w:vertAlign w:val="baseline"/>
                <w:lang w:val="en-US"/>
              </w:rPr>
              <w:br w:type="textWrapping"/>
            </w:r>
            <w:r>
              <w:rPr>
                <w:rFonts w:hint="eastAsia" w:ascii="黑体" w:hAnsi="黑体" w:eastAsia="黑体" w:cs="黑体"/>
                <w:b/>
                <w:color w:val="auto"/>
                <w:spacing w:val="0"/>
                <w:w w:val="100"/>
                <w:sz w:val="21"/>
                <w:szCs w:val="21"/>
                <w:vertAlign w:val="baseline"/>
                <w:lang w:val="zh-CN"/>
              </w:rPr>
              <w:t>指标</w:t>
            </w:r>
            <w:r>
              <w:rPr>
                <w:rFonts w:hint="eastAsia" w:ascii="黑体" w:hAnsi="黑体" w:eastAsia="黑体" w:cs="黑体"/>
                <w:color w:val="auto"/>
                <w:w w:val="100"/>
                <w:sz w:val="21"/>
                <w:szCs w:val="21"/>
                <w:vertAlign w:val="baseline"/>
                <w:lang w:val="en-US"/>
              </w:rPr>
              <w:t>
</w:t>
            </w:r>
          </w:p>
        </w:tc>
        <w:tc>
          <w:tcPr>
            <w:tcW w:w="960" w:type="dxa"/>
            <w:tcBorders>
              <w:top w:val="single" w:color="000000" w:sz="4" w:space="0"/>
              <w:left w:val="single" w:color="000000" w:sz="4" w:space="0"/>
              <w:bottom w:val="single" w:color="000000" w:sz="4" w:space="0"/>
              <w:right w:val="single" w:color="000000" w:sz="4" w:space="0"/>
            </w:tcBorders>
            <w:vAlign w:val="top"/>
          </w:tcPr>
          <w:p>
            <w:pPr>
              <w:spacing w:before="0" w:after="0" w:line="237" w:lineRule="exact"/>
              <w:ind w:left="0" w:right="0" w:firstLine="0"/>
              <w:jc w:val="center"/>
              <w:textAlignment w:val="baseline"/>
              <w:rPr>
                <w:rFonts w:hint="eastAsia" w:ascii="黑体" w:hAnsi="黑体" w:eastAsia="黑体" w:cs="黑体"/>
                <w:b/>
                <w:color w:val="auto"/>
                <w:spacing w:val="-3"/>
                <w:w w:val="100"/>
                <w:sz w:val="21"/>
                <w:szCs w:val="21"/>
                <w:vertAlign w:val="baseline"/>
                <w:lang w:val="zh-CN"/>
              </w:rPr>
            </w:pPr>
            <w:r>
              <w:rPr>
                <w:rFonts w:hint="eastAsia" w:ascii="黑体" w:hAnsi="黑体" w:eastAsia="黑体" w:cs="黑体"/>
                <w:b/>
                <w:color w:val="auto"/>
                <w:spacing w:val="-3"/>
                <w:w w:val="100"/>
                <w:sz w:val="21"/>
                <w:szCs w:val="21"/>
                <w:vertAlign w:val="baseline"/>
                <w:lang w:val="zh-CN"/>
              </w:rPr>
              <w:t>是否可以</w:t>
            </w:r>
            <w:r>
              <w:rPr>
                <w:rFonts w:hint="eastAsia" w:ascii="黑体" w:hAnsi="黑体" w:eastAsia="黑体" w:cs="黑体"/>
                <w:color w:val="auto"/>
                <w:w w:val="100"/>
                <w:sz w:val="21"/>
                <w:szCs w:val="21"/>
                <w:vertAlign w:val="baseline"/>
                <w:lang w:val="en-US"/>
              </w:rPr>
              <w:cr/>
            </w:r>
            <w:r>
              <w:rPr>
                <w:rFonts w:hint="eastAsia" w:ascii="黑体" w:hAnsi="黑体" w:eastAsia="黑体" w:cs="黑体"/>
                <w:color w:val="auto"/>
                <w:w w:val="100"/>
                <w:sz w:val="21"/>
                <w:szCs w:val="21"/>
                <w:vertAlign w:val="baseline"/>
                <w:lang w:val="en-US"/>
              </w:rPr>
              <w:br w:type="textWrapping"/>
            </w:r>
            <w:r>
              <w:rPr>
                <w:rFonts w:hint="eastAsia" w:ascii="黑体" w:hAnsi="黑体" w:eastAsia="黑体" w:cs="黑体"/>
                <w:b/>
                <w:color w:val="auto"/>
                <w:spacing w:val="-3"/>
                <w:w w:val="100"/>
                <w:sz w:val="21"/>
                <w:szCs w:val="21"/>
                <w:vertAlign w:val="baseline"/>
                <w:lang w:val="zh-CN"/>
              </w:rPr>
              <w:t>作为评分</w:t>
            </w:r>
            <w:r>
              <w:rPr>
                <w:rFonts w:hint="eastAsia" w:ascii="黑体" w:hAnsi="黑体" w:eastAsia="黑体" w:cs="黑体"/>
                <w:color w:val="auto"/>
                <w:w w:val="100"/>
                <w:sz w:val="21"/>
                <w:szCs w:val="21"/>
                <w:vertAlign w:val="baseline"/>
                <w:lang w:val="en-US"/>
              </w:rPr>
              <w:cr/>
            </w:r>
            <w:r>
              <w:rPr>
                <w:rFonts w:hint="eastAsia" w:ascii="黑体" w:hAnsi="黑体" w:eastAsia="黑体" w:cs="黑体"/>
                <w:color w:val="auto"/>
                <w:w w:val="100"/>
                <w:sz w:val="21"/>
                <w:szCs w:val="21"/>
                <w:vertAlign w:val="baseline"/>
                <w:lang w:val="en-US"/>
              </w:rPr>
              <w:br w:type="textWrapping"/>
            </w:r>
            <w:r>
              <w:rPr>
                <w:rFonts w:hint="eastAsia" w:ascii="黑体" w:hAnsi="黑体" w:eastAsia="黑体" w:cs="黑体"/>
                <w:b/>
                <w:color w:val="auto"/>
                <w:spacing w:val="-3"/>
                <w:w w:val="100"/>
                <w:sz w:val="21"/>
                <w:szCs w:val="21"/>
                <w:vertAlign w:val="baseline"/>
                <w:lang w:val="zh-CN"/>
              </w:rPr>
              <w:t>因素</w:t>
            </w:r>
            <w:r>
              <w:rPr>
                <w:rFonts w:hint="eastAsia" w:ascii="黑体" w:hAnsi="黑体" w:eastAsia="黑体" w:cs="黑体"/>
                <w:color w:val="auto"/>
                <w:w w:val="100"/>
                <w:sz w:val="21"/>
                <w:szCs w:val="21"/>
                <w:vertAlign w:val="baseline"/>
                <w:lang w:val="en-US"/>
              </w:rPr>
              <w:t>
</w:t>
            </w:r>
          </w:p>
        </w:tc>
        <w:tc>
          <w:tcPr>
            <w:tcW w:w="3797" w:type="dxa"/>
            <w:gridSpan w:val="3"/>
            <w:tcBorders>
              <w:top w:val="single" w:color="000000" w:sz="4" w:space="0"/>
              <w:left w:val="single" w:color="000000" w:sz="4" w:space="0"/>
              <w:bottom w:val="single" w:color="000000" w:sz="4" w:space="0"/>
              <w:right w:val="single" w:color="000000" w:sz="4" w:space="0"/>
            </w:tcBorders>
            <w:vAlign w:val="center"/>
          </w:tcPr>
          <w:p>
            <w:pPr>
              <w:spacing w:before="293" w:after="233" w:line="198" w:lineRule="exact"/>
              <w:ind w:left="0" w:right="0" w:firstLine="0"/>
              <w:jc w:val="center"/>
              <w:textAlignment w:val="baseline"/>
              <w:rPr>
                <w:rFonts w:hint="eastAsia" w:ascii="黑体" w:hAnsi="黑体" w:eastAsia="黑体" w:cs="黑体"/>
                <w:b/>
                <w:color w:val="auto"/>
                <w:spacing w:val="0"/>
                <w:w w:val="100"/>
                <w:sz w:val="21"/>
                <w:szCs w:val="21"/>
                <w:vertAlign w:val="baseline"/>
                <w:lang w:val="zh-CN"/>
              </w:rPr>
            </w:pPr>
            <w:r>
              <w:rPr>
                <w:rFonts w:hint="eastAsia" w:ascii="黑体" w:hAnsi="黑体" w:eastAsia="黑体" w:cs="黑体"/>
                <w:b/>
                <w:color w:val="auto"/>
                <w:spacing w:val="0"/>
                <w:w w:val="100"/>
                <w:sz w:val="21"/>
                <w:szCs w:val="21"/>
                <w:vertAlign w:val="baseline"/>
                <w:lang w:val="zh-CN"/>
              </w:rPr>
              <w:t>指标要求</w:t>
            </w:r>
            <w:r>
              <w:rPr>
                <w:rFonts w:hint="eastAsia" w:ascii="黑体" w:hAnsi="黑体" w:eastAsia="黑体" w:cs="黑体"/>
                <w:color w:val="auto"/>
                <w:w w:val="100"/>
                <w:sz w:val="21"/>
                <w:szCs w:val="21"/>
                <w:vertAlign w:val="baseline"/>
                <w:lang w:val="en-US"/>
              </w:rPr>
              <w:t>
</w:t>
            </w:r>
          </w:p>
        </w:tc>
        <w:tc>
          <w:tcPr>
            <w:tcW w:w="1544" w:type="dxa"/>
            <w:tcBorders>
              <w:top w:val="single" w:color="000000" w:sz="4" w:space="0"/>
              <w:left w:val="single" w:color="000000" w:sz="4" w:space="0"/>
              <w:bottom w:val="single" w:color="000000" w:sz="4" w:space="0"/>
              <w:right w:val="single" w:color="000000" w:sz="4" w:space="0"/>
            </w:tcBorders>
            <w:vAlign w:val="center"/>
          </w:tcPr>
          <w:p>
            <w:pPr>
              <w:spacing w:before="293" w:after="233" w:line="198" w:lineRule="exact"/>
              <w:ind w:left="0" w:right="0" w:firstLine="0"/>
              <w:jc w:val="center"/>
              <w:textAlignment w:val="baseline"/>
              <w:rPr>
                <w:rFonts w:hint="eastAsia" w:ascii="黑体" w:hAnsi="黑体" w:eastAsia="黑体" w:cs="黑体"/>
                <w:b/>
                <w:color w:val="auto"/>
                <w:spacing w:val="0"/>
                <w:w w:val="100"/>
                <w:sz w:val="21"/>
                <w:szCs w:val="21"/>
                <w:vertAlign w:val="baseline"/>
                <w:lang w:val="zh-CN"/>
              </w:rPr>
            </w:pPr>
            <w:r>
              <w:rPr>
                <w:rFonts w:hint="eastAsia" w:ascii="黑体" w:hAnsi="黑体" w:eastAsia="黑体" w:cs="黑体"/>
                <w:b/>
                <w:color w:val="auto"/>
                <w:spacing w:val="0"/>
                <w:w w:val="100"/>
                <w:sz w:val="21"/>
                <w:szCs w:val="21"/>
                <w:vertAlign w:val="baseline"/>
                <w:lang w:val="zh-CN"/>
              </w:rPr>
              <w:t>指标使用说明</w:t>
            </w:r>
          </w:p>
        </w:tc>
      </w:tr>
      <w:tr>
        <w:tblPrEx>
          <w:tblCellMar>
            <w:top w:w="0" w:type="dxa"/>
            <w:left w:w="0" w:type="dxa"/>
            <w:bottom w:w="0" w:type="dxa"/>
            <w:right w:w="0" w:type="dxa"/>
          </w:tblCellMar>
        </w:tblPrEx>
        <w:trPr>
          <w:trHeight w:val="495" w:hRule="exact"/>
        </w:trPr>
        <w:tc>
          <w:tcPr>
            <w:tcW w:w="461" w:type="dxa"/>
            <w:tcBorders>
              <w:top w:val="single" w:color="000000" w:sz="4" w:space="0"/>
              <w:left w:val="single" w:color="000000" w:sz="4" w:space="0"/>
              <w:bottom w:val="single" w:color="000000" w:sz="4" w:space="0"/>
              <w:right w:val="single" w:color="000000" w:sz="4" w:space="0"/>
            </w:tcBorders>
            <w:vAlign w:val="center"/>
          </w:tcPr>
          <w:p>
            <w:pPr>
              <w:spacing w:before="173" w:after="122" w:line="199" w:lineRule="exact"/>
              <w:ind w:left="0" w:leftChars="0" w:right="0" w:rightChars="0" w:firstLine="0" w:firstLineChars="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1</w:t>
            </w:r>
            <w:r>
              <w:rPr>
                <w:rFonts w:hint="eastAsia" w:ascii="黑体" w:hAnsi="黑体" w:eastAsia="黑体" w:cs="黑体"/>
                <w:color w:val="auto"/>
                <w:spacing w:val="0"/>
                <w:w w:val="100"/>
                <w:sz w:val="21"/>
                <w:szCs w:val="21"/>
                <w:vertAlign w:val="baseline"/>
                <w:lang w:val="en-US" w:eastAsia="zh-CN"/>
              </w:rPr>
              <w:t>0</w:t>
            </w:r>
          </w:p>
        </w:tc>
        <w:tc>
          <w:tcPr>
            <w:tcW w:w="780" w:type="dxa"/>
            <w:tcBorders>
              <w:top w:val="single" w:color="000000" w:sz="4" w:space="0"/>
              <w:left w:val="single" w:color="000000" w:sz="4" w:space="0"/>
              <w:bottom w:val="single" w:color="000000" w:sz="4" w:space="0"/>
              <w:right w:val="single" w:color="000000" w:sz="4" w:space="0"/>
            </w:tcBorders>
            <w:vAlign w:val="top"/>
          </w:tcPr>
          <w:p>
            <w:pPr>
              <w:spacing w:before="0" w:after="2" w:line="240" w:lineRule="exact"/>
              <w:ind w:left="108" w:right="180" w:firstLine="0"/>
              <w:jc w:val="left"/>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产品规格</w:t>
            </w:r>
          </w:p>
        </w:tc>
        <w:tc>
          <w:tcPr>
            <w:tcW w:w="737" w:type="dxa"/>
            <w:gridSpan w:val="3"/>
            <w:vMerge w:val="restart"/>
            <w:tcBorders>
              <w:top w:val="single" w:color="000000" w:sz="4" w:space="0"/>
              <w:left w:val="single" w:color="000000" w:sz="4" w:space="0"/>
              <w:bottom w:val="nil"/>
              <w:right w:val="single" w:color="000000" w:sz="4" w:space="0"/>
            </w:tcBorders>
            <w:vAlign w:val="center"/>
          </w:tcPr>
          <w:p>
            <w:pPr>
              <w:spacing w:before="3900" w:after="3881" w:line="240" w:lineRule="exact"/>
              <w:ind w:left="0" w:right="0" w:firstLine="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*存储</w:t>
            </w:r>
            <w:r>
              <w:rPr>
                <w:rFonts w:hint="eastAsia" w:ascii="黑体" w:hAnsi="黑体" w:eastAsia="黑体" w:cs="黑体"/>
                <w:color w:val="auto"/>
                <w:w w:val="100"/>
                <w:sz w:val="21"/>
                <w:szCs w:val="21"/>
                <w:vertAlign w:val="baseline"/>
                <w:lang w:val="en-US"/>
              </w:rPr>
              <w:cr/>
            </w:r>
            <w:r>
              <w:rPr>
                <w:rFonts w:hint="eastAsia" w:ascii="黑体" w:hAnsi="黑体" w:eastAsia="黑体" w:cs="黑体"/>
                <w:color w:val="auto"/>
                <w:w w:val="100"/>
                <w:sz w:val="21"/>
                <w:szCs w:val="21"/>
                <w:vertAlign w:val="baseline"/>
                <w:lang w:val="en-US"/>
              </w:rPr>
              <w:br w:type="textWrapping"/>
            </w:r>
            <w:r>
              <w:rPr>
                <w:rFonts w:hint="eastAsia" w:ascii="黑体" w:hAnsi="黑体" w:eastAsia="黑体" w:cs="黑体"/>
                <w:color w:val="auto"/>
                <w:spacing w:val="0"/>
                <w:w w:val="100"/>
                <w:sz w:val="21"/>
                <w:szCs w:val="21"/>
                <w:vertAlign w:val="baseline"/>
                <w:lang w:val="zh-CN"/>
              </w:rPr>
              <w:t>设备</w:t>
            </w:r>
            <w:r>
              <w:rPr>
                <w:rFonts w:hint="eastAsia" w:ascii="黑体" w:hAnsi="黑体" w:eastAsia="黑体" w:cs="黑体"/>
                <w:color w:val="auto"/>
                <w:w w:val="100"/>
                <w:sz w:val="21"/>
                <w:szCs w:val="21"/>
                <w:vertAlign w:val="baseline"/>
                <w:lang w:val="en-US"/>
              </w:rPr>
              <w:cr/>
            </w:r>
            <w:r>
              <w:rPr>
                <w:rFonts w:hint="eastAsia" w:ascii="黑体" w:hAnsi="黑体" w:eastAsia="黑体" w:cs="黑体"/>
                <w:color w:val="auto"/>
                <w:w w:val="100"/>
                <w:sz w:val="21"/>
                <w:szCs w:val="21"/>
                <w:vertAlign w:val="baseline"/>
                <w:lang w:val="en-US"/>
              </w:rPr>
              <w:br w:type="textWrapping"/>
            </w:r>
            <w:r>
              <w:rPr>
                <w:rFonts w:hint="eastAsia" w:ascii="黑体" w:hAnsi="黑体" w:eastAsia="黑体" w:cs="黑体"/>
                <w:color w:val="auto"/>
                <w:spacing w:val="0"/>
                <w:w w:val="100"/>
                <w:sz w:val="21"/>
                <w:szCs w:val="21"/>
                <w:vertAlign w:val="baseline"/>
                <w:lang w:val="zh-CN"/>
              </w:rPr>
              <w:t>规格</w:t>
            </w:r>
          </w:p>
        </w:tc>
        <w:tc>
          <w:tcPr>
            <w:tcW w:w="1018" w:type="dxa"/>
            <w:gridSpan w:val="2"/>
            <w:tcBorders>
              <w:top w:val="single" w:color="000000" w:sz="4" w:space="0"/>
              <w:left w:val="single" w:color="000000" w:sz="4" w:space="0"/>
              <w:bottom w:val="single" w:color="000000" w:sz="4" w:space="0"/>
              <w:right w:val="single" w:color="000000" w:sz="4" w:space="0"/>
            </w:tcBorders>
            <w:vAlign w:val="center"/>
          </w:tcPr>
          <w:p>
            <w:pPr>
              <w:spacing w:before="0" w:after="2" w:line="240" w:lineRule="exact"/>
              <w:ind w:left="108" w:right="252" w:firstLine="0"/>
              <w:jc w:val="center"/>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*固态盘数量</w:t>
            </w:r>
            <w:r>
              <w:rPr>
                <w:rFonts w:hint="eastAsia" w:ascii="黑体" w:hAnsi="黑体" w:eastAsia="黑体" w:cs="黑体"/>
                <w:color w:val="auto"/>
                <w:w w:val="100"/>
                <w:sz w:val="21"/>
                <w:szCs w:val="21"/>
                <w:vertAlign w:val="baseline"/>
                <w:lang w:val="en-US"/>
              </w:rPr>
              <w:t>
</w:t>
            </w:r>
          </w:p>
        </w:tc>
        <w:tc>
          <w:tcPr>
            <w:tcW w:w="960" w:type="dxa"/>
            <w:tcBorders>
              <w:top w:val="single" w:color="000000" w:sz="4" w:space="0"/>
              <w:left w:val="single" w:color="000000" w:sz="4" w:space="0"/>
              <w:bottom w:val="single" w:color="000000" w:sz="4" w:space="0"/>
              <w:right w:val="single" w:color="000000" w:sz="4" w:space="0"/>
            </w:tcBorders>
            <w:vAlign w:val="center"/>
          </w:tcPr>
          <w:p>
            <w:pPr>
              <w:spacing w:before="173" w:after="122" w:line="199" w:lineRule="exact"/>
              <w:ind w:left="0" w:right="0" w:firstLine="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否</w:t>
            </w:r>
          </w:p>
        </w:tc>
        <w:tc>
          <w:tcPr>
            <w:tcW w:w="3797" w:type="dxa"/>
            <w:gridSpan w:val="3"/>
            <w:tcBorders>
              <w:top w:val="single" w:color="000000" w:sz="4" w:space="0"/>
              <w:left w:val="single" w:color="000000" w:sz="4" w:space="0"/>
              <w:bottom w:val="single" w:color="000000" w:sz="4" w:space="0"/>
              <w:right w:val="single" w:color="000000" w:sz="4" w:space="0"/>
            </w:tcBorders>
            <w:vAlign w:val="center"/>
          </w:tcPr>
          <w:p>
            <w:pPr>
              <w:spacing w:before="173" w:after="122" w:line="199" w:lineRule="exact"/>
              <w:ind w:left="110" w:right="0" w:firstLine="0"/>
              <w:jc w:val="left"/>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≥1 个</w:t>
            </w:r>
          </w:p>
        </w:tc>
        <w:tc>
          <w:tcPr>
            <w:tcW w:w="1544" w:type="dxa"/>
            <w:tcBorders>
              <w:top w:val="single" w:color="000000" w:sz="4" w:space="0"/>
              <w:left w:val="single" w:color="000000" w:sz="4" w:space="0"/>
              <w:bottom w:val="single" w:color="000000" w:sz="4" w:space="0"/>
              <w:right w:val="single" w:color="000000" w:sz="4" w:space="0"/>
            </w:tcBorders>
            <w:vAlign w:val="center"/>
          </w:tcPr>
          <w:p>
            <w:pPr>
              <w:spacing w:before="173" w:after="122" w:line="199" w:lineRule="exact"/>
              <w:ind w:left="106" w:right="0" w:firstLine="0"/>
              <w:jc w:val="left"/>
              <w:textAlignment w:val="baseline"/>
              <w:rPr>
                <w:rFonts w:hint="eastAsia" w:ascii="黑体" w:hAnsi="黑体" w:eastAsia="黑体" w:cs="黑体"/>
                <w:color w:val="auto"/>
                <w:spacing w:val="0"/>
                <w:w w:val="100"/>
                <w:sz w:val="21"/>
                <w:szCs w:val="21"/>
                <w:vertAlign w:val="baseline"/>
                <w:lang w:val="zh-CN"/>
              </w:rPr>
            </w:pPr>
          </w:p>
        </w:tc>
      </w:tr>
      <w:tr>
        <w:tblPrEx>
          <w:tblCellMar>
            <w:top w:w="0" w:type="dxa"/>
            <w:left w:w="0" w:type="dxa"/>
            <w:bottom w:w="0" w:type="dxa"/>
            <w:right w:w="0" w:type="dxa"/>
          </w:tblCellMar>
        </w:tblPrEx>
        <w:trPr>
          <w:trHeight w:val="924" w:hRule="exact"/>
        </w:trPr>
        <w:tc>
          <w:tcPr>
            <w:tcW w:w="461" w:type="dxa"/>
            <w:tcBorders>
              <w:top w:val="single" w:color="000000" w:sz="4" w:space="0"/>
              <w:left w:val="single" w:color="000000" w:sz="4" w:space="0"/>
              <w:bottom w:val="single" w:color="000000" w:sz="4" w:space="0"/>
              <w:right w:val="single" w:color="000000" w:sz="4" w:space="0"/>
            </w:tcBorders>
            <w:vAlign w:val="center"/>
          </w:tcPr>
          <w:p>
            <w:pPr>
              <w:spacing w:before="288" w:after="232" w:line="199" w:lineRule="exact"/>
              <w:ind w:left="0" w:leftChars="0" w:right="0" w:rightChars="0" w:firstLine="0" w:firstLineChars="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1</w:t>
            </w:r>
            <w:r>
              <w:rPr>
                <w:rFonts w:hint="eastAsia" w:ascii="黑体" w:hAnsi="黑体" w:eastAsia="黑体" w:cs="黑体"/>
                <w:color w:val="auto"/>
                <w:spacing w:val="0"/>
                <w:w w:val="100"/>
                <w:sz w:val="21"/>
                <w:szCs w:val="21"/>
                <w:vertAlign w:val="baseline"/>
                <w:lang w:val="en-US" w:eastAsia="zh-CN"/>
              </w:rPr>
              <w:t>1</w:t>
            </w:r>
          </w:p>
        </w:tc>
        <w:tc>
          <w:tcPr>
            <w:tcW w:w="780" w:type="dxa"/>
            <w:tcBorders>
              <w:top w:val="single" w:color="000000" w:sz="4" w:space="0"/>
              <w:left w:val="single" w:color="000000" w:sz="4" w:space="0"/>
              <w:bottom w:val="single" w:color="000000" w:sz="4" w:space="0"/>
              <w:right w:val="single" w:color="000000" w:sz="4" w:space="0"/>
            </w:tcBorders>
            <w:vAlign w:val="top"/>
          </w:tcPr>
          <w:p>
            <w:pPr>
              <w:spacing w:before="127" w:after="112" w:line="240" w:lineRule="exact"/>
              <w:ind w:left="108" w:right="180" w:firstLine="0"/>
              <w:jc w:val="left"/>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产品规格</w:t>
            </w:r>
          </w:p>
        </w:tc>
        <w:tc>
          <w:tcPr>
            <w:tcW w:w="737" w:type="dxa"/>
            <w:gridSpan w:val="3"/>
            <w:vMerge w:val="continue"/>
            <w:tcBorders>
              <w:top w:val="nil"/>
              <w:left w:val="single" w:color="000000" w:sz="4" w:space="0"/>
              <w:bottom w:val="nil"/>
              <w:right w:val="single" w:color="000000" w:sz="4" w:space="0"/>
            </w:tcBorders>
            <w:vAlign w:val="center"/>
          </w:tcPr>
          <w:p>
            <w:pPr>
              <w:rPr>
                <w:rFonts w:hint="eastAsia" w:ascii="黑体" w:hAnsi="黑体" w:eastAsia="黑体" w:cs="黑体"/>
                <w:color w:val="auto"/>
                <w:sz w:val="21"/>
                <w:szCs w:val="21"/>
              </w:rPr>
            </w:pPr>
          </w:p>
        </w:tc>
        <w:tc>
          <w:tcPr>
            <w:tcW w:w="1018" w:type="dxa"/>
            <w:gridSpan w:val="2"/>
            <w:tcBorders>
              <w:top w:val="single" w:color="000000" w:sz="4" w:space="0"/>
              <w:left w:val="single" w:color="000000" w:sz="4" w:space="0"/>
              <w:bottom w:val="single" w:color="000000" w:sz="4" w:space="0"/>
              <w:right w:val="single" w:color="000000" w:sz="4" w:space="0"/>
            </w:tcBorders>
            <w:vAlign w:val="center"/>
          </w:tcPr>
          <w:p>
            <w:pPr>
              <w:spacing w:before="127" w:after="112" w:line="240" w:lineRule="exact"/>
              <w:ind w:left="108" w:right="252" w:firstLine="0"/>
              <w:jc w:val="center"/>
              <w:textAlignment w:val="baseline"/>
              <w:rPr>
                <w:rFonts w:hint="eastAsia" w:ascii="黑体" w:hAnsi="黑体" w:eastAsia="黑体" w:cs="黑体"/>
                <w:color w:val="auto"/>
                <w:spacing w:val="-4"/>
                <w:w w:val="100"/>
                <w:sz w:val="21"/>
                <w:szCs w:val="21"/>
                <w:vertAlign w:val="baseline"/>
                <w:lang w:val="zh-CN"/>
              </w:rPr>
            </w:pPr>
            <w:r>
              <w:rPr>
                <w:rFonts w:hint="eastAsia" w:ascii="黑体" w:hAnsi="黑体" w:eastAsia="黑体" w:cs="黑体"/>
                <w:color w:val="auto"/>
                <w:spacing w:val="-4"/>
                <w:w w:val="100"/>
                <w:sz w:val="21"/>
                <w:szCs w:val="21"/>
                <w:vertAlign w:val="baseline"/>
                <w:lang w:val="zh-CN"/>
              </w:rPr>
              <w:t>*固态存储容量</w:t>
            </w:r>
            <w:r>
              <w:rPr>
                <w:rFonts w:hint="eastAsia" w:ascii="黑体" w:hAnsi="黑体" w:eastAsia="黑体" w:cs="黑体"/>
                <w:color w:val="auto"/>
                <w:w w:val="100"/>
                <w:sz w:val="21"/>
                <w:szCs w:val="21"/>
                <w:vertAlign w:val="baseline"/>
                <w:lang w:val="en-US"/>
              </w:rPr>
              <w:t>
</w:t>
            </w:r>
          </w:p>
        </w:tc>
        <w:tc>
          <w:tcPr>
            <w:tcW w:w="960" w:type="dxa"/>
            <w:tcBorders>
              <w:top w:val="single" w:color="000000" w:sz="4" w:space="0"/>
              <w:left w:val="single" w:color="000000" w:sz="4" w:space="0"/>
              <w:bottom w:val="single" w:color="000000" w:sz="4" w:space="0"/>
              <w:right w:val="single" w:color="000000" w:sz="4" w:space="0"/>
            </w:tcBorders>
            <w:vAlign w:val="center"/>
          </w:tcPr>
          <w:p>
            <w:pPr>
              <w:spacing w:before="288" w:after="232" w:line="199" w:lineRule="exact"/>
              <w:ind w:left="0" w:right="0" w:firstLine="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是</w:t>
            </w:r>
          </w:p>
        </w:tc>
        <w:tc>
          <w:tcPr>
            <w:tcW w:w="3797" w:type="dxa"/>
            <w:gridSpan w:val="3"/>
            <w:tcBorders>
              <w:top w:val="single" w:color="000000" w:sz="4" w:space="0"/>
              <w:left w:val="single" w:color="000000" w:sz="4" w:space="0"/>
              <w:bottom w:val="single" w:color="000000" w:sz="4" w:space="0"/>
              <w:right w:val="single" w:color="000000" w:sz="4" w:space="0"/>
            </w:tcBorders>
            <w:vAlign w:val="center"/>
          </w:tcPr>
          <w:p>
            <w:pPr>
              <w:spacing w:before="288" w:after="232" w:line="199" w:lineRule="exact"/>
              <w:ind w:left="110" w:leftChars="0" w:right="0" w:rightChars="0" w:firstLine="0" w:firstLineChars="0"/>
              <w:jc w:val="left"/>
              <w:textAlignment w:val="baseline"/>
              <w:rPr>
                <w:rFonts w:hint="default" w:ascii="黑体" w:hAnsi="黑体" w:eastAsia="黑体" w:cs="黑体"/>
                <w:color w:val="auto"/>
                <w:spacing w:val="0"/>
                <w:w w:val="100"/>
                <w:sz w:val="21"/>
                <w:szCs w:val="21"/>
                <w:vertAlign w:val="baseline"/>
                <w:lang w:val="en-US"/>
              </w:rPr>
            </w:pPr>
            <w:r>
              <w:rPr>
                <w:rFonts w:hint="eastAsia" w:ascii="黑体" w:hAnsi="黑体" w:eastAsia="黑体" w:cs="黑体"/>
                <w:color w:val="auto"/>
                <w:spacing w:val="0"/>
                <w:w w:val="100"/>
                <w:sz w:val="21"/>
                <w:szCs w:val="21"/>
                <w:vertAlign w:val="baseline"/>
                <w:lang w:val="zh-CN"/>
              </w:rPr>
              <w:t>≥</w:t>
            </w:r>
            <w:r>
              <w:rPr>
                <w:rFonts w:hint="eastAsia" w:ascii="黑体" w:hAnsi="黑体" w:eastAsia="黑体" w:cs="黑体"/>
                <w:color w:val="auto"/>
                <w:spacing w:val="0"/>
                <w:w w:val="100"/>
                <w:sz w:val="21"/>
                <w:szCs w:val="21"/>
                <w:vertAlign w:val="baseline"/>
                <w:lang w:val="en-US" w:eastAsia="zh-CN"/>
              </w:rPr>
              <w:t>512</w:t>
            </w:r>
            <w:r>
              <w:rPr>
                <w:rFonts w:hint="eastAsia" w:ascii="黑体" w:hAnsi="黑体" w:eastAsia="黑体" w:cs="黑体"/>
                <w:color w:val="auto"/>
                <w:spacing w:val="0"/>
                <w:w w:val="100"/>
                <w:sz w:val="21"/>
                <w:szCs w:val="21"/>
                <w:vertAlign w:val="baseline"/>
                <w:lang w:val="en-US"/>
              </w:rPr>
              <w:t>GB</w:t>
            </w:r>
          </w:p>
        </w:tc>
        <w:tc>
          <w:tcPr>
            <w:tcW w:w="1544" w:type="dxa"/>
            <w:tcBorders>
              <w:top w:val="single" w:color="000000" w:sz="4" w:space="0"/>
              <w:left w:val="single" w:color="000000" w:sz="4" w:space="0"/>
              <w:bottom w:val="single" w:color="000000" w:sz="4" w:space="0"/>
              <w:right w:val="single" w:color="000000" w:sz="4" w:space="0"/>
            </w:tcBorders>
            <w:vAlign w:val="top"/>
          </w:tcPr>
          <w:p>
            <w:pPr>
              <w:spacing w:before="0" w:after="0" w:line="237" w:lineRule="exact"/>
              <w:ind w:left="108" w:right="216" w:firstLine="0"/>
              <w:jc w:val="left"/>
              <w:textAlignment w:val="baseline"/>
              <w:rPr>
                <w:rFonts w:hint="eastAsia" w:ascii="黑体" w:hAnsi="黑体" w:eastAsia="黑体" w:cs="黑体"/>
                <w:color w:val="auto"/>
                <w:spacing w:val="-3"/>
                <w:w w:val="100"/>
                <w:sz w:val="21"/>
                <w:szCs w:val="21"/>
                <w:vertAlign w:val="baseline"/>
                <w:lang w:val="zh-CN"/>
              </w:rPr>
            </w:pPr>
          </w:p>
        </w:tc>
      </w:tr>
      <w:tr>
        <w:tblPrEx>
          <w:tblCellMar>
            <w:top w:w="0" w:type="dxa"/>
            <w:left w:w="0" w:type="dxa"/>
            <w:bottom w:w="0" w:type="dxa"/>
            <w:right w:w="0" w:type="dxa"/>
          </w:tblCellMar>
        </w:tblPrEx>
        <w:trPr>
          <w:trHeight w:val="490" w:hRule="exact"/>
        </w:trPr>
        <w:tc>
          <w:tcPr>
            <w:tcW w:w="461" w:type="dxa"/>
            <w:tcBorders>
              <w:top w:val="single" w:color="000000" w:sz="4" w:space="0"/>
              <w:left w:val="single" w:color="000000" w:sz="4" w:space="0"/>
              <w:bottom w:val="single" w:color="000000" w:sz="4" w:space="0"/>
              <w:right w:val="single" w:color="000000" w:sz="4" w:space="0"/>
            </w:tcBorders>
            <w:vAlign w:val="center"/>
          </w:tcPr>
          <w:p>
            <w:pPr>
              <w:spacing w:before="168" w:after="113" w:line="199" w:lineRule="exact"/>
              <w:ind w:left="0" w:leftChars="0" w:right="0" w:rightChars="0" w:firstLine="0" w:firstLineChars="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1</w:t>
            </w:r>
            <w:r>
              <w:rPr>
                <w:rFonts w:hint="eastAsia" w:ascii="黑体" w:hAnsi="黑体" w:eastAsia="黑体" w:cs="黑体"/>
                <w:color w:val="auto"/>
                <w:spacing w:val="0"/>
                <w:w w:val="100"/>
                <w:sz w:val="21"/>
                <w:szCs w:val="21"/>
                <w:vertAlign w:val="baseline"/>
                <w:lang w:val="en-US" w:eastAsia="zh-CN"/>
              </w:rPr>
              <w:t>2</w:t>
            </w:r>
          </w:p>
        </w:tc>
        <w:tc>
          <w:tcPr>
            <w:tcW w:w="780" w:type="dxa"/>
            <w:tcBorders>
              <w:top w:val="single" w:color="000000" w:sz="4" w:space="0"/>
              <w:left w:val="single" w:color="000000" w:sz="4" w:space="0"/>
              <w:bottom w:val="single" w:color="000000" w:sz="4" w:space="0"/>
              <w:right w:val="single" w:color="000000" w:sz="4" w:space="0"/>
            </w:tcBorders>
            <w:vAlign w:val="top"/>
          </w:tcPr>
          <w:p>
            <w:pPr>
              <w:spacing w:before="0" w:after="0" w:line="236" w:lineRule="exact"/>
              <w:ind w:left="108" w:right="180" w:firstLine="0"/>
              <w:jc w:val="left"/>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产品规格</w:t>
            </w:r>
          </w:p>
        </w:tc>
        <w:tc>
          <w:tcPr>
            <w:tcW w:w="737" w:type="dxa"/>
            <w:gridSpan w:val="3"/>
            <w:vMerge w:val="continue"/>
            <w:tcBorders>
              <w:top w:val="nil"/>
              <w:left w:val="single" w:color="000000" w:sz="4" w:space="0"/>
              <w:bottom w:val="nil"/>
              <w:right w:val="single" w:color="000000" w:sz="4" w:space="0"/>
            </w:tcBorders>
            <w:vAlign w:val="center"/>
          </w:tcPr>
          <w:p>
            <w:pPr>
              <w:rPr>
                <w:rFonts w:hint="eastAsia" w:ascii="黑体" w:hAnsi="黑体" w:eastAsia="黑体" w:cs="黑体"/>
                <w:color w:val="auto"/>
                <w:sz w:val="21"/>
                <w:szCs w:val="21"/>
              </w:rPr>
            </w:pPr>
          </w:p>
        </w:tc>
        <w:tc>
          <w:tcPr>
            <w:tcW w:w="1018" w:type="dxa"/>
            <w:gridSpan w:val="2"/>
            <w:tcBorders>
              <w:top w:val="single" w:color="000000" w:sz="4" w:space="0"/>
              <w:left w:val="single" w:color="000000" w:sz="4" w:space="0"/>
              <w:bottom w:val="single" w:color="000000" w:sz="4" w:space="0"/>
              <w:right w:val="single" w:color="000000" w:sz="4" w:space="0"/>
            </w:tcBorders>
            <w:vAlign w:val="center"/>
          </w:tcPr>
          <w:p>
            <w:pPr>
              <w:spacing w:before="0" w:after="0" w:line="236" w:lineRule="exact"/>
              <w:ind w:left="108" w:right="252" w:firstLine="0"/>
              <w:jc w:val="center"/>
              <w:textAlignment w:val="baseline"/>
              <w:rPr>
                <w:rFonts w:hint="eastAsia" w:ascii="黑体" w:hAnsi="黑体" w:eastAsia="黑体" w:cs="黑体"/>
                <w:color w:val="auto"/>
                <w:spacing w:val="-4"/>
                <w:w w:val="100"/>
                <w:sz w:val="21"/>
                <w:szCs w:val="21"/>
                <w:vertAlign w:val="baseline"/>
                <w:lang w:val="zh-CN"/>
              </w:rPr>
            </w:pPr>
            <w:r>
              <w:rPr>
                <w:rFonts w:hint="eastAsia" w:ascii="黑体" w:hAnsi="黑体" w:eastAsia="黑体" w:cs="黑体"/>
                <w:color w:val="auto"/>
                <w:spacing w:val="-4"/>
                <w:w w:val="100"/>
                <w:sz w:val="21"/>
                <w:szCs w:val="21"/>
                <w:vertAlign w:val="baseline"/>
                <w:lang w:val="zh-CN"/>
              </w:rPr>
              <w:t>*机械硬盘数量</w:t>
            </w:r>
            <w:r>
              <w:rPr>
                <w:rFonts w:hint="eastAsia" w:ascii="黑体" w:hAnsi="黑体" w:eastAsia="黑体" w:cs="黑体"/>
                <w:color w:val="auto"/>
                <w:w w:val="100"/>
                <w:sz w:val="21"/>
                <w:szCs w:val="21"/>
                <w:vertAlign w:val="baseline"/>
                <w:lang w:val="en-US"/>
              </w:rPr>
              <w:t>
</w:t>
            </w:r>
          </w:p>
        </w:tc>
        <w:tc>
          <w:tcPr>
            <w:tcW w:w="960" w:type="dxa"/>
            <w:tcBorders>
              <w:top w:val="single" w:color="000000" w:sz="4" w:space="0"/>
              <w:left w:val="single" w:color="000000" w:sz="4" w:space="0"/>
              <w:bottom w:val="single" w:color="000000" w:sz="4" w:space="0"/>
              <w:right w:val="single" w:color="000000" w:sz="4" w:space="0"/>
            </w:tcBorders>
            <w:vAlign w:val="center"/>
          </w:tcPr>
          <w:p>
            <w:pPr>
              <w:spacing w:before="168" w:after="113" w:line="199" w:lineRule="exact"/>
              <w:ind w:left="0" w:right="0" w:firstLine="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否</w:t>
            </w:r>
          </w:p>
        </w:tc>
        <w:tc>
          <w:tcPr>
            <w:tcW w:w="3797" w:type="dxa"/>
            <w:gridSpan w:val="3"/>
            <w:tcBorders>
              <w:top w:val="single" w:color="000000" w:sz="4" w:space="0"/>
              <w:left w:val="single" w:color="000000" w:sz="4" w:space="0"/>
              <w:bottom w:val="single" w:color="000000" w:sz="4" w:space="0"/>
              <w:right w:val="single" w:color="000000" w:sz="4" w:space="0"/>
            </w:tcBorders>
            <w:vAlign w:val="top"/>
          </w:tcPr>
          <w:p>
            <w:pPr>
              <w:spacing w:before="168" w:after="0" w:line="148" w:lineRule="exact"/>
              <w:ind w:left="144" w:right="0" w:firstLine="0"/>
              <w:jc w:val="left"/>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≥1个</w:t>
            </w:r>
          </w:p>
          <w:p>
            <w:pPr>
              <w:spacing w:before="0" w:after="0" w:line="164" w:lineRule="exact"/>
              <w:ind w:left="288" w:leftChars="0" w:right="0" w:rightChars="0" w:firstLine="0" w:firstLineChars="0"/>
              <w:jc w:val="left"/>
              <w:textAlignment w:val="baseline"/>
              <w:rPr>
                <w:rFonts w:hint="eastAsia" w:ascii="黑体" w:hAnsi="黑体" w:eastAsia="黑体" w:cs="黑体"/>
                <w:color w:val="auto"/>
                <w:spacing w:val="0"/>
                <w:w w:val="100"/>
                <w:sz w:val="21"/>
                <w:szCs w:val="21"/>
                <w:vertAlign w:val="baseline"/>
                <w:lang w:val="zh-CN"/>
              </w:rPr>
            </w:pPr>
          </w:p>
        </w:tc>
        <w:tc>
          <w:tcPr>
            <w:tcW w:w="1544" w:type="dxa"/>
            <w:tcBorders>
              <w:top w:val="single" w:color="000000" w:sz="4" w:space="0"/>
              <w:left w:val="single" w:color="000000" w:sz="4" w:space="0"/>
              <w:bottom w:val="single" w:color="000000" w:sz="4" w:space="0"/>
              <w:right w:val="single" w:color="000000" w:sz="4" w:space="0"/>
            </w:tcBorders>
            <w:vAlign w:val="center"/>
          </w:tcPr>
          <w:p>
            <w:pPr>
              <w:spacing w:before="168" w:after="113" w:line="199" w:lineRule="exact"/>
              <w:ind w:left="106" w:right="0" w:firstLine="0"/>
              <w:jc w:val="left"/>
              <w:textAlignment w:val="baseline"/>
              <w:rPr>
                <w:rFonts w:hint="eastAsia" w:ascii="黑体" w:hAnsi="黑体" w:eastAsia="黑体" w:cs="黑体"/>
                <w:color w:val="auto"/>
                <w:spacing w:val="0"/>
                <w:w w:val="100"/>
                <w:sz w:val="21"/>
                <w:szCs w:val="21"/>
                <w:vertAlign w:val="baseline"/>
                <w:lang w:val="zh-CN"/>
              </w:rPr>
            </w:pPr>
          </w:p>
        </w:tc>
      </w:tr>
      <w:tr>
        <w:tblPrEx>
          <w:tblCellMar>
            <w:top w:w="0" w:type="dxa"/>
            <w:left w:w="0" w:type="dxa"/>
            <w:bottom w:w="0" w:type="dxa"/>
            <w:right w:w="0" w:type="dxa"/>
          </w:tblCellMar>
        </w:tblPrEx>
        <w:trPr>
          <w:trHeight w:val="895" w:hRule="exact"/>
        </w:trPr>
        <w:tc>
          <w:tcPr>
            <w:tcW w:w="461" w:type="dxa"/>
            <w:tcBorders>
              <w:top w:val="single" w:color="000000" w:sz="4" w:space="0"/>
              <w:left w:val="single" w:color="000000" w:sz="4" w:space="0"/>
              <w:bottom w:val="single" w:color="000000" w:sz="4" w:space="0"/>
              <w:right w:val="single" w:color="000000" w:sz="4" w:space="0"/>
            </w:tcBorders>
            <w:vAlign w:val="center"/>
          </w:tcPr>
          <w:p>
            <w:pPr>
              <w:spacing w:before="288" w:after="237" w:line="199" w:lineRule="exact"/>
              <w:ind w:left="0" w:leftChars="0" w:right="0" w:rightChars="0" w:firstLine="0" w:firstLineChars="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1</w:t>
            </w:r>
            <w:r>
              <w:rPr>
                <w:rFonts w:hint="eastAsia" w:ascii="黑体" w:hAnsi="黑体" w:eastAsia="黑体" w:cs="黑体"/>
                <w:color w:val="auto"/>
                <w:spacing w:val="0"/>
                <w:w w:val="100"/>
                <w:sz w:val="21"/>
                <w:szCs w:val="21"/>
                <w:vertAlign w:val="baseline"/>
                <w:lang w:val="en-US" w:eastAsia="zh-CN"/>
              </w:rPr>
              <w:t>3</w:t>
            </w:r>
          </w:p>
        </w:tc>
        <w:tc>
          <w:tcPr>
            <w:tcW w:w="780" w:type="dxa"/>
            <w:tcBorders>
              <w:top w:val="single" w:color="000000" w:sz="4" w:space="0"/>
              <w:left w:val="single" w:color="000000" w:sz="4" w:space="0"/>
              <w:bottom w:val="single" w:color="000000" w:sz="4" w:space="0"/>
              <w:right w:val="single" w:color="000000" w:sz="4" w:space="0"/>
            </w:tcBorders>
            <w:vAlign w:val="top"/>
          </w:tcPr>
          <w:p>
            <w:pPr>
              <w:spacing w:before="127" w:after="117" w:line="240" w:lineRule="exact"/>
              <w:ind w:left="108" w:right="180" w:firstLine="0"/>
              <w:jc w:val="left"/>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产品规格</w:t>
            </w:r>
          </w:p>
        </w:tc>
        <w:tc>
          <w:tcPr>
            <w:tcW w:w="737" w:type="dxa"/>
            <w:gridSpan w:val="3"/>
            <w:vMerge w:val="continue"/>
            <w:tcBorders>
              <w:top w:val="nil"/>
              <w:left w:val="single" w:color="000000" w:sz="4" w:space="0"/>
              <w:bottom w:val="nil"/>
              <w:right w:val="single" w:color="000000" w:sz="4" w:space="0"/>
            </w:tcBorders>
            <w:vAlign w:val="center"/>
          </w:tcPr>
          <w:p>
            <w:pPr>
              <w:rPr>
                <w:rFonts w:hint="eastAsia" w:ascii="黑体" w:hAnsi="黑体" w:eastAsia="黑体" w:cs="黑体"/>
                <w:color w:val="auto"/>
                <w:sz w:val="21"/>
                <w:szCs w:val="21"/>
              </w:rPr>
            </w:pPr>
          </w:p>
        </w:tc>
        <w:tc>
          <w:tcPr>
            <w:tcW w:w="1018" w:type="dxa"/>
            <w:gridSpan w:val="2"/>
            <w:tcBorders>
              <w:top w:val="single" w:color="000000" w:sz="4" w:space="0"/>
              <w:left w:val="single" w:color="000000" w:sz="4" w:space="0"/>
              <w:bottom w:val="single" w:color="000000" w:sz="4" w:space="0"/>
              <w:right w:val="single" w:color="000000" w:sz="4" w:space="0"/>
            </w:tcBorders>
            <w:vAlign w:val="center"/>
          </w:tcPr>
          <w:p>
            <w:pPr>
              <w:spacing w:before="127" w:after="117" w:line="240" w:lineRule="exact"/>
              <w:ind w:left="108" w:right="180" w:firstLine="0"/>
              <w:jc w:val="center"/>
              <w:textAlignment w:val="baseline"/>
              <w:rPr>
                <w:rFonts w:hint="eastAsia" w:ascii="黑体" w:hAnsi="黑体" w:eastAsia="黑体" w:cs="黑体"/>
                <w:color w:val="auto"/>
                <w:spacing w:val="-4"/>
                <w:w w:val="100"/>
                <w:sz w:val="21"/>
                <w:szCs w:val="21"/>
                <w:vertAlign w:val="baseline"/>
                <w:lang w:val="zh-CN"/>
              </w:rPr>
            </w:pPr>
            <w:r>
              <w:rPr>
                <w:rFonts w:hint="eastAsia" w:ascii="黑体" w:hAnsi="黑体" w:eastAsia="黑体" w:cs="黑体"/>
                <w:color w:val="auto"/>
                <w:spacing w:val="-4"/>
                <w:w w:val="100"/>
                <w:sz w:val="21"/>
                <w:szCs w:val="21"/>
                <w:vertAlign w:val="baseline"/>
                <w:lang w:val="zh-CN"/>
              </w:rPr>
              <w:t>*机械硬盘总容量</w:t>
            </w:r>
            <w:r>
              <w:rPr>
                <w:rFonts w:hint="eastAsia" w:ascii="黑体" w:hAnsi="黑体" w:eastAsia="黑体" w:cs="黑体"/>
                <w:color w:val="auto"/>
                <w:w w:val="100"/>
                <w:sz w:val="21"/>
                <w:szCs w:val="21"/>
                <w:vertAlign w:val="baseline"/>
                <w:lang w:val="en-US"/>
              </w:rPr>
              <w:t>
</w:t>
            </w:r>
          </w:p>
        </w:tc>
        <w:tc>
          <w:tcPr>
            <w:tcW w:w="960" w:type="dxa"/>
            <w:tcBorders>
              <w:top w:val="single" w:color="000000" w:sz="4" w:space="0"/>
              <w:left w:val="single" w:color="000000" w:sz="4" w:space="0"/>
              <w:bottom w:val="single" w:color="000000" w:sz="4" w:space="0"/>
              <w:right w:val="single" w:color="000000" w:sz="4" w:space="0"/>
            </w:tcBorders>
            <w:vAlign w:val="center"/>
          </w:tcPr>
          <w:p>
            <w:pPr>
              <w:spacing w:before="288" w:after="237" w:line="199" w:lineRule="exact"/>
              <w:ind w:left="0" w:right="0" w:firstLine="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是</w:t>
            </w:r>
          </w:p>
        </w:tc>
        <w:tc>
          <w:tcPr>
            <w:tcW w:w="3797" w:type="dxa"/>
            <w:gridSpan w:val="3"/>
            <w:tcBorders>
              <w:top w:val="single" w:color="000000" w:sz="4" w:space="0"/>
              <w:left w:val="single" w:color="000000" w:sz="4" w:space="0"/>
              <w:bottom w:val="single" w:color="000000" w:sz="4" w:space="0"/>
              <w:right w:val="single" w:color="000000" w:sz="4" w:space="0"/>
            </w:tcBorders>
            <w:vAlign w:val="center"/>
          </w:tcPr>
          <w:p>
            <w:pPr>
              <w:spacing w:before="288" w:after="237" w:line="199" w:lineRule="exact"/>
              <w:ind w:left="110" w:leftChars="0" w:right="0" w:rightChars="0" w:firstLine="0" w:firstLineChars="0"/>
              <w:jc w:val="left"/>
              <w:textAlignment w:val="baseline"/>
              <w:rPr>
                <w:rFonts w:hint="eastAsia" w:ascii="黑体" w:hAnsi="黑体" w:eastAsia="黑体" w:cs="黑体"/>
                <w:color w:val="auto"/>
                <w:spacing w:val="0"/>
                <w:w w:val="100"/>
                <w:sz w:val="21"/>
                <w:szCs w:val="21"/>
                <w:vertAlign w:val="baseline"/>
                <w:lang w:val="en-US" w:eastAsia="zh-CN"/>
              </w:rPr>
            </w:pPr>
            <w:r>
              <w:rPr>
                <w:rFonts w:hint="eastAsia" w:ascii="黑体" w:hAnsi="黑体" w:eastAsia="黑体" w:cs="黑体"/>
                <w:color w:val="auto"/>
                <w:spacing w:val="0"/>
                <w:w w:val="100"/>
                <w:sz w:val="21"/>
                <w:szCs w:val="21"/>
                <w:vertAlign w:val="baseline"/>
                <w:lang w:val="zh-CN"/>
              </w:rPr>
              <w:t>≥1TB</w:t>
            </w:r>
          </w:p>
        </w:tc>
        <w:tc>
          <w:tcPr>
            <w:tcW w:w="1544" w:type="dxa"/>
            <w:tcBorders>
              <w:top w:val="single" w:color="000000" w:sz="4" w:space="0"/>
              <w:left w:val="single" w:color="000000" w:sz="4" w:space="0"/>
              <w:bottom w:val="single" w:color="000000" w:sz="4" w:space="0"/>
              <w:right w:val="single" w:color="000000" w:sz="4" w:space="0"/>
            </w:tcBorders>
            <w:vAlign w:val="top"/>
          </w:tcPr>
          <w:p>
            <w:pPr>
              <w:spacing w:before="0" w:after="0" w:line="239" w:lineRule="exact"/>
              <w:ind w:left="108" w:right="108" w:firstLine="0"/>
              <w:jc w:val="left"/>
              <w:textAlignment w:val="baseline"/>
              <w:rPr>
                <w:rFonts w:hint="eastAsia" w:ascii="黑体" w:hAnsi="黑体" w:eastAsia="黑体" w:cs="黑体"/>
                <w:color w:val="auto"/>
                <w:spacing w:val="-3"/>
                <w:w w:val="100"/>
                <w:sz w:val="21"/>
                <w:szCs w:val="21"/>
                <w:vertAlign w:val="baseline"/>
                <w:lang w:val="zh-CN"/>
              </w:rPr>
            </w:pPr>
          </w:p>
        </w:tc>
      </w:tr>
      <w:tr>
        <w:tblPrEx>
          <w:tblCellMar>
            <w:top w:w="0" w:type="dxa"/>
            <w:left w:w="0" w:type="dxa"/>
            <w:bottom w:w="0" w:type="dxa"/>
            <w:right w:w="0" w:type="dxa"/>
          </w:tblCellMar>
        </w:tblPrEx>
        <w:trPr>
          <w:trHeight w:val="834" w:hRule="exact"/>
        </w:trPr>
        <w:tc>
          <w:tcPr>
            <w:tcW w:w="461" w:type="dxa"/>
            <w:tcBorders>
              <w:top w:val="single" w:color="000000" w:sz="4" w:space="0"/>
              <w:left w:val="single" w:color="000000" w:sz="4" w:space="0"/>
              <w:bottom w:val="single" w:color="000000" w:sz="4" w:space="0"/>
              <w:right w:val="single" w:color="000000" w:sz="4" w:space="0"/>
            </w:tcBorders>
            <w:vAlign w:val="center"/>
          </w:tcPr>
          <w:p>
            <w:pPr>
              <w:spacing w:before="287" w:after="228" w:line="199" w:lineRule="exact"/>
              <w:ind w:left="0" w:leftChars="0" w:right="0" w:rightChars="0" w:firstLine="0" w:firstLineChars="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1</w:t>
            </w:r>
            <w:r>
              <w:rPr>
                <w:rFonts w:hint="eastAsia" w:ascii="黑体" w:hAnsi="黑体" w:eastAsia="黑体" w:cs="黑体"/>
                <w:color w:val="auto"/>
                <w:spacing w:val="0"/>
                <w:w w:val="100"/>
                <w:sz w:val="21"/>
                <w:szCs w:val="21"/>
                <w:vertAlign w:val="baseline"/>
                <w:lang w:val="en-US" w:eastAsia="zh-CN"/>
              </w:rPr>
              <w:t>4</w:t>
            </w:r>
          </w:p>
        </w:tc>
        <w:tc>
          <w:tcPr>
            <w:tcW w:w="780" w:type="dxa"/>
            <w:tcBorders>
              <w:top w:val="single" w:color="000000" w:sz="4" w:space="0"/>
              <w:left w:val="single" w:color="000000" w:sz="4" w:space="0"/>
              <w:bottom w:val="single" w:color="000000" w:sz="4" w:space="0"/>
              <w:right w:val="single" w:color="000000" w:sz="4" w:space="0"/>
            </w:tcBorders>
            <w:vAlign w:val="top"/>
          </w:tcPr>
          <w:p>
            <w:pPr>
              <w:spacing w:before="126" w:after="108" w:line="240" w:lineRule="exact"/>
              <w:ind w:left="108" w:right="180" w:firstLine="0"/>
              <w:jc w:val="left"/>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产品规格</w:t>
            </w:r>
          </w:p>
        </w:tc>
        <w:tc>
          <w:tcPr>
            <w:tcW w:w="737" w:type="dxa"/>
            <w:gridSpan w:val="3"/>
            <w:vMerge w:val="continue"/>
            <w:tcBorders>
              <w:top w:val="nil"/>
              <w:left w:val="single" w:color="000000" w:sz="4" w:space="0"/>
              <w:bottom w:val="nil"/>
              <w:right w:val="single" w:color="000000" w:sz="4" w:space="0"/>
            </w:tcBorders>
            <w:vAlign w:val="center"/>
          </w:tcPr>
          <w:p>
            <w:pPr>
              <w:rPr>
                <w:rFonts w:hint="eastAsia" w:ascii="黑体" w:hAnsi="黑体" w:eastAsia="黑体" w:cs="黑体"/>
                <w:color w:val="auto"/>
                <w:sz w:val="21"/>
                <w:szCs w:val="21"/>
              </w:rPr>
            </w:pPr>
          </w:p>
        </w:tc>
        <w:tc>
          <w:tcPr>
            <w:tcW w:w="1018" w:type="dxa"/>
            <w:gridSpan w:val="2"/>
            <w:tcBorders>
              <w:top w:val="single" w:color="000000" w:sz="4" w:space="0"/>
              <w:left w:val="single" w:color="000000" w:sz="4" w:space="0"/>
              <w:bottom w:val="single" w:color="000000" w:sz="4" w:space="0"/>
              <w:right w:val="single" w:color="000000" w:sz="4" w:space="0"/>
            </w:tcBorders>
            <w:vAlign w:val="center"/>
          </w:tcPr>
          <w:p>
            <w:pPr>
              <w:spacing w:before="126" w:after="108" w:line="240" w:lineRule="exact"/>
              <w:ind w:left="108" w:right="252" w:firstLine="0"/>
              <w:jc w:val="center"/>
              <w:textAlignment w:val="baseline"/>
              <w:rPr>
                <w:rFonts w:hint="eastAsia" w:ascii="黑体" w:hAnsi="黑体" w:eastAsia="黑体" w:cs="黑体"/>
                <w:color w:val="auto"/>
                <w:spacing w:val="-4"/>
                <w:w w:val="100"/>
                <w:sz w:val="21"/>
                <w:szCs w:val="21"/>
                <w:vertAlign w:val="baseline"/>
                <w:lang w:val="zh-CN"/>
              </w:rPr>
            </w:pPr>
            <w:r>
              <w:rPr>
                <w:rFonts w:hint="eastAsia" w:ascii="黑体" w:hAnsi="黑体" w:eastAsia="黑体" w:cs="黑体"/>
                <w:color w:val="auto"/>
                <w:spacing w:val="-4"/>
                <w:w w:val="100"/>
                <w:sz w:val="21"/>
                <w:szCs w:val="21"/>
                <w:vertAlign w:val="baseline"/>
                <w:lang w:val="zh-CN"/>
              </w:rPr>
              <w:t>*机械硬盘转速</w:t>
            </w:r>
            <w:r>
              <w:rPr>
                <w:rFonts w:hint="eastAsia" w:ascii="黑体" w:hAnsi="黑体" w:eastAsia="黑体" w:cs="黑体"/>
                <w:color w:val="auto"/>
                <w:w w:val="100"/>
                <w:sz w:val="21"/>
                <w:szCs w:val="21"/>
                <w:vertAlign w:val="baseline"/>
                <w:lang w:val="en-US"/>
              </w:rPr>
              <w:t>
</w:t>
            </w:r>
          </w:p>
        </w:tc>
        <w:tc>
          <w:tcPr>
            <w:tcW w:w="960" w:type="dxa"/>
            <w:tcBorders>
              <w:top w:val="single" w:color="000000" w:sz="4" w:space="0"/>
              <w:left w:val="single" w:color="000000" w:sz="4" w:space="0"/>
              <w:bottom w:val="single" w:color="000000" w:sz="4" w:space="0"/>
              <w:right w:val="single" w:color="000000" w:sz="4" w:space="0"/>
            </w:tcBorders>
            <w:vAlign w:val="center"/>
          </w:tcPr>
          <w:p>
            <w:pPr>
              <w:spacing w:before="287" w:after="228" w:line="199" w:lineRule="exact"/>
              <w:ind w:left="0" w:right="0" w:firstLine="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是</w:t>
            </w:r>
          </w:p>
        </w:tc>
        <w:tc>
          <w:tcPr>
            <w:tcW w:w="3797" w:type="dxa"/>
            <w:gridSpan w:val="3"/>
            <w:tcBorders>
              <w:top w:val="single" w:color="000000" w:sz="4" w:space="0"/>
              <w:left w:val="single" w:color="000000" w:sz="4" w:space="0"/>
              <w:bottom w:val="single" w:color="000000" w:sz="4" w:space="0"/>
              <w:right w:val="single" w:color="000000" w:sz="4" w:space="0"/>
            </w:tcBorders>
            <w:vAlign w:val="center"/>
          </w:tcPr>
          <w:p>
            <w:pPr>
              <w:spacing w:before="287" w:after="228" w:line="199" w:lineRule="exact"/>
              <w:ind w:left="110" w:leftChars="0" w:right="0" w:rightChars="0" w:firstLine="0" w:firstLineChars="0"/>
              <w:jc w:val="left"/>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w:t>
            </w:r>
            <w:r>
              <w:rPr>
                <w:rFonts w:hint="eastAsia" w:ascii="黑体" w:hAnsi="黑体" w:eastAsia="黑体" w:cs="黑体"/>
                <w:color w:val="auto"/>
                <w:spacing w:val="0"/>
                <w:w w:val="100"/>
                <w:sz w:val="21"/>
                <w:szCs w:val="21"/>
                <w:vertAlign w:val="baseline"/>
                <w:lang w:val="en-US" w:eastAsia="zh-CN"/>
              </w:rPr>
              <w:t>72</w:t>
            </w:r>
            <w:r>
              <w:rPr>
                <w:rFonts w:hint="eastAsia" w:ascii="黑体" w:hAnsi="黑体" w:eastAsia="黑体" w:cs="黑体"/>
                <w:color w:val="auto"/>
                <w:spacing w:val="0"/>
                <w:w w:val="100"/>
                <w:sz w:val="21"/>
                <w:szCs w:val="21"/>
                <w:vertAlign w:val="baseline"/>
                <w:lang w:val="zh-CN"/>
              </w:rPr>
              <w:t>00</w:t>
            </w:r>
            <w:r>
              <w:rPr>
                <w:rFonts w:hint="eastAsia" w:ascii="黑体" w:hAnsi="黑体" w:eastAsia="黑体" w:cs="黑体"/>
                <w:color w:val="auto"/>
                <w:spacing w:val="0"/>
                <w:w w:val="100"/>
                <w:sz w:val="21"/>
                <w:szCs w:val="21"/>
                <w:vertAlign w:val="baseline"/>
                <w:lang w:val="en-US"/>
              </w:rPr>
              <w:t>rpm</w:t>
            </w:r>
          </w:p>
        </w:tc>
        <w:tc>
          <w:tcPr>
            <w:tcW w:w="1544" w:type="dxa"/>
            <w:tcBorders>
              <w:top w:val="single" w:color="000000" w:sz="4" w:space="0"/>
              <w:left w:val="single" w:color="000000" w:sz="4" w:space="0"/>
              <w:bottom w:val="single" w:color="000000" w:sz="4" w:space="0"/>
              <w:right w:val="single" w:color="000000" w:sz="4" w:space="0"/>
            </w:tcBorders>
            <w:vAlign w:val="top"/>
          </w:tcPr>
          <w:p>
            <w:pPr>
              <w:spacing w:before="0" w:after="0" w:line="236" w:lineRule="exact"/>
              <w:ind w:left="108" w:right="108" w:firstLine="0"/>
              <w:jc w:val="left"/>
              <w:textAlignment w:val="baseline"/>
              <w:rPr>
                <w:rFonts w:hint="eastAsia" w:ascii="黑体" w:hAnsi="黑体" w:eastAsia="黑体" w:cs="黑体"/>
                <w:color w:val="auto"/>
                <w:spacing w:val="-3"/>
                <w:w w:val="100"/>
                <w:sz w:val="21"/>
                <w:szCs w:val="21"/>
                <w:vertAlign w:val="baseline"/>
                <w:lang w:val="zh-CN"/>
              </w:rPr>
            </w:pPr>
          </w:p>
        </w:tc>
      </w:tr>
      <w:tr>
        <w:tblPrEx>
          <w:tblCellMar>
            <w:top w:w="0" w:type="dxa"/>
            <w:left w:w="0" w:type="dxa"/>
            <w:bottom w:w="0" w:type="dxa"/>
            <w:right w:w="0" w:type="dxa"/>
          </w:tblCellMar>
        </w:tblPrEx>
        <w:trPr>
          <w:trHeight w:val="489" w:hRule="exact"/>
        </w:trPr>
        <w:tc>
          <w:tcPr>
            <w:tcW w:w="461" w:type="dxa"/>
            <w:tcBorders>
              <w:top w:val="single" w:color="000000" w:sz="4" w:space="0"/>
              <w:left w:val="single" w:color="000000" w:sz="4" w:space="0"/>
              <w:bottom w:val="single" w:color="000000" w:sz="4" w:space="0"/>
              <w:right w:val="single" w:color="000000" w:sz="4" w:space="0"/>
            </w:tcBorders>
            <w:vAlign w:val="center"/>
          </w:tcPr>
          <w:p>
            <w:pPr>
              <w:spacing w:before="168" w:after="117" w:line="199" w:lineRule="exact"/>
              <w:ind w:left="0" w:leftChars="0" w:right="0" w:rightChars="0" w:firstLine="0" w:firstLineChars="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1</w:t>
            </w:r>
            <w:r>
              <w:rPr>
                <w:rFonts w:hint="eastAsia" w:ascii="黑体" w:hAnsi="黑体" w:eastAsia="黑体" w:cs="黑体"/>
                <w:color w:val="auto"/>
                <w:spacing w:val="0"/>
                <w:w w:val="100"/>
                <w:sz w:val="21"/>
                <w:szCs w:val="21"/>
                <w:vertAlign w:val="baseline"/>
                <w:lang w:val="en-US" w:eastAsia="zh-CN"/>
              </w:rPr>
              <w:t>5</w:t>
            </w:r>
          </w:p>
        </w:tc>
        <w:tc>
          <w:tcPr>
            <w:tcW w:w="780" w:type="dxa"/>
            <w:tcBorders>
              <w:top w:val="single" w:color="000000" w:sz="4" w:space="0"/>
              <w:left w:val="single" w:color="000000" w:sz="4" w:space="0"/>
              <w:bottom w:val="single" w:color="000000" w:sz="4" w:space="0"/>
              <w:right w:val="single" w:color="000000" w:sz="4" w:space="0"/>
            </w:tcBorders>
            <w:vAlign w:val="top"/>
          </w:tcPr>
          <w:p>
            <w:pPr>
              <w:spacing w:before="0" w:after="0" w:line="238" w:lineRule="exact"/>
              <w:ind w:left="108" w:right="180" w:firstLine="0"/>
              <w:jc w:val="left"/>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产品规格</w:t>
            </w:r>
          </w:p>
        </w:tc>
        <w:tc>
          <w:tcPr>
            <w:tcW w:w="737" w:type="dxa"/>
            <w:gridSpan w:val="3"/>
            <w:vMerge w:val="continue"/>
            <w:tcBorders>
              <w:top w:val="nil"/>
              <w:left w:val="single" w:color="000000" w:sz="4" w:space="0"/>
              <w:bottom w:val="nil"/>
              <w:right w:val="single" w:color="000000" w:sz="4" w:space="0"/>
            </w:tcBorders>
            <w:vAlign w:val="center"/>
          </w:tcPr>
          <w:p>
            <w:pPr>
              <w:rPr>
                <w:rFonts w:hint="eastAsia" w:ascii="黑体" w:hAnsi="黑体" w:eastAsia="黑体" w:cs="黑体"/>
                <w:color w:val="auto"/>
                <w:sz w:val="21"/>
                <w:szCs w:val="21"/>
              </w:rPr>
            </w:pPr>
          </w:p>
        </w:tc>
        <w:tc>
          <w:tcPr>
            <w:tcW w:w="1018" w:type="dxa"/>
            <w:gridSpan w:val="2"/>
            <w:tcBorders>
              <w:top w:val="single" w:color="000000" w:sz="4" w:space="0"/>
              <w:left w:val="single" w:color="000000" w:sz="4" w:space="0"/>
              <w:bottom w:val="single" w:color="000000" w:sz="4" w:space="0"/>
              <w:right w:val="single" w:color="000000" w:sz="4" w:space="0"/>
            </w:tcBorders>
            <w:vAlign w:val="center"/>
          </w:tcPr>
          <w:p>
            <w:pPr>
              <w:spacing w:before="0" w:after="0" w:line="238" w:lineRule="exact"/>
              <w:ind w:left="108" w:right="252" w:firstLine="0"/>
              <w:jc w:val="center"/>
              <w:textAlignment w:val="baseline"/>
              <w:rPr>
                <w:rFonts w:hint="eastAsia" w:ascii="黑体" w:hAnsi="黑体" w:eastAsia="黑体" w:cs="黑体"/>
                <w:color w:val="auto"/>
                <w:spacing w:val="-4"/>
                <w:w w:val="100"/>
                <w:sz w:val="21"/>
                <w:szCs w:val="21"/>
                <w:vertAlign w:val="baseline"/>
                <w:lang w:val="zh-CN"/>
              </w:rPr>
            </w:pPr>
            <w:r>
              <w:rPr>
                <w:rFonts w:hint="eastAsia" w:ascii="黑体" w:hAnsi="黑体" w:eastAsia="黑体" w:cs="黑体"/>
                <w:color w:val="auto"/>
                <w:spacing w:val="-4"/>
                <w:w w:val="100"/>
                <w:sz w:val="21"/>
                <w:szCs w:val="21"/>
                <w:vertAlign w:val="baseline"/>
                <w:lang w:val="zh-CN"/>
              </w:rPr>
              <w:t>*机械硬盘形态</w:t>
            </w:r>
            <w:r>
              <w:rPr>
                <w:rFonts w:hint="eastAsia" w:ascii="黑体" w:hAnsi="黑体" w:eastAsia="黑体" w:cs="黑体"/>
                <w:color w:val="auto"/>
                <w:w w:val="100"/>
                <w:sz w:val="21"/>
                <w:szCs w:val="21"/>
                <w:vertAlign w:val="baseline"/>
                <w:lang w:val="en-US"/>
              </w:rPr>
              <w:t>
</w:t>
            </w:r>
          </w:p>
        </w:tc>
        <w:tc>
          <w:tcPr>
            <w:tcW w:w="960" w:type="dxa"/>
            <w:tcBorders>
              <w:top w:val="single" w:color="000000" w:sz="4" w:space="0"/>
              <w:left w:val="single" w:color="000000" w:sz="4" w:space="0"/>
              <w:bottom w:val="single" w:color="000000" w:sz="4" w:space="0"/>
              <w:right w:val="single" w:color="000000" w:sz="4" w:space="0"/>
            </w:tcBorders>
            <w:vAlign w:val="center"/>
          </w:tcPr>
          <w:p>
            <w:pPr>
              <w:spacing w:before="168" w:after="117" w:line="199" w:lineRule="exact"/>
              <w:ind w:left="0" w:right="0" w:firstLine="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否</w:t>
            </w:r>
          </w:p>
        </w:tc>
        <w:tc>
          <w:tcPr>
            <w:tcW w:w="3797" w:type="dxa"/>
            <w:gridSpan w:val="3"/>
            <w:tcBorders>
              <w:top w:val="single" w:color="000000" w:sz="4" w:space="0"/>
              <w:left w:val="single" w:color="000000" w:sz="4" w:space="0"/>
              <w:bottom w:val="single" w:color="000000" w:sz="4" w:space="0"/>
              <w:right w:val="single" w:color="000000" w:sz="4" w:space="0"/>
            </w:tcBorders>
            <w:vAlign w:val="center"/>
          </w:tcPr>
          <w:p>
            <w:pPr>
              <w:spacing w:before="163" w:after="117" w:line="204" w:lineRule="exact"/>
              <w:ind w:left="110" w:leftChars="0" w:right="0" w:rightChars="0" w:firstLine="0" w:firstLineChars="0"/>
              <w:jc w:val="left"/>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 xml:space="preserve"> 3.5 英寸</w:t>
            </w:r>
          </w:p>
        </w:tc>
        <w:tc>
          <w:tcPr>
            <w:tcW w:w="1544" w:type="dxa"/>
            <w:tcBorders>
              <w:top w:val="single" w:color="000000" w:sz="4" w:space="0"/>
              <w:left w:val="single" w:color="000000" w:sz="4" w:space="0"/>
              <w:bottom w:val="single" w:color="000000" w:sz="4" w:space="0"/>
              <w:right w:val="single" w:color="000000" w:sz="4" w:space="0"/>
            </w:tcBorders>
            <w:vAlign w:val="center"/>
          </w:tcPr>
          <w:p>
            <w:pPr>
              <w:spacing w:before="168" w:after="117" w:line="199" w:lineRule="exact"/>
              <w:ind w:left="106" w:right="0" w:firstLine="0"/>
              <w:jc w:val="left"/>
              <w:textAlignment w:val="baseline"/>
              <w:rPr>
                <w:rFonts w:hint="eastAsia" w:ascii="黑体" w:hAnsi="黑体" w:eastAsia="黑体" w:cs="黑体"/>
                <w:color w:val="auto"/>
                <w:spacing w:val="0"/>
                <w:w w:val="100"/>
                <w:sz w:val="21"/>
                <w:szCs w:val="21"/>
                <w:vertAlign w:val="baseline"/>
                <w:lang w:val="zh-CN"/>
              </w:rPr>
            </w:pPr>
          </w:p>
        </w:tc>
      </w:tr>
      <w:tr>
        <w:tblPrEx>
          <w:tblCellMar>
            <w:top w:w="0" w:type="dxa"/>
            <w:left w:w="0" w:type="dxa"/>
            <w:bottom w:w="0" w:type="dxa"/>
            <w:right w:w="0" w:type="dxa"/>
          </w:tblCellMar>
        </w:tblPrEx>
        <w:trPr>
          <w:trHeight w:val="1109" w:hRule="exact"/>
        </w:trPr>
        <w:tc>
          <w:tcPr>
            <w:tcW w:w="461" w:type="dxa"/>
            <w:tcBorders>
              <w:top w:val="single" w:color="000000" w:sz="4" w:space="0"/>
              <w:left w:val="single" w:color="000000" w:sz="4" w:space="0"/>
              <w:bottom w:val="single" w:color="000000" w:sz="4" w:space="0"/>
              <w:right w:val="single" w:color="000000" w:sz="4" w:space="0"/>
            </w:tcBorders>
            <w:vAlign w:val="center"/>
          </w:tcPr>
          <w:p>
            <w:pPr>
              <w:spacing w:before="288" w:after="237" w:line="199" w:lineRule="exact"/>
              <w:ind w:left="0" w:leftChars="0" w:right="0" w:rightChars="0" w:firstLine="0" w:firstLineChars="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en-US" w:eastAsia="zh-CN"/>
              </w:rPr>
              <w:t>16</w:t>
            </w:r>
          </w:p>
        </w:tc>
        <w:tc>
          <w:tcPr>
            <w:tcW w:w="780" w:type="dxa"/>
            <w:tcBorders>
              <w:top w:val="single" w:color="000000" w:sz="4" w:space="0"/>
              <w:left w:val="single" w:color="000000" w:sz="4" w:space="0"/>
              <w:bottom w:val="single" w:color="000000" w:sz="4" w:space="0"/>
              <w:right w:val="single" w:color="000000" w:sz="4" w:space="0"/>
            </w:tcBorders>
            <w:vAlign w:val="top"/>
          </w:tcPr>
          <w:p>
            <w:pPr>
              <w:spacing w:before="127" w:after="117" w:line="240" w:lineRule="exact"/>
              <w:ind w:left="108" w:right="180" w:firstLine="0"/>
              <w:jc w:val="left"/>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产品规格</w:t>
            </w:r>
          </w:p>
        </w:tc>
        <w:tc>
          <w:tcPr>
            <w:tcW w:w="737" w:type="dxa"/>
            <w:gridSpan w:val="3"/>
            <w:vMerge w:val="continue"/>
            <w:tcBorders>
              <w:top w:val="nil"/>
              <w:left w:val="single" w:color="000000" w:sz="4" w:space="0"/>
              <w:bottom w:val="nil"/>
              <w:right w:val="single" w:color="000000" w:sz="4" w:space="0"/>
            </w:tcBorders>
            <w:vAlign w:val="center"/>
          </w:tcPr>
          <w:p>
            <w:pPr>
              <w:rPr>
                <w:rFonts w:hint="eastAsia" w:ascii="黑体" w:hAnsi="黑体" w:eastAsia="黑体" w:cs="黑体"/>
                <w:color w:val="auto"/>
                <w:sz w:val="21"/>
                <w:szCs w:val="21"/>
              </w:rPr>
            </w:pPr>
          </w:p>
        </w:tc>
        <w:tc>
          <w:tcPr>
            <w:tcW w:w="1018" w:type="dxa"/>
            <w:gridSpan w:val="2"/>
            <w:tcBorders>
              <w:top w:val="single" w:color="000000" w:sz="4" w:space="0"/>
              <w:left w:val="single" w:color="000000" w:sz="4" w:space="0"/>
              <w:bottom w:val="single" w:color="000000" w:sz="4" w:space="0"/>
              <w:right w:val="single" w:color="000000" w:sz="4" w:space="0"/>
            </w:tcBorders>
            <w:vAlign w:val="center"/>
          </w:tcPr>
          <w:p>
            <w:pPr>
              <w:spacing w:before="127" w:after="117" w:line="240" w:lineRule="exact"/>
              <w:ind w:left="108" w:right="252" w:firstLine="0"/>
              <w:jc w:val="center"/>
              <w:textAlignment w:val="baseline"/>
              <w:rPr>
                <w:rFonts w:hint="eastAsia" w:ascii="黑体" w:hAnsi="黑体" w:eastAsia="黑体" w:cs="黑体"/>
                <w:color w:val="auto"/>
                <w:spacing w:val="-4"/>
                <w:w w:val="100"/>
                <w:sz w:val="21"/>
                <w:szCs w:val="21"/>
                <w:vertAlign w:val="baseline"/>
                <w:lang w:val="zh-CN"/>
              </w:rPr>
            </w:pPr>
            <w:r>
              <w:rPr>
                <w:rFonts w:hint="eastAsia" w:ascii="黑体" w:hAnsi="黑体" w:eastAsia="黑体" w:cs="黑体"/>
                <w:color w:val="auto"/>
                <w:spacing w:val="-4"/>
                <w:w w:val="100"/>
                <w:sz w:val="21"/>
                <w:szCs w:val="21"/>
                <w:vertAlign w:val="baseline"/>
                <w:lang w:val="zh-CN"/>
              </w:rPr>
              <w:t>*固态存储形态</w:t>
            </w:r>
            <w:r>
              <w:rPr>
                <w:rFonts w:hint="eastAsia" w:ascii="黑体" w:hAnsi="黑体" w:eastAsia="黑体" w:cs="黑体"/>
                <w:color w:val="auto"/>
                <w:w w:val="100"/>
                <w:sz w:val="21"/>
                <w:szCs w:val="21"/>
                <w:vertAlign w:val="baseline"/>
                <w:lang w:val="en-US"/>
              </w:rPr>
              <w:t>
</w:t>
            </w:r>
          </w:p>
        </w:tc>
        <w:tc>
          <w:tcPr>
            <w:tcW w:w="960" w:type="dxa"/>
            <w:tcBorders>
              <w:top w:val="single" w:color="000000" w:sz="4" w:space="0"/>
              <w:left w:val="single" w:color="000000" w:sz="4" w:space="0"/>
              <w:bottom w:val="single" w:color="000000" w:sz="4" w:space="0"/>
              <w:right w:val="single" w:color="000000" w:sz="4" w:space="0"/>
            </w:tcBorders>
            <w:vAlign w:val="center"/>
          </w:tcPr>
          <w:p>
            <w:pPr>
              <w:spacing w:before="288" w:after="237" w:line="199" w:lineRule="exact"/>
              <w:ind w:left="0" w:right="0" w:firstLine="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否</w:t>
            </w:r>
          </w:p>
        </w:tc>
        <w:tc>
          <w:tcPr>
            <w:tcW w:w="3797" w:type="dxa"/>
            <w:gridSpan w:val="3"/>
            <w:tcBorders>
              <w:top w:val="single" w:color="000000" w:sz="4" w:space="0"/>
              <w:left w:val="single" w:color="000000" w:sz="4" w:space="0"/>
              <w:bottom w:val="single" w:color="000000" w:sz="4" w:space="0"/>
              <w:right w:val="single" w:color="000000" w:sz="4" w:space="0"/>
            </w:tcBorders>
            <w:vAlign w:val="center"/>
          </w:tcPr>
          <w:p>
            <w:pPr>
              <w:spacing w:before="0" w:after="0" w:line="239" w:lineRule="exact"/>
              <w:ind w:left="108" w:right="180" w:firstLine="0"/>
              <w:jc w:val="both"/>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 xml:space="preserve">采用插卡或板载等形态,可选用符合 </w:t>
            </w:r>
            <w:r>
              <w:rPr>
                <w:rFonts w:hint="eastAsia" w:ascii="黑体" w:hAnsi="黑体" w:eastAsia="黑体" w:cs="黑体"/>
                <w:color w:val="auto"/>
                <w:spacing w:val="-3"/>
                <w:w w:val="100"/>
                <w:sz w:val="21"/>
                <w:szCs w:val="21"/>
                <w:vertAlign w:val="baseline"/>
                <w:lang w:val="en-US"/>
              </w:rPr>
              <w:t xml:space="preserve">M.2 </w:t>
            </w:r>
            <w:r>
              <w:rPr>
                <w:rFonts w:hint="eastAsia" w:ascii="黑体" w:hAnsi="黑体" w:eastAsia="黑体" w:cs="黑体"/>
                <w:color w:val="auto"/>
                <w:spacing w:val="-3"/>
                <w:w w:val="100"/>
                <w:sz w:val="21"/>
                <w:szCs w:val="21"/>
                <w:vertAlign w:val="baseline"/>
                <w:lang w:val="zh-CN"/>
              </w:rPr>
              <w:t xml:space="preserve">或 2.5 寸 </w:t>
            </w:r>
            <w:r>
              <w:rPr>
                <w:rFonts w:hint="eastAsia" w:ascii="黑体" w:hAnsi="黑体" w:eastAsia="黑体" w:cs="黑体"/>
                <w:color w:val="auto"/>
                <w:spacing w:val="-3"/>
                <w:w w:val="100"/>
                <w:sz w:val="21"/>
                <w:szCs w:val="21"/>
                <w:vertAlign w:val="baseline"/>
                <w:lang w:val="en-US"/>
              </w:rPr>
              <w:t xml:space="preserve">SATA </w:t>
            </w:r>
            <w:r>
              <w:rPr>
                <w:rFonts w:hint="eastAsia" w:ascii="黑体" w:hAnsi="黑体" w:eastAsia="黑体" w:cs="黑体"/>
                <w:color w:val="auto"/>
                <w:spacing w:val="-3"/>
                <w:w w:val="100"/>
                <w:sz w:val="21"/>
                <w:szCs w:val="21"/>
                <w:vertAlign w:val="baseline"/>
                <w:lang w:val="zh-CN"/>
              </w:rPr>
              <w:t xml:space="preserve">或 </w:t>
            </w:r>
            <w:r>
              <w:rPr>
                <w:rFonts w:hint="eastAsia" w:ascii="黑体" w:hAnsi="黑体" w:eastAsia="黑体" w:cs="黑体"/>
                <w:color w:val="auto"/>
                <w:spacing w:val="-3"/>
                <w:w w:val="100"/>
                <w:sz w:val="21"/>
                <w:szCs w:val="21"/>
                <w:vertAlign w:val="baseline"/>
                <w:lang w:val="en-US"/>
              </w:rPr>
              <w:t xml:space="preserve">mSATA </w:t>
            </w:r>
            <w:r>
              <w:rPr>
                <w:rFonts w:hint="eastAsia" w:ascii="黑体" w:hAnsi="黑体" w:eastAsia="黑体" w:cs="黑体"/>
                <w:color w:val="auto"/>
                <w:spacing w:val="-3"/>
                <w:w w:val="100"/>
                <w:sz w:val="21"/>
                <w:szCs w:val="21"/>
                <w:vertAlign w:val="baseline"/>
                <w:lang w:val="zh-CN"/>
              </w:rPr>
              <w:t>等标准的插卡形态</w:t>
            </w:r>
          </w:p>
        </w:tc>
        <w:tc>
          <w:tcPr>
            <w:tcW w:w="1544" w:type="dxa"/>
            <w:tcBorders>
              <w:top w:val="single" w:color="000000" w:sz="4" w:space="0"/>
              <w:left w:val="single" w:color="000000" w:sz="4" w:space="0"/>
              <w:bottom w:val="single" w:color="000000" w:sz="4" w:space="0"/>
              <w:right w:val="single" w:color="000000" w:sz="4" w:space="0"/>
            </w:tcBorders>
            <w:vAlign w:val="center"/>
          </w:tcPr>
          <w:p>
            <w:pPr>
              <w:spacing w:before="288" w:after="237" w:line="199" w:lineRule="exact"/>
              <w:ind w:left="106" w:right="0" w:firstLine="0"/>
              <w:jc w:val="left"/>
              <w:textAlignment w:val="baseline"/>
              <w:rPr>
                <w:rFonts w:hint="eastAsia" w:ascii="黑体" w:hAnsi="黑体" w:eastAsia="黑体" w:cs="黑体"/>
                <w:color w:val="auto"/>
                <w:spacing w:val="0"/>
                <w:w w:val="100"/>
                <w:sz w:val="21"/>
                <w:szCs w:val="21"/>
                <w:vertAlign w:val="baseline"/>
                <w:lang w:val="zh-CN"/>
              </w:rPr>
            </w:pPr>
          </w:p>
        </w:tc>
      </w:tr>
      <w:tr>
        <w:tblPrEx>
          <w:tblCellMar>
            <w:top w:w="0" w:type="dxa"/>
            <w:left w:w="0" w:type="dxa"/>
            <w:bottom w:w="0" w:type="dxa"/>
            <w:right w:w="0" w:type="dxa"/>
          </w:tblCellMar>
        </w:tblPrEx>
        <w:trPr>
          <w:trHeight w:val="1604" w:hRule="exact"/>
        </w:trPr>
        <w:tc>
          <w:tcPr>
            <w:tcW w:w="461" w:type="dxa"/>
            <w:tcBorders>
              <w:top w:val="single" w:color="000000" w:sz="4" w:space="0"/>
              <w:left w:val="single" w:color="000000" w:sz="4" w:space="0"/>
              <w:bottom w:val="single" w:color="000000" w:sz="4" w:space="0"/>
              <w:right w:val="single" w:color="000000" w:sz="4" w:space="0"/>
            </w:tcBorders>
            <w:vAlign w:val="center"/>
          </w:tcPr>
          <w:p>
            <w:pPr>
              <w:spacing w:before="653" w:after="588" w:line="199" w:lineRule="exact"/>
              <w:ind w:left="0" w:leftChars="0" w:right="0" w:rightChars="0" w:firstLine="0" w:firstLineChars="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en-US" w:eastAsia="zh-CN"/>
              </w:rPr>
              <w:t>17</w:t>
            </w:r>
          </w:p>
        </w:tc>
        <w:tc>
          <w:tcPr>
            <w:tcW w:w="780" w:type="dxa"/>
            <w:tcBorders>
              <w:top w:val="single" w:color="000000" w:sz="4" w:space="0"/>
              <w:left w:val="single" w:color="000000" w:sz="4" w:space="0"/>
              <w:bottom w:val="single" w:color="000000" w:sz="4" w:space="0"/>
              <w:right w:val="single" w:color="000000" w:sz="4" w:space="0"/>
            </w:tcBorders>
            <w:vAlign w:val="center"/>
          </w:tcPr>
          <w:p>
            <w:pPr>
              <w:spacing w:before="492" w:after="468" w:line="240" w:lineRule="exact"/>
              <w:ind w:left="108" w:right="180" w:firstLine="0"/>
              <w:jc w:val="left"/>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产品规格</w:t>
            </w:r>
          </w:p>
        </w:tc>
        <w:tc>
          <w:tcPr>
            <w:tcW w:w="737" w:type="dxa"/>
            <w:gridSpan w:val="3"/>
            <w:vMerge w:val="continue"/>
            <w:tcBorders>
              <w:top w:val="nil"/>
              <w:left w:val="single" w:color="000000" w:sz="4" w:space="0"/>
              <w:bottom w:val="single" w:color="auto" w:sz="4" w:space="0"/>
              <w:right w:val="single" w:color="000000" w:sz="4" w:space="0"/>
            </w:tcBorders>
            <w:vAlign w:val="center"/>
          </w:tcPr>
          <w:p>
            <w:pPr>
              <w:rPr>
                <w:rFonts w:hint="eastAsia" w:ascii="黑体" w:hAnsi="黑体" w:eastAsia="黑体" w:cs="黑体"/>
                <w:color w:val="auto"/>
                <w:sz w:val="21"/>
                <w:szCs w:val="21"/>
              </w:rPr>
            </w:pPr>
          </w:p>
        </w:tc>
        <w:tc>
          <w:tcPr>
            <w:tcW w:w="1018" w:type="dxa"/>
            <w:gridSpan w:val="2"/>
            <w:tcBorders>
              <w:top w:val="single" w:color="000000" w:sz="4" w:space="0"/>
              <w:left w:val="single" w:color="000000" w:sz="4" w:space="0"/>
              <w:bottom w:val="single" w:color="000000" w:sz="4" w:space="0"/>
              <w:right w:val="single" w:color="000000" w:sz="4" w:space="0"/>
            </w:tcBorders>
            <w:vAlign w:val="center"/>
          </w:tcPr>
          <w:p>
            <w:pPr>
              <w:spacing w:before="372" w:after="348" w:line="240" w:lineRule="exact"/>
              <w:ind w:right="180"/>
              <w:jc w:val="center"/>
              <w:textAlignment w:val="baseline"/>
              <w:rPr>
                <w:rFonts w:hint="eastAsia" w:ascii="黑体" w:hAnsi="黑体" w:eastAsia="黑体" w:cs="黑体"/>
                <w:color w:val="auto"/>
                <w:spacing w:val="-4"/>
                <w:w w:val="100"/>
                <w:sz w:val="21"/>
                <w:szCs w:val="21"/>
                <w:vertAlign w:val="baseline"/>
                <w:lang w:val="zh-CN"/>
              </w:rPr>
            </w:pPr>
            <w:r>
              <w:rPr>
                <w:rFonts w:hint="eastAsia" w:ascii="黑体" w:hAnsi="黑体" w:eastAsia="黑体" w:cs="黑体"/>
                <w:color w:val="auto"/>
                <w:spacing w:val="-4"/>
                <w:w w:val="100"/>
                <w:sz w:val="21"/>
                <w:szCs w:val="21"/>
                <w:vertAlign w:val="baseline"/>
                <w:lang w:val="zh-CN"/>
              </w:rPr>
              <w:t>*存储设备其他参数要求</w:t>
            </w:r>
            <w:r>
              <w:rPr>
                <w:rFonts w:hint="eastAsia" w:ascii="黑体" w:hAnsi="黑体" w:eastAsia="黑体" w:cs="黑体"/>
                <w:color w:val="auto"/>
                <w:w w:val="100"/>
                <w:sz w:val="21"/>
                <w:szCs w:val="21"/>
                <w:vertAlign w:val="baseline"/>
                <w:lang w:val="en-US"/>
              </w:rPr>
              <w:t>
</w:t>
            </w:r>
          </w:p>
        </w:tc>
        <w:tc>
          <w:tcPr>
            <w:tcW w:w="960" w:type="dxa"/>
            <w:tcBorders>
              <w:top w:val="single" w:color="000000" w:sz="4" w:space="0"/>
              <w:left w:val="single" w:color="000000" w:sz="4" w:space="0"/>
              <w:bottom w:val="single" w:color="000000" w:sz="4" w:space="0"/>
              <w:right w:val="single" w:color="000000" w:sz="4" w:space="0"/>
            </w:tcBorders>
            <w:vAlign w:val="center"/>
          </w:tcPr>
          <w:p>
            <w:pPr>
              <w:spacing w:before="653" w:after="588" w:line="199" w:lineRule="exact"/>
              <w:ind w:left="0" w:right="0" w:firstLine="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否</w:t>
            </w:r>
          </w:p>
        </w:tc>
        <w:tc>
          <w:tcPr>
            <w:tcW w:w="3797" w:type="dxa"/>
            <w:gridSpan w:val="3"/>
            <w:tcBorders>
              <w:top w:val="single" w:color="000000" w:sz="4" w:space="0"/>
              <w:left w:val="single" w:color="000000" w:sz="4" w:space="0"/>
              <w:bottom w:val="single" w:color="000000" w:sz="4" w:space="0"/>
              <w:right w:val="single" w:color="000000" w:sz="4" w:space="0"/>
            </w:tcBorders>
            <w:vAlign w:val="top"/>
          </w:tcPr>
          <w:p>
            <w:pPr>
              <w:spacing w:before="0" w:after="0" w:line="240" w:lineRule="exact"/>
              <w:ind w:left="144" w:right="288" w:firstLine="0"/>
              <w:jc w:val="left"/>
              <w:textAlignment w:val="baseline"/>
              <w:rPr>
                <w:rFonts w:hint="eastAsia" w:ascii="黑体" w:hAnsi="黑体" w:eastAsia="黑体" w:cs="黑体"/>
                <w:color w:val="auto"/>
                <w:spacing w:val="-3"/>
                <w:w w:val="100"/>
                <w:sz w:val="21"/>
                <w:szCs w:val="21"/>
                <w:vertAlign w:val="baseline"/>
                <w:lang w:val="en-US"/>
              </w:rPr>
            </w:pPr>
            <w:r>
              <w:rPr>
                <w:rFonts w:hint="eastAsia" w:ascii="黑体" w:hAnsi="黑体" w:eastAsia="黑体" w:cs="黑体"/>
                <w:color w:val="auto"/>
                <w:spacing w:val="-3"/>
                <w:w w:val="100"/>
                <w:sz w:val="21"/>
                <w:szCs w:val="21"/>
                <w:vertAlign w:val="baseline"/>
                <w:lang w:val="en-US"/>
              </w:rPr>
              <w:t>a)</w:t>
            </w:r>
            <w:r>
              <w:rPr>
                <w:rFonts w:hint="eastAsia" w:ascii="黑体" w:hAnsi="黑体" w:eastAsia="黑体" w:cs="黑体"/>
                <w:color w:val="auto"/>
                <w:spacing w:val="-3"/>
                <w:w w:val="100"/>
                <w:sz w:val="21"/>
                <w:szCs w:val="21"/>
                <w:vertAlign w:val="baseline"/>
                <w:lang w:val="zh-CN"/>
              </w:rPr>
              <w:t xml:space="preserve">固态盘应符合 </w:t>
            </w:r>
            <w:r>
              <w:rPr>
                <w:rFonts w:hint="eastAsia" w:ascii="黑体" w:hAnsi="黑体" w:eastAsia="黑体" w:cs="黑体"/>
                <w:color w:val="auto"/>
                <w:spacing w:val="-3"/>
                <w:w w:val="100"/>
                <w:sz w:val="21"/>
                <w:szCs w:val="21"/>
                <w:vertAlign w:val="baseline"/>
                <w:lang w:val="en-US"/>
              </w:rPr>
              <w:t xml:space="preserve">SJ/T 11654 </w:t>
            </w:r>
            <w:r>
              <w:rPr>
                <w:rFonts w:hint="eastAsia" w:ascii="黑体" w:hAnsi="黑体" w:eastAsia="黑体" w:cs="黑体"/>
                <w:color w:val="auto"/>
                <w:spacing w:val="-3"/>
                <w:w w:val="100"/>
                <w:sz w:val="21"/>
                <w:szCs w:val="21"/>
                <w:vertAlign w:val="baseline"/>
                <w:lang w:val="zh-CN"/>
              </w:rPr>
              <w:t>相关规定;</w:t>
            </w:r>
          </w:p>
          <w:p>
            <w:pPr>
              <w:spacing w:before="0" w:after="0" w:line="237" w:lineRule="exact"/>
              <w:ind w:left="144" w:right="108" w:firstLine="0"/>
              <w:jc w:val="left"/>
              <w:textAlignment w:val="baseline"/>
              <w:rPr>
                <w:rFonts w:hint="eastAsia" w:ascii="黑体" w:hAnsi="黑体" w:eastAsia="黑体" w:cs="黑体"/>
                <w:color w:val="auto"/>
                <w:spacing w:val="-9"/>
                <w:w w:val="100"/>
                <w:sz w:val="21"/>
                <w:szCs w:val="21"/>
                <w:vertAlign w:val="baseline"/>
                <w:lang w:val="en-US"/>
              </w:rPr>
            </w:pPr>
            <w:r>
              <w:rPr>
                <w:rFonts w:hint="eastAsia" w:ascii="黑体" w:hAnsi="黑体" w:eastAsia="黑体" w:cs="黑体"/>
                <w:color w:val="auto"/>
                <w:spacing w:val="-9"/>
                <w:w w:val="100"/>
                <w:sz w:val="21"/>
                <w:szCs w:val="21"/>
                <w:vertAlign w:val="baseline"/>
                <w:lang w:val="en-US"/>
              </w:rPr>
              <w:t>b)</w:t>
            </w:r>
            <w:r>
              <w:rPr>
                <w:rFonts w:hint="eastAsia" w:ascii="黑体" w:hAnsi="黑体" w:eastAsia="黑体" w:cs="黑体"/>
                <w:color w:val="auto"/>
                <w:spacing w:val="-9"/>
                <w:w w:val="100"/>
                <w:sz w:val="21"/>
                <w:szCs w:val="21"/>
                <w:vertAlign w:val="baseline"/>
                <w:lang w:val="zh-CN"/>
              </w:rPr>
              <w:t>机械硬盘准备时间应不大于 30</w:t>
            </w:r>
            <w:r>
              <w:rPr>
                <w:rFonts w:hint="eastAsia" w:ascii="黑体" w:hAnsi="黑体" w:eastAsia="黑体" w:cs="黑体"/>
                <w:color w:val="auto"/>
                <w:spacing w:val="-9"/>
                <w:w w:val="100"/>
                <w:sz w:val="21"/>
                <w:szCs w:val="21"/>
                <w:vertAlign w:val="baseline"/>
                <w:lang w:val="en-US"/>
              </w:rPr>
              <w:t>s;</w:t>
            </w:r>
            <w:r>
              <w:rPr>
                <w:rFonts w:hint="eastAsia" w:ascii="黑体" w:hAnsi="黑体" w:eastAsia="黑体" w:cs="黑体"/>
                <w:color w:val="auto"/>
                <w:spacing w:val="-9"/>
                <w:w w:val="100"/>
                <w:sz w:val="21"/>
                <w:szCs w:val="21"/>
                <w:vertAlign w:val="baseline"/>
                <w:lang w:val="zh-CN"/>
              </w:rPr>
              <w:t>侧面固定螺丝孔数量可为4孔或6孔；工作状态环境温度应满足5℃~55℃；其它参数应符合GB/T 12628相关规定</w:t>
            </w:r>
          </w:p>
        </w:tc>
        <w:tc>
          <w:tcPr>
            <w:tcW w:w="1544" w:type="dxa"/>
            <w:tcBorders>
              <w:top w:val="single" w:color="000000" w:sz="4" w:space="0"/>
              <w:left w:val="single" w:color="000000" w:sz="4" w:space="0"/>
              <w:bottom w:val="single" w:color="000000" w:sz="4" w:space="0"/>
              <w:right w:val="single" w:color="000000" w:sz="4" w:space="0"/>
            </w:tcBorders>
            <w:vAlign w:val="center"/>
          </w:tcPr>
          <w:p>
            <w:pPr>
              <w:spacing w:before="653" w:after="588" w:line="199" w:lineRule="exact"/>
              <w:ind w:left="106" w:right="0" w:firstLine="0"/>
              <w:jc w:val="left"/>
              <w:textAlignment w:val="baseline"/>
              <w:rPr>
                <w:rFonts w:hint="eastAsia" w:ascii="黑体" w:hAnsi="黑体" w:eastAsia="黑体" w:cs="黑体"/>
                <w:color w:val="auto"/>
                <w:spacing w:val="0"/>
                <w:w w:val="100"/>
                <w:sz w:val="21"/>
                <w:szCs w:val="21"/>
                <w:vertAlign w:val="baseline"/>
                <w:lang w:val="zh-CN"/>
              </w:rPr>
            </w:pPr>
          </w:p>
        </w:tc>
      </w:tr>
      <w:tr>
        <w:tblPrEx>
          <w:tblCellMar>
            <w:top w:w="0" w:type="dxa"/>
            <w:left w:w="0" w:type="dxa"/>
            <w:bottom w:w="0" w:type="dxa"/>
            <w:right w:w="0" w:type="dxa"/>
          </w:tblCellMar>
        </w:tblPrEx>
        <w:trPr>
          <w:trHeight w:val="618" w:hRule="exact"/>
        </w:trPr>
        <w:tc>
          <w:tcPr>
            <w:tcW w:w="461" w:type="dxa"/>
            <w:tcBorders>
              <w:top w:val="single" w:color="000000" w:sz="4" w:space="0"/>
              <w:left w:val="single" w:color="000000" w:sz="4" w:space="0"/>
              <w:bottom w:val="single" w:color="000000" w:sz="4" w:space="0"/>
              <w:right w:val="single" w:color="000000" w:sz="4" w:space="0"/>
            </w:tcBorders>
            <w:vAlign w:val="center"/>
          </w:tcPr>
          <w:p>
            <w:pPr>
              <w:spacing w:before="172" w:after="108" w:line="199" w:lineRule="exact"/>
              <w:ind w:left="0" w:leftChars="0" w:right="0" w:rightChars="0" w:firstLine="0" w:firstLineChars="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en-US" w:eastAsia="zh-CN"/>
              </w:rPr>
              <w:t>18</w:t>
            </w:r>
          </w:p>
        </w:tc>
        <w:tc>
          <w:tcPr>
            <w:tcW w:w="780" w:type="dxa"/>
            <w:tcBorders>
              <w:top w:val="single" w:color="000000" w:sz="4" w:space="0"/>
              <w:left w:val="single" w:color="000000" w:sz="4" w:space="0"/>
              <w:bottom w:val="single" w:color="000000" w:sz="4" w:space="0"/>
              <w:right w:val="single" w:color="auto" w:sz="4" w:space="0"/>
            </w:tcBorders>
            <w:vAlign w:val="top"/>
          </w:tcPr>
          <w:p>
            <w:pPr>
              <w:spacing w:before="0" w:after="0" w:line="234" w:lineRule="exact"/>
              <w:ind w:left="108" w:right="180" w:firstLine="0"/>
              <w:jc w:val="left"/>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产品规格</w:t>
            </w:r>
          </w:p>
        </w:tc>
        <w:tc>
          <w:tcPr>
            <w:tcW w:w="737" w:type="dxa"/>
            <w:gridSpan w:val="3"/>
            <w:vMerge w:val="restart"/>
            <w:tcBorders>
              <w:top w:val="single" w:color="auto" w:sz="4" w:space="0"/>
              <w:left w:val="single" w:color="auto" w:sz="4" w:space="0"/>
              <w:bottom w:val="single" w:color="auto" w:sz="4" w:space="0"/>
              <w:right w:val="single" w:color="auto" w:sz="4" w:space="0"/>
            </w:tcBorders>
            <w:vAlign w:val="center"/>
          </w:tcPr>
          <w:p>
            <w:pPr>
              <w:spacing w:before="1711" w:after="1701" w:line="240" w:lineRule="exact"/>
              <w:ind w:left="144" w:right="0" w:firstLine="0"/>
              <w:jc w:val="left"/>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*显卡规格</w:t>
            </w:r>
          </w:p>
        </w:tc>
        <w:tc>
          <w:tcPr>
            <w:tcW w:w="1018" w:type="dxa"/>
            <w:gridSpan w:val="2"/>
            <w:tcBorders>
              <w:top w:val="single" w:color="000000" w:sz="4" w:space="0"/>
              <w:left w:val="single" w:color="auto" w:sz="4" w:space="0"/>
              <w:bottom w:val="single" w:color="000000" w:sz="4" w:space="0"/>
              <w:right w:val="single" w:color="000000" w:sz="4" w:space="0"/>
            </w:tcBorders>
            <w:vAlign w:val="center"/>
          </w:tcPr>
          <w:p>
            <w:pPr>
              <w:spacing w:before="0" w:after="0" w:line="234" w:lineRule="exact"/>
              <w:ind w:left="108" w:right="252" w:firstLine="0"/>
              <w:jc w:val="center"/>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*显卡类型</w:t>
            </w:r>
          </w:p>
        </w:tc>
        <w:tc>
          <w:tcPr>
            <w:tcW w:w="960" w:type="dxa"/>
            <w:tcBorders>
              <w:top w:val="single" w:color="000000" w:sz="4" w:space="0"/>
              <w:left w:val="single" w:color="000000" w:sz="4" w:space="0"/>
              <w:bottom w:val="single" w:color="000000" w:sz="4" w:space="0"/>
              <w:right w:val="single" w:color="000000" w:sz="4" w:space="0"/>
            </w:tcBorders>
            <w:vAlign w:val="center"/>
          </w:tcPr>
          <w:p>
            <w:pPr>
              <w:spacing w:before="172" w:after="108" w:line="199" w:lineRule="exact"/>
              <w:ind w:left="0" w:right="0" w:firstLine="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否</w:t>
            </w:r>
          </w:p>
        </w:tc>
        <w:tc>
          <w:tcPr>
            <w:tcW w:w="3797" w:type="dxa"/>
            <w:gridSpan w:val="3"/>
            <w:tcBorders>
              <w:top w:val="single" w:color="000000" w:sz="4" w:space="0"/>
              <w:left w:val="single" w:color="000000" w:sz="4" w:space="0"/>
              <w:bottom w:val="single" w:color="000000" w:sz="4" w:space="0"/>
              <w:right w:val="single" w:color="000000" w:sz="4" w:space="0"/>
            </w:tcBorders>
            <w:vAlign w:val="center"/>
          </w:tcPr>
          <w:p>
            <w:pPr>
              <w:spacing w:before="172" w:after="108" w:line="199" w:lineRule="exact"/>
              <w:ind w:left="110" w:right="0" w:firstLine="0"/>
              <w:jc w:val="left"/>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en-US" w:eastAsia="zh-CN"/>
              </w:rPr>
              <w:t>独立</w:t>
            </w:r>
            <w:r>
              <w:rPr>
                <w:rFonts w:hint="eastAsia" w:ascii="黑体" w:hAnsi="黑体" w:eastAsia="黑体" w:cs="黑体"/>
                <w:color w:val="auto"/>
                <w:spacing w:val="0"/>
                <w:w w:val="100"/>
                <w:sz w:val="21"/>
                <w:szCs w:val="21"/>
                <w:vertAlign w:val="baseline"/>
                <w:lang w:val="zh-CN"/>
              </w:rPr>
              <w:t>显卡</w:t>
            </w:r>
          </w:p>
        </w:tc>
        <w:tc>
          <w:tcPr>
            <w:tcW w:w="1544" w:type="dxa"/>
            <w:tcBorders>
              <w:top w:val="single" w:color="000000" w:sz="4" w:space="0"/>
              <w:left w:val="single" w:color="000000" w:sz="4" w:space="0"/>
              <w:bottom w:val="single" w:color="000000" w:sz="4" w:space="0"/>
              <w:right w:val="single" w:color="000000" w:sz="4" w:space="0"/>
            </w:tcBorders>
            <w:vAlign w:val="center"/>
          </w:tcPr>
          <w:p>
            <w:pPr>
              <w:spacing w:before="172" w:after="108" w:line="199" w:lineRule="exact"/>
              <w:ind w:left="106" w:right="0" w:firstLine="0"/>
              <w:jc w:val="left"/>
              <w:textAlignment w:val="baseline"/>
              <w:rPr>
                <w:rFonts w:hint="eastAsia" w:ascii="黑体" w:hAnsi="黑体" w:eastAsia="黑体" w:cs="黑体"/>
                <w:color w:val="auto"/>
                <w:spacing w:val="0"/>
                <w:w w:val="100"/>
                <w:sz w:val="21"/>
                <w:szCs w:val="21"/>
                <w:vertAlign w:val="baseline"/>
                <w:lang w:val="zh-CN"/>
              </w:rPr>
            </w:pPr>
          </w:p>
        </w:tc>
      </w:tr>
      <w:tr>
        <w:tblPrEx>
          <w:tblCellMar>
            <w:top w:w="0" w:type="dxa"/>
            <w:left w:w="0" w:type="dxa"/>
            <w:bottom w:w="0" w:type="dxa"/>
            <w:right w:w="0" w:type="dxa"/>
          </w:tblCellMar>
        </w:tblPrEx>
        <w:trPr>
          <w:trHeight w:val="970" w:hRule="exact"/>
        </w:trPr>
        <w:tc>
          <w:tcPr>
            <w:tcW w:w="461" w:type="dxa"/>
            <w:tcBorders>
              <w:top w:val="single" w:color="000000" w:sz="4" w:space="0"/>
              <w:left w:val="single" w:color="000000" w:sz="4" w:space="0"/>
              <w:bottom w:val="single" w:color="000000" w:sz="4" w:space="0"/>
              <w:right w:val="single" w:color="000000" w:sz="4" w:space="0"/>
            </w:tcBorders>
            <w:vAlign w:val="center"/>
          </w:tcPr>
          <w:p>
            <w:pPr>
              <w:spacing w:before="408" w:after="358" w:line="199" w:lineRule="exact"/>
              <w:ind w:left="0" w:leftChars="0" w:right="0" w:rightChars="0" w:firstLine="0" w:firstLineChars="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en-US" w:eastAsia="zh-CN"/>
              </w:rPr>
              <w:t>19</w:t>
            </w:r>
          </w:p>
        </w:tc>
        <w:tc>
          <w:tcPr>
            <w:tcW w:w="780" w:type="dxa"/>
            <w:tcBorders>
              <w:top w:val="single" w:color="000000" w:sz="4" w:space="0"/>
              <w:left w:val="single" w:color="000000" w:sz="4" w:space="0"/>
              <w:bottom w:val="single" w:color="000000" w:sz="4" w:space="0"/>
              <w:right w:val="single" w:color="auto" w:sz="4" w:space="0"/>
            </w:tcBorders>
            <w:vAlign w:val="center"/>
          </w:tcPr>
          <w:p>
            <w:pPr>
              <w:spacing w:before="247" w:after="238" w:line="240" w:lineRule="exact"/>
              <w:ind w:left="108" w:right="180" w:firstLine="0"/>
              <w:jc w:val="left"/>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产品规格</w:t>
            </w:r>
          </w:p>
        </w:tc>
        <w:tc>
          <w:tcPr>
            <w:tcW w:w="737" w:type="dxa"/>
            <w:gridSpan w:val="3"/>
            <w:vMerge w:val="continue"/>
            <w:tcBorders>
              <w:top w:val="single" w:color="auto" w:sz="4" w:space="0"/>
              <w:left w:val="single" w:color="auto" w:sz="4" w:space="0"/>
              <w:bottom w:val="single" w:color="auto" w:sz="4" w:space="0"/>
              <w:right w:val="single" w:color="auto" w:sz="4" w:space="0"/>
            </w:tcBorders>
            <w:vAlign w:val="center"/>
          </w:tcPr>
          <w:p>
            <w:pPr>
              <w:rPr>
                <w:rFonts w:hint="eastAsia" w:ascii="黑体" w:hAnsi="黑体" w:eastAsia="黑体" w:cs="黑体"/>
                <w:color w:val="auto"/>
                <w:sz w:val="21"/>
                <w:szCs w:val="21"/>
              </w:rPr>
            </w:pPr>
          </w:p>
        </w:tc>
        <w:tc>
          <w:tcPr>
            <w:tcW w:w="1018" w:type="dxa"/>
            <w:gridSpan w:val="2"/>
            <w:tcBorders>
              <w:top w:val="single" w:color="000000" w:sz="4" w:space="0"/>
              <w:left w:val="single" w:color="auto" w:sz="4" w:space="0"/>
              <w:bottom w:val="single" w:color="000000" w:sz="4" w:space="0"/>
              <w:right w:val="single" w:color="000000" w:sz="4" w:space="0"/>
            </w:tcBorders>
            <w:vAlign w:val="center"/>
          </w:tcPr>
          <w:p>
            <w:pPr>
              <w:spacing w:before="127" w:after="118" w:line="240" w:lineRule="exact"/>
              <w:ind w:left="108" w:right="180" w:firstLine="0"/>
              <w:jc w:val="center"/>
              <w:textAlignment w:val="baseline"/>
              <w:rPr>
                <w:rFonts w:hint="eastAsia" w:ascii="黑体" w:hAnsi="黑体" w:eastAsia="黑体" w:cs="黑体"/>
                <w:color w:val="auto"/>
                <w:spacing w:val="-7"/>
                <w:w w:val="100"/>
                <w:sz w:val="21"/>
                <w:szCs w:val="21"/>
                <w:vertAlign w:val="baseline"/>
                <w:lang w:val="zh-CN"/>
              </w:rPr>
            </w:pPr>
            <w:r>
              <w:rPr>
                <w:rFonts w:hint="eastAsia" w:ascii="黑体" w:hAnsi="黑体" w:eastAsia="黑体" w:cs="黑体"/>
                <w:color w:val="auto"/>
                <w:spacing w:val="-7"/>
                <w:w w:val="100"/>
                <w:sz w:val="21"/>
                <w:szCs w:val="21"/>
                <w:vertAlign w:val="baseline"/>
                <w:lang w:val="zh-CN"/>
              </w:rPr>
              <w:t>*独立显卡显存类型</w:t>
            </w:r>
          </w:p>
        </w:tc>
        <w:tc>
          <w:tcPr>
            <w:tcW w:w="960" w:type="dxa"/>
            <w:tcBorders>
              <w:top w:val="single" w:color="000000" w:sz="4" w:space="0"/>
              <w:left w:val="single" w:color="000000" w:sz="4" w:space="0"/>
              <w:bottom w:val="single" w:color="000000" w:sz="4" w:space="0"/>
              <w:right w:val="single" w:color="000000" w:sz="4" w:space="0"/>
            </w:tcBorders>
            <w:vAlign w:val="center"/>
          </w:tcPr>
          <w:p>
            <w:pPr>
              <w:spacing w:before="408" w:after="358" w:line="199" w:lineRule="exact"/>
              <w:ind w:left="0" w:right="0" w:firstLine="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否</w:t>
            </w:r>
          </w:p>
        </w:tc>
        <w:tc>
          <w:tcPr>
            <w:tcW w:w="3797" w:type="dxa"/>
            <w:gridSpan w:val="3"/>
            <w:tcBorders>
              <w:top w:val="single" w:color="000000" w:sz="4" w:space="0"/>
              <w:left w:val="single" w:color="000000" w:sz="4" w:space="0"/>
              <w:bottom w:val="single" w:color="000000" w:sz="4" w:space="0"/>
              <w:right w:val="single" w:color="000000" w:sz="4" w:space="0"/>
            </w:tcBorders>
            <w:vAlign w:val="center"/>
          </w:tcPr>
          <w:p>
            <w:pPr>
              <w:spacing w:before="247" w:after="238" w:line="240" w:lineRule="exact"/>
              <w:ind w:left="108" w:right="0" w:firstLine="0"/>
              <w:jc w:val="left"/>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显存类型应为</w:t>
            </w:r>
            <w:r>
              <w:rPr>
                <w:rFonts w:hint="eastAsia" w:ascii="黑体" w:hAnsi="黑体" w:eastAsia="黑体" w:cs="黑体"/>
                <w:color w:val="auto"/>
                <w:spacing w:val="0"/>
                <w:w w:val="100"/>
                <w:sz w:val="21"/>
                <w:szCs w:val="21"/>
                <w:vertAlign w:val="baseline"/>
                <w:lang w:val="en-US"/>
              </w:rPr>
              <w:t>DDR4/GDDR5/GDDR6/LPDDR4</w:t>
            </w:r>
          </w:p>
        </w:tc>
        <w:tc>
          <w:tcPr>
            <w:tcW w:w="1544" w:type="dxa"/>
            <w:tcBorders>
              <w:top w:val="single" w:color="000000" w:sz="4" w:space="0"/>
              <w:left w:val="single" w:color="000000" w:sz="4" w:space="0"/>
              <w:bottom w:val="single" w:color="000000" w:sz="4" w:space="0"/>
              <w:right w:val="single" w:color="000000" w:sz="4" w:space="0"/>
            </w:tcBorders>
            <w:vAlign w:val="top"/>
          </w:tcPr>
          <w:p>
            <w:pPr>
              <w:spacing w:before="0" w:after="0" w:line="239" w:lineRule="exact"/>
              <w:ind w:left="108" w:right="0" w:firstLine="0"/>
              <w:jc w:val="left"/>
              <w:textAlignment w:val="baseline"/>
              <w:rPr>
                <w:rFonts w:hint="eastAsia" w:ascii="黑体" w:hAnsi="黑体" w:eastAsia="黑体" w:cs="黑体"/>
                <w:color w:val="auto"/>
                <w:spacing w:val="7"/>
                <w:w w:val="100"/>
                <w:sz w:val="21"/>
                <w:szCs w:val="21"/>
                <w:vertAlign w:val="baseline"/>
                <w:lang w:val="zh-CN"/>
              </w:rPr>
            </w:pPr>
          </w:p>
        </w:tc>
      </w:tr>
      <w:tr>
        <w:tblPrEx>
          <w:tblCellMar>
            <w:top w:w="0" w:type="dxa"/>
            <w:left w:w="0" w:type="dxa"/>
            <w:bottom w:w="0" w:type="dxa"/>
            <w:right w:w="0" w:type="dxa"/>
          </w:tblCellMar>
        </w:tblPrEx>
        <w:trPr>
          <w:trHeight w:val="1134" w:hRule="exact"/>
        </w:trPr>
        <w:tc>
          <w:tcPr>
            <w:tcW w:w="461" w:type="dxa"/>
            <w:tcBorders>
              <w:top w:val="single" w:color="000000" w:sz="4" w:space="0"/>
              <w:left w:val="single" w:color="000000" w:sz="4" w:space="0"/>
              <w:bottom w:val="single" w:color="000000" w:sz="4" w:space="0"/>
              <w:right w:val="single" w:color="000000" w:sz="4" w:space="0"/>
            </w:tcBorders>
            <w:vAlign w:val="center"/>
          </w:tcPr>
          <w:p>
            <w:pPr>
              <w:spacing w:before="288" w:after="228" w:line="199" w:lineRule="exact"/>
              <w:ind w:left="0" w:leftChars="0" w:right="0" w:rightChars="0" w:firstLine="0" w:firstLineChars="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en-US" w:eastAsia="zh-CN"/>
              </w:rPr>
              <w:t>20</w:t>
            </w:r>
          </w:p>
        </w:tc>
        <w:tc>
          <w:tcPr>
            <w:tcW w:w="780" w:type="dxa"/>
            <w:tcBorders>
              <w:top w:val="single" w:color="000000" w:sz="4" w:space="0"/>
              <w:left w:val="single" w:color="000000" w:sz="4" w:space="0"/>
              <w:bottom w:val="single" w:color="000000" w:sz="4" w:space="0"/>
              <w:right w:val="single" w:color="auto" w:sz="4" w:space="0"/>
            </w:tcBorders>
            <w:vAlign w:val="top"/>
          </w:tcPr>
          <w:p>
            <w:pPr>
              <w:spacing w:before="127" w:after="108" w:line="240" w:lineRule="exact"/>
              <w:ind w:left="108" w:right="180" w:firstLine="0"/>
              <w:jc w:val="left"/>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产品规格</w:t>
            </w:r>
          </w:p>
        </w:tc>
        <w:tc>
          <w:tcPr>
            <w:tcW w:w="737" w:type="dxa"/>
            <w:gridSpan w:val="3"/>
            <w:vMerge w:val="continue"/>
            <w:tcBorders>
              <w:top w:val="single" w:color="auto" w:sz="4" w:space="0"/>
              <w:left w:val="single" w:color="auto" w:sz="4" w:space="0"/>
              <w:bottom w:val="single" w:color="auto" w:sz="4" w:space="0"/>
              <w:right w:val="single" w:color="auto" w:sz="4" w:space="0"/>
            </w:tcBorders>
            <w:vAlign w:val="center"/>
          </w:tcPr>
          <w:p>
            <w:pPr>
              <w:rPr>
                <w:rFonts w:hint="eastAsia" w:ascii="黑体" w:hAnsi="黑体" w:eastAsia="黑体" w:cs="黑体"/>
                <w:color w:val="auto"/>
                <w:sz w:val="21"/>
                <w:szCs w:val="21"/>
              </w:rPr>
            </w:pPr>
          </w:p>
        </w:tc>
        <w:tc>
          <w:tcPr>
            <w:tcW w:w="1018" w:type="dxa"/>
            <w:gridSpan w:val="2"/>
            <w:tcBorders>
              <w:top w:val="single" w:color="000000" w:sz="4" w:space="0"/>
              <w:left w:val="single" w:color="auto" w:sz="4" w:space="0"/>
              <w:bottom w:val="single" w:color="000000" w:sz="4" w:space="0"/>
              <w:right w:val="single" w:color="000000" w:sz="4" w:space="0"/>
            </w:tcBorders>
            <w:vAlign w:val="center"/>
          </w:tcPr>
          <w:p>
            <w:pPr>
              <w:spacing w:before="0" w:after="0" w:line="236" w:lineRule="exact"/>
              <w:ind w:left="108" w:right="180" w:firstLine="0"/>
              <w:jc w:val="center"/>
              <w:textAlignment w:val="baseline"/>
              <w:rPr>
                <w:rFonts w:hint="eastAsia" w:ascii="黑体" w:hAnsi="黑体" w:eastAsia="黑体" w:cs="黑体"/>
                <w:color w:val="auto"/>
                <w:spacing w:val="-7"/>
                <w:w w:val="100"/>
                <w:sz w:val="21"/>
                <w:szCs w:val="21"/>
                <w:vertAlign w:val="baseline"/>
                <w:lang w:val="zh-CN"/>
              </w:rPr>
            </w:pPr>
            <w:r>
              <w:rPr>
                <w:rFonts w:hint="eastAsia" w:ascii="黑体" w:hAnsi="黑体" w:eastAsia="黑体" w:cs="黑体"/>
                <w:color w:val="auto"/>
                <w:spacing w:val="-7"/>
                <w:w w:val="100"/>
                <w:sz w:val="21"/>
                <w:szCs w:val="21"/>
                <w:vertAlign w:val="baseline"/>
                <w:lang w:val="zh-CN"/>
              </w:rPr>
              <w:t>*独立显卡显存位宽</w:t>
            </w:r>
          </w:p>
        </w:tc>
        <w:tc>
          <w:tcPr>
            <w:tcW w:w="960" w:type="dxa"/>
            <w:tcBorders>
              <w:top w:val="single" w:color="000000" w:sz="4" w:space="0"/>
              <w:left w:val="single" w:color="000000" w:sz="4" w:space="0"/>
              <w:bottom w:val="single" w:color="000000" w:sz="4" w:space="0"/>
              <w:right w:val="single" w:color="000000" w:sz="4" w:space="0"/>
            </w:tcBorders>
            <w:vAlign w:val="center"/>
          </w:tcPr>
          <w:p>
            <w:pPr>
              <w:spacing w:before="288" w:after="228" w:line="199" w:lineRule="exact"/>
              <w:ind w:left="0" w:right="0" w:firstLine="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是</w:t>
            </w:r>
          </w:p>
        </w:tc>
        <w:tc>
          <w:tcPr>
            <w:tcW w:w="3797" w:type="dxa"/>
            <w:gridSpan w:val="3"/>
            <w:tcBorders>
              <w:top w:val="single" w:color="000000" w:sz="4" w:space="0"/>
              <w:left w:val="single" w:color="000000" w:sz="4" w:space="0"/>
              <w:bottom w:val="single" w:color="000000" w:sz="4" w:space="0"/>
              <w:right w:val="single" w:color="000000" w:sz="4" w:space="0"/>
            </w:tcBorders>
            <w:vAlign w:val="center"/>
          </w:tcPr>
          <w:p>
            <w:pPr>
              <w:spacing w:before="283" w:after="228" w:line="204" w:lineRule="exact"/>
              <w:ind w:left="110" w:right="0" w:firstLine="0"/>
              <w:jc w:val="left"/>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显存位宽≥</w:t>
            </w:r>
            <w:r>
              <w:rPr>
                <w:rFonts w:hint="eastAsia" w:ascii="黑体" w:hAnsi="黑体" w:eastAsia="黑体" w:cs="黑体"/>
                <w:color w:val="auto"/>
                <w:spacing w:val="0"/>
                <w:w w:val="100"/>
                <w:sz w:val="21"/>
                <w:szCs w:val="21"/>
                <w:vertAlign w:val="baseline"/>
                <w:lang w:val="en-US" w:eastAsia="zh-CN"/>
              </w:rPr>
              <w:t>128</w:t>
            </w:r>
            <w:r>
              <w:rPr>
                <w:rFonts w:hint="eastAsia" w:ascii="黑体" w:hAnsi="黑体" w:eastAsia="黑体" w:cs="黑体"/>
                <w:color w:val="auto"/>
                <w:spacing w:val="0"/>
                <w:w w:val="100"/>
                <w:sz w:val="21"/>
                <w:szCs w:val="21"/>
                <w:vertAlign w:val="baseline"/>
                <w:lang w:val="zh-CN"/>
              </w:rPr>
              <w:t xml:space="preserve"> 位</w:t>
            </w:r>
            <w:r>
              <w:rPr>
                <w:rFonts w:hint="eastAsia" w:ascii="黑体" w:hAnsi="黑体" w:eastAsia="黑体" w:cs="黑体"/>
                <w:color w:val="auto"/>
                <w:w w:val="100"/>
                <w:sz w:val="21"/>
                <w:szCs w:val="21"/>
                <w:vertAlign w:val="baseline"/>
                <w:lang w:val="en-US"/>
              </w:rPr>
              <w:t>
</w:t>
            </w:r>
          </w:p>
        </w:tc>
        <w:tc>
          <w:tcPr>
            <w:tcW w:w="1544" w:type="dxa"/>
            <w:tcBorders>
              <w:top w:val="single" w:color="000000" w:sz="4" w:space="0"/>
              <w:left w:val="single" w:color="000000" w:sz="4" w:space="0"/>
              <w:bottom w:val="single" w:color="000000" w:sz="4" w:space="0"/>
              <w:right w:val="single" w:color="000000" w:sz="4" w:space="0"/>
            </w:tcBorders>
            <w:vAlign w:val="top"/>
          </w:tcPr>
          <w:p>
            <w:pPr>
              <w:spacing w:before="127" w:after="108" w:line="240" w:lineRule="exact"/>
              <w:ind w:left="108" w:right="0" w:firstLine="0"/>
              <w:jc w:val="left"/>
              <w:textAlignment w:val="baseline"/>
              <w:rPr>
                <w:rFonts w:hint="eastAsia" w:ascii="黑体" w:hAnsi="黑体" w:eastAsia="黑体" w:cs="黑体"/>
                <w:color w:val="auto"/>
                <w:spacing w:val="-3"/>
                <w:w w:val="100"/>
                <w:sz w:val="21"/>
                <w:szCs w:val="21"/>
                <w:vertAlign w:val="baseline"/>
                <w:lang w:val="zh-CN"/>
              </w:rPr>
            </w:pPr>
          </w:p>
        </w:tc>
      </w:tr>
      <w:tr>
        <w:tblPrEx>
          <w:tblCellMar>
            <w:top w:w="0" w:type="dxa"/>
            <w:left w:w="0" w:type="dxa"/>
            <w:bottom w:w="0" w:type="dxa"/>
            <w:right w:w="0" w:type="dxa"/>
          </w:tblCellMar>
        </w:tblPrEx>
        <w:trPr>
          <w:trHeight w:val="1460" w:hRule="exact"/>
        </w:trPr>
        <w:tc>
          <w:tcPr>
            <w:tcW w:w="461" w:type="dxa"/>
            <w:tcBorders>
              <w:top w:val="single" w:color="000000" w:sz="4" w:space="0"/>
              <w:left w:val="single" w:color="000000" w:sz="4" w:space="0"/>
              <w:bottom w:val="single" w:color="000000" w:sz="4" w:space="0"/>
              <w:right w:val="single" w:color="000000" w:sz="4" w:space="0"/>
            </w:tcBorders>
            <w:vAlign w:val="center"/>
          </w:tcPr>
          <w:p>
            <w:pPr>
              <w:spacing w:before="288" w:after="233" w:line="199" w:lineRule="exact"/>
              <w:ind w:left="0" w:leftChars="0" w:right="0" w:rightChars="0" w:firstLine="0" w:firstLineChars="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en-US" w:eastAsia="zh-CN"/>
              </w:rPr>
              <w:t>21</w:t>
            </w:r>
          </w:p>
        </w:tc>
        <w:tc>
          <w:tcPr>
            <w:tcW w:w="780" w:type="dxa"/>
            <w:tcBorders>
              <w:top w:val="single" w:color="000000" w:sz="4" w:space="0"/>
              <w:left w:val="single" w:color="000000" w:sz="4" w:space="0"/>
              <w:bottom w:val="single" w:color="000000" w:sz="4" w:space="0"/>
              <w:right w:val="single" w:color="auto" w:sz="4" w:space="0"/>
            </w:tcBorders>
            <w:vAlign w:val="top"/>
          </w:tcPr>
          <w:p>
            <w:pPr>
              <w:spacing w:before="127" w:after="113" w:line="240" w:lineRule="exact"/>
              <w:ind w:left="108" w:right="180" w:firstLine="0"/>
              <w:jc w:val="left"/>
              <w:textAlignment w:val="baseline"/>
              <w:rPr>
                <w:rFonts w:hint="eastAsia" w:ascii="黑体" w:hAnsi="黑体" w:eastAsia="黑体" w:cs="黑体"/>
                <w:color w:val="auto"/>
                <w:spacing w:val="-3"/>
                <w:w w:val="100"/>
                <w:sz w:val="21"/>
                <w:szCs w:val="21"/>
                <w:vertAlign w:val="baseline"/>
                <w:lang w:val="zh-CN"/>
              </w:rPr>
            </w:pPr>
            <w:r>
              <w:rPr>
                <w:rFonts w:hint="eastAsia" w:ascii="黑体" w:hAnsi="黑体" w:eastAsia="黑体" w:cs="黑体"/>
                <w:color w:val="auto"/>
                <w:spacing w:val="-3"/>
                <w:w w:val="100"/>
                <w:sz w:val="21"/>
                <w:szCs w:val="21"/>
                <w:vertAlign w:val="baseline"/>
                <w:lang w:val="zh-CN"/>
              </w:rPr>
              <w:t>产品规格</w:t>
            </w:r>
          </w:p>
        </w:tc>
        <w:tc>
          <w:tcPr>
            <w:tcW w:w="737" w:type="dxa"/>
            <w:gridSpan w:val="3"/>
            <w:vMerge w:val="continue"/>
            <w:tcBorders>
              <w:top w:val="single" w:color="auto" w:sz="4" w:space="0"/>
              <w:left w:val="single" w:color="auto" w:sz="4" w:space="0"/>
              <w:bottom w:val="single" w:color="auto" w:sz="4" w:space="0"/>
              <w:right w:val="single" w:color="auto" w:sz="4" w:space="0"/>
            </w:tcBorders>
            <w:vAlign w:val="center"/>
          </w:tcPr>
          <w:p>
            <w:pPr>
              <w:rPr>
                <w:rFonts w:hint="eastAsia" w:ascii="黑体" w:hAnsi="黑体" w:eastAsia="黑体" w:cs="黑体"/>
                <w:color w:val="auto"/>
                <w:sz w:val="21"/>
                <w:szCs w:val="21"/>
              </w:rPr>
            </w:pPr>
          </w:p>
        </w:tc>
        <w:tc>
          <w:tcPr>
            <w:tcW w:w="1018" w:type="dxa"/>
            <w:gridSpan w:val="2"/>
            <w:tcBorders>
              <w:top w:val="single" w:color="000000" w:sz="4" w:space="0"/>
              <w:left w:val="single" w:color="auto" w:sz="4" w:space="0"/>
              <w:bottom w:val="single" w:color="000000" w:sz="4" w:space="0"/>
              <w:right w:val="single" w:color="000000" w:sz="4" w:space="0"/>
            </w:tcBorders>
            <w:vAlign w:val="center"/>
          </w:tcPr>
          <w:p>
            <w:pPr>
              <w:spacing w:before="0" w:after="0" w:line="237" w:lineRule="exact"/>
              <w:ind w:left="108" w:right="180" w:firstLine="0"/>
              <w:jc w:val="center"/>
              <w:textAlignment w:val="baseline"/>
              <w:rPr>
                <w:rFonts w:hint="eastAsia" w:ascii="黑体" w:hAnsi="黑体" w:eastAsia="黑体" w:cs="黑体"/>
                <w:color w:val="auto"/>
                <w:spacing w:val="-4"/>
                <w:w w:val="100"/>
                <w:sz w:val="21"/>
                <w:szCs w:val="21"/>
                <w:vertAlign w:val="baseline"/>
                <w:lang w:val="zh-CN"/>
              </w:rPr>
            </w:pPr>
            <w:r>
              <w:rPr>
                <w:rFonts w:hint="eastAsia" w:ascii="黑体" w:hAnsi="黑体" w:eastAsia="黑体" w:cs="黑体"/>
                <w:color w:val="auto"/>
                <w:spacing w:val="-4"/>
                <w:w w:val="100"/>
                <w:sz w:val="21"/>
                <w:szCs w:val="21"/>
                <w:vertAlign w:val="baseline"/>
                <w:lang w:val="zh-CN"/>
              </w:rPr>
              <w:t>*独立显卡显存容量</w:t>
            </w:r>
          </w:p>
        </w:tc>
        <w:tc>
          <w:tcPr>
            <w:tcW w:w="960" w:type="dxa"/>
            <w:tcBorders>
              <w:top w:val="single" w:color="000000" w:sz="4" w:space="0"/>
              <w:left w:val="single" w:color="000000" w:sz="4" w:space="0"/>
              <w:bottom w:val="single" w:color="000000" w:sz="4" w:space="0"/>
              <w:right w:val="single" w:color="000000" w:sz="4" w:space="0"/>
            </w:tcBorders>
            <w:vAlign w:val="center"/>
          </w:tcPr>
          <w:p>
            <w:pPr>
              <w:spacing w:before="288" w:after="233" w:line="199" w:lineRule="exact"/>
              <w:ind w:left="0" w:right="0" w:firstLine="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s="黑体"/>
                <w:color w:val="auto"/>
                <w:spacing w:val="0"/>
                <w:w w:val="100"/>
                <w:sz w:val="21"/>
                <w:szCs w:val="21"/>
                <w:vertAlign w:val="baseline"/>
                <w:lang w:val="zh-CN"/>
              </w:rPr>
              <w:t>是</w:t>
            </w:r>
          </w:p>
        </w:tc>
        <w:tc>
          <w:tcPr>
            <w:tcW w:w="3797" w:type="dxa"/>
            <w:gridSpan w:val="3"/>
            <w:tcBorders>
              <w:top w:val="single" w:color="000000" w:sz="4" w:space="0"/>
              <w:left w:val="single" w:color="000000" w:sz="4" w:space="0"/>
              <w:bottom w:val="single" w:color="000000" w:sz="4" w:space="0"/>
              <w:right w:val="single" w:color="000000" w:sz="4" w:space="0"/>
            </w:tcBorders>
            <w:vAlign w:val="center"/>
          </w:tcPr>
          <w:p>
            <w:pPr>
              <w:spacing w:before="284" w:after="233" w:line="203" w:lineRule="exact"/>
              <w:ind w:left="110" w:right="0" w:firstLine="0"/>
              <w:jc w:val="left"/>
              <w:textAlignment w:val="baseline"/>
              <w:rPr>
                <w:rFonts w:hint="eastAsia" w:ascii="黑体" w:hAnsi="黑体" w:eastAsia="黑体" w:cs="黑体"/>
                <w:color w:val="auto"/>
                <w:spacing w:val="0"/>
                <w:w w:val="100"/>
                <w:sz w:val="21"/>
                <w:szCs w:val="21"/>
                <w:vertAlign w:val="baseline"/>
                <w:lang w:val="zh-CN" w:eastAsia="zh-CN"/>
              </w:rPr>
            </w:pPr>
            <w:r>
              <w:rPr>
                <w:rFonts w:hint="eastAsia" w:ascii="黑体" w:hAnsi="黑体" w:eastAsia="黑体" w:cs="黑体"/>
                <w:color w:val="auto"/>
                <w:spacing w:val="0"/>
                <w:w w:val="100"/>
                <w:sz w:val="21"/>
                <w:szCs w:val="21"/>
                <w:vertAlign w:val="baseline"/>
                <w:lang w:val="zh-CN"/>
              </w:rPr>
              <w:t>显存容量≥</w:t>
            </w:r>
            <w:r>
              <w:rPr>
                <w:rFonts w:hint="eastAsia" w:ascii="黑体" w:hAnsi="黑体" w:eastAsia="黑体" w:cs="黑体"/>
                <w:color w:val="auto"/>
                <w:spacing w:val="0"/>
                <w:w w:val="100"/>
                <w:sz w:val="21"/>
                <w:szCs w:val="21"/>
                <w:vertAlign w:val="baseline"/>
                <w:lang w:val="en-US" w:eastAsia="zh-CN"/>
              </w:rPr>
              <w:t>2</w:t>
            </w:r>
            <w:r>
              <w:rPr>
                <w:rFonts w:hint="eastAsia" w:ascii="黑体" w:hAnsi="黑体" w:eastAsia="黑体" w:cs="黑体"/>
                <w:color w:val="auto"/>
                <w:spacing w:val="0"/>
                <w:w w:val="100"/>
                <w:sz w:val="21"/>
                <w:szCs w:val="21"/>
                <w:vertAlign w:val="baseline"/>
                <w:lang w:val="en-US"/>
              </w:rPr>
              <w:t>GB</w:t>
            </w:r>
          </w:p>
        </w:tc>
        <w:tc>
          <w:tcPr>
            <w:tcW w:w="1544" w:type="dxa"/>
            <w:tcBorders>
              <w:top w:val="single" w:color="000000" w:sz="4" w:space="0"/>
              <w:left w:val="single" w:color="000000" w:sz="4" w:space="0"/>
              <w:bottom w:val="single" w:color="000000" w:sz="4" w:space="0"/>
              <w:right w:val="single" w:color="000000" w:sz="4" w:space="0"/>
            </w:tcBorders>
            <w:vAlign w:val="top"/>
          </w:tcPr>
          <w:p>
            <w:pPr>
              <w:spacing w:before="127" w:after="113" w:line="240" w:lineRule="exact"/>
              <w:ind w:left="108" w:right="0" w:firstLine="0"/>
              <w:jc w:val="left"/>
              <w:textAlignment w:val="baseline"/>
              <w:rPr>
                <w:rFonts w:hint="eastAsia" w:ascii="黑体" w:hAnsi="黑体" w:eastAsia="黑体" w:cs="黑体"/>
                <w:color w:val="auto"/>
                <w:spacing w:val="-3"/>
                <w:w w:val="100"/>
                <w:sz w:val="21"/>
                <w:szCs w:val="21"/>
                <w:vertAlign w:val="baseline"/>
                <w:lang w:val="zh-CN"/>
              </w:rPr>
            </w:pPr>
          </w:p>
        </w:tc>
      </w:tr>
      <w:tr>
        <w:tblPrEx>
          <w:tblCellMar>
            <w:top w:w="0" w:type="dxa"/>
            <w:left w:w="0" w:type="dxa"/>
            <w:bottom w:w="0" w:type="dxa"/>
            <w:right w:w="0" w:type="dxa"/>
          </w:tblCellMar>
        </w:tblPrEx>
        <w:trPr>
          <w:trHeight w:val="585" w:hRule="exact"/>
        </w:trPr>
        <w:tc>
          <w:tcPr>
            <w:tcW w:w="461" w:type="dxa"/>
            <w:tcBorders>
              <w:top w:val="single" w:color="000000" w:sz="4" w:space="0"/>
              <w:left w:val="single" w:color="000000" w:sz="4" w:space="0"/>
              <w:bottom w:val="single" w:color="000000" w:sz="4" w:space="0"/>
              <w:right w:val="single" w:color="000000" w:sz="4" w:space="0"/>
            </w:tcBorders>
            <w:vAlign w:val="center"/>
          </w:tcPr>
          <w:p>
            <w:pPr>
              <w:spacing w:before="211" w:after="157" w:line="198" w:lineRule="exact"/>
              <w:ind w:left="0" w:leftChars="0" w:right="0" w:rightChars="0" w:firstLine="0" w:firstLineChars="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olor w:val="auto"/>
                <w:spacing w:val="0"/>
                <w:w w:val="100"/>
                <w:sz w:val="18"/>
                <w:vertAlign w:val="baseline"/>
                <w:lang w:val="en-US" w:eastAsia="zh-CN"/>
              </w:rPr>
              <w:t>22</w:t>
            </w:r>
          </w:p>
        </w:tc>
        <w:tc>
          <w:tcPr>
            <w:tcW w:w="780" w:type="dxa"/>
            <w:tcBorders>
              <w:top w:val="single" w:color="000000" w:sz="4" w:space="0"/>
              <w:left w:val="single" w:color="000000" w:sz="4" w:space="0"/>
              <w:bottom w:val="single" w:color="000000" w:sz="4" w:space="0"/>
              <w:right w:val="single" w:color="auto" w:sz="4" w:space="0"/>
            </w:tcBorders>
            <w:vAlign w:val="top"/>
          </w:tcPr>
          <w:p>
            <w:pPr>
              <w:spacing w:before="49" w:after="37" w:line="240" w:lineRule="exact"/>
              <w:ind w:left="108" w:leftChars="0" w:right="180" w:rightChars="0" w:firstLine="0" w:firstLineChars="0"/>
              <w:jc w:val="left"/>
              <w:textAlignment w:val="baseline"/>
              <w:rPr>
                <w:rFonts w:hint="eastAsia" w:ascii="黑体" w:hAnsi="黑体" w:eastAsia="黑体" w:cs="黑体"/>
                <w:color w:val="auto"/>
                <w:spacing w:val="-3"/>
                <w:w w:val="100"/>
                <w:sz w:val="21"/>
                <w:szCs w:val="21"/>
                <w:vertAlign w:val="baseline"/>
                <w:lang w:val="zh-CN"/>
              </w:rPr>
            </w:pPr>
            <w:r>
              <w:rPr>
                <w:rFonts w:ascii="黑体" w:hAnsi="黑体" w:eastAsia="黑体"/>
                <w:color w:val="auto"/>
                <w:spacing w:val="-3"/>
                <w:w w:val="100"/>
                <w:sz w:val="18"/>
                <w:vertAlign w:val="baseline"/>
                <w:lang w:val="zh-CN"/>
              </w:rPr>
              <w:t>产品规格</w:t>
            </w:r>
          </w:p>
        </w:tc>
        <w:tc>
          <w:tcPr>
            <w:tcW w:w="737" w:type="dxa"/>
            <w:gridSpan w:val="3"/>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黑体" w:hAnsi="黑体" w:eastAsia="黑体" w:cs="黑体"/>
                <w:color w:val="auto"/>
                <w:sz w:val="21"/>
                <w:szCs w:val="21"/>
              </w:rPr>
            </w:pPr>
            <w:r>
              <w:rPr>
                <w:rFonts w:hint="eastAsia" w:ascii="黑体" w:hAnsi="黑体" w:eastAsia="黑体" w:cs="黑体"/>
                <w:color w:val="auto"/>
                <w:spacing w:val="0"/>
                <w:w w:val="100"/>
                <w:sz w:val="21"/>
                <w:szCs w:val="21"/>
                <w:vertAlign w:val="baseline"/>
                <w:lang w:val="zh-CN"/>
              </w:rPr>
              <w:t>*外设规格</w:t>
            </w:r>
          </w:p>
        </w:tc>
        <w:tc>
          <w:tcPr>
            <w:tcW w:w="1018" w:type="dxa"/>
            <w:gridSpan w:val="2"/>
            <w:tcBorders>
              <w:top w:val="single" w:color="000000" w:sz="4" w:space="0"/>
              <w:left w:val="single" w:color="auto" w:sz="4" w:space="0"/>
              <w:bottom w:val="single" w:color="000000" w:sz="4" w:space="0"/>
              <w:right w:val="single" w:color="000000" w:sz="4" w:space="0"/>
            </w:tcBorders>
            <w:vAlign w:val="top"/>
          </w:tcPr>
          <w:p>
            <w:pPr>
              <w:spacing w:before="0" w:after="27" w:line="269" w:lineRule="exact"/>
              <w:ind w:left="108" w:leftChars="0" w:right="252" w:rightChars="0" w:firstLine="0" w:firstLineChars="0"/>
              <w:jc w:val="left"/>
              <w:textAlignment w:val="baseline"/>
              <w:rPr>
                <w:rFonts w:hint="eastAsia" w:ascii="黑体" w:hAnsi="黑体" w:eastAsia="黑体" w:cs="黑体"/>
                <w:color w:val="auto"/>
                <w:spacing w:val="-4"/>
                <w:w w:val="100"/>
                <w:sz w:val="21"/>
                <w:szCs w:val="21"/>
                <w:vertAlign w:val="baseline"/>
                <w:lang w:val="zh-CN"/>
              </w:rPr>
            </w:pPr>
            <w:r>
              <w:rPr>
                <w:rFonts w:ascii="黑体" w:hAnsi="黑体" w:eastAsia="黑体"/>
                <w:color w:val="auto"/>
                <w:spacing w:val="-3"/>
                <w:w w:val="100"/>
                <w:sz w:val="18"/>
                <w:vertAlign w:val="baseline"/>
                <w:lang w:val="zh-CN"/>
              </w:rPr>
              <w:t>*鼠标数量</w:t>
            </w:r>
          </w:p>
        </w:tc>
        <w:tc>
          <w:tcPr>
            <w:tcW w:w="960" w:type="dxa"/>
            <w:tcBorders>
              <w:top w:val="single" w:color="000000" w:sz="4" w:space="0"/>
              <w:left w:val="single" w:color="000000" w:sz="4" w:space="0"/>
              <w:bottom w:val="single" w:color="000000" w:sz="4" w:space="0"/>
              <w:right w:val="single" w:color="000000" w:sz="4" w:space="0"/>
            </w:tcBorders>
            <w:vAlign w:val="center"/>
          </w:tcPr>
          <w:p>
            <w:pPr>
              <w:spacing w:before="202" w:after="166" w:line="198" w:lineRule="exact"/>
              <w:ind w:left="0" w:leftChars="0" w:right="0" w:rightChars="0" w:firstLine="0" w:firstLineChars="0"/>
              <w:jc w:val="center"/>
              <w:textAlignment w:val="baseline"/>
              <w:rPr>
                <w:rFonts w:hint="eastAsia" w:ascii="黑体" w:hAnsi="黑体" w:eastAsia="黑体" w:cs="黑体"/>
                <w:color w:val="auto"/>
                <w:spacing w:val="0"/>
                <w:w w:val="100"/>
                <w:sz w:val="21"/>
                <w:szCs w:val="21"/>
                <w:vertAlign w:val="baseline"/>
                <w:lang w:val="zh-CN"/>
              </w:rPr>
            </w:pPr>
            <w:r>
              <w:rPr>
                <w:rFonts w:ascii="黑体" w:hAnsi="黑体" w:eastAsia="黑体"/>
                <w:color w:val="auto"/>
                <w:spacing w:val="0"/>
                <w:w w:val="100"/>
                <w:sz w:val="18"/>
                <w:vertAlign w:val="baseline"/>
                <w:lang w:val="zh-CN"/>
              </w:rPr>
              <w:t>否</w:t>
            </w:r>
          </w:p>
        </w:tc>
        <w:tc>
          <w:tcPr>
            <w:tcW w:w="3797" w:type="dxa"/>
            <w:gridSpan w:val="3"/>
            <w:tcBorders>
              <w:top w:val="single" w:color="000000" w:sz="4" w:space="0"/>
              <w:left w:val="single" w:color="000000" w:sz="4" w:space="0"/>
              <w:bottom w:val="single" w:color="000000" w:sz="4" w:space="0"/>
              <w:right w:val="single" w:color="000000" w:sz="4" w:space="0"/>
            </w:tcBorders>
            <w:vAlign w:val="center"/>
          </w:tcPr>
          <w:p>
            <w:pPr>
              <w:spacing w:before="202" w:after="166" w:line="198" w:lineRule="exact"/>
              <w:ind w:left="110" w:leftChars="0" w:right="0" w:rightChars="0" w:firstLine="0" w:firstLineChars="0"/>
              <w:jc w:val="left"/>
              <w:textAlignment w:val="baseline"/>
              <w:rPr>
                <w:rFonts w:hint="eastAsia" w:ascii="黑体" w:hAnsi="黑体" w:eastAsia="黑体" w:cs="黑体"/>
                <w:color w:val="auto"/>
                <w:spacing w:val="0"/>
                <w:w w:val="100"/>
                <w:sz w:val="21"/>
                <w:szCs w:val="21"/>
                <w:vertAlign w:val="baseline"/>
                <w:lang w:val="zh-CN"/>
              </w:rPr>
            </w:pPr>
            <w:r>
              <w:rPr>
                <w:rFonts w:ascii="黑体" w:hAnsi="黑体" w:eastAsia="黑体"/>
                <w:color w:val="auto"/>
                <w:spacing w:val="0"/>
                <w:w w:val="100"/>
                <w:sz w:val="18"/>
                <w:vertAlign w:val="baseline"/>
                <w:lang w:val="zh-CN"/>
              </w:rPr>
              <w:t>≥1 个</w:t>
            </w:r>
          </w:p>
        </w:tc>
        <w:tc>
          <w:tcPr>
            <w:tcW w:w="1544" w:type="dxa"/>
            <w:tcBorders>
              <w:top w:val="single" w:color="000000" w:sz="4" w:space="0"/>
              <w:left w:val="single" w:color="000000" w:sz="4" w:space="0"/>
              <w:bottom w:val="single" w:color="000000" w:sz="4" w:space="0"/>
              <w:right w:val="single" w:color="000000" w:sz="4" w:space="0"/>
            </w:tcBorders>
            <w:vAlign w:val="top"/>
          </w:tcPr>
          <w:p>
            <w:pPr>
              <w:spacing w:before="127" w:after="113" w:line="240" w:lineRule="exact"/>
              <w:ind w:left="108" w:right="0" w:firstLine="0"/>
              <w:jc w:val="left"/>
              <w:textAlignment w:val="baseline"/>
              <w:rPr>
                <w:rFonts w:hint="eastAsia" w:ascii="黑体" w:hAnsi="黑体" w:eastAsia="黑体" w:cs="黑体"/>
                <w:color w:val="auto"/>
                <w:spacing w:val="-3"/>
                <w:w w:val="100"/>
                <w:sz w:val="21"/>
                <w:szCs w:val="21"/>
                <w:vertAlign w:val="baseline"/>
                <w:lang w:val="zh-CN"/>
              </w:rPr>
            </w:pPr>
          </w:p>
        </w:tc>
      </w:tr>
      <w:tr>
        <w:tblPrEx>
          <w:tblCellMar>
            <w:top w:w="0" w:type="dxa"/>
            <w:left w:w="0" w:type="dxa"/>
            <w:bottom w:w="0" w:type="dxa"/>
            <w:right w:w="0" w:type="dxa"/>
          </w:tblCellMar>
        </w:tblPrEx>
        <w:trPr>
          <w:trHeight w:val="695" w:hRule="exact"/>
        </w:trPr>
        <w:tc>
          <w:tcPr>
            <w:tcW w:w="461" w:type="dxa"/>
            <w:tcBorders>
              <w:top w:val="single" w:color="000000" w:sz="4" w:space="0"/>
              <w:left w:val="single" w:color="000000" w:sz="4" w:space="0"/>
              <w:bottom w:val="single" w:color="000000" w:sz="4" w:space="0"/>
              <w:right w:val="single" w:color="000000" w:sz="4" w:space="0"/>
            </w:tcBorders>
            <w:vAlign w:val="center"/>
          </w:tcPr>
          <w:p>
            <w:pPr>
              <w:spacing w:before="211" w:after="161" w:line="198" w:lineRule="exact"/>
              <w:ind w:left="0" w:leftChars="0" w:right="0" w:rightChars="0" w:firstLine="0" w:firstLineChars="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olor w:val="auto"/>
                <w:spacing w:val="0"/>
                <w:w w:val="100"/>
                <w:sz w:val="18"/>
                <w:vertAlign w:val="baseline"/>
                <w:lang w:val="en-US" w:eastAsia="zh-CN"/>
              </w:rPr>
              <w:t>23</w:t>
            </w:r>
          </w:p>
        </w:tc>
        <w:tc>
          <w:tcPr>
            <w:tcW w:w="780" w:type="dxa"/>
            <w:tcBorders>
              <w:top w:val="single" w:color="000000" w:sz="4" w:space="0"/>
              <w:left w:val="single" w:color="000000" w:sz="4" w:space="0"/>
              <w:bottom w:val="single" w:color="000000" w:sz="4" w:space="0"/>
              <w:right w:val="single" w:color="auto" w:sz="4" w:space="0"/>
            </w:tcBorders>
            <w:vAlign w:val="top"/>
          </w:tcPr>
          <w:p>
            <w:pPr>
              <w:spacing w:before="49" w:after="41" w:line="240" w:lineRule="exact"/>
              <w:ind w:left="108" w:leftChars="0" w:right="180" w:rightChars="0" w:firstLine="0" w:firstLineChars="0"/>
              <w:jc w:val="left"/>
              <w:textAlignment w:val="baseline"/>
              <w:rPr>
                <w:rFonts w:hint="eastAsia" w:ascii="黑体" w:hAnsi="黑体" w:eastAsia="黑体" w:cs="黑体"/>
                <w:color w:val="auto"/>
                <w:spacing w:val="-3"/>
                <w:w w:val="100"/>
                <w:sz w:val="21"/>
                <w:szCs w:val="21"/>
                <w:vertAlign w:val="baseline"/>
                <w:lang w:val="zh-CN"/>
              </w:rPr>
            </w:pPr>
            <w:r>
              <w:rPr>
                <w:rFonts w:ascii="黑体" w:hAnsi="黑体" w:eastAsia="黑体"/>
                <w:color w:val="auto"/>
                <w:spacing w:val="-3"/>
                <w:w w:val="100"/>
                <w:sz w:val="18"/>
                <w:vertAlign w:val="baseline"/>
                <w:lang w:val="zh-CN"/>
              </w:rPr>
              <w:t>产品规格</w:t>
            </w:r>
          </w:p>
        </w:tc>
        <w:tc>
          <w:tcPr>
            <w:tcW w:w="737" w:type="dxa"/>
            <w:gridSpan w:val="3"/>
            <w:vMerge w:val="continue"/>
            <w:tcBorders>
              <w:top w:val="single" w:color="auto" w:sz="4" w:space="0"/>
              <w:left w:val="single" w:color="auto" w:sz="4" w:space="0"/>
              <w:bottom w:val="single" w:color="auto" w:sz="4" w:space="0"/>
              <w:right w:val="single" w:color="auto" w:sz="4" w:space="0"/>
            </w:tcBorders>
            <w:vAlign w:val="center"/>
          </w:tcPr>
          <w:p>
            <w:pPr>
              <w:rPr>
                <w:rFonts w:hint="eastAsia" w:ascii="黑体" w:hAnsi="黑体" w:eastAsia="黑体" w:cs="黑体"/>
                <w:color w:val="auto"/>
                <w:sz w:val="21"/>
                <w:szCs w:val="21"/>
              </w:rPr>
            </w:pPr>
          </w:p>
        </w:tc>
        <w:tc>
          <w:tcPr>
            <w:tcW w:w="1018" w:type="dxa"/>
            <w:gridSpan w:val="2"/>
            <w:tcBorders>
              <w:top w:val="single" w:color="000000" w:sz="4" w:space="0"/>
              <w:left w:val="single" w:color="auto" w:sz="4" w:space="0"/>
              <w:bottom w:val="single" w:color="000000" w:sz="4" w:space="0"/>
              <w:right w:val="single" w:color="000000" w:sz="4" w:space="0"/>
            </w:tcBorders>
            <w:vAlign w:val="top"/>
          </w:tcPr>
          <w:p>
            <w:pPr>
              <w:spacing w:before="0" w:after="27" w:line="271" w:lineRule="exact"/>
              <w:ind w:left="108" w:leftChars="0" w:right="252" w:rightChars="0" w:firstLine="0" w:firstLineChars="0"/>
              <w:jc w:val="left"/>
              <w:textAlignment w:val="baseline"/>
              <w:rPr>
                <w:rFonts w:hint="eastAsia" w:ascii="黑体" w:hAnsi="黑体" w:eastAsia="黑体" w:cs="黑体"/>
                <w:color w:val="auto"/>
                <w:spacing w:val="-4"/>
                <w:w w:val="100"/>
                <w:sz w:val="21"/>
                <w:szCs w:val="21"/>
                <w:vertAlign w:val="baseline"/>
                <w:lang w:val="zh-CN"/>
              </w:rPr>
            </w:pPr>
            <w:r>
              <w:rPr>
                <w:rFonts w:ascii="黑体" w:hAnsi="黑体" w:eastAsia="黑体"/>
                <w:color w:val="auto"/>
                <w:spacing w:val="-3"/>
                <w:w w:val="100"/>
                <w:sz w:val="18"/>
                <w:vertAlign w:val="baseline"/>
                <w:lang w:val="zh-CN"/>
              </w:rPr>
              <w:t>*键盘数量</w:t>
            </w:r>
          </w:p>
        </w:tc>
        <w:tc>
          <w:tcPr>
            <w:tcW w:w="960" w:type="dxa"/>
            <w:tcBorders>
              <w:top w:val="single" w:color="000000" w:sz="4" w:space="0"/>
              <w:left w:val="single" w:color="000000" w:sz="4" w:space="0"/>
              <w:bottom w:val="single" w:color="000000" w:sz="4" w:space="0"/>
              <w:right w:val="single" w:color="000000" w:sz="4" w:space="0"/>
            </w:tcBorders>
            <w:vAlign w:val="center"/>
          </w:tcPr>
          <w:p>
            <w:pPr>
              <w:spacing w:before="206" w:after="166" w:line="198" w:lineRule="exact"/>
              <w:ind w:left="0" w:leftChars="0" w:right="0" w:rightChars="0" w:firstLine="0" w:firstLineChars="0"/>
              <w:jc w:val="center"/>
              <w:textAlignment w:val="baseline"/>
              <w:rPr>
                <w:rFonts w:hint="eastAsia" w:ascii="黑体" w:hAnsi="黑体" w:eastAsia="黑体" w:cs="黑体"/>
                <w:color w:val="auto"/>
                <w:spacing w:val="0"/>
                <w:w w:val="100"/>
                <w:sz w:val="21"/>
                <w:szCs w:val="21"/>
                <w:vertAlign w:val="baseline"/>
                <w:lang w:val="zh-CN"/>
              </w:rPr>
            </w:pPr>
            <w:r>
              <w:rPr>
                <w:rFonts w:ascii="黑体" w:hAnsi="黑体" w:eastAsia="黑体"/>
                <w:color w:val="auto"/>
                <w:spacing w:val="0"/>
                <w:w w:val="100"/>
                <w:sz w:val="18"/>
                <w:vertAlign w:val="baseline"/>
                <w:lang w:val="zh-CN"/>
              </w:rPr>
              <w:t>否</w:t>
            </w:r>
          </w:p>
        </w:tc>
        <w:tc>
          <w:tcPr>
            <w:tcW w:w="3797" w:type="dxa"/>
            <w:gridSpan w:val="3"/>
            <w:tcBorders>
              <w:top w:val="single" w:color="000000" w:sz="4" w:space="0"/>
              <w:left w:val="single" w:color="000000" w:sz="4" w:space="0"/>
              <w:bottom w:val="single" w:color="000000" w:sz="4" w:space="0"/>
              <w:right w:val="single" w:color="000000" w:sz="4" w:space="0"/>
            </w:tcBorders>
            <w:vAlign w:val="center"/>
          </w:tcPr>
          <w:p>
            <w:pPr>
              <w:spacing w:before="206" w:after="166" w:line="198" w:lineRule="exact"/>
              <w:ind w:left="110" w:leftChars="0" w:right="0" w:rightChars="0" w:firstLine="0" w:firstLineChars="0"/>
              <w:jc w:val="left"/>
              <w:textAlignment w:val="baseline"/>
              <w:rPr>
                <w:rFonts w:hint="eastAsia" w:ascii="黑体" w:hAnsi="黑体" w:eastAsia="黑体" w:cs="黑体"/>
                <w:color w:val="auto"/>
                <w:spacing w:val="0"/>
                <w:w w:val="100"/>
                <w:sz w:val="21"/>
                <w:szCs w:val="21"/>
                <w:vertAlign w:val="baseline"/>
                <w:lang w:val="zh-CN"/>
              </w:rPr>
            </w:pPr>
            <w:r>
              <w:rPr>
                <w:rFonts w:ascii="黑体" w:hAnsi="黑体" w:eastAsia="黑体"/>
                <w:color w:val="auto"/>
                <w:spacing w:val="0"/>
                <w:w w:val="100"/>
                <w:sz w:val="18"/>
                <w:vertAlign w:val="baseline"/>
                <w:lang w:val="zh-CN"/>
              </w:rPr>
              <w:t>≥1 个</w:t>
            </w:r>
          </w:p>
        </w:tc>
        <w:tc>
          <w:tcPr>
            <w:tcW w:w="1544" w:type="dxa"/>
            <w:tcBorders>
              <w:top w:val="single" w:color="000000" w:sz="4" w:space="0"/>
              <w:left w:val="single" w:color="000000" w:sz="4" w:space="0"/>
              <w:bottom w:val="single" w:color="000000" w:sz="4" w:space="0"/>
              <w:right w:val="single" w:color="000000" w:sz="4" w:space="0"/>
            </w:tcBorders>
            <w:vAlign w:val="top"/>
          </w:tcPr>
          <w:p>
            <w:pPr>
              <w:spacing w:before="127" w:after="113" w:line="240" w:lineRule="exact"/>
              <w:ind w:left="108" w:right="0" w:firstLine="0"/>
              <w:jc w:val="left"/>
              <w:textAlignment w:val="baseline"/>
              <w:rPr>
                <w:rFonts w:hint="eastAsia" w:ascii="黑体" w:hAnsi="黑体" w:eastAsia="黑体" w:cs="黑体"/>
                <w:color w:val="auto"/>
                <w:spacing w:val="-3"/>
                <w:w w:val="100"/>
                <w:sz w:val="21"/>
                <w:szCs w:val="21"/>
                <w:vertAlign w:val="baseline"/>
                <w:lang w:val="zh-CN"/>
              </w:rPr>
            </w:pPr>
          </w:p>
        </w:tc>
      </w:tr>
      <w:tr>
        <w:tblPrEx>
          <w:tblCellMar>
            <w:top w:w="0" w:type="dxa"/>
            <w:left w:w="0" w:type="dxa"/>
            <w:bottom w:w="0" w:type="dxa"/>
            <w:right w:w="0" w:type="dxa"/>
          </w:tblCellMar>
        </w:tblPrEx>
        <w:trPr>
          <w:trHeight w:val="825" w:hRule="exact"/>
        </w:trPr>
        <w:tc>
          <w:tcPr>
            <w:tcW w:w="461" w:type="dxa"/>
            <w:tcBorders>
              <w:top w:val="single" w:color="000000" w:sz="4" w:space="0"/>
              <w:left w:val="single" w:color="000000" w:sz="4" w:space="0"/>
              <w:bottom w:val="single" w:color="000000" w:sz="4" w:space="0"/>
              <w:right w:val="single" w:color="000000" w:sz="4" w:space="0"/>
            </w:tcBorders>
            <w:vAlign w:val="center"/>
          </w:tcPr>
          <w:p>
            <w:pPr>
              <w:spacing w:before="211" w:after="153" w:line="198" w:lineRule="exact"/>
              <w:ind w:left="0" w:leftChars="0" w:right="0" w:rightChars="0" w:firstLine="0" w:firstLineChars="0"/>
              <w:jc w:val="center"/>
              <w:textAlignment w:val="baseline"/>
              <w:rPr>
                <w:rFonts w:hint="eastAsia" w:ascii="黑体" w:hAnsi="黑体" w:eastAsia="黑体" w:cs="黑体"/>
                <w:color w:val="auto"/>
                <w:spacing w:val="0"/>
                <w:w w:val="100"/>
                <w:sz w:val="21"/>
                <w:szCs w:val="21"/>
                <w:vertAlign w:val="baseline"/>
                <w:lang w:val="zh-CN"/>
              </w:rPr>
            </w:pPr>
            <w:r>
              <w:rPr>
                <w:rFonts w:hint="eastAsia" w:ascii="黑体" w:hAnsi="黑体" w:eastAsia="黑体"/>
                <w:color w:val="auto"/>
                <w:spacing w:val="0"/>
                <w:w w:val="100"/>
                <w:sz w:val="18"/>
                <w:vertAlign w:val="baseline"/>
                <w:lang w:val="en-US" w:eastAsia="zh-CN"/>
              </w:rPr>
              <w:t>24</w:t>
            </w:r>
          </w:p>
        </w:tc>
        <w:tc>
          <w:tcPr>
            <w:tcW w:w="780" w:type="dxa"/>
            <w:tcBorders>
              <w:top w:val="single" w:color="000000" w:sz="4" w:space="0"/>
              <w:left w:val="single" w:color="000000" w:sz="4" w:space="0"/>
              <w:bottom w:val="single" w:color="000000" w:sz="4" w:space="0"/>
              <w:right w:val="single" w:color="auto" w:sz="4" w:space="0"/>
            </w:tcBorders>
            <w:vAlign w:val="top"/>
          </w:tcPr>
          <w:p>
            <w:pPr>
              <w:spacing w:before="49" w:after="33" w:line="240" w:lineRule="exact"/>
              <w:ind w:left="108" w:leftChars="0" w:right="180" w:rightChars="0" w:firstLine="0" w:firstLineChars="0"/>
              <w:jc w:val="left"/>
              <w:textAlignment w:val="baseline"/>
              <w:rPr>
                <w:rFonts w:hint="eastAsia" w:ascii="黑体" w:hAnsi="黑体" w:eastAsia="黑体" w:cs="黑体"/>
                <w:color w:val="auto"/>
                <w:spacing w:val="-3"/>
                <w:w w:val="100"/>
                <w:sz w:val="21"/>
                <w:szCs w:val="21"/>
                <w:vertAlign w:val="baseline"/>
                <w:lang w:val="zh-CN"/>
              </w:rPr>
            </w:pPr>
            <w:r>
              <w:rPr>
                <w:rFonts w:ascii="黑体" w:hAnsi="黑体" w:eastAsia="黑体"/>
                <w:color w:val="auto"/>
                <w:spacing w:val="-3"/>
                <w:w w:val="100"/>
                <w:sz w:val="18"/>
                <w:vertAlign w:val="baseline"/>
                <w:lang w:val="zh-CN"/>
              </w:rPr>
              <w:t>产品规格</w:t>
            </w:r>
          </w:p>
        </w:tc>
        <w:tc>
          <w:tcPr>
            <w:tcW w:w="737" w:type="dxa"/>
            <w:gridSpan w:val="3"/>
            <w:vMerge w:val="continue"/>
            <w:tcBorders>
              <w:top w:val="single" w:color="auto" w:sz="4" w:space="0"/>
              <w:left w:val="single" w:color="auto" w:sz="4" w:space="0"/>
              <w:bottom w:val="single" w:color="auto" w:sz="4" w:space="0"/>
              <w:right w:val="single" w:color="auto" w:sz="4" w:space="0"/>
            </w:tcBorders>
            <w:vAlign w:val="center"/>
          </w:tcPr>
          <w:p>
            <w:pPr>
              <w:rPr>
                <w:rFonts w:hint="eastAsia" w:ascii="黑体" w:hAnsi="黑体" w:eastAsia="黑体" w:cs="黑体"/>
                <w:color w:val="auto"/>
                <w:sz w:val="21"/>
                <w:szCs w:val="21"/>
              </w:rPr>
            </w:pPr>
          </w:p>
        </w:tc>
        <w:tc>
          <w:tcPr>
            <w:tcW w:w="1018" w:type="dxa"/>
            <w:gridSpan w:val="2"/>
            <w:tcBorders>
              <w:top w:val="single" w:color="000000" w:sz="4" w:space="0"/>
              <w:left w:val="single" w:color="auto" w:sz="4" w:space="0"/>
              <w:bottom w:val="single" w:color="000000" w:sz="4" w:space="0"/>
              <w:right w:val="single" w:color="000000" w:sz="4" w:space="0"/>
            </w:tcBorders>
            <w:vAlign w:val="top"/>
          </w:tcPr>
          <w:p>
            <w:pPr>
              <w:spacing w:before="49" w:after="33" w:line="240" w:lineRule="exact"/>
              <w:ind w:left="108" w:leftChars="0" w:right="252" w:rightChars="0" w:firstLine="0" w:firstLineChars="0"/>
              <w:jc w:val="left"/>
              <w:textAlignment w:val="baseline"/>
              <w:rPr>
                <w:rFonts w:hint="eastAsia" w:ascii="黑体" w:hAnsi="黑体" w:eastAsia="黑体" w:cs="黑体"/>
                <w:color w:val="auto"/>
                <w:spacing w:val="-4"/>
                <w:w w:val="100"/>
                <w:sz w:val="21"/>
                <w:szCs w:val="21"/>
                <w:vertAlign w:val="baseline"/>
                <w:lang w:val="zh-CN"/>
              </w:rPr>
            </w:pPr>
            <w:r>
              <w:rPr>
                <w:rFonts w:ascii="黑体" w:hAnsi="黑体" w:eastAsia="黑体"/>
                <w:color w:val="auto"/>
                <w:spacing w:val="-12"/>
                <w:w w:val="100"/>
                <w:sz w:val="18"/>
                <w:vertAlign w:val="baseline"/>
                <w:lang w:val="zh-CN"/>
              </w:rPr>
              <w:t>*键盘按键数目</w:t>
            </w:r>
            <w:r>
              <w:rPr>
                <w:rFonts w:ascii="黑体" w:hAnsi="黑体" w:eastAsia="黑体"/>
                <w:color w:val="auto"/>
                <w:w w:val="100"/>
                <w:sz w:val="24"/>
                <w:vertAlign w:val="baseline"/>
                <w:lang w:val="en-US"/>
              </w:rPr>
              <w:t>
</w:t>
            </w:r>
          </w:p>
        </w:tc>
        <w:tc>
          <w:tcPr>
            <w:tcW w:w="960" w:type="dxa"/>
            <w:tcBorders>
              <w:top w:val="single" w:color="000000" w:sz="4" w:space="0"/>
              <w:left w:val="single" w:color="000000" w:sz="4" w:space="0"/>
              <w:bottom w:val="single" w:color="000000" w:sz="4" w:space="0"/>
              <w:right w:val="single" w:color="000000" w:sz="4" w:space="0"/>
            </w:tcBorders>
            <w:vAlign w:val="center"/>
          </w:tcPr>
          <w:p>
            <w:pPr>
              <w:spacing w:before="211" w:after="153" w:line="198" w:lineRule="exact"/>
              <w:ind w:left="0" w:leftChars="0" w:right="0" w:rightChars="0" w:firstLine="0" w:firstLineChars="0"/>
              <w:jc w:val="center"/>
              <w:textAlignment w:val="baseline"/>
              <w:rPr>
                <w:rFonts w:hint="eastAsia" w:ascii="黑体" w:hAnsi="黑体" w:eastAsia="黑体" w:cs="黑体"/>
                <w:color w:val="auto"/>
                <w:spacing w:val="0"/>
                <w:w w:val="100"/>
                <w:sz w:val="21"/>
                <w:szCs w:val="21"/>
                <w:vertAlign w:val="baseline"/>
                <w:lang w:val="zh-CN"/>
              </w:rPr>
            </w:pPr>
            <w:r>
              <w:rPr>
                <w:rFonts w:ascii="黑体" w:hAnsi="黑体" w:eastAsia="黑体"/>
                <w:color w:val="auto"/>
                <w:spacing w:val="0"/>
                <w:w w:val="100"/>
                <w:sz w:val="18"/>
                <w:vertAlign w:val="baseline"/>
                <w:lang w:val="zh-CN"/>
              </w:rPr>
              <w:t>否</w:t>
            </w:r>
          </w:p>
        </w:tc>
        <w:tc>
          <w:tcPr>
            <w:tcW w:w="3797" w:type="dxa"/>
            <w:gridSpan w:val="3"/>
            <w:tcBorders>
              <w:top w:val="single" w:color="000000" w:sz="4" w:space="0"/>
              <w:left w:val="single" w:color="000000" w:sz="4" w:space="0"/>
              <w:bottom w:val="single" w:color="000000" w:sz="4" w:space="0"/>
              <w:right w:val="single" w:color="000000" w:sz="4" w:space="0"/>
            </w:tcBorders>
            <w:vAlign w:val="center"/>
          </w:tcPr>
          <w:p>
            <w:pPr>
              <w:spacing w:before="207" w:after="153" w:line="202" w:lineRule="exact"/>
              <w:ind w:left="110" w:leftChars="0" w:right="0" w:rightChars="0" w:firstLine="0" w:firstLineChars="0"/>
              <w:jc w:val="left"/>
              <w:textAlignment w:val="baseline"/>
              <w:rPr>
                <w:rFonts w:hint="eastAsia" w:ascii="黑体" w:hAnsi="黑体" w:eastAsia="黑体" w:cs="黑体"/>
                <w:color w:val="auto"/>
                <w:spacing w:val="0"/>
                <w:w w:val="100"/>
                <w:sz w:val="21"/>
                <w:szCs w:val="21"/>
                <w:vertAlign w:val="baseline"/>
                <w:lang w:val="zh-CN" w:eastAsia="zh-CN"/>
              </w:rPr>
            </w:pPr>
            <w:r>
              <w:rPr>
                <w:rFonts w:hint="eastAsia" w:ascii="黑体" w:hAnsi="黑体" w:eastAsia="黑体"/>
                <w:color w:val="auto"/>
                <w:spacing w:val="0"/>
                <w:w w:val="100"/>
                <w:sz w:val="18"/>
                <w:vertAlign w:val="baseline"/>
                <w:lang w:val="en-US" w:eastAsia="zh-CN"/>
              </w:rPr>
              <w:t xml:space="preserve"> </w:t>
            </w:r>
            <w:r>
              <w:rPr>
                <w:rFonts w:ascii="黑体" w:hAnsi="黑体" w:eastAsia="黑体"/>
                <w:color w:val="auto"/>
                <w:spacing w:val="0"/>
                <w:w w:val="100"/>
                <w:sz w:val="18"/>
                <w:vertAlign w:val="baseline"/>
                <w:lang w:val="zh-CN"/>
              </w:rPr>
              <w:t>104 键</w:t>
            </w:r>
            <w:r>
              <w:rPr>
                <w:rFonts w:hint="eastAsia" w:ascii="黑体" w:hAnsi="黑体" w:eastAsia="黑体"/>
                <w:color w:val="auto"/>
                <w:spacing w:val="0"/>
                <w:w w:val="100"/>
                <w:sz w:val="18"/>
                <w:vertAlign w:val="baseline"/>
                <w:lang w:val="en-US" w:eastAsia="zh-CN"/>
              </w:rPr>
              <w:t xml:space="preserve"> </w:t>
            </w:r>
          </w:p>
        </w:tc>
        <w:tc>
          <w:tcPr>
            <w:tcW w:w="1544" w:type="dxa"/>
            <w:tcBorders>
              <w:top w:val="single" w:color="000000" w:sz="4" w:space="0"/>
              <w:left w:val="single" w:color="000000" w:sz="4" w:space="0"/>
              <w:bottom w:val="single" w:color="000000" w:sz="4" w:space="0"/>
              <w:right w:val="single" w:color="000000" w:sz="4" w:space="0"/>
            </w:tcBorders>
            <w:vAlign w:val="top"/>
          </w:tcPr>
          <w:p>
            <w:pPr>
              <w:spacing w:before="127" w:after="113" w:line="240" w:lineRule="exact"/>
              <w:ind w:left="108" w:right="0" w:firstLine="0"/>
              <w:jc w:val="left"/>
              <w:textAlignment w:val="baseline"/>
              <w:rPr>
                <w:rFonts w:hint="eastAsia" w:ascii="黑体" w:hAnsi="黑体" w:eastAsia="黑体" w:cs="黑体"/>
                <w:color w:val="auto"/>
                <w:spacing w:val="-3"/>
                <w:w w:val="100"/>
                <w:sz w:val="21"/>
                <w:szCs w:val="21"/>
                <w:vertAlign w:val="baseline"/>
                <w:lang w:val="zh-CN"/>
              </w:rPr>
            </w:pPr>
          </w:p>
        </w:tc>
      </w:tr>
      <w:tr>
        <w:trPr>
          <w:trHeight w:val="734" w:hRule="exact"/>
        </w:trPr>
        <w:tc>
          <w:tcPr>
            <w:tcW w:w="461"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3"/>
                <w:w w:val="100"/>
                <w:sz w:val="18"/>
                <w:vertAlign w:val="baseline"/>
                <w:lang w:val="zh-CN"/>
              </w:rPr>
            </w:pPr>
            <w:r>
              <w:rPr>
                <w:rFonts w:ascii="黑体" w:hAnsi="黑体" w:eastAsia="黑体"/>
                <w:b/>
                <w:color w:val="auto"/>
                <w:spacing w:val="-3"/>
                <w:w w:val="100"/>
                <w:sz w:val="18"/>
                <w:vertAlign w:val="baseline"/>
                <w:lang w:val="zh-CN"/>
              </w:rPr>
              <w:t>序</w:t>
            </w:r>
            <w:r>
              <w:rPr>
                <w:rFonts w:ascii="黑体" w:hAnsi="黑体" w:eastAsia="黑体"/>
                <w:b/>
                <w:color w:val="auto"/>
                <w:spacing w:val="-3"/>
                <w:w w:val="100"/>
                <w:sz w:val="18"/>
                <w:vertAlign w:val="baseline"/>
                <w:lang w:val="zh-CN"/>
              </w:rPr>
              <w:cr/>
            </w:r>
            <w:r>
              <w:rPr>
                <w:rFonts w:ascii="黑体" w:hAnsi="黑体" w:eastAsia="黑体"/>
                <w:b/>
                <w:color w:val="auto"/>
                <w:spacing w:val="-3"/>
                <w:w w:val="100"/>
                <w:sz w:val="18"/>
                <w:vertAlign w:val="baseline"/>
                <w:lang w:val="zh-CN"/>
              </w:rPr>
              <w:br w:type="textWrapping"/>
            </w:r>
            <w:r>
              <w:rPr>
                <w:rFonts w:ascii="黑体" w:hAnsi="黑体" w:eastAsia="黑体"/>
                <w:b/>
                <w:color w:val="auto"/>
                <w:spacing w:val="-3"/>
                <w:w w:val="100"/>
                <w:sz w:val="18"/>
                <w:vertAlign w:val="baseline"/>
                <w:lang w:val="zh-CN"/>
              </w:rPr>
              <w:t>号</w:t>
            </w:r>
          </w:p>
        </w:tc>
        <w:tc>
          <w:tcPr>
            <w:tcW w:w="788"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3"/>
                <w:w w:val="100"/>
                <w:sz w:val="18"/>
                <w:vertAlign w:val="baseline"/>
                <w:lang w:val="zh-CN"/>
              </w:rPr>
            </w:pPr>
            <w:r>
              <w:rPr>
                <w:rFonts w:ascii="黑体" w:hAnsi="黑体" w:eastAsia="黑体"/>
                <w:b/>
                <w:color w:val="auto"/>
                <w:spacing w:val="-3"/>
                <w:w w:val="100"/>
                <w:sz w:val="18"/>
                <w:vertAlign w:val="baseline"/>
                <w:lang w:val="zh-CN"/>
              </w:rPr>
              <w:t>指标</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3"/>
                <w:w w:val="100"/>
                <w:sz w:val="18"/>
                <w:vertAlign w:val="baseline"/>
                <w:lang w:val="zh-CN"/>
              </w:rPr>
              <w:t>分类</w:t>
            </w:r>
            <w:r>
              <w:rPr>
                <w:rFonts w:ascii="黑体" w:hAnsi="黑体" w:eastAsia="黑体"/>
                <w:color w:val="auto"/>
                <w:w w:val="100"/>
                <w:sz w:val="24"/>
                <w:vertAlign w:val="baseline"/>
                <w:lang w:val="en-US"/>
              </w:rPr>
              <w:t>
</w:t>
            </w:r>
          </w:p>
        </w:tc>
        <w:tc>
          <w:tcPr>
            <w:tcW w:w="704"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一级</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0"/>
                <w:w w:val="100"/>
                <w:sz w:val="18"/>
                <w:vertAlign w:val="baseline"/>
                <w:lang w:val="zh-CN"/>
              </w:rPr>
              <w:t>指标</w:t>
            </w:r>
            <w:r>
              <w:rPr>
                <w:rFonts w:ascii="黑体" w:hAnsi="黑体" w:eastAsia="黑体"/>
                <w:color w:val="auto"/>
                <w:w w:val="100"/>
                <w:sz w:val="24"/>
                <w:vertAlign w:val="baseline"/>
                <w:lang w:val="en-US"/>
              </w:rPr>
              <w:t>
</w:t>
            </w:r>
          </w:p>
        </w:tc>
        <w:tc>
          <w:tcPr>
            <w:tcW w:w="1027"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二级</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0"/>
                <w:w w:val="100"/>
                <w:sz w:val="18"/>
                <w:vertAlign w:val="baseline"/>
                <w:lang w:val="zh-CN"/>
              </w:rPr>
              <w:t>指标</w:t>
            </w:r>
            <w:r>
              <w:rPr>
                <w:rFonts w:ascii="黑体" w:hAnsi="黑体" w:eastAsia="黑体"/>
                <w:color w:val="auto"/>
                <w:w w:val="100"/>
                <w:sz w:val="24"/>
                <w:vertAlign w:val="baseline"/>
                <w:lang w:val="en-US"/>
              </w:rPr>
              <w:t>
</w:t>
            </w:r>
          </w:p>
        </w:tc>
        <w:tc>
          <w:tcPr>
            <w:tcW w:w="992" w:type="dxa"/>
            <w:gridSpan w:val="3"/>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3"/>
                <w:w w:val="100"/>
                <w:sz w:val="18"/>
                <w:vertAlign w:val="baseline"/>
                <w:lang w:val="zh-CN"/>
              </w:rPr>
            </w:pPr>
            <w:r>
              <w:rPr>
                <w:rFonts w:ascii="黑体" w:hAnsi="黑体" w:eastAsia="黑体"/>
                <w:b/>
                <w:color w:val="auto"/>
                <w:spacing w:val="-3"/>
                <w:w w:val="100"/>
                <w:sz w:val="18"/>
                <w:vertAlign w:val="baseline"/>
                <w:lang w:val="zh-CN"/>
              </w:rPr>
              <w:t>是否可以</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3"/>
                <w:w w:val="100"/>
                <w:sz w:val="18"/>
                <w:vertAlign w:val="baseline"/>
                <w:lang w:val="zh-CN"/>
              </w:rPr>
              <w:t>作为评分</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3"/>
                <w:w w:val="100"/>
                <w:sz w:val="18"/>
                <w:vertAlign w:val="baseline"/>
                <w:lang w:val="zh-CN"/>
              </w:rPr>
              <w:t>因素</w:t>
            </w:r>
            <w:r>
              <w:rPr>
                <w:rFonts w:ascii="黑体" w:hAnsi="黑体" w:eastAsia="黑体"/>
                <w:color w:val="auto"/>
                <w:w w:val="100"/>
                <w:sz w:val="24"/>
                <w:vertAlign w:val="baseline"/>
                <w:lang w:val="en-US"/>
              </w:rPr>
              <w:t>
</w:t>
            </w:r>
          </w:p>
        </w:tc>
        <w:tc>
          <w:tcPr>
            <w:tcW w:w="37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指标要求</w:t>
            </w:r>
            <w:r>
              <w:rPr>
                <w:rFonts w:ascii="黑体" w:hAnsi="黑体" w:eastAsia="黑体"/>
                <w:color w:val="auto"/>
                <w:w w:val="100"/>
                <w:sz w:val="24"/>
                <w:vertAlign w:val="baseline"/>
                <w:lang w:val="en-US"/>
              </w:rPr>
              <w:t>
</w:t>
            </w:r>
          </w:p>
        </w:tc>
        <w:tc>
          <w:tcPr>
            <w:tcW w:w="155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指标使用说明</w:t>
            </w:r>
          </w:p>
        </w:tc>
      </w:tr>
      <w:tr>
        <w:tblPrEx>
          <w:tblCellMar>
            <w:top w:w="0" w:type="dxa"/>
            <w:left w:w="0" w:type="dxa"/>
            <w:bottom w:w="0" w:type="dxa"/>
            <w:right w:w="0" w:type="dxa"/>
          </w:tblCellMar>
        </w:tblPrEx>
        <w:trPr>
          <w:trHeight w:val="576"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21"/>
                <w:szCs w:val="21"/>
                <w:vertAlign w:val="baseline"/>
                <w:lang w:val="zh-CN"/>
              </w:rPr>
            </w:pPr>
            <w:r>
              <w:rPr>
                <w:rFonts w:hint="eastAsia" w:ascii="黑体" w:hAnsi="黑体" w:eastAsia="黑体"/>
                <w:color w:val="auto"/>
                <w:spacing w:val="0"/>
                <w:w w:val="100"/>
                <w:sz w:val="18"/>
                <w:vertAlign w:val="baseline"/>
                <w:lang w:val="en-US" w:eastAsia="zh-CN"/>
              </w:rPr>
              <w:t>25</w:t>
            </w:r>
          </w:p>
        </w:tc>
        <w:tc>
          <w:tcPr>
            <w:tcW w:w="788"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21"/>
                <w:szCs w:val="21"/>
                <w:vertAlign w:val="baseline"/>
                <w:lang w:val="zh-CN"/>
              </w:rPr>
            </w:pPr>
            <w:r>
              <w:rPr>
                <w:rFonts w:ascii="黑体" w:hAnsi="黑体" w:eastAsia="黑体"/>
                <w:color w:val="auto"/>
                <w:spacing w:val="-3"/>
                <w:w w:val="100"/>
                <w:sz w:val="21"/>
                <w:szCs w:val="21"/>
                <w:vertAlign w:val="baseline"/>
                <w:lang w:val="zh-CN"/>
              </w:rPr>
              <w:t>产品规格</w:t>
            </w:r>
          </w:p>
        </w:tc>
        <w:tc>
          <w:tcPr>
            <w:tcW w:w="704" w:type="dxa"/>
            <w:vMerge w:val="restart"/>
            <w:tcBorders>
              <w:top w:val="nil"/>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rPr>
                <w:color w:val="auto"/>
                <w:sz w:val="21"/>
                <w:szCs w:val="21"/>
              </w:rPr>
            </w:pPr>
            <w:r>
              <w:rPr>
                <w:rFonts w:hint="eastAsia" w:ascii="黑体" w:hAnsi="黑体" w:eastAsia="黑体" w:cs="黑体"/>
                <w:color w:val="auto"/>
                <w:spacing w:val="0"/>
                <w:w w:val="100"/>
                <w:sz w:val="21"/>
                <w:szCs w:val="21"/>
                <w:vertAlign w:val="baseline"/>
                <w:lang w:val="zh-CN"/>
              </w:rPr>
              <w:t>*外设规格</w:t>
            </w:r>
          </w:p>
        </w:tc>
        <w:tc>
          <w:tcPr>
            <w:tcW w:w="1027"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left"/>
              <w:textAlignment w:val="baseline"/>
              <w:rPr>
                <w:rFonts w:ascii="黑体" w:hAnsi="黑体" w:eastAsia="黑体"/>
                <w:color w:val="auto"/>
                <w:spacing w:val="-4"/>
                <w:w w:val="100"/>
                <w:sz w:val="21"/>
                <w:szCs w:val="21"/>
                <w:vertAlign w:val="baseline"/>
                <w:lang w:val="zh-CN"/>
              </w:rPr>
            </w:pPr>
            <w:r>
              <w:rPr>
                <w:rFonts w:ascii="黑体" w:hAnsi="黑体" w:eastAsia="黑体"/>
                <w:color w:val="auto"/>
                <w:spacing w:val="-4"/>
                <w:w w:val="100"/>
                <w:sz w:val="21"/>
                <w:szCs w:val="21"/>
                <w:vertAlign w:val="baseline"/>
                <w:lang w:val="zh-CN"/>
              </w:rPr>
              <w:t>*键盘连接方式</w:t>
            </w:r>
            <w:r>
              <w:rPr>
                <w:rFonts w:ascii="黑体" w:hAnsi="黑体" w:eastAsia="黑体"/>
                <w:color w:val="auto"/>
                <w:w w:val="100"/>
                <w:sz w:val="21"/>
                <w:szCs w:val="21"/>
                <w:vertAlign w:val="baseline"/>
                <w:lang w:val="en-US"/>
              </w:rPr>
              <w:t>
</w:t>
            </w:r>
          </w:p>
        </w:tc>
        <w:tc>
          <w:tcPr>
            <w:tcW w:w="992"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否</w:t>
            </w:r>
          </w:p>
        </w:tc>
        <w:tc>
          <w:tcPr>
            <w:tcW w:w="37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left"/>
              <w:textAlignment w:val="baseline"/>
              <w:rPr>
                <w:rFonts w:ascii="黑体" w:hAnsi="黑体" w:eastAsia="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有线</w:t>
            </w:r>
          </w:p>
        </w:tc>
        <w:tc>
          <w:tcPr>
            <w:tcW w:w="155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21"/>
                <w:szCs w:val="21"/>
                <w:vertAlign w:val="baseline"/>
                <w:lang w:val="zh-CN"/>
              </w:rPr>
            </w:pPr>
          </w:p>
        </w:tc>
      </w:tr>
      <w:tr>
        <w:tblPrEx>
          <w:tblCellMar>
            <w:top w:w="0" w:type="dxa"/>
            <w:left w:w="0" w:type="dxa"/>
            <w:bottom w:w="0" w:type="dxa"/>
            <w:right w:w="0" w:type="dxa"/>
          </w:tblCellMar>
        </w:tblPrEx>
        <w:trPr>
          <w:trHeight w:val="1176"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21"/>
                <w:szCs w:val="21"/>
                <w:vertAlign w:val="baseline"/>
                <w:lang w:val="zh-CN"/>
              </w:rPr>
            </w:pPr>
            <w:r>
              <w:rPr>
                <w:rFonts w:hint="eastAsia" w:ascii="黑体" w:hAnsi="黑体" w:eastAsia="黑体"/>
                <w:color w:val="auto"/>
                <w:spacing w:val="0"/>
                <w:w w:val="100"/>
                <w:sz w:val="18"/>
                <w:vertAlign w:val="baseline"/>
                <w:lang w:val="en-US" w:eastAsia="zh-CN"/>
              </w:rPr>
              <w:t>26</w:t>
            </w:r>
          </w:p>
        </w:tc>
        <w:tc>
          <w:tcPr>
            <w:tcW w:w="788"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21"/>
                <w:szCs w:val="21"/>
                <w:vertAlign w:val="baseline"/>
                <w:lang w:val="zh-CN"/>
              </w:rPr>
            </w:pPr>
            <w:r>
              <w:rPr>
                <w:rFonts w:ascii="黑体" w:hAnsi="黑体" w:eastAsia="黑体"/>
                <w:color w:val="auto"/>
                <w:spacing w:val="-3"/>
                <w:w w:val="100"/>
                <w:sz w:val="21"/>
                <w:szCs w:val="21"/>
                <w:vertAlign w:val="baseline"/>
                <w:lang w:val="zh-CN"/>
              </w:rPr>
              <w:t>产品规格</w:t>
            </w:r>
          </w:p>
        </w:tc>
        <w:tc>
          <w:tcPr>
            <w:tcW w:w="704" w:type="dxa"/>
            <w:vMerge w:val="continue"/>
            <w:tcBorders>
              <w:top w:val="nil"/>
              <w:left w:val="single" w:color="000000" w:sz="4" w:space="0"/>
              <w:bottom w:val="nil"/>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color w:val="auto"/>
                <w:sz w:val="21"/>
                <w:szCs w:val="21"/>
              </w:rPr>
            </w:pPr>
          </w:p>
        </w:tc>
        <w:tc>
          <w:tcPr>
            <w:tcW w:w="102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left"/>
              <w:textAlignment w:val="baseline"/>
              <w:rPr>
                <w:rFonts w:ascii="黑体" w:hAnsi="黑体" w:eastAsia="黑体"/>
                <w:color w:val="auto"/>
                <w:spacing w:val="-3"/>
                <w:w w:val="100"/>
                <w:sz w:val="21"/>
                <w:szCs w:val="21"/>
                <w:vertAlign w:val="baseline"/>
                <w:lang w:val="zh-CN"/>
              </w:rPr>
            </w:pPr>
            <w:r>
              <w:rPr>
                <w:rFonts w:ascii="黑体" w:hAnsi="黑体" w:eastAsia="黑体"/>
                <w:color w:val="auto"/>
                <w:spacing w:val="-3"/>
                <w:w w:val="100"/>
                <w:sz w:val="21"/>
                <w:szCs w:val="21"/>
                <w:vertAlign w:val="baseline"/>
                <w:lang w:val="zh-CN"/>
              </w:rPr>
              <w:t>*键盘键程</w:t>
            </w:r>
          </w:p>
        </w:tc>
        <w:tc>
          <w:tcPr>
            <w:tcW w:w="992"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否</w:t>
            </w:r>
          </w:p>
        </w:tc>
        <w:tc>
          <w:tcPr>
            <w:tcW w:w="37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left"/>
              <w:textAlignment w:val="baseline"/>
              <w:rPr>
                <w:rFonts w:ascii="黑体" w:hAnsi="黑体" w:eastAsia="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2.3</w:t>
            </w:r>
            <w:r>
              <w:rPr>
                <w:rFonts w:ascii="黑体" w:hAnsi="黑体" w:eastAsia="黑体"/>
                <w:color w:val="auto"/>
                <w:spacing w:val="0"/>
                <w:w w:val="100"/>
                <w:sz w:val="21"/>
                <w:szCs w:val="21"/>
                <w:vertAlign w:val="baseline"/>
                <w:lang w:val="en-US"/>
              </w:rPr>
              <w:t xml:space="preserve">mm </w:t>
            </w:r>
            <w:r>
              <w:rPr>
                <w:rFonts w:hint="eastAsia" w:ascii="黑体" w:hAnsi="黑体" w:eastAsia="黑体"/>
                <w:color w:val="auto"/>
                <w:spacing w:val="0"/>
                <w:w w:val="100"/>
                <w:sz w:val="21"/>
                <w:szCs w:val="21"/>
                <w:vertAlign w:val="baseline"/>
                <w:lang w:val="en-US" w:eastAsia="zh-CN"/>
              </w:rPr>
              <w:t>~</w:t>
            </w:r>
            <w:r>
              <w:rPr>
                <w:rFonts w:ascii="黑体" w:hAnsi="黑体" w:eastAsia="黑体"/>
                <w:color w:val="auto"/>
                <w:spacing w:val="0"/>
                <w:w w:val="100"/>
                <w:sz w:val="21"/>
                <w:szCs w:val="21"/>
                <w:vertAlign w:val="baseline"/>
                <w:lang w:val="en-US"/>
              </w:rPr>
              <w:t xml:space="preserve"> 4.0mm</w:t>
            </w:r>
          </w:p>
        </w:tc>
        <w:tc>
          <w:tcPr>
            <w:tcW w:w="1551"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3"/>
                <w:w w:val="100"/>
                <w:sz w:val="21"/>
                <w:szCs w:val="21"/>
                <w:vertAlign w:val="baseline"/>
                <w:lang w:val="zh-CN"/>
              </w:rPr>
            </w:pPr>
          </w:p>
        </w:tc>
      </w:tr>
      <w:tr>
        <w:tblPrEx>
          <w:tblCellMar>
            <w:top w:w="0" w:type="dxa"/>
            <w:left w:w="0" w:type="dxa"/>
            <w:bottom w:w="0" w:type="dxa"/>
            <w:right w:w="0" w:type="dxa"/>
          </w:tblCellMar>
        </w:tblPrEx>
        <w:trPr>
          <w:trHeight w:val="710"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21"/>
                <w:szCs w:val="21"/>
                <w:vertAlign w:val="baseline"/>
                <w:lang w:val="zh-CN"/>
              </w:rPr>
            </w:pPr>
            <w:r>
              <w:rPr>
                <w:rFonts w:hint="eastAsia" w:ascii="黑体" w:hAnsi="黑体" w:eastAsia="黑体"/>
                <w:color w:val="auto"/>
                <w:spacing w:val="0"/>
                <w:w w:val="100"/>
                <w:sz w:val="18"/>
                <w:vertAlign w:val="baseline"/>
                <w:lang w:val="en-US" w:eastAsia="zh-CN"/>
              </w:rPr>
              <w:t>27</w:t>
            </w:r>
          </w:p>
        </w:tc>
        <w:tc>
          <w:tcPr>
            <w:tcW w:w="788"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21"/>
                <w:szCs w:val="21"/>
                <w:vertAlign w:val="baseline"/>
                <w:lang w:val="zh-CN"/>
              </w:rPr>
            </w:pPr>
            <w:r>
              <w:rPr>
                <w:rFonts w:ascii="黑体" w:hAnsi="黑体" w:eastAsia="黑体"/>
                <w:color w:val="auto"/>
                <w:spacing w:val="-3"/>
                <w:w w:val="100"/>
                <w:sz w:val="21"/>
                <w:szCs w:val="21"/>
                <w:vertAlign w:val="baseline"/>
                <w:lang w:val="zh-CN"/>
              </w:rPr>
              <w:t>产品规格</w:t>
            </w:r>
          </w:p>
        </w:tc>
        <w:tc>
          <w:tcPr>
            <w:tcW w:w="704" w:type="dxa"/>
            <w:vMerge w:val="continue"/>
            <w:tcBorders>
              <w:top w:val="nil"/>
              <w:left w:val="single" w:color="000000" w:sz="4" w:space="0"/>
              <w:bottom w:val="nil"/>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color w:val="auto"/>
                <w:sz w:val="21"/>
                <w:szCs w:val="21"/>
              </w:rPr>
            </w:pPr>
          </w:p>
        </w:tc>
        <w:tc>
          <w:tcPr>
            <w:tcW w:w="1027"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left"/>
              <w:textAlignment w:val="baseline"/>
              <w:rPr>
                <w:rFonts w:ascii="黑体" w:hAnsi="黑体" w:eastAsia="黑体"/>
                <w:color w:val="auto"/>
                <w:spacing w:val="-5"/>
                <w:w w:val="100"/>
                <w:sz w:val="21"/>
                <w:szCs w:val="21"/>
                <w:vertAlign w:val="baseline"/>
                <w:lang w:val="zh-CN"/>
              </w:rPr>
            </w:pPr>
            <w:r>
              <w:rPr>
                <w:rFonts w:ascii="黑体" w:hAnsi="黑体" w:eastAsia="黑体"/>
                <w:color w:val="auto"/>
                <w:spacing w:val="-5"/>
                <w:w w:val="100"/>
                <w:sz w:val="21"/>
                <w:szCs w:val="21"/>
                <w:vertAlign w:val="baseline"/>
                <w:lang w:val="zh-CN"/>
              </w:rPr>
              <w:t>*键盘按键压力</w:t>
            </w:r>
            <w:r>
              <w:rPr>
                <w:rFonts w:ascii="黑体" w:hAnsi="黑体" w:eastAsia="黑体"/>
                <w:color w:val="auto"/>
                <w:w w:val="100"/>
                <w:sz w:val="21"/>
                <w:szCs w:val="21"/>
                <w:vertAlign w:val="baseline"/>
                <w:lang w:val="en-US"/>
              </w:rPr>
              <w:t>
</w:t>
            </w:r>
          </w:p>
        </w:tc>
        <w:tc>
          <w:tcPr>
            <w:tcW w:w="992"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否</w:t>
            </w:r>
          </w:p>
        </w:tc>
        <w:tc>
          <w:tcPr>
            <w:tcW w:w="37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left"/>
              <w:textAlignment w:val="baseline"/>
              <w:rPr>
                <w:rFonts w:ascii="黑体" w:hAnsi="黑体" w:eastAsia="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 xml:space="preserve">按键压力应在 0.54 </w:t>
            </w:r>
            <w:r>
              <w:rPr>
                <w:rFonts w:ascii="黑体" w:hAnsi="黑体" w:eastAsia="黑体"/>
                <w:color w:val="auto"/>
                <w:spacing w:val="0"/>
                <w:w w:val="100"/>
                <w:sz w:val="21"/>
                <w:szCs w:val="21"/>
                <w:vertAlign w:val="baseline"/>
                <w:lang w:val="en-US"/>
              </w:rPr>
              <w:t>N±0.14N</w:t>
            </w:r>
          </w:p>
        </w:tc>
        <w:tc>
          <w:tcPr>
            <w:tcW w:w="1551"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08" w:firstLine="0"/>
              <w:jc w:val="left"/>
              <w:textAlignment w:val="baseline"/>
              <w:rPr>
                <w:rFonts w:ascii="黑体" w:hAnsi="黑体" w:eastAsia="黑体"/>
                <w:color w:val="auto"/>
                <w:spacing w:val="-3"/>
                <w:w w:val="100"/>
                <w:sz w:val="21"/>
                <w:szCs w:val="21"/>
                <w:vertAlign w:val="baseline"/>
                <w:lang w:val="zh-CN"/>
              </w:rPr>
            </w:pPr>
          </w:p>
        </w:tc>
      </w:tr>
      <w:tr>
        <w:tblPrEx>
          <w:tblCellMar>
            <w:top w:w="0" w:type="dxa"/>
            <w:left w:w="0" w:type="dxa"/>
            <w:bottom w:w="0" w:type="dxa"/>
            <w:right w:w="0" w:type="dxa"/>
          </w:tblCellMar>
        </w:tblPrEx>
        <w:trPr>
          <w:trHeight w:val="649"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21"/>
                <w:szCs w:val="21"/>
                <w:vertAlign w:val="baseline"/>
                <w:lang w:val="zh-CN"/>
              </w:rPr>
            </w:pPr>
            <w:r>
              <w:rPr>
                <w:rFonts w:hint="eastAsia" w:ascii="黑体" w:hAnsi="黑体" w:eastAsia="黑体"/>
                <w:color w:val="auto"/>
                <w:spacing w:val="0"/>
                <w:w w:val="100"/>
                <w:sz w:val="18"/>
                <w:vertAlign w:val="baseline"/>
                <w:lang w:val="en-US" w:eastAsia="zh-CN"/>
              </w:rPr>
              <w:t>28</w:t>
            </w:r>
          </w:p>
        </w:tc>
        <w:tc>
          <w:tcPr>
            <w:tcW w:w="788"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21"/>
                <w:szCs w:val="21"/>
                <w:vertAlign w:val="baseline"/>
                <w:lang w:val="zh-CN"/>
              </w:rPr>
            </w:pPr>
            <w:r>
              <w:rPr>
                <w:rFonts w:ascii="黑体" w:hAnsi="黑体" w:eastAsia="黑体"/>
                <w:color w:val="auto"/>
                <w:spacing w:val="-3"/>
                <w:w w:val="100"/>
                <w:sz w:val="21"/>
                <w:szCs w:val="21"/>
                <w:vertAlign w:val="baseline"/>
                <w:lang w:val="zh-CN"/>
              </w:rPr>
              <w:t>产品规格</w:t>
            </w:r>
          </w:p>
        </w:tc>
        <w:tc>
          <w:tcPr>
            <w:tcW w:w="704" w:type="dxa"/>
            <w:vMerge w:val="continue"/>
            <w:tcBorders>
              <w:top w:val="nil"/>
              <w:left w:val="single" w:color="000000" w:sz="4" w:space="0"/>
              <w:bottom w:val="nil"/>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color w:val="auto"/>
                <w:sz w:val="21"/>
                <w:szCs w:val="21"/>
              </w:rPr>
            </w:pPr>
          </w:p>
        </w:tc>
        <w:tc>
          <w:tcPr>
            <w:tcW w:w="1027"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4"/>
                <w:w w:val="100"/>
                <w:sz w:val="21"/>
                <w:szCs w:val="21"/>
                <w:vertAlign w:val="baseline"/>
                <w:lang w:val="zh-CN"/>
              </w:rPr>
            </w:pPr>
            <w:r>
              <w:rPr>
                <w:rFonts w:ascii="黑体" w:hAnsi="黑体" w:eastAsia="黑体"/>
                <w:color w:val="auto"/>
                <w:spacing w:val="-4"/>
                <w:w w:val="100"/>
                <w:sz w:val="21"/>
                <w:szCs w:val="21"/>
                <w:vertAlign w:val="baseline"/>
                <w:lang w:val="zh-CN"/>
              </w:rPr>
              <w:t>*有线键盘连接线</w:t>
            </w:r>
            <w:r>
              <w:rPr>
                <w:rFonts w:ascii="黑体" w:hAnsi="黑体" w:eastAsia="黑体"/>
                <w:color w:val="auto"/>
                <w:w w:val="100"/>
                <w:sz w:val="21"/>
                <w:szCs w:val="21"/>
                <w:vertAlign w:val="baseline"/>
                <w:lang w:val="en-US"/>
              </w:rPr>
              <w:t>
</w:t>
            </w:r>
          </w:p>
        </w:tc>
        <w:tc>
          <w:tcPr>
            <w:tcW w:w="992"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否</w:t>
            </w:r>
          </w:p>
        </w:tc>
        <w:tc>
          <w:tcPr>
            <w:tcW w:w="37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left"/>
              <w:textAlignment w:val="baseline"/>
              <w:rPr>
                <w:rFonts w:ascii="黑体" w:hAnsi="黑体" w:eastAsia="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≥1.5 米</w:t>
            </w:r>
            <w:r>
              <w:rPr>
                <w:rFonts w:ascii="黑体" w:hAnsi="黑体" w:eastAsia="黑体"/>
                <w:color w:val="auto"/>
                <w:w w:val="100"/>
                <w:sz w:val="21"/>
                <w:szCs w:val="21"/>
                <w:vertAlign w:val="baseline"/>
                <w:lang w:val="en-US"/>
              </w:rPr>
              <w:t>
</w:t>
            </w:r>
          </w:p>
        </w:tc>
        <w:tc>
          <w:tcPr>
            <w:tcW w:w="1551"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1"/>
                <w:w w:val="100"/>
                <w:sz w:val="21"/>
                <w:szCs w:val="21"/>
                <w:vertAlign w:val="baseline"/>
                <w:lang w:val="zh-CN"/>
              </w:rPr>
            </w:pPr>
          </w:p>
        </w:tc>
      </w:tr>
      <w:tr>
        <w:tblPrEx>
          <w:tblCellMar>
            <w:top w:w="0" w:type="dxa"/>
            <w:left w:w="0" w:type="dxa"/>
            <w:bottom w:w="0" w:type="dxa"/>
            <w:right w:w="0" w:type="dxa"/>
          </w:tblCellMar>
        </w:tblPrEx>
        <w:trPr>
          <w:trHeight w:val="581"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21"/>
                <w:szCs w:val="21"/>
                <w:vertAlign w:val="baseline"/>
                <w:lang w:val="zh-CN"/>
              </w:rPr>
            </w:pPr>
            <w:r>
              <w:rPr>
                <w:rFonts w:hint="eastAsia" w:ascii="黑体" w:hAnsi="黑体" w:eastAsia="黑体"/>
                <w:color w:val="auto"/>
                <w:spacing w:val="0"/>
                <w:w w:val="100"/>
                <w:sz w:val="18"/>
                <w:vertAlign w:val="baseline"/>
                <w:lang w:val="en-US" w:eastAsia="zh-CN"/>
              </w:rPr>
              <w:t>29</w:t>
            </w:r>
          </w:p>
        </w:tc>
        <w:tc>
          <w:tcPr>
            <w:tcW w:w="788"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21"/>
                <w:szCs w:val="21"/>
                <w:vertAlign w:val="baseline"/>
                <w:lang w:val="zh-CN"/>
              </w:rPr>
            </w:pPr>
            <w:r>
              <w:rPr>
                <w:rFonts w:ascii="黑体" w:hAnsi="黑体" w:eastAsia="黑体"/>
                <w:color w:val="auto"/>
                <w:spacing w:val="-3"/>
                <w:w w:val="100"/>
                <w:sz w:val="21"/>
                <w:szCs w:val="21"/>
                <w:vertAlign w:val="baseline"/>
                <w:lang w:val="zh-CN"/>
              </w:rPr>
              <w:t>产品规格</w:t>
            </w:r>
          </w:p>
        </w:tc>
        <w:tc>
          <w:tcPr>
            <w:tcW w:w="704" w:type="dxa"/>
            <w:vMerge w:val="continue"/>
            <w:tcBorders>
              <w:top w:val="nil"/>
              <w:left w:val="single" w:color="000000" w:sz="4" w:space="0"/>
              <w:bottom w:val="nil"/>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color w:val="auto"/>
                <w:sz w:val="21"/>
                <w:szCs w:val="21"/>
              </w:rPr>
            </w:pPr>
          </w:p>
        </w:tc>
        <w:tc>
          <w:tcPr>
            <w:tcW w:w="1027"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left"/>
              <w:textAlignment w:val="baseline"/>
              <w:rPr>
                <w:rFonts w:ascii="黑体" w:hAnsi="黑体" w:eastAsia="黑体"/>
                <w:color w:val="auto"/>
                <w:spacing w:val="-3"/>
                <w:w w:val="100"/>
                <w:sz w:val="21"/>
                <w:szCs w:val="21"/>
                <w:vertAlign w:val="baseline"/>
                <w:lang w:val="zh-CN"/>
              </w:rPr>
            </w:pPr>
            <w:r>
              <w:rPr>
                <w:rFonts w:ascii="黑体" w:hAnsi="黑体" w:eastAsia="黑体"/>
                <w:color w:val="auto"/>
                <w:spacing w:val="-3"/>
                <w:w w:val="100"/>
                <w:sz w:val="21"/>
                <w:szCs w:val="21"/>
                <w:vertAlign w:val="baseline"/>
                <w:lang w:val="zh-CN"/>
              </w:rPr>
              <w:t>*键盘颜色</w:t>
            </w:r>
          </w:p>
        </w:tc>
        <w:tc>
          <w:tcPr>
            <w:tcW w:w="992"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否</w:t>
            </w:r>
          </w:p>
        </w:tc>
        <w:tc>
          <w:tcPr>
            <w:tcW w:w="37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left"/>
              <w:textAlignment w:val="baseline"/>
              <w:rPr>
                <w:rFonts w:hint="eastAsia" w:ascii="黑体" w:hAnsi="黑体" w:eastAsia="黑体"/>
                <w:color w:val="auto"/>
                <w:spacing w:val="0"/>
                <w:w w:val="100"/>
                <w:sz w:val="21"/>
                <w:szCs w:val="21"/>
                <w:vertAlign w:val="baseline"/>
                <w:lang w:val="zh-CN" w:eastAsia="zh-CN"/>
              </w:rPr>
            </w:pPr>
            <w:r>
              <w:rPr>
                <w:rFonts w:ascii="黑体" w:hAnsi="黑体" w:eastAsia="黑体"/>
                <w:color w:val="auto"/>
                <w:spacing w:val="0"/>
                <w:w w:val="100"/>
                <w:sz w:val="21"/>
                <w:szCs w:val="21"/>
                <w:vertAlign w:val="baseline"/>
                <w:lang w:val="zh-CN"/>
              </w:rPr>
              <w:t>黑色</w:t>
            </w:r>
            <w:r>
              <w:rPr>
                <w:rFonts w:hint="eastAsia" w:ascii="黑体" w:hAnsi="黑体" w:eastAsia="黑体"/>
                <w:color w:val="auto"/>
                <w:spacing w:val="0"/>
                <w:w w:val="100"/>
                <w:sz w:val="21"/>
                <w:szCs w:val="21"/>
                <w:vertAlign w:val="baseline"/>
                <w:lang w:val="en-US" w:eastAsia="zh-CN"/>
              </w:rPr>
              <w:t xml:space="preserve">等 </w:t>
            </w:r>
          </w:p>
        </w:tc>
        <w:tc>
          <w:tcPr>
            <w:tcW w:w="1551"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3"/>
                <w:w w:val="100"/>
                <w:sz w:val="21"/>
                <w:szCs w:val="21"/>
                <w:vertAlign w:val="baseline"/>
                <w:lang w:val="zh-CN"/>
              </w:rPr>
            </w:pPr>
          </w:p>
        </w:tc>
      </w:tr>
      <w:tr>
        <w:tblPrEx>
          <w:tblCellMar>
            <w:top w:w="0" w:type="dxa"/>
            <w:left w:w="0" w:type="dxa"/>
            <w:bottom w:w="0" w:type="dxa"/>
            <w:right w:w="0" w:type="dxa"/>
          </w:tblCellMar>
        </w:tblPrEx>
        <w:trPr>
          <w:trHeight w:val="576"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21"/>
                <w:szCs w:val="21"/>
                <w:vertAlign w:val="baseline"/>
                <w:lang w:val="zh-CN"/>
              </w:rPr>
            </w:pPr>
            <w:r>
              <w:rPr>
                <w:rFonts w:hint="eastAsia" w:ascii="黑体" w:hAnsi="黑体" w:eastAsia="黑体"/>
                <w:color w:val="auto"/>
                <w:spacing w:val="0"/>
                <w:w w:val="100"/>
                <w:sz w:val="18"/>
                <w:vertAlign w:val="baseline"/>
                <w:lang w:val="en-US" w:eastAsia="zh-CN"/>
              </w:rPr>
              <w:t>30</w:t>
            </w:r>
          </w:p>
        </w:tc>
        <w:tc>
          <w:tcPr>
            <w:tcW w:w="788"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21"/>
                <w:szCs w:val="21"/>
                <w:vertAlign w:val="baseline"/>
                <w:lang w:val="zh-CN"/>
              </w:rPr>
            </w:pPr>
            <w:r>
              <w:rPr>
                <w:rFonts w:ascii="黑体" w:hAnsi="黑体" w:eastAsia="黑体"/>
                <w:color w:val="auto"/>
                <w:spacing w:val="-3"/>
                <w:w w:val="100"/>
                <w:sz w:val="21"/>
                <w:szCs w:val="21"/>
                <w:vertAlign w:val="baseline"/>
                <w:lang w:val="zh-CN"/>
              </w:rPr>
              <w:t>产品规格</w:t>
            </w:r>
          </w:p>
        </w:tc>
        <w:tc>
          <w:tcPr>
            <w:tcW w:w="704" w:type="dxa"/>
            <w:vMerge w:val="continue"/>
            <w:tcBorders>
              <w:top w:val="nil"/>
              <w:left w:val="single" w:color="000000" w:sz="4" w:space="0"/>
              <w:bottom w:val="nil"/>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color w:val="auto"/>
                <w:sz w:val="21"/>
                <w:szCs w:val="21"/>
              </w:rPr>
            </w:pPr>
          </w:p>
        </w:tc>
        <w:tc>
          <w:tcPr>
            <w:tcW w:w="1027"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left"/>
              <w:textAlignment w:val="baseline"/>
              <w:rPr>
                <w:rFonts w:ascii="黑体" w:hAnsi="黑体" w:eastAsia="黑体"/>
                <w:color w:val="auto"/>
                <w:spacing w:val="-4"/>
                <w:w w:val="100"/>
                <w:sz w:val="21"/>
                <w:szCs w:val="21"/>
                <w:vertAlign w:val="baseline"/>
                <w:lang w:val="zh-CN"/>
              </w:rPr>
            </w:pPr>
            <w:r>
              <w:rPr>
                <w:rFonts w:ascii="黑体" w:hAnsi="黑体" w:eastAsia="黑体"/>
                <w:color w:val="auto"/>
                <w:spacing w:val="-4"/>
                <w:w w:val="100"/>
                <w:sz w:val="21"/>
                <w:szCs w:val="21"/>
                <w:vertAlign w:val="baseline"/>
                <w:lang w:val="zh-CN"/>
              </w:rPr>
              <w:t>*鼠标连接方式</w:t>
            </w:r>
            <w:r>
              <w:rPr>
                <w:rFonts w:ascii="黑体" w:hAnsi="黑体" w:eastAsia="黑体"/>
                <w:color w:val="auto"/>
                <w:w w:val="100"/>
                <w:sz w:val="21"/>
                <w:szCs w:val="21"/>
                <w:vertAlign w:val="baseline"/>
                <w:lang w:val="en-US"/>
              </w:rPr>
              <w:t>
</w:t>
            </w:r>
          </w:p>
        </w:tc>
        <w:tc>
          <w:tcPr>
            <w:tcW w:w="992"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否</w:t>
            </w:r>
          </w:p>
        </w:tc>
        <w:tc>
          <w:tcPr>
            <w:tcW w:w="37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left"/>
              <w:textAlignment w:val="baseline"/>
              <w:rPr>
                <w:rFonts w:ascii="黑体" w:hAnsi="黑体" w:eastAsia="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有线</w:t>
            </w:r>
          </w:p>
        </w:tc>
        <w:tc>
          <w:tcPr>
            <w:tcW w:w="155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21"/>
                <w:szCs w:val="21"/>
                <w:vertAlign w:val="baseline"/>
                <w:lang w:val="zh-CN"/>
              </w:rPr>
            </w:pPr>
          </w:p>
        </w:tc>
      </w:tr>
      <w:tr>
        <w:tblPrEx>
          <w:tblCellMar>
            <w:top w:w="0" w:type="dxa"/>
            <w:left w:w="0" w:type="dxa"/>
            <w:bottom w:w="0" w:type="dxa"/>
            <w:right w:w="0" w:type="dxa"/>
          </w:tblCellMar>
        </w:tblPrEx>
        <w:trPr>
          <w:trHeight w:val="576"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21"/>
                <w:szCs w:val="21"/>
                <w:vertAlign w:val="baseline"/>
                <w:lang w:val="zh-CN"/>
              </w:rPr>
            </w:pPr>
            <w:r>
              <w:rPr>
                <w:rFonts w:hint="eastAsia" w:ascii="黑体" w:hAnsi="黑体" w:eastAsia="黑体"/>
                <w:color w:val="auto"/>
                <w:spacing w:val="0"/>
                <w:w w:val="100"/>
                <w:sz w:val="18"/>
                <w:vertAlign w:val="baseline"/>
                <w:lang w:val="en-US" w:eastAsia="zh-CN"/>
              </w:rPr>
              <w:t>31</w:t>
            </w:r>
          </w:p>
        </w:tc>
        <w:tc>
          <w:tcPr>
            <w:tcW w:w="788"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21"/>
                <w:szCs w:val="21"/>
                <w:vertAlign w:val="baseline"/>
                <w:lang w:val="zh-CN"/>
              </w:rPr>
            </w:pPr>
            <w:r>
              <w:rPr>
                <w:rFonts w:ascii="黑体" w:hAnsi="黑体" w:eastAsia="黑体"/>
                <w:color w:val="auto"/>
                <w:spacing w:val="-3"/>
                <w:w w:val="100"/>
                <w:sz w:val="21"/>
                <w:szCs w:val="21"/>
                <w:vertAlign w:val="baseline"/>
                <w:lang w:val="zh-CN"/>
              </w:rPr>
              <w:t>产品规格</w:t>
            </w:r>
          </w:p>
        </w:tc>
        <w:tc>
          <w:tcPr>
            <w:tcW w:w="704" w:type="dxa"/>
            <w:vMerge w:val="continue"/>
            <w:tcBorders>
              <w:top w:val="nil"/>
              <w:left w:val="single" w:color="000000" w:sz="4" w:space="0"/>
              <w:bottom w:val="nil"/>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color w:val="auto"/>
                <w:sz w:val="21"/>
                <w:szCs w:val="21"/>
              </w:rPr>
            </w:pPr>
          </w:p>
        </w:tc>
        <w:tc>
          <w:tcPr>
            <w:tcW w:w="1027"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72" w:right="180" w:firstLine="0"/>
              <w:jc w:val="left"/>
              <w:textAlignment w:val="baseline"/>
              <w:rPr>
                <w:rFonts w:ascii="黑体" w:hAnsi="黑体" w:eastAsia="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*有线鼠标连接线</w:t>
            </w:r>
            <w:r>
              <w:rPr>
                <w:rFonts w:ascii="黑体" w:hAnsi="黑体" w:eastAsia="黑体"/>
                <w:color w:val="auto"/>
                <w:w w:val="100"/>
                <w:sz w:val="21"/>
                <w:szCs w:val="21"/>
                <w:vertAlign w:val="baseline"/>
                <w:lang w:val="en-US"/>
              </w:rPr>
              <w:t>
</w:t>
            </w:r>
          </w:p>
        </w:tc>
        <w:tc>
          <w:tcPr>
            <w:tcW w:w="992"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否</w:t>
            </w:r>
          </w:p>
        </w:tc>
        <w:tc>
          <w:tcPr>
            <w:tcW w:w="37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left"/>
              <w:textAlignment w:val="baseline"/>
              <w:rPr>
                <w:rFonts w:ascii="黑体" w:hAnsi="黑体" w:eastAsia="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≥1.5 米</w:t>
            </w:r>
            <w:r>
              <w:rPr>
                <w:rFonts w:ascii="黑体" w:hAnsi="黑体" w:eastAsia="黑体"/>
                <w:color w:val="auto"/>
                <w:w w:val="100"/>
                <w:sz w:val="21"/>
                <w:szCs w:val="21"/>
                <w:vertAlign w:val="baseline"/>
                <w:lang w:val="en-US"/>
              </w:rPr>
              <w:t>
</w:t>
            </w:r>
          </w:p>
        </w:tc>
        <w:tc>
          <w:tcPr>
            <w:tcW w:w="1551"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3"/>
                <w:w w:val="100"/>
                <w:sz w:val="21"/>
                <w:szCs w:val="21"/>
                <w:vertAlign w:val="baseline"/>
                <w:lang w:val="zh-CN"/>
              </w:rPr>
            </w:pPr>
          </w:p>
        </w:tc>
      </w:tr>
      <w:tr>
        <w:tblPrEx>
          <w:tblCellMar>
            <w:top w:w="0" w:type="dxa"/>
            <w:left w:w="0" w:type="dxa"/>
            <w:bottom w:w="0" w:type="dxa"/>
            <w:right w:w="0" w:type="dxa"/>
          </w:tblCellMar>
        </w:tblPrEx>
        <w:trPr>
          <w:trHeight w:val="711"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21"/>
                <w:szCs w:val="21"/>
                <w:vertAlign w:val="baseline"/>
                <w:lang w:val="zh-CN"/>
              </w:rPr>
            </w:pPr>
            <w:r>
              <w:rPr>
                <w:rFonts w:hint="eastAsia" w:ascii="黑体" w:hAnsi="黑体" w:eastAsia="黑体"/>
                <w:color w:val="auto"/>
                <w:spacing w:val="0"/>
                <w:w w:val="100"/>
                <w:sz w:val="18"/>
                <w:vertAlign w:val="baseline"/>
                <w:lang w:val="en-US" w:eastAsia="zh-CN"/>
              </w:rPr>
              <w:t>32</w:t>
            </w:r>
          </w:p>
        </w:tc>
        <w:tc>
          <w:tcPr>
            <w:tcW w:w="788"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21"/>
                <w:szCs w:val="21"/>
                <w:vertAlign w:val="baseline"/>
                <w:lang w:val="zh-CN"/>
              </w:rPr>
            </w:pPr>
            <w:r>
              <w:rPr>
                <w:rFonts w:ascii="黑体" w:hAnsi="黑体" w:eastAsia="黑体"/>
                <w:color w:val="auto"/>
                <w:spacing w:val="-3"/>
                <w:w w:val="100"/>
                <w:sz w:val="21"/>
                <w:szCs w:val="21"/>
                <w:vertAlign w:val="baseline"/>
                <w:lang w:val="zh-CN"/>
              </w:rPr>
              <w:t>产品规格</w:t>
            </w:r>
          </w:p>
        </w:tc>
        <w:tc>
          <w:tcPr>
            <w:tcW w:w="704" w:type="dxa"/>
            <w:vMerge w:val="continue"/>
            <w:tcBorders>
              <w:top w:val="nil"/>
              <w:left w:val="single" w:color="000000" w:sz="4" w:space="0"/>
              <w:bottom w:val="nil"/>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color w:val="auto"/>
                <w:sz w:val="21"/>
                <w:szCs w:val="21"/>
              </w:rPr>
            </w:pPr>
          </w:p>
        </w:tc>
        <w:tc>
          <w:tcPr>
            <w:tcW w:w="1027"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19"/>
                <w:w w:val="100"/>
                <w:sz w:val="21"/>
                <w:szCs w:val="21"/>
                <w:vertAlign w:val="baseline"/>
                <w:lang w:val="zh-CN"/>
              </w:rPr>
            </w:pPr>
            <w:r>
              <w:rPr>
                <w:rFonts w:ascii="黑体" w:hAnsi="黑体" w:eastAsia="黑体"/>
                <w:color w:val="auto"/>
                <w:spacing w:val="-19"/>
                <w:w w:val="100"/>
                <w:sz w:val="21"/>
                <w:szCs w:val="21"/>
                <w:vertAlign w:val="baseline"/>
                <w:lang w:val="zh-CN"/>
              </w:rPr>
              <w:t xml:space="preserve">*鼠标 </w:t>
            </w:r>
            <w:r>
              <w:rPr>
                <w:rFonts w:ascii="黑体" w:hAnsi="黑体" w:eastAsia="黑体"/>
                <w:color w:val="auto"/>
                <w:spacing w:val="-19"/>
                <w:w w:val="100"/>
                <w:sz w:val="21"/>
                <w:szCs w:val="21"/>
                <w:vertAlign w:val="baseline"/>
                <w:lang w:val="en-US"/>
              </w:rPr>
              <w:t xml:space="preserve">DPI </w:t>
            </w:r>
            <w:r>
              <w:rPr>
                <w:rFonts w:ascii="黑体" w:hAnsi="黑体" w:eastAsia="黑体"/>
                <w:color w:val="auto"/>
                <w:spacing w:val="-19"/>
                <w:w w:val="100"/>
                <w:sz w:val="21"/>
                <w:szCs w:val="21"/>
                <w:vertAlign w:val="baseline"/>
                <w:lang w:val="zh-CN"/>
              </w:rPr>
              <w:t>分辨率</w:t>
            </w:r>
            <w:r>
              <w:rPr>
                <w:rFonts w:ascii="黑体" w:hAnsi="黑体" w:eastAsia="黑体"/>
                <w:color w:val="auto"/>
                <w:w w:val="100"/>
                <w:sz w:val="21"/>
                <w:szCs w:val="21"/>
                <w:vertAlign w:val="baseline"/>
                <w:lang w:val="en-US"/>
              </w:rPr>
              <w:t>
</w:t>
            </w:r>
          </w:p>
        </w:tc>
        <w:tc>
          <w:tcPr>
            <w:tcW w:w="992"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否</w:t>
            </w:r>
          </w:p>
        </w:tc>
        <w:tc>
          <w:tcPr>
            <w:tcW w:w="37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left"/>
              <w:textAlignment w:val="baseline"/>
              <w:rPr>
                <w:rFonts w:ascii="黑体" w:hAnsi="黑体" w:eastAsia="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800~1600</w:t>
            </w:r>
          </w:p>
        </w:tc>
        <w:tc>
          <w:tcPr>
            <w:tcW w:w="1551"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08" w:firstLine="0"/>
              <w:jc w:val="left"/>
              <w:textAlignment w:val="baseline"/>
              <w:rPr>
                <w:rFonts w:ascii="黑体" w:hAnsi="黑体" w:eastAsia="黑体"/>
                <w:color w:val="auto"/>
                <w:spacing w:val="-3"/>
                <w:w w:val="100"/>
                <w:sz w:val="21"/>
                <w:szCs w:val="21"/>
                <w:vertAlign w:val="baseline"/>
                <w:lang w:val="zh-CN"/>
              </w:rPr>
            </w:pPr>
          </w:p>
        </w:tc>
      </w:tr>
      <w:tr>
        <w:tblPrEx>
          <w:tblCellMar>
            <w:top w:w="0" w:type="dxa"/>
            <w:left w:w="0" w:type="dxa"/>
            <w:bottom w:w="0" w:type="dxa"/>
            <w:right w:w="0" w:type="dxa"/>
          </w:tblCellMar>
        </w:tblPrEx>
        <w:trPr>
          <w:trHeight w:val="576"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21"/>
                <w:szCs w:val="21"/>
                <w:vertAlign w:val="baseline"/>
                <w:lang w:val="zh-CN"/>
              </w:rPr>
            </w:pPr>
            <w:r>
              <w:rPr>
                <w:rFonts w:hint="eastAsia" w:ascii="黑体" w:hAnsi="黑体" w:eastAsia="黑体"/>
                <w:color w:val="auto"/>
                <w:spacing w:val="0"/>
                <w:w w:val="100"/>
                <w:sz w:val="18"/>
                <w:vertAlign w:val="baseline"/>
                <w:lang w:val="en-US" w:eastAsia="zh-CN"/>
              </w:rPr>
              <w:t>33</w:t>
            </w:r>
          </w:p>
        </w:tc>
        <w:tc>
          <w:tcPr>
            <w:tcW w:w="788"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21"/>
                <w:szCs w:val="21"/>
                <w:vertAlign w:val="baseline"/>
                <w:lang w:val="zh-CN"/>
              </w:rPr>
            </w:pPr>
            <w:r>
              <w:rPr>
                <w:rFonts w:ascii="黑体" w:hAnsi="黑体" w:eastAsia="黑体"/>
                <w:color w:val="auto"/>
                <w:spacing w:val="-3"/>
                <w:w w:val="100"/>
                <w:sz w:val="21"/>
                <w:szCs w:val="21"/>
                <w:vertAlign w:val="baseline"/>
                <w:lang w:val="zh-CN"/>
              </w:rPr>
              <w:t>产品规格</w:t>
            </w:r>
          </w:p>
        </w:tc>
        <w:tc>
          <w:tcPr>
            <w:tcW w:w="704" w:type="dxa"/>
            <w:vMerge w:val="continue"/>
            <w:tcBorders>
              <w:top w:val="nil"/>
              <w:left w:val="single" w:color="000000" w:sz="4" w:space="0"/>
              <w:bottom w:val="nil"/>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color w:val="auto"/>
                <w:sz w:val="21"/>
                <w:szCs w:val="21"/>
              </w:rPr>
            </w:pPr>
          </w:p>
        </w:tc>
        <w:tc>
          <w:tcPr>
            <w:tcW w:w="1027"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left"/>
              <w:textAlignment w:val="baseline"/>
              <w:rPr>
                <w:rFonts w:ascii="黑体" w:hAnsi="黑体" w:eastAsia="黑体"/>
                <w:color w:val="auto"/>
                <w:spacing w:val="-3"/>
                <w:w w:val="100"/>
                <w:sz w:val="21"/>
                <w:szCs w:val="21"/>
                <w:vertAlign w:val="baseline"/>
                <w:lang w:val="zh-CN"/>
              </w:rPr>
            </w:pPr>
            <w:r>
              <w:rPr>
                <w:rFonts w:ascii="黑体" w:hAnsi="黑体" w:eastAsia="黑体"/>
                <w:color w:val="auto"/>
                <w:spacing w:val="-3"/>
                <w:w w:val="100"/>
                <w:sz w:val="21"/>
                <w:szCs w:val="21"/>
                <w:vertAlign w:val="baseline"/>
                <w:lang w:val="zh-CN"/>
              </w:rPr>
              <w:t>*鼠标颜色</w:t>
            </w:r>
          </w:p>
        </w:tc>
        <w:tc>
          <w:tcPr>
            <w:tcW w:w="992"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否</w:t>
            </w:r>
          </w:p>
        </w:tc>
        <w:tc>
          <w:tcPr>
            <w:tcW w:w="37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left"/>
              <w:textAlignment w:val="baseline"/>
              <w:rPr>
                <w:rFonts w:ascii="黑体" w:hAnsi="黑体" w:eastAsia="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黑色</w:t>
            </w:r>
            <w:r>
              <w:rPr>
                <w:rFonts w:hint="eastAsia" w:ascii="黑体" w:hAnsi="黑体" w:eastAsia="黑体"/>
                <w:color w:val="auto"/>
                <w:spacing w:val="0"/>
                <w:w w:val="100"/>
                <w:sz w:val="21"/>
                <w:szCs w:val="21"/>
                <w:vertAlign w:val="baseline"/>
                <w:lang w:val="en-US" w:eastAsia="zh-CN"/>
              </w:rPr>
              <w:t>等</w:t>
            </w:r>
            <w:r>
              <w:rPr>
                <w:rFonts w:ascii="黑体" w:hAnsi="黑体" w:eastAsia="黑体"/>
                <w:color w:val="auto"/>
                <w:spacing w:val="0"/>
                <w:w w:val="100"/>
                <w:sz w:val="21"/>
                <w:szCs w:val="21"/>
                <w:vertAlign w:val="baseline"/>
                <w:lang w:val="zh-CN"/>
              </w:rPr>
              <w:t>商务色系</w:t>
            </w:r>
            <w:r>
              <w:rPr>
                <w:rFonts w:ascii="黑体" w:hAnsi="黑体" w:eastAsia="黑体"/>
                <w:color w:val="auto"/>
                <w:w w:val="100"/>
                <w:sz w:val="21"/>
                <w:szCs w:val="21"/>
                <w:vertAlign w:val="baseline"/>
                <w:lang w:val="en-US"/>
              </w:rPr>
              <w:t>
</w:t>
            </w:r>
          </w:p>
        </w:tc>
        <w:tc>
          <w:tcPr>
            <w:tcW w:w="1551"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3"/>
                <w:w w:val="100"/>
                <w:sz w:val="21"/>
                <w:szCs w:val="21"/>
                <w:vertAlign w:val="baseline"/>
                <w:lang w:val="zh-CN"/>
              </w:rPr>
            </w:pPr>
          </w:p>
        </w:tc>
      </w:tr>
      <w:tr>
        <w:trPr>
          <w:trHeight w:val="576"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21"/>
                <w:szCs w:val="21"/>
                <w:vertAlign w:val="baseline"/>
                <w:lang w:val="zh-CN"/>
              </w:rPr>
            </w:pPr>
            <w:r>
              <w:rPr>
                <w:rFonts w:hint="eastAsia" w:ascii="黑体" w:hAnsi="黑体" w:eastAsia="黑体"/>
                <w:color w:val="auto"/>
                <w:spacing w:val="0"/>
                <w:w w:val="100"/>
                <w:sz w:val="18"/>
                <w:vertAlign w:val="baseline"/>
                <w:lang w:val="en-US" w:eastAsia="zh-CN"/>
              </w:rPr>
              <w:t>34</w:t>
            </w:r>
          </w:p>
        </w:tc>
        <w:tc>
          <w:tcPr>
            <w:tcW w:w="788"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21"/>
                <w:szCs w:val="21"/>
                <w:vertAlign w:val="baseline"/>
                <w:lang w:val="zh-CN"/>
              </w:rPr>
            </w:pPr>
            <w:r>
              <w:rPr>
                <w:rFonts w:ascii="黑体" w:hAnsi="黑体" w:eastAsia="黑体"/>
                <w:color w:val="auto"/>
                <w:spacing w:val="-3"/>
                <w:w w:val="100"/>
                <w:sz w:val="21"/>
                <w:szCs w:val="21"/>
                <w:vertAlign w:val="baseline"/>
                <w:lang w:val="zh-CN"/>
              </w:rPr>
              <w:t>产品规格</w:t>
            </w:r>
          </w:p>
        </w:tc>
        <w:tc>
          <w:tcPr>
            <w:tcW w:w="704" w:type="dxa"/>
            <w:vMerge w:val="continue"/>
            <w:tcBorders>
              <w:top w:val="nil"/>
              <w:left w:val="single" w:color="000000" w:sz="4" w:space="0"/>
              <w:bottom w:val="nil"/>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color w:val="auto"/>
                <w:sz w:val="21"/>
                <w:szCs w:val="21"/>
              </w:rPr>
            </w:pPr>
          </w:p>
        </w:tc>
        <w:tc>
          <w:tcPr>
            <w:tcW w:w="1027"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left"/>
              <w:textAlignment w:val="baseline"/>
              <w:rPr>
                <w:rFonts w:ascii="黑体" w:hAnsi="黑体" w:eastAsia="黑体"/>
                <w:color w:val="auto"/>
                <w:spacing w:val="-4"/>
                <w:w w:val="100"/>
                <w:sz w:val="21"/>
                <w:szCs w:val="21"/>
                <w:vertAlign w:val="baseline"/>
                <w:lang w:val="zh-CN"/>
              </w:rPr>
            </w:pPr>
            <w:r>
              <w:rPr>
                <w:rFonts w:ascii="黑体" w:hAnsi="黑体" w:eastAsia="黑体"/>
                <w:color w:val="auto"/>
                <w:spacing w:val="-4"/>
                <w:w w:val="100"/>
                <w:sz w:val="21"/>
                <w:szCs w:val="21"/>
                <w:vertAlign w:val="baseline"/>
                <w:lang w:val="zh-CN"/>
              </w:rPr>
              <w:t>*鼠标其他要求</w:t>
            </w:r>
            <w:r>
              <w:rPr>
                <w:rFonts w:ascii="黑体" w:hAnsi="黑体" w:eastAsia="黑体"/>
                <w:color w:val="auto"/>
                <w:w w:val="100"/>
                <w:sz w:val="21"/>
                <w:szCs w:val="21"/>
                <w:vertAlign w:val="baseline"/>
                <w:lang w:val="en-US"/>
              </w:rPr>
              <w:t>
</w:t>
            </w:r>
          </w:p>
        </w:tc>
        <w:tc>
          <w:tcPr>
            <w:tcW w:w="992"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否</w:t>
            </w:r>
          </w:p>
        </w:tc>
        <w:tc>
          <w:tcPr>
            <w:tcW w:w="3774"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3"/>
                <w:w w:val="100"/>
                <w:sz w:val="21"/>
                <w:szCs w:val="21"/>
                <w:vertAlign w:val="baseline"/>
                <w:lang w:val="zh-CN"/>
              </w:rPr>
            </w:pPr>
            <w:r>
              <w:rPr>
                <w:rFonts w:ascii="黑体" w:hAnsi="黑体" w:eastAsia="黑体"/>
                <w:color w:val="auto"/>
                <w:spacing w:val="-3"/>
                <w:w w:val="100"/>
                <w:sz w:val="21"/>
                <w:szCs w:val="21"/>
                <w:vertAlign w:val="baseline"/>
                <w:lang w:val="zh-CN"/>
              </w:rPr>
              <w:t xml:space="preserve">其它参数应符合 </w:t>
            </w:r>
            <w:r>
              <w:rPr>
                <w:rFonts w:ascii="黑体" w:hAnsi="黑体" w:eastAsia="黑体"/>
                <w:color w:val="auto"/>
                <w:spacing w:val="-3"/>
                <w:w w:val="100"/>
                <w:sz w:val="21"/>
                <w:szCs w:val="21"/>
                <w:vertAlign w:val="baseline"/>
                <w:lang w:val="en-US"/>
              </w:rPr>
              <w:t xml:space="preserve">GB/T 26245 </w:t>
            </w:r>
            <w:r>
              <w:rPr>
                <w:rFonts w:ascii="黑体" w:hAnsi="黑体" w:eastAsia="黑体"/>
                <w:color w:val="auto"/>
                <w:spacing w:val="-3"/>
                <w:w w:val="100"/>
                <w:sz w:val="21"/>
                <w:szCs w:val="21"/>
                <w:vertAlign w:val="baseline"/>
                <w:lang w:val="zh-CN"/>
              </w:rPr>
              <w:t>的相关规定</w:t>
            </w:r>
          </w:p>
        </w:tc>
        <w:tc>
          <w:tcPr>
            <w:tcW w:w="155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21"/>
                <w:szCs w:val="21"/>
                <w:vertAlign w:val="baseline"/>
                <w:lang w:val="zh-CN"/>
              </w:rPr>
            </w:pPr>
          </w:p>
        </w:tc>
      </w:tr>
      <w:tr>
        <w:tblPrEx>
          <w:tblCellMar>
            <w:top w:w="0" w:type="dxa"/>
            <w:left w:w="0" w:type="dxa"/>
            <w:bottom w:w="0" w:type="dxa"/>
            <w:right w:w="0" w:type="dxa"/>
          </w:tblCellMar>
        </w:tblPrEx>
        <w:trPr>
          <w:trHeight w:val="581"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21"/>
                <w:szCs w:val="21"/>
                <w:vertAlign w:val="baseline"/>
                <w:lang w:val="zh-CN"/>
              </w:rPr>
            </w:pPr>
            <w:r>
              <w:rPr>
                <w:rFonts w:hint="eastAsia" w:ascii="黑体" w:hAnsi="黑体" w:eastAsia="黑体"/>
                <w:color w:val="auto"/>
                <w:spacing w:val="0"/>
                <w:w w:val="100"/>
                <w:sz w:val="18"/>
                <w:vertAlign w:val="baseline"/>
                <w:lang w:val="en-US" w:eastAsia="zh-CN"/>
              </w:rPr>
              <w:t>35</w:t>
            </w:r>
          </w:p>
        </w:tc>
        <w:tc>
          <w:tcPr>
            <w:tcW w:w="788"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21"/>
                <w:szCs w:val="21"/>
                <w:vertAlign w:val="baseline"/>
                <w:lang w:val="zh-CN"/>
              </w:rPr>
            </w:pPr>
            <w:r>
              <w:rPr>
                <w:rFonts w:ascii="黑体" w:hAnsi="黑体" w:eastAsia="黑体"/>
                <w:color w:val="auto"/>
                <w:spacing w:val="-3"/>
                <w:w w:val="100"/>
                <w:sz w:val="21"/>
                <w:szCs w:val="21"/>
                <w:vertAlign w:val="baseline"/>
                <w:lang w:val="zh-CN"/>
              </w:rPr>
              <w:t>产品规格</w:t>
            </w:r>
            <w:r>
              <w:rPr>
                <w:rFonts w:ascii="黑体" w:hAnsi="黑体" w:eastAsia="黑体"/>
                <w:color w:val="auto"/>
                <w:w w:val="100"/>
                <w:sz w:val="21"/>
                <w:szCs w:val="21"/>
                <w:vertAlign w:val="baseline"/>
                <w:lang w:val="en-US"/>
              </w:rPr>
              <w:t>
</w:t>
            </w:r>
          </w:p>
        </w:tc>
        <w:tc>
          <w:tcPr>
            <w:tcW w:w="704" w:type="dxa"/>
            <w:vMerge w:val="continue"/>
            <w:tcBorders>
              <w:top w:val="nil"/>
              <w:left w:val="single" w:color="000000" w:sz="4" w:space="0"/>
              <w:bottom w:val="single" w:color="auto"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color w:val="auto"/>
                <w:sz w:val="21"/>
                <w:szCs w:val="21"/>
              </w:rPr>
            </w:pPr>
          </w:p>
        </w:tc>
        <w:tc>
          <w:tcPr>
            <w:tcW w:w="1027" w:type="dxa"/>
            <w:gridSpan w:val="2"/>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5" w:right="0" w:firstLine="0"/>
              <w:jc w:val="left"/>
              <w:textAlignment w:val="baseline"/>
              <w:rPr>
                <w:rFonts w:ascii="黑体" w:hAnsi="黑体" w:eastAsia="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内置光驱</w:t>
            </w:r>
            <w:r>
              <w:rPr>
                <w:rFonts w:ascii="黑体" w:hAnsi="黑体" w:eastAsia="黑体"/>
                <w:color w:val="auto"/>
                <w:w w:val="100"/>
                <w:sz w:val="21"/>
                <w:szCs w:val="21"/>
                <w:vertAlign w:val="baseline"/>
                <w:lang w:val="en-US"/>
              </w:rPr>
              <w:t>
</w:t>
            </w:r>
          </w:p>
        </w:tc>
        <w:tc>
          <w:tcPr>
            <w:tcW w:w="992"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否</w:t>
            </w:r>
          </w:p>
        </w:tc>
        <w:tc>
          <w:tcPr>
            <w:tcW w:w="37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left"/>
              <w:textAlignment w:val="baseline"/>
              <w:rPr>
                <w:rFonts w:ascii="黑体" w:hAnsi="黑体" w:eastAsia="黑体"/>
                <w:color w:val="auto"/>
                <w:spacing w:val="0"/>
                <w:w w:val="100"/>
                <w:sz w:val="21"/>
                <w:szCs w:val="21"/>
                <w:vertAlign w:val="baseline"/>
                <w:lang w:val="zh-CN"/>
              </w:rPr>
            </w:pPr>
            <w:r>
              <w:rPr>
                <w:rFonts w:hint="eastAsia" w:ascii="黑体" w:hAnsi="黑体" w:eastAsia="黑体"/>
                <w:color w:val="auto"/>
                <w:spacing w:val="0"/>
                <w:w w:val="100"/>
                <w:sz w:val="21"/>
                <w:szCs w:val="21"/>
                <w:vertAlign w:val="baseline"/>
                <w:lang w:val="en-US" w:eastAsia="zh-CN"/>
              </w:rPr>
              <w:t>无</w:t>
            </w:r>
            <w:r>
              <w:rPr>
                <w:rFonts w:ascii="黑体" w:hAnsi="黑体" w:eastAsia="黑体"/>
                <w:color w:val="auto"/>
                <w:spacing w:val="0"/>
                <w:w w:val="100"/>
                <w:sz w:val="21"/>
                <w:szCs w:val="21"/>
                <w:vertAlign w:val="baseline"/>
                <w:lang w:val="zh-CN"/>
              </w:rPr>
              <w:t>光驱</w:t>
            </w:r>
            <w:r>
              <w:rPr>
                <w:rFonts w:ascii="黑体" w:hAnsi="黑体" w:eastAsia="黑体"/>
                <w:color w:val="auto"/>
                <w:w w:val="100"/>
                <w:sz w:val="21"/>
                <w:szCs w:val="21"/>
                <w:vertAlign w:val="baseline"/>
                <w:lang w:val="en-US"/>
              </w:rPr>
              <w:t>
</w:t>
            </w:r>
          </w:p>
        </w:tc>
        <w:tc>
          <w:tcPr>
            <w:tcW w:w="1551"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3"/>
                <w:w w:val="100"/>
                <w:sz w:val="21"/>
                <w:szCs w:val="21"/>
                <w:vertAlign w:val="baseline"/>
                <w:lang w:val="zh-CN"/>
              </w:rPr>
            </w:pPr>
          </w:p>
        </w:tc>
      </w:tr>
      <w:tr>
        <w:tblPrEx>
          <w:tblCellMar>
            <w:top w:w="0" w:type="dxa"/>
            <w:left w:w="0" w:type="dxa"/>
            <w:bottom w:w="0" w:type="dxa"/>
            <w:right w:w="0" w:type="dxa"/>
          </w:tblCellMar>
        </w:tblPrEx>
        <w:trPr>
          <w:trHeight w:val="1186"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21"/>
                <w:szCs w:val="21"/>
                <w:vertAlign w:val="baseline"/>
                <w:lang w:val="zh-CN"/>
              </w:rPr>
            </w:pPr>
            <w:r>
              <w:rPr>
                <w:rFonts w:hint="eastAsia" w:ascii="黑体" w:hAnsi="黑体" w:eastAsia="黑体"/>
                <w:color w:val="auto"/>
                <w:spacing w:val="0"/>
                <w:w w:val="100"/>
                <w:sz w:val="18"/>
                <w:vertAlign w:val="baseline"/>
                <w:lang w:val="en-US" w:eastAsia="zh-CN"/>
              </w:rPr>
              <w:t>36</w:t>
            </w:r>
          </w:p>
        </w:tc>
        <w:tc>
          <w:tcPr>
            <w:tcW w:w="788" w:type="dxa"/>
            <w:gridSpan w:val="2"/>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3"/>
                <w:w w:val="100"/>
                <w:sz w:val="21"/>
                <w:szCs w:val="21"/>
                <w:vertAlign w:val="baseline"/>
                <w:lang w:val="zh-CN"/>
              </w:rPr>
            </w:pPr>
            <w:r>
              <w:rPr>
                <w:rFonts w:ascii="黑体" w:hAnsi="黑体" w:eastAsia="黑体"/>
                <w:color w:val="auto"/>
                <w:spacing w:val="-3"/>
                <w:w w:val="100"/>
                <w:sz w:val="21"/>
                <w:szCs w:val="21"/>
                <w:vertAlign w:val="baseline"/>
                <w:lang w:val="zh-CN"/>
              </w:rPr>
              <w:t>产品规格</w:t>
            </w:r>
          </w:p>
        </w:tc>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both"/>
              <w:textAlignment w:val="baseline"/>
              <w:rPr>
                <w:rFonts w:ascii="黑体" w:hAnsi="黑体" w:eastAsia="黑体"/>
                <w:color w:val="auto"/>
                <w:spacing w:val="0"/>
                <w:w w:val="100"/>
                <w:sz w:val="21"/>
                <w:szCs w:val="21"/>
                <w:vertAlign w:val="baseline"/>
                <w:lang w:val="zh-CN"/>
              </w:rPr>
            </w:pPr>
            <w:r>
              <w:rPr>
                <w:rFonts w:hint="eastAsia" w:ascii="黑体" w:hAnsi="黑体" w:eastAsia="黑体"/>
                <w:color w:val="auto"/>
                <w:spacing w:val="0"/>
                <w:w w:val="100"/>
                <w:sz w:val="21"/>
                <w:szCs w:val="21"/>
                <w:vertAlign w:val="baseline"/>
                <w:lang w:val="zh-CN"/>
              </w:rPr>
              <w:t>网络设备规格</w:t>
            </w:r>
            <w:r>
              <w:rPr>
                <w:rFonts w:ascii="黑体" w:hAnsi="黑体" w:eastAsia="黑体"/>
                <w:color w:val="auto"/>
                <w:spacing w:val="0"/>
                <w:w w:val="100"/>
                <w:sz w:val="21"/>
                <w:szCs w:val="21"/>
                <w:vertAlign w:val="baseline"/>
                <w:lang w:val="zh-CN"/>
              </w:rPr>
              <w:t>络</w:t>
            </w:r>
          </w:p>
        </w:tc>
        <w:tc>
          <w:tcPr>
            <w:tcW w:w="102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center"/>
              <w:textAlignment w:val="baseline"/>
              <w:rPr>
                <w:rFonts w:ascii="黑体" w:hAnsi="黑体" w:eastAsia="黑体"/>
                <w:color w:val="auto"/>
                <w:spacing w:val="-4"/>
                <w:w w:val="100"/>
                <w:sz w:val="21"/>
                <w:szCs w:val="21"/>
                <w:vertAlign w:val="baseline"/>
                <w:lang w:val="zh-CN"/>
              </w:rPr>
            </w:pPr>
            <w:r>
              <w:rPr>
                <w:rFonts w:ascii="黑体" w:hAnsi="黑体" w:eastAsia="黑体"/>
                <w:color w:val="auto"/>
                <w:spacing w:val="-4"/>
                <w:w w:val="100"/>
                <w:sz w:val="21"/>
                <w:szCs w:val="21"/>
                <w:vertAlign w:val="baseline"/>
                <w:lang w:val="zh-CN"/>
              </w:rPr>
              <w:t>*有线网卡数量</w:t>
            </w:r>
            <w:r>
              <w:rPr>
                <w:rFonts w:ascii="黑体" w:hAnsi="黑体" w:eastAsia="黑体"/>
                <w:color w:val="auto"/>
                <w:w w:val="100"/>
                <w:sz w:val="21"/>
                <w:szCs w:val="21"/>
                <w:vertAlign w:val="baseline"/>
                <w:lang w:val="en-US"/>
              </w:rPr>
              <w:t>
</w:t>
            </w:r>
          </w:p>
        </w:tc>
        <w:tc>
          <w:tcPr>
            <w:tcW w:w="992" w:type="dxa"/>
            <w:gridSpan w:val="3"/>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否</w:t>
            </w:r>
          </w:p>
        </w:tc>
        <w:tc>
          <w:tcPr>
            <w:tcW w:w="37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340" w:lineRule="exact"/>
              <w:jc w:val="left"/>
              <w:rPr>
                <w:rFonts w:hint="eastAsia" w:ascii="宋体" w:hAnsi="宋体" w:cs="黑体"/>
                <w:color w:val="auto"/>
                <w:kern w:val="0"/>
                <w:sz w:val="21"/>
                <w:szCs w:val="21"/>
              </w:rPr>
            </w:pPr>
            <w:r>
              <w:rPr>
                <w:rFonts w:ascii="黑体" w:hAnsi="黑体" w:eastAsia="黑体"/>
                <w:color w:val="auto"/>
                <w:spacing w:val="0"/>
                <w:w w:val="100"/>
                <w:sz w:val="21"/>
                <w:szCs w:val="21"/>
                <w:vertAlign w:val="baseline"/>
                <w:lang w:val="zh-CN"/>
              </w:rPr>
              <w:t>≥1</w:t>
            </w:r>
            <w:r>
              <w:rPr>
                <w:rFonts w:hint="eastAsia" w:ascii="宋体" w:hAnsi="宋体" w:cs="黑体"/>
                <w:color w:val="auto"/>
                <w:kern w:val="0"/>
                <w:sz w:val="21"/>
                <w:szCs w:val="21"/>
              </w:rPr>
              <w:t>，集成千兆网卡；</w:t>
            </w:r>
          </w:p>
          <w:p>
            <w:pPr>
              <w:keepNext w:val="0"/>
              <w:keepLines w:val="0"/>
              <w:pageBreakBefore w:val="0"/>
              <w:widowControl/>
              <w:kinsoku/>
              <w:wordWrap/>
              <w:overflowPunct/>
              <w:topLinePunct w:val="0"/>
              <w:autoSpaceDE/>
              <w:autoSpaceDN/>
              <w:bidi w:val="0"/>
              <w:adjustRightInd/>
              <w:snapToGrid/>
              <w:spacing w:line="240" w:lineRule="exact"/>
              <w:ind w:left="110" w:right="0" w:firstLine="0"/>
              <w:jc w:val="left"/>
              <w:textAlignment w:val="baseline"/>
              <w:rPr>
                <w:rFonts w:ascii="黑体" w:hAnsi="黑体" w:eastAsia="黑体"/>
                <w:color w:val="auto"/>
                <w:spacing w:val="0"/>
                <w:w w:val="100"/>
                <w:sz w:val="21"/>
                <w:szCs w:val="21"/>
                <w:vertAlign w:val="baseline"/>
                <w:lang w:val="zh-CN"/>
              </w:rPr>
            </w:pPr>
          </w:p>
        </w:tc>
        <w:tc>
          <w:tcPr>
            <w:tcW w:w="155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21"/>
                <w:szCs w:val="21"/>
                <w:vertAlign w:val="baseline"/>
                <w:lang w:val="zh-CN"/>
              </w:rPr>
            </w:pPr>
          </w:p>
        </w:tc>
      </w:tr>
      <w:tr>
        <w:tblPrEx>
          <w:tblCellMar>
            <w:top w:w="0" w:type="dxa"/>
            <w:left w:w="0" w:type="dxa"/>
            <w:bottom w:w="0" w:type="dxa"/>
            <w:right w:w="0" w:type="dxa"/>
          </w:tblCellMar>
        </w:tblPrEx>
        <w:trPr>
          <w:trHeight w:val="834"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21"/>
                <w:szCs w:val="21"/>
                <w:vertAlign w:val="baseline"/>
                <w:lang w:val="zh-CN"/>
              </w:rPr>
            </w:pPr>
            <w:r>
              <w:rPr>
                <w:rFonts w:hint="eastAsia" w:ascii="黑体" w:hAnsi="黑体" w:eastAsia="黑体"/>
                <w:color w:val="auto"/>
                <w:spacing w:val="0"/>
                <w:w w:val="100"/>
                <w:sz w:val="18"/>
                <w:vertAlign w:val="baseline"/>
                <w:lang w:val="en-US" w:eastAsia="zh-CN"/>
              </w:rPr>
              <w:t>37</w:t>
            </w:r>
          </w:p>
        </w:tc>
        <w:tc>
          <w:tcPr>
            <w:tcW w:w="788" w:type="dxa"/>
            <w:gridSpan w:val="2"/>
            <w:tcBorders>
              <w:top w:val="single" w:color="000000" w:sz="4" w:space="0"/>
              <w:left w:val="single" w:color="000000" w:sz="4" w:space="0"/>
              <w:bottom w:val="single" w:color="000000"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21"/>
                <w:szCs w:val="21"/>
                <w:vertAlign w:val="baseline"/>
                <w:lang w:val="zh-CN"/>
              </w:rPr>
            </w:pPr>
            <w:r>
              <w:rPr>
                <w:rFonts w:ascii="黑体" w:hAnsi="黑体" w:eastAsia="黑体"/>
                <w:color w:val="auto"/>
                <w:spacing w:val="-3"/>
                <w:w w:val="100"/>
                <w:sz w:val="21"/>
                <w:szCs w:val="21"/>
                <w:vertAlign w:val="baseline"/>
                <w:lang w:val="zh-CN"/>
              </w:rPr>
              <w:t>产品规格</w:t>
            </w:r>
          </w:p>
        </w:tc>
        <w:tc>
          <w:tcPr>
            <w:tcW w:w="704"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*外部</w:t>
            </w:r>
            <w:r>
              <w:rPr>
                <w:rFonts w:ascii="黑体" w:hAnsi="黑体" w:eastAsia="黑体"/>
                <w:color w:val="auto"/>
                <w:w w:val="100"/>
                <w:sz w:val="21"/>
                <w:szCs w:val="21"/>
                <w:vertAlign w:val="baseline"/>
                <w:lang w:val="en-US"/>
              </w:rPr>
              <w:cr/>
            </w:r>
            <w:r>
              <w:rPr>
                <w:rFonts w:ascii="黑体" w:hAnsi="黑体" w:eastAsia="黑体"/>
                <w:color w:val="auto"/>
                <w:w w:val="100"/>
                <w:sz w:val="21"/>
                <w:szCs w:val="21"/>
                <w:vertAlign w:val="baseline"/>
                <w:lang w:val="en-US"/>
              </w:rPr>
              <w:br w:type="textWrapping"/>
            </w:r>
            <w:r>
              <w:rPr>
                <w:rFonts w:ascii="黑体" w:hAnsi="黑体" w:eastAsia="黑体"/>
                <w:color w:val="auto"/>
                <w:spacing w:val="0"/>
                <w:w w:val="100"/>
                <w:sz w:val="21"/>
                <w:szCs w:val="21"/>
                <w:vertAlign w:val="baseline"/>
                <w:lang w:val="zh-CN"/>
              </w:rPr>
              <w:t>接口</w:t>
            </w:r>
            <w:r>
              <w:rPr>
                <w:rFonts w:ascii="黑体" w:hAnsi="黑体" w:eastAsia="黑体"/>
                <w:color w:val="auto"/>
                <w:w w:val="100"/>
                <w:sz w:val="21"/>
                <w:szCs w:val="21"/>
                <w:vertAlign w:val="baseline"/>
                <w:lang w:val="en-US"/>
              </w:rPr>
              <w:cr/>
            </w:r>
            <w:r>
              <w:rPr>
                <w:rFonts w:ascii="黑体" w:hAnsi="黑体" w:eastAsia="黑体"/>
                <w:color w:val="auto"/>
                <w:w w:val="100"/>
                <w:sz w:val="21"/>
                <w:szCs w:val="21"/>
                <w:vertAlign w:val="baseline"/>
                <w:lang w:val="en-US"/>
              </w:rPr>
              <w:br w:type="textWrapping"/>
            </w:r>
            <w:r>
              <w:rPr>
                <w:rFonts w:ascii="黑体" w:hAnsi="黑体" w:eastAsia="黑体"/>
                <w:color w:val="auto"/>
                <w:spacing w:val="0"/>
                <w:w w:val="100"/>
                <w:sz w:val="21"/>
                <w:szCs w:val="21"/>
                <w:vertAlign w:val="baseline"/>
                <w:lang w:val="zh-CN"/>
              </w:rPr>
              <w:t>规格</w:t>
            </w:r>
          </w:p>
        </w:tc>
        <w:tc>
          <w:tcPr>
            <w:tcW w:w="1027" w:type="dxa"/>
            <w:gridSpan w:val="2"/>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3"/>
                <w:w w:val="100"/>
                <w:sz w:val="21"/>
                <w:szCs w:val="21"/>
                <w:vertAlign w:val="baseline"/>
                <w:lang w:val="zh-CN"/>
              </w:rPr>
            </w:pPr>
            <w:r>
              <w:rPr>
                <w:rFonts w:ascii="黑体" w:hAnsi="黑体" w:eastAsia="黑体"/>
                <w:color w:val="auto"/>
                <w:spacing w:val="-3"/>
                <w:w w:val="100"/>
                <w:sz w:val="21"/>
                <w:szCs w:val="21"/>
                <w:vertAlign w:val="baseline"/>
                <w:lang w:val="zh-CN"/>
              </w:rPr>
              <w:t>*</w:t>
            </w:r>
            <w:r>
              <w:rPr>
                <w:rFonts w:ascii="黑体" w:hAnsi="黑体" w:eastAsia="黑体"/>
                <w:color w:val="auto"/>
                <w:spacing w:val="-3"/>
                <w:w w:val="100"/>
                <w:sz w:val="21"/>
                <w:szCs w:val="21"/>
                <w:vertAlign w:val="baseline"/>
                <w:lang w:val="en-US"/>
              </w:rPr>
              <w:t xml:space="preserve">USB </w:t>
            </w:r>
            <w:r>
              <w:rPr>
                <w:rFonts w:ascii="黑体" w:hAnsi="黑体" w:eastAsia="黑体"/>
                <w:color w:val="auto"/>
                <w:spacing w:val="-3"/>
                <w:w w:val="100"/>
                <w:sz w:val="21"/>
                <w:szCs w:val="21"/>
                <w:vertAlign w:val="baseline"/>
                <w:lang w:val="zh-CN"/>
              </w:rPr>
              <w:t>接口数量</w:t>
            </w:r>
            <w:r>
              <w:rPr>
                <w:rFonts w:ascii="黑体" w:hAnsi="黑体" w:eastAsia="黑体"/>
                <w:color w:val="auto"/>
                <w:w w:val="100"/>
                <w:sz w:val="21"/>
                <w:szCs w:val="21"/>
                <w:vertAlign w:val="baseline"/>
                <w:lang w:val="en-US"/>
              </w:rPr>
              <w:t>
</w:t>
            </w:r>
          </w:p>
        </w:tc>
        <w:tc>
          <w:tcPr>
            <w:tcW w:w="992" w:type="dxa"/>
            <w:gridSpan w:val="3"/>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否</w:t>
            </w:r>
          </w:p>
        </w:tc>
        <w:tc>
          <w:tcPr>
            <w:tcW w:w="3774"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21"/>
                <w:szCs w:val="21"/>
                <w:vertAlign w:val="baseline"/>
                <w:lang w:val="zh-CN"/>
              </w:rPr>
            </w:pPr>
            <w:r>
              <w:rPr>
                <w:rFonts w:hint="eastAsia" w:ascii="黑体" w:hAnsi="黑体" w:eastAsia="黑体"/>
                <w:color w:val="auto"/>
                <w:spacing w:val="-3"/>
                <w:w w:val="100"/>
                <w:sz w:val="21"/>
                <w:szCs w:val="21"/>
                <w:vertAlign w:val="baseline"/>
                <w:lang w:val="en-US" w:eastAsia="zh-CN"/>
              </w:rPr>
              <w:t>前置</w:t>
            </w:r>
            <w:r>
              <w:rPr>
                <w:rFonts w:ascii="黑体" w:hAnsi="黑体" w:eastAsia="黑体"/>
                <w:color w:val="auto"/>
                <w:spacing w:val="-3"/>
                <w:w w:val="100"/>
                <w:sz w:val="21"/>
                <w:szCs w:val="21"/>
                <w:vertAlign w:val="baseline"/>
                <w:lang w:val="zh-CN"/>
              </w:rPr>
              <w:t>面板</w:t>
            </w:r>
            <w:r>
              <w:rPr>
                <w:rFonts w:ascii="黑体" w:hAnsi="黑体" w:eastAsia="黑体"/>
                <w:color w:val="auto"/>
                <w:spacing w:val="0"/>
                <w:w w:val="100"/>
                <w:sz w:val="21"/>
                <w:szCs w:val="21"/>
                <w:vertAlign w:val="baseline"/>
                <w:lang w:val="zh-CN"/>
              </w:rPr>
              <w:t>≥</w:t>
            </w:r>
            <w:r>
              <w:rPr>
                <w:rFonts w:hint="eastAsia" w:ascii="黑体" w:hAnsi="黑体" w:eastAsia="黑体"/>
                <w:color w:val="auto"/>
                <w:spacing w:val="-3"/>
                <w:w w:val="100"/>
                <w:sz w:val="21"/>
                <w:szCs w:val="21"/>
                <w:vertAlign w:val="baseline"/>
                <w:lang w:val="en-US" w:eastAsia="zh-CN"/>
              </w:rPr>
              <w:t>4</w:t>
            </w:r>
            <w:r>
              <w:rPr>
                <w:rFonts w:ascii="黑体" w:hAnsi="黑体" w:eastAsia="黑体"/>
                <w:color w:val="auto"/>
                <w:spacing w:val="-3"/>
                <w:w w:val="100"/>
                <w:sz w:val="21"/>
                <w:szCs w:val="21"/>
                <w:vertAlign w:val="baseline"/>
                <w:lang w:val="zh-CN"/>
              </w:rPr>
              <w:t xml:space="preserve"> 个</w:t>
            </w:r>
            <w:r>
              <w:rPr>
                <w:rFonts w:ascii="黑体" w:hAnsi="黑体" w:eastAsia="黑体"/>
                <w:color w:val="auto"/>
                <w:spacing w:val="-3"/>
                <w:w w:val="100"/>
                <w:sz w:val="21"/>
                <w:szCs w:val="21"/>
                <w:vertAlign w:val="baseline"/>
                <w:lang w:val="en-US"/>
              </w:rPr>
              <w:t>USB</w:t>
            </w:r>
            <w:r>
              <w:rPr>
                <w:rFonts w:ascii="黑体" w:hAnsi="黑体" w:eastAsia="黑体"/>
                <w:color w:val="auto"/>
                <w:spacing w:val="-3"/>
                <w:w w:val="100"/>
                <w:sz w:val="21"/>
                <w:szCs w:val="21"/>
                <w:vertAlign w:val="baseline"/>
                <w:lang w:val="zh-CN"/>
              </w:rPr>
              <w:t>接口</w:t>
            </w:r>
          </w:p>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hint="eastAsia" w:ascii="黑体" w:hAnsi="黑体" w:eastAsia="黑体"/>
                <w:color w:val="auto"/>
                <w:spacing w:val="-3"/>
                <w:w w:val="100"/>
                <w:sz w:val="21"/>
                <w:szCs w:val="21"/>
                <w:vertAlign w:val="baseline"/>
                <w:lang w:val="en-US" w:eastAsia="zh-CN"/>
              </w:rPr>
            </w:pPr>
            <w:r>
              <w:rPr>
                <w:rFonts w:hint="eastAsia" w:ascii="黑体" w:hAnsi="黑体" w:eastAsia="黑体"/>
                <w:color w:val="auto"/>
                <w:spacing w:val="-3"/>
                <w:w w:val="100"/>
                <w:sz w:val="21"/>
                <w:szCs w:val="21"/>
                <w:vertAlign w:val="baseline"/>
                <w:lang w:val="en-US" w:eastAsia="zh-CN"/>
              </w:rPr>
              <w:t>后置面板</w:t>
            </w:r>
            <w:r>
              <w:rPr>
                <w:rFonts w:ascii="黑体" w:hAnsi="黑体" w:eastAsia="黑体"/>
                <w:color w:val="auto"/>
                <w:spacing w:val="0"/>
                <w:w w:val="100"/>
                <w:sz w:val="21"/>
                <w:szCs w:val="21"/>
                <w:vertAlign w:val="baseline"/>
                <w:lang w:val="zh-CN"/>
              </w:rPr>
              <w:t>≥</w:t>
            </w:r>
            <w:r>
              <w:rPr>
                <w:rFonts w:hint="eastAsia" w:ascii="黑体" w:hAnsi="黑体" w:eastAsia="黑体"/>
                <w:color w:val="auto"/>
                <w:spacing w:val="0"/>
                <w:w w:val="100"/>
                <w:sz w:val="21"/>
                <w:szCs w:val="21"/>
                <w:vertAlign w:val="baseline"/>
                <w:lang w:val="en-US" w:eastAsia="zh-CN"/>
              </w:rPr>
              <w:t>6个</w:t>
            </w:r>
            <w:r>
              <w:rPr>
                <w:rFonts w:ascii="黑体" w:hAnsi="黑体" w:eastAsia="黑体"/>
                <w:color w:val="auto"/>
                <w:spacing w:val="-3"/>
                <w:w w:val="100"/>
                <w:sz w:val="21"/>
                <w:szCs w:val="21"/>
                <w:vertAlign w:val="baseline"/>
                <w:lang w:val="en-US"/>
              </w:rPr>
              <w:t>USB</w:t>
            </w:r>
            <w:r>
              <w:rPr>
                <w:rFonts w:ascii="黑体" w:hAnsi="黑体" w:eastAsia="黑体"/>
                <w:color w:val="auto"/>
                <w:spacing w:val="-3"/>
                <w:w w:val="100"/>
                <w:sz w:val="21"/>
                <w:szCs w:val="21"/>
                <w:vertAlign w:val="baseline"/>
                <w:lang w:val="zh-CN"/>
              </w:rPr>
              <w:t>接口</w:t>
            </w:r>
          </w:p>
        </w:tc>
        <w:tc>
          <w:tcPr>
            <w:tcW w:w="1551"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3"/>
                <w:w w:val="100"/>
                <w:sz w:val="21"/>
                <w:szCs w:val="21"/>
                <w:vertAlign w:val="baseline"/>
                <w:lang w:val="en-US"/>
              </w:rPr>
            </w:pPr>
          </w:p>
        </w:tc>
      </w:tr>
      <w:tr>
        <w:tblPrEx>
          <w:tblCellMar>
            <w:top w:w="0" w:type="dxa"/>
            <w:left w:w="0" w:type="dxa"/>
            <w:bottom w:w="0" w:type="dxa"/>
            <w:right w:w="0" w:type="dxa"/>
          </w:tblCellMar>
        </w:tblPrEx>
        <w:trPr>
          <w:trHeight w:val="834"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21"/>
                <w:szCs w:val="21"/>
                <w:vertAlign w:val="baseline"/>
                <w:lang w:val="zh-CN"/>
              </w:rPr>
            </w:pPr>
            <w:r>
              <w:rPr>
                <w:rFonts w:hint="eastAsia" w:ascii="黑体" w:hAnsi="黑体" w:eastAsia="黑体"/>
                <w:color w:val="auto"/>
                <w:spacing w:val="0"/>
                <w:w w:val="100"/>
                <w:sz w:val="18"/>
                <w:vertAlign w:val="baseline"/>
                <w:lang w:val="en-US" w:eastAsia="zh-CN"/>
              </w:rPr>
              <w:t>38</w:t>
            </w:r>
          </w:p>
        </w:tc>
        <w:tc>
          <w:tcPr>
            <w:tcW w:w="788" w:type="dxa"/>
            <w:gridSpan w:val="2"/>
            <w:tcBorders>
              <w:top w:val="single" w:color="000000" w:sz="4" w:space="0"/>
              <w:left w:val="single" w:color="000000" w:sz="4" w:space="0"/>
              <w:bottom w:val="single" w:color="000000"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left"/>
              <w:textAlignment w:val="baseline"/>
              <w:rPr>
                <w:rFonts w:ascii="黑体" w:hAnsi="黑体" w:eastAsia="黑体"/>
                <w:color w:val="auto"/>
                <w:spacing w:val="-3"/>
                <w:w w:val="100"/>
                <w:sz w:val="21"/>
                <w:szCs w:val="21"/>
                <w:vertAlign w:val="baseline"/>
                <w:lang w:val="zh-CN"/>
              </w:rPr>
            </w:pPr>
            <w:r>
              <w:rPr>
                <w:rFonts w:ascii="黑体" w:hAnsi="黑体" w:eastAsia="黑体"/>
                <w:color w:val="auto"/>
                <w:spacing w:val="-3"/>
                <w:w w:val="100"/>
                <w:sz w:val="21"/>
                <w:szCs w:val="21"/>
                <w:vertAlign w:val="baseline"/>
                <w:lang w:val="zh-CN"/>
              </w:rPr>
              <w:t>产品规格</w:t>
            </w:r>
          </w:p>
        </w:tc>
        <w:tc>
          <w:tcPr>
            <w:tcW w:w="704" w:type="dxa"/>
            <w:vMerge w:val="continue"/>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rFonts w:ascii="黑体" w:hAnsi="黑体" w:eastAsia="黑体"/>
                <w:color w:val="auto"/>
                <w:spacing w:val="0"/>
                <w:w w:val="100"/>
                <w:sz w:val="21"/>
                <w:szCs w:val="21"/>
                <w:vertAlign w:val="baseline"/>
                <w:lang w:val="zh-CN"/>
              </w:rPr>
            </w:pPr>
          </w:p>
        </w:tc>
        <w:tc>
          <w:tcPr>
            <w:tcW w:w="1027" w:type="dxa"/>
            <w:gridSpan w:val="2"/>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leftChars="0" w:right="252" w:rightChars="0" w:firstLine="0" w:firstLineChars="0"/>
              <w:jc w:val="left"/>
              <w:textAlignment w:val="baseline"/>
              <w:rPr>
                <w:rFonts w:ascii="黑体" w:hAnsi="黑体" w:eastAsia="黑体"/>
                <w:color w:val="auto"/>
                <w:spacing w:val="-3"/>
                <w:w w:val="100"/>
                <w:sz w:val="21"/>
                <w:szCs w:val="21"/>
                <w:vertAlign w:val="baseline"/>
                <w:lang w:val="zh-CN"/>
              </w:rPr>
            </w:pPr>
            <w:r>
              <w:rPr>
                <w:rFonts w:ascii="黑体" w:hAnsi="黑体" w:eastAsia="黑体"/>
                <w:color w:val="auto"/>
                <w:spacing w:val="-4"/>
                <w:w w:val="100"/>
                <w:sz w:val="21"/>
                <w:szCs w:val="21"/>
                <w:vertAlign w:val="baseline"/>
                <w:lang w:val="zh-CN"/>
              </w:rPr>
              <w:t>*视频接口数量</w:t>
            </w:r>
            <w:r>
              <w:rPr>
                <w:rFonts w:ascii="黑体" w:hAnsi="黑体" w:eastAsia="黑体"/>
                <w:color w:val="auto"/>
                <w:w w:val="100"/>
                <w:sz w:val="21"/>
                <w:szCs w:val="21"/>
                <w:vertAlign w:val="baseline"/>
                <w:lang w:val="en-US"/>
              </w:rPr>
              <w:t>
</w:t>
            </w:r>
          </w:p>
        </w:tc>
        <w:tc>
          <w:tcPr>
            <w:tcW w:w="992" w:type="dxa"/>
            <w:gridSpan w:val="3"/>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否</w:t>
            </w:r>
          </w:p>
        </w:tc>
        <w:tc>
          <w:tcPr>
            <w:tcW w:w="37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5" w:leftChars="0" w:right="0" w:rightChars="0" w:firstLine="0" w:firstLineChars="0"/>
              <w:jc w:val="left"/>
              <w:textAlignment w:val="baseline"/>
              <w:rPr>
                <w:rFonts w:hint="eastAsia" w:ascii="黑体" w:hAnsi="黑体" w:eastAsia="黑体"/>
                <w:color w:val="auto"/>
                <w:spacing w:val="-3"/>
                <w:w w:val="100"/>
                <w:sz w:val="21"/>
                <w:szCs w:val="21"/>
                <w:vertAlign w:val="baseline"/>
                <w:lang w:val="zh-CN" w:eastAsia="zh-CN"/>
              </w:rPr>
            </w:pPr>
            <w:r>
              <w:rPr>
                <w:rFonts w:ascii="黑体" w:hAnsi="黑体" w:eastAsia="黑体"/>
                <w:color w:val="auto"/>
                <w:spacing w:val="0"/>
                <w:w w:val="100"/>
                <w:sz w:val="21"/>
                <w:szCs w:val="21"/>
                <w:vertAlign w:val="baseline"/>
                <w:lang w:val="zh-CN"/>
              </w:rPr>
              <w:t>≥</w:t>
            </w:r>
            <w:r>
              <w:rPr>
                <w:rFonts w:hint="eastAsia" w:ascii="黑体" w:hAnsi="黑体" w:eastAsia="黑体"/>
                <w:color w:val="auto"/>
                <w:spacing w:val="0"/>
                <w:w w:val="100"/>
                <w:sz w:val="21"/>
                <w:szCs w:val="21"/>
                <w:vertAlign w:val="baseline"/>
                <w:lang w:val="en-US" w:eastAsia="zh-CN"/>
              </w:rPr>
              <w:t>2</w:t>
            </w:r>
          </w:p>
        </w:tc>
        <w:tc>
          <w:tcPr>
            <w:tcW w:w="155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leftChars="0" w:right="0" w:rightChars="0" w:firstLine="0" w:firstLineChars="0"/>
              <w:jc w:val="left"/>
              <w:textAlignment w:val="baseline"/>
              <w:rPr>
                <w:rFonts w:ascii="黑体" w:hAnsi="黑体" w:eastAsia="黑体"/>
                <w:color w:val="auto"/>
                <w:spacing w:val="-3"/>
                <w:w w:val="100"/>
                <w:sz w:val="21"/>
                <w:szCs w:val="21"/>
                <w:vertAlign w:val="baseline"/>
                <w:lang w:val="en-US"/>
              </w:rPr>
            </w:pPr>
          </w:p>
        </w:tc>
      </w:tr>
      <w:tr>
        <w:tblPrEx>
          <w:tblCellMar>
            <w:top w:w="0" w:type="dxa"/>
            <w:left w:w="0" w:type="dxa"/>
            <w:bottom w:w="0" w:type="dxa"/>
            <w:right w:w="0" w:type="dxa"/>
          </w:tblCellMar>
        </w:tblPrEx>
        <w:trPr>
          <w:trHeight w:val="1161"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21"/>
                <w:szCs w:val="21"/>
                <w:vertAlign w:val="baseline"/>
                <w:lang w:val="zh-CN"/>
              </w:rPr>
            </w:pPr>
            <w:r>
              <w:rPr>
                <w:rFonts w:hint="eastAsia" w:ascii="黑体" w:hAnsi="黑体" w:eastAsia="黑体"/>
                <w:color w:val="auto"/>
                <w:spacing w:val="0"/>
                <w:w w:val="100"/>
                <w:sz w:val="18"/>
                <w:vertAlign w:val="baseline"/>
                <w:lang w:val="en-US" w:eastAsia="zh-CN"/>
              </w:rPr>
              <w:t>39</w:t>
            </w:r>
          </w:p>
        </w:tc>
        <w:tc>
          <w:tcPr>
            <w:tcW w:w="788" w:type="dxa"/>
            <w:gridSpan w:val="2"/>
            <w:tcBorders>
              <w:top w:val="single" w:color="000000" w:sz="4" w:space="0"/>
              <w:left w:val="single" w:color="000000" w:sz="4" w:space="0"/>
              <w:bottom w:val="single" w:color="000000"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left"/>
              <w:textAlignment w:val="baseline"/>
              <w:rPr>
                <w:rFonts w:ascii="黑体" w:hAnsi="黑体" w:eastAsia="黑体"/>
                <w:color w:val="auto"/>
                <w:spacing w:val="-3"/>
                <w:w w:val="100"/>
                <w:sz w:val="21"/>
                <w:szCs w:val="21"/>
                <w:vertAlign w:val="baseline"/>
                <w:lang w:val="zh-CN"/>
              </w:rPr>
            </w:pPr>
            <w:r>
              <w:rPr>
                <w:rFonts w:ascii="黑体" w:hAnsi="黑体" w:eastAsia="黑体"/>
                <w:color w:val="auto"/>
                <w:spacing w:val="-3"/>
                <w:w w:val="100"/>
                <w:sz w:val="21"/>
                <w:szCs w:val="21"/>
                <w:vertAlign w:val="baseline"/>
                <w:lang w:val="zh-CN"/>
              </w:rPr>
              <w:t>产品规格</w:t>
            </w:r>
          </w:p>
        </w:tc>
        <w:tc>
          <w:tcPr>
            <w:tcW w:w="704" w:type="dxa"/>
            <w:vMerge w:val="continue"/>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rFonts w:ascii="黑体" w:hAnsi="黑体" w:eastAsia="黑体"/>
                <w:color w:val="auto"/>
                <w:spacing w:val="0"/>
                <w:w w:val="100"/>
                <w:sz w:val="21"/>
                <w:szCs w:val="21"/>
                <w:vertAlign w:val="baseline"/>
                <w:lang w:val="zh-CN"/>
              </w:rPr>
            </w:pPr>
          </w:p>
        </w:tc>
        <w:tc>
          <w:tcPr>
            <w:tcW w:w="1027" w:type="dxa"/>
            <w:gridSpan w:val="2"/>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leftChars="0" w:right="252" w:rightChars="0" w:firstLine="0" w:firstLineChars="0"/>
              <w:jc w:val="left"/>
              <w:textAlignment w:val="baseline"/>
              <w:rPr>
                <w:rFonts w:ascii="黑体" w:hAnsi="黑体" w:eastAsia="黑体"/>
                <w:color w:val="auto"/>
                <w:spacing w:val="-3"/>
                <w:w w:val="100"/>
                <w:sz w:val="21"/>
                <w:szCs w:val="21"/>
                <w:vertAlign w:val="baseline"/>
                <w:lang w:val="zh-CN"/>
              </w:rPr>
            </w:pPr>
            <w:r>
              <w:rPr>
                <w:rFonts w:ascii="黑体" w:hAnsi="黑体" w:eastAsia="黑体"/>
                <w:color w:val="auto"/>
                <w:spacing w:val="-4"/>
                <w:w w:val="100"/>
                <w:sz w:val="21"/>
                <w:szCs w:val="21"/>
                <w:vertAlign w:val="baseline"/>
                <w:lang w:val="zh-CN"/>
              </w:rPr>
              <w:t>*音频接口数量</w:t>
            </w:r>
            <w:r>
              <w:rPr>
                <w:rFonts w:ascii="黑体" w:hAnsi="黑体" w:eastAsia="黑体"/>
                <w:color w:val="auto"/>
                <w:w w:val="100"/>
                <w:sz w:val="21"/>
                <w:szCs w:val="21"/>
                <w:vertAlign w:val="baseline"/>
                <w:lang w:val="en-US"/>
              </w:rPr>
              <w:t>
</w:t>
            </w:r>
          </w:p>
        </w:tc>
        <w:tc>
          <w:tcPr>
            <w:tcW w:w="992" w:type="dxa"/>
            <w:gridSpan w:val="3"/>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21"/>
                <w:szCs w:val="21"/>
                <w:vertAlign w:val="baseline"/>
                <w:lang w:val="zh-CN"/>
              </w:rPr>
            </w:pPr>
            <w:r>
              <w:rPr>
                <w:rFonts w:ascii="黑体" w:hAnsi="黑体" w:eastAsia="黑体"/>
                <w:color w:val="auto"/>
                <w:spacing w:val="0"/>
                <w:w w:val="100"/>
                <w:sz w:val="21"/>
                <w:szCs w:val="21"/>
                <w:vertAlign w:val="baseline"/>
                <w:lang w:val="zh-CN"/>
              </w:rPr>
              <w:t>否</w:t>
            </w:r>
          </w:p>
        </w:tc>
        <w:tc>
          <w:tcPr>
            <w:tcW w:w="37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5" w:leftChars="0" w:right="0" w:rightChars="0" w:firstLine="0" w:firstLineChars="0"/>
              <w:jc w:val="left"/>
              <w:textAlignment w:val="baseline"/>
              <w:rPr>
                <w:rFonts w:hint="eastAsia" w:ascii="黑体" w:hAnsi="黑体" w:eastAsia="黑体"/>
                <w:color w:val="auto"/>
                <w:spacing w:val="-3"/>
                <w:w w:val="100"/>
                <w:sz w:val="21"/>
                <w:szCs w:val="21"/>
                <w:vertAlign w:val="baseline"/>
                <w:lang w:val="zh-CN" w:eastAsia="zh-CN"/>
              </w:rPr>
            </w:pPr>
            <w:r>
              <w:rPr>
                <w:rFonts w:ascii="黑体" w:hAnsi="黑体" w:eastAsia="黑体"/>
                <w:color w:val="auto"/>
                <w:spacing w:val="0"/>
                <w:w w:val="100"/>
                <w:sz w:val="21"/>
                <w:szCs w:val="21"/>
                <w:vertAlign w:val="baseline"/>
                <w:lang w:val="zh-CN"/>
              </w:rPr>
              <w:t>≥</w:t>
            </w:r>
            <w:r>
              <w:rPr>
                <w:rFonts w:hint="eastAsia" w:ascii="黑体" w:hAnsi="黑体" w:eastAsia="黑体"/>
                <w:color w:val="auto"/>
                <w:spacing w:val="0"/>
                <w:w w:val="100"/>
                <w:sz w:val="21"/>
                <w:szCs w:val="21"/>
                <w:vertAlign w:val="baseline"/>
                <w:lang w:val="en-US" w:eastAsia="zh-CN"/>
              </w:rPr>
              <w:t>2</w:t>
            </w:r>
          </w:p>
        </w:tc>
        <w:tc>
          <w:tcPr>
            <w:tcW w:w="155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leftChars="0" w:right="0" w:rightChars="0" w:firstLine="0" w:firstLineChars="0"/>
              <w:jc w:val="left"/>
              <w:textAlignment w:val="baseline"/>
              <w:rPr>
                <w:rFonts w:ascii="黑体" w:hAnsi="黑体" w:eastAsia="黑体"/>
                <w:color w:val="auto"/>
                <w:spacing w:val="-3"/>
                <w:w w:val="100"/>
                <w:sz w:val="21"/>
                <w:szCs w:val="21"/>
                <w:vertAlign w:val="baseline"/>
                <w:lang w:val="en-US"/>
              </w:rPr>
            </w:pPr>
          </w:p>
        </w:tc>
      </w:tr>
    </w:tbl>
    <w:p>
      <w:pPr>
        <w:spacing w:before="0" w:after="62" w:line="20" w:lineRule="exact"/>
        <w:rPr>
          <w:color w:val="auto"/>
        </w:rPr>
      </w:pPr>
    </w:p>
    <w:p>
      <w:pPr>
        <w:spacing w:before="0" w:after="62" w:line="20" w:lineRule="exact"/>
        <w:rPr>
          <w:color w:val="auto"/>
        </w:rPr>
      </w:pPr>
    </w:p>
    <w:p>
      <w:pPr>
        <w:spacing w:before="0" w:after="62" w:line="20" w:lineRule="exact"/>
        <w:rPr>
          <w:color w:val="auto"/>
        </w:rPr>
      </w:pPr>
    </w:p>
    <w:p>
      <w:pPr>
        <w:spacing w:before="0" w:after="62" w:line="20" w:lineRule="exact"/>
        <w:rPr>
          <w:color w:val="auto"/>
        </w:rPr>
      </w:pPr>
    </w:p>
    <w:p>
      <w:pPr>
        <w:spacing w:before="0" w:after="62" w:line="20" w:lineRule="exact"/>
        <w:rPr>
          <w:color w:val="auto"/>
        </w:rPr>
      </w:pPr>
    </w:p>
    <w:p>
      <w:pPr>
        <w:spacing w:before="0" w:after="62" w:line="20" w:lineRule="exact"/>
        <w:rPr>
          <w:color w:val="auto"/>
        </w:rPr>
      </w:pPr>
    </w:p>
    <w:p>
      <w:pPr>
        <w:spacing w:before="0" w:after="62" w:line="20" w:lineRule="exact"/>
        <w:rPr>
          <w:color w:val="auto"/>
        </w:rPr>
      </w:pPr>
    </w:p>
    <w:p>
      <w:pPr>
        <w:spacing w:before="0" w:after="62" w:line="20" w:lineRule="exact"/>
        <w:rPr>
          <w:color w:val="auto"/>
        </w:rPr>
      </w:pPr>
    </w:p>
    <w:p>
      <w:pPr>
        <w:spacing w:before="0" w:after="62" w:line="20" w:lineRule="exact"/>
        <w:rPr>
          <w:color w:val="auto"/>
        </w:rPr>
      </w:pPr>
    </w:p>
    <w:p>
      <w:pPr>
        <w:spacing w:before="0" w:after="62" w:line="20" w:lineRule="exact"/>
        <w:rPr>
          <w:color w:val="auto"/>
        </w:rPr>
      </w:pPr>
    </w:p>
    <w:p>
      <w:pPr>
        <w:spacing w:before="0" w:after="62" w:line="20" w:lineRule="exact"/>
        <w:rPr>
          <w:color w:val="auto"/>
        </w:rPr>
      </w:pPr>
    </w:p>
    <w:p>
      <w:pPr>
        <w:spacing w:before="0" w:after="62" w:line="20" w:lineRule="exact"/>
        <w:rPr>
          <w:color w:val="auto"/>
        </w:rPr>
      </w:pPr>
    </w:p>
    <w:p>
      <w:pPr>
        <w:spacing w:before="0" w:after="62" w:line="20" w:lineRule="exact"/>
        <w:rPr>
          <w:color w:val="auto"/>
        </w:rPr>
      </w:pPr>
    </w:p>
    <w:p>
      <w:pPr>
        <w:spacing w:before="0" w:after="62" w:line="20" w:lineRule="exact"/>
        <w:rPr>
          <w:color w:val="auto"/>
        </w:rPr>
      </w:pPr>
    </w:p>
    <w:p>
      <w:pPr>
        <w:spacing w:before="0" w:after="62" w:line="20" w:lineRule="exact"/>
        <w:rPr>
          <w:color w:val="auto"/>
        </w:rPr>
      </w:pPr>
    </w:p>
    <w:p>
      <w:pPr>
        <w:spacing w:before="0" w:after="62" w:line="20" w:lineRule="exact"/>
        <w:rPr>
          <w:color w:val="auto"/>
        </w:rPr>
      </w:pPr>
    </w:p>
    <w:p>
      <w:pPr>
        <w:spacing w:before="0" w:after="62" w:line="20" w:lineRule="exact"/>
        <w:rPr>
          <w:color w:val="auto"/>
        </w:rPr>
      </w:pPr>
    </w:p>
    <w:p>
      <w:pPr>
        <w:spacing w:before="0" w:after="62" w:line="20" w:lineRule="exact"/>
        <w:rPr>
          <w:color w:val="auto"/>
        </w:rPr>
      </w:pPr>
    </w:p>
    <w:p>
      <w:pPr>
        <w:spacing w:before="0" w:after="62" w:line="20" w:lineRule="exact"/>
        <w:rPr>
          <w:color w:val="auto"/>
        </w:rPr>
      </w:pPr>
    </w:p>
    <w:p>
      <w:pPr>
        <w:spacing w:before="0" w:after="62" w:line="20" w:lineRule="exact"/>
        <w:rPr>
          <w:color w:val="auto"/>
        </w:rPr>
      </w:pPr>
    </w:p>
    <w:p>
      <w:pPr>
        <w:spacing w:before="0" w:after="62" w:line="20" w:lineRule="exact"/>
        <w:rPr>
          <w:color w:val="auto"/>
        </w:rPr>
      </w:pPr>
    </w:p>
    <w:tbl>
      <w:tblPr>
        <w:tblStyle w:val="37"/>
        <w:tblW w:w="9297" w:type="dxa"/>
        <w:tblInd w:w="31" w:type="dxa"/>
        <w:tblLayout w:type="fixed"/>
        <w:tblCellMar>
          <w:top w:w="0" w:type="dxa"/>
          <w:left w:w="0" w:type="dxa"/>
          <w:bottom w:w="0" w:type="dxa"/>
          <w:right w:w="0" w:type="dxa"/>
        </w:tblCellMar>
      </w:tblPr>
      <w:tblGrid>
        <w:gridCol w:w="461"/>
        <w:gridCol w:w="653"/>
        <w:gridCol w:w="1"/>
        <w:gridCol w:w="600"/>
        <w:gridCol w:w="85"/>
        <w:gridCol w:w="785"/>
        <w:gridCol w:w="209"/>
        <w:gridCol w:w="841"/>
        <w:gridCol w:w="143"/>
        <w:gridCol w:w="3177"/>
        <w:gridCol w:w="2342"/>
      </w:tblGrid>
      <w:tr>
        <w:tblPrEx>
          <w:tblCellMar>
            <w:top w:w="0" w:type="dxa"/>
            <w:left w:w="0" w:type="dxa"/>
            <w:bottom w:w="0" w:type="dxa"/>
            <w:right w:w="0" w:type="dxa"/>
          </w:tblCellMar>
        </w:tblPrEx>
        <w:trPr>
          <w:trHeight w:val="734"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3"/>
                <w:w w:val="100"/>
                <w:sz w:val="18"/>
                <w:vertAlign w:val="baseline"/>
                <w:lang w:val="zh-CN"/>
              </w:rPr>
            </w:pPr>
            <w:r>
              <w:rPr>
                <w:rFonts w:ascii="黑体" w:hAnsi="黑体" w:eastAsia="黑体"/>
                <w:b/>
                <w:color w:val="auto"/>
                <w:spacing w:val="-3"/>
                <w:w w:val="100"/>
                <w:sz w:val="18"/>
                <w:vertAlign w:val="baseline"/>
                <w:lang w:val="zh-CN"/>
              </w:rPr>
              <w:t>序</w:t>
            </w:r>
            <w:r>
              <w:rPr>
                <w:rFonts w:ascii="黑体" w:hAnsi="黑体" w:eastAsia="黑体"/>
                <w:b/>
                <w:color w:val="auto"/>
                <w:spacing w:val="-3"/>
                <w:w w:val="100"/>
                <w:sz w:val="18"/>
                <w:vertAlign w:val="baseline"/>
                <w:lang w:val="zh-CN"/>
              </w:rPr>
              <w:cr/>
            </w:r>
            <w:r>
              <w:rPr>
                <w:rFonts w:ascii="黑体" w:hAnsi="黑体" w:eastAsia="黑体"/>
                <w:b/>
                <w:color w:val="auto"/>
                <w:spacing w:val="-3"/>
                <w:w w:val="100"/>
                <w:sz w:val="18"/>
                <w:vertAlign w:val="baseline"/>
                <w:lang w:val="zh-CN"/>
              </w:rPr>
              <w:br w:type="textWrapping"/>
            </w:r>
            <w:r>
              <w:rPr>
                <w:rFonts w:ascii="黑体" w:hAnsi="黑体" w:eastAsia="黑体"/>
                <w:b/>
                <w:color w:val="auto"/>
                <w:spacing w:val="-3"/>
                <w:w w:val="100"/>
                <w:sz w:val="18"/>
                <w:vertAlign w:val="baseline"/>
                <w:lang w:val="zh-CN"/>
              </w:rPr>
              <w:t>号</w:t>
            </w:r>
          </w:p>
        </w:tc>
        <w:tc>
          <w:tcPr>
            <w:tcW w:w="65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3"/>
                <w:w w:val="100"/>
                <w:sz w:val="18"/>
                <w:vertAlign w:val="baseline"/>
                <w:lang w:val="zh-CN"/>
              </w:rPr>
            </w:pPr>
            <w:r>
              <w:rPr>
                <w:rFonts w:ascii="黑体" w:hAnsi="黑体" w:eastAsia="黑体"/>
                <w:b/>
                <w:color w:val="auto"/>
                <w:spacing w:val="-3"/>
                <w:w w:val="100"/>
                <w:sz w:val="18"/>
                <w:vertAlign w:val="baseline"/>
                <w:lang w:val="zh-CN"/>
              </w:rPr>
              <w:t>指标</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3"/>
                <w:w w:val="100"/>
                <w:sz w:val="18"/>
                <w:vertAlign w:val="baseline"/>
                <w:lang w:val="zh-CN"/>
              </w:rPr>
              <w:t>分类</w:t>
            </w:r>
            <w:r>
              <w:rPr>
                <w:rFonts w:ascii="黑体" w:hAnsi="黑体" w:eastAsia="黑体"/>
                <w:color w:val="auto"/>
                <w:w w:val="100"/>
                <w:sz w:val="24"/>
                <w:vertAlign w:val="baseline"/>
                <w:lang w:val="en-US"/>
              </w:rPr>
              <w:t>
</w:t>
            </w:r>
          </w:p>
        </w:tc>
        <w:tc>
          <w:tcPr>
            <w:tcW w:w="686"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一级</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0"/>
                <w:w w:val="100"/>
                <w:sz w:val="18"/>
                <w:vertAlign w:val="baseline"/>
                <w:lang w:val="zh-CN"/>
              </w:rPr>
              <w:t>指标</w:t>
            </w:r>
            <w:r>
              <w:rPr>
                <w:rFonts w:ascii="黑体" w:hAnsi="黑体" w:eastAsia="黑体"/>
                <w:color w:val="auto"/>
                <w:w w:val="100"/>
                <w:sz w:val="24"/>
                <w:vertAlign w:val="baseline"/>
                <w:lang w:val="en-US"/>
              </w:rPr>
              <w:t>
</w:t>
            </w: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二级</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0"/>
                <w:w w:val="100"/>
                <w:sz w:val="18"/>
                <w:vertAlign w:val="baseline"/>
                <w:lang w:val="zh-CN"/>
              </w:rPr>
              <w:t>指标</w:t>
            </w:r>
            <w:r>
              <w:rPr>
                <w:rFonts w:ascii="黑体" w:hAnsi="黑体" w:eastAsia="黑体"/>
                <w:color w:val="auto"/>
                <w:w w:val="100"/>
                <w:sz w:val="24"/>
                <w:vertAlign w:val="baseline"/>
                <w:lang w:val="en-US"/>
              </w:rPr>
              <w:t>
</w:t>
            </w:r>
          </w:p>
        </w:tc>
        <w:tc>
          <w:tcPr>
            <w:tcW w:w="98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3"/>
                <w:w w:val="100"/>
                <w:sz w:val="18"/>
                <w:vertAlign w:val="baseline"/>
                <w:lang w:val="zh-CN"/>
              </w:rPr>
            </w:pPr>
            <w:r>
              <w:rPr>
                <w:rFonts w:ascii="黑体" w:hAnsi="黑体" w:eastAsia="黑体"/>
                <w:b/>
                <w:color w:val="auto"/>
                <w:spacing w:val="-3"/>
                <w:w w:val="100"/>
                <w:sz w:val="18"/>
                <w:vertAlign w:val="baseline"/>
                <w:lang w:val="zh-CN"/>
              </w:rPr>
              <w:t>是否可以</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3"/>
                <w:w w:val="100"/>
                <w:sz w:val="18"/>
                <w:vertAlign w:val="baseline"/>
                <w:lang w:val="zh-CN"/>
              </w:rPr>
              <w:t>作为评分</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3"/>
                <w:w w:val="100"/>
                <w:sz w:val="18"/>
                <w:vertAlign w:val="baseline"/>
                <w:lang w:val="zh-CN"/>
              </w:rPr>
              <w:t>因素</w:t>
            </w:r>
            <w:r>
              <w:rPr>
                <w:rFonts w:ascii="黑体" w:hAnsi="黑体" w:eastAsia="黑体"/>
                <w:color w:val="auto"/>
                <w:w w:val="100"/>
                <w:sz w:val="24"/>
                <w:vertAlign w:val="baseline"/>
                <w:lang w:val="en-US"/>
              </w:rPr>
              <w:t>
</w:t>
            </w:r>
          </w:p>
        </w:tc>
        <w:tc>
          <w:tcPr>
            <w:tcW w:w="3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指标要求</w:t>
            </w:r>
            <w:r>
              <w:rPr>
                <w:rFonts w:ascii="黑体" w:hAnsi="黑体" w:eastAsia="黑体"/>
                <w:color w:val="auto"/>
                <w:w w:val="100"/>
                <w:sz w:val="24"/>
                <w:vertAlign w:val="baseline"/>
                <w:lang w:val="en-US"/>
              </w:rPr>
              <w:t>
</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556"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指标使用说明</w:t>
            </w:r>
          </w:p>
        </w:tc>
      </w:tr>
      <w:tr>
        <w:tblPrEx>
          <w:tblCellMar>
            <w:top w:w="0" w:type="dxa"/>
            <w:left w:w="0" w:type="dxa"/>
            <w:bottom w:w="0" w:type="dxa"/>
            <w:right w:w="0" w:type="dxa"/>
          </w:tblCellMar>
        </w:tblPrEx>
        <w:trPr>
          <w:trHeight w:val="1556"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40</w:t>
            </w:r>
          </w:p>
        </w:tc>
        <w:tc>
          <w:tcPr>
            <w:tcW w:w="65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产品规格</w:t>
            </w:r>
          </w:p>
        </w:tc>
        <w:tc>
          <w:tcPr>
            <w:tcW w:w="686" w:type="dxa"/>
            <w:gridSpan w:val="3"/>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*整机</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0"/>
                <w:w w:val="100"/>
                <w:sz w:val="18"/>
                <w:vertAlign w:val="baseline"/>
                <w:lang w:val="zh-CN"/>
              </w:rPr>
              <w:t>基础</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0"/>
                <w:w w:val="100"/>
                <w:sz w:val="18"/>
                <w:vertAlign w:val="baseline"/>
                <w:lang w:val="zh-CN"/>
              </w:rPr>
              <w:t>规格</w:t>
            </w: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*整机外观</w:t>
            </w:r>
          </w:p>
        </w:tc>
        <w:tc>
          <w:tcPr>
            <w:tcW w:w="98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numPr>
                <w:ilvl w:val="0"/>
                <w:numId w:val="3"/>
              </w:numPr>
              <w:tabs>
                <w:tab w:val="left" w:pos="360"/>
                <w:tab w:val="clear" w:pos="216"/>
              </w:tabs>
              <w:kinsoku/>
              <w:wordWrap/>
              <w:overflowPunct/>
              <w:topLinePunct w:val="0"/>
              <w:autoSpaceDE/>
              <w:autoSpaceDN/>
              <w:bidi w:val="0"/>
              <w:adjustRightInd/>
              <w:snapToGrid/>
              <w:spacing w:line="240" w:lineRule="exact"/>
              <w:ind w:left="144" w:right="144" w:firstLine="0"/>
              <w:jc w:val="both"/>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产品表面不应有凹痕、划伤、裂缝、 变形和污染等。表面涂层均匀,不应起泡、龟裂、脱落和磨损,金属零部件无锈蚀及其它机械损伤;</w:t>
            </w:r>
          </w:p>
          <w:p>
            <w:pPr>
              <w:keepNext w:val="0"/>
              <w:keepLines w:val="0"/>
              <w:pageBreakBefore w:val="0"/>
              <w:widowControl/>
              <w:numPr>
                <w:ilvl w:val="0"/>
                <w:numId w:val="3"/>
              </w:numPr>
              <w:tabs>
                <w:tab w:val="left" w:pos="360"/>
                <w:tab w:val="clear" w:pos="216"/>
              </w:tabs>
              <w:kinsoku/>
              <w:wordWrap/>
              <w:overflowPunct/>
              <w:topLinePunct w:val="0"/>
              <w:autoSpaceDE/>
              <w:autoSpaceDN/>
              <w:bidi w:val="0"/>
              <w:adjustRightInd/>
              <w:snapToGrid/>
              <w:spacing w:line="240" w:lineRule="exact"/>
              <w:ind w:left="144" w:right="216" w:firstLine="0"/>
              <w:jc w:val="both"/>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产品表面说明功能的文字、符号、 标志,应清晰、端正、牢固</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trHeight w:val="880" w:hRule="exact"/>
        </w:trPr>
        <w:tc>
          <w:tcPr>
            <w:tcW w:w="461" w:type="dxa"/>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41</w:t>
            </w:r>
          </w:p>
        </w:tc>
        <w:tc>
          <w:tcPr>
            <w:tcW w:w="653" w:type="dxa"/>
            <w:tcBorders>
              <w:top w:val="single" w:color="000000" w:sz="4" w:space="0"/>
              <w:left w:val="single" w:color="000000" w:sz="4" w:space="0"/>
              <w:bottom w:val="single" w:color="auto"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产品规格</w:t>
            </w:r>
          </w:p>
        </w:tc>
        <w:tc>
          <w:tcPr>
            <w:tcW w:w="686" w:type="dxa"/>
            <w:gridSpan w:val="3"/>
            <w:vMerge w:val="continue"/>
            <w:tcBorders>
              <w:top w:val="nil"/>
              <w:left w:val="single" w:color="000000" w:sz="4" w:space="0"/>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994" w:type="dxa"/>
            <w:gridSpan w:val="2"/>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center"/>
              <w:textAlignment w:val="baseline"/>
              <w:rPr>
                <w:rFonts w:ascii="黑体" w:hAnsi="黑体" w:eastAsia="黑体"/>
                <w:color w:val="auto"/>
                <w:spacing w:val="1"/>
                <w:w w:val="100"/>
                <w:sz w:val="18"/>
                <w:vertAlign w:val="baseline"/>
                <w:lang w:val="zh-CN"/>
              </w:rPr>
            </w:pPr>
            <w:r>
              <w:rPr>
                <w:rFonts w:ascii="黑体" w:hAnsi="黑体" w:eastAsia="黑体"/>
                <w:color w:val="auto"/>
                <w:spacing w:val="1"/>
                <w:w w:val="100"/>
                <w:sz w:val="18"/>
                <w:vertAlign w:val="baseline"/>
                <w:lang w:val="zh-CN"/>
              </w:rPr>
              <w:t>*状态指示灯</w:t>
            </w:r>
            <w:r>
              <w:rPr>
                <w:rFonts w:ascii="黑体" w:hAnsi="黑体" w:eastAsia="黑体"/>
                <w:color w:val="auto"/>
                <w:w w:val="100"/>
                <w:sz w:val="24"/>
                <w:vertAlign w:val="baseline"/>
                <w:lang w:val="en-US"/>
              </w:rPr>
              <w:t>
</w:t>
            </w:r>
          </w:p>
        </w:tc>
        <w:tc>
          <w:tcPr>
            <w:tcW w:w="984" w:type="dxa"/>
            <w:gridSpan w:val="2"/>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both"/>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在产品显著位置提供状态指示功能, 如运行状态,并由供应商提供详细参数</w:t>
            </w:r>
          </w:p>
        </w:tc>
        <w:tc>
          <w:tcPr>
            <w:tcW w:w="2342" w:type="dxa"/>
            <w:tcBorders>
              <w:top w:val="single" w:color="000000" w:sz="4" w:space="0"/>
              <w:left w:val="single" w:color="000000" w:sz="4" w:space="0"/>
              <w:bottom w:val="single" w:color="auto"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left"/>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trHeight w:val="8919" w:hRule="exact"/>
        </w:trPr>
        <w:tc>
          <w:tcPr>
            <w:tcW w:w="46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42</w:t>
            </w:r>
          </w:p>
        </w:tc>
        <w:tc>
          <w:tcPr>
            <w:tcW w:w="65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产品规格</w:t>
            </w:r>
          </w:p>
        </w:tc>
        <w:tc>
          <w:tcPr>
            <w:tcW w:w="686"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99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*整机结构</w:t>
            </w:r>
          </w:p>
        </w:tc>
        <w:tc>
          <w:tcPr>
            <w:tcW w:w="98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numPr>
                <w:ilvl w:val="0"/>
                <w:numId w:val="4"/>
              </w:numPr>
              <w:tabs>
                <w:tab w:val="left" w:pos="360"/>
                <w:tab w:val="clear" w:pos="216"/>
              </w:tabs>
              <w:kinsoku/>
              <w:wordWrap/>
              <w:overflowPunct/>
              <w:topLinePunct w:val="0"/>
              <w:autoSpaceDE/>
              <w:autoSpaceDN/>
              <w:bidi w:val="0"/>
              <w:adjustRightInd/>
              <w:snapToGrid/>
              <w:spacing w:line="240" w:lineRule="exact"/>
              <w:ind w:left="144" w:right="0" w:firstLine="0"/>
              <w:jc w:val="both"/>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 xml:space="preserve">机箱应符合 </w:t>
            </w:r>
            <w:r>
              <w:rPr>
                <w:rFonts w:ascii="黑体" w:hAnsi="黑体" w:eastAsia="黑体"/>
                <w:color w:val="auto"/>
                <w:spacing w:val="-3"/>
                <w:w w:val="100"/>
                <w:sz w:val="18"/>
                <w:vertAlign w:val="baseline"/>
                <w:lang w:val="en-US"/>
              </w:rPr>
              <w:t>GB/T 4208</w:t>
            </w:r>
            <w:r>
              <w:rPr>
                <w:rFonts w:ascii="黑体" w:hAnsi="黑体" w:eastAsia="黑体"/>
                <w:color w:val="auto"/>
                <w:spacing w:val="-3"/>
                <w:w w:val="100"/>
                <w:sz w:val="18"/>
                <w:vertAlign w:val="baseline"/>
                <w:lang w:val="zh-CN"/>
              </w:rPr>
              <w:t>、</w:t>
            </w:r>
            <w:r>
              <w:rPr>
                <w:rFonts w:ascii="黑体" w:hAnsi="黑体" w:eastAsia="黑体"/>
                <w:color w:val="auto"/>
                <w:spacing w:val="-3"/>
                <w:w w:val="100"/>
                <w:sz w:val="18"/>
                <w:vertAlign w:val="baseline"/>
                <w:lang w:val="en-US"/>
              </w:rPr>
              <w:t xml:space="preserve">GB/T 26246 </w:t>
            </w:r>
            <w:r>
              <w:rPr>
                <w:rFonts w:ascii="黑体" w:hAnsi="黑体" w:eastAsia="黑体"/>
                <w:color w:val="auto"/>
                <w:spacing w:val="-3"/>
                <w:w w:val="100"/>
                <w:sz w:val="18"/>
                <w:vertAlign w:val="baseline"/>
                <w:lang w:val="zh-CN"/>
              </w:rPr>
              <w:t>的相关规定;</w:t>
            </w:r>
          </w:p>
          <w:p>
            <w:pPr>
              <w:keepNext w:val="0"/>
              <w:keepLines w:val="0"/>
              <w:pageBreakBefore w:val="0"/>
              <w:widowControl/>
              <w:numPr>
                <w:ilvl w:val="0"/>
                <w:numId w:val="4"/>
              </w:numPr>
              <w:tabs>
                <w:tab w:val="left" w:pos="360"/>
                <w:tab w:val="clear" w:pos="216"/>
              </w:tabs>
              <w:kinsoku/>
              <w:wordWrap/>
              <w:overflowPunct/>
              <w:topLinePunct w:val="0"/>
              <w:autoSpaceDE/>
              <w:autoSpaceDN/>
              <w:bidi w:val="0"/>
              <w:adjustRightInd/>
              <w:snapToGrid/>
              <w:spacing w:line="240" w:lineRule="exact"/>
              <w:ind w:left="144" w:right="288" w:firstLine="0"/>
              <w:jc w:val="both"/>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产品内部结构应符合通用部件的安装需求;</w:t>
            </w:r>
          </w:p>
          <w:p>
            <w:pPr>
              <w:keepNext w:val="0"/>
              <w:keepLines w:val="0"/>
              <w:pageBreakBefore w:val="0"/>
              <w:widowControl/>
              <w:numPr>
                <w:ilvl w:val="0"/>
                <w:numId w:val="4"/>
              </w:numPr>
              <w:tabs>
                <w:tab w:val="left" w:pos="360"/>
                <w:tab w:val="clear" w:pos="216"/>
              </w:tabs>
              <w:kinsoku/>
              <w:wordWrap/>
              <w:overflowPunct/>
              <w:topLinePunct w:val="0"/>
              <w:autoSpaceDE/>
              <w:autoSpaceDN/>
              <w:bidi w:val="0"/>
              <w:adjustRightInd/>
              <w:snapToGrid/>
              <w:spacing w:line="240" w:lineRule="exact"/>
              <w:ind w:left="144" w:right="288" w:firstLine="0"/>
              <w:jc w:val="both"/>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所有输入输出接口应符合相关国家或行业标准;</w:t>
            </w:r>
          </w:p>
          <w:p>
            <w:pPr>
              <w:keepNext w:val="0"/>
              <w:keepLines w:val="0"/>
              <w:pageBreakBefore w:val="0"/>
              <w:widowControl/>
              <w:numPr>
                <w:ilvl w:val="0"/>
                <w:numId w:val="4"/>
              </w:numPr>
              <w:tabs>
                <w:tab w:val="left" w:pos="360"/>
                <w:tab w:val="clear" w:pos="216"/>
              </w:tabs>
              <w:kinsoku/>
              <w:wordWrap/>
              <w:overflowPunct/>
              <w:topLinePunct w:val="0"/>
              <w:autoSpaceDE/>
              <w:autoSpaceDN/>
              <w:bidi w:val="0"/>
              <w:adjustRightInd/>
              <w:snapToGrid/>
              <w:spacing w:line="240" w:lineRule="exact"/>
              <w:ind w:left="144" w:right="144" w:firstLine="0"/>
              <w:jc w:val="both"/>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产品零部件应紧固无松动,可插拔部件应可靠连接,开关、按钮和其它控制部件应灵活可靠,布局应方便使用;</w:t>
            </w:r>
          </w:p>
          <w:p>
            <w:pPr>
              <w:keepNext w:val="0"/>
              <w:keepLines w:val="0"/>
              <w:pageBreakBefore w:val="0"/>
              <w:widowControl/>
              <w:numPr>
                <w:ilvl w:val="0"/>
                <w:numId w:val="4"/>
              </w:numPr>
              <w:tabs>
                <w:tab w:val="left" w:pos="360"/>
                <w:tab w:val="clear" w:pos="216"/>
              </w:tabs>
              <w:kinsoku/>
              <w:wordWrap/>
              <w:overflowPunct/>
              <w:topLinePunct w:val="0"/>
              <w:autoSpaceDE/>
              <w:autoSpaceDN/>
              <w:bidi w:val="0"/>
              <w:adjustRightInd/>
              <w:snapToGrid/>
              <w:spacing w:line="240" w:lineRule="exact"/>
              <w:ind w:left="144" w:right="144" w:firstLine="0"/>
              <w:jc w:val="both"/>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 xml:space="preserve">所有 </w:t>
            </w:r>
            <w:r>
              <w:rPr>
                <w:rFonts w:ascii="黑体" w:hAnsi="黑体" w:eastAsia="黑体"/>
                <w:color w:val="auto"/>
                <w:spacing w:val="-3"/>
                <w:w w:val="100"/>
                <w:sz w:val="18"/>
                <w:vertAlign w:val="baseline"/>
                <w:lang w:val="en-US"/>
              </w:rPr>
              <w:t xml:space="preserve">I/O </w:t>
            </w:r>
            <w:r>
              <w:rPr>
                <w:rFonts w:ascii="黑体" w:hAnsi="黑体" w:eastAsia="黑体"/>
                <w:color w:val="auto"/>
                <w:spacing w:val="-3"/>
                <w:w w:val="100"/>
                <w:sz w:val="18"/>
                <w:vertAlign w:val="baseline"/>
                <w:lang w:val="zh-CN"/>
              </w:rPr>
              <w:t>连接器及需插接线缆的部位应预留采购人操作空间,方便插拔解锁与插拔线缆;</w:t>
            </w:r>
          </w:p>
          <w:p>
            <w:pPr>
              <w:keepNext w:val="0"/>
              <w:keepLines w:val="0"/>
              <w:pageBreakBefore w:val="0"/>
              <w:widowControl/>
              <w:numPr>
                <w:ilvl w:val="0"/>
                <w:numId w:val="4"/>
              </w:numPr>
              <w:tabs>
                <w:tab w:val="left" w:pos="360"/>
                <w:tab w:val="clear" w:pos="216"/>
              </w:tabs>
              <w:kinsoku/>
              <w:wordWrap/>
              <w:overflowPunct/>
              <w:topLinePunct w:val="0"/>
              <w:autoSpaceDE/>
              <w:autoSpaceDN/>
              <w:bidi w:val="0"/>
              <w:adjustRightInd/>
              <w:snapToGrid/>
              <w:spacing w:line="240" w:lineRule="exact"/>
              <w:ind w:left="144" w:right="216" w:firstLine="0"/>
              <w:jc w:val="both"/>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可插拔板卡插槽部位应预留安装、 拆卸或更换板卡空间;</w:t>
            </w:r>
          </w:p>
          <w:p>
            <w:pPr>
              <w:keepNext w:val="0"/>
              <w:keepLines w:val="0"/>
              <w:pageBreakBefore w:val="0"/>
              <w:widowControl/>
              <w:numPr>
                <w:ilvl w:val="0"/>
                <w:numId w:val="4"/>
              </w:numPr>
              <w:tabs>
                <w:tab w:val="left" w:pos="360"/>
                <w:tab w:val="clear" w:pos="216"/>
              </w:tabs>
              <w:kinsoku/>
              <w:wordWrap/>
              <w:overflowPunct/>
              <w:topLinePunct w:val="0"/>
              <w:autoSpaceDE/>
              <w:autoSpaceDN/>
              <w:bidi w:val="0"/>
              <w:adjustRightInd/>
              <w:snapToGrid/>
              <w:spacing w:line="240" w:lineRule="exact"/>
              <w:ind w:left="144" w:right="216" w:firstLine="0"/>
              <w:jc w:val="both"/>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拆装可能接触到的金属剪口或金属尖角部位应做防划伤处理,以保证安全;</w:t>
            </w:r>
          </w:p>
          <w:p>
            <w:pPr>
              <w:keepNext w:val="0"/>
              <w:keepLines w:val="0"/>
              <w:pageBreakBefore w:val="0"/>
              <w:widowControl/>
              <w:numPr>
                <w:ilvl w:val="0"/>
                <w:numId w:val="4"/>
              </w:numPr>
              <w:tabs>
                <w:tab w:val="left" w:pos="360"/>
                <w:tab w:val="clear" w:pos="216"/>
              </w:tabs>
              <w:kinsoku/>
              <w:wordWrap/>
              <w:overflowPunct/>
              <w:topLinePunct w:val="0"/>
              <w:autoSpaceDE/>
              <w:autoSpaceDN/>
              <w:bidi w:val="0"/>
              <w:adjustRightInd/>
              <w:snapToGrid/>
              <w:spacing w:line="240" w:lineRule="exact"/>
              <w:ind w:left="144" w:right="144" w:firstLine="0"/>
              <w:jc w:val="both"/>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整机内部走线应规整,固线结构和位置要合理可靠并做防割线处理,需便于理线和插拔操作,走线应不影响系统各主要部件组装和拆卸;</w:t>
            </w:r>
          </w:p>
          <w:p>
            <w:pPr>
              <w:keepNext w:val="0"/>
              <w:keepLines w:val="0"/>
              <w:pageBreakBefore w:val="0"/>
              <w:widowControl/>
              <w:numPr>
                <w:ilvl w:val="0"/>
                <w:numId w:val="4"/>
              </w:numPr>
              <w:tabs>
                <w:tab w:val="left" w:pos="360"/>
                <w:tab w:val="clear" w:pos="216"/>
              </w:tabs>
              <w:kinsoku/>
              <w:wordWrap/>
              <w:overflowPunct/>
              <w:topLinePunct w:val="0"/>
              <w:autoSpaceDE/>
              <w:autoSpaceDN/>
              <w:bidi w:val="0"/>
              <w:adjustRightInd/>
              <w:snapToGrid/>
              <w:spacing w:line="240" w:lineRule="exact"/>
              <w:ind w:left="144" w:right="0" w:firstLine="0"/>
              <w:jc w:val="both"/>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如需通过孔走线,过线孔应做防割线处理;</w:t>
            </w:r>
          </w:p>
          <w:p>
            <w:pPr>
              <w:keepNext w:val="0"/>
              <w:keepLines w:val="0"/>
              <w:pageBreakBefore w:val="0"/>
              <w:widowControl/>
              <w:numPr>
                <w:ilvl w:val="0"/>
                <w:numId w:val="4"/>
              </w:numPr>
              <w:tabs>
                <w:tab w:val="left" w:pos="360"/>
                <w:tab w:val="clear" w:pos="216"/>
              </w:tabs>
              <w:kinsoku/>
              <w:wordWrap/>
              <w:overflowPunct/>
              <w:topLinePunct w:val="0"/>
              <w:autoSpaceDE/>
              <w:autoSpaceDN/>
              <w:bidi w:val="0"/>
              <w:adjustRightInd/>
              <w:snapToGrid/>
              <w:spacing w:line="240" w:lineRule="exact"/>
              <w:ind w:left="144" w:right="0" w:firstLine="0"/>
              <w:jc w:val="both"/>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各插头位置和插拔方向应合理,应做到插拔无障碍设计,具备防呆设计, 有效避免误操作;</w:t>
            </w:r>
          </w:p>
          <w:p>
            <w:pPr>
              <w:keepNext w:val="0"/>
              <w:keepLines w:val="0"/>
              <w:pageBreakBefore w:val="0"/>
              <w:widowControl/>
              <w:numPr>
                <w:ilvl w:val="0"/>
                <w:numId w:val="4"/>
              </w:numPr>
              <w:tabs>
                <w:tab w:val="left" w:pos="360"/>
                <w:tab w:val="clear" w:pos="216"/>
              </w:tabs>
              <w:kinsoku/>
              <w:wordWrap/>
              <w:overflowPunct/>
              <w:topLinePunct w:val="0"/>
              <w:autoSpaceDE/>
              <w:autoSpaceDN/>
              <w:bidi w:val="0"/>
              <w:adjustRightInd/>
              <w:snapToGrid/>
              <w:spacing w:line="240" w:lineRule="exact"/>
              <w:ind w:left="144" w:right="0" w:firstLine="0"/>
              <w:jc w:val="both"/>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各主要部件拆装无障碍,使用常规工具拆装,无特殊拆装工具需求;</w:t>
            </w:r>
          </w:p>
          <w:p>
            <w:pPr>
              <w:keepNext w:val="0"/>
              <w:keepLines w:val="0"/>
              <w:pageBreakBefore w:val="0"/>
              <w:widowControl/>
              <w:numPr>
                <w:ilvl w:val="0"/>
                <w:numId w:val="4"/>
              </w:numPr>
              <w:tabs>
                <w:tab w:val="left" w:pos="360"/>
                <w:tab w:val="clear" w:pos="216"/>
              </w:tabs>
              <w:kinsoku/>
              <w:wordWrap/>
              <w:overflowPunct/>
              <w:topLinePunct w:val="0"/>
              <w:autoSpaceDE/>
              <w:autoSpaceDN/>
              <w:bidi w:val="0"/>
              <w:adjustRightInd/>
              <w:snapToGrid/>
              <w:spacing w:line="240" w:lineRule="exact"/>
              <w:ind w:left="144" w:right="0" w:firstLine="0"/>
              <w:jc w:val="both"/>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各主要部件拆装步骤要少,各自拆装需避免相互干扰;</w:t>
            </w:r>
          </w:p>
          <w:p>
            <w:pPr>
              <w:keepNext w:val="0"/>
              <w:keepLines w:val="0"/>
              <w:pageBreakBefore w:val="0"/>
              <w:widowControl/>
              <w:numPr>
                <w:ilvl w:val="0"/>
                <w:numId w:val="4"/>
              </w:numPr>
              <w:tabs>
                <w:tab w:val="left" w:pos="360"/>
                <w:tab w:val="clear" w:pos="216"/>
              </w:tabs>
              <w:kinsoku/>
              <w:wordWrap/>
              <w:overflowPunct/>
              <w:topLinePunct w:val="0"/>
              <w:autoSpaceDE/>
              <w:autoSpaceDN/>
              <w:bidi w:val="0"/>
              <w:adjustRightInd/>
              <w:snapToGrid/>
              <w:spacing w:line="240" w:lineRule="exact"/>
              <w:ind w:left="144" w:right="216" w:firstLine="0"/>
              <w:jc w:val="both"/>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对于整机或零部件外表面为高亮面的,应粘贴保护膜,保护膜需粘贴牢固,运输、组装等过程不易脱落, 撕下无残留;</w:t>
            </w:r>
          </w:p>
          <w:p>
            <w:pPr>
              <w:keepNext w:val="0"/>
              <w:keepLines w:val="0"/>
              <w:pageBreakBefore w:val="0"/>
              <w:widowControl/>
              <w:numPr>
                <w:ilvl w:val="0"/>
                <w:numId w:val="4"/>
              </w:numPr>
              <w:tabs>
                <w:tab w:val="left" w:pos="360"/>
                <w:tab w:val="clear" w:pos="216"/>
              </w:tabs>
              <w:kinsoku/>
              <w:wordWrap/>
              <w:overflowPunct/>
              <w:topLinePunct w:val="0"/>
              <w:autoSpaceDE/>
              <w:autoSpaceDN/>
              <w:bidi w:val="0"/>
              <w:adjustRightInd/>
              <w:snapToGrid/>
              <w:spacing w:line="240" w:lineRule="exact"/>
              <w:ind w:left="144" w:right="216" w:firstLine="0"/>
              <w:jc w:val="both"/>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 xml:space="preserve">其它要求应符合 </w:t>
            </w:r>
            <w:r>
              <w:rPr>
                <w:rFonts w:ascii="黑体" w:hAnsi="黑体" w:eastAsia="黑体"/>
                <w:color w:val="auto"/>
                <w:spacing w:val="-3"/>
                <w:w w:val="100"/>
                <w:sz w:val="18"/>
                <w:vertAlign w:val="baseline"/>
                <w:lang w:val="en-US"/>
              </w:rPr>
              <w:t xml:space="preserve">GB/T 9813.1 </w:t>
            </w:r>
            <w:r>
              <w:rPr>
                <w:rFonts w:ascii="黑体" w:hAnsi="黑体" w:eastAsia="黑体"/>
                <w:color w:val="auto"/>
                <w:spacing w:val="-3"/>
                <w:w w:val="100"/>
                <w:sz w:val="18"/>
                <w:vertAlign w:val="baseline"/>
                <w:lang w:val="zh-CN"/>
              </w:rPr>
              <w:t>的相关规定</w:t>
            </w:r>
          </w:p>
        </w:tc>
        <w:tc>
          <w:tcPr>
            <w:tcW w:w="23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trHeight w:val="1813" w:hRule="exact"/>
        </w:trPr>
        <w:tc>
          <w:tcPr>
            <w:tcW w:w="461" w:type="dxa"/>
            <w:tcBorders>
              <w:top w:val="single" w:color="auto" w:sz="4" w:space="0"/>
              <w:left w:val="nil"/>
              <w:bottom w:val="single" w:color="auto" w:sz="4" w:space="0"/>
              <w:right w:val="nil"/>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p>
        </w:tc>
        <w:tc>
          <w:tcPr>
            <w:tcW w:w="653" w:type="dxa"/>
            <w:tcBorders>
              <w:top w:val="single" w:color="auto" w:sz="4" w:space="0"/>
              <w:left w:val="nil"/>
              <w:bottom w:val="single" w:color="auto" w:sz="4" w:space="0"/>
              <w:right w:val="nil"/>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p>
        </w:tc>
        <w:tc>
          <w:tcPr>
            <w:tcW w:w="686" w:type="dxa"/>
            <w:gridSpan w:val="3"/>
            <w:tcBorders>
              <w:top w:val="single" w:color="auto" w:sz="4" w:space="0"/>
              <w:left w:val="nil"/>
              <w:bottom w:val="single" w:color="auto" w:sz="4" w:space="0"/>
              <w:right w:val="nil"/>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994" w:type="dxa"/>
            <w:gridSpan w:val="2"/>
            <w:tcBorders>
              <w:top w:val="single" w:color="auto" w:sz="4" w:space="0"/>
              <w:left w:val="nil"/>
              <w:bottom w:val="single" w:color="auto" w:sz="4" w:space="0"/>
              <w:right w:val="nil"/>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left"/>
              <w:textAlignment w:val="baseline"/>
              <w:rPr>
                <w:rFonts w:ascii="黑体" w:hAnsi="黑体" w:eastAsia="黑体"/>
                <w:color w:val="auto"/>
                <w:spacing w:val="-3"/>
                <w:w w:val="100"/>
                <w:sz w:val="18"/>
                <w:vertAlign w:val="baseline"/>
                <w:lang w:val="zh-CN"/>
              </w:rPr>
            </w:pPr>
          </w:p>
        </w:tc>
        <w:tc>
          <w:tcPr>
            <w:tcW w:w="984" w:type="dxa"/>
            <w:gridSpan w:val="2"/>
            <w:tcBorders>
              <w:top w:val="single" w:color="auto" w:sz="4" w:space="0"/>
              <w:left w:val="nil"/>
              <w:bottom w:val="single" w:color="auto" w:sz="4" w:space="0"/>
              <w:right w:val="nil"/>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p>
        </w:tc>
        <w:tc>
          <w:tcPr>
            <w:tcW w:w="3177" w:type="dxa"/>
            <w:tcBorders>
              <w:top w:val="single" w:color="auto" w:sz="4" w:space="0"/>
              <w:left w:val="nil"/>
              <w:bottom w:val="single" w:color="auto" w:sz="4" w:space="0"/>
              <w:right w:val="nil"/>
            </w:tcBorders>
            <w:vAlign w:val="center"/>
          </w:tcPr>
          <w:p>
            <w:pPr>
              <w:keepNext w:val="0"/>
              <w:keepLines w:val="0"/>
              <w:pageBreakBefore w:val="0"/>
              <w:widowControl/>
              <w:numPr>
                <w:ilvl w:val="0"/>
                <w:numId w:val="0"/>
              </w:numPr>
              <w:tabs>
                <w:tab w:val="left" w:pos="360"/>
              </w:tabs>
              <w:kinsoku/>
              <w:wordWrap/>
              <w:overflowPunct/>
              <w:topLinePunct w:val="0"/>
              <w:autoSpaceDE/>
              <w:autoSpaceDN/>
              <w:bidi w:val="0"/>
              <w:adjustRightInd/>
              <w:snapToGrid/>
              <w:spacing w:line="240" w:lineRule="exact"/>
              <w:ind w:left="144" w:leftChars="0" w:right="216" w:rightChars="0"/>
              <w:jc w:val="both"/>
              <w:textAlignment w:val="baseline"/>
              <w:rPr>
                <w:rFonts w:ascii="黑体" w:hAnsi="黑体" w:eastAsia="黑体"/>
                <w:color w:val="auto"/>
                <w:spacing w:val="-3"/>
                <w:w w:val="100"/>
                <w:sz w:val="18"/>
                <w:vertAlign w:val="baseline"/>
                <w:lang w:val="zh-CN"/>
              </w:rPr>
            </w:pPr>
          </w:p>
        </w:tc>
        <w:tc>
          <w:tcPr>
            <w:tcW w:w="2342" w:type="dxa"/>
            <w:tcBorders>
              <w:top w:val="single" w:color="auto" w:sz="4" w:space="0"/>
              <w:left w:val="nil"/>
              <w:bottom w:val="single" w:color="auto" w:sz="4" w:space="0"/>
              <w:right w:val="nil"/>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trHeight w:val="734" w:hRule="exact"/>
        </w:trPr>
        <w:tc>
          <w:tcPr>
            <w:tcW w:w="461"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3"/>
                <w:w w:val="100"/>
                <w:sz w:val="18"/>
                <w:szCs w:val="18"/>
                <w:vertAlign w:val="baseline"/>
                <w:lang w:val="zh-CN"/>
              </w:rPr>
            </w:pPr>
            <w:r>
              <w:rPr>
                <w:rFonts w:ascii="黑体" w:hAnsi="黑体" w:eastAsia="黑体"/>
                <w:b/>
                <w:color w:val="auto"/>
                <w:spacing w:val="-3"/>
                <w:w w:val="100"/>
                <w:sz w:val="18"/>
                <w:szCs w:val="18"/>
                <w:vertAlign w:val="baseline"/>
                <w:lang w:val="zh-CN"/>
              </w:rPr>
              <w:t>序</w:t>
            </w:r>
            <w:r>
              <w:rPr>
                <w:rFonts w:ascii="黑体" w:hAnsi="黑体" w:eastAsia="黑体"/>
                <w:b/>
                <w:color w:val="auto"/>
                <w:spacing w:val="-3"/>
                <w:w w:val="100"/>
                <w:sz w:val="18"/>
                <w:szCs w:val="18"/>
                <w:vertAlign w:val="baseline"/>
                <w:lang w:val="zh-CN"/>
              </w:rPr>
              <w:cr/>
            </w:r>
            <w:r>
              <w:rPr>
                <w:rFonts w:ascii="黑体" w:hAnsi="黑体" w:eastAsia="黑体"/>
                <w:b/>
                <w:color w:val="auto"/>
                <w:spacing w:val="-3"/>
                <w:w w:val="100"/>
                <w:sz w:val="18"/>
                <w:szCs w:val="18"/>
                <w:vertAlign w:val="baseline"/>
                <w:lang w:val="zh-CN"/>
              </w:rPr>
              <w:br w:type="textWrapping"/>
            </w:r>
            <w:r>
              <w:rPr>
                <w:rFonts w:ascii="黑体" w:hAnsi="黑体" w:eastAsia="黑体"/>
                <w:b/>
                <w:color w:val="auto"/>
                <w:spacing w:val="-3"/>
                <w:w w:val="100"/>
                <w:sz w:val="18"/>
                <w:szCs w:val="18"/>
                <w:vertAlign w:val="baseline"/>
                <w:lang w:val="zh-CN"/>
              </w:rPr>
              <w:t>号</w:t>
            </w:r>
          </w:p>
        </w:tc>
        <w:tc>
          <w:tcPr>
            <w:tcW w:w="653"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3"/>
                <w:w w:val="100"/>
                <w:sz w:val="18"/>
                <w:szCs w:val="18"/>
                <w:vertAlign w:val="baseline"/>
                <w:lang w:val="zh-CN"/>
              </w:rPr>
            </w:pPr>
            <w:r>
              <w:rPr>
                <w:rFonts w:ascii="黑体" w:hAnsi="黑体" w:eastAsia="黑体"/>
                <w:b/>
                <w:color w:val="auto"/>
                <w:spacing w:val="-3"/>
                <w:w w:val="100"/>
                <w:sz w:val="18"/>
                <w:szCs w:val="18"/>
                <w:vertAlign w:val="baseline"/>
                <w:lang w:val="zh-CN"/>
              </w:rPr>
              <w:t>指标</w:t>
            </w:r>
            <w:r>
              <w:rPr>
                <w:rFonts w:ascii="黑体" w:hAnsi="黑体" w:eastAsia="黑体"/>
                <w:color w:val="auto"/>
                <w:w w:val="100"/>
                <w:sz w:val="18"/>
                <w:szCs w:val="18"/>
                <w:vertAlign w:val="baseline"/>
                <w:lang w:val="en-US"/>
              </w:rPr>
              <w:cr/>
            </w:r>
            <w:r>
              <w:rPr>
                <w:rFonts w:ascii="黑体" w:hAnsi="黑体" w:eastAsia="黑体"/>
                <w:color w:val="auto"/>
                <w:w w:val="100"/>
                <w:sz w:val="18"/>
                <w:szCs w:val="18"/>
                <w:vertAlign w:val="baseline"/>
                <w:lang w:val="en-US"/>
              </w:rPr>
              <w:br w:type="textWrapping"/>
            </w:r>
            <w:r>
              <w:rPr>
                <w:rFonts w:ascii="黑体" w:hAnsi="黑体" w:eastAsia="黑体"/>
                <w:b/>
                <w:color w:val="auto"/>
                <w:spacing w:val="-3"/>
                <w:w w:val="100"/>
                <w:sz w:val="18"/>
                <w:szCs w:val="18"/>
                <w:vertAlign w:val="baseline"/>
                <w:lang w:val="zh-CN"/>
              </w:rPr>
              <w:t>分类</w:t>
            </w:r>
            <w:r>
              <w:rPr>
                <w:rFonts w:ascii="黑体" w:hAnsi="黑体" w:eastAsia="黑体"/>
                <w:color w:val="auto"/>
                <w:w w:val="100"/>
                <w:sz w:val="18"/>
                <w:szCs w:val="18"/>
                <w:vertAlign w:val="baseline"/>
                <w:lang w:val="en-US"/>
              </w:rPr>
              <w:t>
</w:t>
            </w:r>
          </w:p>
        </w:tc>
        <w:tc>
          <w:tcPr>
            <w:tcW w:w="686" w:type="dxa"/>
            <w:gridSpan w:val="3"/>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szCs w:val="18"/>
                <w:vertAlign w:val="baseline"/>
                <w:lang w:val="zh-CN"/>
              </w:rPr>
            </w:pPr>
            <w:r>
              <w:rPr>
                <w:rFonts w:ascii="黑体" w:hAnsi="黑体" w:eastAsia="黑体"/>
                <w:b/>
                <w:color w:val="auto"/>
                <w:spacing w:val="0"/>
                <w:w w:val="100"/>
                <w:sz w:val="18"/>
                <w:szCs w:val="18"/>
                <w:vertAlign w:val="baseline"/>
                <w:lang w:val="zh-CN"/>
              </w:rPr>
              <w:t>一级</w:t>
            </w:r>
            <w:r>
              <w:rPr>
                <w:rFonts w:ascii="黑体" w:hAnsi="黑体" w:eastAsia="黑体"/>
                <w:color w:val="auto"/>
                <w:w w:val="100"/>
                <w:sz w:val="18"/>
                <w:szCs w:val="18"/>
                <w:vertAlign w:val="baseline"/>
                <w:lang w:val="en-US"/>
              </w:rPr>
              <w:cr/>
            </w:r>
            <w:r>
              <w:rPr>
                <w:rFonts w:ascii="黑体" w:hAnsi="黑体" w:eastAsia="黑体"/>
                <w:color w:val="auto"/>
                <w:w w:val="100"/>
                <w:sz w:val="18"/>
                <w:szCs w:val="18"/>
                <w:vertAlign w:val="baseline"/>
                <w:lang w:val="en-US"/>
              </w:rPr>
              <w:br w:type="textWrapping"/>
            </w:r>
            <w:r>
              <w:rPr>
                <w:rFonts w:ascii="黑体" w:hAnsi="黑体" w:eastAsia="黑体"/>
                <w:b/>
                <w:color w:val="auto"/>
                <w:spacing w:val="0"/>
                <w:w w:val="100"/>
                <w:sz w:val="18"/>
                <w:szCs w:val="18"/>
                <w:vertAlign w:val="baseline"/>
                <w:lang w:val="zh-CN"/>
              </w:rPr>
              <w:t>指标</w:t>
            </w:r>
            <w:r>
              <w:rPr>
                <w:rFonts w:ascii="黑体" w:hAnsi="黑体" w:eastAsia="黑体"/>
                <w:color w:val="auto"/>
                <w:w w:val="100"/>
                <w:sz w:val="18"/>
                <w:szCs w:val="18"/>
                <w:vertAlign w:val="baseline"/>
                <w:lang w:val="en-US"/>
              </w:rPr>
              <w:t>
</w:t>
            </w:r>
          </w:p>
        </w:tc>
        <w:tc>
          <w:tcPr>
            <w:tcW w:w="994" w:type="dxa"/>
            <w:gridSpan w:val="2"/>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szCs w:val="18"/>
                <w:vertAlign w:val="baseline"/>
                <w:lang w:val="zh-CN"/>
              </w:rPr>
            </w:pPr>
            <w:r>
              <w:rPr>
                <w:rFonts w:ascii="黑体" w:hAnsi="黑体" w:eastAsia="黑体"/>
                <w:b/>
                <w:color w:val="auto"/>
                <w:spacing w:val="0"/>
                <w:w w:val="100"/>
                <w:sz w:val="18"/>
                <w:szCs w:val="18"/>
                <w:vertAlign w:val="baseline"/>
                <w:lang w:val="zh-CN"/>
              </w:rPr>
              <w:t>二级</w:t>
            </w:r>
            <w:r>
              <w:rPr>
                <w:rFonts w:ascii="黑体" w:hAnsi="黑体" w:eastAsia="黑体"/>
                <w:color w:val="auto"/>
                <w:w w:val="100"/>
                <w:sz w:val="18"/>
                <w:szCs w:val="18"/>
                <w:vertAlign w:val="baseline"/>
                <w:lang w:val="en-US"/>
              </w:rPr>
              <w:cr/>
            </w:r>
            <w:r>
              <w:rPr>
                <w:rFonts w:ascii="黑体" w:hAnsi="黑体" w:eastAsia="黑体"/>
                <w:color w:val="auto"/>
                <w:w w:val="100"/>
                <w:sz w:val="18"/>
                <w:szCs w:val="18"/>
                <w:vertAlign w:val="baseline"/>
                <w:lang w:val="en-US"/>
              </w:rPr>
              <w:br w:type="textWrapping"/>
            </w:r>
            <w:r>
              <w:rPr>
                <w:rFonts w:ascii="黑体" w:hAnsi="黑体" w:eastAsia="黑体"/>
                <w:b/>
                <w:color w:val="auto"/>
                <w:spacing w:val="0"/>
                <w:w w:val="100"/>
                <w:sz w:val="18"/>
                <w:szCs w:val="18"/>
                <w:vertAlign w:val="baseline"/>
                <w:lang w:val="zh-CN"/>
              </w:rPr>
              <w:t>指标</w:t>
            </w:r>
            <w:r>
              <w:rPr>
                <w:rFonts w:ascii="黑体" w:hAnsi="黑体" w:eastAsia="黑体"/>
                <w:color w:val="auto"/>
                <w:w w:val="100"/>
                <w:sz w:val="18"/>
                <w:szCs w:val="18"/>
                <w:vertAlign w:val="baseline"/>
                <w:lang w:val="en-US"/>
              </w:rPr>
              <w:t>
</w:t>
            </w:r>
          </w:p>
        </w:tc>
        <w:tc>
          <w:tcPr>
            <w:tcW w:w="984" w:type="dxa"/>
            <w:gridSpan w:val="2"/>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3"/>
                <w:w w:val="100"/>
                <w:sz w:val="18"/>
                <w:szCs w:val="18"/>
                <w:vertAlign w:val="baseline"/>
                <w:lang w:val="zh-CN"/>
              </w:rPr>
            </w:pPr>
            <w:r>
              <w:rPr>
                <w:rFonts w:ascii="黑体" w:hAnsi="黑体" w:eastAsia="黑体"/>
                <w:b/>
                <w:color w:val="auto"/>
                <w:spacing w:val="-3"/>
                <w:w w:val="100"/>
                <w:sz w:val="18"/>
                <w:szCs w:val="18"/>
                <w:vertAlign w:val="baseline"/>
                <w:lang w:val="zh-CN"/>
              </w:rPr>
              <w:t>是否可以</w:t>
            </w:r>
            <w:r>
              <w:rPr>
                <w:rFonts w:ascii="黑体" w:hAnsi="黑体" w:eastAsia="黑体"/>
                <w:color w:val="auto"/>
                <w:w w:val="100"/>
                <w:sz w:val="18"/>
                <w:szCs w:val="18"/>
                <w:vertAlign w:val="baseline"/>
                <w:lang w:val="en-US"/>
              </w:rPr>
              <w:cr/>
            </w:r>
            <w:r>
              <w:rPr>
                <w:rFonts w:ascii="黑体" w:hAnsi="黑体" w:eastAsia="黑体"/>
                <w:color w:val="auto"/>
                <w:w w:val="100"/>
                <w:sz w:val="18"/>
                <w:szCs w:val="18"/>
                <w:vertAlign w:val="baseline"/>
                <w:lang w:val="en-US"/>
              </w:rPr>
              <w:br w:type="textWrapping"/>
            </w:r>
            <w:r>
              <w:rPr>
                <w:rFonts w:ascii="黑体" w:hAnsi="黑体" w:eastAsia="黑体"/>
                <w:b/>
                <w:color w:val="auto"/>
                <w:spacing w:val="-3"/>
                <w:w w:val="100"/>
                <w:sz w:val="18"/>
                <w:szCs w:val="18"/>
                <w:vertAlign w:val="baseline"/>
                <w:lang w:val="zh-CN"/>
              </w:rPr>
              <w:t>作为评分</w:t>
            </w:r>
            <w:r>
              <w:rPr>
                <w:rFonts w:ascii="黑体" w:hAnsi="黑体" w:eastAsia="黑体"/>
                <w:color w:val="auto"/>
                <w:w w:val="100"/>
                <w:sz w:val="18"/>
                <w:szCs w:val="18"/>
                <w:vertAlign w:val="baseline"/>
                <w:lang w:val="en-US"/>
              </w:rPr>
              <w:cr/>
            </w:r>
            <w:r>
              <w:rPr>
                <w:rFonts w:ascii="黑体" w:hAnsi="黑体" w:eastAsia="黑体"/>
                <w:color w:val="auto"/>
                <w:w w:val="100"/>
                <w:sz w:val="18"/>
                <w:szCs w:val="18"/>
                <w:vertAlign w:val="baseline"/>
                <w:lang w:val="en-US"/>
              </w:rPr>
              <w:br w:type="textWrapping"/>
            </w:r>
            <w:r>
              <w:rPr>
                <w:rFonts w:ascii="黑体" w:hAnsi="黑体" w:eastAsia="黑体"/>
                <w:b/>
                <w:color w:val="auto"/>
                <w:spacing w:val="-3"/>
                <w:w w:val="100"/>
                <w:sz w:val="18"/>
                <w:szCs w:val="18"/>
                <w:vertAlign w:val="baseline"/>
                <w:lang w:val="zh-CN"/>
              </w:rPr>
              <w:t>因素</w:t>
            </w:r>
            <w:r>
              <w:rPr>
                <w:rFonts w:ascii="黑体" w:hAnsi="黑体" w:eastAsia="黑体"/>
                <w:color w:val="auto"/>
                <w:w w:val="100"/>
                <w:sz w:val="18"/>
                <w:szCs w:val="18"/>
                <w:vertAlign w:val="baseline"/>
                <w:lang w:val="en-US"/>
              </w:rPr>
              <w:t>
</w:t>
            </w:r>
          </w:p>
        </w:tc>
        <w:tc>
          <w:tcPr>
            <w:tcW w:w="31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szCs w:val="18"/>
                <w:vertAlign w:val="baseline"/>
                <w:lang w:val="zh-CN"/>
              </w:rPr>
            </w:pPr>
            <w:r>
              <w:rPr>
                <w:rFonts w:ascii="黑体" w:hAnsi="黑体" w:eastAsia="黑体"/>
                <w:b/>
                <w:color w:val="auto"/>
                <w:spacing w:val="0"/>
                <w:w w:val="100"/>
                <w:sz w:val="18"/>
                <w:szCs w:val="18"/>
                <w:vertAlign w:val="baseline"/>
                <w:lang w:val="zh-CN"/>
              </w:rPr>
              <w:t>指标要求</w:t>
            </w:r>
            <w:r>
              <w:rPr>
                <w:rFonts w:ascii="黑体" w:hAnsi="黑体" w:eastAsia="黑体"/>
                <w:color w:val="auto"/>
                <w:w w:val="100"/>
                <w:sz w:val="18"/>
                <w:szCs w:val="18"/>
                <w:vertAlign w:val="baseline"/>
                <w:lang w:val="en-US"/>
              </w:rPr>
              <w:t>
</w:t>
            </w:r>
          </w:p>
        </w:tc>
        <w:tc>
          <w:tcPr>
            <w:tcW w:w="23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szCs w:val="18"/>
                <w:vertAlign w:val="baseline"/>
                <w:lang w:val="zh-CN"/>
              </w:rPr>
            </w:pPr>
            <w:r>
              <w:rPr>
                <w:rFonts w:ascii="黑体" w:hAnsi="黑体" w:eastAsia="黑体"/>
                <w:b/>
                <w:color w:val="auto"/>
                <w:spacing w:val="0"/>
                <w:w w:val="100"/>
                <w:sz w:val="18"/>
                <w:szCs w:val="18"/>
                <w:vertAlign w:val="baseline"/>
                <w:lang w:val="zh-CN"/>
              </w:rPr>
              <w:t>指标使用说明</w:t>
            </w:r>
          </w:p>
        </w:tc>
      </w:tr>
      <w:tr>
        <w:tblPrEx>
          <w:tblCellMar>
            <w:top w:w="0" w:type="dxa"/>
            <w:left w:w="0" w:type="dxa"/>
            <w:bottom w:w="0" w:type="dxa"/>
            <w:right w:w="0" w:type="dxa"/>
          </w:tblCellMar>
        </w:tblPrEx>
        <w:trPr>
          <w:trHeight w:val="581" w:hRule="exact"/>
        </w:trPr>
        <w:tc>
          <w:tcPr>
            <w:tcW w:w="461" w:type="dxa"/>
            <w:tcBorders>
              <w:top w:val="single" w:color="auto"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szCs w:val="18"/>
                <w:vertAlign w:val="baseline"/>
                <w:lang w:val="zh-CN"/>
              </w:rPr>
            </w:pPr>
            <w:r>
              <w:rPr>
                <w:rFonts w:hint="eastAsia" w:ascii="黑体" w:hAnsi="黑体" w:eastAsia="黑体"/>
                <w:color w:val="auto"/>
                <w:spacing w:val="0"/>
                <w:w w:val="100"/>
                <w:sz w:val="18"/>
                <w:vertAlign w:val="baseline"/>
                <w:lang w:val="en-US" w:eastAsia="zh-CN"/>
              </w:rPr>
              <w:t>43</w:t>
            </w:r>
          </w:p>
        </w:tc>
        <w:tc>
          <w:tcPr>
            <w:tcW w:w="653" w:type="dxa"/>
            <w:tcBorders>
              <w:top w:val="single" w:color="auto"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szCs w:val="18"/>
                <w:vertAlign w:val="baseline"/>
                <w:lang w:val="zh-CN"/>
              </w:rPr>
            </w:pPr>
            <w:r>
              <w:rPr>
                <w:rFonts w:ascii="黑体" w:hAnsi="黑体" w:eastAsia="黑体"/>
                <w:color w:val="auto"/>
                <w:spacing w:val="-3"/>
                <w:w w:val="100"/>
                <w:sz w:val="18"/>
                <w:szCs w:val="18"/>
                <w:vertAlign w:val="baseline"/>
                <w:lang w:val="zh-CN"/>
              </w:rPr>
              <w:t>产品规格</w:t>
            </w:r>
          </w:p>
        </w:tc>
        <w:tc>
          <w:tcPr>
            <w:tcW w:w="686" w:type="dxa"/>
            <w:gridSpan w:val="3"/>
            <w:vMerge w:val="restart"/>
            <w:tcBorders>
              <w:top w:val="single" w:color="auto" w:sz="4" w:space="0"/>
              <w:left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color w:val="auto"/>
                <w:sz w:val="18"/>
                <w:szCs w:val="18"/>
              </w:rPr>
            </w:pPr>
          </w:p>
        </w:tc>
        <w:tc>
          <w:tcPr>
            <w:tcW w:w="994" w:type="dxa"/>
            <w:gridSpan w:val="2"/>
            <w:tcBorders>
              <w:top w:val="single" w:color="auto"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left"/>
              <w:textAlignment w:val="baseline"/>
              <w:rPr>
                <w:rFonts w:ascii="黑体" w:hAnsi="黑体" w:eastAsia="黑体"/>
                <w:color w:val="auto"/>
                <w:spacing w:val="-4"/>
                <w:w w:val="100"/>
                <w:sz w:val="18"/>
                <w:szCs w:val="18"/>
                <w:vertAlign w:val="baseline"/>
                <w:lang w:val="zh-CN"/>
              </w:rPr>
            </w:pPr>
            <w:r>
              <w:rPr>
                <w:rFonts w:ascii="黑体" w:hAnsi="黑体" w:eastAsia="黑体"/>
                <w:color w:val="auto"/>
                <w:spacing w:val="-4"/>
                <w:w w:val="100"/>
                <w:sz w:val="18"/>
                <w:szCs w:val="18"/>
                <w:vertAlign w:val="baseline"/>
                <w:lang w:val="zh-CN"/>
              </w:rPr>
              <w:t>*机箱防护要求</w:t>
            </w:r>
            <w:r>
              <w:rPr>
                <w:rFonts w:ascii="黑体" w:hAnsi="黑体" w:eastAsia="黑体"/>
                <w:color w:val="auto"/>
                <w:w w:val="100"/>
                <w:sz w:val="18"/>
                <w:szCs w:val="18"/>
                <w:vertAlign w:val="baseline"/>
                <w:lang w:val="en-US"/>
              </w:rPr>
              <w:t>
</w:t>
            </w:r>
          </w:p>
        </w:tc>
        <w:tc>
          <w:tcPr>
            <w:tcW w:w="984" w:type="dxa"/>
            <w:gridSpan w:val="2"/>
            <w:tcBorders>
              <w:top w:val="single" w:color="auto"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szCs w:val="18"/>
                <w:vertAlign w:val="baseline"/>
                <w:lang w:val="zh-CN"/>
              </w:rPr>
            </w:pPr>
            <w:r>
              <w:rPr>
                <w:rFonts w:ascii="黑体" w:hAnsi="黑体" w:eastAsia="黑体"/>
                <w:color w:val="auto"/>
                <w:spacing w:val="0"/>
                <w:w w:val="100"/>
                <w:sz w:val="18"/>
                <w:szCs w:val="18"/>
                <w:vertAlign w:val="baseline"/>
                <w:lang w:val="zh-CN"/>
              </w:rPr>
              <w:t>否</w:t>
            </w:r>
          </w:p>
        </w:tc>
        <w:tc>
          <w:tcPr>
            <w:tcW w:w="3177" w:type="dxa"/>
            <w:tcBorders>
              <w:top w:val="single" w:color="auto"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3"/>
                <w:w w:val="100"/>
                <w:sz w:val="18"/>
                <w:szCs w:val="18"/>
                <w:vertAlign w:val="baseline"/>
                <w:lang w:val="zh-CN"/>
              </w:rPr>
            </w:pPr>
            <w:r>
              <w:rPr>
                <w:rFonts w:ascii="黑体" w:hAnsi="黑体" w:eastAsia="黑体"/>
                <w:color w:val="auto"/>
                <w:spacing w:val="-3"/>
                <w:w w:val="100"/>
                <w:sz w:val="18"/>
                <w:szCs w:val="18"/>
                <w:vertAlign w:val="baseline"/>
                <w:lang w:val="zh-CN"/>
              </w:rPr>
              <w:t xml:space="preserve">机箱应符合 </w:t>
            </w:r>
            <w:r>
              <w:rPr>
                <w:rFonts w:ascii="黑体" w:hAnsi="黑体" w:eastAsia="黑体"/>
                <w:color w:val="auto"/>
                <w:spacing w:val="-3"/>
                <w:w w:val="100"/>
                <w:sz w:val="18"/>
                <w:szCs w:val="18"/>
                <w:vertAlign w:val="baseline"/>
                <w:lang w:val="en-US"/>
              </w:rPr>
              <w:t xml:space="preserve">GB/T 4208 </w:t>
            </w:r>
            <w:r>
              <w:rPr>
                <w:rFonts w:ascii="黑体" w:hAnsi="黑体" w:eastAsia="黑体"/>
                <w:color w:val="auto"/>
                <w:spacing w:val="-3"/>
                <w:w w:val="100"/>
                <w:sz w:val="18"/>
                <w:szCs w:val="18"/>
                <w:vertAlign w:val="baseline"/>
                <w:lang w:val="zh-CN"/>
              </w:rPr>
              <w:t xml:space="preserve">中 </w:t>
            </w:r>
            <w:r>
              <w:rPr>
                <w:rFonts w:ascii="黑体" w:hAnsi="黑体" w:eastAsia="黑体"/>
                <w:color w:val="auto"/>
                <w:spacing w:val="-3"/>
                <w:w w:val="100"/>
                <w:sz w:val="18"/>
                <w:szCs w:val="18"/>
                <w:vertAlign w:val="baseline"/>
                <w:lang w:val="en-US"/>
              </w:rPr>
              <w:t xml:space="preserve">IP20 </w:t>
            </w:r>
            <w:r>
              <w:rPr>
                <w:rFonts w:ascii="黑体" w:hAnsi="黑体" w:eastAsia="黑体"/>
                <w:color w:val="auto"/>
                <w:spacing w:val="-3"/>
                <w:w w:val="100"/>
                <w:sz w:val="18"/>
                <w:szCs w:val="18"/>
                <w:vertAlign w:val="baseline"/>
                <w:lang w:val="zh-CN"/>
              </w:rPr>
              <w:t>防护要求</w:t>
            </w:r>
          </w:p>
        </w:tc>
        <w:tc>
          <w:tcPr>
            <w:tcW w:w="2342" w:type="dxa"/>
            <w:tcBorders>
              <w:top w:val="single" w:color="auto"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szCs w:val="18"/>
                <w:vertAlign w:val="baseline"/>
                <w:lang w:val="zh-CN"/>
              </w:rPr>
            </w:pPr>
          </w:p>
        </w:tc>
      </w:tr>
      <w:tr>
        <w:tblPrEx>
          <w:tblCellMar>
            <w:top w:w="0" w:type="dxa"/>
            <w:left w:w="0" w:type="dxa"/>
            <w:bottom w:w="0" w:type="dxa"/>
            <w:right w:w="0" w:type="dxa"/>
          </w:tblCellMar>
        </w:tblPrEx>
        <w:trPr>
          <w:trHeight w:val="576"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szCs w:val="18"/>
                <w:vertAlign w:val="baseline"/>
                <w:lang w:val="zh-CN"/>
              </w:rPr>
            </w:pPr>
            <w:r>
              <w:rPr>
                <w:rFonts w:hint="eastAsia" w:ascii="黑体" w:hAnsi="黑体" w:eastAsia="黑体"/>
                <w:color w:val="auto"/>
                <w:spacing w:val="0"/>
                <w:w w:val="100"/>
                <w:sz w:val="18"/>
                <w:vertAlign w:val="baseline"/>
                <w:lang w:val="en-US" w:eastAsia="zh-CN"/>
              </w:rPr>
              <w:t>44</w:t>
            </w:r>
          </w:p>
        </w:tc>
        <w:tc>
          <w:tcPr>
            <w:tcW w:w="653"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szCs w:val="18"/>
                <w:vertAlign w:val="baseline"/>
                <w:lang w:val="zh-CN"/>
              </w:rPr>
            </w:pPr>
            <w:r>
              <w:rPr>
                <w:rFonts w:ascii="黑体" w:hAnsi="黑体" w:eastAsia="黑体"/>
                <w:color w:val="auto"/>
                <w:spacing w:val="-3"/>
                <w:w w:val="100"/>
                <w:sz w:val="18"/>
                <w:szCs w:val="18"/>
                <w:vertAlign w:val="baseline"/>
                <w:lang w:val="zh-CN"/>
              </w:rPr>
              <w:t>产品规格</w:t>
            </w:r>
          </w:p>
        </w:tc>
        <w:tc>
          <w:tcPr>
            <w:tcW w:w="686" w:type="dxa"/>
            <w:gridSpan w:val="3"/>
            <w:vMerge w:val="continue"/>
            <w:tcBorders>
              <w:top w:val="nil"/>
              <w:left w:val="single" w:color="000000" w:sz="4" w:space="0"/>
              <w:bottom w:val="nil"/>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color w:val="auto"/>
                <w:sz w:val="18"/>
                <w:szCs w:val="18"/>
              </w:rPr>
            </w:pPr>
          </w:p>
        </w:tc>
        <w:tc>
          <w:tcPr>
            <w:tcW w:w="994"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left"/>
              <w:textAlignment w:val="baseline"/>
              <w:rPr>
                <w:rFonts w:ascii="黑体" w:hAnsi="黑体" w:eastAsia="黑体"/>
                <w:color w:val="auto"/>
                <w:spacing w:val="-3"/>
                <w:w w:val="100"/>
                <w:sz w:val="18"/>
                <w:szCs w:val="18"/>
                <w:vertAlign w:val="baseline"/>
                <w:lang w:val="zh-CN"/>
              </w:rPr>
            </w:pPr>
            <w:r>
              <w:rPr>
                <w:rFonts w:ascii="黑体" w:hAnsi="黑体" w:eastAsia="黑体"/>
                <w:color w:val="auto"/>
                <w:spacing w:val="-3"/>
                <w:w w:val="100"/>
                <w:sz w:val="18"/>
                <w:szCs w:val="18"/>
                <w:vertAlign w:val="baseline"/>
                <w:lang w:val="zh-CN"/>
              </w:rPr>
              <w:t>*整机噪音</w:t>
            </w:r>
          </w:p>
        </w:tc>
        <w:tc>
          <w:tcPr>
            <w:tcW w:w="98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szCs w:val="18"/>
                <w:vertAlign w:val="baseline"/>
                <w:lang w:val="zh-CN"/>
              </w:rPr>
            </w:pPr>
            <w:r>
              <w:rPr>
                <w:rFonts w:ascii="黑体" w:hAnsi="黑体" w:eastAsia="黑体"/>
                <w:color w:val="auto"/>
                <w:spacing w:val="0"/>
                <w:w w:val="100"/>
                <w:sz w:val="18"/>
                <w:szCs w:val="18"/>
                <w:vertAlign w:val="baseline"/>
                <w:lang w:val="zh-CN"/>
              </w:rPr>
              <w:t>是</w:t>
            </w:r>
          </w:p>
        </w:tc>
        <w:tc>
          <w:tcPr>
            <w:tcW w:w="3177"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216" w:firstLine="0"/>
              <w:jc w:val="left"/>
              <w:textAlignment w:val="baseline"/>
              <w:rPr>
                <w:rFonts w:ascii="黑体" w:hAnsi="黑体" w:eastAsia="黑体"/>
                <w:color w:val="auto"/>
                <w:spacing w:val="-3"/>
                <w:w w:val="100"/>
                <w:sz w:val="18"/>
                <w:szCs w:val="18"/>
                <w:vertAlign w:val="baseline"/>
                <w:lang w:val="zh-CN"/>
              </w:rPr>
            </w:pPr>
            <w:r>
              <w:rPr>
                <w:rFonts w:ascii="黑体" w:hAnsi="黑体" w:eastAsia="黑体"/>
                <w:color w:val="auto"/>
                <w:spacing w:val="-3"/>
                <w:w w:val="100"/>
                <w:sz w:val="18"/>
                <w:szCs w:val="18"/>
                <w:vertAlign w:val="baseline"/>
                <w:lang w:val="zh-CN"/>
              </w:rPr>
              <w:t xml:space="preserve">产品工作在空闲状态下,产品的声功率级应不超过 4.5 </w:t>
            </w:r>
            <w:r>
              <w:rPr>
                <w:rFonts w:ascii="黑体" w:hAnsi="黑体" w:eastAsia="黑体"/>
                <w:color w:val="auto"/>
                <w:spacing w:val="-3"/>
                <w:w w:val="100"/>
                <w:sz w:val="18"/>
                <w:szCs w:val="18"/>
                <w:vertAlign w:val="baseline"/>
                <w:lang w:val="en-US"/>
              </w:rPr>
              <w:t>Bel</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szCs w:val="18"/>
                <w:vertAlign w:val="baseline"/>
                <w:lang w:val="zh-CN"/>
              </w:rPr>
            </w:pPr>
          </w:p>
        </w:tc>
      </w:tr>
      <w:tr>
        <w:tblPrEx>
          <w:tblCellMar>
            <w:top w:w="0" w:type="dxa"/>
            <w:left w:w="0" w:type="dxa"/>
            <w:bottom w:w="0" w:type="dxa"/>
            <w:right w:w="0" w:type="dxa"/>
          </w:tblCellMar>
        </w:tblPrEx>
        <w:trPr>
          <w:trHeight w:val="2300"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szCs w:val="18"/>
                <w:vertAlign w:val="baseline"/>
                <w:lang w:val="zh-CN"/>
              </w:rPr>
            </w:pPr>
            <w:r>
              <w:rPr>
                <w:rFonts w:hint="eastAsia" w:ascii="黑体" w:hAnsi="黑体" w:eastAsia="黑体"/>
                <w:color w:val="auto"/>
                <w:spacing w:val="0"/>
                <w:w w:val="100"/>
                <w:sz w:val="18"/>
                <w:vertAlign w:val="baseline"/>
                <w:lang w:val="en-US" w:eastAsia="zh-CN"/>
              </w:rPr>
              <w:t>45</w:t>
            </w:r>
          </w:p>
        </w:tc>
        <w:tc>
          <w:tcPr>
            <w:tcW w:w="65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szCs w:val="18"/>
                <w:vertAlign w:val="baseline"/>
                <w:lang w:val="zh-CN"/>
              </w:rPr>
            </w:pPr>
            <w:r>
              <w:rPr>
                <w:rFonts w:ascii="黑体" w:hAnsi="黑体" w:eastAsia="黑体"/>
                <w:color w:val="auto"/>
                <w:spacing w:val="-3"/>
                <w:w w:val="100"/>
                <w:sz w:val="18"/>
                <w:szCs w:val="18"/>
                <w:vertAlign w:val="baseline"/>
                <w:lang w:val="zh-CN"/>
              </w:rPr>
              <w:t>产品规格</w:t>
            </w:r>
          </w:p>
        </w:tc>
        <w:tc>
          <w:tcPr>
            <w:tcW w:w="686" w:type="dxa"/>
            <w:gridSpan w:val="3"/>
            <w:vMerge w:val="continue"/>
            <w:tcBorders>
              <w:top w:val="nil"/>
              <w:left w:val="single" w:color="000000" w:sz="4" w:space="0"/>
              <w:bottom w:val="nil"/>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color w:val="auto"/>
                <w:sz w:val="18"/>
                <w:szCs w:val="18"/>
              </w:rPr>
            </w:pP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left"/>
              <w:textAlignment w:val="baseline"/>
              <w:rPr>
                <w:rFonts w:ascii="黑体" w:hAnsi="黑体" w:eastAsia="黑体"/>
                <w:color w:val="auto"/>
                <w:spacing w:val="0"/>
                <w:w w:val="100"/>
                <w:sz w:val="18"/>
                <w:szCs w:val="18"/>
                <w:vertAlign w:val="baseline"/>
                <w:lang w:val="zh-CN"/>
              </w:rPr>
            </w:pPr>
            <w:r>
              <w:rPr>
                <w:rFonts w:ascii="黑体" w:hAnsi="黑体" w:eastAsia="黑体"/>
                <w:color w:val="auto"/>
                <w:spacing w:val="0"/>
                <w:w w:val="100"/>
                <w:sz w:val="18"/>
                <w:szCs w:val="18"/>
                <w:vertAlign w:val="baseline"/>
                <w:lang w:val="zh-CN"/>
              </w:rPr>
              <w:t>*整机散热</w:t>
            </w:r>
          </w:p>
        </w:tc>
        <w:tc>
          <w:tcPr>
            <w:tcW w:w="98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szCs w:val="18"/>
                <w:vertAlign w:val="baseline"/>
                <w:lang w:val="zh-CN"/>
              </w:rPr>
            </w:pPr>
            <w:r>
              <w:rPr>
                <w:rFonts w:ascii="黑体" w:hAnsi="黑体" w:eastAsia="黑体"/>
                <w:color w:val="auto"/>
                <w:spacing w:val="0"/>
                <w:w w:val="100"/>
                <w:sz w:val="18"/>
                <w:szCs w:val="18"/>
                <w:vertAlign w:val="baseline"/>
                <w:lang w:val="zh-CN"/>
              </w:rPr>
              <w:t>否</w:t>
            </w:r>
          </w:p>
        </w:tc>
        <w:tc>
          <w:tcPr>
            <w:tcW w:w="3177"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44" w:right="324" w:firstLine="0"/>
              <w:jc w:val="left"/>
              <w:textAlignment w:val="baseline"/>
              <w:rPr>
                <w:rFonts w:ascii="黑体" w:hAnsi="黑体" w:eastAsia="黑体"/>
                <w:color w:val="auto"/>
                <w:spacing w:val="-8"/>
                <w:w w:val="100"/>
                <w:sz w:val="18"/>
                <w:szCs w:val="18"/>
                <w:vertAlign w:val="baseline"/>
                <w:lang w:val="zh-CN"/>
              </w:rPr>
            </w:pPr>
            <w:r>
              <w:rPr>
                <w:rFonts w:ascii="黑体" w:hAnsi="黑体" w:eastAsia="黑体"/>
                <w:color w:val="auto"/>
                <w:spacing w:val="-8"/>
                <w:w w:val="100"/>
                <w:sz w:val="18"/>
                <w:szCs w:val="18"/>
                <w:vertAlign w:val="baseline"/>
                <w:lang w:val="zh-CN"/>
              </w:rPr>
              <w:t>在环境温度 25℃及处理器满载情况下,产品表面温度应符合如下要求:</w:t>
            </w:r>
          </w:p>
          <w:p>
            <w:pPr>
              <w:keepNext w:val="0"/>
              <w:keepLines w:val="0"/>
              <w:pageBreakBefore w:val="0"/>
              <w:widowControl/>
              <w:numPr>
                <w:ilvl w:val="0"/>
                <w:numId w:val="5"/>
              </w:numPr>
              <w:tabs>
                <w:tab w:val="left" w:pos="360"/>
                <w:tab w:val="clear" w:pos="216"/>
              </w:tabs>
              <w:kinsoku/>
              <w:wordWrap/>
              <w:overflowPunct/>
              <w:topLinePunct w:val="0"/>
              <w:autoSpaceDE/>
              <w:autoSpaceDN/>
              <w:bidi w:val="0"/>
              <w:adjustRightInd/>
              <w:snapToGrid/>
              <w:spacing w:line="240" w:lineRule="exact"/>
              <w:ind w:left="144" w:right="144" w:firstLine="0"/>
              <w:jc w:val="left"/>
              <w:textAlignment w:val="baseline"/>
              <w:rPr>
                <w:rFonts w:ascii="黑体" w:hAnsi="黑体" w:eastAsia="黑体"/>
                <w:color w:val="auto"/>
                <w:spacing w:val="-3"/>
                <w:w w:val="100"/>
                <w:sz w:val="18"/>
                <w:szCs w:val="18"/>
                <w:vertAlign w:val="baseline"/>
                <w:lang w:val="zh-CN"/>
              </w:rPr>
            </w:pPr>
            <w:r>
              <w:rPr>
                <w:rFonts w:ascii="黑体" w:hAnsi="黑体" w:eastAsia="黑体"/>
                <w:color w:val="auto"/>
                <w:spacing w:val="-3"/>
                <w:w w:val="100"/>
                <w:sz w:val="18"/>
                <w:szCs w:val="18"/>
                <w:vertAlign w:val="baseline"/>
                <w:lang w:val="zh-CN"/>
              </w:rPr>
              <w:t>出风口在机箱后面板情况下,出风口温度不高于 55℃;</w:t>
            </w:r>
          </w:p>
          <w:p>
            <w:pPr>
              <w:keepNext w:val="0"/>
              <w:keepLines w:val="0"/>
              <w:pageBreakBefore w:val="0"/>
              <w:widowControl/>
              <w:numPr>
                <w:ilvl w:val="0"/>
                <w:numId w:val="5"/>
              </w:numPr>
              <w:tabs>
                <w:tab w:val="left" w:pos="360"/>
                <w:tab w:val="clear" w:pos="216"/>
              </w:tabs>
              <w:kinsoku/>
              <w:wordWrap/>
              <w:overflowPunct/>
              <w:topLinePunct w:val="0"/>
              <w:autoSpaceDE/>
              <w:autoSpaceDN/>
              <w:bidi w:val="0"/>
              <w:adjustRightInd/>
              <w:snapToGrid/>
              <w:spacing w:line="240" w:lineRule="exact"/>
              <w:ind w:left="144" w:right="0" w:firstLine="0"/>
              <w:jc w:val="left"/>
              <w:textAlignment w:val="baseline"/>
              <w:rPr>
                <w:rFonts w:ascii="黑体" w:hAnsi="黑体" w:eastAsia="黑体"/>
                <w:color w:val="auto"/>
                <w:spacing w:val="-3"/>
                <w:w w:val="100"/>
                <w:sz w:val="18"/>
                <w:szCs w:val="18"/>
                <w:vertAlign w:val="baseline"/>
                <w:lang w:val="zh-CN"/>
              </w:rPr>
            </w:pPr>
            <w:r>
              <w:rPr>
                <w:rFonts w:ascii="黑体" w:hAnsi="黑体" w:eastAsia="黑体"/>
                <w:color w:val="auto"/>
                <w:spacing w:val="0"/>
                <w:w w:val="100"/>
                <w:sz w:val="18"/>
                <w:szCs w:val="18"/>
                <w:vertAlign w:val="baseline"/>
                <w:lang w:val="zh-CN"/>
              </w:rPr>
              <w:t>可触及面温度不高于 45℃;</w:t>
            </w:r>
            <w:r>
              <w:rPr>
                <w:rFonts w:hint="eastAsia" w:ascii="黑体" w:hAnsi="黑体" w:eastAsia="黑体"/>
                <w:color w:val="auto"/>
                <w:spacing w:val="0"/>
                <w:w w:val="100"/>
                <w:sz w:val="18"/>
                <w:szCs w:val="18"/>
                <w:vertAlign w:val="baseline"/>
                <w:lang w:val="en-US" w:eastAsia="zh-CN"/>
              </w:rPr>
              <w:t xml:space="preserve">      </w:t>
            </w:r>
            <w:r>
              <w:rPr>
                <w:rFonts w:hint="eastAsia" w:ascii="黑体" w:hAnsi="黑体" w:eastAsia="黑体"/>
                <w:color w:val="auto"/>
                <w:spacing w:val="-3"/>
                <w:w w:val="100"/>
                <w:sz w:val="18"/>
                <w:szCs w:val="18"/>
                <w:vertAlign w:val="baseline"/>
                <w:lang w:val="zh-CN"/>
              </w:rPr>
              <w:t>c)显示器表面温度：显示屏不高于38℃，显示屏上下灯带位置温度（如涉及）不高于40℃，出风口温度不高于45℃；</w:t>
            </w:r>
          </w:p>
          <w:p>
            <w:pPr>
              <w:keepNext w:val="0"/>
              <w:keepLines w:val="0"/>
              <w:pageBreakBefore w:val="0"/>
              <w:widowControl/>
              <w:numPr>
                <w:ilvl w:val="0"/>
                <w:numId w:val="0"/>
              </w:numPr>
              <w:tabs>
                <w:tab w:val="left" w:pos="360"/>
              </w:tabs>
              <w:kinsoku/>
              <w:wordWrap/>
              <w:overflowPunct/>
              <w:topLinePunct w:val="0"/>
              <w:autoSpaceDE/>
              <w:autoSpaceDN/>
              <w:bidi w:val="0"/>
              <w:adjustRightInd/>
              <w:snapToGrid/>
              <w:spacing w:line="240" w:lineRule="exact"/>
              <w:ind w:right="144" w:rightChars="0"/>
              <w:jc w:val="left"/>
              <w:textAlignment w:val="baseline"/>
              <w:rPr>
                <w:rFonts w:ascii="黑体" w:hAnsi="黑体" w:eastAsia="黑体"/>
                <w:color w:val="auto"/>
                <w:spacing w:val="0"/>
                <w:w w:val="100"/>
                <w:sz w:val="18"/>
                <w:szCs w:val="18"/>
                <w:vertAlign w:val="baseline"/>
                <w:lang w:val="zh-CN"/>
              </w:rPr>
            </w:pP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szCs w:val="18"/>
                <w:vertAlign w:val="baseline"/>
                <w:lang w:val="zh-CN"/>
              </w:rPr>
            </w:pPr>
          </w:p>
        </w:tc>
      </w:tr>
      <w:tr>
        <w:tblPrEx>
          <w:tblCellMar>
            <w:top w:w="0" w:type="dxa"/>
            <w:left w:w="0" w:type="dxa"/>
            <w:bottom w:w="0" w:type="dxa"/>
            <w:right w:w="0" w:type="dxa"/>
          </w:tblCellMar>
        </w:tblPrEx>
        <w:trPr>
          <w:trHeight w:val="1231"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szCs w:val="18"/>
                <w:vertAlign w:val="baseline"/>
                <w:lang w:val="zh-CN"/>
              </w:rPr>
            </w:pPr>
            <w:r>
              <w:rPr>
                <w:rFonts w:hint="eastAsia" w:ascii="黑体" w:hAnsi="黑体" w:eastAsia="黑体"/>
                <w:color w:val="auto"/>
                <w:spacing w:val="0"/>
                <w:w w:val="100"/>
                <w:sz w:val="18"/>
                <w:vertAlign w:val="baseline"/>
                <w:lang w:val="en-US" w:eastAsia="zh-CN"/>
              </w:rPr>
              <w:t>46</w:t>
            </w:r>
          </w:p>
        </w:tc>
        <w:tc>
          <w:tcPr>
            <w:tcW w:w="653"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szCs w:val="18"/>
                <w:vertAlign w:val="baseline"/>
                <w:lang w:val="zh-CN"/>
              </w:rPr>
            </w:pPr>
            <w:r>
              <w:rPr>
                <w:rFonts w:ascii="黑体" w:hAnsi="黑体" w:eastAsia="黑体"/>
                <w:color w:val="auto"/>
                <w:spacing w:val="-3"/>
                <w:w w:val="100"/>
                <w:sz w:val="18"/>
                <w:szCs w:val="18"/>
                <w:vertAlign w:val="baseline"/>
                <w:lang w:val="zh-CN"/>
              </w:rPr>
              <w:t>产品规格</w:t>
            </w:r>
          </w:p>
        </w:tc>
        <w:tc>
          <w:tcPr>
            <w:tcW w:w="686" w:type="dxa"/>
            <w:gridSpan w:val="3"/>
            <w:vMerge w:val="continue"/>
            <w:tcBorders>
              <w:top w:val="nil"/>
              <w:left w:val="single" w:color="000000" w:sz="4" w:space="0"/>
              <w:bottom w:val="nil"/>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color w:val="auto"/>
                <w:sz w:val="18"/>
                <w:szCs w:val="18"/>
              </w:rPr>
            </w:pP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4"/>
                <w:w w:val="100"/>
                <w:sz w:val="18"/>
                <w:szCs w:val="18"/>
                <w:vertAlign w:val="baseline"/>
                <w:lang w:val="zh-CN"/>
              </w:rPr>
            </w:pPr>
            <w:r>
              <w:rPr>
                <w:rFonts w:ascii="黑体" w:hAnsi="黑体" w:eastAsia="黑体"/>
                <w:color w:val="auto"/>
                <w:spacing w:val="-4"/>
                <w:w w:val="100"/>
                <w:sz w:val="18"/>
                <w:szCs w:val="18"/>
                <w:vertAlign w:val="baseline"/>
                <w:lang w:val="zh-CN"/>
              </w:rPr>
              <w:t>*整机能效限定值</w:t>
            </w:r>
            <w:r>
              <w:rPr>
                <w:rFonts w:ascii="黑体" w:hAnsi="黑体" w:eastAsia="黑体"/>
                <w:color w:val="auto"/>
                <w:w w:val="100"/>
                <w:sz w:val="18"/>
                <w:szCs w:val="18"/>
                <w:vertAlign w:val="baseline"/>
                <w:lang w:val="en-US"/>
              </w:rPr>
              <w:t>
</w:t>
            </w:r>
          </w:p>
        </w:tc>
        <w:tc>
          <w:tcPr>
            <w:tcW w:w="98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szCs w:val="18"/>
                <w:vertAlign w:val="baseline"/>
                <w:lang w:val="zh-CN"/>
              </w:rPr>
            </w:pPr>
            <w:r>
              <w:rPr>
                <w:rFonts w:ascii="黑体" w:hAnsi="黑体" w:eastAsia="黑体"/>
                <w:color w:val="auto"/>
                <w:spacing w:val="0"/>
                <w:w w:val="100"/>
                <w:sz w:val="18"/>
                <w:szCs w:val="18"/>
                <w:vertAlign w:val="baseline"/>
                <w:lang w:val="zh-CN"/>
              </w:rPr>
              <w:t>否</w:t>
            </w:r>
          </w:p>
        </w:tc>
        <w:tc>
          <w:tcPr>
            <w:tcW w:w="3177"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3"/>
                <w:w w:val="100"/>
                <w:sz w:val="18"/>
                <w:szCs w:val="18"/>
                <w:vertAlign w:val="baseline"/>
                <w:lang w:val="zh-CN"/>
              </w:rPr>
            </w:pPr>
            <w:r>
              <w:rPr>
                <w:rFonts w:ascii="黑体" w:hAnsi="黑体" w:eastAsia="黑体"/>
                <w:color w:val="auto"/>
                <w:spacing w:val="-3"/>
                <w:w w:val="100"/>
                <w:sz w:val="18"/>
                <w:szCs w:val="18"/>
                <w:vertAlign w:val="baseline"/>
                <w:lang w:val="zh-CN"/>
              </w:rPr>
              <w:t xml:space="preserve">产品能效限定值应达到 </w:t>
            </w:r>
            <w:r>
              <w:rPr>
                <w:rFonts w:ascii="黑体" w:hAnsi="黑体" w:eastAsia="黑体"/>
                <w:color w:val="auto"/>
                <w:spacing w:val="-3"/>
                <w:w w:val="100"/>
                <w:sz w:val="18"/>
                <w:szCs w:val="18"/>
                <w:vertAlign w:val="baseline"/>
                <w:lang w:val="en-US"/>
              </w:rPr>
              <w:t>GB 28380-20</w:t>
            </w:r>
            <w:r>
              <w:rPr>
                <w:rFonts w:hint="eastAsia" w:ascii="黑体" w:hAnsi="黑体" w:eastAsia="黑体"/>
                <w:color w:val="auto"/>
                <w:spacing w:val="-3"/>
                <w:w w:val="100"/>
                <w:sz w:val="18"/>
                <w:szCs w:val="18"/>
                <w:vertAlign w:val="baseline"/>
                <w:lang w:val="en-US" w:eastAsia="zh-CN"/>
              </w:rPr>
              <w:t>25</w:t>
            </w:r>
            <w:r>
              <w:rPr>
                <w:rFonts w:ascii="黑体" w:hAnsi="黑体" w:eastAsia="黑体"/>
                <w:color w:val="auto"/>
                <w:spacing w:val="-3"/>
                <w:w w:val="100"/>
                <w:sz w:val="18"/>
                <w:szCs w:val="18"/>
                <w:vertAlign w:val="baseline"/>
                <w:lang w:val="en-US"/>
              </w:rPr>
              <w:t xml:space="preserve"> </w:t>
            </w:r>
            <w:r>
              <w:rPr>
                <w:rFonts w:ascii="黑体" w:hAnsi="黑体" w:eastAsia="黑体"/>
                <w:color w:val="auto"/>
                <w:spacing w:val="-3"/>
                <w:w w:val="100"/>
                <w:sz w:val="18"/>
                <w:szCs w:val="18"/>
                <w:vertAlign w:val="baseline"/>
                <w:lang w:val="zh-CN"/>
              </w:rPr>
              <w:t>标准中能效等级 2 级及以上</w:t>
            </w:r>
            <w:r>
              <w:rPr>
                <w:rFonts w:hint="eastAsia" w:ascii="黑体" w:hAnsi="黑体" w:eastAsia="黑体"/>
                <w:b/>
                <w:bCs/>
                <w:color w:val="auto"/>
                <w:spacing w:val="-3"/>
                <w:w w:val="100"/>
                <w:sz w:val="18"/>
                <w:szCs w:val="18"/>
                <w:vertAlign w:val="baseline"/>
                <w:lang w:val="zh-CN"/>
              </w:rPr>
              <w:t>（</w:t>
            </w:r>
            <w:r>
              <w:rPr>
                <w:rFonts w:hint="eastAsia" w:ascii="黑体" w:hAnsi="黑体" w:eastAsia="黑体" w:cs="黑体"/>
                <w:b/>
                <w:bCs/>
                <w:color w:val="auto"/>
                <w:spacing w:val="-3"/>
                <w:w w:val="100"/>
                <w:sz w:val="21"/>
                <w:szCs w:val="21"/>
                <w:vertAlign w:val="baseline"/>
                <w:lang w:val="zh-CN"/>
              </w:rPr>
              <w:t>供应商必须</w:t>
            </w:r>
            <w:r>
              <w:rPr>
                <w:rStyle w:val="40"/>
                <w:rFonts w:hint="eastAsia" w:ascii="黑体" w:hAnsi="黑体" w:eastAsia="黑体" w:cs="黑体"/>
                <w:i w:val="0"/>
                <w:iCs w:val="0"/>
                <w:caps w:val="0"/>
                <w:color w:val="auto"/>
                <w:spacing w:val="0"/>
                <w:sz w:val="21"/>
                <w:szCs w:val="21"/>
                <w:shd w:val="clear" w:fill="FFFFFF"/>
                <w:lang w:val="en-US" w:eastAsia="zh-CN"/>
              </w:rPr>
              <w:t>具备所提供产品的3C认证及节能产品认证证书</w:t>
            </w:r>
            <w:r>
              <w:rPr>
                <w:rFonts w:hint="eastAsia" w:ascii="黑体" w:hAnsi="黑体" w:eastAsia="黑体"/>
                <w:b/>
                <w:bCs/>
                <w:color w:val="auto"/>
                <w:spacing w:val="-3"/>
                <w:w w:val="100"/>
                <w:sz w:val="18"/>
                <w:szCs w:val="18"/>
                <w:vertAlign w:val="baseline"/>
                <w:lang w:val="zh-CN"/>
              </w:rPr>
              <w:t>）；</w:t>
            </w:r>
            <w:r>
              <w:rPr>
                <w:rFonts w:ascii="黑体" w:hAnsi="黑体" w:eastAsia="黑体"/>
                <w:color w:val="auto"/>
                <w:w w:val="100"/>
                <w:sz w:val="18"/>
                <w:szCs w:val="18"/>
                <w:vertAlign w:val="baseline"/>
                <w:lang w:val="en-US"/>
              </w:rPr>
              <w:t>
</w:t>
            </w:r>
          </w:p>
        </w:tc>
        <w:tc>
          <w:tcPr>
            <w:tcW w:w="2342"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44" w:right="0" w:firstLine="72"/>
              <w:jc w:val="left"/>
              <w:textAlignment w:val="baseline"/>
              <w:rPr>
                <w:rFonts w:ascii="黑体" w:hAnsi="黑体" w:eastAsia="黑体"/>
                <w:color w:val="auto"/>
                <w:spacing w:val="-3"/>
                <w:w w:val="100"/>
                <w:sz w:val="18"/>
                <w:szCs w:val="18"/>
                <w:vertAlign w:val="baseline"/>
                <w:lang w:val="zh-CN"/>
              </w:rPr>
            </w:pPr>
          </w:p>
        </w:tc>
      </w:tr>
      <w:tr>
        <w:tblPrEx>
          <w:tblCellMar>
            <w:top w:w="0" w:type="dxa"/>
            <w:left w:w="0" w:type="dxa"/>
            <w:bottom w:w="0" w:type="dxa"/>
            <w:right w:w="0" w:type="dxa"/>
          </w:tblCellMar>
        </w:tblPrEx>
        <w:trPr>
          <w:trHeight w:val="581"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szCs w:val="18"/>
                <w:vertAlign w:val="baseline"/>
                <w:lang w:val="zh-CN"/>
              </w:rPr>
            </w:pPr>
            <w:r>
              <w:rPr>
                <w:rFonts w:hint="eastAsia" w:ascii="黑体" w:hAnsi="黑体" w:eastAsia="黑体"/>
                <w:color w:val="auto"/>
                <w:spacing w:val="0"/>
                <w:w w:val="100"/>
                <w:sz w:val="18"/>
                <w:vertAlign w:val="baseline"/>
                <w:lang w:val="en-US" w:eastAsia="zh-CN"/>
              </w:rPr>
              <w:t>47</w:t>
            </w:r>
          </w:p>
        </w:tc>
        <w:tc>
          <w:tcPr>
            <w:tcW w:w="653"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szCs w:val="18"/>
                <w:vertAlign w:val="baseline"/>
                <w:lang w:val="zh-CN"/>
              </w:rPr>
            </w:pPr>
            <w:r>
              <w:rPr>
                <w:rFonts w:ascii="黑体" w:hAnsi="黑体" w:eastAsia="黑体"/>
                <w:color w:val="auto"/>
                <w:spacing w:val="-3"/>
                <w:w w:val="100"/>
                <w:sz w:val="18"/>
                <w:szCs w:val="18"/>
                <w:vertAlign w:val="baseline"/>
                <w:lang w:val="zh-CN"/>
              </w:rPr>
              <w:t>产品规格</w:t>
            </w:r>
          </w:p>
        </w:tc>
        <w:tc>
          <w:tcPr>
            <w:tcW w:w="686" w:type="dxa"/>
            <w:gridSpan w:val="3"/>
            <w:vMerge w:val="continue"/>
            <w:tcBorders>
              <w:top w:val="nil"/>
              <w:left w:val="single" w:color="000000" w:sz="4" w:space="0"/>
              <w:bottom w:val="nil"/>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color w:val="auto"/>
                <w:sz w:val="18"/>
                <w:szCs w:val="18"/>
              </w:rPr>
            </w:pP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center"/>
              <w:textAlignment w:val="baseline"/>
              <w:rPr>
                <w:rFonts w:ascii="黑体" w:hAnsi="黑体" w:eastAsia="黑体"/>
                <w:color w:val="auto"/>
                <w:spacing w:val="-3"/>
                <w:w w:val="100"/>
                <w:sz w:val="18"/>
                <w:szCs w:val="18"/>
                <w:vertAlign w:val="baseline"/>
                <w:lang w:val="zh-CN"/>
              </w:rPr>
            </w:pPr>
            <w:r>
              <w:rPr>
                <w:rFonts w:ascii="黑体" w:hAnsi="黑体" w:eastAsia="黑体"/>
                <w:color w:val="auto"/>
                <w:spacing w:val="-3"/>
                <w:w w:val="100"/>
                <w:sz w:val="18"/>
                <w:szCs w:val="18"/>
                <w:vertAlign w:val="baseline"/>
                <w:lang w:val="zh-CN"/>
              </w:rPr>
              <w:t>*机身材质</w:t>
            </w:r>
          </w:p>
        </w:tc>
        <w:tc>
          <w:tcPr>
            <w:tcW w:w="98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szCs w:val="18"/>
                <w:vertAlign w:val="baseline"/>
                <w:lang w:val="zh-CN"/>
              </w:rPr>
            </w:pPr>
            <w:r>
              <w:rPr>
                <w:rFonts w:ascii="黑体" w:hAnsi="黑体" w:eastAsia="黑体"/>
                <w:color w:val="auto"/>
                <w:spacing w:val="0"/>
                <w:w w:val="100"/>
                <w:sz w:val="18"/>
                <w:szCs w:val="18"/>
                <w:vertAlign w:val="baseline"/>
                <w:lang w:val="zh-CN"/>
              </w:rPr>
              <w:t>否</w:t>
            </w:r>
          </w:p>
        </w:tc>
        <w:tc>
          <w:tcPr>
            <w:tcW w:w="3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5" w:right="0" w:firstLine="0"/>
              <w:jc w:val="left"/>
              <w:textAlignment w:val="baseline"/>
              <w:rPr>
                <w:rFonts w:ascii="黑体" w:hAnsi="黑体" w:eastAsia="黑体"/>
                <w:color w:val="auto"/>
                <w:spacing w:val="0"/>
                <w:w w:val="100"/>
                <w:sz w:val="18"/>
                <w:szCs w:val="18"/>
                <w:vertAlign w:val="baseline"/>
                <w:lang w:val="zh-CN"/>
              </w:rPr>
            </w:pPr>
            <w:r>
              <w:rPr>
                <w:rFonts w:ascii="黑体" w:hAnsi="黑体" w:eastAsia="黑体"/>
                <w:color w:val="auto"/>
                <w:spacing w:val="0"/>
                <w:w w:val="100"/>
                <w:sz w:val="18"/>
                <w:szCs w:val="18"/>
                <w:vertAlign w:val="baseline"/>
                <w:lang w:val="zh-CN"/>
              </w:rPr>
              <w:t>金属</w:t>
            </w:r>
            <w:r>
              <w:rPr>
                <w:rFonts w:ascii="黑体" w:hAnsi="黑体" w:eastAsia="黑体"/>
                <w:color w:val="auto"/>
                <w:w w:val="100"/>
                <w:sz w:val="18"/>
                <w:szCs w:val="18"/>
                <w:vertAlign w:val="baseline"/>
                <w:lang w:val="en-US"/>
              </w:rPr>
              <w:t>
</w:t>
            </w:r>
          </w:p>
        </w:tc>
        <w:tc>
          <w:tcPr>
            <w:tcW w:w="2342"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left"/>
              <w:textAlignment w:val="baseline"/>
              <w:rPr>
                <w:rFonts w:ascii="黑体" w:hAnsi="黑体" w:eastAsia="黑体"/>
                <w:color w:val="auto"/>
                <w:spacing w:val="-3"/>
                <w:w w:val="100"/>
                <w:sz w:val="18"/>
                <w:szCs w:val="18"/>
                <w:vertAlign w:val="baseline"/>
                <w:lang w:val="zh-CN"/>
              </w:rPr>
            </w:pPr>
          </w:p>
        </w:tc>
      </w:tr>
      <w:tr>
        <w:tblPrEx>
          <w:tblCellMar>
            <w:top w:w="0" w:type="dxa"/>
            <w:left w:w="0" w:type="dxa"/>
            <w:bottom w:w="0" w:type="dxa"/>
            <w:right w:w="0" w:type="dxa"/>
          </w:tblCellMar>
        </w:tblPrEx>
        <w:trPr>
          <w:trHeight w:val="576"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szCs w:val="18"/>
                <w:vertAlign w:val="baseline"/>
                <w:lang w:val="zh-CN"/>
              </w:rPr>
            </w:pPr>
            <w:r>
              <w:rPr>
                <w:rFonts w:hint="eastAsia" w:ascii="黑体" w:hAnsi="黑体" w:eastAsia="黑体"/>
                <w:color w:val="auto"/>
                <w:spacing w:val="0"/>
                <w:w w:val="100"/>
                <w:sz w:val="18"/>
                <w:vertAlign w:val="baseline"/>
                <w:lang w:val="en-US" w:eastAsia="zh-CN"/>
              </w:rPr>
              <w:t>48</w:t>
            </w:r>
          </w:p>
        </w:tc>
        <w:tc>
          <w:tcPr>
            <w:tcW w:w="653"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szCs w:val="18"/>
                <w:vertAlign w:val="baseline"/>
                <w:lang w:val="zh-CN"/>
              </w:rPr>
            </w:pPr>
            <w:r>
              <w:rPr>
                <w:rFonts w:ascii="黑体" w:hAnsi="黑体" w:eastAsia="黑体"/>
                <w:color w:val="auto"/>
                <w:spacing w:val="-3"/>
                <w:w w:val="100"/>
                <w:sz w:val="18"/>
                <w:szCs w:val="18"/>
                <w:vertAlign w:val="baseline"/>
                <w:lang w:val="zh-CN"/>
              </w:rPr>
              <w:t>产品规格</w:t>
            </w:r>
          </w:p>
        </w:tc>
        <w:tc>
          <w:tcPr>
            <w:tcW w:w="686" w:type="dxa"/>
            <w:gridSpan w:val="3"/>
            <w:vMerge w:val="continue"/>
            <w:tcBorders>
              <w:top w:val="nil"/>
              <w:left w:val="single" w:color="000000" w:sz="4" w:space="0"/>
              <w:bottom w:val="nil"/>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color w:val="auto"/>
                <w:sz w:val="18"/>
                <w:szCs w:val="18"/>
              </w:rPr>
            </w:pP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center"/>
              <w:textAlignment w:val="baseline"/>
              <w:rPr>
                <w:rFonts w:ascii="黑体" w:hAnsi="黑体" w:eastAsia="黑体"/>
                <w:color w:val="auto"/>
                <w:spacing w:val="-3"/>
                <w:w w:val="100"/>
                <w:sz w:val="18"/>
                <w:szCs w:val="18"/>
                <w:vertAlign w:val="baseline"/>
                <w:lang w:val="zh-CN"/>
              </w:rPr>
            </w:pPr>
            <w:r>
              <w:rPr>
                <w:rFonts w:ascii="黑体" w:hAnsi="黑体" w:eastAsia="黑体"/>
                <w:color w:val="auto"/>
                <w:spacing w:val="-3"/>
                <w:w w:val="100"/>
                <w:sz w:val="18"/>
                <w:szCs w:val="18"/>
                <w:vertAlign w:val="baseline"/>
                <w:lang w:val="zh-CN"/>
              </w:rPr>
              <w:t>*机身颜色</w:t>
            </w:r>
          </w:p>
        </w:tc>
        <w:tc>
          <w:tcPr>
            <w:tcW w:w="98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szCs w:val="18"/>
                <w:vertAlign w:val="baseline"/>
                <w:lang w:val="zh-CN"/>
              </w:rPr>
            </w:pPr>
            <w:r>
              <w:rPr>
                <w:rFonts w:ascii="黑体" w:hAnsi="黑体" w:eastAsia="黑体"/>
                <w:color w:val="auto"/>
                <w:spacing w:val="0"/>
                <w:w w:val="100"/>
                <w:sz w:val="18"/>
                <w:szCs w:val="18"/>
                <w:vertAlign w:val="baseline"/>
                <w:lang w:val="zh-CN"/>
              </w:rPr>
              <w:t>否</w:t>
            </w:r>
          </w:p>
        </w:tc>
        <w:tc>
          <w:tcPr>
            <w:tcW w:w="3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5" w:right="0" w:firstLine="0"/>
              <w:jc w:val="left"/>
              <w:textAlignment w:val="baseline"/>
              <w:rPr>
                <w:rFonts w:hint="eastAsia" w:ascii="黑体" w:hAnsi="黑体" w:eastAsia="黑体"/>
                <w:color w:val="auto"/>
                <w:spacing w:val="0"/>
                <w:w w:val="100"/>
                <w:sz w:val="18"/>
                <w:szCs w:val="18"/>
                <w:vertAlign w:val="baseline"/>
                <w:lang w:val="en-US" w:eastAsia="zh-CN"/>
              </w:rPr>
            </w:pPr>
            <w:r>
              <w:rPr>
                <w:rFonts w:ascii="黑体" w:hAnsi="黑体" w:eastAsia="黑体"/>
                <w:color w:val="auto"/>
                <w:spacing w:val="0"/>
                <w:w w:val="100"/>
                <w:sz w:val="18"/>
                <w:szCs w:val="18"/>
                <w:vertAlign w:val="baseline"/>
                <w:lang w:val="zh-CN"/>
              </w:rPr>
              <w:t>黑色</w:t>
            </w:r>
            <w:r>
              <w:rPr>
                <w:rFonts w:hint="eastAsia" w:ascii="黑体" w:hAnsi="黑体" w:eastAsia="黑体"/>
                <w:color w:val="auto"/>
                <w:spacing w:val="0"/>
                <w:w w:val="100"/>
                <w:sz w:val="18"/>
                <w:szCs w:val="18"/>
                <w:vertAlign w:val="baseline"/>
                <w:lang w:val="en-US" w:eastAsia="zh-CN"/>
              </w:rPr>
              <w:t>等</w:t>
            </w:r>
          </w:p>
        </w:tc>
        <w:tc>
          <w:tcPr>
            <w:tcW w:w="2342"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left"/>
              <w:textAlignment w:val="baseline"/>
              <w:rPr>
                <w:rFonts w:ascii="黑体" w:hAnsi="黑体" w:eastAsia="黑体"/>
                <w:color w:val="auto"/>
                <w:spacing w:val="-3"/>
                <w:w w:val="100"/>
                <w:sz w:val="18"/>
                <w:szCs w:val="18"/>
                <w:vertAlign w:val="baseline"/>
                <w:lang w:val="zh-CN"/>
              </w:rPr>
            </w:pPr>
          </w:p>
        </w:tc>
      </w:tr>
      <w:tr>
        <w:tblPrEx>
          <w:tblCellMar>
            <w:top w:w="0" w:type="dxa"/>
            <w:left w:w="0" w:type="dxa"/>
            <w:bottom w:w="0" w:type="dxa"/>
            <w:right w:w="0" w:type="dxa"/>
          </w:tblCellMar>
        </w:tblPrEx>
        <w:trPr>
          <w:trHeight w:val="945"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szCs w:val="18"/>
                <w:vertAlign w:val="baseline"/>
                <w:lang w:val="zh-CN"/>
              </w:rPr>
            </w:pPr>
            <w:r>
              <w:rPr>
                <w:rFonts w:hint="eastAsia" w:ascii="黑体" w:hAnsi="黑体" w:eastAsia="黑体"/>
                <w:color w:val="auto"/>
                <w:spacing w:val="0"/>
                <w:w w:val="100"/>
                <w:sz w:val="18"/>
                <w:vertAlign w:val="baseline"/>
                <w:lang w:val="en-US" w:eastAsia="zh-CN"/>
              </w:rPr>
              <w:t>49</w:t>
            </w:r>
          </w:p>
        </w:tc>
        <w:tc>
          <w:tcPr>
            <w:tcW w:w="65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szCs w:val="18"/>
                <w:vertAlign w:val="baseline"/>
                <w:lang w:val="zh-CN"/>
              </w:rPr>
            </w:pPr>
            <w:r>
              <w:rPr>
                <w:rFonts w:ascii="黑体" w:hAnsi="黑体" w:eastAsia="黑体"/>
                <w:color w:val="auto"/>
                <w:spacing w:val="-3"/>
                <w:w w:val="100"/>
                <w:sz w:val="18"/>
                <w:szCs w:val="18"/>
                <w:vertAlign w:val="baseline"/>
                <w:lang w:val="zh-CN"/>
              </w:rPr>
              <w:t>产品规格</w:t>
            </w:r>
          </w:p>
        </w:tc>
        <w:tc>
          <w:tcPr>
            <w:tcW w:w="686" w:type="dxa"/>
            <w:gridSpan w:val="3"/>
            <w:vMerge w:val="continue"/>
            <w:tcBorders>
              <w:top w:val="nil"/>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color w:val="auto"/>
                <w:sz w:val="18"/>
                <w:szCs w:val="18"/>
              </w:rPr>
            </w:pP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center"/>
              <w:textAlignment w:val="baseline"/>
              <w:rPr>
                <w:rFonts w:ascii="黑体" w:hAnsi="黑体" w:eastAsia="黑体"/>
                <w:color w:val="auto"/>
                <w:spacing w:val="-4"/>
                <w:w w:val="100"/>
                <w:sz w:val="18"/>
                <w:szCs w:val="18"/>
                <w:vertAlign w:val="baseline"/>
                <w:lang w:val="zh-CN"/>
              </w:rPr>
            </w:pPr>
            <w:r>
              <w:rPr>
                <w:rFonts w:ascii="黑体" w:hAnsi="黑体" w:eastAsia="黑体"/>
                <w:color w:val="auto"/>
                <w:spacing w:val="-4"/>
                <w:w w:val="100"/>
                <w:sz w:val="18"/>
                <w:szCs w:val="18"/>
                <w:vertAlign w:val="baseline"/>
                <w:lang w:val="zh-CN"/>
              </w:rPr>
              <w:t>*机箱尺寸容量</w:t>
            </w:r>
            <w:r>
              <w:rPr>
                <w:rFonts w:ascii="黑体" w:hAnsi="黑体" w:eastAsia="黑体"/>
                <w:color w:val="auto"/>
                <w:w w:val="100"/>
                <w:sz w:val="18"/>
                <w:szCs w:val="18"/>
                <w:vertAlign w:val="baseline"/>
                <w:lang w:val="en-US"/>
              </w:rPr>
              <w:t>
</w:t>
            </w:r>
          </w:p>
        </w:tc>
        <w:tc>
          <w:tcPr>
            <w:tcW w:w="98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szCs w:val="18"/>
                <w:vertAlign w:val="baseline"/>
                <w:lang w:val="zh-CN"/>
              </w:rPr>
            </w:pPr>
            <w:r>
              <w:rPr>
                <w:rFonts w:ascii="黑体" w:hAnsi="黑体" w:eastAsia="黑体"/>
                <w:color w:val="auto"/>
                <w:spacing w:val="0"/>
                <w:w w:val="100"/>
                <w:sz w:val="18"/>
                <w:szCs w:val="18"/>
                <w:vertAlign w:val="baseline"/>
                <w:lang w:val="zh-CN"/>
              </w:rPr>
              <w:t>否</w:t>
            </w:r>
          </w:p>
        </w:tc>
        <w:tc>
          <w:tcPr>
            <w:tcW w:w="3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5" w:right="0" w:firstLine="0"/>
              <w:jc w:val="left"/>
              <w:textAlignment w:val="baseline"/>
              <w:rPr>
                <w:rFonts w:ascii="黑体" w:hAnsi="黑体" w:eastAsia="黑体"/>
                <w:color w:val="auto"/>
                <w:spacing w:val="0"/>
                <w:w w:val="100"/>
                <w:sz w:val="18"/>
                <w:szCs w:val="18"/>
                <w:vertAlign w:val="baseline"/>
                <w:lang w:val="zh-CN"/>
              </w:rPr>
            </w:pPr>
            <w:r>
              <w:rPr>
                <w:rFonts w:ascii="黑体" w:hAnsi="黑体" w:eastAsia="黑体"/>
                <w:color w:val="auto"/>
                <w:spacing w:val="0"/>
                <w:w w:val="100"/>
                <w:sz w:val="18"/>
                <w:szCs w:val="18"/>
                <w:vertAlign w:val="baseline"/>
                <w:lang w:val="zh-CN"/>
              </w:rPr>
              <w:t>机箱体积</w:t>
            </w:r>
            <w:r>
              <w:rPr>
                <w:rFonts w:hint="eastAsia" w:ascii="黑体" w:hAnsi="黑体" w:eastAsia="黑体"/>
                <w:color w:val="auto"/>
                <w:spacing w:val="0"/>
                <w:w w:val="100"/>
                <w:sz w:val="18"/>
                <w:szCs w:val="18"/>
                <w:vertAlign w:val="baseline"/>
                <w:lang w:val="en-US" w:eastAsia="zh-CN"/>
              </w:rPr>
              <w:t>约15</w:t>
            </w:r>
            <w:r>
              <w:rPr>
                <w:rFonts w:ascii="黑体" w:hAnsi="黑体" w:eastAsia="黑体"/>
                <w:color w:val="auto"/>
                <w:spacing w:val="0"/>
                <w:w w:val="100"/>
                <w:sz w:val="18"/>
                <w:szCs w:val="18"/>
                <w:vertAlign w:val="baseline"/>
                <w:lang w:val="en-US"/>
              </w:rPr>
              <w:t>L</w:t>
            </w:r>
            <w:r>
              <w:rPr>
                <w:rFonts w:hint="eastAsia" w:ascii="黑体" w:hAnsi="黑体" w:eastAsia="黑体"/>
                <w:color w:val="auto"/>
                <w:spacing w:val="0"/>
                <w:w w:val="100"/>
                <w:sz w:val="18"/>
                <w:szCs w:val="18"/>
                <w:vertAlign w:val="baseline"/>
                <w:lang w:val="en-US"/>
              </w:rPr>
              <w:t>（±3L）</w:t>
            </w:r>
          </w:p>
        </w:tc>
        <w:tc>
          <w:tcPr>
            <w:tcW w:w="2342"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08" w:firstLine="0"/>
              <w:jc w:val="left"/>
              <w:textAlignment w:val="baseline"/>
              <w:rPr>
                <w:rFonts w:ascii="黑体" w:hAnsi="黑体" w:eastAsia="黑体"/>
                <w:color w:val="auto"/>
                <w:spacing w:val="-3"/>
                <w:w w:val="100"/>
                <w:sz w:val="18"/>
                <w:szCs w:val="18"/>
                <w:vertAlign w:val="baseline"/>
                <w:lang w:val="zh-CN"/>
              </w:rPr>
            </w:pPr>
          </w:p>
        </w:tc>
      </w:tr>
      <w:tr>
        <w:tblPrEx>
          <w:tblCellMar>
            <w:top w:w="0" w:type="dxa"/>
            <w:left w:w="0" w:type="dxa"/>
            <w:bottom w:w="0" w:type="dxa"/>
            <w:right w:w="0" w:type="dxa"/>
          </w:tblCellMar>
        </w:tblPrEx>
        <w:trPr>
          <w:trHeight w:val="576"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szCs w:val="18"/>
                <w:vertAlign w:val="baseline"/>
                <w:lang w:val="zh-CN"/>
              </w:rPr>
            </w:pPr>
            <w:r>
              <w:rPr>
                <w:rFonts w:hint="eastAsia" w:ascii="黑体" w:hAnsi="黑体" w:eastAsia="黑体"/>
                <w:color w:val="auto"/>
                <w:spacing w:val="0"/>
                <w:w w:val="100"/>
                <w:sz w:val="18"/>
                <w:vertAlign w:val="baseline"/>
                <w:lang w:val="en-US" w:eastAsia="zh-CN"/>
              </w:rPr>
              <w:t>50</w:t>
            </w:r>
          </w:p>
        </w:tc>
        <w:tc>
          <w:tcPr>
            <w:tcW w:w="653"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szCs w:val="18"/>
                <w:vertAlign w:val="baseline"/>
                <w:lang w:val="zh-CN"/>
              </w:rPr>
            </w:pPr>
            <w:r>
              <w:rPr>
                <w:rFonts w:ascii="黑体" w:hAnsi="黑体" w:eastAsia="黑体"/>
                <w:color w:val="auto"/>
                <w:spacing w:val="-3"/>
                <w:w w:val="100"/>
                <w:sz w:val="18"/>
                <w:szCs w:val="18"/>
                <w:vertAlign w:val="baseline"/>
                <w:lang w:val="zh-CN"/>
              </w:rPr>
              <w:t>性能要求</w:t>
            </w:r>
          </w:p>
        </w:tc>
        <w:tc>
          <w:tcPr>
            <w:tcW w:w="686" w:type="dxa"/>
            <w:gridSpan w:val="3"/>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3"/>
                <w:w w:val="100"/>
                <w:sz w:val="18"/>
                <w:szCs w:val="18"/>
                <w:vertAlign w:val="baseline"/>
                <w:lang w:val="zh-CN"/>
              </w:rPr>
            </w:pPr>
            <w:r>
              <w:rPr>
                <w:rFonts w:ascii="黑体" w:hAnsi="黑体" w:eastAsia="黑体"/>
                <w:color w:val="auto"/>
                <w:spacing w:val="-3"/>
                <w:w w:val="100"/>
                <w:sz w:val="18"/>
                <w:szCs w:val="18"/>
                <w:vertAlign w:val="baseline"/>
                <w:lang w:val="zh-CN"/>
              </w:rPr>
              <w:t>*</w:t>
            </w:r>
            <w:r>
              <w:rPr>
                <w:rFonts w:ascii="黑体" w:hAnsi="黑体" w:eastAsia="黑体"/>
                <w:color w:val="auto"/>
                <w:spacing w:val="-3"/>
                <w:w w:val="100"/>
                <w:sz w:val="18"/>
                <w:szCs w:val="18"/>
                <w:vertAlign w:val="baseline"/>
                <w:lang w:val="en-US"/>
              </w:rPr>
              <w:t>CPU</w:t>
            </w:r>
            <w:r>
              <w:rPr>
                <w:rFonts w:ascii="黑体" w:hAnsi="黑体" w:eastAsia="黑体"/>
                <w:color w:val="auto"/>
                <w:spacing w:val="-3"/>
                <w:w w:val="100"/>
                <w:sz w:val="18"/>
                <w:szCs w:val="18"/>
                <w:vertAlign w:val="baseline"/>
                <w:lang w:val="en-US"/>
              </w:rPr>
              <w:cr/>
            </w:r>
            <w:r>
              <w:rPr>
                <w:rFonts w:ascii="黑体" w:hAnsi="黑体" w:eastAsia="黑体"/>
                <w:color w:val="auto"/>
                <w:spacing w:val="-3"/>
                <w:w w:val="100"/>
                <w:sz w:val="18"/>
                <w:szCs w:val="18"/>
                <w:vertAlign w:val="baseline"/>
                <w:lang w:val="en-US"/>
              </w:rPr>
              <w:br w:type="textWrapping"/>
            </w:r>
            <w:r>
              <w:rPr>
                <w:rFonts w:ascii="黑体" w:hAnsi="黑体" w:eastAsia="黑体"/>
                <w:color w:val="auto"/>
                <w:spacing w:val="-3"/>
                <w:w w:val="100"/>
                <w:sz w:val="18"/>
                <w:szCs w:val="18"/>
                <w:vertAlign w:val="baseline"/>
                <w:lang w:val="zh-CN"/>
              </w:rPr>
              <w:t>性能</w:t>
            </w: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center"/>
              <w:textAlignment w:val="baseline"/>
              <w:rPr>
                <w:rFonts w:ascii="黑体" w:hAnsi="黑体" w:eastAsia="黑体"/>
                <w:color w:val="auto"/>
                <w:spacing w:val="-3"/>
                <w:w w:val="100"/>
                <w:sz w:val="18"/>
                <w:szCs w:val="18"/>
                <w:vertAlign w:val="baseline"/>
                <w:lang w:val="zh-CN"/>
              </w:rPr>
            </w:pPr>
            <w:r>
              <w:rPr>
                <w:rFonts w:ascii="黑体" w:hAnsi="黑体" w:eastAsia="黑体"/>
                <w:color w:val="auto"/>
                <w:spacing w:val="-3"/>
                <w:w w:val="100"/>
                <w:sz w:val="18"/>
                <w:szCs w:val="18"/>
                <w:vertAlign w:val="baseline"/>
                <w:lang w:val="zh-CN"/>
              </w:rPr>
              <w:t>*</w:t>
            </w:r>
            <w:r>
              <w:rPr>
                <w:rFonts w:ascii="黑体" w:hAnsi="黑体" w:eastAsia="黑体"/>
                <w:color w:val="auto"/>
                <w:spacing w:val="-3"/>
                <w:w w:val="100"/>
                <w:sz w:val="18"/>
                <w:szCs w:val="18"/>
                <w:vertAlign w:val="baseline"/>
                <w:lang w:val="en-US"/>
              </w:rPr>
              <w:t xml:space="preserve">CPU </w:t>
            </w:r>
            <w:r>
              <w:rPr>
                <w:rFonts w:ascii="黑体" w:hAnsi="黑体" w:eastAsia="黑体"/>
                <w:color w:val="auto"/>
                <w:spacing w:val="-3"/>
                <w:w w:val="100"/>
                <w:sz w:val="18"/>
                <w:szCs w:val="18"/>
                <w:vertAlign w:val="baseline"/>
                <w:lang w:val="zh-CN"/>
              </w:rPr>
              <w:t>物理核数</w:t>
            </w:r>
            <w:r>
              <w:rPr>
                <w:rFonts w:ascii="黑体" w:hAnsi="黑体" w:eastAsia="黑体"/>
                <w:color w:val="auto"/>
                <w:w w:val="100"/>
                <w:sz w:val="18"/>
                <w:szCs w:val="18"/>
                <w:vertAlign w:val="baseline"/>
                <w:lang w:val="en-US"/>
              </w:rPr>
              <w:t>
</w:t>
            </w:r>
          </w:p>
        </w:tc>
        <w:tc>
          <w:tcPr>
            <w:tcW w:w="98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szCs w:val="18"/>
                <w:vertAlign w:val="baseline"/>
                <w:lang w:val="zh-CN"/>
              </w:rPr>
            </w:pPr>
            <w:r>
              <w:rPr>
                <w:rFonts w:ascii="黑体" w:hAnsi="黑体" w:eastAsia="黑体"/>
                <w:color w:val="auto"/>
                <w:spacing w:val="0"/>
                <w:w w:val="100"/>
                <w:sz w:val="18"/>
                <w:szCs w:val="18"/>
                <w:vertAlign w:val="baseline"/>
                <w:lang w:val="zh-CN"/>
              </w:rPr>
              <w:t>否</w:t>
            </w:r>
          </w:p>
        </w:tc>
        <w:tc>
          <w:tcPr>
            <w:tcW w:w="3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5" w:leftChars="0" w:right="0" w:rightChars="0" w:firstLine="0" w:firstLineChars="0"/>
              <w:jc w:val="left"/>
              <w:textAlignment w:val="baseline"/>
              <w:rPr>
                <w:rFonts w:hint="default" w:ascii="黑体" w:hAnsi="黑体" w:eastAsia="黑体"/>
                <w:color w:val="auto"/>
                <w:spacing w:val="0"/>
                <w:w w:val="100"/>
                <w:sz w:val="18"/>
                <w:szCs w:val="18"/>
                <w:vertAlign w:val="baseline"/>
                <w:lang w:val="en-US" w:eastAsia="zh-CN"/>
              </w:rPr>
            </w:pPr>
            <w:r>
              <w:rPr>
                <w:rFonts w:ascii="黑体" w:hAnsi="黑体" w:eastAsia="黑体"/>
                <w:color w:val="auto"/>
                <w:spacing w:val="0"/>
                <w:w w:val="100"/>
                <w:sz w:val="18"/>
                <w:szCs w:val="18"/>
                <w:vertAlign w:val="baseline"/>
                <w:lang w:val="zh-CN"/>
              </w:rPr>
              <w:t>≥</w:t>
            </w:r>
            <w:r>
              <w:rPr>
                <w:rFonts w:hint="eastAsia" w:ascii="黑体" w:hAnsi="黑体" w:eastAsia="黑体"/>
                <w:color w:val="auto"/>
                <w:spacing w:val="0"/>
                <w:w w:val="100"/>
                <w:sz w:val="18"/>
                <w:szCs w:val="18"/>
                <w:vertAlign w:val="baseline"/>
                <w:lang w:val="en-US" w:eastAsia="zh-CN"/>
              </w:rPr>
              <w:t>10</w:t>
            </w:r>
          </w:p>
        </w:tc>
        <w:tc>
          <w:tcPr>
            <w:tcW w:w="2342"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0"/>
                <w:w w:val="100"/>
                <w:sz w:val="18"/>
                <w:szCs w:val="18"/>
                <w:vertAlign w:val="baseline"/>
                <w:lang w:val="zh-CN"/>
              </w:rPr>
            </w:pPr>
          </w:p>
        </w:tc>
      </w:tr>
      <w:tr>
        <w:tblPrEx>
          <w:tblCellMar>
            <w:top w:w="0" w:type="dxa"/>
            <w:left w:w="0" w:type="dxa"/>
            <w:bottom w:w="0" w:type="dxa"/>
            <w:right w:w="0" w:type="dxa"/>
          </w:tblCellMar>
        </w:tblPrEx>
        <w:trPr>
          <w:trHeight w:val="576"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szCs w:val="18"/>
                <w:vertAlign w:val="baseline"/>
                <w:lang w:val="zh-CN"/>
              </w:rPr>
            </w:pPr>
            <w:r>
              <w:rPr>
                <w:rFonts w:hint="eastAsia" w:ascii="黑体" w:hAnsi="黑体" w:eastAsia="黑体"/>
                <w:color w:val="auto"/>
                <w:spacing w:val="0"/>
                <w:w w:val="100"/>
                <w:sz w:val="18"/>
                <w:vertAlign w:val="baseline"/>
                <w:lang w:val="en-US" w:eastAsia="zh-CN"/>
              </w:rPr>
              <w:t>51</w:t>
            </w:r>
          </w:p>
        </w:tc>
        <w:tc>
          <w:tcPr>
            <w:tcW w:w="653"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szCs w:val="18"/>
                <w:vertAlign w:val="baseline"/>
                <w:lang w:val="zh-CN"/>
              </w:rPr>
            </w:pPr>
            <w:r>
              <w:rPr>
                <w:rFonts w:ascii="黑体" w:hAnsi="黑体" w:eastAsia="黑体"/>
                <w:color w:val="auto"/>
                <w:spacing w:val="-3"/>
                <w:w w:val="100"/>
                <w:sz w:val="18"/>
                <w:szCs w:val="18"/>
                <w:vertAlign w:val="baseline"/>
                <w:lang w:val="zh-CN"/>
              </w:rPr>
              <w:t>性能要求</w:t>
            </w:r>
          </w:p>
        </w:tc>
        <w:tc>
          <w:tcPr>
            <w:tcW w:w="686" w:type="dxa"/>
            <w:gridSpan w:val="3"/>
            <w:vMerge w:val="continue"/>
            <w:tcBorders>
              <w:top w:val="nil"/>
              <w:left w:val="single" w:color="000000"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sz w:val="18"/>
                <w:szCs w:val="18"/>
              </w:rPr>
            </w:pP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5" w:right="0" w:firstLine="0"/>
              <w:jc w:val="center"/>
              <w:textAlignment w:val="baseline"/>
              <w:rPr>
                <w:rFonts w:ascii="黑体" w:hAnsi="黑体" w:eastAsia="黑体"/>
                <w:color w:val="auto"/>
                <w:spacing w:val="0"/>
                <w:w w:val="100"/>
                <w:sz w:val="18"/>
                <w:szCs w:val="18"/>
                <w:vertAlign w:val="baseline"/>
                <w:lang w:val="zh-CN"/>
              </w:rPr>
            </w:pPr>
            <w:r>
              <w:rPr>
                <w:rFonts w:ascii="黑体" w:hAnsi="黑体" w:eastAsia="黑体"/>
                <w:color w:val="auto"/>
                <w:spacing w:val="0"/>
                <w:w w:val="100"/>
                <w:sz w:val="18"/>
                <w:szCs w:val="18"/>
                <w:vertAlign w:val="baseline"/>
                <w:lang w:val="zh-CN"/>
              </w:rPr>
              <w:t>*</w:t>
            </w:r>
            <w:r>
              <w:rPr>
                <w:rFonts w:ascii="黑体" w:hAnsi="黑体" w:eastAsia="黑体"/>
                <w:color w:val="auto"/>
                <w:spacing w:val="0"/>
                <w:w w:val="100"/>
                <w:sz w:val="18"/>
                <w:szCs w:val="18"/>
                <w:vertAlign w:val="baseline"/>
                <w:lang w:val="en-US"/>
              </w:rPr>
              <w:t xml:space="preserve">CPU </w:t>
            </w:r>
            <w:r>
              <w:rPr>
                <w:rFonts w:ascii="黑体" w:hAnsi="黑体" w:eastAsia="黑体"/>
                <w:color w:val="auto"/>
                <w:spacing w:val="0"/>
                <w:w w:val="100"/>
                <w:sz w:val="18"/>
                <w:szCs w:val="18"/>
                <w:vertAlign w:val="baseline"/>
                <w:lang w:val="zh-CN"/>
              </w:rPr>
              <w:t>主频</w:t>
            </w:r>
            <w:r>
              <w:rPr>
                <w:rFonts w:ascii="黑体" w:hAnsi="黑体" w:eastAsia="黑体"/>
                <w:color w:val="auto"/>
                <w:w w:val="100"/>
                <w:sz w:val="18"/>
                <w:szCs w:val="18"/>
                <w:vertAlign w:val="baseline"/>
                <w:lang w:val="en-US"/>
              </w:rPr>
              <w:t>
</w:t>
            </w:r>
          </w:p>
        </w:tc>
        <w:tc>
          <w:tcPr>
            <w:tcW w:w="98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szCs w:val="18"/>
                <w:vertAlign w:val="baseline"/>
                <w:lang w:val="zh-CN"/>
              </w:rPr>
            </w:pPr>
            <w:r>
              <w:rPr>
                <w:rFonts w:ascii="黑体" w:hAnsi="黑体" w:eastAsia="黑体"/>
                <w:color w:val="auto"/>
                <w:spacing w:val="0"/>
                <w:w w:val="100"/>
                <w:sz w:val="18"/>
                <w:szCs w:val="18"/>
                <w:vertAlign w:val="baseline"/>
                <w:lang w:val="zh-CN"/>
              </w:rPr>
              <w:t>否</w:t>
            </w:r>
          </w:p>
        </w:tc>
        <w:tc>
          <w:tcPr>
            <w:tcW w:w="3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5" w:leftChars="0" w:right="0" w:rightChars="0" w:firstLine="0" w:firstLineChars="0"/>
              <w:jc w:val="left"/>
              <w:textAlignment w:val="baseline"/>
              <w:rPr>
                <w:rFonts w:ascii="黑体" w:hAnsi="黑体" w:eastAsia="黑体"/>
                <w:color w:val="auto"/>
                <w:spacing w:val="0"/>
                <w:w w:val="100"/>
                <w:sz w:val="18"/>
                <w:szCs w:val="18"/>
                <w:vertAlign w:val="baseline"/>
                <w:lang w:val="zh-CN"/>
              </w:rPr>
            </w:pPr>
            <w:r>
              <w:rPr>
                <w:rFonts w:ascii="黑体" w:hAnsi="黑体" w:eastAsia="黑体"/>
                <w:color w:val="auto"/>
                <w:spacing w:val="0"/>
                <w:w w:val="100"/>
                <w:sz w:val="18"/>
                <w:szCs w:val="18"/>
                <w:vertAlign w:val="baseline"/>
                <w:lang w:val="zh-CN"/>
              </w:rPr>
              <w:t>≥</w:t>
            </w:r>
            <w:r>
              <w:rPr>
                <w:rFonts w:hint="eastAsia" w:ascii="黑体" w:hAnsi="黑体" w:eastAsia="黑体"/>
                <w:color w:val="auto"/>
                <w:spacing w:val="0"/>
                <w:w w:val="100"/>
                <w:sz w:val="18"/>
                <w:szCs w:val="18"/>
                <w:vertAlign w:val="baseline"/>
                <w:lang w:val="en-US" w:eastAsia="zh-CN"/>
              </w:rPr>
              <w:t>2.5</w:t>
            </w:r>
            <w:r>
              <w:rPr>
                <w:rFonts w:ascii="黑体" w:hAnsi="黑体" w:eastAsia="黑体"/>
                <w:color w:val="auto"/>
                <w:spacing w:val="0"/>
                <w:w w:val="100"/>
                <w:sz w:val="18"/>
                <w:szCs w:val="18"/>
                <w:vertAlign w:val="baseline"/>
                <w:lang w:val="en-US"/>
              </w:rPr>
              <w:t>GHz</w:t>
            </w:r>
          </w:p>
        </w:tc>
        <w:tc>
          <w:tcPr>
            <w:tcW w:w="2342"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3"/>
                <w:w w:val="100"/>
                <w:sz w:val="18"/>
                <w:szCs w:val="18"/>
                <w:vertAlign w:val="baseline"/>
                <w:lang w:val="zh-CN"/>
              </w:rPr>
            </w:pPr>
          </w:p>
        </w:tc>
      </w:tr>
      <w:tr>
        <w:tblPrEx>
          <w:tblCellMar>
            <w:top w:w="0" w:type="dxa"/>
            <w:left w:w="0" w:type="dxa"/>
            <w:bottom w:w="0" w:type="dxa"/>
            <w:right w:w="0" w:type="dxa"/>
          </w:tblCellMar>
        </w:tblPrEx>
        <w:trPr>
          <w:trHeight w:val="1176"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szCs w:val="18"/>
                <w:vertAlign w:val="baseline"/>
                <w:lang w:val="zh-CN"/>
              </w:rPr>
            </w:pPr>
            <w:r>
              <w:rPr>
                <w:rFonts w:hint="eastAsia" w:ascii="黑体" w:hAnsi="黑体" w:eastAsia="黑体"/>
                <w:color w:val="auto"/>
                <w:spacing w:val="0"/>
                <w:w w:val="100"/>
                <w:sz w:val="18"/>
                <w:vertAlign w:val="baseline"/>
                <w:lang w:val="en-US" w:eastAsia="zh-CN"/>
              </w:rPr>
              <w:t>52</w:t>
            </w:r>
          </w:p>
        </w:tc>
        <w:tc>
          <w:tcPr>
            <w:tcW w:w="65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szCs w:val="18"/>
                <w:vertAlign w:val="baseline"/>
                <w:lang w:val="zh-CN"/>
              </w:rPr>
            </w:pPr>
            <w:r>
              <w:rPr>
                <w:rFonts w:ascii="黑体" w:hAnsi="黑体" w:eastAsia="黑体"/>
                <w:color w:val="auto"/>
                <w:spacing w:val="-3"/>
                <w:w w:val="100"/>
                <w:sz w:val="18"/>
                <w:szCs w:val="18"/>
                <w:vertAlign w:val="baseline"/>
                <w:lang w:val="zh-CN"/>
              </w:rPr>
              <w:t>性能要求</w:t>
            </w:r>
          </w:p>
        </w:tc>
        <w:tc>
          <w:tcPr>
            <w:tcW w:w="686" w:type="dxa"/>
            <w:gridSpan w:val="3"/>
            <w:vMerge w:val="continue"/>
            <w:tcBorders>
              <w:top w:val="nil"/>
              <w:left w:val="single" w:color="000000"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sz w:val="18"/>
                <w:szCs w:val="18"/>
              </w:rPr>
            </w:pP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4"/>
                <w:w w:val="100"/>
                <w:sz w:val="18"/>
                <w:szCs w:val="18"/>
                <w:vertAlign w:val="baseline"/>
                <w:lang w:val="en-US"/>
              </w:rPr>
            </w:pPr>
            <w:r>
              <w:rPr>
                <w:rFonts w:ascii="黑体" w:hAnsi="黑体" w:eastAsia="黑体"/>
                <w:color w:val="auto"/>
                <w:spacing w:val="-4"/>
                <w:w w:val="100"/>
                <w:sz w:val="18"/>
                <w:szCs w:val="18"/>
                <w:vertAlign w:val="baseline"/>
                <w:lang w:val="en-US"/>
              </w:rPr>
              <w:t xml:space="preserve">*CPU </w:t>
            </w:r>
            <w:r>
              <w:rPr>
                <w:rFonts w:ascii="黑体" w:hAnsi="黑体" w:eastAsia="黑体"/>
                <w:color w:val="auto"/>
                <w:spacing w:val="-4"/>
                <w:w w:val="100"/>
                <w:sz w:val="18"/>
                <w:szCs w:val="18"/>
                <w:vertAlign w:val="baseline"/>
                <w:lang w:val="zh-CN"/>
              </w:rPr>
              <w:t>末级缓存容量</w:t>
            </w:r>
          </w:p>
        </w:tc>
        <w:tc>
          <w:tcPr>
            <w:tcW w:w="98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szCs w:val="18"/>
                <w:vertAlign w:val="baseline"/>
                <w:lang w:val="zh-CN"/>
              </w:rPr>
            </w:pPr>
            <w:r>
              <w:rPr>
                <w:rFonts w:ascii="黑体" w:hAnsi="黑体" w:eastAsia="黑体"/>
                <w:color w:val="auto"/>
                <w:spacing w:val="0"/>
                <w:w w:val="100"/>
                <w:sz w:val="18"/>
                <w:szCs w:val="18"/>
                <w:vertAlign w:val="baseline"/>
                <w:lang w:val="zh-CN"/>
              </w:rPr>
              <w:t>是</w:t>
            </w:r>
          </w:p>
        </w:tc>
        <w:tc>
          <w:tcPr>
            <w:tcW w:w="3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5" w:leftChars="0" w:right="0" w:rightChars="0" w:firstLine="0" w:firstLineChars="0"/>
              <w:jc w:val="left"/>
              <w:textAlignment w:val="baseline"/>
              <w:rPr>
                <w:rFonts w:ascii="黑体" w:hAnsi="黑体" w:eastAsia="黑体"/>
                <w:color w:val="auto"/>
                <w:spacing w:val="0"/>
                <w:w w:val="100"/>
                <w:sz w:val="18"/>
                <w:szCs w:val="18"/>
                <w:vertAlign w:val="baseline"/>
                <w:lang w:val="zh-CN"/>
              </w:rPr>
            </w:pPr>
            <w:r>
              <w:rPr>
                <w:rFonts w:ascii="黑体" w:hAnsi="黑体" w:eastAsia="黑体"/>
                <w:color w:val="auto"/>
                <w:spacing w:val="0"/>
                <w:w w:val="100"/>
                <w:sz w:val="18"/>
                <w:szCs w:val="18"/>
                <w:vertAlign w:val="baseline"/>
                <w:lang w:val="zh-CN"/>
              </w:rPr>
              <w:t>≥</w:t>
            </w:r>
            <w:r>
              <w:rPr>
                <w:rFonts w:hint="eastAsia" w:ascii="黑体" w:hAnsi="黑体" w:eastAsia="黑体"/>
                <w:color w:val="auto"/>
                <w:spacing w:val="0"/>
                <w:w w:val="100"/>
                <w:sz w:val="18"/>
                <w:szCs w:val="18"/>
                <w:vertAlign w:val="baseline"/>
                <w:lang w:val="en-US" w:eastAsia="zh-CN"/>
              </w:rPr>
              <w:t>20</w:t>
            </w:r>
            <w:r>
              <w:rPr>
                <w:rFonts w:ascii="黑体" w:hAnsi="黑体" w:eastAsia="黑体"/>
                <w:color w:val="auto"/>
                <w:spacing w:val="0"/>
                <w:w w:val="100"/>
                <w:sz w:val="18"/>
                <w:szCs w:val="18"/>
                <w:vertAlign w:val="baseline"/>
                <w:lang w:val="en-US"/>
              </w:rPr>
              <w:t>MB</w:t>
            </w:r>
          </w:p>
        </w:tc>
        <w:tc>
          <w:tcPr>
            <w:tcW w:w="2342"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08" w:firstLine="0"/>
              <w:jc w:val="left"/>
              <w:textAlignment w:val="baseline"/>
              <w:rPr>
                <w:rFonts w:ascii="黑体" w:hAnsi="黑体" w:eastAsia="黑体"/>
                <w:color w:val="auto"/>
                <w:spacing w:val="-3"/>
                <w:w w:val="100"/>
                <w:sz w:val="18"/>
                <w:szCs w:val="18"/>
                <w:vertAlign w:val="baseline"/>
                <w:lang w:val="zh-CN"/>
              </w:rPr>
            </w:pPr>
          </w:p>
        </w:tc>
      </w:tr>
      <w:tr>
        <w:tblPrEx>
          <w:tblCellMar>
            <w:top w:w="0" w:type="dxa"/>
            <w:left w:w="0" w:type="dxa"/>
            <w:bottom w:w="0" w:type="dxa"/>
            <w:right w:w="0" w:type="dxa"/>
          </w:tblCellMar>
        </w:tblPrEx>
        <w:trPr>
          <w:trHeight w:val="711"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szCs w:val="18"/>
                <w:vertAlign w:val="baseline"/>
                <w:lang w:val="zh-CN"/>
              </w:rPr>
            </w:pPr>
            <w:r>
              <w:rPr>
                <w:rFonts w:hint="eastAsia" w:ascii="黑体" w:hAnsi="黑体" w:eastAsia="黑体"/>
                <w:color w:val="auto"/>
                <w:spacing w:val="0"/>
                <w:w w:val="100"/>
                <w:sz w:val="18"/>
                <w:vertAlign w:val="baseline"/>
                <w:lang w:val="en-US" w:eastAsia="zh-CN"/>
              </w:rPr>
              <w:t>53</w:t>
            </w:r>
          </w:p>
        </w:tc>
        <w:tc>
          <w:tcPr>
            <w:tcW w:w="653"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szCs w:val="18"/>
                <w:vertAlign w:val="baseline"/>
                <w:lang w:val="zh-CN"/>
              </w:rPr>
            </w:pPr>
            <w:r>
              <w:rPr>
                <w:rFonts w:ascii="黑体" w:hAnsi="黑体" w:eastAsia="黑体"/>
                <w:color w:val="auto"/>
                <w:spacing w:val="-3"/>
                <w:w w:val="100"/>
                <w:sz w:val="18"/>
                <w:szCs w:val="18"/>
                <w:vertAlign w:val="baseline"/>
                <w:lang w:val="zh-CN"/>
              </w:rPr>
              <w:t>性能要求</w:t>
            </w:r>
          </w:p>
        </w:tc>
        <w:tc>
          <w:tcPr>
            <w:tcW w:w="686" w:type="dxa"/>
            <w:gridSpan w:val="3"/>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sz w:val="18"/>
                <w:szCs w:val="18"/>
              </w:rPr>
            </w:pPr>
          </w:p>
        </w:tc>
        <w:tc>
          <w:tcPr>
            <w:tcW w:w="994"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3"/>
                <w:w w:val="100"/>
                <w:sz w:val="18"/>
                <w:szCs w:val="18"/>
                <w:vertAlign w:val="baseline"/>
                <w:lang w:val="zh-CN"/>
              </w:rPr>
            </w:pPr>
            <w:r>
              <w:rPr>
                <w:rFonts w:ascii="黑体" w:hAnsi="黑体" w:eastAsia="黑体"/>
                <w:color w:val="auto"/>
                <w:spacing w:val="-3"/>
                <w:w w:val="100"/>
                <w:sz w:val="18"/>
                <w:szCs w:val="18"/>
                <w:vertAlign w:val="baseline"/>
                <w:lang w:val="zh-CN"/>
              </w:rPr>
              <w:t>*</w:t>
            </w:r>
            <w:r>
              <w:rPr>
                <w:rFonts w:ascii="黑体" w:hAnsi="黑体" w:eastAsia="黑体"/>
                <w:color w:val="auto"/>
                <w:spacing w:val="-3"/>
                <w:w w:val="100"/>
                <w:sz w:val="18"/>
                <w:szCs w:val="18"/>
                <w:vertAlign w:val="baseline"/>
                <w:lang w:val="en-US"/>
              </w:rPr>
              <w:t xml:space="preserve">CPU </w:t>
            </w:r>
            <w:r>
              <w:rPr>
                <w:rFonts w:ascii="黑体" w:hAnsi="黑体" w:eastAsia="黑体"/>
                <w:color w:val="auto"/>
                <w:spacing w:val="-3"/>
                <w:w w:val="100"/>
                <w:sz w:val="18"/>
                <w:szCs w:val="18"/>
                <w:vertAlign w:val="baseline"/>
                <w:lang w:val="zh-CN"/>
              </w:rPr>
              <w:t>支持的内存最高速率</w:t>
            </w:r>
            <w:r>
              <w:rPr>
                <w:rFonts w:ascii="黑体" w:hAnsi="黑体" w:eastAsia="黑体"/>
                <w:color w:val="auto"/>
                <w:w w:val="100"/>
                <w:sz w:val="18"/>
                <w:szCs w:val="18"/>
                <w:vertAlign w:val="baseline"/>
                <w:lang w:val="en-US"/>
              </w:rPr>
              <w:t>
</w:t>
            </w:r>
          </w:p>
        </w:tc>
        <w:tc>
          <w:tcPr>
            <w:tcW w:w="98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szCs w:val="18"/>
                <w:vertAlign w:val="baseline"/>
                <w:lang w:val="zh-CN"/>
              </w:rPr>
            </w:pPr>
            <w:r>
              <w:rPr>
                <w:rFonts w:ascii="黑体" w:hAnsi="黑体" w:eastAsia="黑体"/>
                <w:color w:val="auto"/>
                <w:spacing w:val="0"/>
                <w:w w:val="100"/>
                <w:sz w:val="18"/>
                <w:szCs w:val="18"/>
                <w:vertAlign w:val="baseline"/>
                <w:lang w:val="zh-CN"/>
              </w:rPr>
              <w:t>是</w:t>
            </w:r>
          </w:p>
        </w:tc>
        <w:tc>
          <w:tcPr>
            <w:tcW w:w="3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5" w:leftChars="0" w:right="0" w:rightChars="0" w:firstLine="0" w:firstLineChars="0"/>
              <w:jc w:val="left"/>
              <w:textAlignment w:val="baseline"/>
              <w:rPr>
                <w:rFonts w:ascii="黑体" w:hAnsi="黑体" w:eastAsia="黑体"/>
                <w:color w:val="auto"/>
                <w:spacing w:val="0"/>
                <w:w w:val="100"/>
                <w:sz w:val="18"/>
                <w:szCs w:val="18"/>
                <w:vertAlign w:val="baseline"/>
                <w:lang w:val="zh-CN"/>
              </w:rPr>
            </w:pPr>
            <w:r>
              <w:rPr>
                <w:rFonts w:hint="eastAsia" w:ascii="黑体" w:hAnsi="黑体" w:eastAsia="黑体"/>
                <w:color w:val="auto"/>
                <w:spacing w:val="0"/>
                <w:w w:val="100"/>
                <w:sz w:val="18"/>
                <w:szCs w:val="18"/>
                <w:vertAlign w:val="baseline"/>
                <w:lang w:val="zh-CN"/>
              </w:rPr>
              <w:t>≥3200MT/s</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szCs w:val="18"/>
                <w:vertAlign w:val="baseline"/>
                <w:lang w:val="zh-CN"/>
              </w:rPr>
            </w:pPr>
          </w:p>
        </w:tc>
      </w:tr>
      <w:tr>
        <w:tblPrEx>
          <w:tblCellMar>
            <w:top w:w="0" w:type="dxa"/>
            <w:left w:w="0" w:type="dxa"/>
            <w:bottom w:w="0" w:type="dxa"/>
            <w:right w:w="0" w:type="dxa"/>
          </w:tblCellMar>
        </w:tblPrEx>
        <w:trPr>
          <w:trHeight w:val="580"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szCs w:val="18"/>
                <w:vertAlign w:val="baseline"/>
                <w:lang w:val="zh-CN"/>
              </w:rPr>
            </w:pPr>
            <w:r>
              <w:rPr>
                <w:rFonts w:hint="eastAsia" w:ascii="黑体" w:hAnsi="黑体" w:eastAsia="黑体"/>
                <w:color w:val="auto"/>
                <w:spacing w:val="0"/>
                <w:w w:val="100"/>
                <w:sz w:val="18"/>
                <w:vertAlign w:val="baseline"/>
                <w:lang w:val="en-US" w:eastAsia="zh-CN"/>
              </w:rPr>
              <w:t>54</w:t>
            </w:r>
          </w:p>
        </w:tc>
        <w:tc>
          <w:tcPr>
            <w:tcW w:w="653"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szCs w:val="18"/>
                <w:vertAlign w:val="baseline"/>
                <w:lang w:val="zh-CN"/>
              </w:rPr>
            </w:pPr>
            <w:r>
              <w:rPr>
                <w:rFonts w:ascii="黑体" w:hAnsi="黑体" w:eastAsia="黑体"/>
                <w:color w:val="auto"/>
                <w:spacing w:val="-3"/>
                <w:w w:val="100"/>
                <w:sz w:val="18"/>
                <w:szCs w:val="18"/>
                <w:vertAlign w:val="baseline"/>
                <w:lang w:val="zh-CN"/>
              </w:rPr>
              <w:t>性能要求</w:t>
            </w:r>
          </w:p>
        </w:tc>
        <w:tc>
          <w:tcPr>
            <w:tcW w:w="686" w:type="dxa"/>
            <w:gridSpan w:val="3"/>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44" w:right="0" w:firstLine="0"/>
              <w:jc w:val="left"/>
              <w:textAlignment w:val="baseline"/>
              <w:rPr>
                <w:rFonts w:ascii="黑体" w:hAnsi="黑体" w:eastAsia="黑体"/>
                <w:color w:val="auto"/>
                <w:spacing w:val="-3"/>
                <w:w w:val="100"/>
                <w:sz w:val="18"/>
                <w:szCs w:val="18"/>
                <w:vertAlign w:val="baseline"/>
                <w:lang w:val="zh-CN"/>
              </w:rPr>
            </w:pPr>
            <w:r>
              <w:rPr>
                <w:rFonts w:ascii="黑体" w:hAnsi="黑体" w:eastAsia="黑体"/>
                <w:color w:val="auto"/>
                <w:spacing w:val="-3"/>
                <w:w w:val="100"/>
                <w:sz w:val="18"/>
                <w:szCs w:val="18"/>
                <w:vertAlign w:val="baseline"/>
                <w:lang w:val="zh-CN"/>
              </w:rPr>
              <w:t>*内存性能</w:t>
            </w:r>
          </w:p>
        </w:tc>
        <w:tc>
          <w:tcPr>
            <w:tcW w:w="994"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left"/>
              <w:textAlignment w:val="baseline"/>
              <w:rPr>
                <w:rFonts w:ascii="黑体" w:hAnsi="黑体" w:eastAsia="黑体"/>
                <w:color w:val="auto"/>
                <w:spacing w:val="-4"/>
                <w:w w:val="100"/>
                <w:sz w:val="18"/>
                <w:szCs w:val="18"/>
                <w:vertAlign w:val="baseline"/>
                <w:lang w:val="zh-CN"/>
              </w:rPr>
            </w:pPr>
            <w:r>
              <w:rPr>
                <w:rFonts w:ascii="黑体" w:hAnsi="黑体" w:eastAsia="黑体"/>
                <w:color w:val="auto"/>
                <w:spacing w:val="-4"/>
                <w:w w:val="100"/>
                <w:sz w:val="18"/>
                <w:szCs w:val="18"/>
                <w:vertAlign w:val="baseline"/>
                <w:lang w:val="zh-CN"/>
              </w:rPr>
              <w:t>*内存读写速率</w:t>
            </w:r>
            <w:r>
              <w:rPr>
                <w:rFonts w:ascii="黑体" w:hAnsi="黑体" w:eastAsia="黑体"/>
                <w:color w:val="auto"/>
                <w:w w:val="100"/>
                <w:sz w:val="18"/>
                <w:szCs w:val="18"/>
                <w:vertAlign w:val="baseline"/>
                <w:lang w:val="en-US"/>
              </w:rPr>
              <w:t>
</w:t>
            </w:r>
          </w:p>
        </w:tc>
        <w:tc>
          <w:tcPr>
            <w:tcW w:w="98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szCs w:val="18"/>
                <w:vertAlign w:val="baseline"/>
                <w:lang w:val="zh-CN"/>
              </w:rPr>
            </w:pPr>
            <w:r>
              <w:rPr>
                <w:rFonts w:ascii="黑体" w:hAnsi="黑体" w:eastAsia="黑体"/>
                <w:color w:val="auto"/>
                <w:spacing w:val="0"/>
                <w:w w:val="100"/>
                <w:sz w:val="18"/>
                <w:szCs w:val="18"/>
                <w:vertAlign w:val="baseline"/>
                <w:lang w:val="zh-CN"/>
              </w:rPr>
              <w:t>是</w:t>
            </w:r>
          </w:p>
        </w:tc>
        <w:tc>
          <w:tcPr>
            <w:tcW w:w="3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5" w:right="0" w:firstLine="0"/>
              <w:jc w:val="left"/>
              <w:textAlignment w:val="baseline"/>
              <w:rPr>
                <w:rFonts w:ascii="黑体" w:hAnsi="黑体" w:eastAsia="黑体"/>
                <w:color w:val="auto"/>
                <w:spacing w:val="0"/>
                <w:w w:val="100"/>
                <w:sz w:val="18"/>
                <w:szCs w:val="18"/>
                <w:vertAlign w:val="baseline"/>
                <w:lang w:val="zh-CN"/>
              </w:rPr>
            </w:pPr>
            <w:r>
              <w:rPr>
                <w:rFonts w:hint="eastAsia" w:ascii="黑体" w:hAnsi="黑体" w:eastAsia="黑体"/>
                <w:color w:val="auto"/>
                <w:spacing w:val="0"/>
                <w:w w:val="100"/>
                <w:sz w:val="18"/>
                <w:szCs w:val="18"/>
                <w:vertAlign w:val="baseline"/>
                <w:lang w:val="zh-CN"/>
              </w:rPr>
              <w:t>≥3200MT/s；</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szCs w:val="18"/>
                <w:vertAlign w:val="baseline"/>
                <w:lang w:val="zh-CN"/>
              </w:rPr>
            </w:pPr>
          </w:p>
        </w:tc>
      </w:tr>
      <w:tr>
        <w:tblPrEx>
          <w:tblCellMar>
            <w:top w:w="0" w:type="dxa"/>
            <w:left w:w="0" w:type="dxa"/>
            <w:bottom w:w="0" w:type="dxa"/>
            <w:right w:w="0" w:type="dxa"/>
          </w:tblCellMar>
        </w:tblPrEx>
        <w:trPr>
          <w:trHeight w:val="490"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szCs w:val="18"/>
                <w:vertAlign w:val="baseline"/>
                <w:lang w:val="zh-CN"/>
              </w:rPr>
            </w:pPr>
            <w:r>
              <w:rPr>
                <w:rFonts w:hint="eastAsia" w:ascii="黑体" w:hAnsi="黑体" w:eastAsia="黑体"/>
                <w:color w:val="auto"/>
                <w:spacing w:val="0"/>
                <w:w w:val="100"/>
                <w:sz w:val="18"/>
                <w:vertAlign w:val="baseline"/>
                <w:lang w:val="en-US" w:eastAsia="zh-CN"/>
              </w:rPr>
              <w:t>55</w:t>
            </w:r>
          </w:p>
        </w:tc>
        <w:tc>
          <w:tcPr>
            <w:tcW w:w="653"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szCs w:val="18"/>
                <w:vertAlign w:val="baseline"/>
                <w:lang w:val="zh-CN"/>
              </w:rPr>
            </w:pPr>
            <w:r>
              <w:rPr>
                <w:rFonts w:ascii="黑体" w:hAnsi="黑体" w:eastAsia="黑体"/>
                <w:color w:val="auto"/>
                <w:spacing w:val="-3"/>
                <w:w w:val="100"/>
                <w:sz w:val="18"/>
                <w:szCs w:val="18"/>
                <w:vertAlign w:val="baseline"/>
                <w:lang w:val="zh-CN"/>
              </w:rPr>
              <w:t>性能要求</w:t>
            </w:r>
          </w:p>
        </w:tc>
        <w:tc>
          <w:tcPr>
            <w:tcW w:w="686" w:type="dxa"/>
            <w:gridSpan w:val="3"/>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44" w:right="0" w:firstLine="0"/>
              <w:jc w:val="left"/>
              <w:textAlignment w:val="baseline"/>
              <w:rPr>
                <w:rFonts w:ascii="黑体" w:hAnsi="黑体" w:eastAsia="黑体"/>
                <w:color w:val="auto"/>
                <w:spacing w:val="-3"/>
                <w:w w:val="100"/>
                <w:sz w:val="18"/>
                <w:szCs w:val="18"/>
                <w:vertAlign w:val="baseline"/>
                <w:lang w:val="zh-CN"/>
              </w:rPr>
            </w:pPr>
            <w:r>
              <w:rPr>
                <w:rFonts w:ascii="黑体" w:hAnsi="黑体" w:eastAsia="黑体"/>
                <w:color w:val="auto"/>
                <w:spacing w:val="-3"/>
                <w:w w:val="100"/>
                <w:sz w:val="18"/>
                <w:szCs w:val="18"/>
                <w:vertAlign w:val="baseline"/>
                <w:lang w:val="zh-CN"/>
              </w:rPr>
              <w:t>*显卡性能</w:t>
            </w:r>
          </w:p>
        </w:tc>
        <w:tc>
          <w:tcPr>
            <w:tcW w:w="994"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left"/>
              <w:textAlignment w:val="baseline"/>
              <w:rPr>
                <w:rFonts w:ascii="黑体" w:hAnsi="黑体" w:eastAsia="黑体"/>
                <w:color w:val="auto"/>
                <w:spacing w:val="-3"/>
                <w:w w:val="100"/>
                <w:sz w:val="18"/>
                <w:szCs w:val="18"/>
                <w:vertAlign w:val="baseline"/>
                <w:lang w:val="zh-CN"/>
              </w:rPr>
            </w:pPr>
            <w:r>
              <w:rPr>
                <w:rFonts w:ascii="黑体" w:hAnsi="黑体" w:eastAsia="黑体"/>
                <w:color w:val="auto"/>
                <w:spacing w:val="-3"/>
                <w:w w:val="100"/>
                <w:sz w:val="18"/>
                <w:szCs w:val="18"/>
                <w:vertAlign w:val="baseline"/>
                <w:lang w:val="zh-CN"/>
              </w:rPr>
              <w:t>*显示分辨率</w:t>
            </w:r>
            <w:r>
              <w:rPr>
                <w:rFonts w:ascii="黑体" w:hAnsi="黑体" w:eastAsia="黑体"/>
                <w:color w:val="auto"/>
                <w:w w:val="100"/>
                <w:sz w:val="18"/>
                <w:szCs w:val="18"/>
                <w:vertAlign w:val="baseline"/>
                <w:lang w:val="en-US"/>
              </w:rPr>
              <w:t>
</w:t>
            </w:r>
          </w:p>
        </w:tc>
        <w:tc>
          <w:tcPr>
            <w:tcW w:w="98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szCs w:val="18"/>
                <w:vertAlign w:val="baseline"/>
                <w:lang w:val="zh-CN"/>
              </w:rPr>
            </w:pPr>
            <w:r>
              <w:rPr>
                <w:rFonts w:ascii="黑体" w:hAnsi="黑体" w:eastAsia="黑体"/>
                <w:color w:val="auto"/>
                <w:spacing w:val="0"/>
                <w:w w:val="100"/>
                <w:sz w:val="18"/>
                <w:szCs w:val="18"/>
                <w:vertAlign w:val="baseline"/>
                <w:lang w:val="zh-CN"/>
              </w:rPr>
              <w:t>是</w:t>
            </w:r>
          </w:p>
        </w:tc>
        <w:tc>
          <w:tcPr>
            <w:tcW w:w="3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5" w:right="0" w:firstLine="0"/>
              <w:jc w:val="left"/>
              <w:textAlignment w:val="baseline"/>
              <w:rPr>
                <w:rFonts w:ascii="黑体" w:hAnsi="黑体" w:eastAsia="黑体"/>
                <w:color w:val="auto"/>
                <w:spacing w:val="0"/>
                <w:w w:val="100"/>
                <w:sz w:val="18"/>
                <w:szCs w:val="18"/>
                <w:vertAlign w:val="baseline"/>
                <w:lang w:val="zh-CN"/>
              </w:rPr>
            </w:pPr>
            <w:r>
              <w:rPr>
                <w:rFonts w:ascii="黑体" w:hAnsi="黑体" w:eastAsia="黑体"/>
                <w:color w:val="auto"/>
                <w:spacing w:val="0"/>
                <w:w w:val="100"/>
                <w:sz w:val="18"/>
                <w:szCs w:val="18"/>
                <w:vertAlign w:val="baseline"/>
                <w:lang w:val="zh-CN"/>
              </w:rPr>
              <w:t>≥1920</w:t>
            </w:r>
            <w:r>
              <w:rPr>
                <w:rFonts w:ascii="黑体" w:hAnsi="黑体" w:eastAsia="黑体"/>
                <w:color w:val="auto"/>
                <w:spacing w:val="0"/>
                <w:w w:val="100"/>
                <w:sz w:val="18"/>
                <w:szCs w:val="18"/>
                <w:vertAlign w:val="baseline"/>
                <w:lang w:val="en-US"/>
              </w:rPr>
              <w:t>x1080</w:t>
            </w:r>
          </w:p>
        </w:tc>
        <w:tc>
          <w:tcPr>
            <w:tcW w:w="2342"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3"/>
                <w:w w:val="100"/>
                <w:sz w:val="18"/>
                <w:szCs w:val="18"/>
                <w:vertAlign w:val="baseline"/>
                <w:lang w:val="zh-CN"/>
              </w:rPr>
            </w:pPr>
          </w:p>
        </w:tc>
      </w:tr>
      <w:tr>
        <w:tblPrEx>
          <w:tblCellMar>
            <w:top w:w="0" w:type="dxa"/>
            <w:left w:w="0" w:type="dxa"/>
            <w:bottom w:w="0" w:type="dxa"/>
            <w:right w:w="0" w:type="dxa"/>
          </w:tblCellMar>
        </w:tblPrEx>
        <w:trPr>
          <w:trHeight w:val="710"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szCs w:val="18"/>
                <w:vertAlign w:val="baseline"/>
                <w:lang w:val="zh-CN"/>
              </w:rPr>
            </w:pPr>
            <w:r>
              <w:rPr>
                <w:rFonts w:hint="eastAsia" w:ascii="黑体" w:hAnsi="黑体" w:eastAsia="黑体"/>
                <w:color w:val="auto"/>
                <w:spacing w:val="0"/>
                <w:w w:val="100"/>
                <w:sz w:val="18"/>
                <w:vertAlign w:val="baseline"/>
                <w:lang w:val="en-US" w:eastAsia="zh-CN"/>
              </w:rPr>
              <w:t>56</w:t>
            </w:r>
          </w:p>
        </w:tc>
        <w:tc>
          <w:tcPr>
            <w:tcW w:w="653"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szCs w:val="18"/>
                <w:vertAlign w:val="baseline"/>
                <w:lang w:val="zh-CN"/>
              </w:rPr>
            </w:pPr>
            <w:r>
              <w:rPr>
                <w:rFonts w:ascii="黑体" w:hAnsi="黑体" w:eastAsia="黑体"/>
                <w:color w:val="auto"/>
                <w:spacing w:val="-3"/>
                <w:w w:val="100"/>
                <w:sz w:val="18"/>
                <w:szCs w:val="18"/>
                <w:vertAlign w:val="baseline"/>
                <w:lang w:val="zh-CN"/>
              </w:rPr>
              <w:t>性能要求</w:t>
            </w:r>
          </w:p>
        </w:tc>
        <w:tc>
          <w:tcPr>
            <w:tcW w:w="686" w:type="dxa"/>
            <w:gridSpan w:val="3"/>
            <w:vMerge w:val="continue"/>
            <w:tcBorders>
              <w:top w:val="nil"/>
              <w:left w:val="single" w:color="000000"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sz w:val="18"/>
                <w:szCs w:val="18"/>
              </w:rPr>
            </w:pPr>
          </w:p>
        </w:tc>
        <w:tc>
          <w:tcPr>
            <w:tcW w:w="994"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4"/>
                <w:w w:val="100"/>
                <w:sz w:val="18"/>
                <w:szCs w:val="18"/>
                <w:vertAlign w:val="baseline"/>
                <w:lang w:val="zh-CN"/>
              </w:rPr>
            </w:pPr>
            <w:r>
              <w:rPr>
                <w:rFonts w:ascii="黑体" w:hAnsi="黑体" w:eastAsia="黑体"/>
                <w:color w:val="auto"/>
                <w:spacing w:val="-4"/>
                <w:w w:val="100"/>
                <w:sz w:val="18"/>
                <w:szCs w:val="18"/>
                <w:vertAlign w:val="baseline"/>
                <w:lang w:val="zh-CN"/>
              </w:rPr>
              <w:t>*显卡显示芯片核心频率</w:t>
            </w:r>
            <w:r>
              <w:rPr>
                <w:rFonts w:ascii="黑体" w:hAnsi="黑体" w:eastAsia="黑体"/>
                <w:color w:val="auto"/>
                <w:w w:val="100"/>
                <w:sz w:val="18"/>
                <w:szCs w:val="18"/>
                <w:vertAlign w:val="baseline"/>
                <w:lang w:val="en-US"/>
              </w:rPr>
              <w:t>
</w:t>
            </w:r>
          </w:p>
        </w:tc>
        <w:tc>
          <w:tcPr>
            <w:tcW w:w="98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szCs w:val="18"/>
                <w:vertAlign w:val="baseline"/>
                <w:lang w:val="zh-CN"/>
              </w:rPr>
            </w:pPr>
            <w:r>
              <w:rPr>
                <w:rFonts w:ascii="黑体" w:hAnsi="黑体" w:eastAsia="黑体"/>
                <w:color w:val="auto"/>
                <w:spacing w:val="0"/>
                <w:w w:val="100"/>
                <w:sz w:val="18"/>
                <w:szCs w:val="18"/>
                <w:vertAlign w:val="baseline"/>
                <w:lang w:val="zh-CN"/>
              </w:rPr>
              <w:t>是</w:t>
            </w:r>
          </w:p>
        </w:tc>
        <w:tc>
          <w:tcPr>
            <w:tcW w:w="3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5" w:right="0" w:firstLine="0"/>
              <w:jc w:val="left"/>
              <w:textAlignment w:val="baseline"/>
              <w:rPr>
                <w:rFonts w:hint="eastAsia" w:ascii="黑体" w:hAnsi="黑体" w:eastAsia="黑体"/>
                <w:color w:val="auto"/>
                <w:spacing w:val="0"/>
                <w:w w:val="100"/>
                <w:sz w:val="18"/>
                <w:szCs w:val="18"/>
                <w:vertAlign w:val="baseline"/>
                <w:lang w:val="zh-CN" w:eastAsia="zh-CN"/>
              </w:rPr>
            </w:pPr>
            <w:r>
              <w:rPr>
                <w:rFonts w:hint="eastAsia" w:ascii="黑体" w:hAnsi="黑体" w:eastAsia="黑体"/>
                <w:color w:val="auto"/>
                <w:spacing w:val="0"/>
                <w:w w:val="100"/>
                <w:sz w:val="18"/>
                <w:szCs w:val="18"/>
                <w:vertAlign w:val="baseline"/>
                <w:lang w:val="en-US" w:eastAsia="zh-CN"/>
              </w:rPr>
              <w:t>无</w:t>
            </w:r>
          </w:p>
        </w:tc>
        <w:tc>
          <w:tcPr>
            <w:tcW w:w="2342"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0"/>
                <w:w w:val="100"/>
                <w:sz w:val="18"/>
                <w:szCs w:val="18"/>
                <w:vertAlign w:val="baseline"/>
                <w:lang w:val="zh-CN"/>
              </w:rPr>
            </w:pPr>
          </w:p>
        </w:tc>
      </w:tr>
      <w:tr>
        <w:tblPrEx>
          <w:tblCellMar>
            <w:top w:w="0" w:type="dxa"/>
            <w:left w:w="0" w:type="dxa"/>
            <w:bottom w:w="0" w:type="dxa"/>
            <w:right w:w="0" w:type="dxa"/>
          </w:tblCellMar>
        </w:tblPrEx>
        <w:trPr>
          <w:trHeight w:val="706"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szCs w:val="18"/>
                <w:vertAlign w:val="baseline"/>
                <w:lang w:val="zh-CN"/>
              </w:rPr>
            </w:pPr>
            <w:r>
              <w:rPr>
                <w:rFonts w:hint="eastAsia" w:ascii="黑体" w:hAnsi="黑体" w:eastAsia="黑体"/>
                <w:color w:val="auto"/>
                <w:spacing w:val="0"/>
                <w:w w:val="100"/>
                <w:sz w:val="18"/>
                <w:vertAlign w:val="baseline"/>
                <w:lang w:val="en-US" w:eastAsia="zh-CN"/>
              </w:rPr>
              <w:t>57</w:t>
            </w:r>
          </w:p>
        </w:tc>
        <w:tc>
          <w:tcPr>
            <w:tcW w:w="653"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szCs w:val="18"/>
                <w:vertAlign w:val="baseline"/>
                <w:lang w:val="zh-CN"/>
              </w:rPr>
            </w:pPr>
            <w:r>
              <w:rPr>
                <w:rFonts w:ascii="黑体" w:hAnsi="黑体" w:eastAsia="黑体"/>
                <w:color w:val="auto"/>
                <w:spacing w:val="-3"/>
                <w:w w:val="100"/>
                <w:sz w:val="18"/>
                <w:szCs w:val="18"/>
                <w:vertAlign w:val="baseline"/>
                <w:lang w:val="zh-CN"/>
              </w:rPr>
              <w:t>性能要求</w:t>
            </w:r>
          </w:p>
        </w:tc>
        <w:tc>
          <w:tcPr>
            <w:tcW w:w="686" w:type="dxa"/>
            <w:gridSpan w:val="3"/>
            <w:vMerge w:val="continue"/>
            <w:tcBorders>
              <w:top w:val="nil"/>
              <w:left w:val="single" w:color="000000"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sz w:val="18"/>
                <w:szCs w:val="18"/>
              </w:rPr>
            </w:pP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center"/>
              <w:textAlignment w:val="baseline"/>
              <w:rPr>
                <w:rFonts w:ascii="黑体" w:hAnsi="黑体" w:eastAsia="黑体"/>
                <w:color w:val="auto"/>
                <w:spacing w:val="-4"/>
                <w:w w:val="100"/>
                <w:sz w:val="18"/>
                <w:szCs w:val="18"/>
                <w:vertAlign w:val="baseline"/>
                <w:lang w:val="zh-CN"/>
              </w:rPr>
            </w:pPr>
            <w:r>
              <w:rPr>
                <w:rFonts w:ascii="黑体" w:hAnsi="黑体" w:eastAsia="黑体"/>
                <w:color w:val="auto"/>
                <w:spacing w:val="-4"/>
                <w:w w:val="100"/>
                <w:sz w:val="18"/>
                <w:szCs w:val="18"/>
                <w:vertAlign w:val="baseline"/>
                <w:lang w:val="zh-CN"/>
              </w:rPr>
              <w:t>*显存等效频</w:t>
            </w:r>
            <w:r>
              <w:rPr>
                <w:rFonts w:ascii="黑体" w:hAnsi="黑体" w:eastAsia="黑体"/>
                <w:color w:val="auto"/>
                <w:w w:val="100"/>
                <w:sz w:val="18"/>
                <w:szCs w:val="18"/>
                <w:vertAlign w:val="baseline"/>
                <w:lang w:val="en-US"/>
              </w:rPr>
              <w:t>
</w:t>
            </w:r>
          </w:p>
        </w:tc>
        <w:tc>
          <w:tcPr>
            <w:tcW w:w="98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szCs w:val="18"/>
                <w:vertAlign w:val="baseline"/>
                <w:lang w:val="zh-CN"/>
              </w:rPr>
            </w:pPr>
            <w:r>
              <w:rPr>
                <w:rFonts w:ascii="黑体" w:hAnsi="黑体" w:eastAsia="黑体"/>
                <w:color w:val="auto"/>
                <w:spacing w:val="0"/>
                <w:w w:val="100"/>
                <w:sz w:val="18"/>
                <w:szCs w:val="18"/>
                <w:vertAlign w:val="baseline"/>
                <w:lang w:val="zh-CN"/>
              </w:rPr>
              <w:t>是</w:t>
            </w:r>
          </w:p>
        </w:tc>
        <w:tc>
          <w:tcPr>
            <w:tcW w:w="3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5" w:right="0" w:firstLine="0"/>
              <w:jc w:val="left"/>
              <w:textAlignment w:val="baseline"/>
              <w:rPr>
                <w:rFonts w:hint="eastAsia" w:ascii="黑体" w:hAnsi="黑体" w:eastAsia="黑体"/>
                <w:color w:val="auto"/>
                <w:spacing w:val="0"/>
                <w:w w:val="100"/>
                <w:sz w:val="18"/>
                <w:szCs w:val="18"/>
                <w:vertAlign w:val="baseline"/>
                <w:lang w:val="zh-CN" w:eastAsia="zh-CN"/>
              </w:rPr>
            </w:pPr>
            <w:r>
              <w:rPr>
                <w:rFonts w:hint="eastAsia" w:ascii="黑体" w:hAnsi="黑体" w:eastAsia="黑体"/>
                <w:color w:val="auto"/>
                <w:spacing w:val="0"/>
                <w:w w:val="100"/>
                <w:sz w:val="18"/>
                <w:szCs w:val="18"/>
                <w:vertAlign w:val="baseline"/>
                <w:lang w:val="en-US" w:eastAsia="zh-CN"/>
              </w:rPr>
              <w:t>无</w:t>
            </w:r>
          </w:p>
        </w:tc>
        <w:tc>
          <w:tcPr>
            <w:tcW w:w="2342"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0"/>
                <w:w w:val="100"/>
                <w:sz w:val="18"/>
                <w:szCs w:val="18"/>
                <w:vertAlign w:val="baseline"/>
                <w:lang w:val="zh-CN"/>
              </w:rPr>
            </w:pPr>
          </w:p>
        </w:tc>
      </w:tr>
      <w:tr>
        <w:tblPrEx>
          <w:tblCellMar>
            <w:top w:w="0" w:type="dxa"/>
            <w:left w:w="0" w:type="dxa"/>
            <w:bottom w:w="0" w:type="dxa"/>
            <w:right w:w="0" w:type="dxa"/>
          </w:tblCellMar>
        </w:tblPrEx>
        <w:trPr>
          <w:trHeight w:val="950"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szCs w:val="18"/>
                <w:vertAlign w:val="baseline"/>
                <w:lang w:val="zh-CN"/>
              </w:rPr>
            </w:pPr>
            <w:r>
              <w:rPr>
                <w:rFonts w:hint="eastAsia" w:ascii="黑体" w:hAnsi="黑体" w:eastAsia="黑体"/>
                <w:color w:val="auto"/>
                <w:spacing w:val="0"/>
                <w:w w:val="100"/>
                <w:sz w:val="18"/>
                <w:vertAlign w:val="baseline"/>
                <w:lang w:val="en-US" w:eastAsia="zh-CN"/>
              </w:rPr>
              <w:t>58</w:t>
            </w:r>
          </w:p>
        </w:tc>
        <w:tc>
          <w:tcPr>
            <w:tcW w:w="65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szCs w:val="18"/>
                <w:vertAlign w:val="baseline"/>
                <w:lang w:val="zh-CN"/>
              </w:rPr>
            </w:pPr>
            <w:r>
              <w:rPr>
                <w:rFonts w:ascii="黑体" w:hAnsi="黑体" w:eastAsia="黑体"/>
                <w:color w:val="auto"/>
                <w:spacing w:val="-3"/>
                <w:w w:val="100"/>
                <w:sz w:val="18"/>
                <w:szCs w:val="18"/>
                <w:vertAlign w:val="baseline"/>
                <w:lang w:val="zh-CN"/>
              </w:rPr>
              <w:t>性能要求</w:t>
            </w:r>
          </w:p>
        </w:tc>
        <w:tc>
          <w:tcPr>
            <w:tcW w:w="686" w:type="dxa"/>
            <w:gridSpan w:val="3"/>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sz w:val="18"/>
                <w:szCs w:val="18"/>
              </w:rPr>
            </w:pPr>
          </w:p>
        </w:tc>
        <w:tc>
          <w:tcPr>
            <w:tcW w:w="994"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44" w:firstLine="0"/>
              <w:jc w:val="left"/>
              <w:textAlignment w:val="baseline"/>
              <w:rPr>
                <w:rFonts w:ascii="黑体" w:hAnsi="黑体" w:eastAsia="黑体"/>
                <w:color w:val="auto"/>
                <w:spacing w:val="-3"/>
                <w:w w:val="100"/>
                <w:sz w:val="18"/>
                <w:szCs w:val="18"/>
                <w:vertAlign w:val="baseline"/>
                <w:lang w:val="zh-CN"/>
              </w:rPr>
            </w:pPr>
            <w:r>
              <w:rPr>
                <w:rFonts w:ascii="黑体" w:hAnsi="黑体" w:eastAsia="黑体"/>
                <w:color w:val="auto"/>
                <w:spacing w:val="-3"/>
                <w:w w:val="100"/>
                <w:sz w:val="18"/>
                <w:szCs w:val="18"/>
                <w:vertAlign w:val="baseline"/>
                <w:lang w:val="zh-CN"/>
              </w:rPr>
              <w:t>*显卡可支持多屏同时显示数量</w:t>
            </w:r>
            <w:r>
              <w:rPr>
                <w:rFonts w:ascii="黑体" w:hAnsi="黑体" w:eastAsia="黑体"/>
                <w:color w:val="auto"/>
                <w:w w:val="100"/>
                <w:sz w:val="18"/>
                <w:szCs w:val="18"/>
                <w:vertAlign w:val="baseline"/>
                <w:lang w:val="en-US"/>
              </w:rPr>
              <w:t>
</w:t>
            </w:r>
          </w:p>
        </w:tc>
        <w:tc>
          <w:tcPr>
            <w:tcW w:w="98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szCs w:val="18"/>
                <w:vertAlign w:val="baseline"/>
                <w:lang w:val="zh-CN"/>
              </w:rPr>
            </w:pPr>
            <w:r>
              <w:rPr>
                <w:rFonts w:ascii="黑体" w:hAnsi="黑体" w:eastAsia="黑体"/>
                <w:color w:val="auto"/>
                <w:spacing w:val="0"/>
                <w:w w:val="100"/>
                <w:sz w:val="18"/>
                <w:szCs w:val="18"/>
                <w:vertAlign w:val="baseline"/>
                <w:lang w:val="zh-CN"/>
              </w:rPr>
              <w:t>否</w:t>
            </w:r>
          </w:p>
        </w:tc>
        <w:tc>
          <w:tcPr>
            <w:tcW w:w="3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both"/>
              <w:textAlignment w:val="baseline"/>
              <w:rPr>
                <w:rFonts w:ascii="黑体" w:hAnsi="黑体" w:eastAsia="黑体"/>
                <w:color w:val="auto"/>
                <w:spacing w:val="-3"/>
                <w:w w:val="100"/>
                <w:sz w:val="18"/>
                <w:szCs w:val="18"/>
                <w:vertAlign w:val="baseline"/>
                <w:lang w:val="zh-CN"/>
              </w:rPr>
            </w:pPr>
            <w:r>
              <w:rPr>
                <w:rFonts w:ascii="黑体" w:hAnsi="黑体" w:eastAsia="黑体"/>
                <w:color w:val="auto"/>
                <w:spacing w:val="-3"/>
                <w:w w:val="100"/>
                <w:sz w:val="18"/>
                <w:szCs w:val="18"/>
                <w:vertAlign w:val="baseline"/>
                <w:lang w:val="zh-CN"/>
              </w:rPr>
              <w:t>显卡应支持 2 块屏幕同时显示,分辨率应不低于 1920×1080</w:t>
            </w:r>
          </w:p>
        </w:tc>
        <w:tc>
          <w:tcPr>
            <w:tcW w:w="2342"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0"/>
                <w:w w:val="100"/>
                <w:sz w:val="18"/>
                <w:szCs w:val="18"/>
                <w:vertAlign w:val="baseline"/>
                <w:lang w:val="zh-CN"/>
              </w:rPr>
            </w:pPr>
          </w:p>
        </w:tc>
      </w:tr>
      <w:tr>
        <w:tblPrEx>
          <w:tblCellMar>
            <w:top w:w="0" w:type="dxa"/>
            <w:left w:w="0" w:type="dxa"/>
            <w:bottom w:w="0" w:type="dxa"/>
            <w:right w:w="0" w:type="dxa"/>
          </w:tblCellMar>
        </w:tblPrEx>
        <w:trPr>
          <w:trHeight w:val="734"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3"/>
                <w:w w:val="100"/>
                <w:sz w:val="18"/>
                <w:vertAlign w:val="baseline"/>
                <w:lang w:val="zh-CN"/>
              </w:rPr>
            </w:pPr>
            <w:r>
              <w:rPr>
                <w:rFonts w:ascii="黑体" w:hAnsi="黑体" w:eastAsia="黑体"/>
                <w:b/>
                <w:color w:val="auto"/>
                <w:spacing w:val="-3"/>
                <w:w w:val="100"/>
                <w:sz w:val="18"/>
                <w:vertAlign w:val="baseline"/>
                <w:lang w:val="zh-CN"/>
              </w:rPr>
              <w:t>序</w:t>
            </w:r>
            <w:r>
              <w:rPr>
                <w:rFonts w:ascii="黑体" w:hAnsi="黑体" w:eastAsia="黑体"/>
                <w:b/>
                <w:color w:val="auto"/>
                <w:spacing w:val="-3"/>
                <w:w w:val="100"/>
                <w:sz w:val="18"/>
                <w:vertAlign w:val="baseline"/>
                <w:lang w:val="zh-CN"/>
              </w:rPr>
              <w:cr/>
            </w:r>
            <w:r>
              <w:rPr>
                <w:rFonts w:ascii="黑体" w:hAnsi="黑体" w:eastAsia="黑体"/>
                <w:b/>
                <w:color w:val="auto"/>
                <w:spacing w:val="-3"/>
                <w:w w:val="100"/>
                <w:sz w:val="18"/>
                <w:vertAlign w:val="baseline"/>
                <w:lang w:val="zh-CN"/>
              </w:rPr>
              <w:br w:type="textWrapping"/>
            </w:r>
            <w:r>
              <w:rPr>
                <w:rFonts w:ascii="黑体" w:hAnsi="黑体" w:eastAsia="黑体"/>
                <w:b/>
                <w:color w:val="auto"/>
                <w:spacing w:val="-3"/>
                <w:w w:val="100"/>
                <w:sz w:val="18"/>
                <w:vertAlign w:val="baseline"/>
                <w:lang w:val="zh-CN"/>
              </w:rPr>
              <w:t>号</w:t>
            </w:r>
          </w:p>
        </w:tc>
        <w:tc>
          <w:tcPr>
            <w:tcW w:w="65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3"/>
                <w:w w:val="100"/>
                <w:sz w:val="18"/>
                <w:vertAlign w:val="baseline"/>
                <w:lang w:val="zh-CN"/>
              </w:rPr>
            </w:pPr>
            <w:r>
              <w:rPr>
                <w:rFonts w:ascii="黑体" w:hAnsi="黑体" w:eastAsia="黑体"/>
                <w:b/>
                <w:color w:val="auto"/>
                <w:spacing w:val="-3"/>
                <w:w w:val="100"/>
                <w:sz w:val="18"/>
                <w:vertAlign w:val="baseline"/>
                <w:lang w:val="zh-CN"/>
              </w:rPr>
              <w:t>指标</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3"/>
                <w:w w:val="100"/>
                <w:sz w:val="18"/>
                <w:vertAlign w:val="baseline"/>
                <w:lang w:val="zh-CN"/>
              </w:rPr>
              <w:t>分类</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一级</w:t>
            </w:r>
          </w:p>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指标</w:t>
            </w:r>
          </w:p>
        </w:tc>
        <w:tc>
          <w:tcPr>
            <w:tcW w:w="87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二级</w:t>
            </w:r>
          </w:p>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指标</w:t>
            </w:r>
            <w:r>
              <w:rPr>
                <w:rFonts w:ascii="黑体" w:hAnsi="黑体" w:eastAsia="黑体"/>
                <w:color w:val="auto"/>
                <w:w w:val="100"/>
                <w:sz w:val="24"/>
                <w:vertAlign w:val="baseline"/>
                <w:lang w:val="en-US"/>
              </w:rPr>
              <w:t>
</w:t>
            </w:r>
          </w:p>
        </w:tc>
        <w:tc>
          <w:tcPr>
            <w:tcW w:w="105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3"/>
                <w:w w:val="100"/>
                <w:sz w:val="18"/>
                <w:vertAlign w:val="baseline"/>
                <w:lang w:val="zh-CN"/>
              </w:rPr>
            </w:pPr>
            <w:r>
              <w:rPr>
                <w:rFonts w:ascii="黑体" w:hAnsi="黑体" w:eastAsia="黑体"/>
                <w:b/>
                <w:color w:val="auto"/>
                <w:spacing w:val="-3"/>
                <w:w w:val="100"/>
                <w:sz w:val="18"/>
                <w:vertAlign w:val="baseline"/>
                <w:lang w:val="zh-CN"/>
              </w:rPr>
              <w:t>是否可以</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3"/>
                <w:w w:val="100"/>
                <w:sz w:val="18"/>
                <w:vertAlign w:val="baseline"/>
                <w:lang w:val="zh-CN"/>
              </w:rPr>
              <w:t>作为评分</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3"/>
                <w:w w:val="100"/>
                <w:sz w:val="18"/>
                <w:vertAlign w:val="baseline"/>
                <w:lang w:val="zh-CN"/>
              </w:rPr>
              <w:t>因素</w:t>
            </w:r>
            <w:r>
              <w:rPr>
                <w:rFonts w:ascii="黑体" w:hAnsi="黑体" w:eastAsia="黑体"/>
                <w:color w:val="auto"/>
                <w:w w:val="100"/>
                <w:sz w:val="24"/>
                <w:vertAlign w:val="baseline"/>
                <w:lang w:val="en-US"/>
              </w:rPr>
              <w:t>
</w:t>
            </w:r>
          </w:p>
        </w:tc>
        <w:tc>
          <w:tcPr>
            <w:tcW w:w="332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指标要求</w:t>
            </w:r>
            <w:r>
              <w:rPr>
                <w:rFonts w:ascii="黑体" w:hAnsi="黑体" w:eastAsia="黑体"/>
                <w:color w:val="auto"/>
                <w:w w:val="100"/>
                <w:sz w:val="24"/>
                <w:vertAlign w:val="baseline"/>
                <w:lang w:val="en-US"/>
              </w:rPr>
              <w:t>
</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指标使用说明</w:t>
            </w:r>
          </w:p>
        </w:tc>
      </w:tr>
      <w:tr>
        <w:tblPrEx>
          <w:tblCellMar>
            <w:top w:w="0" w:type="dxa"/>
            <w:left w:w="0" w:type="dxa"/>
            <w:bottom w:w="0" w:type="dxa"/>
            <w:right w:w="0" w:type="dxa"/>
          </w:tblCellMar>
        </w:tblPrEx>
        <w:trPr>
          <w:trHeight w:val="970"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59</w:t>
            </w:r>
          </w:p>
        </w:tc>
        <w:tc>
          <w:tcPr>
            <w:tcW w:w="65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性能要求</w:t>
            </w:r>
          </w:p>
        </w:tc>
        <w:tc>
          <w:tcPr>
            <w:tcW w:w="600" w:type="dxa"/>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baseline"/>
              <w:rPr>
                <w:rFonts w:ascii="黑体" w:hAnsi="黑体" w:eastAsia="黑体"/>
                <w:color w:val="auto"/>
                <w:spacing w:val="6"/>
                <w:w w:val="100"/>
                <w:sz w:val="18"/>
                <w:vertAlign w:val="baseline"/>
                <w:lang w:val="zh-CN"/>
              </w:rPr>
            </w:pPr>
            <w:r>
              <w:rPr>
                <w:rFonts w:ascii="黑体" w:hAnsi="黑体" w:eastAsia="黑体"/>
                <w:color w:val="auto"/>
                <w:spacing w:val="6"/>
                <w:w w:val="100"/>
                <w:sz w:val="18"/>
                <w:vertAlign w:val="baseline"/>
                <w:lang w:val="zh-CN"/>
              </w:rPr>
              <w:t>*网络设备</w:t>
            </w:r>
          </w:p>
          <w:p>
            <w:pPr>
              <w:keepNext w:val="0"/>
              <w:keepLines w:val="0"/>
              <w:pageBreakBefore w:val="0"/>
              <w:widowControl/>
              <w:kinsoku/>
              <w:wordWrap/>
              <w:overflowPunct/>
              <w:topLinePunct w:val="0"/>
              <w:autoSpaceDE/>
              <w:autoSpaceDN/>
              <w:bidi w:val="0"/>
              <w:adjustRightInd/>
              <w:snapToGrid/>
              <w:spacing w:line="240" w:lineRule="exact"/>
              <w:jc w:val="center"/>
              <w:textAlignment w:val="baseline"/>
              <w:rPr>
                <w:rFonts w:ascii="黑体" w:hAnsi="黑体" w:eastAsia="黑体"/>
                <w:color w:val="auto"/>
                <w:spacing w:val="6"/>
                <w:w w:val="100"/>
                <w:sz w:val="18"/>
                <w:vertAlign w:val="baseline"/>
                <w:lang w:val="zh-CN"/>
              </w:rPr>
            </w:pPr>
            <w:r>
              <w:rPr>
                <w:rFonts w:hint="eastAsia" w:ascii="黑体" w:hAnsi="黑体" w:eastAsia="黑体"/>
                <w:color w:val="auto"/>
                <w:spacing w:val="6"/>
                <w:w w:val="100"/>
                <w:sz w:val="18"/>
                <w:vertAlign w:val="baseline"/>
                <w:lang w:val="zh-CN" w:eastAsia="zh-CN"/>
              </w:rPr>
              <w:t>性能</w:t>
            </w:r>
          </w:p>
        </w:tc>
        <w:tc>
          <w:tcPr>
            <w:tcW w:w="87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center"/>
              <w:textAlignment w:val="baseline"/>
              <w:rPr>
                <w:rFonts w:ascii="黑体" w:hAnsi="黑体" w:eastAsia="黑体"/>
                <w:color w:val="auto"/>
                <w:spacing w:val="-4"/>
                <w:w w:val="100"/>
                <w:sz w:val="18"/>
                <w:vertAlign w:val="baseline"/>
                <w:lang w:val="zh-CN"/>
              </w:rPr>
            </w:pPr>
            <w:r>
              <w:rPr>
                <w:rFonts w:ascii="黑体" w:hAnsi="黑体" w:eastAsia="黑体"/>
                <w:color w:val="auto"/>
                <w:spacing w:val="-4"/>
                <w:w w:val="100"/>
                <w:sz w:val="18"/>
                <w:vertAlign w:val="baseline"/>
                <w:lang w:val="zh-CN"/>
              </w:rPr>
              <w:t>*有线网卡速率</w:t>
            </w:r>
          </w:p>
        </w:tc>
        <w:tc>
          <w:tcPr>
            <w:tcW w:w="105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32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both"/>
              <w:textAlignment w:val="baseline"/>
              <w:rPr>
                <w:rFonts w:ascii="黑体" w:hAnsi="黑体" w:eastAsia="黑体"/>
                <w:color w:val="auto"/>
                <w:spacing w:val="-3"/>
                <w:w w:val="100"/>
                <w:sz w:val="18"/>
                <w:vertAlign w:val="baseline"/>
                <w:lang w:val="zh-CN"/>
              </w:rPr>
            </w:pPr>
          </w:p>
        </w:tc>
        <w:tc>
          <w:tcPr>
            <w:tcW w:w="2342"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08" w:firstLine="0"/>
              <w:jc w:val="left"/>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trHeight w:val="1728"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60</w:t>
            </w:r>
          </w:p>
        </w:tc>
        <w:tc>
          <w:tcPr>
            <w:tcW w:w="654" w:type="dxa"/>
            <w:gridSpan w:val="2"/>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p>
        </w:tc>
        <w:tc>
          <w:tcPr>
            <w:tcW w:w="600"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44" w:right="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*主板功能</w:t>
            </w:r>
          </w:p>
        </w:tc>
        <w:tc>
          <w:tcPr>
            <w:tcW w:w="870" w:type="dxa"/>
            <w:gridSpan w:val="2"/>
            <w:tcBorders>
              <w:top w:val="single" w:color="000000" w:sz="4" w:space="0"/>
              <w:left w:val="single" w:color="auto"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*内存扩展接口 (板载内存不涉及)</w:t>
            </w:r>
          </w:p>
        </w:tc>
        <w:tc>
          <w:tcPr>
            <w:tcW w:w="105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32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left"/>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≥2 个</w:t>
            </w:r>
            <w:r>
              <w:rPr>
                <w:rFonts w:ascii="黑体" w:hAnsi="黑体" w:eastAsia="黑体"/>
                <w:color w:val="auto"/>
                <w:w w:val="100"/>
                <w:sz w:val="24"/>
                <w:vertAlign w:val="baseline"/>
                <w:lang w:val="en-US"/>
              </w:rPr>
              <w:t>
</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left"/>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trHeight w:val="730"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9"/>
                <w:vertAlign w:val="baseline"/>
                <w:lang w:val="en-US"/>
              </w:rPr>
            </w:pPr>
            <w:r>
              <w:rPr>
                <w:rFonts w:hint="eastAsia" w:ascii="黑体" w:hAnsi="黑体" w:eastAsia="黑体"/>
                <w:color w:val="auto"/>
                <w:spacing w:val="0"/>
                <w:w w:val="100"/>
                <w:sz w:val="19"/>
                <w:vertAlign w:val="baseline"/>
                <w:lang w:val="en-US" w:eastAsia="zh-CN"/>
              </w:rPr>
              <w:t>61</w:t>
            </w:r>
          </w:p>
        </w:tc>
        <w:tc>
          <w:tcPr>
            <w:tcW w:w="654" w:type="dxa"/>
            <w:gridSpan w:val="2"/>
            <w:tcBorders>
              <w:top w:val="single" w:color="000000" w:sz="4" w:space="0"/>
              <w:left w:val="single" w:color="000000" w:sz="4" w:space="0"/>
              <w:bottom w:val="single" w:color="000000"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p>
        </w:tc>
        <w:tc>
          <w:tcPr>
            <w:tcW w:w="60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870" w:type="dxa"/>
            <w:gridSpan w:val="2"/>
            <w:tcBorders>
              <w:top w:val="single" w:color="000000" w:sz="4" w:space="0"/>
              <w:left w:val="single" w:color="auto"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 xml:space="preserve">*主板 </w:t>
            </w:r>
            <w:r>
              <w:rPr>
                <w:rFonts w:ascii="黑体" w:hAnsi="黑体" w:eastAsia="黑体"/>
                <w:color w:val="auto"/>
                <w:spacing w:val="-3"/>
                <w:w w:val="100"/>
                <w:sz w:val="19"/>
                <w:vertAlign w:val="baseline"/>
                <w:lang w:val="en-US"/>
              </w:rPr>
              <w:t xml:space="preserve">USB </w:t>
            </w:r>
            <w:r>
              <w:rPr>
                <w:rFonts w:ascii="黑体" w:hAnsi="黑体" w:eastAsia="黑体"/>
                <w:color w:val="auto"/>
                <w:spacing w:val="-3"/>
                <w:w w:val="100"/>
                <w:sz w:val="18"/>
                <w:vertAlign w:val="baseline"/>
                <w:lang w:val="zh-CN"/>
              </w:rPr>
              <w:t>瞬间过流保护</w:t>
            </w:r>
            <w:r>
              <w:rPr>
                <w:rFonts w:ascii="黑体" w:hAnsi="黑体" w:eastAsia="黑体"/>
                <w:color w:val="auto"/>
                <w:w w:val="100"/>
                <w:sz w:val="24"/>
                <w:vertAlign w:val="baseline"/>
                <w:lang w:val="en-US"/>
              </w:rPr>
              <w:t>
</w:t>
            </w:r>
          </w:p>
        </w:tc>
        <w:tc>
          <w:tcPr>
            <w:tcW w:w="105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32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left"/>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支持有瞬间过流保护功能</w:t>
            </w:r>
            <w:r>
              <w:rPr>
                <w:rFonts w:ascii="黑体" w:hAnsi="黑体" w:eastAsia="黑体"/>
                <w:color w:val="auto"/>
                <w:w w:val="100"/>
                <w:sz w:val="24"/>
                <w:vertAlign w:val="baseline"/>
                <w:lang w:val="en-US"/>
              </w:rPr>
              <w:t>
</w:t>
            </w:r>
          </w:p>
        </w:tc>
        <w:tc>
          <w:tcPr>
            <w:tcW w:w="2342"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trHeight w:val="801"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62</w:t>
            </w:r>
          </w:p>
        </w:tc>
        <w:tc>
          <w:tcPr>
            <w:tcW w:w="654" w:type="dxa"/>
            <w:gridSpan w:val="2"/>
            <w:tcBorders>
              <w:top w:val="single" w:color="000000" w:sz="4" w:space="0"/>
              <w:left w:val="single" w:color="000000" w:sz="4" w:space="0"/>
              <w:bottom w:val="single" w:color="000000"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p>
        </w:tc>
        <w:tc>
          <w:tcPr>
            <w:tcW w:w="60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870" w:type="dxa"/>
            <w:gridSpan w:val="2"/>
            <w:tcBorders>
              <w:top w:val="single" w:color="000000" w:sz="4" w:space="0"/>
              <w:left w:val="single" w:color="auto"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4"/>
                <w:w w:val="100"/>
                <w:sz w:val="18"/>
                <w:vertAlign w:val="baseline"/>
                <w:lang w:val="zh-CN"/>
              </w:rPr>
            </w:pPr>
            <w:r>
              <w:rPr>
                <w:rFonts w:ascii="黑体" w:hAnsi="黑体" w:eastAsia="黑体"/>
                <w:color w:val="auto"/>
                <w:spacing w:val="-4"/>
                <w:w w:val="100"/>
                <w:sz w:val="18"/>
                <w:vertAlign w:val="baseline"/>
                <w:lang w:val="zh-CN"/>
              </w:rPr>
              <w:t>*主板防静电保护</w:t>
            </w:r>
            <w:r>
              <w:rPr>
                <w:rFonts w:ascii="黑体" w:hAnsi="黑体" w:eastAsia="黑体"/>
                <w:color w:val="auto"/>
                <w:w w:val="100"/>
                <w:sz w:val="24"/>
                <w:vertAlign w:val="baseline"/>
                <w:lang w:val="en-US"/>
              </w:rPr>
              <w:t>
</w:t>
            </w:r>
          </w:p>
        </w:tc>
        <w:tc>
          <w:tcPr>
            <w:tcW w:w="105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32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left"/>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支持防静电保护功能</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trHeight w:val="2084"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63</w:t>
            </w:r>
          </w:p>
        </w:tc>
        <w:tc>
          <w:tcPr>
            <w:tcW w:w="654" w:type="dxa"/>
            <w:gridSpan w:val="2"/>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p>
        </w:tc>
        <w:tc>
          <w:tcPr>
            <w:tcW w:w="60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870" w:type="dxa"/>
            <w:gridSpan w:val="2"/>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w:t>
            </w:r>
            <w:r>
              <w:rPr>
                <w:rFonts w:ascii="黑体" w:hAnsi="黑体" w:eastAsia="黑体"/>
                <w:color w:val="auto"/>
                <w:spacing w:val="-3"/>
                <w:w w:val="100"/>
                <w:sz w:val="19"/>
                <w:vertAlign w:val="baseline"/>
                <w:lang w:val="en-US"/>
              </w:rPr>
              <w:t xml:space="preserve">I/O </w:t>
            </w:r>
            <w:r>
              <w:rPr>
                <w:rFonts w:ascii="黑体" w:hAnsi="黑体" w:eastAsia="黑体"/>
                <w:color w:val="auto"/>
                <w:spacing w:val="-3"/>
                <w:w w:val="100"/>
                <w:sz w:val="18"/>
                <w:vertAlign w:val="baseline"/>
                <w:lang w:val="zh-CN"/>
              </w:rPr>
              <w:t>接口功能</w:t>
            </w:r>
            <w:r>
              <w:rPr>
                <w:rFonts w:ascii="黑体" w:hAnsi="黑体" w:eastAsia="黑体"/>
                <w:color w:val="auto"/>
                <w:w w:val="100"/>
                <w:sz w:val="24"/>
                <w:vertAlign w:val="baseline"/>
                <w:lang w:val="en-US"/>
              </w:rPr>
              <w:t>
</w:t>
            </w:r>
          </w:p>
        </w:tc>
        <w:tc>
          <w:tcPr>
            <w:tcW w:w="105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320"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08" w:firstLine="0"/>
              <w:jc w:val="both"/>
              <w:textAlignment w:val="baseline"/>
              <w:rPr>
                <w:rFonts w:ascii="黑体" w:hAnsi="黑体" w:eastAsia="黑体"/>
                <w:color w:val="auto"/>
                <w:spacing w:val="-15"/>
                <w:w w:val="100"/>
                <w:sz w:val="18"/>
                <w:vertAlign w:val="baseline"/>
                <w:lang w:val="zh-CN"/>
              </w:rPr>
            </w:pPr>
            <w:r>
              <w:rPr>
                <w:rFonts w:ascii="黑体" w:hAnsi="黑体" w:eastAsia="黑体"/>
                <w:color w:val="auto"/>
                <w:spacing w:val="-15"/>
                <w:w w:val="100"/>
                <w:sz w:val="18"/>
                <w:vertAlign w:val="baseline"/>
                <w:lang w:val="zh-CN"/>
              </w:rPr>
              <w:t xml:space="preserve">提供基于标准 </w:t>
            </w:r>
            <w:r>
              <w:rPr>
                <w:rFonts w:ascii="黑体" w:hAnsi="黑体" w:eastAsia="黑体"/>
                <w:color w:val="auto"/>
                <w:spacing w:val="-15"/>
                <w:w w:val="100"/>
                <w:sz w:val="19"/>
                <w:vertAlign w:val="baseline"/>
                <w:lang w:val="en-US"/>
              </w:rPr>
              <w:t xml:space="preserve">USB </w:t>
            </w:r>
            <w:r>
              <w:rPr>
                <w:rFonts w:ascii="黑体" w:hAnsi="黑体" w:eastAsia="黑体"/>
                <w:color w:val="auto"/>
                <w:spacing w:val="-15"/>
                <w:w w:val="100"/>
                <w:sz w:val="18"/>
                <w:vertAlign w:val="baseline"/>
                <w:lang w:val="zh-CN"/>
              </w:rPr>
              <w:t xml:space="preserve">接口外设连接功能、 基于音频输入输出接口的音频扩展功能、基于 </w:t>
            </w:r>
            <w:r>
              <w:rPr>
                <w:rFonts w:ascii="黑体" w:hAnsi="黑体" w:eastAsia="黑体"/>
                <w:color w:val="auto"/>
                <w:spacing w:val="-15"/>
                <w:w w:val="100"/>
                <w:sz w:val="19"/>
                <w:vertAlign w:val="baseline"/>
                <w:lang w:val="en-US"/>
              </w:rPr>
              <w:t xml:space="preserve">PCIe </w:t>
            </w:r>
            <w:r>
              <w:rPr>
                <w:rFonts w:ascii="黑体" w:hAnsi="黑体" w:eastAsia="黑体"/>
                <w:color w:val="auto"/>
                <w:spacing w:val="-15"/>
                <w:w w:val="100"/>
                <w:sz w:val="18"/>
                <w:vertAlign w:val="baseline"/>
                <w:lang w:val="zh-CN"/>
              </w:rPr>
              <w:t xml:space="preserve">接口板卡扩展功能、基于 </w:t>
            </w:r>
            <w:r>
              <w:rPr>
                <w:rFonts w:ascii="黑体" w:hAnsi="黑体" w:eastAsia="黑体"/>
                <w:color w:val="auto"/>
                <w:spacing w:val="-15"/>
                <w:w w:val="100"/>
                <w:sz w:val="19"/>
                <w:vertAlign w:val="baseline"/>
                <w:lang w:val="en-US"/>
              </w:rPr>
              <w:t xml:space="preserve">HDMI </w:t>
            </w:r>
            <w:r>
              <w:rPr>
                <w:rFonts w:ascii="黑体" w:hAnsi="黑体" w:eastAsia="黑体"/>
                <w:color w:val="auto"/>
                <w:spacing w:val="-15"/>
                <w:w w:val="100"/>
                <w:sz w:val="18"/>
                <w:vertAlign w:val="baseline"/>
                <w:lang w:val="zh-CN"/>
              </w:rPr>
              <w:t xml:space="preserve">或 </w:t>
            </w:r>
            <w:r>
              <w:rPr>
                <w:rFonts w:ascii="黑体" w:hAnsi="黑体" w:eastAsia="黑体"/>
                <w:color w:val="auto"/>
                <w:spacing w:val="-15"/>
                <w:w w:val="100"/>
                <w:sz w:val="19"/>
                <w:vertAlign w:val="baseline"/>
                <w:lang w:val="en-US"/>
              </w:rPr>
              <w:t xml:space="preserve">VGA </w:t>
            </w:r>
            <w:r>
              <w:rPr>
                <w:rFonts w:ascii="黑体" w:hAnsi="黑体" w:eastAsia="黑体"/>
                <w:color w:val="auto"/>
                <w:spacing w:val="-15"/>
                <w:w w:val="100"/>
                <w:sz w:val="18"/>
                <w:vertAlign w:val="baseline"/>
                <w:lang w:val="zh-CN"/>
              </w:rPr>
              <w:t xml:space="preserve">或 </w:t>
            </w:r>
            <w:r>
              <w:rPr>
                <w:rFonts w:ascii="黑体" w:hAnsi="黑体" w:eastAsia="黑体"/>
                <w:color w:val="auto"/>
                <w:spacing w:val="-15"/>
                <w:w w:val="100"/>
                <w:sz w:val="19"/>
                <w:vertAlign w:val="baseline"/>
                <w:lang w:val="en-US"/>
              </w:rPr>
              <w:t xml:space="preserve">Type-C </w:t>
            </w:r>
            <w:r>
              <w:rPr>
                <w:rFonts w:ascii="黑体" w:hAnsi="黑体" w:eastAsia="黑体"/>
                <w:color w:val="auto"/>
                <w:spacing w:val="-15"/>
                <w:w w:val="100"/>
                <w:sz w:val="18"/>
                <w:vertAlign w:val="baseline"/>
                <w:lang w:val="zh-CN"/>
              </w:rPr>
              <w:t xml:space="preserve">或 </w:t>
            </w:r>
            <w:r>
              <w:rPr>
                <w:rFonts w:ascii="黑体" w:hAnsi="黑体" w:eastAsia="黑体"/>
                <w:color w:val="auto"/>
                <w:spacing w:val="-15"/>
                <w:w w:val="100"/>
                <w:sz w:val="19"/>
                <w:vertAlign w:val="baseline"/>
                <w:lang w:val="en-US"/>
              </w:rPr>
              <w:t xml:space="preserve">DVI </w:t>
            </w:r>
            <w:r>
              <w:rPr>
                <w:rFonts w:ascii="黑体" w:hAnsi="黑体" w:eastAsia="黑体"/>
                <w:color w:val="auto"/>
                <w:spacing w:val="-15"/>
                <w:w w:val="100"/>
                <w:sz w:val="18"/>
                <w:vertAlign w:val="baseline"/>
                <w:lang w:val="zh-CN"/>
              </w:rPr>
              <w:t xml:space="preserve">或 </w:t>
            </w:r>
            <w:r>
              <w:rPr>
                <w:rFonts w:ascii="黑体" w:hAnsi="黑体" w:eastAsia="黑体"/>
                <w:color w:val="auto"/>
                <w:spacing w:val="-15"/>
                <w:w w:val="100"/>
                <w:sz w:val="19"/>
                <w:vertAlign w:val="baseline"/>
                <w:lang w:val="en-US"/>
              </w:rPr>
              <w:t xml:space="preserve">DP </w:t>
            </w:r>
            <w:r>
              <w:rPr>
                <w:rFonts w:ascii="黑体" w:hAnsi="黑体" w:eastAsia="黑体"/>
                <w:color w:val="auto"/>
                <w:spacing w:val="-15"/>
                <w:w w:val="100"/>
                <w:sz w:val="18"/>
                <w:vertAlign w:val="baseline"/>
                <w:lang w:val="zh-CN"/>
              </w:rPr>
              <w:t>等接口外接显示器扩展功能、基于存储接口对产品进行增容功能等。产品</w:t>
            </w:r>
            <w:r>
              <w:rPr>
                <w:rFonts w:ascii="黑体" w:hAnsi="黑体" w:eastAsia="黑体"/>
                <w:color w:val="auto"/>
                <w:spacing w:val="-9"/>
                <w:w w:val="100"/>
                <w:sz w:val="18"/>
                <w:vertAlign w:val="baseline"/>
                <w:lang w:val="en-US"/>
              </w:rPr>
              <w:t xml:space="preserve">I/O </w:t>
            </w:r>
            <w:r>
              <w:rPr>
                <w:rFonts w:ascii="黑体" w:hAnsi="黑体" w:eastAsia="黑体"/>
                <w:color w:val="auto"/>
                <w:spacing w:val="-9"/>
                <w:w w:val="100"/>
                <w:sz w:val="18"/>
                <w:vertAlign w:val="baseline"/>
                <w:lang w:val="zh-CN"/>
              </w:rPr>
              <w:t xml:space="preserve">接口,应具备外接标准 </w:t>
            </w:r>
            <w:r>
              <w:rPr>
                <w:rFonts w:ascii="黑体" w:hAnsi="黑体" w:eastAsia="黑体"/>
                <w:color w:val="auto"/>
                <w:spacing w:val="-9"/>
                <w:w w:val="100"/>
                <w:sz w:val="18"/>
                <w:vertAlign w:val="baseline"/>
                <w:lang w:val="en-US"/>
              </w:rPr>
              <w:t xml:space="preserve">USB </w:t>
            </w:r>
            <w:r>
              <w:rPr>
                <w:rFonts w:ascii="黑体" w:hAnsi="黑体" w:eastAsia="黑体"/>
                <w:color w:val="auto"/>
                <w:spacing w:val="-9"/>
                <w:w w:val="100"/>
                <w:sz w:val="18"/>
                <w:vertAlign w:val="baseline"/>
                <w:lang w:val="zh-CN"/>
              </w:rPr>
              <w:t>设备、 显示器、音频设备等内外部设备能力</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trHeight w:val="884"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64</w:t>
            </w:r>
          </w:p>
        </w:tc>
        <w:tc>
          <w:tcPr>
            <w:tcW w:w="654" w:type="dxa"/>
            <w:gridSpan w:val="2"/>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p>
        </w:tc>
        <w:tc>
          <w:tcPr>
            <w:tcW w:w="6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right="0" w:rightChars="0"/>
              <w:jc w:val="both"/>
              <w:textAlignment w:val="baseline"/>
              <w:rPr>
                <w:color w:val="auto"/>
              </w:rPr>
            </w:pPr>
            <w:r>
              <w:rPr>
                <w:rFonts w:ascii="黑体" w:hAnsi="黑体" w:eastAsia="黑体"/>
                <w:color w:val="auto"/>
                <w:spacing w:val="-3"/>
                <w:w w:val="100"/>
                <w:sz w:val="18"/>
                <w:vertAlign w:val="baseline"/>
                <w:lang w:val="zh-CN"/>
              </w:rPr>
              <w:t>*显卡功能</w:t>
            </w:r>
          </w:p>
        </w:tc>
        <w:tc>
          <w:tcPr>
            <w:tcW w:w="870" w:type="dxa"/>
            <w:gridSpan w:val="2"/>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15"/>
                <w:w w:val="100"/>
                <w:sz w:val="18"/>
                <w:vertAlign w:val="baseline"/>
                <w:lang w:val="zh-CN"/>
              </w:rPr>
              <w:t>*显卡外接显示接口</w:t>
            </w:r>
          </w:p>
        </w:tc>
        <w:tc>
          <w:tcPr>
            <w:tcW w:w="105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320"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leftChars="0" w:right="0" w:rightChars="0" w:firstLine="0" w:firstLineChars="0"/>
              <w:jc w:val="left"/>
              <w:textAlignment w:val="baseline"/>
              <w:rPr>
                <w:rFonts w:ascii="黑体" w:hAnsi="黑体" w:eastAsia="黑体"/>
                <w:color w:val="auto"/>
                <w:spacing w:val="-15"/>
                <w:w w:val="100"/>
                <w:sz w:val="18"/>
                <w:vertAlign w:val="baseline"/>
                <w:lang w:val="zh-CN"/>
              </w:rPr>
            </w:pPr>
            <w:r>
              <w:rPr>
                <w:rFonts w:ascii="黑体" w:hAnsi="黑体" w:eastAsia="黑体"/>
                <w:color w:val="auto"/>
                <w:spacing w:val="-3"/>
                <w:w w:val="100"/>
                <w:sz w:val="18"/>
                <w:vertAlign w:val="baseline"/>
                <w:lang w:val="zh-CN"/>
              </w:rPr>
              <w:t xml:space="preserve">显卡至少支持 </w:t>
            </w:r>
            <w:r>
              <w:rPr>
                <w:rFonts w:ascii="黑体" w:hAnsi="黑体" w:eastAsia="黑体"/>
                <w:color w:val="auto"/>
                <w:spacing w:val="-3"/>
                <w:w w:val="100"/>
                <w:sz w:val="18"/>
                <w:vertAlign w:val="baseline"/>
                <w:lang w:val="en-US"/>
              </w:rPr>
              <w:t>VGA</w:t>
            </w:r>
            <w:r>
              <w:rPr>
                <w:rFonts w:ascii="黑体" w:hAnsi="黑体" w:eastAsia="黑体"/>
                <w:color w:val="auto"/>
                <w:spacing w:val="-3"/>
                <w:w w:val="100"/>
                <w:sz w:val="18"/>
                <w:vertAlign w:val="baseline"/>
                <w:lang w:val="zh-CN"/>
              </w:rPr>
              <w:t>、</w:t>
            </w:r>
            <w:r>
              <w:rPr>
                <w:rFonts w:ascii="黑体" w:hAnsi="黑体" w:eastAsia="黑体"/>
                <w:color w:val="auto"/>
                <w:spacing w:val="-3"/>
                <w:w w:val="100"/>
                <w:sz w:val="18"/>
                <w:vertAlign w:val="baseline"/>
                <w:lang w:val="en-US"/>
              </w:rPr>
              <w:t>HDMI</w:t>
            </w:r>
            <w:r>
              <w:rPr>
                <w:rFonts w:ascii="黑体" w:hAnsi="黑体" w:eastAsia="黑体"/>
                <w:color w:val="auto"/>
                <w:spacing w:val="-3"/>
                <w:w w:val="100"/>
                <w:sz w:val="18"/>
                <w:vertAlign w:val="baseline"/>
                <w:lang w:val="zh-CN"/>
              </w:rPr>
              <w:t>、</w:t>
            </w:r>
            <w:r>
              <w:rPr>
                <w:rFonts w:ascii="黑体" w:hAnsi="黑体" w:eastAsia="黑体"/>
                <w:color w:val="auto"/>
                <w:spacing w:val="-3"/>
                <w:w w:val="100"/>
                <w:sz w:val="18"/>
                <w:vertAlign w:val="baseline"/>
                <w:lang w:val="en-US"/>
              </w:rPr>
              <w:t>DVI</w:t>
            </w:r>
            <w:r>
              <w:rPr>
                <w:rFonts w:ascii="黑体" w:hAnsi="黑体" w:eastAsia="黑体"/>
                <w:color w:val="auto"/>
                <w:spacing w:val="-3"/>
                <w:w w:val="100"/>
                <w:sz w:val="18"/>
                <w:vertAlign w:val="baseline"/>
                <w:lang w:val="zh-CN"/>
              </w:rPr>
              <w:t>、</w:t>
            </w:r>
            <w:r>
              <w:rPr>
                <w:rFonts w:ascii="黑体" w:hAnsi="黑体" w:eastAsia="黑体"/>
                <w:color w:val="auto"/>
                <w:spacing w:val="-3"/>
                <w:w w:val="100"/>
                <w:sz w:val="18"/>
                <w:vertAlign w:val="baseline"/>
                <w:lang w:val="en-US"/>
              </w:rPr>
              <w:t>DP</w:t>
            </w:r>
            <w:r>
              <w:rPr>
                <w:rFonts w:ascii="黑体" w:hAnsi="黑体" w:eastAsia="黑体"/>
                <w:color w:val="auto"/>
                <w:spacing w:val="-3"/>
                <w:w w:val="100"/>
                <w:sz w:val="18"/>
                <w:vertAlign w:val="baseline"/>
                <w:lang w:val="zh-CN"/>
              </w:rPr>
              <w:t xml:space="preserve">、 </w:t>
            </w:r>
            <w:r>
              <w:rPr>
                <w:rFonts w:ascii="黑体" w:hAnsi="黑体" w:eastAsia="黑体"/>
                <w:color w:val="auto"/>
                <w:spacing w:val="-3"/>
                <w:w w:val="100"/>
                <w:sz w:val="18"/>
                <w:vertAlign w:val="baseline"/>
                <w:lang w:val="en-US"/>
              </w:rPr>
              <w:t xml:space="preserve">Type-C </w:t>
            </w:r>
            <w:r>
              <w:rPr>
                <w:rFonts w:ascii="黑体" w:hAnsi="黑体" w:eastAsia="黑体"/>
                <w:color w:val="auto"/>
                <w:spacing w:val="-3"/>
                <w:w w:val="100"/>
                <w:sz w:val="18"/>
                <w:vertAlign w:val="baseline"/>
                <w:lang w:val="zh-CN"/>
              </w:rPr>
              <w:t xml:space="preserve">中 </w:t>
            </w:r>
            <w:r>
              <w:rPr>
                <w:rFonts w:hint="eastAsia" w:ascii="黑体" w:hAnsi="黑体" w:eastAsia="黑体"/>
                <w:color w:val="auto"/>
                <w:spacing w:val="-3"/>
                <w:w w:val="100"/>
                <w:sz w:val="18"/>
                <w:vertAlign w:val="baseline"/>
                <w:lang w:val="en-US" w:eastAsia="zh-CN"/>
              </w:rPr>
              <w:t>2</w:t>
            </w:r>
            <w:r>
              <w:rPr>
                <w:rFonts w:ascii="黑体" w:hAnsi="黑体" w:eastAsia="黑体"/>
                <w:color w:val="auto"/>
                <w:spacing w:val="-3"/>
                <w:w w:val="100"/>
                <w:sz w:val="18"/>
                <w:vertAlign w:val="baseline"/>
                <w:lang w:val="zh-CN"/>
              </w:rPr>
              <w:t>种显示接口,并与显示器接口相匹配</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leftChars="0" w:right="0" w:rightChars="0" w:firstLine="0" w:firstLineChars="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trHeight w:val="1669"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6</w:t>
            </w:r>
            <w:r>
              <w:rPr>
                <w:rFonts w:ascii="黑体" w:hAnsi="黑体" w:eastAsia="黑体"/>
                <w:color w:val="auto"/>
                <w:spacing w:val="0"/>
                <w:w w:val="100"/>
                <w:sz w:val="18"/>
                <w:vertAlign w:val="baseline"/>
                <w:lang w:val="en-US"/>
              </w:rPr>
              <w:t>5</w:t>
            </w:r>
          </w:p>
        </w:tc>
        <w:tc>
          <w:tcPr>
            <w:tcW w:w="654" w:type="dxa"/>
            <w:gridSpan w:val="2"/>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r>
              <w:rPr>
                <w:rFonts w:ascii="黑体" w:hAnsi="黑体" w:eastAsia="黑体"/>
                <w:color w:val="auto"/>
                <w:w w:val="100"/>
                <w:sz w:val="24"/>
                <w:vertAlign w:val="baseline"/>
                <w:lang w:val="en-US"/>
              </w:rPr>
              <w:t>
</w:t>
            </w:r>
          </w:p>
        </w:tc>
        <w:tc>
          <w:tcPr>
            <w:tcW w:w="6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rPr>
                <w:color w:val="auto"/>
              </w:rPr>
            </w:pPr>
            <w:r>
              <w:rPr>
                <w:rFonts w:ascii="黑体" w:hAnsi="黑体" w:eastAsia="黑体"/>
                <w:color w:val="auto"/>
                <w:spacing w:val="-3"/>
                <w:w w:val="100"/>
                <w:sz w:val="18"/>
                <w:vertAlign w:val="baseline"/>
                <w:lang w:val="zh-CN"/>
              </w:rPr>
              <w:t>外设</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3"/>
                <w:w w:val="100"/>
                <w:sz w:val="18"/>
                <w:vertAlign w:val="baseline"/>
                <w:lang w:val="zh-CN"/>
              </w:rPr>
              <w:t>功能</w:t>
            </w:r>
          </w:p>
        </w:tc>
        <w:tc>
          <w:tcPr>
            <w:tcW w:w="870" w:type="dxa"/>
            <w:gridSpan w:val="2"/>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5" w:leftChars="0" w:right="0" w:rightChars="0" w:firstLine="0" w:firstLineChars="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0"/>
                <w:w w:val="100"/>
                <w:sz w:val="18"/>
                <w:vertAlign w:val="baseline"/>
                <w:lang w:val="zh-CN"/>
              </w:rPr>
              <w:t>光驱功能</w:t>
            </w:r>
            <w:r>
              <w:rPr>
                <w:rFonts w:ascii="黑体" w:hAnsi="黑体" w:eastAsia="黑体"/>
                <w:color w:val="auto"/>
                <w:w w:val="100"/>
                <w:sz w:val="24"/>
                <w:vertAlign w:val="baseline"/>
                <w:lang w:val="en-US"/>
              </w:rPr>
              <w:t>
</w:t>
            </w:r>
          </w:p>
        </w:tc>
        <w:tc>
          <w:tcPr>
            <w:tcW w:w="105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320"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44" w:leftChars="0" w:right="180" w:rightChars="0" w:firstLine="0" w:firstLineChars="0"/>
              <w:jc w:val="left"/>
              <w:textAlignment w:val="baseline"/>
              <w:rPr>
                <w:rFonts w:hint="default" w:ascii="黑体" w:hAnsi="黑体" w:eastAsia="黑体"/>
                <w:color w:val="auto"/>
                <w:spacing w:val="-15"/>
                <w:w w:val="100"/>
                <w:sz w:val="18"/>
                <w:vertAlign w:val="baseline"/>
                <w:lang w:val="en-US" w:eastAsia="zh-CN"/>
              </w:rPr>
            </w:pPr>
            <w:r>
              <w:rPr>
                <w:rFonts w:hint="eastAsia" w:ascii="黑体" w:hAnsi="黑体" w:eastAsia="黑体"/>
                <w:color w:val="auto"/>
                <w:spacing w:val="-7"/>
                <w:w w:val="100"/>
                <w:sz w:val="18"/>
                <w:vertAlign w:val="baseline"/>
                <w:lang w:val="en-US" w:eastAsia="zh-CN"/>
              </w:rPr>
              <w:t>无光驱</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trHeight w:val="769"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en-US"/>
              </w:rPr>
            </w:pPr>
            <w:r>
              <w:rPr>
                <w:rFonts w:hint="eastAsia" w:ascii="黑体" w:hAnsi="黑体" w:eastAsia="黑体"/>
                <w:color w:val="auto"/>
                <w:spacing w:val="0"/>
                <w:w w:val="100"/>
                <w:sz w:val="18"/>
                <w:vertAlign w:val="baseline"/>
                <w:lang w:val="en-US" w:eastAsia="zh-CN"/>
              </w:rPr>
              <w:t>6</w:t>
            </w:r>
            <w:r>
              <w:rPr>
                <w:rFonts w:ascii="黑体" w:hAnsi="黑体" w:eastAsia="黑体"/>
                <w:color w:val="auto"/>
                <w:spacing w:val="0"/>
                <w:w w:val="100"/>
                <w:sz w:val="18"/>
                <w:vertAlign w:val="baseline"/>
                <w:lang w:val="zh-CN"/>
              </w:rPr>
              <w:t>6</w:t>
            </w:r>
          </w:p>
        </w:tc>
        <w:tc>
          <w:tcPr>
            <w:tcW w:w="654" w:type="dxa"/>
            <w:gridSpan w:val="2"/>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p>
        </w:tc>
        <w:tc>
          <w:tcPr>
            <w:tcW w:w="6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44" w:leftChars="0" w:right="0" w:rightChars="0" w:firstLine="0" w:firstLineChars="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*存储功能</w:t>
            </w:r>
          </w:p>
        </w:tc>
        <w:tc>
          <w:tcPr>
            <w:tcW w:w="870" w:type="dxa"/>
            <w:gridSpan w:val="2"/>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252"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3"/>
                <w:w w:val="100"/>
                <w:sz w:val="18"/>
                <w:vertAlign w:val="baseline"/>
                <w:lang w:val="zh-CN"/>
              </w:rPr>
              <w:t>*存储功能</w:t>
            </w:r>
          </w:p>
        </w:tc>
        <w:tc>
          <w:tcPr>
            <w:tcW w:w="105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320"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 xml:space="preserve">通过 </w:t>
            </w:r>
            <w:r>
              <w:rPr>
                <w:rFonts w:ascii="黑体" w:hAnsi="黑体" w:eastAsia="黑体"/>
                <w:color w:val="auto"/>
                <w:spacing w:val="-3"/>
                <w:w w:val="100"/>
                <w:sz w:val="18"/>
                <w:vertAlign w:val="baseline"/>
                <w:lang w:val="en-US"/>
              </w:rPr>
              <w:t xml:space="preserve">SATA </w:t>
            </w:r>
            <w:r>
              <w:rPr>
                <w:rFonts w:ascii="黑体" w:hAnsi="黑体" w:eastAsia="黑体"/>
                <w:color w:val="auto"/>
                <w:spacing w:val="-3"/>
                <w:w w:val="100"/>
                <w:sz w:val="18"/>
                <w:vertAlign w:val="baseline"/>
                <w:lang w:val="zh-CN"/>
              </w:rPr>
              <w:t>固态存储/</w:t>
            </w:r>
            <w:r>
              <w:rPr>
                <w:rFonts w:ascii="黑体" w:hAnsi="黑体" w:eastAsia="黑体"/>
                <w:color w:val="auto"/>
                <w:spacing w:val="-3"/>
                <w:w w:val="100"/>
                <w:sz w:val="18"/>
                <w:vertAlign w:val="baseline"/>
                <w:lang w:val="en-US"/>
              </w:rPr>
              <w:t xml:space="preserve">PCIe </w:t>
            </w:r>
            <w:r>
              <w:rPr>
                <w:rFonts w:ascii="黑体" w:hAnsi="黑体" w:eastAsia="黑体"/>
                <w:color w:val="auto"/>
                <w:spacing w:val="-3"/>
                <w:w w:val="100"/>
                <w:sz w:val="18"/>
                <w:vertAlign w:val="baseline"/>
                <w:lang w:val="zh-CN"/>
              </w:rPr>
              <w:t>固态存储 /</w:t>
            </w:r>
            <w:r>
              <w:rPr>
                <w:rFonts w:ascii="黑体" w:hAnsi="黑体" w:eastAsia="黑体"/>
                <w:color w:val="auto"/>
                <w:spacing w:val="-3"/>
                <w:w w:val="100"/>
                <w:sz w:val="18"/>
                <w:vertAlign w:val="baseline"/>
                <w:lang w:val="en-US"/>
              </w:rPr>
              <w:t xml:space="preserve">UFS </w:t>
            </w:r>
            <w:r>
              <w:rPr>
                <w:rFonts w:ascii="黑体" w:hAnsi="黑体" w:eastAsia="黑体"/>
                <w:color w:val="auto"/>
                <w:spacing w:val="-3"/>
                <w:w w:val="100"/>
                <w:sz w:val="18"/>
                <w:vertAlign w:val="baseline"/>
                <w:lang w:val="zh-CN"/>
              </w:rPr>
              <w:t>固态存储/</w:t>
            </w:r>
            <w:r>
              <w:rPr>
                <w:rFonts w:ascii="黑体" w:hAnsi="黑体" w:eastAsia="黑体"/>
                <w:color w:val="auto"/>
                <w:spacing w:val="-3"/>
                <w:w w:val="100"/>
                <w:sz w:val="18"/>
                <w:vertAlign w:val="baseline"/>
                <w:lang w:val="en-US"/>
              </w:rPr>
              <w:t xml:space="preserve">SATA </w:t>
            </w:r>
            <w:r>
              <w:rPr>
                <w:rFonts w:ascii="黑体" w:hAnsi="黑体" w:eastAsia="黑体"/>
                <w:color w:val="auto"/>
                <w:spacing w:val="-3"/>
                <w:w w:val="100"/>
                <w:sz w:val="18"/>
                <w:vertAlign w:val="baseline"/>
                <w:lang w:val="zh-CN"/>
              </w:rPr>
              <w:t>硬磁盘等存储部件提供存储功能</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leftChars="0" w:right="0" w:rightChars="0" w:firstLine="0" w:firstLineChars="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trHeight w:val="688"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en-US"/>
              </w:rPr>
            </w:pPr>
            <w:r>
              <w:rPr>
                <w:rFonts w:hint="eastAsia" w:ascii="黑体" w:hAnsi="黑体" w:eastAsia="黑体"/>
                <w:color w:val="auto"/>
                <w:spacing w:val="0"/>
                <w:w w:val="100"/>
                <w:sz w:val="18"/>
                <w:vertAlign w:val="baseline"/>
                <w:lang w:val="en-US" w:eastAsia="zh-CN"/>
              </w:rPr>
              <w:t>67</w:t>
            </w:r>
          </w:p>
        </w:tc>
        <w:tc>
          <w:tcPr>
            <w:tcW w:w="654" w:type="dxa"/>
            <w:gridSpan w:val="2"/>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p>
        </w:tc>
        <w:tc>
          <w:tcPr>
            <w:tcW w:w="600" w:type="dxa"/>
            <w:vMerge w:val="restart"/>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3"/>
                <w:w w:val="100"/>
                <w:sz w:val="18"/>
                <w:vertAlign w:val="baseline"/>
                <w:lang w:val="en-US"/>
              </w:rPr>
            </w:pPr>
            <w:r>
              <w:rPr>
                <w:rFonts w:ascii="黑体" w:hAnsi="黑体" w:eastAsia="黑体"/>
                <w:color w:val="auto"/>
                <w:spacing w:val="-3"/>
                <w:w w:val="100"/>
                <w:sz w:val="18"/>
                <w:vertAlign w:val="baseline"/>
                <w:lang w:val="en-US"/>
              </w:rPr>
              <w:t>*</w:t>
            </w:r>
            <w:r>
              <w:rPr>
                <w:rFonts w:ascii="黑体" w:hAnsi="黑体" w:eastAsia="黑体"/>
                <w:color w:val="auto"/>
                <w:spacing w:val="-3"/>
                <w:w w:val="100"/>
                <w:sz w:val="18"/>
                <w:vertAlign w:val="baseline"/>
                <w:lang w:val="zh-CN"/>
              </w:rPr>
              <w:t>网络</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3"/>
                <w:w w:val="100"/>
                <w:sz w:val="18"/>
                <w:vertAlign w:val="baseline"/>
                <w:lang w:val="zh-CN"/>
              </w:rPr>
              <w:t>设备</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3"/>
                <w:w w:val="100"/>
                <w:sz w:val="18"/>
                <w:vertAlign w:val="baseline"/>
                <w:lang w:val="zh-CN"/>
              </w:rPr>
              <w:t>功能</w:t>
            </w:r>
          </w:p>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baseline"/>
              <w:rPr>
                <w:rFonts w:ascii="黑体" w:hAnsi="黑体" w:eastAsia="黑体"/>
                <w:color w:val="auto"/>
                <w:spacing w:val="-3"/>
                <w:w w:val="100"/>
                <w:sz w:val="18"/>
                <w:vertAlign w:val="baseline"/>
                <w:lang w:val="zh-CN"/>
              </w:rPr>
            </w:pPr>
            <w:r>
              <w:rPr>
                <w:rFonts w:ascii="黑体" w:hAnsi="黑体" w:eastAsia="黑体"/>
                <w:color w:val="auto"/>
                <w:w w:val="100"/>
                <w:sz w:val="24"/>
                <w:vertAlign w:val="baseline"/>
                <w:lang w:val="en-US"/>
              </w:rPr>
              <w:t>
</w:t>
            </w:r>
          </w:p>
        </w:tc>
        <w:tc>
          <w:tcPr>
            <w:tcW w:w="870" w:type="dxa"/>
            <w:gridSpan w:val="2"/>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252"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3"/>
                <w:w w:val="100"/>
                <w:sz w:val="18"/>
                <w:vertAlign w:val="baseline"/>
                <w:lang w:val="zh-CN"/>
              </w:rPr>
              <w:t>*网络功能</w:t>
            </w:r>
          </w:p>
        </w:tc>
        <w:tc>
          <w:tcPr>
            <w:tcW w:w="105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32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216" w:rightChars="0" w:firstLine="0" w:firstLineChars="0"/>
              <w:jc w:val="both"/>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en-US"/>
              </w:rPr>
              <w:t>a)</w:t>
            </w:r>
            <w:r>
              <w:rPr>
                <w:rFonts w:ascii="黑体" w:hAnsi="黑体" w:eastAsia="黑体"/>
                <w:color w:val="auto"/>
                <w:spacing w:val="-3"/>
                <w:w w:val="100"/>
                <w:sz w:val="18"/>
                <w:vertAlign w:val="baseline"/>
                <w:lang w:val="zh-CN"/>
              </w:rPr>
              <w:t>支持网络连接、网络开启/关闭功能;</w:t>
            </w:r>
            <w:r>
              <w:rPr>
                <w:rFonts w:ascii="黑体" w:hAnsi="黑体" w:eastAsia="黑体"/>
                <w:color w:val="auto"/>
                <w:spacing w:val="-3"/>
                <w:w w:val="100"/>
                <w:sz w:val="18"/>
                <w:vertAlign w:val="baseline"/>
                <w:lang w:val="en-US"/>
              </w:rPr>
              <w:t>b)</w:t>
            </w:r>
            <w:r>
              <w:rPr>
                <w:rFonts w:ascii="黑体" w:hAnsi="黑体" w:eastAsia="黑体"/>
                <w:color w:val="auto"/>
                <w:spacing w:val="-3"/>
                <w:w w:val="100"/>
                <w:sz w:val="18"/>
                <w:vertAlign w:val="baseline"/>
                <w:lang w:val="zh-CN"/>
              </w:rPr>
              <w:t>支持访问网络和数据交换功能</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leftChars="0" w:right="0" w:rightChars="0" w:firstLine="0" w:firstLineChars="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trHeight w:val="688"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en-US"/>
              </w:rPr>
            </w:pPr>
            <w:r>
              <w:rPr>
                <w:rFonts w:hint="eastAsia" w:ascii="黑体" w:hAnsi="黑体" w:eastAsia="黑体"/>
                <w:color w:val="auto"/>
                <w:spacing w:val="0"/>
                <w:w w:val="100"/>
                <w:sz w:val="18"/>
                <w:vertAlign w:val="baseline"/>
                <w:lang w:val="en-US" w:eastAsia="zh-CN"/>
              </w:rPr>
              <w:t>68</w:t>
            </w:r>
          </w:p>
        </w:tc>
        <w:tc>
          <w:tcPr>
            <w:tcW w:w="654" w:type="dxa"/>
            <w:gridSpan w:val="2"/>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p>
        </w:tc>
        <w:tc>
          <w:tcPr>
            <w:tcW w:w="600"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rFonts w:ascii="黑体" w:hAnsi="黑体" w:eastAsia="黑体"/>
                <w:color w:val="auto"/>
                <w:spacing w:val="-3"/>
                <w:w w:val="100"/>
                <w:sz w:val="18"/>
                <w:vertAlign w:val="baseline"/>
                <w:lang w:val="zh-CN"/>
              </w:rPr>
            </w:pPr>
          </w:p>
        </w:tc>
        <w:tc>
          <w:tcPr>
            <w:tcW w:w="870" w:type="dxa"/>
            <w:gridSpan w:val="2"/>
            <w:tcBorders>
              <w:top w:val="single" w:color="000000" w:sz="4" w:space="0"/>
              <w:left w:val="single" w:color="auto"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leftChars="0" w:right="252" w:rightChars="0" w:firstLine="0" w:firstLineChars="0"/>
              <w:jc w:val="left"/>
              <w:textAlignment w:val="baseline"/>
              <w:rPr>
                <w:rFonts w:ascii="黑体" w:hAnsi="黑体" w:eastAsia="黑体"/>
                <w:color w:val="auto"/>
                <w:spacing w:val="0"/>
                <w:w w:val="100"/>
                <w:sz w:val="18"/>
                <w:vertAlign w:val="baseline"/>
                <w:lang w:val="zh-CN"/>
              </w:rPr>
            </w:pPr>
            <w:r>
              <w:rPr>
                <w:rFonts w:ascii="黑体" w:hAnsi="黑体" w:eastAsia="黑体"/>
                <w:color w:val="auto"/>
                <w:spacing w:val="-3"/>
                <w:w w:val="100"/>
                <w:sz w:val="18"/>
                <w:vertAlign w:val="baseline"/>
                <w:lang w:val="zh-CN"/>
              </w:rPr>
              <w:t>*数据传输</w:t>
            </w:r>
          </w:p>
        </w:tc>
        <w:tc>
          <w:tcPr>
            <w:tcW w:w="105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32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216" w:rightChars="0" w:firstLine="0" w:firstLineChars="0"/>
              <w:jc w:val="both"/>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支持数据传输能力,并提供数据流量和异常日志记录功能</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trHeight w:val="852"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69</w:t>
            </w:r>
          </w:p>
        </w:tc>
        <w:tc>
          <w:tcPr>
            <w:tcW w:w="654" w:type="dxa"/>
            <w:gridSpan w:val="2"/>
            <w:tcBorders>
              <w:top w:val="single" w:color="000000" w:sz="4" w:space="0"/>
              <w:left w:val="single" w:color="000000" w:sz="4" w:space="0"/>
              <w:bottom w:val="single" w:color="000000"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p>
        </w:tc>
        <w:tc>
          <w:tcPr>
            <w:tcW w:w="600" w:type="dxa"/>
            <w:vMerge w:val="continue"/>
            <w:tcBorders>
              <w:left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baseline"/>
              <w:rPr>
                <w:rFonts w:ascii="黑体" w:hAnsi="黑体" w:eastAsia="黑体"/>
                <w:color w:val="auto"/>
                <w:spacing w:val="-3"/>
                <w:w w:val="100"/>
                <w:sz w:val="18"/>
                <w:vertAlign w:val="baseline"/>
                <w:lang w:val="zh-CN"/>
              </w:rPr>
            </w:pPr>
          </w:p>
        </w:tc>
        <w:tc>
          <w:tcPr>
            <w:tcW w:w="870" w:type="dxa"/>
            <w:gridSpan w:val="2"/>
            <w:tcBorders>
              <w:top w:val="single" w:color="000000" w:sz="4" w:space="0"/>
              <w:left w:val="single" w:color="auto"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7"/>
                <w:w w:val="100"/>
                <w:sz w:val="18"/>
                <w:vertAlign w:val="baseline"/>
                <w:lang w:val="zh-CN"/>
              </w:rPr>
              <w:t>*有线网卡接口类型</w:t>
            </w:r>
          </w:p>
        </w:tc>
        <w:tc>
          <w:tcPr>
            <w:tcW w:w="105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32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leftChars="0" w:right="0" w:rightChars="0" w:firstLine="0" w:firstLineChars="0"/>
              <w:jc w:val="both"/>
              <w:textAlignment w:val="baseline"/>
              <w:rPr>
                <w:rFonts w:ascii="黑体" w:hAnsi="黑体" w:eastAsia="黑体"/>
                <w:color w:val="auto"/>
                <w:spacing w:val="-3"/>
                <w:w w:val="100"/>
                <w:sz w:val="18"/>
                <w:vertAlign w:val="baseline"/>
                <w:lang w:val="zh-CN"/>
              </w:rPr>
            </w:pPr>
            <w:r>
              <w:rPr>
                <w:rFonts w:ascii="黑体" w:hAnsi="黑体" w:eastAsia="黑体"/>
                <w:color w:val="auto"/>
                <w:spacing w:val="0"/>
                <w:w w:val="100"/>
                <w:sz w:val="18"/>
                <w:vertAlign w:val="baseline"/>
                <w:lang w:val="zh-CN"/>
              </w:rPr>
              <w:t xml:space="preserve">支持 </w:t>
            </w:r>
            <w:r>
              <w:rPr>
                <w:rFonts w:ascii="黑体" w:hAnsi="黑体" w:eastAsia="黑体"/>
                <w:color w:val="auto"/>
                <w:spacing w:val="0"/>
                <w:w w:val="100"/>
                <w:sz w:val="18"/>
                <w:vertAlign w:val="baseline"/>
                <w:lang w:val="en-US"/>
              </w:rPr>
              <w:t xml:space="preserve">RJ45 </w:t>
            </w:r>
            <w:r>
              <w:rPr>
                <w:rFonts w:ascii="黑体" w:hAnsi="黑体" w:eastAsia="黑体"/>
                <w:color w:val="auto"/>
                <w:spacing w:val="0"/>
                <w:w w:val="100"/>
                <w:sz w:val="18"/>
                <w:vertAlign w:val="baseline"/>
                <w:lang w:val="zh-CN"/>
              </w:rPr>
              <w:t>接口</w:t>
            </w:r>
            <w:r>
              <w:rPr>
                <w:rFonts w:ascii="黑体" w:hAnsi="黑体" w:eastAsia="黑体"/>
                <w:color w:val="auto"/>
                <w:w w:val="100"/>
                <w:sz w:val="24"/>
                <w:vertAlign w:val="baseline"/>
                <w:lang w:val="en-US"/>
              </w:rPr>
              <w:t>
</w:t>
            </w:r>
          </w:p>
        </w:tc>
        <w:tc>
          <w:tcPr>
            <w:tcW w:w="2342"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leftChars="0" w:right="108" w:rightChars="0" w:firstLine="0" w:firstLineChars="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trHeight w:val="944"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70</w:t>
            </w:r>
          </w:p>
        </w:tc>
        <w:tc>
          <w:tcPr>
            <w:tcW w:w="654" w:type="dxa"/>
            <w:gridSpan w:val="2"/>
            <w:tcBorders>
              <w:top w:val="single" w:color="000000" w:sz="4" w:space="0"/>
              <w:left w:val="single" w:color="000000" w:sz="4" w:space="0"/>
              <w:bottom w:val="single" w:color="000000"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p>
        </w:tc>
        <w:tc>
          <w:tcPr>
            <w:tcW w:w="600" w:type="dxa"/>
            <w:vMerge w:val="continue"/>
            <w:tcBorders>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rFonts w:ascii="黑体" w:hAnsi="黑体" w:eastAsia="黑体"/>
                <w:color w:val="auto"/>
                <w:spacing w:val="-3"/>
                <w:w w:val="100"/>
                <w:sz w:val="18"/>
                <w:vertAlign w:val="baseline"/>
                <w:lang w:val="zh-CN"/>
              </w:rPr>
            </w:pPr>
          </w:p>
        </w:tc>
        <w:tc>
          <w:tcPr>
            <w:tcW w:w="870" w:type="dxa"/>
            <w:gridSpan w:val="2"/>
            <w:tcBorders>
              <w:top w:val="single" w:color="000000" w:sz="4" w:space="0"/>
              <w:left w:val="single" w:color="auto"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leftChars="0" w:right="252" w:rightChars="0" w:firstLine="0" w:firstLineChars="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4"/>
                <w:w w:val="100"/>
                <w:sz w:val="18"/>
                <w:vertAlign w:val="baseline"/>
                <w:lang w:val="zh-CN"/>
              </w:rPr>
              <w:t>*网络设备拆装</w:t>
            </w:r>
            <w:r>
              <w:rPr>
                <w:rFonts w:ascii="黑体" w:hAnsi="黑体" w:eastAsia="黑体"/>
                <w:color w:val="auto"/>
                <w:w w:val="100"/>
                <w:sz w:val="24"/>
                <w:vertAlign w:val="baseline"/>
                <w:lang w:val="en-US"/>
              </w:rPr>
              <w:t>
</w:t>
            </w:r>
          </w:p>
        </w:tc>
        <w:tc>
          <w:tcPr>
            <w:tcW w:w="105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32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216" w:rightChars="0" w:firstLine="0" w:firstLineChars="0"/>
              <w:jc w:val="both"/>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网络设备支持物理拆装,包括无线网卡和蓝牙模块等</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leftChars="0" w:right="0" w:rightChars="0" w:firstLine="0" w:firstLineChars="0"/>
              <w:jc w:val="left"/>
              <w:textAlignment w:val="baseline"/>
              <w:rPr>
                <w:rFonts w:ascii="黑体" w:hAnsi="黑体" w:eastAsia="黑体"/>
                <w:color w:val="auto"/>
                <w:spacing w:val="0"/>
                <w:w w:val="100"/>
                <w:sz w:val="18"/>
                <w:vertAlign w:val="baseline"/>
                <w:lang w:val="zh-CN"/>
              </w:rPr>
            </w:pPr>
          </w:p>
        </w:tc>
      </w:tr>
    </w:tbl>
    <w:p>
      <w:pPr>
        <w:spacing w:before="0" w:after="44" w:line="20" w:lineRule="exact"/>
        <w:rPr>
          <w:color w:val="auto"/>
        </w:rPr>
      </w:pPr>
    </w:p>
    <w:p>
      <w:pPr>
        <w:spacing w:before="0" w:after="44" w:line="20" w:lineRule="exact"/>
        <w:rPr>
          <w:color w:val="auto"/>
        </w:rPr>
      </w:pPr>
    </w:p>
    <w:p>
      <w:pPr>
        <w:spacing w:before="0" w:after="44" w:line="20" w:lineRule="exact"/>
        <w:rPr>
          <w:color w:val="auto"/>
        </w:rPr>
      </w:pPr>
    </w:p>
    <w:p>
      <w:pPr>
        <w:spacing w:before="0" w:after="44" w:line="20" w:lineRule="exact"/>
        <w:rPr>
          <w:color w:val="auto"/>
        </w:rPr>
      </w:pPr>
    </w:p>
    <w:tbl>
      <w:tblPr>
        <w:tblStyle w:val="37"/>
        <w:tblW w:w="9307" w:type="dxa"/>
        <w:tblInd w:w="31" w:type="dxa"/>
        <w:tblLayout w:type="fixed"/>
        <w:tblCellMar>
          <w:top w:w="0" w:type="dxa"/>
          <w:left w:w="0" w:type="dxa"/>
          <w:bottom w:w="0" w:type="dxa"/>
          <w:right w:w="0" w:type="dxa"/>
        </w:tblCellMar>
      </w:tblPr>
      <w:tblGrid>
        <w:gridCol w:w="10"/>
        <w:gridCol w:w="451"/>
        <w:gridCol w:w="10"/>
        <w:gridCol w:w="643"/>
        <w:gridCol w:w="10"/>
        <w:gridCol w:w="676"/>
        <w:gridCol w:w="10"/>
        <w:gridCol w:w="984"/>
        <w:gridCol w:w="10"/>
        <w:gridCol w:w="50"/>
        <w:gridCol w:w="924"/>
        <w:gridCol w:w="10"/>
        <w:gridCol w:w="3167"/>
        <w:gridCol w:w="10"/>
        <w:gridCol w:w="2332"/>
        <w:gridCol w:w="10"/>
      </w:tblGrid>
      <w:tr>
        <w:tblPrEx>
          <w:tblCellMar>
            <w:top w:w="0" w:type="dxa"/>
            <w:left w:w="0" w:type="dxa"/>
            <w:bottom w:w="0" w:type="dxa"/>
            <w:right w:w="0" w:type="dxa"/>
          </w:tblCellMar>
        </w:tblPrEx>
        <w:trPr>
          <w:gridAfter w:val="1"/>
          <w:wAfter w:w="10" w:type="dxa"/>
          <w:trHeight w:val="734"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3"/>
                <w:w w:val="100"/>
                <w:sz w:val="18"/>
                <w:vertAlign w:val="baseline"/>
                <w:lang w:val="zh-CN"/>
              </w:rPr>
            </w:pPr>
            <w:r>
              <w:rPr>
                <w:rFonts w:ascii="黑体" w:hAnsi="黑体" w:eastAsia="黑体"/>
                <w:b/>
                <w:color w:val="auto"/>
                <w:spacing w:val="-3"/>
                <w:w w:val="100"/>
                <w:sz w:val="18"/>
                <w:vertAlign w:val="baseline"/>
                <w:lang w:val="zh-CN"/>
              </w:rPr>
              <w:t>序</w:t>
            </w:r>
            <w:r>
              <w:rPr>
                <w:rFonts w:ascii="黑体" w:hAnsi="黑体" w:eastAsia="黑体"/>
                <w:b/>
                <w:color w:val="auto"/>
                <w:spacing w:val="-3"/>
                <w:w w:val="100"/>
                <w:sz w:val="18"/>
                <w:vertAlign w:val="baseline"/>
                <w:lang w:val="zh-CN"/>
              </w:rPr>
              <w:cr/>
            </w:r>
            <w:r>
              <w:rPr>
                <w:rFonts w:ascii="黑体" w:hAnsi="黑体" w:eastAsia="黑体"/>
                <w:b/>
                <w:color w:val="auto"/>
                <w:spacing w:val="-3"/>
                <w:w w:val="100"/>
                <w:sz w:val="18"/>
                <w:vertAlign w:val="baseline"/>
                <w:lang w:val="zh-CN"/>
              </w:rPr>
              <w:br w:type="textWrapping"/>
            </w:r>
            <w:r>
              <w:rPr>
                <w:rFonts w:ascii="黑体" w:hAnsi="黑体" w:eastAsia="黑体"/>
                <w:b/>
                <w:color w:val="auto"/>
                <w:spacing w:val="-3"/>
                <w:w w:val="100"/>
                <w:sz w:val="18"/>
                <w:vertAlign w:val="baseline"/>
                <w:lang w:val="zh-CN"/>
              </w:rPr>
              <w:t>号</w:t>
            </w:r>
          </w:p>
        </w:tc>
        <w:tc>
          <w:tcPr>
            <w:tcW w:w="65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3"/>
                <w:w w:val="100"/>
                <w:sz w:val="18"/>
                <w:vertAlign w:val="baseline"/>
                <w:lang w:val="zh-CN"/>
              </w:rPr>
            </w:pPr>
            <w:r>
              <w:rPr>
                <w:rFonts w:ascii="黑体" w:hAnsi="黑体" w:eastAsia="黑体"/>
                <w:b/>
                <w:color w:val="auto"/>
                <w:spacing w:val="-3"/>
                <w:w w:val="100"/>
                <w:sz w:val="18"/>
                <w:vertAlign w:val="baseline"/>
                <w:lang w:val="zh-CN"/>
              </w:rPr>
              <w:t>指标</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3"/>
                <w:w w:val="100"/>
                <w:sz w:val="18"/>
                <w:vertAlign w:val="baseline"/>
                <w:lang w:val="zh-CN"/>
              </w:rPr>
              <w:t>分类</w:t>
            </w:r>
            <w:r>
              <w:rPr>
                <w:rFonts w:ascii="黑体" w:hAnsi="黑体" w:eastAsia="黑体"/>
                <w:color w:val="auto"/>
                <w:w w:val="100"/>
                <w:sz w:val="24"/>
                <w:vertAlign w:val="baseline"/>
                <w:lang w:val="en-US"/>
              </w:rPr>
              <w:t>
</w:t>
            </w:r>
          </w:p>
        </w:tc>
        <w:tc>
          <w:tcPr>
            <w:tcW w:w="68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一级</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0"/>
                <w:w w:val="100"/>
                <w:sz w:val="18"/>
                <w:vertAlign w:val="baseline"/>
                <w:lang w:val="zh-CN"/>
              </w:rPr>
              <w:t>指标</w:t>
            </w:r>
            <w:r>
              <w:rPr>
                <w:rFonts w:ascii="黑体" w:hAnsi="黑体" w:eastAsia="黑体"/>
                <w:color w:val="auto"/>
                <w:w w:val="100"/>
                <w:sz w:val="24"/>
                <w:vertAlign w:val="baseline"/>
                <w:lang w:val="en-US"/>
              </w:rPr>
              <w:t>
</w:t>
            </w:r>
          </w:p>
        </w:tc>
        <w:tc>
          <w:tcPr>
            <w:tcW w:w="1054"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二级</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0"/>
                <w:w w:val="100"/>
                <w:sz w:val="18"/>
                <w:vertAlign w:val="baseline"/>
                <w:lang w:val="zh-CN"/>
              </w:rPr>
              <w:t>指标</w:t>
            </w:r>
            <w:r>
              <w:rPr>
                <w:rFonts w:ascii="黑体" w:hAnsi="黑体" w:eastAsia="黑体"/>
                <w:color w:val="auto"/>
                <w:w w:val="100"/>
                <w:sz w:val="24"/>
                <w:vertAlign w:val="baseline"/>
                <w:lang w:val="en-US"/>
              </w:rPr>
              <w:t>
</w:t>
            </w:r>
          </w:p>
        </w:tc>
        <w:tc>
          <w:tcPr>
            <w:tcW w:w="9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3"/>
                <w:w w:val="100"/>
                <w:sz w:val="18"/>
                <w:vertAlign w:val="baseline"/>
                <w:lang w:val="zh-CN"/>
              </w:rPr>
            </w:pPr>
            <w:r>
              <w:rPr>
                <w:rFonts w:ascii="黑体" w:hAnsi="黑体" w:eastAsia="黑体"/>
                <w:b/>
                <w:color w:val="auto"/>
                <w:spacing w:val="-3"/>
                <w:w w:val="100"/>
                <w:sz w:val="18"/>
                <w:vertAlign w:val="baseline"/>
                <w:lang w:val="zh-CN"/>
              </w:rPr>
              <w:t>是否可以</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3"/>
                <w:w w:val="100"/>
                <w:sz w:val="18"/>
                <w:vertAlign w:val="baseline"/>
                <w:lang w:val="zh-CN"/>
              </w:rPr>
              <w:t>作为评分</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3"/>
                <w:w w:val="100"/>
                <w:sz w:val="18"/>
                <w:vertAlign w:val="baseline"/>
                <w:lang w:val="zh-CN"/>
              </w:rPr>
              <w:t>因素</w:t>
            </w:r>
            <w:r>
              <w:rPr>
                <w:rFonts w:ascii="黑体" w:hAnsi="黑体" w:eastAsia="黑体"/>
                <w:color w:val="auto"/>
                <w:w w:val="100"/>
                <w:sz w:val="24"/>
                <w:vertAlign w:val="baseline"/>
                <w:lang w:val="en-US"/>
              </w:rPr>
              <w:t>
</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指标要求</w:t>
            </w:r>
            <w:r>
              <w:rPr>
                <w:rFonts w:ascii="黑体" w:hAnsi="黑体" w:eastAsia="黑体"/>
                <w:color w:val="auto"/>
                <w:w w:val="100"/>
                <w:sz w:val="24"/>
                <w:vertAlign w:val="baseline"/>
                <w:lang w:val="en-US"/>
              </w:rPr>
              <w:t>
</w:t>
            </w: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指标使用说明</w:t>
            </w:r>
          </w:p>
        </w:tc>
      </w:tr>
      <w:tr>
        <w:tblPrEx>
          <w:tblCellMar>
            <w:top w:w="0" w:type="dxa"/>
            <w:left w:w="0" w:type="dxa"/>
            <w:bottom w:w="0" w:type="dxa"/>
            <w:right w:w="0" w:type="dxa"/>
          </w:tblCellMar>
        </w:tblPrEx>
        <w:trPr>
          <w:gridAfter w:val="1"/>
          <w:wAfter w:w="10" w:type="dxa"/>
          <w:trHeight w:val="576"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71</w:t>
            </w:r>
          </w:p>
        </w:tc>
        <w:tc>
          <w:tcPr>
            <w:tcW w:w="65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p>
        </w:tc>
        <w:tc>
          <w:tcPr>
            <w:tcW w:w="686"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*外部</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3"/>
                <w:w w:val="100"/>
                <w:sz w:val="18"/>
                <w:vertAlign w:val="baseline"/>
                <w:lang w:val="zh-CN"/>
              </w:rPr>
              <w:t>接口</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3"/>
                <w:w w:val="100"/>
                <w:sz w:val="18"/>
                <w:vertAlign w:val="baseline"/>
                <w:lang w:val="zh-CN"/>
              </w:rPr>
              <w:t>功能</w:t>
            </w:r>
          </w:p>
        </w:tc>
        <w:tc>
          <w:tcPr>
            <w:tcW w:w="1054"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center"/>
              <w:textAlignment w:val="baseline"/>
              <w:rPr>
                <w:rFonts w:ascii="黑体" w:hAnsi="黑体" w:eastAsia="黑体"/>
                <w:color w:val="auto"/>
                <w:spacing w:val="-4"/>
                <w:w w:val="100"/>
                <w:sz w:val="18"/>
                <w:vertAlign w:val="baseline"/>
                <w:lang w:val="zh-CN"/>
              </w:rPr>
            </w:pPr>
            <w:r>
              <w:rPr>
                <w:rFonts w:ascii="黑体" w:hAnsi="黑体" w:eastAsia="黑体"/>
                <w:color w:val="auto"/>
                <w:spacing w:val="-4"/>
                <w:w w:val="100"/>
                <w:sz w:val="18"/>
                <w:vertAlign w:val="baseline"/>
                <w:lang w:val="zh-CN"/>
              </w:rPr>
              <w:t>*音频接口类型</w:t>
            </w:r>
            <w:r>
              <w:rPr>
                <w:rFonts w:ascii="黑体" w:hAnsi="黑体" w:eastAsia="黑体"/>
                <w:color w:val="auto"/>
                <w:w w:val="100"/>
                <w:sz w:val="24"/>
                <w:vertAlign w:val="baseline"/>
                <w:lang w:val="en-US"/>
              </w:rPr>
              <w:t>
</w:t>
            </w:r>
          </w:p>
        </w:tc>
        <w:tc>
          <w:tcPr>
            <w:tcW w:w="9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left"/>
              <w:textAlignment w:val="baseline"/>
              <w:rPr>
                <w:rFonts w:ascii="黑体" w:hAnsi="黑体" w:eastAsia="黑体"/>
                <w:color w:val="auto"/>
                <w:spacing w:val="-9"/>
                <w:w w:val="100"/>
                <w:sz w:val="18"/>
                <w:vertAlign w:val="baseline"/>
                <w:lang w:val="zh-CN"/>
              </w:rPr>
            </w:pPr>
            <w:r>
              <w:rPr>
                <w:rFonts w:ascii="黑体" w:hAnsi="黑体" w:eastAsia="黑体"/>
                <w:color w:val="auto"/>
                <w:spacing w:val="-9"/>
                <w:w w:val="100"/>
                <w:sz w:val="18"/>
                <w:vertAlign w:val="baseline"/>
                <w:lang w:val="zh-CN"/>
              </w:rPr>
              <w:t>支持 3.5</w:t>
            </w:r>
            <w:r>
              <w:rPr>
                <w:rFonts w:ascii="黑体" w:hAnsi="黑体" w:eastAsia="黑体"/>
                <w:color w:val="auto"/>
                <w:spacing w:val="-9"/>
                <w:w w:val="100"/>
                <w:sz w:val="18"/>
                <w:vertAlign w:val="baseline"/>
                <w:lang w:val="en-US"/>
              </w:rPr>
              <w:t xml:space="preserve">mm </w:t>
            </w:r>
            <w:r>
              <w:rPr>
                <w:rFonts w:ascii="黑体" w:hAnsi="黑体" w:eastAsia="黑体"/>
                <w:color w:val="auto"/>
                <w:spacing w:val="-9"/>
                <w:w w:val="100"/>
                <w:sz w:val="18"/>
                <w:vertAlign w:val="baseline"/>
                <w:lang w:val="zh-CN"/>
              </w:rPr>
              <w:t>孔径 3 段式或 4 段式接口</w:t>
            </w:r>
          </w:p>
        </w:tc>
        <w:tc>
          <w:tcPr>
            <w:tcW w:w="2342"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969"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72</w:t>
            </w:r>
          </w:p>
        </w:tc>
        <w:tc>
          <w:tcPr>
            <w:tcW w:w="65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p>
        </w:tc>
        <w:tc>
          <w:tcPr>
            <w:tcW w:w="686" w:type="dxa"/>
            <w:gridSpan w:val="2"/>
            <w:vMerge w:val="continue"/>
            <w:tcBorders>
              <w:top w:val="nil"/>
              <w:left w:val="single" w:color="000000"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1054"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center"/>
              <w:textAlignment w:val="baseline"/>
              <w:rPr>
                <w:rFonts w:ascii="黑体" w:hAnsi="黑体" w:eastAsia="黑体"/>
                <w:color w:val="auto"/>
                <w:spacing w:val="-4"/>
                <w:w w:val="100"/>
                <w:sz w:val="18"/>
                <w:vertAlign w:val="baseline"/>
                <w:lang w:val="zh-CN"/>
              </w:rPr>
            </w:pPr>
            <w:r>
              <w:rPr>
                <w:rFonts w:ascii="黑体" w:hAnsi="黑体" w:eastAsia="黑体"/>
                <w:color w:val="auto"/>
                <w:spacing w:val="-4"/>
                <w:w w:val="100"/>
                <w:sz w:val="18"/>
                <w:vertAlign w:val="baseline"/>
                <w:lang w:val="zh-CN"/>
              </w:rPr>
              <w:t>*视频接口类</w:t>
            </w:r>
            <w:r>
              <w:rPr>
                <w:rFonts w:ascii="黑体" w:hAnsi="黑体" w:eastAsia="黑体"/>
                <w:color w:val="auto"/>
                <w:w w:val="100"/>
                <w:sz w:val="24"/>
                <w:vertAlign w:val="baseline"/>
                <w:lang w:val="en-US"/>
              </w:rPr>
              <w:t>
</w:t>
            </w:r>
          </w:p>
        </w:tc>
        <w:tc>
          <w:tcPr>
            <w:tcW w:w="9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12"/>
                <w:w w:val="100"/>
                <w:sz w:val="18"/>
                <w:vertAlign w:val="baseline"/>
                <w:lang w:val="zh-CN"/>
              </w:rPr>
            </w:pPr>
            <w:r>
              <w:rPr>
                <w:rFonts w:hint="eastAsia" w:ascii="黑体" w:hAnsi="黑体" w:eastAsia="黑体"/>
                <w:color w:val="auto"/>
                <w:spacing w:val="-12"/>
                <w:w w:val="100"/>
                <w:sz w:val="18"/>
                <w:vertAlign w:val="baseline"/>
                <w:lang w:val="zh-CN"/>
              </w:rPr>
              <w:t>至少支持VGA、HDMI、DVI、DP、Type-C中1种显示接口</w:t>
            </w:r>
          </w:p>
        </w:tc>
        <w:tc>
          <w:tcPr>
            <w:tcW w:w="2342"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08"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1187"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73</w:t>
            </w:r>
          </w:p>
        </w:tc>
        <w:tc>
          <w:tcPr>
            <w:tcW w:w="65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p>
        </w:tc>
        <w:tc>
          <w:tcPr>
            <w:tcW w:w="686" w:type="dxa"/>
            <w:gridSpan w:val="2"/>
            <w:vMerge w:val="continue"/>
            <w:tcBorders>
              <w:top w:val="nil"/>
              <w:left w:val="single" w:color="000000"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1054"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44" w:firstLine="0"/>
              <w:jc w:val="center"/>
              <w:textAlignment w:val="baseline"/>
              <w:rPr>
                <w:rFonts w:ascii="黑体" w:hAnsi="黑体" w:eastAsia="黑体"/>
                <w:color w:val="auto"/>
                <w:spacing w:val="-7"/>
                <w:w w:val="100"/>
                <w:sz w:val="18"/>
                <w:vertAlign w:val="baseline"/>
                <w:lang w:val="zh-CN"/>
              </w:rPr>
            </w:pPr>
            <w:r>
              <w:rPr>
                <w:rFonts w:ascii="黑体" w:hAnsi="黑体" w:eastAsia="黑体"/>
                <w:color w:val="auto"/>
                <w:spacing w:val="-7"/>
                <w:w w:val="100"/>
                <w:sz w:val="18"/>
                <w:vertAlign w:val="baseline"/>
                <w:lang w:val="zh-CN"/>
              </w:rPr>
              <w:t>*</w:t>
            </w:r>
            <w:r>
              <w:rPr>
                <w:rFonts w:ascii="黑体" w:hAnsi="黑体" w:eastAsia="黑体"/>
                <w:color w:val="auto"/>
                <w:spacing w:val="-7"/>
                <w:w w:val="100"/>
                <w:sz w:val="18"/>
                <w:vertAlign w:val="baseline"/>
                <w:lang w:val="en-US"/>
              </w:rPr>
              <w:t>HDMI</w:t>
            </w:r>
            <w:r>
              <w:rPr>
                <w:rFonts w:ascii="黑体" w:hAnsi="黑体" w:eastAsia="黑体"/>
                <w:color w:val="auto"/>
                <w:spacing w:val="-7"/>
                <w:w w:val="100"/>
                <w:sz w:val="18"/>
                <w:vertAlign w:val="baseline"/>
                <w:lang w:val="zh-CN"/>
              </w:rPr>
              <w:t xml:space="preserve">、 </w:t>
            </w:r>
            <w:r>
              <w:rPr>
                <w:rFonts w:ascii="黑体" w:hAnsi="黑体" w:eastAsia="黑体"/>
                <w:color w:val="auto"/>
                <w:spacing w:val="-7"/>
                <w:w w:val="100"/>
                <w:sz w:val="18"/>
                <w:vertAlign w:val="baseline"/>
                <w:lang w:val="en-US"/>
              </w:rPr>
              <w:t>DP</w:t>
            </w:r>
            <w:r>
              <w:rPr>
                <w:rFonts w:ascii="黑体" w:hAnsi="黑体" w:eastAsia="黑体"/>
                <w:color w:val="auto"/>
                <w:spacing w:val="-7"/>
                <w:w w:val="100"/>
                <w:sz w:val="18"/>
                <w:vertAlign w:val="baseline"/>
                <w:lang w:val="zh-CN"/>
              </w:rPr>
              <w:t xml:space="preserve">、 </w:t>
            </w:r>
            <w:r>
              <w:rPr>
                <w:rFonts w:ascii="黑体" w:hAnsi="黑体" w:eastAsia="黑体"/>
                <w:color w:val="auto"/>
                <w:spacing w:val="-7"/>
                <w:w w:val="100"/>
                <w:sz w:val="18"/>
                <w:vertAlign w:val="baseline"/>
                <w:lang w:val="en-US"/>
              </w:rPr>
              <w:t xml:space="preserve">Type-C </w:t>
            </w:r>
            <w:r>
              <w:rPr>
                <w:rFonts w:ascii="黑体" w:hAnsi="黑体" w:eastAsia="黑体"/>
                <w:color w:val="auto"/>
                <w:spacing w:val="-7"/>
                <w:w w:val="100"/>
                <w:sz w:val="18"/>
                <w:vertAlign w:val="baseline"/>
                <w:lang w:val="zh-CN"/>
              </w:rPr>
              <w:t>显示接口要求</w:t>
            </w:r>
          </w:p>
        </w:tc>
        <w:tc>
          <w:tcPr>
            <w:tcW w:w="9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hint="eastAsia" w:ascii="黑体" w:hAnsi="黑体" w:eastAsia="黑体"/>
                <w:color w:val="auto"/>
                <w:spacing w:val="-12"/>
                <w:w w:val="100"/>
                <w:sz w:val="18"/>
                <w:vertAlign w:val="baseline"/>
                <w:lang w:val="zh-CN" w:eastAsia="zh-CN"/>
              </w:rPr>
            </w:pPr>
            <w:r>
              <w:rPr>
                <w:rFonts w:hint="eastAsia" w:ascii="黑体" w:hAnsi="黑体" w:eastAsia="黑体"/>
                <w:color w:val="auto"/>
                <w:spacing w:val="-12"/>
                <w:w w:val="100"/>
                <w:sz w:val="18"/>
                <w:vertAlign w:val="baseline"/>
                <w:lang w:val="zh-CN" w:eastAsia="zh-CN"/>
              </w:rPr>
              <w:t xml:space="preserve">若提供 </w:t>
            </w:r>
            <w:r>
              <w:rPr>
                <w:rFonts w:hint="eastAsia" w:ascii="黑体" w:hAnsi="黑体" w:eastAsia="黑体"/>
                <w:color w:val="auto"/>
                <w:spacing w:val="-12"/>
                <w:w w:val="100"/>
                <w:sz w:val="18"/>
                <w:vertAlign w:val="baseline"/>
                <w:lang w:val="en-US" w:eastAsia="zh-CN"/>
              </w:rPr>
              <w:t xml:space="preserve">HDMI </w:t>
            </w:r>
            <w:r>
              <w:rPr>
                <w:rFonts w:hint="eastAsia" w:ascii="黑体" w:hAnsi="黑体" w:eastAsia="黑体"/>
                <w:color w:val="auto"/>
                <w:spacing w:val="-12"/>
                <w:w w:val="100"/>
                <w:sz w:val="18"/>
                <w:vertAlign w:val="baseline"/>
                <w:lang w:val="zh-CN" w:eastAsia="zh-CN"/>
              </w:rPr>
              <w:t xml:space="preserve">或 </w:t>
            </w:r>
            <w:r>
              <w:rPr>
                <w:rFonts w:hint="eastAsia" w:ascii="黑体" w:hAnsi="黑体" w:eastAsia="黑体"/>
                <w:color w:val="auto"/>
                <w:spacing w:val="-12"/>
                <w:w w:val="100"/>
                <w:sz w:val="18"/>
                <w:vertAlign w:val="baseline"/>
                <w:lang w:val="en-US" w:eastAsia="zh-CN"/>
              </w:rPr>
              <w:t xml:space="preserve">DP </w:t>
            </w:r>
            <w:r>
              <w:rPr>
                <w:rFonts w:hint="eastAsia" w:ascii="黑体" w:hAnsi="黑体" w:eastAsia="黑体"/>
                <w:color w:val="auto"/>
                <w:spacing w:val="-12"/>
                <w:w w:val="100"/>
                <w:sz w:val="18"/>
                <w:vertAlign w:val="baseline"/>
                <w:lang w:val="zh-CN" w:eastAsia="zh-CN"/>
              </w:rPr>
              <w:t xml:space="preserve">或 </w:t>
            </w:r>
            <w:r>
              <w:rPr>
                <w:rFonts w:hint="eastAsia" w:ascii="黑体" w:hAnsi="黑体" w:eastAsia="黑体"/>
                <w:color w:val="auto"/>
                <w:spacing w:val="-12"/>
                <w:w w:val="100"/>
                <w:sz w:val="18"/>
                <w:vertAlign w:val="baseline"/>
                <w:lang w:val="en-US" w:eastAsia="zh-CN"/>
              </w:rPr>
              <w:t xml:space="preserve">Type-C </w:t>
            </w:r>
            <w:r>
              <w:rPr>
                <w:rFonts w:hint="eastAsia" w:ascii="黑体" w:hAnsi="黑体" w:eastAsia="黑体"/>
                <w:color w:val="auto"/>
                <w:spacing w:val="-12"/>
                <w:w w:val="100"/>
                <w:sz w:val="18"/>
                <w:vertAlign w:val="baseline"/>
                <w:lang w:val="zh-CN" w:eastAsia="zh-CN"/>
              </w:rPr>
              <w:t>作为显示接口,应支持音频和视频同步输出</w:t>
            </w: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1436"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en-US"/>
              </w:rPr>
            </w:pPr>
            <w:r>
              <w:rPr>
                <w:rFonts w:hint="eastAsia" w:ascii="黑体" w:hAnsi="黑体" w:eastAsia="黑体"/>
                <w:color w:val="auto"/>
                <w:spacing w:val="0"/>
                <w:w w:val="100"/>
                <w:sz w:val="18"/>
                <w:vertAlign w:val="baseline"/>
                <w:lang w:val="en-US" w:eastAsia="zh-CN"/>
              </w:rPr>
              <w:t>74</w:t>
            </w:r>
          </w:p>
        </w:tc>
        <w:tc>
          <w:tcPr>
            <w:tcW w:w="65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p>
        </w:tc>
        <w:tc>
          <w:tcPr>
            <w:tcW w:w="686" w:type="dxa"/>
            <w:gridSpan w:val="2"/>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44" w:right="0"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*电源功能</w:t>
            </w:r>
          </w:p>
        </w:tc>
        <w:tc>
          <w:tcPr>
            <w:tcW w:w="1054"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4"/>
                <w:w w:val="100"/>
                <w:sz w:val="18"/>
                <w:vertAlign w:val="baseline"/>
                <w:lang w:val="zh-CN"/>
              </w:rPr>
            </w:pPr>
            <w:r>
              <w:rPr>
                <w:rFonts w:ascii="黑体" w:hAnsi="黑体" w:eastAsia="黑体"/>
                <w:color w:val="auto"/>
                <w:spacing w:val="-4"/>
                <w:w w:val="100"/>
                <w:sz w:val="18"/>
                <w:vertAlign w:val="baseline"/>
                <w:lang w:val="zh-CN"/>
              </w:rPr>
              <w:t>*电源线适配能力</w:t>
            </w:r>
          </w:p>
        </w:tc>
        <w:tc>
          <w:tcPr>
            <w:tcW w:w="9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hint="eastAsia" w:ascii="黑体" w:hAnsi="黑体" w:eastAsia="黑体"/>
                <w:color w:val="auto"/>
                <w:spacing w:val="-12"/>
                <w:w w:val="100"/>
                <w:sz w:val="18"/>
                <w:vertAlign w:val="baseline"/>
                <w:lang w:val="zh-CN" w:eastAsia="zh-CN"/>
              </w:rPr>
            </w:pPr>
            <w:r>
              <w:rPr>
                <w:rFonts w:hint="eastAsia" w:ascii="黑体" w:hAnsi="黑体" w:eastAsia="黑体"/>
                <w:color w:val="auto"/>
                <w:spacing w:val="-12"/>
                <w:w w:val="100"/>
                <w:sz w:val="18"/>
                <w:vertAlign w:val="baseline"/>
                <w:lang w:val="zh-CN" w:eastAsia="zh-CN"/>
              </w:rPr>
              <w:t>配置≥</w:t>
            </w:r>
            <w:r>
              <w:rPr>
                <w:rFonts w:hint="eastAsia" w:ascii="黑体" w:hAnsi="黑体" w:eastAsia="黑体"/>
                <w:color w:val="auto"/>
                <w:spacing w:val="-12"/>
                <w:w w:val="100"/>
                <w:sz w:val="18"/>
                <w:vertAlign w:val="baseline"/>
                <w:lang w:val="en-US" w:eastAsia="zh-CN"/>
              </w:rPr>
              <w:t>4</w:t>
            </w:r>
            <w:r>
              <w:rPr>
                <w:rFonts w:hint="eastAsia" w:ascii="黑体" w:hAnsi="黑体" w:eastAsia="黑体"/>
                <w:color w:val="auto"/>
                <w:spacing w:val="-12"/>
                <w:w w:val="100"/>
                <w:sz w:val="18"/>
                <w:vertAlign w:val="baseline"/>
                <w:lang w:val="zh-CN" w:eastAsia="zh-CN"/>
              </w:rPr>
              <w:t xml:space="preserve">00W节能电源，电源适配器电线组件应符合 </w:t>
            </w:r>
            <w:r>
              <w:rPr>
                <w:rFonts w:hint="eastAsia" w:ascii="黑体" w:hAnsi="黑体" w:eastAsia="黑体"/>
                <w:color w:val="auto"/>
                <w:spacing w:val="-12"/>
                <w:w w:val="100"/>
                <w:sz w:val="18"/>
                <w:vertAlign w:val="baseline"/>
                <w:lang w:val="en-US" w:eastAsia="zh-CN"/>
              </w:rPr>
              <w:t xml:space="preserve">GB/T </w:t>
            </w:r>
            <w:r>
              <w:rPr>
                <w:rFonts w:hint="eastAsia" w:ascii="黑体" w:hAnsi="黑体" w:eastAsia="黑体"/>
                <w:color w:val="auto"/>
                <w:spacing w:val="-12"/>
                <w:w w:val="100"/>
                <w:sz w:val="18"/>
                <w:vertAlign w:val="baseline"/>
                <w:lang w:val="zh-CN" w:eastAsia="zh-CN"/>
              </w:rPr>
              <w:t>15934 的要求,可拆线的插头和连接器可以不做要求</w:t>
            </w:r>
            <w:r>
              <w:rPr>
                <w:rFonts w:hint="eastAsia" w:ascii="黑体" w:hAnsi="黑体" w:eastAsia="黑体"/>
                <w:color w:val="auto"/>
                <w:spacing w:val="-12"/>
                <w:w w:val="100"/>
                <w:sz w:val="18"/>
                <w:vertAlign w:val="baseline"/>
                <w:lang w:val="en-US" w:eastAsia="zh-CN"/>
              </w:rPr>
              <w:t>
</w:t>
            </w: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730"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74</w:t>
            </w:r>
          </w:p>
        </w:tc>
        <w:tc>
          <w:tcPr>
            <w:tcW w:w="653" w:type="dxa"/>
            <w:gridSpan w:val="2"/>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p>
        </w:tc>
        <w:tc>
          <w:tcPr>
            <w:tcW w:w="686" w:type="dxa"/>
            <w:gridSpan w:val="2"/>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right="0"/>
              <w:jc w:val="center"/>
              <w:textAlignment w:val="baseline"/>
              <w:rPr>
                <w:rFonts w:ascii="黑体" w:hAnsi="黑体" w:eastAsia="黑体"/>
                <w:color w:val="auto"/>
                <w:spacing w:val="2"/>
                <w:w w:val="100"/>
                <w:sz w:val="18"/>
                <w:vertAlign w:val="baseline"/>
                <w:lang w:val="zh-CN"/>
              </w:rPr>
            </w:pPr>
            <w:r>
              <w:rPr>
                <w:rFonts w:ascii="黑体" w:hAnsi="黑体" w:eastAsia="黑体"/>
                <w:color w:val="auto"/>
                <w:spacing w:val="2"/>
                <w:w w:val="100"/>
                <w:sz w:val="18"/>
                <w:vertAlign w:val="baseline"/>
                <w:lang w:val="zh-CN"/>
              </w:rPr>
              <w:t>*操作系统及软件功</w:t>
            </w:r>
            <w:r>
              <w:rPr>
                <w:rFonts w:ascii="黑体" w:hAnsi="黑体" w:eastAsia="黑体"/>
                <w:color w:val="auto"/>
                <w:spacing w:val="0"/>
                <w:w w:val="100"/>
                <w:sz w:val="18"/>
                <w:vertAlign w:val="baseline"/>
                <w:lang w:val="zh-CN"/>
              </w:rPr>
              <w:t>能</w:t>
            </w:r>
          </w:p>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color w:val="auto"/>
              </w:rPr>
            </w:pPr>
            <w:r>
              <w:rPr>
                <w:rFonts w:ascii="黑体" w:hAnsi="黑体" w:eastAsia="黑体"/>
                <w:color w:val="auto"/>
                <w:w w:val="100"/>
                <w:sz w:val="24"/>
                <w:vertAlign w:val="baseline"/>
                <w:lang w:val="en-US"/>
              </w:rPr>
              <w:t>
</w:t>
            </w:r>
          </w:p>
        </w:tc>
        <w:tc>
          <w:tcPr>
            <w:tcW w:w="1054" w:type="dxa"/>
            <w:gridSpan w:val="4"/>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4"/>
                <w:w w:val="100"/>
                <w:sz w:val="18"/>
                <w:vertAlign w:val="baseline"/>
                <w:lang w:val="zh-CN"/>
              </w:rPr>
            </w:pPr>
            <w:r>
              <w:rPr>
                <w:rFonts w:ascii="黑体" w:hAnsi="黑体" w:eastAsia="黑体"/>
                <w:color w:val="auto"/>
                <w:spacing w:val="-4"/>
                <w:w w:val="100"/>
                <w:sz w:val="18"/>
                <w:vertAlign w:val="baseline"/>
                <w:lang w:val="zh-CN"/>
              </w:rPr>
              <w:t>*中文信息处理要求</w:t>
            </w:r>
          </w:p>
        </w:tc>
        <w:tc>
          <w:tcPr>
            <w:tcW w:w="9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both"/>
              <w:textAlignment w:val="baseline"/>
              <w:rPr>
                <w:rFonts w:ascii="黑体" w:hAnsi="黑体" w:eastAsia="黑体"/>
                <w:color w:val="auto"/>
                <w:spacing w:val="0"/>
                <w:w w:val="100"/>
                <w:sz w:val="18"/>
                <w:vertAlign w:val="baseline"/>
                <w:lang w:val="zh-CN"/>
              </w:rPr>
            </w:pP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rPr>
          <w:gridAfter w:val="1"/>
          <w:wAfter w:w="10" w:type="dxa"/>
          <w:trHeight w:val="734"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76</w:t>
            </w:r>
          </w:p>
        </w:tc>
        <w:tc>
          <w:tcPr>
            <w:tcW w:w="653" w:type="dxa"/>
            <w:gridSpan w:val="2"/>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p>
        </w:tc>
        <w:tc>
          <w:tcPr>
            <w:tcW w:w="686" w:type="dxa"/>
            <w:gridSpan w:val="2"/>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1054" w:type="dxa"/>
            <w:gridSpan w:val="4"/>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*操作系</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3"/>
                <w:w w:val="100"/>
                <w:sz w:val="18"/>
                <w:vertAlign w:val="baseline"/>
                <w:lang w:val="zh-CN"/>
              </w:rPr>
              <w:t>统备份及</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3"/>
                <w:w w:val="100"/>
                <w:sz w:val="18"/>
                <w:vertAlign w:val="baseline"/>
                <w:lang w:val="zh-CN"/>
              </w:rPr>
              <w:t>还原功能</w:t>
            </w:r>
            <w:r>
              <w:rPr>
                <w:rFonts w:ascii="黑体" w:hAnsi="黑体" w:eastAsia="黑体"/>
                <w:color w:val="auto"/>
                <w:w w:val="100"/>
                <w:sz w:val="24"/>
                <w:vertAlign w:val="baseline"/>
                <w:lang w:val="en-US"/>
              </w:rPr>
              <w:t>
</w:t>
            </w:r>
          </w:p>
        </w:tc>
        <w:tc>
          <w:tcPr>
            <w:tcW w:w="9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both"/>
              <w:textAlignment w:val="baseline"/>
              <w:rPr>
                <w:rFonts w:ascii="黑体" w:hAnsi="黑体" w:eastAsia="黑体"/>
                <w:color w:val="auto"/>
                <w:spacing w:val="0"/>
                <w:w w:val="100"/>
                <w:sz w:val="18"/>
                <w:vertAlign w:val="baseline"/>
                <w:lang w:val="zh-CN"/>
              </w:rPr>
            </w:pPr>
          </w:p>
        </w:tc>
        <w:tc>
          <w:tcPr>
            <w:tcW w:w="2342"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08" w:firstLine="0"/>
              <w:jc w:val="left"/>
              <w:textAlignment w:val="baseline"/>
              <w:rPr>
                <w:rFonts w:ascii="黑体" w:hAnsi="黑体" w:eastAsia="黑体"/>
                <w:color w:val="auto"/>
                <w:spacing w:val="-3"/>
                <w:w w:val="100"/>
                <w:sz w:val="18"/>
                <w:vertAlign w:val="baseline"/>
                <w:lang w:val="zh-CN"/>
              </w:rPr>
            </w:pPr>
          </w:p>
        </w:tc>
      </w:tr>
      <w:tr>
        <w:trPr>
          <w:gridAfter w:val="1"/>
          <w:wAfter w:w="10" w:type="dxa"/>
          <w:trHeight w:val="565"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77</w:t>
            </w:r>
          </w:p>
        </w:tc>
        <w:tc>
          <w:tcPr>
            <w:tcW w:w="653" w:type="dxa"/>
            <w:gridSpan w:val="2"/>
            <w:tcBorders>
              <w:top w:val="single" w:color="000000" w:sz="4" w:space="0"/>
              <w:left w:val="single" w:color="000000" w:sz="4" w:space="0"/>
              <w:bottom w:val="single" w:color="000000"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p>
        </w:tc>
        <w:tc>
          <w:tcPr>
            <w:tcW w:w="686" w:type="dxa"/>
            <w:gridSpan w:val="2"/>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1054" w:type="dxa"/>
            <w:gridSpan w:val="4"/>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11"/>
                <w:w w:val="100"/>
                <w:sz w:val="18"/>
                <w:vertAlign w:val="baseline"/>
                <w:lang w:val="zh-CN"/>
              </w:rPr>
            </w:pPr>
            <w:r>
              <w:rPr>
                <w:rFonts w:ascii="黑体" w:hAnsi="黑体" w:eastAsia="黑体"/>
                <w:color w:val="auto"/>
                <w:spacing w:val="-11"/>
                <w:w w:val="100"/>
                <w:sz w:val="18"/>
                <w:vertAlign w:val="baseline"/>
                <w:lang w:val="zh-CN"/>
              </w:rPr>
              <w:t>*固件备份还原能力</w:t>
            </w:r>
          </w:p>
        </w:tc>
        <w:tc>
          <w:tcPr>
            <w:tcW w:w="9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right="0"/>
              <w:jc w:val="both"/>
              <w:textAlignment w:val="baseline"/>
              <w:rPr>
                <w:rFonts w:ascii="黑体" w:hAnsi="黑体" w:eastAsia="黑体"/>
                <w:color w:val="auto"/>
                <w:spacing w:val="0"/>
                <w:w w:val="100"/>
                <w:sz w:val="18"/>
                <w:vertAlign w:val="baseline"/>
                <w:lang w:val="zh-CN"/>
              </w:rPr>
            </w:pP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729"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78</w:t>
            </w:r>
          </w:p>
        </w:tc>
        <w:tc>
          <w:tcPr>
            <w:tcW w:w="653" w:type="dxa"/>
            <w:gridSpan w:val="2"/>
            <w:tcBorders>
              <w:top w:val="single" w:color="000000" w:sz="4" w:space="0"/>
              <w:left w:val="single" w:color="000000" w:sz="4" w:space="0"/>
              <w:bottom w:val="single" w:color="000000"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p>
        </w:tc>
        <w:tc>
          <w:tcPr>
            <w:tcW w:w="686" w:type="dxa"/>
            <w:gridSpan w:val="2"/>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1054" w:type="dxa"/>
            <w:gridSpan w:val="4"/>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4"/>
                <w:w w:val="100"/>
                <w:sz w:val="18"/>
                <w:vertAlign w:val="baseline"/>
                <w:lang w:val="zh-CN"/>
              </w:rPr>
            </w:pPr>
            <w:r>
              <w:rPr>
                <w:rFonts w:ascii="黑体" w:hAnsi="黑体" w:eastAsia="黑体"/>
                <w:color w:val="auto"/>
                <w:spacing w:val="-4"/>
                <w:w w:val="100"/>
                <w:sz w:val="18"/>
                <w:vertAlign w:val="baseline"/>
                <w:lang w:val="zh-CN"/>
              </w:rPr>
              <w:t>*操作系统及驱动升级</w:t>
            </w:r>
            <w:r>
              <w:rPr>
                <w:rFonts w:ascii="黑体" w:hAnsi="黑体" w:eastAsia="黑体"/>
                <w:color w:val="auto"/>
                <w:w w:val="100"/>
                <w:sz w:val="24"/>
                <w:vertAlign w:val="baseline"/>
                <w:lang w:val="en-US"/>
              </w:rPr>
              <w:t>
</w:t>
            </w:r>
          </w:p>
        </w:tc>
        <w:tc>
          <w:tcPr>
            <w:tcW w:w="9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16" w:firstLine="0"/>
              <w:jc w:val="both"/>
              <w:textAlignment w:val="baseline"/>
              <w:rPr>
                <w:rFonts w:ascii="黑体" w:hAnsi="黑体" w:eastAsia="黑体"/>
                <w:color w:val="auto"/>
                <w:spacing w:val="-3"/>
                <w:w w:val="100"/>
                <w:sz w:val="18"/>
                <w:vertAlign w:val="baseline"/>
                <w:lang w:val="zh-CN"/>
              </w:rPr>
            </w:pPr>
          </w:p>
        </w:tc>
        <w:tc>
          <w:tcPr>
            <w:tcW w:w="2342"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left"/>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gridAfter w:val="1"/>
          <w:wAfter w:w="10" w:type="dxa"/>
          <w:trHeight w:val="576"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79</w:t>
            </w:r>
          </w:p>
        </w:tc>
        <w:tc>
          <w:tcPr>
            <w:tcW w:w="653" w:type="dxa"/>
            <w:gridSpan w:val="2"/>
            <w:tcBorders>
              <w:top w:val="single" w:color="000000" w:sz="4" w:space="0"/>
              <w:left w:val="single" w:color="000000" w:sz="4" w:space="0"/>
              <w:bottom w:val="single" w:color="000000"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p>
        </w:tc>
        <w:tc>
          <w:tcPr>
            <w:tcW w:w="686" w:type="dxa"/>
            <w:gridSpan w:val="2"/>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1054" w:type="dxa"/>
            <w:gridSpan w:val="4"/>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*固件升级</w:t>
            </w:r>
          </w:p>
        </w:tc>
        <w:tc>
          <w:tcPr>
            <w:tcW w:w="9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16" w:firstLine="0"/>
              <w:jc w:val="both"/>
              <w:textAlignment w:val="baseline"/>
              <w:rPr>
                <w:rFonts w:ascii="黑体" w:hAnsi="黑体" w:eastAsia="黑体"/>
                <w:color w:val="auto"/>
                <w:spacing w:val="-3"/>
                <w:w w:val="100"/>
                <w:sz w:val="18"/>
                <w:vertAlign w:val="baseline"/>
                <w:lang w:val="zh-CN"/>
              </w:rPr>
            </w:pP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765"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80</w:t>
            </w:r>
          </w:p>
        </w:tc>
        <w:tc>
          <w:tcPr>
            <w:tcW w:w="653" w:type="dxa"/>
            <w:gridSpan w:val="2"/>
            <w:tcBorders>
              <w:top w:val="single" w:color="000000" w:sz="4" w:space="0"/>
              <w:left w:val="single" w:color="000000" w:sz="4" w:space="0"/>
              <w:bottom w:val="single" w:color="000000"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p>
        </w:tc>
        <w:tc>
          <w:tcPr>
            <w:tcW w:w="686" w:type="dxa"/>
            <w:gridSpan w:val="2"/>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1054" w:type="dxa"/>
            <w:gridSpan w:val="4"/>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12"/>
                <w:w w:val="100"/>
                <w:sz w:val="18"/>
                <w:vertAlign w:val="baseline"/>
                <w:lang w:val="zh-CN"/>
              </w:rPr>
            </w:pPr>
            <w:r>
              <w:rPr>
                <w:rFonts w:ascii="黑体" w:hAnsi="黑体" w:eastAsia="黑体"/>
                <w:color w:val="auto"/>
                <w:spacing w:val="-12"/>
                <w:w w:val="100"/>
                <w:sz w:val="18"/>
                <w:vertAlign w:val="baseline"/>
                <w:lang w:val="zh-CN"/>
              </w:rPr>
              <w:t>*</w:t>
            </w:r>
            <w:r>
              <w:rPr>
                <w:rFonts w:ascii="黑体" w:hAnsi="黑体" w:eastAsia="黑体"/>
                <w:color w:val="auto"/>
                <w:spacing w:val="-12"/>
                <w:w w:val="100"/>
                <w:sz w:val="18"/>
                <w:vertAlign w:val="baseline"/>
                <w:lang w:val="en-US"/>
              </w:rPr>
              <w:t xml:space="preserve">BIOS </w:t>
            </w:r>
            <w:r>
              <w:rPr>
                <w:rFonts w:ascii="黑体" w:hAnsi="黑体" w:eastAsia="黑体"/>
                <w:color w:val="auto"/>
                <w:spacing w:val="-12"/>
                <w:w w:val="100"/>
                <w:sz w:val="18"/>
                <w:vertAlign w:val="baseline"/>
                <w:lang w:val="zh-CN"/>
              </w:rPr>
              <w:t>支持关闭通讯接口</w:t>
            </w:r>
            <w:r>
              <w:rPr>
                <w:rFonts w:ascii="黑体" w:hAnsi="黑体" w:eastAsia="黑体"/>
                <w:color w:val="auto"/>
                <w:w w:val="100"/>
                <w:sz w:val="24"/>
                <w:vertAlign w:val="baseline"/>
                <w:lang w:val="en-US"/>
              </w:rPr>
              <w:t>
</w:t>
            </w:r>
          </w:p>
        </w:tc>
        <w:tc>
          <w:tcPr>
            <w:tcW w:w="9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both"/>
              <w:textAlignment w:val="baseline"/>
              <w:rPr>
                <w:rFonts w:ascii="黑体" w:hAnsi="黑体" w:eastAsia="黑体"/>
                <w:color w:val="auto"/>
                <w:spacing w:val="0"/>
                <w:w w:val="100"/>
                <w:sz w:val="18"/>
                <w:vertAlign w:val="baseline"/>
                <w:lang w:val="zh-CN"/>
              </w:rPr>
            </w:pP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730"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81</w:t>
            </w:r>
          </w:p>
        </w:tc>
        <w:tc>
          <w:tcPr>
            <w:tcW w:w="653" w:type="dxa"/>
            <w:gridSpan w:val="2"/>
            <w:tcBorders>
              <w:top w:val="single" w:color="000000" w:sz="4" w:space="0"/>
              <w:left w:val="single" w:color="000000" w:sz="4" w:space="0"/>
              <w:bottom w:val="single" w:color="000000"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p>
        </w:tc>
        <w:tc>
          <w:tcPr>
            <w:tcW w:w="686" w:type="dxa"/>
            <w:gridSpan w:val="2"/>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1054" w:type="dxa"/>
            <w:gridSpan w:val="4"/>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center"/>
              <w:textAlignment w:val="baseline"/>
              <w:rPr>
                <w:rFonts w:ascii="黑体" w:hAnsi="黑体" w:eastAsia="黑体"/>
                <w:color w:val="auto"/>
                <w:spacing w:val="-4"/>
                <w:w w:val="100"/>
                <w:sz w:val="18"/>
                <w:vertAlign w:val="baseline"/>
                <w:lang w:val="zh-CN"/>
              </w:rPr>
            </w:pPr>
            <w:r>
              <w:rPr>
                <w:rFonts w:ascii="黑体" w:hAnsi="黑体" w:eastAsia="黑体"/>
                <w:color w:val="auto"/>
                <w:spacing w:val="-4"/>
                <w:w w:val="100"/>
                <w:sz w:val="18"/>
                <w:vertAlign w:val="baseline"/>
                <w:lang w:val="zh-CN"/>
              </w:rPr>
              <w:t>*固件查看信息</w:t>
            </w:r>
            <w:r>
              <w:rPr>
                <w:rFonts w:ascii="黑体" w:hAnsi="黑体" w:eastAsia="黑体"/>
                <w:color w:val="auto"/>
                <w:w w:val="100"/>
                <w:sz w:val="24"/>
                <w:vertAlign w:val="baseline"/>
                <w:lang w:val="en-US"/>
              </w:rPr>
              <w:t>
</w:t>
            </w:r>
          </w:p>
        </w:tc>
        <w:tc>
          <w:tcPr>
            <w:tcW w:w="9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both"/>
              <w:textAlignment w:val="baseline"/>
              <w:rPr>
                <w:rFonts w:ascii="黑体" w:hAnsi="黑体" w:eastAsia="黑体"/>
                <w:color w:val="auto"/>
                <w:spacing w:val="-3"/>
                <w:w w:val="100"/>
                <w:sz w:val="18"/>
                <w:vertAlign w:val="baseline"/>
                <w:lang w:val="zh-CN"/>
              </w:rPr>
            </w:pP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729"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82</w:t>
            </w:r>
          </w:p>
        </w:tc>
        <w:tc>
          <w:tcPr>
            <w:tcW w:w="653" w:type="dxa"/>
            <w:gridSpan w:val="2"/>
            <w:tcBorders>
              <w:top w:val="single" w:color="000000" w:sz="4" w:space="0"/>
              <w:left w:val="single" w:color="000000" w:sz="4" w:space="0"/>
              <w:bottom w:val="single" w:color="000000"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p>
        </w:tc>
        <w:tc>
          <w:tcPr>
            <w:tcW w:w="686" w:type="dxa"/>
            <w:gridSpan w:val="2"/>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1054" w:type="dxa"/>
            <w:gridSpan w:val="4"/>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7"/>
                <w:w w:val="100"/>
                <w:sz w:val="18"/>
                <w:vertAlign w:val="baseline"/>
                <w:lang w:val="zh-CN"/>
              </w:rPr>
            </w:pPr>
            <w:r>
              <w:rPr>
                <w:rFonts w:ascii="黑体" w:hAnsi="黑体" w:eastAsia="黑体"/>
                <w:color w:val="auto"/>
                <w:spacing w:val="-7"/>
                <w:w w:val="100"/>
                <w:sz w:val="18"/>
                <w:vertAlign w:val="baseline"/>
                <w:lang w:val="zh-CN"/>
              </w:rPr>
              <w:t>*固件设置启动顺序</w:t>
            </w:r>
          </w:p>
        </w:tc>
        <w:tc>
          <w:tcPr>
            <w:tcW w:w="9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16" w:firstLine="0"/>
              <w:jc w:val="both"/>
              <w:textAlignment w:val="baseline"/>
              <w:rPr>
                <w:rFonts w:ascii="黑体" w:hAnsi="黑体" w:eastAsia="黑体"/>
                <w:color w:val="auto"/>
                <w:spacing w:val="-3"/>
                <w:w w:val="100"/>
                <w:sz w:val="18"/>
                <w:vertAlign w:val="baseline"/>
                <w:lang w:val="zh-CN"/>
              </w:rPr>
            </w:pP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581"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83</w:t>
            </w:r>
          </w:p>
        </w:tc>
        <w:tc>
          <w:tcPr>
            <w:tcW w:w="653" w:type="dxa"/>
            <w:gridSpan w:val="2"/>
            <w:tcBorders>
              <w:top w:val="single" w:color="000000" w:sz="4" w:space="0"/>
              <w:left w:val="single" w:color="000000" w:sz="4" w:space="0"/>
              <w:bottom w:val="single" w:color="000000"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p>
        </w:tc>
        <w:tc>
          <w:tcPr>
            <w:tcW w:w="686" w:type="dxa"/>
            <w:gridSpan w:val="2"/>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1054" w:type="dxa"/>
            <w:gridSpan w:val="4"/>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center"/>
              <w:textAlignment w:val="baseline"/>
              <w:rPr>
                <w:rFonts w:ascii="黑体" w:hAnsi="黑体" w:eastAsia="黑体"/>
                <w:color w:val="auto"/>
                <w:spacing w:val="-4"/>
                <w:w w:val="100"/>
                <w:sz w:val="18"/>
                <w:vertAlign w:val="baseline"/>
                <w:lang w:val="zh-CN"/>
              </w:rPr>
            </w:pPr>
            <w:r>
              <w:rPr>
                <w:rFonts w:ascii="黑体" w:hAnsi="黑体" w:eastAsia="黑体"/>
                <w:color w:val="auto"/>
                <w:spacing w:val="-4"/>
                <w:w w:val="100"/>
                <w:sz w:val="18"/>
                <w:vertAlign w:val="baseline"/>
                <w:lang w:val="zh-CN"/>
              </w:rPr>
              <w:t>*固件设置口令</w:t>
            </w:r>
            <w:r>
              <w:rPr>
                <w:rFonts w:ascii="黑体" w:hAnsi="黑体" w:eastAsia="黑体"/>
                <w:color w:val="auto"/>
                <w:w w:val="100"/>
                <w:sz w:val="24"/>
                <w:vertAlign w:val="baseline"/>
                <w:lang w:val="en-US"/>
              </w:rPr>
              <w:t>
</w:t>
            </w:r>
          </w:p>
        </w:tc>
        <w:tc>
          <w:tcPr>
            <w:tcW w:w="9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both"/>
              <w:textAlignment w:val="baseline"/>
              <w:rPr>
                <w:rFonts w:ascii="黑体" w:hAnsi="黑体" w:eastAsia="黑体"/>
                <w:color w:val="auto"/>
                <w:spacing w:val="-3"/>
                <w:w w:val="100"/>
                <w:sz w:val="18"/>
                <w:vertAlign w:val="baseline"/>
                <w:lang w:val="zh-CN"/>
              </w:rPr>
            </w:pP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996"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84</w:t>
            </w:r>
          </w:p>
        </w:tc>
        <w:tc>
          <w:tcPr>
            <w:tcW w:w="653" w:type="dxa"/>
            <w:gridSpan w:val="2"/>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p>
        </w:tc>
        <w:tc>
          <w:tcPr>
            <w:tcW w:w="686" w:type="dxa"/>
            <w:gridSpan w:val="2"/>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color w:val="auto"/>
              </w:rPr>
            </w:pPr>
          </w:p>
        </w:tc>
        <w:tc>
          <w:tcPr>
            <w:tcW w:w="1054" w:type="dxa"/>
            <w:gridSpan w:val="4"/>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center"/>
              <w:textAlignment w:val="baseline"/>
              <w:rPr>
                <w:rFonts w:ascii="黑体" w:hAnsi="黑体" w:eastAsia="黑体"/>
                <w:color w:val="auto"/>
                <w:spacing w:val="-4"/>
                <w:w w:val="100"/>
                <w:sz w:val="18"/>
                <w:vertAlign w:val="baseline"/>
                <w:lang w:val="zh-CN"/>
              </w:rPr>
            </w:pPr>
            <w:r>
              <w:rPr>
                <w:rFonts w:ascii="黑体" w:hAnsi="黑体" w:eastAsia="黑体"/>
                <w:color w:val="auto"/>
                <w:spacing w:val="-7"/>
                <w:w w:val="100"/>
                <w:sz w:val="18"/>
                <w:vertAlign w:val="baseline"/>
                <w:lang w:val="zh-CN"/>
              </w:rPr>
              <w:t>*固件设置网络引导</w:t>
            </w:r>
          </w:p>
        </w:tc>
        <w:tc>
          <w:tcPr>
            <w:tcW w:w="9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leftChars="0" w:right="0" w:rightChars="0" w:firstLine="0" w:firstLineChars="0"/>
              <w:jc w:val="both"/>
              <w:textAlignment w:val="baseline"/>
              <w:rPr>
                <w:rFonts w:ascii="黑体" w:hAnsi="黑体" w:eastAsia="黑体"/>
                <w:color w:val="auto"/>
                <w:spacing w:val="-3"/>
                <w:w w:val="100"/>
                <w:sz w:val="18"/>
                <w:vertAlign w:val="baseline"/>
                <w:lang w:val="zh-CN"/>
              </w:rPr>
            </w:pP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leftChars="0" w:right="0" w:rightChars="0" w:firstLine="0" w:firstLineChars="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996"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85</w:t>
            </w:r>
          </w:p>
        </w:tc>
        <w:tc>
          <w:tcPr>
            <w:tcW w:w="653" w:type="dxa"/>
            <w:gridSpan w:val="2"/>
            <w:tcBorders>
              <w:top w:val="single" w:color="000000" w:sz="4" w:space="0"/>
              <w:left w:val="single" w:color="000000" w:sz="4" w:space="0"/>
              <w:bottom w:val="single" w:color="000000"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可靠性要求</w:t>
            </w:r>
          </w:p>
        </w:tc>
        <w:tc>
          <w:tcPr>
            <w:tcW w:w="686" w:type="dxa"/>
            <w:gridSpan w:val="2"/>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0" w:rightChars="0" w:firstLine="0" w:firstLineChars="0"/>
              <w:jc w:val="center"/>
              <w:textAlignment w:val="baseline"/>
              <w:rPr>
                <w:color w:val="auto"/>
              </w:rPr>
            </w:pPr>
            <w:r>
              <w:rPr>
                <w:rFonts w:ascii="黑体" w:hAnsi="黑体" w:eastAsia="黑体"/>
                <w:color w:val="auto"/>
                <w:spacing w:val="14"/>
                <w:w w:val="100"/>
                <w:sz w:val="18"/>
                <w:vertAlign w:val="baseline"/>
                <w:lang w:val="zh-CN"/>
              </w:rPr>
              <w:t>*存储设备可靠性</w:t>
            </w:r>
          </w:p>
        </w:tc>
        <w:tc>
          <w:tcPr>
            <w:tcW w:w="1054" w:type="dxa"/>
            <w:gridSpan w:val="4"/>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252" w:rightChars="0" w:firstLine="0" w:firstLineChars="0"/>
              <w:jc w:val="center"/>
              <w:textAlignment w:val="baseline"/>
              <w:rPr>
                <w:rFonts w:ascii="黑体" w:hAnsi="黑体" w:eastAsia="黑体"/>
                <w:color w:val="auto"/>
                <w:spacing w:val="-7"/>
                <w:w w:val="100"/>
                <w:sz w:val="18"/>
                <w:vertAlign w:val="baseline"/>
                <w:lang w:val="zh-CN"/>
              </w:rPr>
            </w:pPr>
            <w:r>
              <w:rPr>
                <w:rFonts w:ascii="黑体" w:hAnsi="黑体" w:eastAsia="黑体"/>
                <w:color w:val="auto"/>
                <w:spacing w:val="-4"/>
                <w:w w:val="100"/>
                <w:sz w:val="18"/>
                <w:vertAlign w:val="baseline"/>
                <w:lang w:val="zh-CN"/>
              </w:rPr>
              <w:t>*固态存储寿</w:t>
            </w:r>
            <w:r>
              <w:rPr>
                <w:rFonts w:hint="eastAsia" w:ascii="黑体" w:hAnsi="黑体" w:eastAsia="黑体"/>
                <w:color w:val="auto"/>
                <w:spacing w:val="-4"/>
                <w:w w:val="100"/>
                <w:sz w:val="18"/>
                <w:vertAlign w:val="baseline"/>
                <w:lang w:val="en-US" w:eastAsia="zh-CN"/>
              </w:rPr>
              <w:t>命</w:t>
            </w:r>
            <w:r>
              <w:rPr>
                <w:rFonts w:ascii="黑体" w:hAnsi="黑体" w:eastAsia="黑体"/>
                <w:color w:val="auto"/>
                <w:w w:val="100"/>
                <w:sz w:val="24"/>
                <w:vertAlign w:val="baseline"/>
                <w:lang w:val="en-US"/>
              </w:rPr>
              <w:t>
</w:t>
            </w:r>
          </w:p>
        </w:tc>
        <w:tc>
          <w:tcPr>
            <w:tcW w:w="9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是</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leftChars="0" w:right="0" w:rightChars="0" w:firstLine="0" w:firstLineChars="0"/>
              <w:jc w:val="left"/>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en-US"/>
              </w:rPr>
              <w:t>TBW ≥ 80TB(</w:t>
            </w:r>
            <w:r>
              <w:rPr>
                <w:rFonts w:ascii="黑体" w:hAnsi="黑体" w:eastAsia="黑体"/>
                <w:color w:val="auto"/>
                <w:spacing w:val="0"/>
                <w:w w:val="100"/>
                <w:sz w:val="18"/>
                <w:vertAlign w:val="baseline"/>
                <w:lang w:val="zh-CN"/>
              </w:rPr>
              <w:t>条件:</w:t>
            </w:r>
            <w:r>
              <w:rPr>
                <w:rFonts w:hint="eastAsia" w:ascii="黑体" w:hAnsi="黑体" w:eastAsia="黑体"/>
                <w:color w:val="auto"/>
                <w:spacing w:val="0"/>
                <w:w w:val="100"/>
                <w:sz w:val="18"/>
                <w:vertAlign w:val="baseline"/>
                <w:lang w:val="en-US" w:eastAsia="zh-CN"/>
              </w:rPr>
              <w:t>512G</w:t>
            </w:r>
            <w:r>
              <w:rPr>
                <w:rFonts w:ascii="黑体" w:hAnsi="黑体" w:eastAsia="黑体"/>
                <w:color w:val="auto"/>
                <w:spacing w:val="0"/>
                <w:w w:val="100"/>
                <w:sz w:val="18"/>
                <w:vertAlign w:val="baseline"/>
                <w:lang w:val="en-US"/>
              </w:rPr>
              <w:t xml:space="preserve"> </w:t>
            </w:r>
            <w:r>
              <w:rPr>
                <w:rFonts w:ascii="黑体" w:hAnsi="黑体" w:eastAsia="黑体"/>
                <w:color w:val="auto"/>
                <w:spacing w:val="0"/>
                <w:w w:val="100"/>
                <w:sz w:val="18"/>
                <w:vertAlign w:val="baseline"/>
                <w:lang w:val="zh-CN"/>
              </w:rPr>
              <w:t>硬盘容量)</w:t>
            </w: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leftChars="0" w:right="0" w:rightChars="0" w:firstLine="0" w:firstLineChars="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996"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86</w:t>
            </w:r>
          </w:p>
        </w:tc>
        <w:tc>
          <w:tcPr>
            <w:tcW w:w="653" w:type="dxa"/>
            <w:gridSpan w:val="2"/>
            <w:tcBorders>
              <w:top w:val="single" w:color="000000" w:sz="4" w:space="0"/>
              <w:left w:val="single" w:color="000000" w:sz="4" w:space="0"/>
              <w:bottom w:val="single" w:color="000000"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可靠性要求</w:t>
            </w:r>
          </w:p>
        </w:tc>
        <w:tc>
          <w:tcPr>
            <w:tcW w:w="686" w:type="dxa"/>
            <w:gridSpan w:val="2"/>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rPr>
                <w:color w:val="auto"/>
              </w:rPr>
            </w:pPr>
          </w:p>
        </w:tc>
        <w:tc>
          <w:tcPr>
            <w:tcW w:w="1054" w:type="dxa"/>
            <w:gridSpan w:val="4"/>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252" w:rightChars="0" w:firstLine="0" w:firstLineChars="0"/>
              <w:jc w:val="center"/>
              <w:textAlignment w:val="baseline"/>
              <w:rPr>
                <w:rFonts w:ascii="黑体" w:hAnsi="黑体" w:eastAsia="黑体"/>
                <w:color w:val="auto"/>
                <w:spacing w:val="-7"/>
                <w:w w:val="100"/>
                <w:sz w:val="18"/>
                <w:vertAlign w:val="baseline"/>
                <w:lang w:val="zh-CN"/>
              </w:rPr>
            </w:pPr>
            <w:r>
              <w:rPr>
                <w:rFonts w:ascii="黑体" w:hAnsi="黑体" w:eastAsia="黑体"/>
                <w:color w:val="auto"/>
                <w:spacing w:val="-4"/>
                <w:w w:val="100"/>
                <w:sz w:val="18"/>
                <w:vertAlign w:val="baseline"/>
                <w:lang w:val="zh-CN"/>
              </w:rPr>
              <w:t>*机械硬盘寿命</w:t>
            </w:r>
          </w:p>
        </w:tc>
        <w:tc>
          <w:tcPr>
            <w:tcW w:w="9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是</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leftChars="0" w:right="0" w:rightChars="0" w:firstLine="0" w:firstLineChars="0"/>
              <w:jc w:val="left"/>
              <w:textAlignment w:val="baseline"/>
              <w:rPr>
                <w:rFonts w:hint="default" w:ascii="黑体" w:hAnsi="黑体" w:eastAsia="黑体"/>
                <w:color w:val="auto"/>
                <w:spacing w:val="0"/>
                <w:w w:val="100"/>
                <w:sz w:val="18"/>
                <w:vertAlign w:val="baseline"/>
                <w:lang w:val="en-US" w:eastAsia="zh-CN"/>
              </w:rPr>
            </w:pPr>
            <w:r>
              <w:rPr>
                <w:rFonts w:hint="eastAsia" w:ascii="黑体" w:hAnsi="黑体" w:eastAsia="黑体"/>
                <w:color w:val="auto"/>
                <w:spacing w:val="0"/>
                <w:w w:val="100"/>
                <w:sz w:val="18"/>
                <w:vertAlign w:val="baseline"/>
                <w:lang w:val="en-US" w:eastAsia="zh-CN"/>
              </w:rPr>
              <w:t>1T</w:t>
            </w:r>
            <w:r>
              <w:rPr>
                <w:rFonts w:ascii="黑体" w:hAnsi="黑体" w:eastAsia="黑体"/>
                <w:color w:val="auto"/>
                <w:spacing w:val="0"/>
                <w:w w:val="100"/>
                <w:sz w:val="18"/>
                <w:vertAlign w:val="baseline"/>
                <w:lang w:val="en-US"/>
              </w:rPr>
              <w:t xml:space="preserve"> </w:t>
            </w:r>
            <w:r>
              <w:rPr>
                <w:rFonts w:ascii="黑体" w:hAnsi="黑体" w:eastAsia="黑体"/>
                <w:color w:val="auto"/>
                <w:spacing w:val="0"/>
                <w:w w:val="100"/>
                <w:sz w:val="18"/>
                <w:vertAlign w:val="baseline"/>
                <w:lang w:val="zh-CN"/>
              </w:rPr>
              <w:t>硬盘容量</w:t>
            </w:r>
            <w:r>
              <w:rPr>
                <w:rFonts w:hint="eastAsia" w:ascii="黑体" w:hAnsi="黑体" w:eastAsia="黑体"/>
                <w:color w:val="auto"/>
                <w:spacing w:val="0"/>
                <w:w w:val="100"/>
                <w:sz w:val="18"/>
                <w:vertAlign w:val="baseline"/>
                <w:lang w:val="zh-CN"/>
              </w:rPr>
              <w:t>，</w:t>
            </w:r>
            <w:r>
              <w:rPr>
                <w:rFonts w:ascii="黑体" w:hAnsi="黑体" w:eastAsia="黑体"/>
                <w:color w:val="auto"/>
                <w:spacing w:val="0"/>
                <w:w w:val="100"/>
                <w:sz w:val="18"/>
                <w:vertAlign w:val="baseline"/>
                <w:lang w:val="zh-CN"/>
              </w:rPr>
              <w:t>通电时间≥5 万小时</w:t>
            </w:r>
            <w:r>
              <w:rPr>
                <w:rFonts w:ascii="黑体" w:hAnsi="黑体" w:eastAsia="黑体"/>
                <w:color w:val="auto"/>
                <w:w w:val="100"/>
                <w:sz w:val="24"/>
                <w:vertAlign w:val="baseline"/>
                <w:lang w:val="en-US"/>
              </w:rPr>
              <w:t>
</w:t>
            </w: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leftChars="0" w:right="0" w:rightChars="0" w:firstLine="0" w:firstLineChars="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734"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3"/>
                <w:w w:val="100"/>
                <w:sz w:val="18"/>
                <w:vertAlign w:val="baseline"/>
                <w:lang w:val="zh-CN"/>
              </w:rPr>
            </w:pPr>
            <w:r>
              <w:rPr>
                <w:rFonts w:ascii="黑体" w:hAnsi="黑体" w:eastAsia="黑体"/>
                <w:b/>
                <w:color w:val="auto"/>
                <w:spacing w:val="-3"/>
                <w:w w:val="100"/>
                <w:sz w:val="18"/>
                <w:vertAlign w:val="baseline"/>
                <w:lang w:val="zh-CN"/>
              </w:rPr>
              <w:t>序</w:t>
            </w:r>
            <w:r>
              <w:rPr>
                <w:rFonts w:ascii="黑体" w:hAnsi="黑体" w:eastAsia="黑体"/>
                <w:b/>
                <w:color w:val="auto"/>
                <w:spacing w:val="-3"/>
                <w:w w:val="100"/>
                <w:sz w:val="18"/>
                <w:vertAlign w:val="baseline"/>
                <w:lang w:val="zh-CN"/>
              </w:rPr>
              <w:cr/>
            </w:r>
            <w:r>
              <w:rPr>
                <w:rFonts w:ascii="黑体" w:hAnsi="黑体" w:eastAsia="黑体"/>
                <w:b/>
                <w:color w:val="auto"/>
                <w:spacing w:val="-3"/>
                <w:w w:val="100"/>
                <w:sz w:val="18"/>
                <w:vertAlign w:val="baseline"/>
                <w:lang w:val="zh-CN"/>
              </w:rPr>
              <w:br w:type="textWrapping"/>
            </w:r>
            <w:r>
              <w:rPr>
                <w:rFonts w:ascii="黑体" w:hAnsi="黑体" w:eastAsia="黑体"/>
                <w:b/>
                <w:color w:val="auto"/>
                <w:spacing w:val="-3"/>
                <w:w w:val="100"/>
                <w:sz w:val="18"/>
                <w:vertAlign w:val="baseline"/>
                <w:lang w:val="zh-CN"/>
              </w:rPr>
              <w:t>号</w:t>
            </w:r>
          </w:p>
        </w:tc>
        <w:tc>
          <w:tcPr>
            <w:tcW w:w="65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3"/>
                <w:w w:val="100"/>
                <w:sz w:val="18"/>
                <w:vertAlign w:val="baseline"/>
                <w:lang w:val="zh-CN"/>
              </w:rPr>
            </w:pPr>
            <w:r>
              <w:rPr>
                <w:rFonts w:ascii="黑体" w:hAnsi="黑体" w:eastAsia="黑体"/>
                <w:b/>
                <w:color w:val="auto"/>
                <w:spacing w:val="-3"/>
                <w:w w:val="100"/>
                <w:sz w:val="18"/>
                <w:vertAlign w:val="baseline"/>
                <w:lang w:val="zh-CN"/>
              </w:rPr>
              <w:t>指标</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3"/>
                <w:w w:val="100"/>
                <w:sz w:val="18"/>
                <w:vertAlign w:val="baseline"/>
                <w:lang w:val="zh-CN"/>
              </w:rPr>
              <w:t>分类</w:t>
            </w:r>
            <w:r>
              <w:rPr>
                <w:rFonts w:ascii="黑体" w:hAnsi="黑体" w:eastAsia="黑体"/>
                <w:color w:val="auto"/>
                <w:w w:val="100"/>
                <w:sz w:val="24"/>
                <w:vertAlign w:val="baseline"/>
                <w:lang w:val="en-US"/>
              </w:rPr>
              <w:t>
</w:t>
            </w:r>
          </w:p>
        </w:tc>
        <w:tc>
          <w:tcPr>
            <w:tcW w:w="68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一级</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0"/>
                <w:w w:val="100"/>
                <w:sz w:val="18"/>
                <w:vertAlign w:val="baseline"/>
                <w:lang w:val="zh-CN"/>
              </w:rPr>
              <w:t>指标</w:t>
            </w:r>
            <w:r>
              <w:rPr>
                <w:rFonts w:ascii="黑体" w:hAnsi="黑体" w:eastAsia="黑体"/>
                <w:color w:val="auto"/>
                <w:w w:val="100"/>
                <w:sz w:val="24"/>
                <w:vertAlign w:val="baseline"/>
                <w:lang w:val="en-US"/>
              </w:rPr>
              <w:t>
</w:t>
            </w: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二级</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0"/>
                <w:w w:val="100"/>
                <w:sz w:val="18"/>
                <w:vertAlign w:val="baseline"/>
                <w:lang w:val="zh-CN"/>
              </w:rPr>
              <w:t>指标</w:t>
            </w:r>
            <w:r>
              <w:rPr>
                <w:rFonts w:ascii="黑体" w:hAnsi="黑体" w:eastAsia="黑体"/>
                <w:color w:val="auto"/>
                <w:w w:val="100"/>
                <w:sz w:val="24"/>
                <w:vertAlign w:val="baseline"/>
                <w:lang w:val="en-US"/>
              </w:rPr>
              <w:t>
</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3"/>
                <w:w w:val="100"/>
                <w:sz w:val="18"/>
                <w:vertAlign w:val="baseline"/>
                <w:lang w:val="zh-CN"/>
              </w:rPr>
            </w:pPr>
            <w:r>
              <w:rPr>
                <w:rFonts w:ascii="黑体" w:hAnsi="黑体" w:eastAsia="黑体"/>
                <w:b/>
                <w:color w:val="auto"/>
                <w:spacing w:val="-3"/>
                <w:w w:val="100"/>
                <w:sz w:val="18"/>
                <w:vertAlign w:val="baseline"/>
                <w:lang w:val="zh-CN"/>
              </w:rPr>
              <w:t>是否可以</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3"/>
                <w:w w:val="100"/>
                <w:sz w:val="18"/>
                <w:vertAlign w:val="baseline"/>
                <w:lang w:val="zh-CN"/>
              </w:rPr>
              <w:t>作为评分</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3"/>
                <w:w w:val="100"/>
                <w:sz w:val="18"/>
                <w:vertAlign w:val="baseline"/>
                <w:lang w:val="zh-CN"/>
              </w:rPr>
              <w:t>因素</w:t>
            </w:r>
            <w:r>
              <w:rPr>
                <w:rFonts w:ascii="黑体" w:hAnsi="黑体" w:eastAsia="黑体"/>
                <w:color w:val="auto"/>
                <w:w w:val="100"/>
                <w:sz w:val="24"/>
                <w:vertAlign w:val="baseline"/>
                <w:lang w:val="en-US"/>
              </w:rPr>
              <w:t>
</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指标要求</w:t>
            </w:r>
            <w:r>
              <w:rPr>
                <w:rFonts w:ascii="黑体" w:hAnsi="黑体" w:eastAsia="黑体"/>
                <w:color w:val="auto"/>
                <w:w w:val="100"/>
                <w:sz w:val="24"/>
                <w:vertAlign w:val="baseline"/>
                <w:lang w:val="en-US"/>
              </w:rPr>
              <w:t>
</w:t>
            </w: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指标使用说明</w:t>
            </w:r>
          </w:p>
        </w:tc>
      </w:tr>
      <w:tr>
        <w:tblPrEx>
          <w:tblCellMar>
            <w:top w:w="0" w:type="dxa"/>
            <w:left w:w="0" w:type="dxa"/>
            <w:bottom w:w="0" w:type="dxa"/>
            <w:right w:w="0" w:type="dxa"/>
          </w:tblCellMar>
        </w:tblPrEx>
        <w:trPr>
          <w:gridAfter w:val="1"/>
          <w:wAfter w:w="10" w:type="dxa"/>
          <w:trHeight w:val="730"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87</w:t>
            </w:r>
          </w:p>
        </w:tc>
        <w:tc>
          <w:tcPr>
            <w:tcW w:w="653"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可靠性要求</w:t>
            </w:r>
          </w:p>
        </w:tc>
        <w:tc>
          <w:tcPr>
            <w:tcW w:w="686"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*外设</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3"/>
                <w:w w:val="100"/>
                <w:sz w:val="18"/>
                <w:vertAlign w:val="baseline"/>
                <w:lang w:val="zh-CN"/>
              </w:rPr>
              <w:t>可靠</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3"/>
                <w:w w:val="100"/>
                <w:sz w:val="18"/>
                <w:vertAlign w:val="baseline"/>
                <w:lang w:val="zh-CN"/>
              </w:rPr>
              <w:t>性</w:t>
            </w: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center"/>
              <w:textAlignment w:val="baseline"/>
              <w:rPr>
                <w:rFonts w:ascii="黑体" w:hAnsi="黑体" w:eastAsia="黑体"/>
                <w:color w:val="auto"/>
                <w:spacing w:val="-4"/>
                <w:w w:val="100"/>
                <w:sz w:val="18"/>
                <w:vertAlign w:val="baseline"/>
                <w:lang w:val="zh-CN"/>
              </w:rPr>
            </w:pPr>
            <w:r>
              <w:rPr>
                <w:rFonts w:ascii="黑体" w:hAnsi="黑体" w:eastAsia="黑体"/>
                <w:color w:val="auto"/>
                <w:spacing w:val="-4"/>
                <w:w w:val="100"/>
                <w:sz w:val="18"/>
                <w:vertAlign w:val="baseline"/>
                <w:lang w:val="zh-CN"/>
              </w:rPr>
              <w:t>*键盘按键寿命</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left"/>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≥1000 万次</w:t>
            </w:r>
            <w:r>
              <w:rPr>
                <w:rFonts w:ascii="黑体" w:hAnsi="黑体" w:eastAsia="黑体"/>
                <w:color w:val="auto"/>
                <w:w w:val="100"/>
                <w:sz w:val="24"/>
                <w:vertAlign w:val="baseline"/>
                <w:lang w:val="en-US"/>
              </w:rPr>
              <w:t>
</w:t>
            </w: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729"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88</w:t>
            </w:r>
          </w:p>
        </w:tc>
        <w:tc>
          <w:tcPr>
            <w:tcW w:w="653"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可靠性要求</w:t>
            </w:r>
          </w:p>
        </w:tc>
        <w:tc>
          <w:tcPr>
            <w:tcW w:w="686" w:type="dxa"/>
            <w:gridSpan w:val="2"/>
            <w:vMerge w:val="continue"/>
            <w:tcBorders>
              <w:top w:val="nil"/>
              <w:left w:val="single" w:color="000000"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center"/>
              <w:textAlignment w:val="baseline"/>
              <w:rPr>
                <w:rFonts w:ascii="黑体" w:hAnsi="黑体" w:eastAsia="黑体"/>
                <w:color w:val="auto"/>
                <w:spacing w:val="-4"/>
                <w:w w:val="100"/>
                <w:sz w:val="18"/>
                <w:vertAlign w:val="baseline"/>
                <w:lang w:val="zh-CN"/>
              </w:rPr>
            </w:pPr>
            <w:r>
              <w:rPr>
                <w:rFonts w:ascii="黑体" w:hAnsi="黑体" w:eastAsia="黑体"/>
                <w:color w:val="auto"/>
                <w:spacing w:val="-4"/>
                <w:w w:val="100"/>
                <w:sz w:val="18"/>
                <w:vertAlign w:val="baseline"/>
                <w:lang w:val="zh-CN"/>
              </w:rPr>
              <w:t>*鼠标按键寿</w:t>
            </w:r>
            <w:r>
              <w:rPr>
                <w:rFonts w:hint="eastAsia" w:ascii="黑体" w:hAnsi="黑体" w:eastAsia="黑体"/>
                <w:color w:val="auto"/>
                <w:spacing w:val="-4"/>
                <w:w w:val="100"/>
                <w:sz w:val="18"/>
                <w:vertAlign w:val="baseline"/>
                <w:lang w:val="en-US" w:eastAsia="zh-CN"/>
              </w:rPr>
              <w:t>命</w:t>
            </w:r>
            <w:r>
              <w:rPr>
                <w:rFonts w:ascii="黑体" w:hAnsi="黑体" w:eastAsia="黑体"/>
                <w:color w:val="auto"/>
                <w:w w:val="100"/>
                <w:sz w:val="24"/>
                <w:vertAlign w:val="baseline"/>
                <w:lang w:val="en-US"/>
              </w:rPr>
              <w:t>
</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left"/>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≥500 万次</w:t>
            </w:r>
            <w:r>
              <w:rPr>
                <w:rFonts w:ascii="黑体" w:hAnsi="黑体" w:eastAsia="黑体"/>
                <w:color w:val="auto"/>
                <w:w w:val="100"/>
                <w:sz w:val="24"/>
                <w:vertAlign w:val="baseline"/>
                <w:lang w:val="en-US"/>
              </w:rPr>
              <w:t>
</w:t>
            </w: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730"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89</w:t>
            </w:r>
          </w:p>
        </w:tc>
        <w:tc>
          <w:tcPr>
            <w:tcW w:w="653"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可靠性要求</w:t>
            </w:r>
          </w:p>
        </w:tc>
        <w:tc>
          <w:tcPr>
            <w:tcW w:w="686" w:type="dxa"/>
            <w:gridSpan w:val="2"/>
            <w:vMerge w:val="continue"/>
            <w:tcBorders>
              <w:top w:val="nil"/>
              <w:left w:val="single" w:color="000000"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4"/>
                <w:w w:val="100"/>
                <w:sz w:val="18"/>
                <w:vertAlign w:val="baseline"/>
                <w:lang w:val="zh-CN"/>
              </w:rPr>
            </w:pPr>
            <w:r>
              <w:rPr>
                <w:rFonts w:ascii="黑体" w:hAnsi="黑体" w:eastAsia="黑体"/>
                <w:color w:val="auto"/>
                <w:spacing w:val="-4"/>
                <w:w w:val="100"/>
                <w:sz w:val="18"/>
                <w:vertAlign w:val="baseline"/>
                <w:lang w:val="zh-CN"/>
              </w:rPr>
              <w:t>*键盘鼠标线材寿命</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键盘鼠标所用线材经±60°弯折不低于 3000 次,功能、外观完好</w:t>
            </w:r>
            <w:r>
              <w:rPr>
                <w:rFonts w:ascii="黑体" w:hAnsi="黑体" w:eastAsia="黑体"/>
                <w:color w:val="auto"/>
                <w:w w:val="100"/>
                <w:sz w:val="24"/>
                <w:vertAlign w:val="baseline"/>
                <w:lang w:val="en-US"/>
              </w:rPr>
              <w:t>
</w:t>
            </w:r>
          </w:p>
        </w:tc>
        <w:tc>
          <w:tcPr>
            <w:tcW w:w="2342"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left"/>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gridAfter w:val="1"/>
          <w:wAfter w:w="10" w:type="dxa"/>
          <w:trHeight w:val="730" w:hRule="exact"/>
        </w:trPr>
        <w:tc>
          <w:tcPr>
            <w:tcW w:w="461" w:type="dxa"/>
            <w:gridSpan w:val="2"/>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90</w:t>
            </w:r>
          </w:p>
        </w:tc>
        <w:tc>
          <w:tcPr>
            <w:tcW w:w="653" w:type="dxa"/>
            <w:gridSpan w:val="2"/>
            <w:tcBorders>
              <w:top w:val="single" w:color="000000" w:sz="4" w:space="0"/>
              <w:left w:val="single" w:color="000000" w:sz="4" w:space="0"/>
              <w:bottom w:val="single" w:color="auto"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可靠性要求</w:t>
            </w:r>
          </w:p>
        </w:tc>
        <w:tc>
          <w:tcPr>
            <w:tcW w:w="686" w:type="dxa"/>
            <w:gridSpan w:val="2"/>
            <w:vMerge w:val="continue"/>
            <w:tcBorders>
              <w:top w:val="nil"/>
              <w:left w:val="single" w:color="000000" w:sz="4" w:space="0"/>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994" w:type="dxa"/>
            <w:gridSpan w:val="2"/>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*风扇寿命</w:t>
            </w:r>
          </w:p>
        </w:tc>
        <w:tc>
          <w:tcPr>
            <w:tcW w:w="984" w:type="dxa"/>
            <w:gridSpan w:val="3"/>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left"/>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≥4 万小时</w:t>
            </w:r>
            <w:r>
              <w:rPr>
                <w:rFonts w:ascii="黑体" w:hAnsi="黑体" w:eastAsia="黑体"/>
                <w:color w:val="auto"/>
                <w:w w:val="100"/>
                <w:sz w:val="24"/>
                <w:vertAlign w:val="baseline"/>
                <w:lang w:val="en-US"/>
              </w:rPr>
              <w:t>
</w:t>
            </w:r>
          </w:p>
        </w:tc>
        <w:tc>
          <w:tcPr>
            <w:tcW w:w="2342" w:type="dxa"/>
            <w:gridSpan w:val="2"/>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729" w:hRule="exact"/>
        </w:trPr>
        <w:tc>
          <w:tcPr>
            <w:tcW w:w="46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91</w:t>
            </w:r>
          </w:p>
        </w:tc>
        <w:tc>
          <w:tcPr>
            <w:tcW w:w="653" w:type="dxa"/>
            <w:gridSpan w:val="2"/>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可靠性要求</w:t>
            </w:r>
          </w:p>
        </w:tc>
        <w:tc>
          <w:tcPr>
            <w:tcW w:w="686" w:type="dxa"/>
            <w:gridSpan w:val="2"/>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center"/>
              <w:textAlignment w:val="baseline"/>
              <w:rPr>
                <w:rFonts w:ascii="黑体" w:hAnsi="黑体" w:eastAsia="黑体"/>
                <w:color w:val="auto"/>
                <w:spacing w:val="14"/>
                <w:w w:val="100"/>
                <w:sz w:val="18"/>
                <w:vertAlign w:val="baseline"/>
                <w:lang w:val="zh-CN"/>
              </w:rPr>
            </w:pPr>
            <w:r>
              <w:rPr>
                <w:rFonts w:ascii="黑体" w:hAnsi="黑体" w:eastAsia="黑体"/>
                <w:color w:val="auto"/>
                <w:spacing w:val="14"/>
                <w:w w:val="100"/>
                <w:sz w:val="18"/>
                <w:vertAlign w:val="baseline"/>
                <w:lang w:val="zh-CN"/>
              </w:rPr>
              <w:t>*整机可靠性要求</w:t>
            </w:r>
          </w:p>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baseline"/>
              <w:rPr>
                <w:color w:val="auto"/>
              </w:rPr>
            </w:pPr>
            <w:r>
              <w:rPr>
                <w:rFonts w:ascii="黑体" w:hAnsi="黑体" w:eastAsia="黑体"/>
                <w:color w:val="auto"/>
                <w:w w:val="100"/>
                <w:sz w:val="24"/>
                <w:vertAlign w:val="baseline"/>
                <w:lang w:val="en-US"/>
              </w:rPr>
              <w:t>
</w:t>
            </w:r>
          </w:p>
        </w:tc>
        <w:tc>
          <w:tcPr>
            <w:tcW w:w="99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*电磁兼</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3"/>
                <w:w w:val="100"/>
                <w:sz w:val="18"/>
                <w:vertAlign w:val="baseline"/>
                <w:lang w:val="zh-CN"/>
              </w:rPr>
              <w:t>容性要求</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3"/>
                <w:w w:val="100"/>
                <w:sz w:val="18"/>
                <w:vertAlign w:val="baseline"/>
                <w:lang w:val="zh-CN"/>
              </w:rPr>
              <w:t>的抗扰度</w:t>
            </w:r>
            <w:r>
              <w:rPr>
                <w:rFonts w:ascii="黑体" w:hAnsi="黑体" w:eastAsia="黑体"/>
                <w:color w:val="auto"/>
                <w:w w:val="100"/>
                <w:sz w:val="24"/>
                <w:vertAlign w:val="baseline"/>
                <w:lang w:val="en-US"/>
              </w:rPr>
              <w:t>
</w:t>
            </w:r>
          </w:p>
        </w:tc>
        <w:tc>
          <w:tcPr>
            <w:tcW w:w="984"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left"/>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 xml:space="preserve">符合 </w:t>
            </w:r>
            <w:r>
              <w:rPr>
                <w:rFonts w:ascii="黑体" w:hAnsi="黑体" w:eastAsia="黑体"/>
                <w:color w:val="auto"/>
                <w:spacing w:val="0"/>
                <w:w w:val="100"/>
                <w:sz w:val="18"/>
                <w:vertAlign w:val="baseline"/>
                <w:lang w:val="en-US"/>
              </w:rPr>
              <w:t xml:space="preserve">GB/T 9254.2 </w:t>
            </w:r>
            <w:r>
              <w:rPr>
                <w:rFonts w:ascii="黑体" w:hAnsi="黑体" w:eastAsia="黑体"/>
                <w:color w:val="auto"/>
                <w:spacing w:val="0"/>
                <w:w w:val="100"/>
                <w:sz w:val="18"/>
                <w:vertAlign w:val="baseline"/>
                <w:lang w:val="zh-CN"/>
              </w:rPr>
              <w:t>的规定</w:t>
            </w:r>
          </w:p>
        </w:tc>
        <w:tc>
          <w:tcPr>
            <w:tcW w:w="2342"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rPr>
          <w:gridAfter w:val="1"/>
          <w:wAfter w:w="10" w:type="dxa"/>
          <w:trHeight w:val="970" w:hRule="exact"/>
        </w:trPr>
        <w:tc>
          <w:tcPr>
            <w:tcW w:w="46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92</w:t>
            </w:r>
          </w:p>
        </w:tc>
        <w:tc>
          <w:tcPr>
            <w:tcW w:w="653" w:type="dxa"/>
            <w:gridSpan w:val="2"/>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可靠性要求</w:t>
            </w:r>
          </w:p>
        </w:tc>
        <w:tc>
          <w:tcPr>
            <w:tcW w:w="686" w:type="dxa"/>
            <w:gridSpan w:val="2"/>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99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44"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*环境条件要求的气候环境适应性</w:t>
            </w:r>
            <w:r>
              <w:rPr>
                <w:rFonts w:ascii="黑体" w:hAnsi="黑体" w:eastAsia="黑体"/>
                <w:color w:val="auto"/>
                <w:w w:val="100"/>
                <w:sz w:val="24"/>
                <w:vertAlign w:val="baseline"/>
                <w:lang w:val="en-US"/>
              </w:rPr>
              <w:t>
</w:t>
            </w:r>
          </w:p>
        </w:tc>
        <w:tc>
          <w:tcPr>
            <w:tcW w:w="984"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left"/>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 xml:space="preserve">符合 </w:t>
            </w:r>
            <w:r>
              <w:rPr>
                <w:rFonts w:ascii="黑体" w:hAnsi="黑体" w:eastAsia="黑体"/>
                <w:color w:val="auto"/>
                <w:spacing w:val="0"/>
                <w:w w:val="100"/>
                <w:sz w:val="18"/>
                <w:vertAlign w:val="baseline"/>
                <w:lang w:val="en-US"/>
              </w:rPr>
              <w:t xml:space="preserve">GB/T 9813.1 </w:t>
            </w:r>
            <w:r>
              <w:rPr>
                <w:rFonts w:ascii="黑体" w:hAnsi="黑体" w:eastAsia="黑体"/>
                <w:color w:val="auto"/>
                <w:spacing w:val="0"/>
                <w:w w:val="100"/>
                <w:sz w:val="18"/>
                <w:vertAlign w:val="baseline"/>
                <w:lang w:val="zh-CN"/>
              </w:rPr>
              <w:t>中规定</w:t>
            </w:r>
          </w:p>
        </w:tc>
        <w:tc>
          <w:tcPr>
            <w:tcW w:w="2342"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974" w:hRule="exact"/>
        </w:trPr>
        <w:tc>
          <w:tcPr>
            <w:tcW w:w="46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93</w:t>
            </w:r>
          </w:p>
        </w:tc>
        <w:tc>
          <w:tcPr>
            <w:tcW w:w="653" w:type="dxa"/>
            <w:gridSpan w:val="2"/>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可靠性要求</w:t>
            </w:r>
          </w:p>
        </w:tc>
        <w:tc>
          <w:tcPr>
            <w:tcW w:w="686" w:type="dxa"/>
            <w:gridSpan w:val="2"/>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99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44"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*环境条件要求的振动适应性</w:t>
            </w:r>
          </w:p>
        </w:tc>
        <w:tc>
          <w:tcPr>
            <w:tcW w:w="984"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left"/>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 xml:space="preserve">符合 </w:t>
            </w:r>
            <w:r>
              <w:rPr>
                <w:rFonts w:ascii="黑体" w:hAnsi="黑体" w:eastAsia="黑体"/>
                <w:color w:val="auto"/>
                <w:spacing w:val="0"/>
                <w:w w:val="100"/>
                <w:sz w:val="18"/>
                <w:vertAlign w:val="baseline"/>
                <w:lang w:val="en-US"/>
              </w:rPr>
              <w:t xml:space="preserve">GB/T 9813.1 </w:t>
            </w:r>
            <w:r>
              <w:rPr>
                <w:rFonts w:ascii="黑体" w:hAnsi="黑体" w:eastAsia="黑体"/>
                <w:color w:val="auto"/>
                <w:spacing w:val="0"/>
                <w:w w:val="100"/>
                <w:sz w:val="18"/>
                <w:vertAlign w:val="baseline"/>
                <w:lang w:val="zh-CN"/>
              </w:rPr>
              <w:t>中规定</w:t>
            </w:r>
          </w:p>
        </w:tc>
        <w:tc>
          <w:tcPr>
            <w:tcW w:w="2342"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rPr>
          <w:gridAfter w:val="1"/>
          <w:wAfter w:w="10" w:type="dxa"/>
          <w:trHeight w:val="974" w:hRule="exact"/>
        </w:trPr>
        <w:tc>
          <w:tcPr>
            <w:tcW w:w="46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94</w:t>
            </w:r>
          </w:p>
        </w:tc>
        <w:tc>
          <w:tcPr>
            <w:tcW w:w="653" w:type="dxa"/>
            <w:gridSpan w:val="2"/>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可靠性要求</w:t>
            </w:r>
          </w:p>
        </w:tc>
        <w:tc>
          <w:tcPr>
            <w:tcW w:w="686" w:type="dxa"/>
            <w:gridSpan w:val="2"/>
            <w:vMerge w:val="continue"/>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baseline"/>
              <w:rPr>
                <w:color w:val="auto"/>
              </w:rPr>
            </w:pPr>
          </w:p>
        </w:tc>
        <w:tc>
          <w:tcPr>
            <w:tcW w:w="99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144" w:rightChars="0" w:firstLine="0" w:firstLineChars="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*环境条件要求的冲击适应性</w:t>
            </w:r>
          </w:p>
        </w:tc>
        <w:tc>
          <w:tcPr>
            <w:tcW w:w="984"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leftChars="0" w:right="0" w:rightChars="0" w:firstLine="0" w:firstLineChars="0"/>
              <w:jc w:val="left"/>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 xml:space="preserve">符合 </w:t>
            </w:r>
            <w:r>
              <w:rPr>
                <w:rFonts w:ascii="黑体" w:hAnsi="黑体" w:eastAsia="黑体"/>
                <w:color w:val="auto"/>
                <w:spacing w:val="0"/>
                <w:w w:val="100"/>
                <w:sz w:val="19"/>
                <w:vertAlign w:val="baseline"/>
                <w:lang w:val="en-US"/>
              </w:rPr>
              <w:t xml:space="preserve">GB/T 9813.1 </w:t>
            </w:r>
            <w:r>
              <w:rPr>
                <w:rFonts w:ascii="黑体" w:hAnsi="黑体" w:eastAsia="黑体"/>
                <w:color w:val="auto"/>
                <w:spacing w:val="0"/>
                <w:w w:val="100"/>
                <w:sz w:val="18"/>
                <w:vertAlign w:val="baseline"/>
                <w:lang w:val="zh-CN"/>
              </w:rPr>
              <w:t>中规定</w:t>
            </w:r>
          </w:p>
        </w:tc>
        <w:tc>
          <w:tcPr>
            <w:tcW w:w="2342"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leftChars="0" w:right="0" w:rightChars="0" w:firstLine="0" w:firstLineChars="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974" w:hRule="exact"/>
        </w:trPr>
        <w:tc>
          <w:tcPr>
            <w:tcW w:w="46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95</w:t>
            </w:r>
          </w:p>
        </w:tc>
        <w:tc>
          <w:tcPr>
            <w:tcW w:w="653" w:type="dxa"/>
            <w:gridSpan w:val="2"/>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可靠性要求</w:t>
            </w:r>
          </w:p>
        </w:tc>
        <w:tc>
          <w:tcPr>
            <w:tcW w:w="686" w:type="dxa"/>
            <w:gridSpan w:val="2"/>
            <w:vMerge w:val="continue"/>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99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44" w:leftChars="0" w:right="144" w:rightChars="0" w:firstLine="0" w:firstLineChars="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4"/>
                <w:w w:val="100"/>
                <w:sz w:val="18"/>
                <w:vertAlign w:val="baseline"/>
                <w:lang w:val="zh-CN"/>
              </w:rPr>
              <w:t>*环境条件要求的</w:t>
            </w:r>
            <w:r>
              <w:rPr>
                <w:rFonts w:ascii="黑体" w:hAnsi="黑体" w:eastAsia="黑体"/>
                <w:color w:val="auto"/>
                <w:spacing w:val="-3"/>
                <w:w w:val="100"/>
                <w:sz w:val="18"/>
                <w:vertAlign w:val="baseline"/>
                <w:lang w:val="zh-CN"/>
              </w:rPr>
              <w:t>碰撞适应性</w:t>
            </w:r>
          </w:p>
        </w:tc>
        <w:tc>
          <w:tcPr>
            <w:tcW w:w="984"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leftChars="0" w:right="0" w:rightChars="0" w:firstLine="0" w:firstLineChars="0"/>
              <w:jc w:val="left"/>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 xml:space="preserve">符合 </w:t>
            </w:r>
            <w:r>
              <w:rPr>
                <w:rFonts w:ascii="黑体" w:hAnsi="黑体" w:eastAsia="黑体"/>
                <w:color w:val="auto"/>
                <w:spacing w:val="0"/>
                <w:w w:val="100"/>
                <w:sz w:val="19"/>
                <w:vertAlign w:val="baseline"/>
                <w:lang w:val="en-US"/>
              </w:rPr>
              <w:t xml:space="preserve">GB/T 9813.1 </w:t>
            </w:r>
            <w:r>
              <w:rPr>
                <w:rFonts w:ascii="黑体" w:hAnsi="黑体" w:eastAsia="黑体"/>
                <w:color w:val="auto"/>
                <w:spacing w:val="0"/>
                <w:w w:val="100"/>
                <w:sz w:val="18"/>
                <w:vertAlign w:val="baseline"/>
                <w:lang w:val="zh-CN"/>
              </w:rPr>
              <w:t>中规定</w:t>
            </w:r>
          </w:p>
        </w:tc>
        <w:tc>
          <w:tcPr>
            <w:tcW w:w="2342"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leftChars="0" w:right="0" w:rightChars="0" w:firstLine="0" w:firstLineChars="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974" w:hRule="exact"/>
        </w:trPr>
        <w:tc>
          <w:tcPr>
            <w:tcW w:w="46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96</w:t>
            </w:r>
          </w:p>
        </w:tc>
        <w:tc>
          <w:tcPr>
            <w:tcW w:w="653"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可靠性要求</w:t>
            </w:r>
          </w:p>
        </w:tc>
        <w:tc>
          <w:tcPr>
            <w:tcW w:w="686" w:type="dxa"/>
            <w:gridSpan w:val="2"/>
            <w:vMerge w:val="continue"/>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99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144" w:rightChars="0" w:firstLine="0" w:firstLineChars="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*环境条件要求的运输包装件跌落适应性</w:t>
            </w:r>
            <w:r>
              <w:rPr>
                <w:rFonts w:ascii="黑体" w:hAnsi="黑体" w:eastAsia="黑体"/>
                <w:color w:val="auto"/>
                <w:w w:val="100"/>
                <w:sz w:val="24"/>
                <w:vertAlign w:val="baseline"/>
                <w:lang w:val="en-US"/>
              </w:rPr>
              <w:t>
</w:t>
            </w:r>
          </w:p>
        </w:tc>
        <w:tc>
          <w:tcPr>
            <w:tcW w:w="984"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leftChars="0" w:right="0" w:rightChars="0" w:firstLine="0" w:firstLineChars="0"/>
              <w:jc w:val="left"/>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 xml:space="preserve">符合 </w:t>
            </w:r>
            <w:r>
              <w:rPr>
                <w:rFonts w:ascii="黑体" w:hAnsi="黑体" w:eastAsia="黑体"/>
                <w:color w:val="auto"/>
                <w:spacing w:val="0"/>
                <w:w w:val="100"/>
                <w:sz w:val="19"/>
                <w:vertAlign w:val="baseline"/>
                <w:lang w:val="en-US"/>
              </w:rPr>
              <w:t xml:space="preserve">GB/T 9813.1 </w:t>
            </w:r>
            <w:r>
              <w:rPr>
                <w:rFonts w:ascii="黑体" w:hAnsi="黑体" w:eastAsia="黑体"/>
                <w:color w:val="auto"/>
                <w:spacing w:val="0"/>
                <w:w w:val="100"/>
                <w:sz w:val="18"/>
                <w:vertAlign w:val="baseline"/>
                <w:lang w:val="zh-CN"/>
              </w:rPr>
              <w:t>中规定</w:t>
            </w:r>
          </w:p>
        </w:tc>
        <w:tc>
          <w:tcPr>
            <w:tcW w:w="2342"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leftChars="0" w:right="0" w:rightChars="0" w:firstLine="0" w:firstLineChars="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974" w:hRule="exact"/>
        </w:trPr>
        <w:tc>
          <w:tcPr>
            <w:tcW w:w="46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9"/>
                <w:vertAlign w:val="baseline"/>
                <w:lang w:val="en-US" w:eastAsia="zh-CN"/>
              </w:rPr>
              <w:t>97</w:t>
            </w:r>
          </w:p>
        </w:tc>
        <w:tc>
          <w:tcPr>
            <w:tcW w:w="653" w:type="dxa"/>
            <w:gridSpan w:val="2"/>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可靠性要求</w:t>
            </w:r>
          </w:p>
        </w:tc>
        <w:tc>
          <w:tcPr>
            <w:tcW w:w="686" w:type="dxa"/>
            <w:gridSpan w:val="2"/>
            <w:vMerge w:val="continue"/>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99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216" w:rightChars="0" w:firstLine="0" w:firstLineChars="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11"/>
                <w:w w:val="100"/>
                <w:sz w:val="18"/>
                <w:vertAlign w:val="baseline"/>
                <w:lang w:val="zh-CN"/>
              </w:rPr>
              <w:t>*</w:t>
            </w:r>
            <w:r>
              <w:rPr>
                <w:rFonts w:ascii="黑体" w:hAnsi="黑体" w:eastAsia="黑体"/>
                <w:color w:val="auto"/>
                <w:spacing w:val="-11"/>
                <w:w w:val="100"/>
                <w:sz w:val="19"/>
                <w:vertAlign w:val="baseline"/>
                <w:lang w:val="en-US"/>
              </w:rPr>
              <w:t xml:space="preserve">MTBF </w:t>
            </w:r>
            <w:r>
              <w:rPr>
                <w:rFonts w:ascii="黑体" w:hAnsi="黑体" w:eastAsia="黑体"/>
                <w:color w:val="auto"/>
                <w:spacing w:val="-11"/>
                <w:w w:val="100"/>
                <w:sz w:val="18"/>
                <w:vertAlign w:val="baseline"/>
                <w:lang w:val="zh-CN"/>
              </w:rPr>
              <w:t>测试</w:t>
            </w:r>
          </w:p>
        </w:tc>
        <w:tc>
          <w:tcPr>
            <w:tcW w:w="984"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leftChars="0" w:right="0" w:rightChars="0" w:firstLine="0" w:firstLineChars="0"/>
              <w:jc w:val="left"/>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9"/>
                <w:vertAlign w:val="baseline"/>
                <w:lang w:val="en-US"/>
              </w:rPr>
              <w:t>MTBF(m1)≥3 万</w:t>
            </w:r>
            <w:r>
              <w:rPr>
                <w:rFonts w:ascii="黑体" w:hAnsi="黑体" w:eastAsia="黑体"/>
                <w:color w:val="auto"/>
                <w:spacing w:val="0"/>
                <w:w w:val="100"/>
                <w:sz w:val="18"/>
                <w:vertAlign w:val="baseline"/>
                <w:lang w:val="zh-CN"/>
              </w:rPr>
              <w:t>小时</w:t>
            </w:r>
            <w:r>
              <w:rPr>
                <w:rFonts w:ascii="黑体" w:hAnsi="黑体" w:eastAsia="黑体"/>
                <w:color w:val="auto"/>
                <w:w w:val="100"/>
                <w:sz w:val="24"/>
                <w:vertAlign w:val="baseline"/>
                <w:lang w:val="en-US"/>
              </w:rPr>
              <w:t>
</w:t>
            </w:r>
          </w:p>
        </w:tc>
        <w:tc>
          <w:tcPr>
            <w:tcW w:w="2342" w:type="dxa"/>
            <w:gridSpan w:val="2"/>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leftChars="0" w:right="108" w:rightChars="0" w:firstLine="0" w:firstLineChars="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970" w:hRule="exact"/>
        </w:trPr>
        <w:tc>
          <w:tcPr>
            <w:tcW w:w="461" w:type="dxa"/>
            <w:gridSpan w:val="2"/>
            <w:tcBorders>
              <w:top w:val="single" w:color="auto" w:sz="4" w:space="0"/>
              <w:left w:val="single" w:color="auto" w:sz="4" w:space="0"/>
              <w:bottom w:val="single" w:color="auto" w:sz="4" w:space="0"/>
              <w:right w:val="single" w:color="auto" w:sz="4" w:space="0"/>
            </w:tcBorders>
            <w:vAlign w:val="center"/>
          </w:tcPr>
          <w:p>
            <w:pPr>
              <w:spacing w:before="292" w:after="229" w:line="198" w:lineRule="exact"/>
              <w:ind w:left="0" w:leftChars="0" w:right="0" w:rightChars="0" w:firstLine="0" w:firstLineChars="0"/>
              <w:jc w:val="center"/>
              <w:textAlignment w:val="baseline"/>
              <w:rPr>
                <w:rFonts w:ascii="黑体" w:hAnsi="黑体" w:eastAsia="黑体"/>
                <w:color w:val="auto"/>
                <w:spacing w:val="0"/>
                <w:w w:val="100"/>
                <w:sz w:val="19"/>
                <w:vertAlign w:val="baseline"/>
                <w:lang w:val="en-US"/>
              </w:rPr>
            </w:pPr>
            <w:r>
              <w:rPr>
                <w:rFonts w:hint="eastAsia" w:ascii="黑体" w:hAnsi="黑体" w:eastAsia="黑体"/>
                <w:color w:val="auto"/>
                <w:spacing w:val="0"/>
                <w:w w:val="100"/>
                <w:sz w:val="18"/>
                <w:vertAlign w:val="baseline"/>
                <w:lang w:val="en-US" w:eastAsia="zh-CN"/>
              </w:rPr>
              <w:t>98</w:t>
            </w:r>
          </w:p>
        </w:tc>
        <w:tc>
          <w:tcPr>
            <w:tcW w:w="653" w:type="dxa"/>
            <w:gridSpan w:val="2"/>
            <w:tcBorders>
              <w:top w:val="single" w:color="auto" w:sz="4" w:space="0"/>
              <w:left w:val="single" w:color="auto" w:sz="4" w:space="0"/>
              <w:bottom w:val="single" w:color="auto" w:sz="4" w:space="0"/>
              <w:right w:val="single" w:color="auto" w:sz="4" w:space="0"/>
            </w:tcBorders>
            <w:vAlign w:val="top"/>
          </w:tcPr>
          <w:p>
            <w:pPr>
              <w:spacing w:before="130" w:after="109" w:line="240" w:lineRule="exact"/>
              <w:ind w:left="108" w:leftChars="0" w:right="180" w:rightChars="0" w:firstLine="0" w:firstLineChars="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兼容要求</w:t>
            </w:r>
          </w:p>
        </w:tc>
        <w:tc>
          <w:tcPr>
            <w:tcW w:w="686" w:type="dxa"/>
            <w:gridSpan w:val="2"/>
            <w:vMerge w:val="restart"/>
            <w:tcBorders>
              <w:top w:val="single" w:color="auto" w:sz="4" w:space="0"/>
              <w:left w:val="single" w:color="auto" w:sz="4" w:space="0"/>
              <w:bottom w:val="single" w:color="auto" w:sz="4" w:space="0"/>
              <w:right w:val="single" w:color="auto" w:sz="4" w:space="0"/>
            </w:tcBorders>
            <w:vAlign w:val="center"/>
          </w:tcPr>
          <w:p>
            <w:pPr>
              <w:spacing w:before="961" w:after="949" w:line="240" w:lineRule="exact"/>
              <w:ind w:left="144" w:leftChars="0" w:right="0" w:rightChars="0" w:firstLine="0" w:firstLineChars="0"/>
              <w:jc w:val="left"/>
              <w:textAlignment w:val="baseline"/>
              <w:rPr>
                <w:color w:val="auto"/>
              </w:rPr>
            </w:pPr>
            <w:r>
              <w:rPr>
                <w:rFonts w:ascii="黑体" w:hAnsi="黑体" w:eastAsia="黑体"/>
                <w:color w:val="auto"/>
                <w:spacing w:val="-3"/>
                <w:w w:val="100"/>
                <w:sz w:val="18"/>
                <w:vertAlign w:val="baseline"/>
                <w:lang w:val="zh-CN"/>
              </w:rPr>
              <w:t>*兼容要求</w:t>
            </w:r>
          </w:p>
        </w:tc>
        <w:tc>
          <w:tcPr>
            <w:tcW w:w="994" w:type="dxa"/>
            <w:gridSpan w:val="2"/>
            <w:tcBorders>
              <w:top w:val="single" w:color="auto" w:sz="4" w:space="0"/>
              <w:left w:val="single" w:color="auto" w:sz="4" w:space="0"/>
              <w:bottom w:val="single" w:color="auto" w:sz="4" w:space="0"/>
              <w:right w:val="single" w:color="auto" w:sz="4" w:space="0"/>
            </w:tcBorders>
            <w:vAlign w:val="top"/>
          </w:tcPr>
          <w:p>
            <w:pPr>
              <w:spacing w:before="130" w:after="109" w:line="240" w:lineRule="exact"/>
              <w:ind w:left="108" w:leftChars="0" w:right="252" w:rightChars="0" w:firstLine="0" w:firstLineChars="0"/>
              <w:jc w:val="left"/>
              <w:textAlignment w:val="baseline"/>
              <w:rPr>
                <w:rFonts w:ascii="黑体" w:hAnsi="黑体" w:eastAsia="黑体"/>
                <w:color w:val="auto"/>
                <w:spacing w:val="-11"/>
                <w:w w:val="100"/>
                <w:sz w:val="18"/>
                <w:vertAlign w:val="baseline"/>
                <w:lang w:val="zh-CN"/>
              </w:rPr>
            </w:pPr>
            <w:r>
              <w:rPr>
                <w:rFonts w:ascii="黑体" w:hAnsi="黑体" w:eastAsia="黑体"/>
                <w:color w:val="auto"/>
                <w:spacing w:val="-4"/>
                <w:w w:val="100"/>
                <w:sz w:val="18"/>
                <w:vertAlign w:val="baseline"/>
                <w:lang w:val="zh-CN"/>
              </w:rPr>
              <w:t>*常用软件兼容</w:t>
            </w:r>
            <w:r>
              <w:rPr>
                <w:rFonts w:ascii="黑体" w:hAnsi="黑体" w:eastAsia="黑体"/>
                <w:color w:val="auto"/>
                <w:w w:val="100"/>
                <w:sz w:val="24"/>
                <w:vertAlign w:val="baseline"/>
                <w:lang w:val="en-US"/>
              </w:rPr>
              <w:t>
</w:t>
            </w:r>
          </w:p>
        </w:tc>
        <w:tc>
          <w:tcPr>
            <w:tcW w:w="984" w:type="dxa"/>
            <w:gridSpan w:val="3"/>
            <w:tcBorders>
              <w:top w:val="single" w:color="auto" w:sz="4" w:space="0"/>
              <w:left w:val="single" w:color="auto" w:sz="4" w:space="0"/>
              <w:bottom w:val="single" w:color="auto" w:sz="4" w:space="0"/>
              <w:right w:val="single" w:color="auto" w:sz="4" w:space="0"/>
            </w:tcBorders>
            <w:vAlign w:val="center"/>
          </w:tcPr>
          <w:p>
            <w:pPr>
              <w:spacing w:before="292" w:after="229" w:line="198"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是</w:t>
            </w:r>
          </w:p>
        </w:tc>
        <w:tc>
          <w:tcPr>
            <w:tcW w:w="3177" w:type="dxa"/>
            <w:gridSpan w:val="2"/>
            <w:tcBorders>
              <w:top w:val="single" w:color="auto" w:sz="4" w:space="0"/>
              <w:left w:val="single" w:color="auto" w:sz="4" w:space="0"/>
              <w:bottom w:val="single" w:color="auto" w:sz="4" w:space="0"/>
              <w:right w:val="single" w:color="auto" w:sz="4" w:space="0"/>
            </w:tcBorders>
            <w:vAlign w:val="top"/>
          </w:tcPr>
          <w:p>
            <w:pPr>
              <w:spacing w:before="0" w:after="0" w:line="236" w:lineRule="exact"/>
              <w:ind w:left="108" w:leftChars="0" w:right="288" w:rightChars="0" w:firstLine="0" w:firstLineChars="0"/>
              <w:jc w:val="left"/>
              <w:textAlignment w:val="baseline"/>
              <w:rPr>
                <w:rFonts w:ascii="黑体" w:hAnsi="黑体" w:eastAsia="黑体"/>
                <w:color w:val="auto"/>
                <w:spacing w:val="0"/>
                <w:w w:val="100"/>
                <w:sz w:val="19"/>
                <w:vertAlign w:val="baseline"/>
                <w:lang w:val="en-US"/>
              </w:rPr>
            </w:pPr>
            <w:r>
              <w:rPr>
                <w:rFonts w:ascii="黑体" w:hAnsi="黑体" w:eastAsia="黑体"/>
                <w:color w:val="auto"/>
                <w:spacing w:val="-7"/>
                <w:w w:val="100"/>
                <w:sz w:val="18"/>
                <w:vertAlign w:val="baseline"/>
                <w:lang w:val="zh-CN"/>
              </w:rPr>
              <w:t>支持流式软件、版式软件、浏览器、 邮件采购人端、解压软件、多媒体、 图形图像处理等常用软件</w:t>
            </w:r>
          </w:p>
        </w:tc>
        <w:tc>
          <w:tcPr>
            <w:tcW w:w="2342" w:type="dxa"/>
            <w:gridSpan w:val="2"/>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leftChars="0" w:right="108" w:rightChars="0" w:firstLine="0" w:firstLineChars="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641" w:hRule="exact"/>
        </w:trPr>
        <w:tc>
          <w:tcPr>
            <w:tcW w:w="461" w:type="dxa"/>
            <w:gridSpan w:val="2"/>
            <w:tcBorders>
              <w:top w:val="single" w:color="auto" w:sz="4" w:space="0"/>
              <w:left w:val="single" w:color="auto" w:sz="4" w:space="0"/>
              <w:bottom w:val="single" w:color="auto" w:sz="4" w:space="0"/>
              <w:right w:val="single" w:color="auto" w:sz="4" w:space="0"/>
            </w:tcBorders>
            <w:vAlign w:val="center"/>
          </w:tcPr>
          <w:p>
            <w:pPr>
              <w:spacing w:before="211" w:after="152" w:line="198" w:lineRule="exact"/>
              <w:ind w:left="0" w:leftChars="0" w:right="0" w:rightChars="0" w:firstLine="0" w:firstLineChars="0"/>
              <w:jc w:val="center"/>
              <w:textAlignment w:val="baseline"/>
              <w:rPr>
                <w:rFonts w:ascii="黑体" w:hAnsi="黑体" w:eastAsia="黑体"/>
                <w:color w:val="auto"/>
                <w:spacing w:val="0"/>
                <w:w w:val="100"/>
                <w:sz w:val="19"/>
                <w:vertAlign w:val="baseline"/>
                <w:lang w:val="en-US"/>
              </w:rPr>
            </w:pPr>
            <w:r>
              <w:rPr>
                <w:rFonts w:hint="eastAsia" w:ascii="黑体" w:hAnsi="黑体" w:eastAsia="黑体"/>
                <w:color w:val="auto"/>
                <w:spacing w:val="0"/>
                <w:w w:val="100"/>
                <w:sz w:val="18"/>
                <w:vertAlign w:val="baseline"/>
                <w:lang w:val="en-US" w:eastAsia="zh-CN"/>
              </w:rPr>
              <w:t>99</w:t>
            </w:r>
          </w:p>
        </w:tc>
        <w:tc>
          <w:tcPr>
            <w:tcW w:w="653" w:type="dxa"/>
            <w:gridSpan w:val="2"/>
            <w:tcBorders>
              <w:top w:val="single" w:color="auto" w:sz="4" w:space="0"/>
              <w:left w:val="single" w:color="auto" w:sz="4" w:space="0"/>
              <w:bottom w:val="single" w:color="auto" w:sz="4" w:space="0"/>
              <w:right w:val="single" w:color="auto" w:sz="4" w:space="0"/>
            </w:tcBorders>
            <w:vAlign w:val="top"/>
          </w:tcPr>
          <w:p>
            <w:pPr>
              <w:spacing w:before="49" w:after="32" w:line="240" w:lineRule="exact"/>
              <w:ind w:left="108" w:leftChars="0" w:right="180" w:rightChars="0" w:firstLine="0" w:firstLineChars="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兼容要求</w:t>
            </w:r>
          </w:p>
        </w:tc>
        <w:tc>
          <w:tcPr>
            <w:tcW w:w="686" w:type="dxa"/>
            <w:gridSpan w:val="2"/>
            <w:vMerge w:val="continue"/>
            <w:tcBorders>
              <w:top w:val="single" w:color="auto" w:sz="4" w:space="0"/>
              <w:left w:val="single" w:color="auto" w:sz="4" w:space="0"/>
              <w:bottom w:val="single" w:color="auto" w:sz="4" w:space="0"/>
              <w:right w:val="single" w:color="auto" w:sz="4" w:space="0"/>
            </w:tcBorders>
            <w:vAlign w:val="center"/>
          </w:tcPr>
          <w:p>
            <w:pPr>
              <w:rPr>
                <w:color w:val="auto"/>
              </w:rPr>
            </w:pPr>
          </w:p>
        </w:tc>
        <w:tc>
          <w:tcPr>
            <w:tcW w:w="994" w:type="dxa"/>
            <w:gridSpan w:val="2"/>
            <w:tcBorders>
              <w:top w:val="single" w:color="auto" w:sz="4" w:space="0"/>
              <w:left w:val="single" w:color="auto" w:sz="4" w:space="0"/>
              <w:bottom w:val="single" w:color="auto" w:sz="4" w:space="0"/>
              <w:right w:val="single" w:color="auto" w:sz="4" w:space="0"/>
            </w:tcBorders>
            <w:vAlign w:val="top"/>
          </w:tcPr>
          <w:p>
            <w:pPr>
              <w:spacing w:before="49" w:after="32" w:line="240" w:lineRule="exact"/>
              <w:ind w:left="108" w:leftChars="0" w:right="252" w:rightChars="0" w:firstLine="0" w:firstLineChars="0"/>
              <w:jc w:val="left"/>
              <w:textAlignment w:val="baseline"/>
              <w:rPr>
                <w:rFonts w:ascii="黑体" w:hAnsi="黑体" w:eastAsia="黑体"/>
                <w:color w:val="auto"/>
                <w:spacing w:val="-11"/>
                <w:w w:val="100"/>
                <w:sz w:val="18"/>
                <w:vertAlign w:val="baseline"/>
                <w:lang w:val="zh-CN"/>
              </w:rPr>
            </w:pPr>
            <w:r>
              <w:rPr>
                <w:rFonts w:ascii="黑体" w:hAnsi="黑体" w:eastAsia="黑体"/>
                <w:color w:val="auto"/>
                <w:spacing w:val="-3"/>
                <w:w w:val="100"/>
                <w:sz w:val="18"/>
                <w:vertAlign w:val="baseline"/>
                <w:lang w:val="zh-CN"/>
              </w:rPr>
              <w:t>*数据库兼容</w:t>
            </w:r>
            <w:r>
              <w:rPr>
                <w:rFonts w:ascii="黑体" w:hAnsi="黑体" w:eastAsia="黑体"/>
                <w:color w:val="auto"/>
                <w:w w:val="100"/>
                <w:sz w:val="24"/>
                <w:vertAlign w:val="baseline"/>
                <w:lang w:val="en-US"/>
              </w:rPr>
              <w:t>
</w:t>
            </w:r>
          </w:p>
        </w:tc>
        <w:tc>
          <w:tcPr>
            <w:tcW w:w="984" w:type="dxa"/>
            <w:gridSpan w:val="3"/>
            <w:tcBorders>
              <w:top w:val="single" w:color="auto" w:sz="4" w:space="0"/>
              <w:left w:val="single" w:color="auto" w:sz="4" w:space="0"/>
              <w:bottom w:val="single" w:color="auto" w:sz="4" w:space="0"/>
              <w:right w:val="single" w:color="auto" w:sz="4" w:space="0"/>
            </w:tcBorders>
            <w:vAlign w:val="center"/>
          </w:tcPr>
          <w:p>
            <w:pPr>
              <w:spacing w:before="211" w:after="152" w:line="198"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是</w:t>
            </w:r>
          </w:p>
        </w:tc>
        <w:tc>
          <w:tcPr>
            <w:tcW w:w="3177" w:type="dxa"/>
            <w:gridSpan w:val="2"/>
            <w:tcBorders>
              <w:top w:val="single" w:color="auto" w:sz="4" w:space="0"/>
              <w:left w:val="single" w:color="auto" w:sz="4" w:space="0"/>
              <w:bottom w:val="single" w:color="auto" w:sz="4" w:space="0"/>
              <w:right w:val="single" w:color="auto" w:sz="4" w:space="0"/>
            </w:tcBorders>
            <w:vAlign w:val="center"/>
          </w:tcPr>
          <w:p>
            <w:pPr>
              <w:spacing w:before="207" w:after="152" w:line="202" w:lineRule="exact"/>
              <w:ind w:left="110" w:leftChars="0" w:right="0" w:rightChars="0" w:firstLine="0" w:firstLineChars="0"/>
              <w:jc w:val="left"/>
              <w:textAlignment w:val="baseline"/>
              <w:rPr>
                <w:rFonts w:ascii="黑体" w:hAnsi="黑体" w:eastAsia="黑体"/>
                <w:color w:val="auto"/>
                <w:spacing w:val="0"/>
                <w:w w:val="100"/>
                <w:sz w:val="19"/>
                <w:vertAlign w:val="baseline"/>
                <w:lang w:val="en-US"/>
              </w:rPr>
            </w:pPr>
            <w:r>
              <w:rPr>
                <w:rFonts w:ascii="黑体" w:hAnsi="黑体" w:eastAsia="黑体"/>
                <w:color w:val="auto"/>
                <w:spacing w:val="0"/>
                <w:w w:val="100"/>
                <w:sz w:val="18"/>
                <w:vertAlign w:val="baseline"/>
                <w:lang w:val="zh-CN"/>
              </w:rPr>
              <w:t>兼容 3 个及以上厂商的数据库产品</w:t>
            </w:r>
          </w:p>
        </w:tc>
        <w:tc>
          <w:tcPr>
            <w:tcW w:w="2342" w:type="dxa"/>
            <w:gridSpan w:val="2"/>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leftChars="0" w:right="108" w:rightChars="0" w:firstLine="0" w:firstLineChars="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707" w:hRule="exact"/>
        </w:trPr>
        <w:tc>
          <w:tcPr>
            <w:tcW w:w="461" w:type="dxa"/>
            <w:gridSpan w:val="2"/>
            <w:tcBorders>
              <w:top w:val="single" w:color="auto" w:sz="4" w:space="0"/>
              <w:left w:val="single" w:color="auto" w:sz="4" w:space="0"/>
              <w:bottom w:val="single" w:color="auto" w:sz="4" w:space="0"/>
              <w:right w:val="single" w:color="auto" w:sz="4" w:space="0"/>
            </w:tcBorders>
            <w:vAlign w:val="center"/>
          </w:tcPr>
          <w:p>
            <w:pPr>
              <w:spacing w:before="178" w:after="128" w:line="198" w:lineRule="exact"/>
              <w:ind w:left="0" w:leftChars="0" w:right="0" w:rightChars="0" w:firstLine="0" w:firstLineChars="0"/>
              <w:jc w:val="center"/>
              <w:textAlignment w:val="baseline"/>
              <w:rPr>
                <w:rFonts w:ascii="黑体" w:hAnsi="黑体" w:eastAsia="黑体"/>
                <w:color w:val="auto"/>
                <w:spacing w:val="0"/>
                <w:w w:val="100"/>
                <w:sz w:val="19"/>
                <w:vertAlign w:val="baseline"/>
                <w:lang w:val="en-US"/>
              </w:rPr>
            </w:pPr>
            <w:r>
              <w:rPr>
                <w:rFonts w:hint="eastAsia" w:ascii="黑体" w:hAnsi="黑体" w:eastAsia="黑体"/>
                <w:color w:val="auto"/>
                <w:spacing w:val="0"/>
                <w:w w:val="100"/>
                <w:sz w:val="18"/>
                <w:vertAlign w:val="baseline"/>
                <w:lang w:val="en-US" w:eastAsia="zh-CN"/>
              </w:rPr>
              <w:t>100</w:t>
            </w:r>
          </w:p>
        </w:tc>
        <w:tc>
          <w:tcPr>
            <w:tcW w:w="653" w:type="dxa"/>
            <w:gridSpan w:val="2"/>
            <w:tcBorders>
              <w:top w:val="single" w:color="auto" w:sz="4" w:space="0"/>
              <w:left w:val="single" w:color="auto" w:sz="4" w:space="0"/>
              <w:bottom w:val="single" w:color="auto" w:sz="4" w:space="0"/>
              <w:right w:val="single" w:color="auto" w:sz="4" w:space="0"/>
            </w:tcBorders>
            <w:vAlign w:val="top"/>
          </w:tcPr>
          <w:p>
            <w:pPr>
              <w:spacing w:before="0" w:after="8" w:line="240" w:lineRule="exact"/>
              <w:ind w:left="108" w:leftChars="0" w:right="180" w:rightChars="0" w:firstLine="0" w:firstLineChars="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兼容要求</w:t>
            </w:r>
          </w:p>
        </w:tc>
        <w:tc>
          <w:tcPr>
            <w:tcW w:w="686" w:type="dxa"/>
            <w:gridSpan w:val="2"/>
            <w:vMerge w:val="continue"/>
            <w:tcBorders>
              <w:top w:val="single" w:color="auto" w:sz="4" w:space="0"/>
              <w:left w:val="single" w:color="auto" w:sz="4" w:space="0"/>
              <w:bottom w:val="single" w:color="auto" w:sz="4" w:space="0"/>
              <w:right w:val="single" w:color="auto" w:sz="4" w:space="0"/>
            </w:tcBorders>
            <w:vAlign w:val="center"/>
          </w:tcPr>
          <w:p>
            <w:pPr>
              <w:rPr>
                <w:color w:val="auto"/>
              </w:rPr>
            </w:pPr>
          </w:p>
        </w:tc>
        <w:tc>
          <w:tcPr>
            <w:tcW w:w="994" w:type="dxa"/>
            <w:gridSpan w:val="2"/>
            <w:tcBorders>
              <w:top w:val="single" w:color="auto" w:sz="4" w:space="0"/>
              <w:left w:val="single" w:color="auto" w:sz="4" w:space="0"/>
              <w:bottom w:val="single" w:color="auto" w:sz="4" w:space="0"/>
              <w:right w:val="single" w:color="auto" w:sz="4" w:space="0"/>
            </w:tcBorders>
            <w:vAlign w:val="top"/>
          </w:tcPr>
          <w:p>
            <w:pPr>
              <w:spacing w:before="0" w:after="8" w:line="240" w:lineRule="exact"/>
              <w:ind w:left="108" w:leftChars="0" w:right="252" w:rightChars="0" w:firstLine="0" w:firstLineChars="0"/>
              <w:jc w:val="left"/>
              <w:textAlignment w:val="baseline"/>
              <w:rPr>
                <w:rFonts w:ascii="黑体" w:hAnsi="黑体" w:eastAsia="黑体"/>
                <w:color w:val="auto"/>
                <w:spacing w:val="-11"/>
                <w:w w:val="100"/>
                <w:sz w:val="18"/>
                <w:vertAlign w:val="baseline"/>
                <w:lang w:val="zh-CN"/>
              </w:rPr>
            </w:pPr>
            <w:r>
              <w:rPr>
                <w:rFonts w:ascii="黑体" w:hAnsi="黑体" w:eastAsia="黑体"/>
                <w:color w:val="auto"/>
                <w:spacing w:val="-3"/>
                <w:w w:val="100"/>
                <w:sz w:val="18"/>
                <w:vertAlign w:val="baseline"/>
                <w:lang w:val="zh-CN"/>
              </w:rPr>
              <w:t>*中间件兼容</w:t>
            </w:r>
            <w:r>
              <w:rPr>
                <w:rFonts w:ascii="黑体" w:hAnsi="黑体" w:eastAsia="黑体"/>
                <w:color w:val="auto"/>
                <w:w w:val="100"/>
                <w:sz w:val="24"/>
                <w:vertAlign w:val="baseline"/>
                <w:lang w:val="en-US"/>
              </w:rPr>
              <w:t>
</w:t>
            </w:r>
          </w:p>
        </w:tc>
        <w:tc>
          <w:tcPr>
            <w:tcW w:w="984" w:type="dxa"/>
            <w:gridSpan w:val="3"/>
            <w:tcBorders>
              <w:top w:val="single" w:color="auto" w:sz="4" w:space="0"/>
              <w:left w:val="single" w:color="auto" w:sz="4" w:space="0"/>
              <w:bottom w:val="single" w:color="auto" w:sz="4" w:space="0"/>
              <w:right w:val="single" w:color="auto" w:sz="4" w:space="0"/>
            </w:tcBorders>
            <w:vAlign w:val="center"/>
          </w:tcPr>
          <w:p>
            <w:pPr>
              <w:spacing w:before="178" w:after="128" w:line="198"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是</w:t>
            </w:r>
          </w:p>
        </w:tc>
        <w:tc>
          <w:tcPr>
            <w:tcW w:w="3177" w:type="dxa"/>
            <w:gridSpan w:val="2"/>
            <w:tcBorders>
              <w:top w:val="single" w:color="auto" w:sz="4" w:space="0"/>
              <w:left w:val="single" w:color="auto" w:sz="4" w:space="0"/>
              <w:bottom w:val="single" w:color="auto" w:sz="4" w:space="0"/>
              <w:right w:val="single" w:color="auto" w:sz="4" w:space="0"/>
            </w:tcBorders>
            <w:vAlign w:val="center"/>
          </w:tcPr>
          <w:p>
            <w:pPr>
              <w:spacing w:before="173" w:after="128" w:line="203" w:lineRule="exact"/>
              <w:ind w:left="110" w:leftChars="0" w:right="0" w:rightChars="0" w:firstLine="0" w:firstLineChars="0"/>
              <w:jc w:val="left"/>
              <w:textAlignment w:val="baseline"/>
              <w:rPr>
                <w:rFonts w:ascii="黑体" w:hAnsi="黑体" w:eastAsia="黑体"/>
                <w:color w:val="auto"/>
                <w:spacing w:val="0"/>
                <w:w w:val="100"/>
                <w:sz w:val="19"/>
                <w:vertAlign w:val="baseline"/>
                <w:lang w:val="en-US"/>
              </w:rPr>
            </w:pPr>
            <w:r>
              <w:rPr>
                <w:rFonts w:ascii="黑体" w:hAnsi="黑体" w:eastAsia="黑体"/>
                <w:color w:val="auto"/>
                <w:spacing w:val="0"/>
                <w:w w:val="100"/>
                <w:sz w:val="18"/>
                <w:vertAlign w:val="baseline"/>
                <w:lang w:val="zh-CN"/>
              </w:rPr>
              <w:t>兼容 3 个及以上厂商中间件产品</w:t>
            </w:r>
          </w:p>
        </w:tc>
        <w:tc>
          <w:tcPr>
            <w:tcW w:w="2342" w:type="dxa"/>
            <w:gridSpan w:val="2"/>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leftChars="0" w:right="108" w:rightChars="0" w:firstLine="0" w:firstLineChars="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1369" w:hRule="exact"/>
        </w:trPr>
        <w:tc>
          <w:tcPr>
            <w:tcW w:w="461" w:type="dxa"/>
            <w:gridSpan w:val="2"/>
            <w:tcBorders>
              <w:top w:val="single" w:color="auto" w:sz="4" w:space="0"/>
              <w:left w:val="single" w:color="auto" w:sz="4" w:space="0"/>
              <w:bottom w:val="single" w:color="auto" w:sz="4" w:space="0"/>
              <w:right w:val="single" w:color="auto" w:sz="4" w:space="0"/>
            </w:tcBorders>
            <w:vAlign w:val="center"/>
          </w:tcPr>
          <w:p>
            <w:pPr>
              <w:spacing w:before="211" w:after="162" w:line="198" w:lineRule="exact"/>
              <w:ind w:left="0" w:leftChars="0" w:right="0" w:rightChars="0" w:firstLine="0" w:firstLineChars="0"/>
              <w:jc w:val="center"/>
              <w:textAlignment w:val="baseline"/>
              <w:rPr>
                <w:rFonts w:ascii="黑体" w:hAnsi="黑体" w:eastAsia="黑体"/>
                <w:color w:val="auto"/>
                <w:spacing w:val="0"/>
                <w:w w:val="100"/>
                <w:sz w:val="19"/>
                <w:vertAlign w:val="baseline"/>
                <w:lang w:val="en-US"/>
              </w:rPr>
            </w:pPr>
            <w:r>
              <w:rPr>
                <w:rFonts w:ascii="黑体" w:hAnsi="黑体" w:eastAsia="黑体"/>
                <w:color w:val="auto"/>
                <w:spacing w:val="0"/>
                <w:w w:val="100"/>
                <w:sz w:val="18"/>
                <w:vertAlign w:val="baseline"/>
                <w:lang w:val="zh-CN"/>
              </w:rPr>
              <w:t>1</w:t>
            </w:r>
            <w:r>
              <w:rPr>
                <w:rFonts w:hint="eastAsia" w:ascii="黑体" w:hAnsi="黑体" w:eastAsia="黑体"/>
                <w:color w:val="auto"/>
                <w:spacing w:val="0"/>
                <w:w w:val="100"/>
                <w:sz w:val="18"/>
                <w:vertAlign w:val="baseline"/>
                <w:lang w:val="en-US" w:eastAsia="zh-CN"/>
              </w:rPr>
              <w:t>01</w:t>
            </w:r>
          </w:p>
        </w:tc>
        <w:tc>
          <w:tcPr>
            <w:tcW w:w="653" w:type="dxa"/>
            <w:gridSpan w:val="2"/>
            <w:tcBorders>
              <w:top w:val="single" w:color="auto" w:sz="4" w:space="0"/>
              <w:left w:val="single" w:color="auto" w:sz="4" w:space="0"/>
              <w:bottom w:val="single" w:color="auto" w:sz="4" w:space="0"/>
              <w:right w:val="single" w:color="auto" w:sz="4" w:space="0"/>
            </w:tcBorders>
            <w:vAlign w:val="center"/>
          </w:tcPr>
          <w:p>
            <w:pPr>
              <w:spacing w:before="49" w:after="42" w:line="240" w:lineRule="exact"/>
              <w:ind w:left="108" w:leftChars="0" w:right="180" w:rightChars="0" w:firstLine="0" w:firstLineChars="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兼容要求</w:t>
            </w:r>
          </w:p>
        </w:tc>
        <w:tc>
          <w:tcPr>
            <w:tcW w:w="686" w:type="dxa"/>
            <w:gridSpan w:val="2"/>
            <w:vMerge w:val="continue"/>
            <w:tcBorders>
              <w:top w:val="single" w:color="auto" w:sz="4" w:space="0"/>
              <w:left w:val="single" w:color="auto" w:sz="4" w:space="0"/>
              <w:bottom w:val="single" w:color="auto" w:sz="4" w:space="0"/>
              <w:right w:val="single" w:color="auto" w:sz="4" w:space="0"/>
            </w:tcBorders>
            <w:vAlign w:val="center"/>
          </w:tcPr>
          <w:p>
            <w:pPr>
              <w:jc w:val="center"/>
              <w:rPr>
                <w:color w:val="auto"/>
              </w:rPr>
            </w:pPr>
          </w:p>
        </w:tc>
        <w:tc>
          <w:tcPr>
            <w:tcW w:w="994" w:type="dxa"/>
            <w:gridSpan w:val="2"/>
            <w:tcBorders>
              <w:top w:val="single" w:color="auto" w:sz="4" w:space="0"/>
              <w:left w:val="single" w:color="auto" w:sz="4" w:space="0"/>
              <w:bottom w:val="single" w:color="auto" w:sz="4" w:space="0"/>
              <w:right w:val="single" w:color="auto" w:sz="4" w:space="0"/>
            </w:tcBorders>
            <w:vAlign w:val="center"/>
          </w:tcPr>
          <w:p>
            <w:pPr>
              <w:spacing w:before="49" w:after="42" w:line="240" w:lineRule="exact"/>
              <w:ind w:left="108" w:leftChars="0" w:right="252" w:rightChars="0" w:firstLine="0" w:firstLineChars="0"/>
              <w:jc w:val="center"/>
              <w:textAlignment w:val="baseline"/>
              <w:rPr>
                <w:rFonts w:ascii="黑体" w:hAnsi="黑体" w:eastAsia="黑体"/>
                <w:color w:val="auto"/>
                <w:spacing w:val="-11"/>
                <w:w w:val="100"/>
                <w:sz w:val="18"/>
                <w:vertAlign w:val="baseline"/>
                <w:lang w:val="zh-CN"/>
              </w:rPr>
            </w:pPr>
            <w:r>
              <w:rPr>
                <w:rFonts w:ascii="黑体" w:hAnsi="黑体" w:eastAsia="黑体"/>
                <w:color w:val="auto"/>
                <w:spacing w:val="-4"/>
                <w:w w:val="100"/>
                <w:sz w:val="18"/>
                <w:vertAlign w:val="baseline"/>
                <w:lang w:val="zh-CN"/>
              </w:rPr>
              <w:t>*平台软件兼容</w:t>
            </w:r>
            <w:r>
              <w:rPr>
                <w:rFonts w:ascii="黑体" w:hAnsi="黑体" w:eastAsia="黑体"/>
                <w:color w:val="auto"/>
                <w:w w:val="100"/>
                <w:sz w:val="24"/>
                <w:vertAlign w:val="baseline"/>
                <w:lang w:val="en-US"/>
              </w:rPr>
              <w:t>
</w:t>
            </w:r>
          </w:p>
        </w:tc>
        <w:tc>
          <w:tcPr>
            <w:tcW w:w="984" w:type="dxa"/>
            <w:gridSpan w:val="3"/>
            <w:tcBorders>
              <w:top w:val="single" w:color="auto" w:sz="4" w:space="0"/>
              <w:left w:val="single" w:color="auto" w:sz="4" w:space="0"/>
              <w:bottom w:val="single" w:color="auto" w:sz="4" w:space="0"/>
              <w:right w:val="single" w:color="auto" w:sz="4" w:space="0"/>
            </w:tcBorders>
            <w:vAlign w:val="center"/>
          </w:tcPr>
          <w:p>
            <w:pPr>
              <w:spacing w:before="211" w:after="162" w:line="198"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是</w:t>
            </w:r>
          </w:p>
        </w:tc>
        <w:tc>
          <w:tcPr>
            <w:tcW w:w="3177" w:type="dxa"/>
            <w:gridSpan w:val="2"/>
            <w:tcBorders>
              <w:top w:val="single" w:color="auto" w:sz="4" w:space="0"/>
              <w:left w:val="single" w:color="auto" w:sz="4" w:space="0"/>
              <w:bottom w:val="single" w:color="auto" w:sz="4" w:space="0"/>
              <w:right w:val="single" w:color="auto" w:sz="4" w:space="0"/>
            </w:tcBorders>
            <w:vAlign w:val="center"/>
          </w:tcPr>
          <w:p>
            <w:pPr>
              <w:spacing w:before="49" w:after="42" w:line="240" w:lineRule="exact"/>
              <w:ind w:left="108" w:leftChars="0" w:right="216" w:rightChars="0" w:firstLine="0" w:firstLineChars="0"/>
              <w:jc w:val="center"/>
              <w:textAlignment w:val="baseline"/>
              <w:rPr>
                <w:rFonts w:ascii="黑体" w:hAnsi="黑体" w:eastAsia="黑体"/>
                <w:color w:val="auto"/>
                <w:spacing w:val="0"/>
                <w:w w:val="100"/>
                <w:sz w:val="19"/>
                <w:vertAlign w:val="baseline"/>
                <w:lang w:val="en-US"/>
              </w:rPr>
            </w:pPr>
            <w:r>
              <w:rPr>
                <w:rFonts w:ascii="黑体" w:hAnsi="黑体" w:eastAsia="黑体"/>
                <w:color w:val="auto"/>
                <w:spacing w:val="-3"/>
                <w:w w:val="100"/>
                <w:sz w:val="18"/>
                <w:vertAlign w:val="baseline"/>
                <w:lang w:val="zh-CN"/>
              </w:rPr>
              <w:t>兼容 3 个及以上厂商云计算及大数据平台</w:t>
            </w:r>
          </w:p>
        </w:tc>
        <w:tc>
          <w:tcPr>
            <w:tcW w:w="2342"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108" w:rightChars="0" w:firstLine="0" w:firstLineChars="0"/>
              <w:jc w:val="center"/>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734" w:hRule="exact"/>
        </w:trPr>
        <w:tc>
          <w:tcPr>
            <w:tcW w:w="461" w:type="dxa"/>
            <w:gridSpan w:val="2"/>
            <w:tcBorders>
              <w:top w:val="single" w:color="000000" w:sz="4" w:space="0"/>
              <w:left w:val="single" w:color="000000" w:sz="4" w:space="0"/>
              <w:bottom w:val="single" w:color="000000" w:sz="4" w:space="0"/>
              <w:right w:val="single" w:color="000000" w:sz="4" w:space="0"/>
            </w:tcBorders>
            <w:vAlign w:val="top"/>
          </w:tcPr>
          <w:p>
            <w:pPr>
              <w:spacing w:before="131" w:after="109" w:line="240" w:lineRule="exact"/>
              <w:ind w:left="0" w:right="0" w:firstLine="0"/>
              <w:jc w:val="center"/>
              <w:textAlignment w:val="baseline"/>
              <w:rPr>
                <w:rFonts w:ascii="黑体" w:hAnsi="黑体" w:eastAsia="黑体"/>
                <w:b/>
                <w:color w:val="auto"/>
                <w:spacing w:val="-3"/>
                <w:w w:val="100"/>
                <w:sz w:val="18"/>
                <w:vertAlign w:val="baseline"/>
                <w:lang w:val="zh-CN"/>
              </w:rPr>
            </w:pPr>
            <w:r>
              <w:rPr>
                <w:rFonts w:ascii="黑体" w:hAnsi="黑体" w:eastAsia="黑体"/>
                <w:b/>
                <w:color w:val="auto"/>
                <w:spacing w:val="-3"/>
                <w:w w:val="100"/>
                <w:sz w:val="18"/>
                <w:vertAlign w:val="baseline"/>
                <w:lang w:val="zh-CN"/>
              </w:rPr>
              <w:t>序</w:t>
            </w:r>
            <w:r>
              <w:rPr>
                <w:rFonts w:ascii="黑体" w:hAnsi="黑体" w:eastAsia="黑体"/>
                <w:b/>
                <w:color w:val="auto"/>
                <w:spacing w:val="-3"/>
                <w:w w:val="100"/>
                <w:sz w:val="18"/>
                <w:vertAlign w:val="baseline"/>
                <w:lang w:val="zh-CN"/>
              </w:rPr>
              <w:cr/>
            </w:r>
            <w:r>
              <w:rPr>
                <w:rFonts w:ascii="黑体" w:hAnsi="黑体" w:eastAsia="黑体"/>
                <w:b/>
                <w:color w:val="auto"/>
                <w:spacing w:val="-3"/>
                <w:w w:val="100"/>
                <w:sz w:val="18"/>
                <w:vertAlign w:val="baseline"/>
                <w:lang w:val="zh-CN"/>
              </w:rPr>
              <w:br w:type="textWrapping"/>
            </w:r>
            <w:r>
              <w:rPr>
                <w:rFonts w:ascii="黑体" w:hAnsi="黑体" w:eastAsia="黑体"/>
                <w:b/>
                <w:color w:val="auto"/>
                <w:spacing w:val="-3"/>
                <w:w w:val="100"/>
                <w:sz w:val="18"/>
                <w:vertAlign w:val="baseline"/>
                <w:lang w:val="zh-CN"/>
              </w:rPr>
              <w:t>号</w:t>
            </w:r>
          </w:p>
        </w:tc>
        <w:tc>
          <w:tcPr>
            <w:tcW w:w="653" w:type="dxa"/>
            <w:gridSpan w:val="2"/>
            <w:tcBorders>
              <w:top w:val="single" w:color="000000" w:sz="4" w:space="0"/>
              <w:left w:val="single" w:color="000000" w:sz="4" w:space="0"/>
              <w:bottom w:val="single" w:color="000000" w:sz="4" w:space="0"/>
              <w:right w:val="single" w:color="000000" w:sz="4" w:space="0"/>
            </w:tcBorders>
            <w:vAlign w:val="top"/>
          </w:tcPr>
          <w:p>
            <w:pPr>
              <w:spacing w:before="131" w:after="109" w:line="240" w:lineRule="exact"/>
              <w:ind w:left="0" w:right="0" w:firstLine="0"/>
              <w:jc w:val="center"/>
              <w:textAlignment w:val="baseline"/>
              <w:rPr>
                <w:rFonts w:ascii="黑体" w:hAnsi="黑体" w:eastAsia="黑体"/>
                <w:b/>
                <w:color w:val="auto"/>
                <w:spacing w:val="-3"/>
                <w:w w:val="100"/>
                <w:sz w:val="18"/>
                <w:vertAlign w:val="baseline"/>
                <w:lang w:val="zh-CN"/>
              </w:rPr>
            </w:pPr>
            <w:r>
              <w:rPr>
                <w:rFonts w:ascii="黑体" w:hAnsi="黑体" w:eastAsia="黑体"/>
                <w:b/>
                <w:color w:val="auto"/>
                <w:spacing w:val="-3"/>
                <w:w w:val="100"/>
                <w:sz w:val="18"/>
                <w:vertAlign w:val="baseline"/>
                <w:lang w:val="zh-CN"/>
              </w:rPr>
              <w:t>指标</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3"/>
                <w:w w:val="100"/>
                <w:sz w:val="18"/>
                <w:vertAlign w:val="baseline"/>
                <w:lang w:val="zh-CN"/>
              </w:rPr>
              <w:t>分类</w:t>
            </w:r>
            <w:r>
              <w:rPr>
                <w:rFonts w:ascii="黑体" w:hAnsi="黑体" w:eastAsia="黑体"/>
                <w:color w:val="auto"/>
                <w:w w:val="100"/>
                <w:sz w:val="24"/>
                <w:vertAlign w:val="baseline"/>
                <w:lang w:val="en-US"/>
              </w:rPr>
              <w:t>
</w:t>
            </w:r>
          </w:p>
        </w:tc>
        <w:tc>
          <w:tcPr>
            <w:tcW w:w="686" w:type="dxa"/>
            <w:gridSpan w:val="2"/>
            <w:tcBorders>
              <w:top w:val="single" w:color="000000" w:sz="4" w:space="0"/>
              <w:left w:val="single" w:color="000000" w:sz="4" w:space="0"/>
              <w:bottom w:val="single" w:color="000000" w:sz="4" w:space="0"/>
              <w:right w:val="single" w:color="000000" w:sz="4" w:space="0"/>
            </w:tcBorders>
            <w:vAlign w:val="top"/>
          </w:tcPr>
          <w:p>
            <w:pPr>
              <w:spacing w:before="131" w:after="109"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一级</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0"/>
                <w:w w:val="100"/>
                <w:sz w:val="18"/>
                <w:vertAlign w:val="baseline"/>
                <w:lang w:val="zh-CN"/>
              </w:rPr>
              <w:t>指标</w:t>
            </w:r>
            <w:r>
              <w:rPr>
                <w:rFonts w:ascii="黑体" w:hAnsi="黑体" w:eastAsia="黑体"/>
                <w:color w:val="auto"/>
                <w:w w:val="100"/>
                <w:sz w:val="24"/>
                <w:vertAlign w:val="baseline"/>
                <w:lang w:val="en-US"/>
              </w:rPr>
              <w:t>
</w:t>
            </w:r>
          </w:p>
        </w:tc>
        <w:tc>
          <w:tcPr>
            <w:tcW w:w="994" w:type="dxa"/>
            <w:gridSpan w:val="2"/>
            <w:tcBorders>
              <w:top w:val="single" w:color="000000" w:sz="4" w:space="0"/>
              <w:left w:val="single" w:color="000000" w:sz="4" w:space="0"/>
              <w:bottom w:val="single" w:color="000000" w:sz="4" w:space="0"/>
              <w:right w:val="single" w:color="000000" w:sz="4" w:space="0"/>
            </w:tcBorders>
            <w:vAlign w:val="top"/>
          </w:tcPr>
          <w:p>
            <w:pPr>
              <w:spacing w:before="131" w:after="109"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二级</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0"/>
                <w:w w:val="100"/>
                <w:sz w:val="18"/>
                <w:vertAlign w:val="baseline"/>
                <w:lang w:val="zh-CN"/>
              </w:rPr>
              <w:t>指标</w:t>
            </w:r>
            <w:r>
              <w:rPr>
                <w:rFonts w:ascii="黑体" w:hAnsi="黑体" w:eastAsia="黑体"/>
                <w:color w:val="auto"/>
                <w:w w:val="100"/>
                <w:sz w:val="24"/>
                <w:vertAlign w:val="baseline"/>
                <w:lang w:val="en-US"/>
              </w:rPr>
              <w:t>
</w:t>
            </w:r>
          </w:p>
        </w:tc>
        <w:tc>
          <w:tcPr>
            <w:tcW w:w="984" w:type="dxa"/>
            <w:gridSpan w:val="3"/>
            <w:tcBorders>
              <w:top w:val="single" w:color="000000" w:sz="4" w:space="0"/>
              <w:left w:val="single" w:color="000000" w:sz="4" w:space="0"/>
              <w:bottom w:val="single" w:color="000000" w:sz="4" w:space="0"/>
              <w:right w:val="single" w:color="000000" w:sz="4" w:space="0"/>
            </w:tcBorders>
            <w:vAlign w:val="top"/>
          </w:tcPr>
          <w:p>
            <w:pPr>
              <w:spacing w:before="0" w:after="0" w:line="236" w:lineRule="exact"/>
              <w:ind w:left="0" w:right="0" w:firstLine="0"/>
              <w:jc w:val="center"/>
              <w:textAlignment w:val="baseline"/>
              <w:rPr>
                <w:rFonts w:ascii="黑体" w:hAnsi="黑体" w:eastAsia="黑体"/>
                <w:b/>
                <w:color w:val="auto"/>
                <w:spacing w:val="-3"/>
                <w:w w:val="100"/>
                <w:sz w:val="18"/>
                <w:vertAlign w:val="baseline"/>
                <w:lang w:val="zh-CN"/>
              </w:rPr>
            </w:pPr>
            <w:r>
              <w:rPr>
                <w:rFonts w:ascii="黑体" w:hAnsi="黑体" w:eastAsia="黑体"/>
                <w:b/>
                <w:color w:val="auto"/>
                <w:spacing w:val="-3"/>
                <w:w w:val="100"/>
                <w:sz w:val="18"/>
                <w:vertAlign w:val="baseline"/>
                <w:lang w:val="zh-CN"/>
              </w:rPr>
              <w:t>是否可以</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3"/>
                <w:w w:val="100"/>
                <w:sz w:val="18"/>
                <w:vertAlign w:val="baseline"/>
                <w:lang w:val="zh-CN"/>
              </w:rPr>
              <w:t>作为评分</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3"/>
                <w:w w:val="100"/>
                <w:sz w:val="18"/>
                <w:vertAlign w:val="baseline"/>
                <w:lang w:val="zh-CN"/>
              </w:rPr>
              <w:t>因素</w:t>
            </w:r>
            <w:r>
              <w:rPr>
                <w:rFonts w:ascii="黑体" w:hAnsi="黑体" w:eastAsia="黑体"/>
                <w:color w:val="auto"/>
                <w:w w:val="100"/>
                <w:sz w:val="24"/>
                <w:vertAlign w:val="baseline"/>
                <w:lang w:val="en-US"/>
              </w:rPr>
              <w:t>
</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spacing w:before="293" w:after="229" w:line="198"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指标要求</w:t>
            </w:r>
            <w:r>
              <w:rPr>
                <w:rFonts w:ascii="黑体" w:hAnsi="黑体" w:eastAsia="黑体"/>
                <w:color w:val="auto"/>
                <w:w w:val="100"/>
                <w:sz w:val="24"/>
                <w:vertAlign w:val="baseline"/>
                <w:lang w:val="en-US"/>
              </w:rPr>
              <w:t>
</w:t>
            </w: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spacing w:before="293" w:after="229" w:line="198"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指标使用说明</w:t>
            </w:r>
          </w:p>
        </w:tc>
      </w:tr>
      <w:tr>
        <w:tblPrEx>
          <w:tblCellMar>
            <w:top w:w="0" w:type="dxa"/>
            <w:left w:w="0" w:type="dxa"/>
            <w:bottom w:w="0" w:type="dxa"/>
            <w:right w:w="0" w:type="dxa"/>
          </w:tblCellMar>
        </w:tblPrEx>
        <w:trPr>
          <w:gridAfter w:val="1"/>
          <w:wAfter w:w="10" w:type="dxa"/>
          <w:trHeight w:val="970"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spacing w:before="408" w:after="354" w:line="198"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1</w:t>
            </w:r>
            <w:r>
              <w:rPr>
                <w:rFonts w:hint="eastAsia" w:ascii="黑体" w:hAnsi="黑体" w:eastAsia="黑体"/>
                <w:color w:val="auto"/>
                <w:spacing w:val="0"/>
                <w:w w:val="100"/>
                <w:sz w:val="18"/>
                <w:vertAlign w:val="baseline"/>
                <w:lang w:val="en-US" w:eastAsia="zh-CN"/>
              </w:rPr>
              <w:t>02</w:t>
            </w:r>
          </w:p>
        </w:tc>
        <w:tc>
          <w:tcPr>
            <w:tcW w:w="653" w:type="dxa"/>
            <w:gridSpan w:val="2"/>
            <w:tcBorders>
              <w:top w:val="single" w:color="000000" w:sz="4" w:space="0"/>
              <w:left w:val="single" w:color="000000" w:sz="4" w:space="0"/>
              <w:bottom w:val="single" w:color="000000" w:sz="4" w:space="0"/>
              <w:right w:val="single" w:color="000000" w:sz="4" w:space="0"/>
            </w:tcBorders>
            <w:vAlign w:val="top"/>
          </w:tcPr>
          <w:p>
            <w:pPr>
              <w:spacing w:before="0" w:after="0" w:line="238"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包装及运输要求</w:t>
            </w:r>
          </w:p>
        </w:tc>
        <w:tc>
          <w:tcPr>
            <w:tcW w:w="686" w:type="dxa"/>
            <w:gridSpan w:val="2"/>
            <w:tcBorders>
              <w:top w:val="single" w:color="000000" w:sz="4" w:space="0"/>
              <w:left w:val="single" w:color="000000" w:sz="4" w:space="0"/>
              <w:bottom w:val="single" w:color="000000" w:sz="4" w:space="0"/>
              <w:right w:val="single" w:color="000000" w:sz="4" w:space="0"/>
            </w:tcBorders>
            <w:vAlign w:val="center"/>
          </w:tcPr>
          <w:p>
            <w:pPr>
              <w:spacing w:before="0" w:after="0" w:line="238" w:lineRule="exact"/>
              <w:ind w:left="108" w:right="0" w:firstLine="0"/>
              <w:jc w:val="center"/>
              <w:textAlignment w:val="baseline"/>
              <w:rPr>
                <w:rFonts w:ascii="黑体" w:hAnsi="黑体" w:eastAsia="黑体"/>
                <w:color w:val="auto"/>
                <w:spacing w:val="14"/>
                <w:w w:val="100"/>
                <w:sz w:val="18"/>
                <w:vertAlign w:val="baseline"/>
                <w:lang w:val="zh-CN"/>
              </w:rPr>
            </w:pPr>
            <w:r>
              <w:rPr>
                <w:rFonts w:ascii="黑体" w:hAnsi="黑体" w:eastAsia="黑体"/>
                <w:color w:val="auto"/>
                <w:spacing w:val="14"/>
                <w:w w:val="100"/>
                <w:sz w:val="18"/>
                <w:vertAlign w:val="baseline"/>
                <w:lang w:val="zh-CN"/>
              </w:rPr>
              <w:t>*包装及运输要求</w:t>
            </w:r>
          </w:p>
        </w:tc>
        <w:tc>
          <w:tcPr>
            <w:tcW w:w="994" w:type="dxa"/>
            <w:gridSpan w:val="2"/>
            <w:tcBorders>
              <w:top w:val="single" w:color="000000" w:sz="4" w:space="0"/>
              <w:left w:val="single" w:color="000000" w:sz="4" w:space="0"/>
              <w:bottom w:val="single" w:color="000000" w:sz="4" w:space="0"/>
              <w:right w:val="single" w:color="000000" w:sz="4" w:space="0"/>
            </w:tcBorders>
            <w:vAlign w:val="top"/>
          </w:tcPr>
          <w:p>
            <w:pPr>
              <w:spacing w:before="126" w:after="114" w:line="240" w:lineRule="exact"/>
              <w:ind w:left="108" w:right="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*标志、包装、运输和贮存</w:t>
            </w:r>
            <w:r>
              <w:rPr>
                <w:rFonts w:ascii="黑体" w:hAnsi="黑体" w:eastAsia="黑体"/>
                <w:color w:val="auto"/>
                <w:w w:val="100"/>
                <w:sz w:val="24"/>
                <w:vertAlign w:val="baseline"/>
                <w:lang w:val="en-US"/>
              </w:rPr>
              <w:t>
</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spacing w:before="408" w:after="354" w:line="198"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spacing w:before="246" w:after="234" w:line="240" w:lineRule="exact"/>
              <w:ind w:left="108" w:right="216"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 xml:space="preserve">符合 </w:t>
            </w:r>
            <w:r>
              <w:rPr>
                <w:rFonts w:ascii="黑体" w:hAnsi="黑体" w:eastAsia="黑体"/>
                <w:color w:val="auto"/>
                <w:spacing w:val="-3"/>
                <w:w w:val="100"/>
                <w:sz w:val="19"/>
                <w:vertAlign w:val="baseline"/>
                <w:lang w:val="en-US"/>
              </w:rPr>
              <w:t xml:space="preserve">GB/T 9813.1 </w:t>
            </w:r>
            <w:r>
              <w:rPr>
                <w:rFonts w:ascii="黑体" w:hAnsi="黑体" w:eastAsia="黑体"/>
                <w:color w:val="auto"/>
                <w:spacing w:val="-3"/>
                <w:w w:val="100"/>
                <w:sz w:val="18"/>
                <w:vertAlign w:val="baseline"/>
                <w:lang w:val="zh-CN"/>
              </w:rPr>
              <w:t>和商品包装政府采购需求标准的相关规定</w:t>
            </w: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spacing w:before="408" w:after="354" w:line="198"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After w:val="1"/>
          <w:wAfter w:w="10" w:type="dxa"/>
          <w:trHeight w:val="580"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spacing w:before="215" w:after="153" w:line="198"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1</w:t>
            </w:r>
            <w:r>
              <w:rPr>
                <w:rFonts w:hint="eastAsia" w:ascii="黑体" w:hAnsi="黑体" w:eastAsia="黑体"/>
                <w:color w:val="auto"/>
                <w:spacing w:val="0"/>
                <w:w w:val="100"/>
                <w:sz w:val="18"/>
                <w:vertAlign w:val="baseline"/>
                <w:lang w:val="en-US" w:eastAsia="zh-CN"/>
              </w:rPr>
              <w:t>03</w:t>
            </w:r>
          </w:p>
        </w:tc>
        <w:tc>
          <w:tcPr>
            <w:tcW w:w="653" w:type="dxa"/>
            <w:gridSpan w:val="2"/>
            <w:tcBorders>
              <w:top w:val="single" w:color="000000" w:sz="4" w:space="0"/>
              <w:left w:val="single" w:color="000000" w:sz="4" w:space="0"/>
              <w:bottom w:val="single" w:color="000000" w:sz="4" w:space="0"/>
              <w:right w:val="single" w:color="000000" w:sz="4" w:space="0"/>
            </w:tcBorders>
            <w:vAlign w:val="top"/>
          </w:tcPr>
          <w:p>
            <w:pPr>
              <w:spacing w:before="53" w:after="33"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服务要求</w:t>
            </w:r>
          </w:p>
        </w:tc>
        <w:tc>
          <w:tcPr>
            <w:tcW w:w="686" w:type="dxa"/>
            <w:gridSpan w:val="2"/>
            <w:vMerge w:val="restart"/>
            <w:tcBorders>
              <w:top w:val="single" w:color="000000" w:sz="4" w:space="0"/>
              <w:left w:val="single" w:color="000000" w:sz="4" w:space="0"/>
              <w:right w:val="single" w:color="000000" w:sz="4" w:space="0"/>
            </w:tcBorders>
            <w:vAlign w:val="center"/>
          </w:tcPr>
          <w:p>
            <w:pPr>
              <w:spacing w:before="2343" w:after="2336" w:line="240" w:lineRule="exact"/>
              <w:ind w:left="144" w:right="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*服务要求</w:t>
            </w:r>
          </w:p>
          <w:p>
            <w:pPr>
              <w:spacing w:before="0" w:after="0" w:line="240" w:lineRule="auto"/>
              <w:ind w:left="0" w:leftChars="0" w:right="0" w:rightChars="0" w:firstLine="0" w:firstLineChars="0"/>
              <w:jc w:val="center"/>
              <w:textAlignment w:val="baseline"/>
              <w:rPr>
                <w:color w:val="auto"/>
              </w:rPr>
            </w:pPr>
            <w:r>
              <w:rPr>
                <w:rFonts w:ascii="黑体" w:hAnsi="黑体" w:eastAsia="黑体"/>
                <w:color w:val="auto"/>
                <w:w w:val="100"/>
                <w:sz w:val="24"/>
                <w:vertAlign w:val="baseline"/>
                <w:lang w:val="en-US"/>
              </w:rPr>
              <w:t>
</w:t>
            </w:r>
          </w:p>
        </w:tc>
        <w:tc>
          <w:tcPr>
            <w:tcW w:w="994" w:type="dxa"/>
            <w:gridSpan w:val="2"/>
            <w:tcBorders>
              <w:top w:val="single" w:color="000000" w:sz="4" w:space="0"/>
              <w:left w:val="single" w:color="000000" w:sz="4" w:space="0"/>
              <w:bottom w:val="single" w:color="000000" w:sz="4" w:space="0"/>
              <w:right w:val="single" w:color="000000" w:sz="4" w:space="0"/>
            </w:tcBorders>
            <w:vAlign w:val="top"/>
          </w:tcPr>
          <w:p>
            <w:pPr>
              <w:spacing w:before="53" w:after="33" w:line="240" w:lineRule="exact"/>
              <w:ind w:left="108" w:right="252" w:firstLine="0"/>
              <w:jc w:val="left"/>
              <w:textAlignment w:val="baseline"/>
              <w:rPr>
                <w:rFonts w:ascii="黑体" w:hAnsi="黑体" w:eastAsia="黑体"/>
                <w:color w:val="auto"/>
                <w:spacing w:val="-4"/>
                <w:w w:val="100"/>
                <w:sz w:val="18"/>
                <w:vertAlign w:val="baseline"/>
                <w:lang w:val="zh-CN"/>
              </w:rPr>
            </w:pPr>
            <w:r>
              <w:rPr>
                <w:rFonts w:ascii="黑体" w:hAnsi="黑体" w:eastAsia="黑体"/>
                <w:color w:val="auto"/>
                <w:spacing w:val="-4"/>
                <w:w w:val="100"/>
                <w:sz w:val="18"/>
                <w:vertAlign w:val="baseline"/>
                <w:lang w:val="zh-CN"/>
              </w:rPr>
              <w:t>*配置检查工具</w:t>
            </w:r>
            <w:r>
              <w:rPr>
                <w:rFonts w:ascii="黑体" w:hAnsi="黑体" w:eastAsia="黑体"/>
                <w:color w:val="auto"/>
                <w:w w:val="100"/>
                <w:sz w:val="24"/>
                <w:vertAlign w:val="baseline"/>
                <w:lang w:val="en-US"/>
              </w:rPr>
              <w:t>
</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spacing w:before="215" w:after="153" w:line="198"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spacing w:before="215" w:after="153" w:line="198" w:lineRule="exact"/>
              <w:ind w:left="110" w:right="0" w:firstLine="0"/>
              <w:jc w:val="left"/>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供应商提供自检测试工具</w:t>
            </w:r>
            <w:r>
              <w:rPr>
                <w:rFonts w:ascii="黑体" w:hAnsi="黑体" w:eastAsia="黑体"/>
                <w:color w:val="auto"/>
                <w:w w:val="100"/>
                <w:sz w:val="24"/>
                <w:vertAlign w:val="baseline"/>
                <w:lang w:val="en-US"/>
              </w:rPr>
              <w:t>
</w:t>
            </w: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spacing w:before="211" w:after="153" w:line="202" w:lineRule="exact"/>
              <w:ind w:left="106" w:right="0" w:firstLine="0"/>
              <w:jc w:val="left"/>
              <w:textAlignment w:val="baseline"/>
              <w:rPr>
                <w:rFonts w:ascii="黑体" w:hAnsi="黑体" w:eastAsia="黑体"/>
                <w:color w:val="auto"/>
                <w:spacing w:val="0"/>
                <w:w w:val="100"/>
                <w:sz w:val="18"/>
                <w:vertAlign w:val="baseline"/>
                <w:lang w:val="zh-CN"/>
              </w:rPr>
            </w:pPr>
          </w:p>
        </w:tc>
      </w:tr>
      <w:tr>
        <w:trPr>
          <w:gridAfter w:val="1"/>
          <w:wAfter w:w="10" w:type="dxa"/>
          <w:trHeight w:val="2890"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spacing w:before="1368" w:after="1314" w:line="198"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hint="eastAsia" w:ascii="黑体" w:hAnsi="黑体" w:eastAsia="黑体"/>
                <w:color w:val="auto"/>
                <w:spacing w:val="0"/>
                <w:w w:val="100"/>
                <w:sz w:val="18"/>
                <w:vertAlign w:val="baseline"/>
                <w:lang w:val="en-US" w:eastAsia="zh-CN"/>
              </w:rPr>
              <w:t>104</w:t>
            </w:r>
          </w:p>
        </w:tc>
        <w:tc>
          <w:tcPr>
            <w:tcW w:w="653" w:type="dxa"/>
            <w:gridSpan w:val="2"/>
            <w:tcBorders>
              <w:top w:val="single" w:color="000000" w:sz="4" w:space="0"/>
              <w:left w:val="single" w:color="000000" w:sz="4" w:space="0"/>
              <w:bottom w:val="single" w:color="000000" w:sz="4" w:space="0"/>
              <w:right w:val="single" w:color="000000" w:sz="4" w:space="0"/>
            </w:tcBorders>
            <w:vAlign w:val="center"/>
          </w:tcPr>
          <w:p>
            <w:pPr>
              <w:spacing w:before="1206" w:after="1194"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服务要求</w:t>
            </w:r>
          </w:p>
        </w:tc>
        <w:tc>
          <w:tcPr>
            <w:tcW w:w="686" w:type="dxa"/>
            <w:gridSpan w:val="2"/>
            <w:vMerge w:val="continue"/>
            <w:tcBorders>
              <w:left w:val="single" w:color="000000" w:sz="4" w:space="0"/>
              <w:right w:val="single" w:color="000000" w:sz="4" w:space="0"/>
            </w:tcBorders>
            <w:vAlign w:val="center"/>
          </w:tcPr>
          <w:p>
            <w:pPr>
              <w:rPr>
                <w:color w:val="auto"/>
              </w:rPr>
            </w:pP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spacing w:before="1206" w:after="1194" w:line="240" w:lineRule="exact"/>
              <w:ind w:left="108" w:right="252"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*服务响应</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spacing w:before="1368" w:after="1314" w:line="198"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top"/>
          </w:tcPr>
          <w:p>
            <w:pPr>
              <w:spacing w:before="0" w:after="0" w:line="240" w:lineRule="exact"/>
              <w:ind w:left="144" w:right="180" w:firstLine="0"/>
              <w:jc w:val="left"/>
              <w:textAlignment w:val="baseline"/>
              <w:rPr>
                <w:rFonts w:ascii="黑体" w:hAnsi="黑体" w:eastAsia="黑体"/>
                <w:color w:val="auto"/>
                <w:spacing w:val="-3"/>
                <w:w w:val="100"/>
                <w:sz w:val="19"/>
                <w:vertAlign w:val="baseline"/>
                <w:lang w:val="en-US"/>
              </w:rPr>
            </w:pPr>
            <w:r>
              <w:rPr>
                <w:rFonts w:ascii="黑体" w:hAnsi="黑体" w:eastAsia="黑体"/>
                <w:color w:val="auto"/>
                <w:spacing w:val="-3"/>
                <w:w w:val="100"/>
                <w:sz w:val="19"/>
                <w:vertAlign w:val="baseline"/>
                <w:lang w:val="en-US"/>
              </w:rPr>
              <w:t>a)</w:t>
            </w:r>
            <w:r>
              <w:rPr>
                <w:rFonts w:ascii="黑体" w:hAnsi="黑体" w:eastAsia="黑体"/>
                <w:color w:val="auto"/>
                <w:spacing w:val="-3"/>
                <w:w w:val="100"/>
                <w:sz w:val="18"/>
                <w:vertAlign w:val="baseline"/>
                <w:lang w:val="zh-CN"/>
              </w:rPr>
              <w:t>供应商提供电话、电子邮件、远程连接等多种形式服务;</w:t>
            </w:r>
          </w:p>
          <w:p>
            <w:pPr>
              <w:spacing w:before="0" w:after="0" w:line="240" w:lineRule="exact"/>
              <w:ind w:left="144" w:right="180" w:firstLine="0"/>
              <w:jc w:val="left"/>
              <w:textAlignment w:val="baseline"/>
              <w:rPr>
                <w:rFonts w:ascii="黑体" w:hAnsi="黑体" w:eastAsia="黑体"/>
                <w:color w:val="auto"/>
                <w:spacing w:val="-3"/>
                <w:w w:val="100"/>
                <w:sz w:val="19"/>
                <w:vertAlign w:val="baseline"/>
                <w:lang w:val="en-US"/>
              </w:rPr>
            </w:pPr>
            <w:r>
              <w:rPr>
                <w:rFonts w:ascii="黑体" w:hAnsi="黑体" w:eastAsia="黑体"/>
                <w:color w:val="auto"/>
                <w:spacing w:val="-3"/>
                <w:w w:val="100"/>
                <w:sz w:val="19"/>
                <w:vertAlign w:val="baseline"/>
                <w:lang w:val="en-US"/>
              </w:rPr>
              <w:t>b)</w:t>
            </w:r>
            <w:r>
              <w:rPr>
                <w:rFonts w:ascii="黑体" w:hAnsi="黑体" w:eastAsia="黑体"/>
                <w:color w:val="auto"/>
                <w:spacing w:val="-3"/>
                <w:w w:val="100"/>
                <w:sz w:val="18"/>
                <w:vertAlign w:val="baseline"/>
                <w:lang w:val="zh-CN"/>
              </w:rPr>
              <w:t>供应商提供同城 4</w:t>
            </w:r>
            <w:r>
              <w:rPr>
                <w:rFonts w:ascii="黑体" w:hAnsi="黑体" w:eastAsia="黑体"/>
                <w:color w:val="auto"/>
                <w:spacing w:val="-3"/>
                <w:w w:val="100"/>
                <w:sz w:val="19"/>
                <w:vertAlign w:val="baseline"/>
                <w:lang w:val="en-US"/>
              </w:rPr>
              <w:t>h</w:t>
            </w:r>
            <w:r>
              <w:rPr>
                <w:rFonts w:ascii="黑体" w:hAnsi="黑体" w:eastAsia="黑体"/>
                <w:color w:val="auto"/>
                <w:spacing w:val="-3"/>
                <w:w w:val="100"/>
                <w:sz w:val="18"/>
                <w:vertAlign w:val="baseline"/>
                <w:lang w:val="zh-CN"/>
              </w:rPr>
              <w:t>、异地 12</w:t>
            </w:r>
            <w:r>
              <w:rPr>
                <w:rFonts w:ascii="黑体" w:hAnsi="黑体" w:eastAsia="黑体"/>
                <w:color w:val="auto"/>
                <w:spacing w:val="-3"/>
                <w:w w:val="100"/>
                <w:sz w:val="19"/>
                <w:vertAlign w:val="baseline"/>
                <w:lang w:val="en-US"/>
              </w:rPr>
              <w:t xml:space="preserve">h </w:t>
            </w:r>
            <w:r>
              <w:rPr>
                <w:rFonts w:ascii="黑体" w:hAnsi="黑体" w:eastAsia="黑体"/>
                <w:color w:val="auto"/>
                <w:spacing w:val="-3"/>
                <w:w w:val="100"/>
                <w:sz w:val="18"/>
                <w:vertAlign w:val="baseline"/>
                <w:lang w:val="zh-CN"/>
              </w:rPr>
              <w:t>技术响应服务,2 个工作日解决问题,对于未能解决的问题和故障应提供可行的升级方案,并提供周转设备或更换设备;</w:t>
            </w:r>
          </w:p>
          <w:p>
            <w:pPr>
              <w:spacing w:before="40" w:after="0" w:line="205" w:lineRule="exact"/>
              <w:ind w:left="144" w:right="0" w:firstLine="0"/>
              <w:jc w:val="left"/>
              <w:textAlignment w:val="baseline"/>
              <w:rPr>
                <w:rFonts w:ascii="黑体" w:hAnsi="黑体" w:eastAsia="黑体"/>
                <w:color w:val="auto"/>
                <w:spacing w:val="0"/>
                <w:w w:val="100"/>
                <w:sz w:val="19"/>
                <w:vertAlign w:val="baseline"/>
                <w:lang w:val="en-US"/>
              </w:rPr>
            </w:pPr>
            <w:r>
              <w:rPr>
                <w:rFonts w:ascii="黑体" w:hAnsi="黑体" w:eastAsia="黑体"/>
                <w:color w:val="auto"/>
                <w:spacing w:val="0"/>
                <w:w w:val="100"/>
                <w:sz w:val="19"/>
                <w:vertAlign w:val="baseline"/>
                <w:lang w:val="en-US"/>
              </w:rPr>
              <w:t>c)</w:t>
            </w:r>
            <w:r>
              <w:rPr>
                <w:rFonts w:ascii="黑体" w:hAnsi="黑体" w:eastAsia="黑体"/>
                <w:color w:val="auto"/>
                <w:spacing w:val="0"/>
                <w:w w:val="100"/>
                <w:sz w:val="18"/>
                <w:vertAlign w:val="baseline"/>
                <w:lang w:val="zh-CN"/>
              </w:rPr>
              <w:t>建立全国技术服务体系和服务团</w:t>
            </w:r>
            <w:r>
              <w:rPr>
                <w:rFonts w:ascii="黑体" w:hAnsi="黑体" w:eastAsia="黑体"/>
                <w:color w:val="auto"/>
                <w:w w:val="100"/>
                <w:sz w:val="24"/>
                <w:vertAlign w:val="baseline"/>
                <w:lang w:val="en-US"/>
              </w:rPr>
              <w:t>
</w:t>
            </w:r>
          </w:p>
          <w:p>
            <w:pPr>
              <w:spacing w:before="0" w:after="0" w:line="237" w:lineRule="exact"/>
              <w:ind w:left="144"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体,符合专业服务体系标准要求,提供原厂中文服务;</w:t>
            </w:r>
          </w:p>
          <w:p>
            <w:pPr>
              <w:spacing w:before="0" w:after="0" w:line="237" w:lineRule="exact"/>
              <w:ind w:left="144" w:right="180" w:firstLine="0"/>
              <w:jc w:val="left"/>
              <w:textAlignment w:val="baseline"/>
              <w:rPr>
                <w:rFonts w:ascii="黑体" w:hAnsi="黑体" w:eastAsia="黑体"/>
                <w:color w:val="auto"/>
                <w:spacing w:val="-3"/>
                <w:w w:val="100"/>
                <w:sz w:val="19"/>
                <w:vertAlign w:val="baseline"/>
                <w:lang w:val="en-US"/>
              </w:rPr>
            </w:pPr>
            <w:r>
              <w:rPr>
                <w:rFonts w:ascii="黑体" w:hAnsi="黑体" w:eastAsia="黑体"/>
                <w:color w:val="auto"/>
                <w:spacing w:val="-3"/>
                <w:w w:val="100"/>
                <w:sz w:val="19"/>
                <w:vertAlign w:val="baseline"/>
                <w:lang w:val="en-US"/>
              </w:rPr>
              <w:t>d)</w:t>
            </w:r>
            <w:r>
              <w:rPr>
                <w:rFonts w:ascii="黑体" w:hAnsi="黑体" w:eastAsia="黑体"/>
                <w:color w:val="auto"/>
                <w:spacing w:val="-3"/>
                <w:w w:val="100"/>
                <w:sz w:val="18"/>
                <w:vertAlign w:val="baseline"/>
                <w:lang w:val="zh-CN"/>
              </w:rPr>
              <w:t>服务周期内提供产品的维修、换件和升级服务</w:t>
            </w:r>
            <w:r>
              <w:rPr>
                <w:rFonts w:ascii="黑体" w:hAnsi="黑体" w:eastAsia="黑体"/>
                <w:color w:val="auto"/>
                <w:w w:val="100"/>
                <w:sz w:val="24"/>
                <w:vertAlign w:val="baseline"/>
                <w:lang w:val="en-US"/>
              </w:rPr>
              <w:t>
</w:t>
            </w: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spacing w:before="1206" w:after="1194" w:line="240" w:lineRule="exact"/>
              <w:ind w:left="108" w:right="0" w:firstLine="0"/>
              <w:jc w:val="left"/>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gridAfter w:val="1"/>
          <w:wAfter w:w="10" w:type="dxa"/>
          <w:trHeight w:val="1690"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spacing w:before="768" w:after="723" w:line="198"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1</w:t>
            </w:r>
            <w:r>
              <w:rPr>
                <w:rFonts w:hint="eastAsia" w:ascii="黑体" w:hAnsi="黑体" w:eastAsia="黑体"/>
                <w:color w:val="auto"/>
                <w:spacing w:val="0"/>
                <w:w w:val="100"/>
                <w:sz w:val="18"/>
                <w:vertAlign w:val="baseline"/>
                <w:lang w:val="en-US" w:eastAsia="zh-CN"/>
              </w:rPr>
              <w:t>05</w:t>
            </w:r>
          </w:p>
        </w:tc>
        <w:tc>
          <w:tcPr>
            <w:tcW w:w="653" w:type="dxa"/>
            <w:gridSpan w:val="2"/>
            <w:tcBorders>
              <w:top w:val="single" w:color="000000" w:sz="4" w:space="0"/>
              <w:left w:val="single" w:color="000000" w:sz="4" w:space="0"/>
              <w:bottom w:val="single" w:color="000000" w:sz="4" w:space="0"/>
              <w:right w:val="single" w:color="000000" w:sz="4" w:space="0"/>
            </w:tcBorders>
            <w:vAlign w:val="center"/>
          </w:tcPr>
          <w:p>
            <w:pPr>
              <w:spacing w:before="606" w:after="603"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服务要求</w:t>
            </w:r>
          </w:p>
        </w:tc>
        <w:tc>
          <w:tcPr>
            <w:tcW w:w="686" w:type="dxa"/>
            <w:gridSpan w:val="2"/>
            <w:vMerge w:val="continue"/>
            <w:tcBorders>
              <w:left w:val="single" w:color="000000" w:sz="4" w:space="0"/>
              <w:right w:val="single" w:color="000000" w:sz="4" w:space="0"/>
            </w:tcBorders>
            <w:vAlign w:val="center"/>
          </w:tcPr>
          <w:p>
            <w:pPr>
              <w:rPr>
                <w:color w:val="auto"/>
              </w:rPr>
            </w:pP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spacing w:before="606" w:after="603" w:line="240" w:lineRule="exact"/>
              <w:ind w:left="108" w:right="288" w:firstLine="0"/>
              <w:jc w:val="left"/>
              <w:textAlignment w:val="baseline"/>
              <w:rPr>
                <w:rFonts w:ascii="黑体" w:hAnsi="黑体" w:eastAsia="黑体"/>
                <w:color w:val="auto"/>
                <w:spacing w:val="-11"/>
                <w:w w:val="100"/>
                <w:sz w:val="18"/>
                <w:vertAlign w:val="baseline"/>
                <w:lang w:val="zh-CN"/>
              </w:rPr>
            </w:pPr>
            <w:r>
              <w:rPr>
                <w:rFonts w:ascii="黑体" w:hAnsi="黑体" w:eastAsia="黑体"/>
                <w:color w:val="auto"/>
                <w:spacing w:val="-11"/>
                <w:w w:val="100"/>
                <w:sz w:val="18"/>
                <w:vertAlign w:val="baseline"/>
                <w:lang w:val="zh-CN"/>
              </w:rPr>
              <w:t>*服务周期</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spacing w:before="768" w:after="723" w:line="198"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top"/>
          </w:tcPr>
          <w:p>
            <w:pPr>
              <w:numPr>
                <w:ilvl w:val="0"/>
                <w:numId w:val="6"/>
              </w:numPr>
              <w:tabs>
                <w:tab w:val="left" w:pos="360"/>
                <w:tab w:val="clear" w:pos="216"/>
              </w:tabs>
              <w:spacing w:before="0" w:after="0" w:line="240" w:lineRule="exact"/>
              <w:ind w:left="144"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设备停产后应继续提供质量保障服务(含备品备件),服务终止时间与最后一批设备交付时间间隔不低于 6 年;</w:t>
            </w:r>
          </w:p>
          <w:p>
            <w:pPr>
              <w:numPr>
                <w:ilvl w:val="0"/>
                <w:numId w:val="6"/>
              </w:numPr>
              <w:tabs>
                <w:tab w:val="left" w:pos="360"/>
                <w:tab w:val="clear" w:pos="216"/>
              </w:tabs>
              <w:spacing w:before="0" w:after="0" w:line="240" w:lineRule="exact"/>
              <w:ind w:left="144" w:right="288"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产品停止服务时间应提前 1 年告知;</w:t>
            </w:r>
          </w:p>
          <w:p>
            <w:pPr>
              <w:numPr>
                <w:ilvl w:val="0"/>
                <w:numId w:val="6"/>
              </w:numPr>
              <w:tabs>
                <w:tab w:val="left" w:pos="360"/>
                <w:tab w:val="clear" w:pos="216"/>
              </w:tabs>
              <w:spacing w:before="37" w:after="3" w:line="203" w:lineRule="exact"/>
              <w:ind w:left="144" w:right="0" w:firstLine="0"/>
              <w:jc w:val="left"/>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应明确产品发布日期</w:t>
            </w:r>
            <w:r>
              <w:rPr>
                <w:rFonts w:ascii="黑体" w:hAnsi="黑体" w:eastAsia="黑体"/>
                <w:color w:val="auto"/>
                <w:w w:val="100"/>
                <w:sz w:val="24"/>
                <w:vertAlign w:val="baseline"/>
                <w:lang w:val="en-US"/>
              </w:rPr>
              <w:t>
</w:t>
            </w: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spacing w:before="606" w:after="603" w:line="240" w:lineRule="exact"/>
              <w:ind w:left="108" w:right="0" w:firstLine="0"/>
              <w:jc w:val="left"/>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gridAfter w:val="1"/>
          <w:wAfter w:w="10" w:type="dxa"/>
          <w:trHeight w:val="928"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spacing w:before="504" w:after="450" w:line="198"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1</w:t>
            </w:r>
            <w:r>
              <w:rPr>
                <w:rFonts w:hint="eastAsia" w:ascii="黑体" w:hAnsi="黑体" w:eastAsia="黑体"/>
                <w:color w:val="auto"/>
                <w:spacing w:val="0"/>
                <w:w w:val="100"/>
                <w:sz w:val="18"/>
                <w:vertAlign w:val="baseline"/>
                <w:lang w:val="en-US" w:eastAsia="zh-CN"/>
              </w:rPr>
              <w:t>06</w:t>
            </w:r>
          </w:p>
        </w:tc>
        <w:tc>
          <w:tcPr>
            <w:tcW w:w="653" w:type="dxa"/>
            <w:gridSpan w:val="2"/>
            <w:tcBorders>
              <w:top w:val="single" w:color="000000" w:sz="4" w:space="0"/>
              <w:left w:val="single" w:color="000000" w:sz="4" w:space="0"/>
              <w:bottom w:val="single" w:color="000000" w:sz="4" w:space="0"/>
              <w:right w:val="single" w:color="000000" w:sz="4" w:space="0"/>
            </w:tcBorders>
            <w:vAlign w:val="center"/>
          </w:tcPr>
          <w:p>
            <w:pPr>
              <w:spacing w:before="342" w:after="330" w:line="240" w:lineRule="exact"/>
              <w:ind w:left="108" w:leftChars="0" w:right="180" w:rightChars="0" w:firstLine="0" w:firstLineChars="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服务要求</w:t>
            </w:r>
          </w:p>
        </w:tc>
        <w:tc>
          <w:tcPr>
            <w:tcW w:w="686" w:type="dxa"/>
            <w:gridSpan w:val="2"/>
            <w:vMerge w:val="continue"/>
            <w:tcBorders>
              <w:left w:val="single" w:color="000000" w:sz="4" w:space="0"/>
              <w:right w:val="single" w:color="000000" w:sz="4" w:space="0"/>
            </w:tcBorders>
            <w:vAlign w:val="center"/>
          </w:tcPr>
          <w:p>
            <w:pPr>
              <w:spacing w:before="0" w:after="0" w:line="240" w:lineRule="auto"/>
              <w:ind w:left="0" w:leftChars="0" w:right="0" w:rightChars="0" w:firstLine="0" w:firstLineChars="0"/>
              <w:jc w:val="center"/>
              <w:textAlignment w:val="baseline"/>
              <w:rPr>
                <w:color w:val="auto"/>
              </w:rPr>
            </w:pP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spacing w:before="342" w:after="330" w:line="240" w:lineRule="exact"/>
              <w:ind w:left="108" w:leftChars="0" w:right="252" w:rightChars="0" w:firstLine="0" w:firstLineChars="0"/>
              <w:jc w:val="center"/>
              <w:textAlignment w:val="baseline"/>
              <w:rPr>
                <w:rFonts w:ascii="黑体" w:hAnsi="黑体" w:eastAsia="黑体"/>
                <w:color w:val="auto"/>
                <w:spacing w:val="-11"/>
                <w:w w:val="100"/>
                <w:sz w:val="18"/>
                <w:vertAlign w:val="baseline"/>
                <w:lang w:val="zh-CN"/>
              </w:rPr>
            </w:pPr>
            <w:r>
              <w:rPr>
                <w:rFonts w:ascii="黑体" w:hAnsi="黑体" w:eastAsia="黑体"/>
                <w:color w:val="auto"/>
                <w:spacing w:val="-4"/>
                <w:w w:val="100"/>
                <w:sz w:val="18"/>
                <w:vertAlign w:val="baseline"/>
                <w:lang w:val="zh-CN"/>
              </w:rPr>
              <w:t>*预装操作系统</w:t>
            </w:r>
            <w:r>
              <w:rPr>
                <w:rFonts w:ascii="黑体" w:hAnsi="黑体" w:eastAsia="黑体"/>
                <w:color w:val="auto"/>
                <w:w w:val="100"/>
                <w:sz w:val="24"/>
                <w:vertAlign w:val="baseline"/>
                <w:lang w:val="en-US"/>
              </w:rPr>
              <w:t>
</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spacing w:before="504" w:after="450" w:line="198"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spacing w:before="342" w:after="330" w:line="240" w:lineRule="exact"/>
              <w:ind w:left="108" w:leftChars="0" w:right="216"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3"/>
                <w:w w:val="100"/>
                <w:sz w:val="18"/>
                <w:vertAlign w:val="baseline"/>
                <w:lang w:val="zh-CN"/>
              </w:rPr>
              <w:t>预装符合桌面操作系统政府采购需求标准的正版操作系统</w:t>
            </w:r>
            <w:r>
              <w:rPr>
                <w:rFonts w:ascii="黑体" w:hAnsi="黑体" w:eastAsia="黑体"/>
                <w:color w:val="auto"/>
                <w:w w:val="100"/>
                <w:sz w:val="24"/>
                <w:vertAlign w:val="baseline"/>
                <w:lang w:val="en-US"/>
              </w:rPr>
              <w:t>
</w:t>
            </w: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spacing w:before="102" w:after="90" w:line="240" w:lineRule="exact"/>
              <w:ind w:left="108" w:leftChars="0" w:right="0" w:rightChars="0" w:firstLine="0" w:firstLineChars="0"/>
              <w:jc w:val="center"/>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gridAfter w:val="1"/>
          <w:wAfter w:w="10" w:type="dxa"/>
          <w:trHeight w:val="767"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spacing w:before="211" w:after="162" w:line="198"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1</w:t>
            </w:r>
            <w:r>
              <w:rPr>
                <w:rFonts w:hint="eastAsia" w:ascii="黑体" w:hAnsi="黑体" w:eastAsia="黑体"/>
                <w:color w:val="auto"/>
                <w:spacing w:val="0"/>
                <w:w w:val="100"/>
                <w:sz w:val="18"/>
                <w:vertAlign w:val="baseline"/>
                <w:lang w:val="en-US" w:eastAsia="zh-CN"/>
              </w:rPr>
              <w:t>07</w:t>
            </w:r>
          </w:p>
        </w:tc>
        <w:tc>
          <w:tcPr>
            <w:tcW w:w="653" w:type="dxa"/>
            <w:gridSpan w:val="2"/>
            <w:tcBorders>
              <w:top w:val="single" w:color="000000" w:sz="4" w:space="0"/>
              <w:left w:val="single" w:color="000000" w:sz="4" w:space="0"/>
              <w:bottom w:val="single" w:color="000000" w:sz="4" w:space="0"/>
              <w:right w:val="single" w:color="000000" w:sz="4" w:space="0"/>
            </w:tcBorders>
            <w:vAlign w:val="center"/>
          </w:tcPr>
          <w:p>
            <w:pPr>
              <w:spacing w:before="49" w:after="42" w:line="240" w:lineRule="exact"/>
              <w:ind w:left="108" w:leftChars="0" w:right="180" w:rightChars="0" w:firstLine="0" w:firstLineChars="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服务要求</w:t>
            </w:r>
          </w:p>
        </w:tc>
        <w:tc>
          <w:tcPr>
            <w:tcW w:w="686" w:type="dxa"/>
            <w:gridSpan w:val="2"/>
            <w:vMerge w:val="continue"/>
            <w:tcBorders>
              <w:left w:val="single" w:color="000000" w:sz="4" w:space="0"/>
              <w:right w:val="single" w:color="000000" w:sz="4" w:space="0"/>
            </w:tcBorders>
            <w:vAlign w:val="center"/>
          </w:tcPr>
          <w:p>
            <w:pPr>
              <w:jc w:val="center"/>
              <w:rPr>
                <w:color w:val="auto"/>
              </w:rPr>
            </w:pP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spacing w:before="49" w:after="42" w:line="240" w:lineRule="exact"/>
              <w:ind w:left="108" w:leftChars="0" w:right="252" w:rightChars="0" w:firstLine="0" w:firstLineChars="0"/>
              <w:jc w:val="center"/>
              <w:textAlignment w:val="baseline"/>
              <w:rPr>
                <w:rFonts w:ascii="黑体" w:hAnsi="黑体" w:eastAsia="黑体"/>
                <w:color w:val="auto"/>
                <w:spacing w:val="-11"/>
                <w:w w:val="100"/>
                <w:sz w:val="18"/>
                <w:vertAlign w:val="baseline"/>
                <w:lang w:val="zh-CN"/>
              </w:rPr>
            </w:pPr>
            <w:r>
              <w:rPr>
                <w:rFonts w:ascii="黑体" w:hAnsi="黑体" w:eastAsia="黑体"/>
                <w:color w:val="auto"/>
                <w:spacing w:val="-3"/>
                <w:w w:val="100"/>
                <w:sz w:val="18"/>
                <w:vertAlign w:val="baseline"/>
                <w:lang w:val="zh-CN"/>
              </w:rPr>
              <w:t>*培训服务</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spacing w:before="211" w:after="162" w:line="198"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spacing w:before="49" w:after="42" w:line="240" w:lineRule="exact"/>
              <w:ind w:left="108" w:leftChars="0" w:right="216"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3"/>
                <w:w w:val="100"/>
                <w:sz w:val="18"/>
                <w:vertAlign w:val="baseline"/>
                <w:lang w:val="zh-CN"/>
              </w:rPr>
              <w:t>供应商提供培训材料、产品手册、培训视频等培训相关内容</w:t>
            </w: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spacing w:before="211" w:after="162" w:line="198" w:lineRule="exact"/>
              <w:ind w:left="106" w:leftChars="0" w:right="0" w:rightChars="0" w:firstLine="0" w:firstLineChars="0"/>
              <w:jc w:val="center"/>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gridAfter w:val="1"/>
          <w:wAfter w:w="10" w:type="dxa"/>
          <w:trHeight w:val="767"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spacing w:before="288" w:after="243" w:line="198"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1</w:t>
            </w:r>
            <w:r>
              <w:rPr>
                <w:rFonts w:hint="eastAsia" w:ascii="黑体" w:hAnsi="黑体" w:eastAsia="黑体"/>
                <w:color w:val="auto"/>
                <w:spacing w:val="0"/>
                <w:w w:val="100"/>
                <w:sz w:val="18"/>
                <w:vertAlign w:val="baseline"/>
                <w:lang w:val="en-US" w:eastAsia="zh-CN"/>
              </w:rPr>
              <w:t>08</w:t>
            </w:r>
          </w:p>
        </w:tc>
        <w:tc>
          <w:tcPr>
            <w:tcW w:w="653" w:type="dxa"/>
            <w:gridSpan w:val="2"/>
            <w:tcBorders>
              <w:top w:val="single" w:color="000000" w:sz="4" w:space="0"/>
              <w:left w:val="single" w:color="000000" w:sz="4" w:space="0"/>
              <w:bottom w:val="single" w:color="000000" w:sz="4" w:space="0"/>
              <w:right w:val="single" w:color="000000" w:sz="4" w:space="0"/>
            </w:tcBorders>
            <w:vAlign w:val="center"/>
          </w:tcPr>
          <w:p>
            <w:pPr>
              <w:spacing w:before="126" w:after="123" w:line="240" w:lineRule="exact"/>
              <w:ind w:left="108" w:leftChars="0" w:right="180" w:rightChars="0" w:firstLine="0" w:firstLineChars="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服务要求</w:t>
            </w:r>
          </w:p>
        </w:tc>
        <w:tc>
          <w:tcPr>
            <w:tcW w:w="686" w:type="dxa"/>
            <w:gridSpan w:val="2"/>
            <w:vMerge w:val="continue"/>
            <w:tcBorders>
              <w:left w:val="single" w:color="000000" w:sz="4" w:space="0"/>
              <w:right w:val="single" w:color="000000" w:sz="4" w:space="0"/>
            </w:tcBorders>
            <w:vAlign w:val="center"/>
          </w:tcPr>
          <w:p>
            <w:pPr>
              <w:jc w:val="center"/>
              <w:rPr>
                <w:color w:val="auto"/>
              </w:rPr>
            </w:pP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spacing w:before="0" w:after="3" w:line="240" w:lineRule="exact"/>
              <w:ind w:left="108" w:leftChars="0" w:right="180" w:rightChars="0" w:firstLine="0" w:firstLineChars="0"/>
              <w:jc w:val="center"/>
              <w:textAlignment w:val="baseline"/>
              <w:rPr>
                <w:rFonts w:ascii="黑体" w:hAnsi="黑体" w:eastAsia="黑体"/>
                <w:color w:val="auto"/>
                <w:spacing w:val="-11"/>
                <w:w w:val="100"/>
                <w:sz w:val="18"/>
                <w:vertAlign w:val="baseline"/>
                <w:lang w:val="zh-CN"/>
              </w:rPr>
            </w:pPr>
            <w:r>
              <w:rPr>
                <w:rFonts w:ascii="黑体" w:hAnsi="黑体" w:eastAsia="黑体"/>
                <w:color w:val="auto"/>
                <w:spacing w:val="-4"/>
                <w:w w:val="100"/>
                <w:sz w:val="18"/>
                <w:vertAlign w:val="baseline"/>
                <w:lang w:val="zh-CN"/>
              </w:rPr>
              <w:t>*典型问题解决手册</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spacing w:before="288" w:after="243" w:line="198"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spacing w:before="126" w:after="123" w:line="240" w:lineRule="exact"/>
              <w:ind w:left="108" w:leftChars="0" w:right="216"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3"/>
                <w:w w:val="100"/>
                <w:sz w:val="18"/>
                <w:vertAlign w:val="baseline"/>
                <w:lang w:val="zh-CN"/>
              </w:rPr>
              <w:t>供应商提供典型问题解决说明文档或视频</w:t>
            </w: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spacing w:before="288" w:after="243" w:line="198" w:lineRule="exact"/>
              <w:ind w:left="106" w:leftChars="0" w:right="0" w:rightChars="0" w:firstLine="0" w:firstLineChars="0"/>
              <w:jc w:val="center"/>
              <w:textAlignment w:val="baseline"/>
              <w:rPr>
                <w:rFonts w:ascii="黑体" w:hAnsi="黑体" w:eastAsia="黑体"/>
                <w:color w:val="auto"/>
                <w:spacing w:val="-3"/>
                <w:w w:val="100"/>
                <w:sz w:val="18"/>
                <w:vertAlign w:val="baseline"/>
                <w:lang w:val="zh-CN"/>
              </w:rPr>
            </w:pPr>
          </w:p>
        </w:tc>
      </w:tr>
      <w:tr>
        <w:trPr>
          <w:gridAfter w:val="1"/>
          <w:wAfter w:w="10" w:type="dxa"/>
          <w:trHeight w:val="767"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spacing w:before="288" w:after="233" w:line="198"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1</w:t>
            </w:r>
            <w:r>
              <w:rPr>
                <w:rFonts w:hint="eastAsia" w:ascii="黑体" w:hAnsi="黑体" w:eastAsia="黑体"/>
                <w:color w:val="auto"/>
                <w:spacing w:val="0"/>
                <w:w w:val="100"/>
                <w:sz w:val="18"/>
                <w:vertAlign w:val="baseline"/>
                <w:lang w:val="en-US" w:eastAsia="zh-CN"/>
              </w:rPr>
              <w:t>09</w:t>
            </w:r>
          </w:p>
        </w:tc>
        <w:tc>
          <w:tcPr>
            <w:tcW w:w="653" w:type="dxa"/>
            <w:gridSpan w:val="2"/>
            <w:tcBorders>
              <w:top w:val="single" w:color="000000" w:sz="4" w:space="0"/>
              <w:left w:val="single" w:color="000000" w:sz="4" w:space="0"/>
              <w:bottom w:val="single" w:color="000000" w:sz="4" w:space="0"/>
              <w:right w:val="single" w:color="000000" w:sz="4" w:space="0"/>
            </w:tcBorders>
            <w:vAlign w:val="center"/>
          </w:tcPr>
          <w:p>
            <w:pPr>
              <w:spacing w:before="126" w:after="113" w:line="240" w:lineRule="exact"/>
              <w:ind w:left="108" w:leftChars="0" w:right="180" w:rightChars="0" w:firstLine="0" w:firstLineChars="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服务要求</w:t>
            </w:r>
          </w:p>
        </w:tc>
        <w:tc>
          <w:tcPr>
            <w:tcW w:w="686" w:type="dxa"/>
            <w:gridSpan w:val="2"/>
            <w:vMerge w:val="continue"/>
            <w:tcBorders>
              <w:left w:val="single" w:color="000000" w:sz="4" w:space="0"/>
              <w:right w:val="single" w:color="000000" w:sz="4" w:space="0"/>
            </w:tcBorders>
            <w:vAlign w:val="center"/>
          </w:tcPr>
          <w:p>
            <w:pPr>
              <w:jc w:val="center"/>
              <w:rPr>
                <w:color w:val="auto"/>
              </w:rPr>
            </w:pP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spacing w:before="0" w:after="0" w:line="237" w:lineRule="exact"/>
              <w:ind w:left="0" w:leftChars="0" w:right="0" w:rightChars="0" w:firstLine="0" w:firstLineChars="0"/>
              <w:jc w:val="center"/>
              <w:textAlignment w:val="baseline"/>
              <w:rPr>
                <w:rFonts w:ascii="黑体" w:hAnsi="黑体" w:eastAsia="黑体"/>
                <w:color w:val="auto"/>
                <w:spacing w:val="-11"/>
                <w:w w:val="100"/>
                <w:sz w:val="18"/>
                <w:vertAlign w:val="baseline"/>
                <w:lang w:val="zh-CN"/>
              </w:rPr>
            </w:pPr>
            <w:r>
              <w:rPr>
                <w:rFonts w:ascii="黑体" w:hAnsi="黑体" w:eastAsia="黑体"/>
                <w:color w:val="auto"/>
                <w:spacing w:val="0"/>
                <w:w w:val="100"/>
                <w:sz w:val="18"/>
                <w:vertAlign w:val="baseline"/>
                <w:lang w:val="zh-CN"/>
              </w:rPr>
              <w:t>*厂家升</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0"/>
                <w:w w:val="100"/>
                <w:sz w:val="18"/>
                <w:vertAlign w:val="baseline"/>
                <w:lang w:val="zh-CN"/>
              </w:rPr>
              <w:t>级软件与</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0"/>
                <w:w w:val="100"/>
                <w:sz w:val="18"/>
                <w:vertAlign w:val="baseline"/>
                <w:lang w:val="zh-CN"/>
              </w:rPr>
              <w:t>扩容服务</w:t>
            </w:r>
            <w:r>
              <w:rPr>
                <w:rFonts w:ascii="黑体" w:hAnsi="黑体" w:eastAsia="黑体"/>
                <w:color w:val="auto"/>
                <w:w w:val="100"/>
                <w:sz w:val="24"/>
                <w:vertAlign w:val="baseline"/>
                <w:lang w:val="en-US"/>
              </w:rPr>
              <w:t>
</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spacing w:before="288" w:after="233" w:line="198"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spacing w:before="126" w:after="113" w:line="240" w:lineRule="exact"/>
              <w:ind w:left="108" w:leftChars="0" w:right="288"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3"/>
                <w:w w:val="100"/>
                <w:sz w:val="18"/>
                <w:vertAlign w:val="baseline"/>
                <w:lang w:val="zh-CN"/>
              </w:rPr>
              <w:t>供应商提供上门升级部件/软件与扩容的增值服务</w:t>
            </w: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spacing w:before="288" w:after="233" w:line="198" w:lineRule="exact"/>
              <w:ind w:left="106" w:leftChars="0" w:right="0" w:rightChars="0" w:firstLine="0" w:firstLineChars="0"/>
              <w:jc w:val="center"/>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gridAfter w:val="1"/>
          <w:wAfter w:w="10" w:type="dxa"/>
          <w:trHeight w:val="767"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spacing w:before="288" w:after="239" w:line="198"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1</w:t>
            </w:r>
            <w:r>
              <w:rPr>
                <w:rFonts w:hint="eastAsia" w:ascii="黑体" w:hAnsi="黑体" w:eastAsia="黑体"/>
                <w:color w:val="auto"/>
                <w:spacing w:val="0"/>
                <w:w w:val="100"/>
                <w:sz w:val="18"/>
                <w:vertAlign w:val="baseline"/>
                <w:lang w:val="en-US" w:eastAsia="zh-CN"/>
              </w:rPr>
              <w:t>10</w:t>
            </w:r>
          </w:p>
        </w:tc>
        <w:tc>
          <w:tcPr>
            <w:tcW w:w="653" w:type="dxa"/>
            <w:gridSpan w:val="2"/>
            <w:tcBorders>
              <w:top w:val="single" w:color="000000" w:sz="4" w:space="0"/>
              <w:left w:val="single" w:color="000000" w:sz="4" w:space="0"/>
              <w:bottom w:val="single" w:color="000000" w:sz="4" w:space="0"/>
              <w:right w:val="single" w:color="000000" w:sz="4" w:space="0"/>
            </w:tcBorders>
            <w:vAlign w:val="center"/>
          </w:tcPr>
          <w:p>
            <w:pPr>
              <w:spacing w:before="126" w:after="119" w:line="240" w:lineRule="exact"/>
              <w:ind w:left="108" w:leftChars="0" w:right="180" w:rightChars="0" w:firstLine="0" w:firstLineChars="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服务要求</w:t>
            </w:r>
          </w:p>
        </w:tc>
        <w:tc>
          <w:tcPr>
            <w:tcW w:w="686" w:type="dxa"/>
            <w:gridSpan w:val="2"/>
            <w:vMerge w:val="continue"/>
            <w:tcBorders>
              <w:left w:val="single" w:color="000000" w:sz="4" w:space="0"/>
              <w:right w:val="single" w:color="000000" w:sz="4" w:space="0"/>
            </w:tcBorders>
            <w:vAlign w:val="center"/>
          </w:tcPr>
          <w:p>
            <w:pPr>
              <w:jc w:val="center"/>
              <w:rPr>
                <w:color w:val="auto"/>
              </w:rPr>
            </w:pP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spacing w:before="0" w:after="0" w:line="239" w:lineRule="exact"/>
              <w:ind w:left="108" w:leftChars="0" w:right="180" w:rightChars="0" w:firstLine="0" w:firstLineChars="0"/>
              <w:jc w:val="center"/>
              <w:textAlignment w:val="baseline"/>
              <w:rPr>
                <w:rFonts w:ascii="黑体" w:hAnsi="黑体" w:eastAsia="黑体"/>
                <w:color w:val="auto"/>
                <w:spacing w:val="-11"/>
                <w:w w:val="100"/>
                <w:sz w:val="18"/>
                <w:vertAlign w:val="baseline"/>
                <w:lang w:val="zh-CN"/>
              </w:rPr>
            </w:pPr>
            <w:r>
              <w:rPr>
                <w:rFonts w:ascii="黑体" w:hAnsi="黑体" w:eastAsia="黑体"/>
                <w:color w:val="auto"/>
                <w:spacing w:val="-4"/>
                <w:w w:val="100"/>
                <w:sz w:val="18"/>
                <w:vertAlign w:val="baseline"/>
                <w:lang w:val="zh-CN"/>
              </w:rPr>
              <w:t>*整机质量服务要求</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spacing w:before="288" w:after="239" w:line="198"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是</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spacing w:before="126" w:after="119" w:line="240" w:lineRule="exact"/>
              <w:ind w:left="108" w:leftChars="0" w:right="216"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3"/>
                <w:w w:val="100"/>
                <w:sz w:val="18"/>
                <w:vertAlign w:val="baseline"/>
                <w:lang w:val="zh-CN"/>
              </w:rPr>
              <w:t>免费服务周期(含换件和维修)应不小于 3 年</w:t>
            </w:r>
            <w:r>
              <w:rPr>
                <w:rFonts w:ascii="黑体" w:hAnsi="黑体" w:eastAsia="黑体"/>
                <w:color w:val="auto"/>
                <w:w w:val="100"/>
                <w:sz w:val="24"/>
                <w:vertAlign w:val="baseline"/>
                <w:lang w:val="en-US"/>
              </w:rPr>
              <w:t>
</w:t>
            </w: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spacing w:before="126" w:after="119" w:line="240" w:lineRule="exact"/>
              <w:ind w:left="108" w:leftChars="0" w:right="0" w:rightChars="0" w:firstLine="0" w:firstLineChars="0"/>
              <w:jc w:val="center"/>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gridAfter w:val="1"/>
          <w:wAfter w:w="10" w:type="dxa"/>
          <w:trHeight w:val="767"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spacing w:before="211" w:after="162" w:line="198"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1</w:t>
            </w:r>
            <w:r>
              <w:rPr>
                <w:rFonts w:hint="eastAsia" w:ascii="黑体" w:hAnsi="黑体" w:eastAsia="黑体"/>
                <w:color w:val="auto"/>
                <w:spacing w:val="0"/>
                <w:w w:val="100"/>
                <w:sz w:val="18"/>
                <w:vertAlign w:val="baseline"/>
                <w:lang w:val="en-US" w:eastAsia="zh-CN"/>
              </w:rPr>
              <w:t>11</w:t>
            </w:r>
          </w:p>
        </w:tc>
        <w:tc>
          <w:tcPr>
            <w:tcW w:w="653" w:type="dxa"/>
            <w:gridSpan w:val="2"/>
            <w:tcBorders>
              <w:top w:val="single" w:color="000000" w:sz="4" w:space="0"/>
              <w:left w:val="single" w:color="000000" w:sz="4" w:space="0"/>
              <w:bottom w:val="single" w:color="000000" w:sz="4" w:space="0"/>
              <w:right w:val="single" w:color="000000" w:sz="4" w:space="0"/>
            </w:tcBorders>
            <w:vAlign w:val="top"/>
          </w:tcPr>
          <w:p>
            <w:pPr>
              <w:spacing w:before="49" w:after="42" w:line="240" w:lineRule="exact"/>
              <w:ind w:left="108" w:leftChars="0" w:right="180" w:rightChars="0" w:firstLine="0" w:firstLineChars="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服务要求</w:t>
            </w:r>
          </w:p>
        </w:tc>
        <w:tc>
          <w:tcPr>
            <w:tcW w:w="686" w:type="dxa"/>
            <w:gridSpan w:val="2"/>
            <w:vMerge w:val="continue"/>
            <w:tcBorders>
              <w:left w:val="single" w:color="000000" w:sz="4" w:space="0"/>
              <w:right w:val="single" w:color="000000" w:sz="4" w:space="0"/>
            </w:tcBorders>
            <w:vAlign w:val="top"/>
          </w:tcPr>
          <w:p>
            <w:pPr>
              <w:rPr>
                <w:color w:val="auto"/>
              </w:rPr>
            </w:pPr>
          </w:p>
        </w:tc>
        <w:tc>
          <w:tcPr>
            <w:tcW w:w="994" w:type="dxa"/>
            <w:gridSpan w:val="2"/>
            <w:tcBorders>
              <w:top w:val="single" w:color="000000" w:sz="4" w:space="0"/>
              <w:left w:val="single" w:color="000000" w:sz="4" w:space="0"/>
              <w:bottom w:val="single" w:color="000000" w:sz="4" w:space="0"/>
              <w:right w:val="single" w:color="000000" w:sz="4" w:space="0"/>
            </w:tcBorders>
            <w:vAlign w:val="top"/>
          </w:tcPr>
          <w:p>
            <w:pPr>
              <w:spacing w:before="49" w:after="42" w:line="240" w:lineRule="exact"/>
              <w:ind w:left="108" w:leftChars="0" w:right="252" w:rightChars="0" w:firstLine="0" w:firstLineChars="0"/>
              <w:jc w:val="left"/>
              <w:textAlignment w:val="baseline"/>
              <w:rPr>
                <w:rFonts w:ascii="黑体" w:hAnsi="黑体" w:eastAsia="黑体"/>
                <w:color w:val="auto"/>
                <w:spacing w:val="-4"/>
                <w:w w:val="100"/>
                <w:sz w:val="18"/>
                <w:vertAlign w:val="baseline"/>
                <w:lang w:val="zh-CN"/>
              </w:rPr>
            </w:pPr>
            <w:r>
              <w:rPr>
                <w:rFonts w:ascii="黑体" w:hAnsi="黑体" w:eastAsia="黑体"/>
                <w:color w:val="auto"/>
                <w:spacing w:val="-4"/>
                <w:w w:val="100"/>
                <w:sz w:val="18"/>
                <w:vertAlign w:val="baseline"/>
                <w:lang w:val="zh-CN"/>
              </w:rPr>
              <w:t>*合格证书要求</w:t>
            </w:r>
            <w:r>
              <w:rPr>
                <w:rFonts w:ascii="黑体" w:hAnsi="黑体" w:eastAsia="黑体"/>
                <w:color w:val="auto"/>
                <w:w w:val="100"/>
                <w:sz w:val="24"/>
                <w:vertAlign w:val="baseline"/>
                <w:lang w:val="en-US"/>
              </w:rPr>
              <w:t>
</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spacing w:before="211" w:after="162" w:line="198"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spacing w:before="211" w:after="162" w:line="198" w:lineRule="exact"/>
              <w:ind w:left="105" w:leftChars="0" w:right="0" w:rightChars="0" w:firstLine="0" w:firstLineChars="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0"/>
                <w:w w:val="100"/>
                <w:sz w:val="18"/>
                <w:vertAlign w:val="baseline"/>
                <w:lang w:val="zh-CN"/>
              </w:rPr>
              <w:t>供应商提供产品合格证</w:t>
            </w: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spacing w:before="126" w:after="119" w:line="240" w:lineRule="exact"/>
              <w:ind w:left="108" w:leftChars="0" w:right="0" w:rightChars="0" w:firstLine="0" w:firstLineChars="0"/>
              <w:jc w:val="center"/>
              <w:textAlignment w:val="baseline"/>
              <w:rPr>
                <w:rFonts w:ascii="黑体" w:hAnsi="黑体" w:eastAsia="黑体"/>
                <w:color w:val="auto"/>
                <w:spacing w:val="-3"/>
                <w:w w:val="100"/>
                <w:sz w:val="18"/>
                <w:vertAlign w:val="baseline"/>
                <w:lang w:val="zh-CN"/>
              </w:rPr>
            </w:pPr>
          </w:p>
        </w:tc>
      </w:tr>
      <w:tr>
        <w:trPr>
          <w:gridAfter w:val="1"/>
          <w:wAfter w:w="10" w:type="dxa"/>
          <w:trHeight w:val="767"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spacing w:before="288" w:after="243" w:line="198"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1</w:t>
            </w:r>
            <w:r>
              <w:rPr>
                <w:rFonts w:hint="eastAsia" w:ascii="黑体" w:hAnsi="黑体" w:eastAsia="黑体"/>
                <w:color w:val="auto"/>
                <w:spacing w:val="0"/>
                <w:w w:val="100"/>
                <w:sz w:val="18"/>
                <w:vertAlign w:val="baseline"/>
                <w:lang w:val="en-US" w:eastAsia="zh-CN"/>
              </w:rPr>
              <w:t>12</w:t>
            </w:r>
          </w:p>
        </w:tc>
        <w:tc>
          <w:tcPr>
            <w:tcW w:w="653" w:type="dxa"/>
            <w:gridSpan w:val="2"/>
            <w:tcBorders>
              <w:top w:val="single" w:color="000000" w:sz="4" w:space="0"/>
              <w:left w:val="single" w:color="000000" w:sz="4" w:space="0"/>
              <w:bottom w:val="single" w:color="000000" w:sz="4" w:space="0"/>
              <w:right w:val="single" w:color="000000" w:sz="4" w:space="0"/>
            </w:tcBorders>
            <w:vAlign w:val="top"/>
          </w:tcPr>
          <w:p>
            <w:pPr>
              <w:spacing w:before="126" w:after="123" w:line="240" w:lineRule="exact"/>
              <w:ind w:left="108" w:leftChars="0" w:right="180" w:rightChars="0" w:firstLine="0" w:firstLineChars="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服务要求</w:t>
            </w:r>
          </w:p>
        </w:tc>
        <w:tc>
          <w:tcPr>
            <w:tcW w:w="686" w:type="dxa"/>
            <w:gridSpan w:val="2"/>
            <w:vMerge w:val="continue"/>
            <w:tcBorders>
              <w:left w:val="single" w:color="000000" w:sz="4" w:space="0"/>
              <w:right w:val="single" w:color="000000" w:sz="4" w:space="0"/>
            </w:tcBorders>
            <w:vAlign w:val="top"/>
          </w:tcPr>
          <w:p>
            <w:pPr>
              <w:rPr>
                <w:color w:val="auto"/>
              </w:rPr>
            </w:pPr>
          </w:p>
        </w:tc>
        <w:tc>
          <w:tcPr>
            <w:tcW w:w="994" w:type="dxa"/>
            <w:gridSpan w:val="2"/>
            <w:tcBorders>
              <w:top w:val="single" w:color="000000" w:sz="4" w:space="0"/>
              <w:left w:val="single" w:color="000000" w:sz="4" w:space="0"/>
              <w:bottom w:val="single" w:color="000000" w:sz="4" w:space="0"/>
              <w:right w:val="single" w:color="000000" w:sz="4" w:space="0"/>
            </w:tcBorders>
            <w:vAlign w:val="top"/>
          </w:tcPr>
          <w:p>
            <w:pPr>
              <w:spacing w:before="0" w:after="3" w:line="240" w:lineRule="exact"/>
              <w:ind w:left="0" w:leftChars="0" w:right="0" w:rightChars="0" w:firstLine="0" w:firstLineChars="0"/>
              <w:jc w:val="center"/>
              <w:textAlignment w:val="baseline"/>
              <w:rPr>
                <w:rFonts w:ascii="黑体" w:hAnsi="黑体" w:eastAsia="黑体"/>
                <w:color w:val="auto"/>
                <w:spacing w:val="-4"/>
                <w:w w:val="100"/>
                <w:sz w:val="18"/>
                <w:vertAlign w:val="baseline"/>
                <w:lang w:val="zh-CN"/>
              </w:rPr>
            </w:pPr>
            <w:r>
              <w:rPr>
                <w:rFonts w:ascii="黑体" w:hAnsi="黑体" w:eastAsia="黑体"/>
                <w:color w:val="auto"/>
                <w:spacing w:val="-3"/>
                <w:w w:val="100"/>
                <w:sz w:val="18"/>
                <w:vertAlign w:val="baseline"/>
                <w:lang w:val="zh-CN"/>
              </w:rPr>
              <w:t>*开箱组</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3"/>
                <w:w w:val="100"/>
                <w:sz w:val="18"/>
                <w:vertAlign w:val="baseline"/>
                <w:lang w:val="zh-CN"/>
              </w:rPr>
              <w:t>装/使用</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3"/>
                <w:w w:val="100"/>
                <w:sz w:val="18"/>
                <w:vertAlign w:val="baseline"/>
                <w:lang w:val="zh-CN"/>
              </w:rPr>
              <w:t>指导要求</w:t>
            </w:r>
            <w:r>
              <w:rPr>
                <w:rFonts w:ascii="黑体" w:hAnsi="黑体" w:eastAsia="黑体"/>
                <w:color w:val="auto"/>
                <w:w w:val="100"/>
                <w:sz w:val="24"/>
                <w:vertAlign w:val="baseline"/>
                <w:lang w:val="en-US"/>
              </w:rPr>
              <w:t>
</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spacing w:before="288" w:after="243" w:line="198"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spacing w:before="288" w:after="243" w:line="198" w:lineRule="exact"/>
              <w:ind w:left="105" w:leftChars="0" w:right="0" w:rightChars="0" w:firstLine="0" w:firstLineChars="0"/>
              <w:jc w:val="left"/>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供应商提供开箱组装/使用指导</w:t>
            </w: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spacing w:before="126" w:after="119" w:line="240" w:lineRule="exact"/>
              <w:ind w:left="108" w:leftChars="0" w:right="0" w:rightChars="0" w:firstLine="0" w:firstLineChars="0"/>
              <w:jc w:val="center"/>
              <w:textAlignment w:val="baseline"/>
              <w:rPr>
                <w:rFonts w:ascii="黑体" w:hAnsi="黑体" w:eastAsia="黑体"/>
                <w:color w:val="auto"/>
                <w:spacing w:val="-3"/>
                <w:w w:val="100"/>
                <w:sz w:val="18"/>
                <w:vertAlign w:val="baseline"/>
                <w:lang w:val="zh-CN"/>
              </w:rPr>
            </w:pPr>
          </w:p>
        </w:tc>
      </w:tr>
      <w:tr>
        <w:trPr>
          <w:gridAfter w:val="1"/>
          <w:wAfter w:w="10" w:type="dxa"/>
          <w:trHeight w:val="767"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spacing w:before="292" w:after="229" w:line="198"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1</w:t>
            </w:r>
            <w:r>
              <w:rPr>
                <w:rFonts w:hint="eastAsia" w:ascii="黑体" w:hAnsi="黑体" w:eastAsia="黑体"/>
                <w:color w:val="auto"/>
                <w:spacing w:val="0"/>
                <w:w w:val="100"/>
                <w:sz w:val="18"/>
                <w:vertAlign w:val="baseline"/>
                <w:lang w:val="en-US" w:eastAsia="zh-CN"/>
              </w:rPr>
              <w:t>13</w:t>
            </w:r>
          </w:p>
        </w:tc>
        <w:tc>
          <w:tcPr>
            <w:tcW w:w="653" w:type="dxa"/>
            <w:gridSpan w:val="2"/>
            <w:tcBorders>
              <w:top w:val="single" w:color="000000" w:sz="4" w:space="0"/>
              <w:left w:val="single" w:color="000000" w:sz="4" w:space="0"/>
              <w:bottom w:val="single" w:color="000000" w:sz="4" w:space="0"/>
              <w:right w:val="single" w:color="000000" w:sz="4" w:space="0"/>
            </w:tcBorders>
            <w:vAlign w:val="top"/>
          </w:tcPr>
          <w:p>
            <w:pPr>
              <w:spacing w:before="130" w:after="109" w:line="240" w:lineRule="exact"/>
              <w:ind w:left="108" w:leftChars="0" w:right="180" w:rightChars="0" w:firstLine="0" w:firstLineChars="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服务要求</w:t>
            </w:r>
          </w:p>
        </w:tc>
        <w:tc>
          <w:tcPr>
            <w:tcW w:w="686" w:type="dxa"/>
            <w:gridSpan w:val="2"/>
            <w:vMerge w:val="continue"/>
            <w:tcBorders>
              <w:left w:val="single" w:color="000000" w:sz="4" w:space="0"/>
              <w:right w:val="single" w:color="000000" w:sz="4" w:space="0"/>
            </w:tcBorders>
            <w:vAlign w:val="top"/>
          </w:tcPr>
          <w:p>
            <w:pPr>
              <w:rPr>
                <w:color w:val="auto"/>
              </w:rPr>
            </w:pPr>
          </w:p>
        </w:tc>
        <w:tc>
          <w:tcPr>
            <w:tcW w:w="994" w:type="dxa"/>
            <w:gridSpan w:val="2"/>
            <w:tcBorders>
              <w:top w:val="single" w:color="000000" w:sz="4" w:space="0"/>
              <w:left w:val="single" w:color="000000" w:sz="4" w:space="0"/>
              <w:bottom w:val="single" w:color="000000" w:sz="4" w:space="0"/>
              <w:right w:val="single" w:color="000000" w:sz="4" w:space="0"/>
            </w:tcBorders>
            <w:vAlign w:val="top"/>
          </w:tcPr>
          <w:p>
            <w:pPr>
              <w:spacing w:before="0" w:after="0" w:line="236" w:lineRule="exact"/>
              <w:ind w:left="108" w:leftChars="0" w:right="180" w:rightChars="0" w:firstLine="0" w:firstLineChars="0"/>
              <w:jc w:val="left"/>
              <w:textAlignment w:val="baseline"/>
              <w:rPr>
                <w:rFonts w:ascii="黑体" w:hAnsi="黑体" w:eastAsia="黑体"/>
                <w:color w:val="auto"/>
                <w:spacing w:val="-4"/>
                <w:w w:val="100"/>
                <w:sz w:val="18"/>
                <w:vertAlign w:val="baseline"/>
                <w:lang w:val="zh-CN"/>
              </w:rPr>
            </w:pPr>
            <w:r>
              <w:rPr>
                <w:rFonts w:ascii="黑体" w:hAnsi="黑体" w:eastAsia="黑体"/>
                <w:color w:val="auto"/>
                <w:spacing w:val="-4"/>
                <w:w w:val="100"/>
                <w:sz w:val="18"/>
                <w:vertAlign w:val="baseline"/>
                <w:lang w:val="zh-CN"/>
              </w:rPr>
              <w:t>*驱动下载服务要求</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spacing w:before="292" w:after="229" w:line="198"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spacing w:before="292" w:after="229" w:line="198" w:lineRule="exact"/>
              <w:ind w:left="105" w:leftChars="0" w:right="0" w:rightChars="0" w:firstLine="0" w:firstLineChars="0"/>
              <w:jc w:val="left"/>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供应商提供驱动光盘或下载方式</w:t>
            </w: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spacing w:before="126" w:after="119" w:line="240" w:lineRule="exact"/>
              <w:ind w:left="108" w:leftChars="0" w:right="0" w:rightChars="0" w:firstLine="0" w:firstLineChars="0"/>
              <w:jc w:val="center"/>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gridAfter w:val="1"/>
          <w:wAfter w:w="10" w:type="dxa"/>
          <w:trHeight w:val="977"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spacing w:before="413" w:after="358" w:line="198"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1</w:t>
            </w:r>
            <w:r>
              <w:rPr>
                <w:rFonts w:hint="eastAsia" w:ascii="黑体" w:hAnsi="黑体" w:eastAsia="黑体"/>
                <w:color w:val="auto"/>
                <w:spacing w:val="0"/>
                <w:w w:val="100"/>
                <w:sz w:val="18"/>
                <w:vertAlign w:val="baseline"/>
                <w:lang w:val="en-US" w:eastAsia="zh-CN"/>
              </w:rPr>
              <w:t>14</w:t>
            </w:r>
          </w:p>
        </w:tc>
        <w:tc>
          <w:tcPr>
            <w:tcW w:w="653" w:type="dxa"/>
            <w:gridSpan w:val="2"/>
            <w:tcBorders>
              <w:top w:val="single" w:color="000000" w:sz="4" w:space="0"/>
              <w:left w:val="single" w:color="000000" w:sz="4" w:space="0"/>
              <w:bottom w:val="single" w:color="000000" w:sz="4" w:space="0"/>
              <w:right w:val="single" w:color="000000" w:sz="4" w:space="0"/>
            </w:tcBorders>
            <w:vAlign w:val="center"/>
          </w:tcPr>
          <w:p>
            <w:pPr>
              <w:spacing w:before="251" w:after="238" w:line="240" w:lineRule="exact"/>
              <w:ind w:left="108" w:leftChars="0" w:right="180" w:rightChars="0" w:firstLine="0" w:firstLineChars="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服务要求</w:t>
            </w:r>
          </w:p>
        </w:tc>
        <w:tc>
          <w:tcPr>
            <w:tcW w:w="686" w:type="dxa"/>
            <w:gridSpan w:val="2"/>
            <w:vMerge w:val="continue"/>
            <w:tcBorders>
              <w:left w:val="single" w:color="000000" w:sz="4" w:space="0"/>
              <w:bottom w:val="single" w:color="000000" w:sz="4" w:space="0"/>
              <w:right w:val="single" w:color="000000" w:sz="4" w:space="0"/>
            </w:tcBorders>
            <w:vAlign w:val="top"/>
          </w:tcPr>
          <w:p>
            <w:pPr>
              <w:rPr>
                <w:color w:val="auto"/>
              </w:rPr>
            </w:pPr>
          </w:p>
        </w:tc>
        <w:tc>
          <w:tcPr>
            <w:tcW w:w="994" w:type="dxa"/>
            <w:gridSpan w:val="2"/>
            <w:tcBorders>
              <w:top w:val="single" w:color="000000" w:sz="4" w:space="0"/>
              <w:left w:val="single" w:color="000000" w:sz="4" w:space="0"/>
              <w:bottom w:val="single" w:color="000000" w:sz="4" w:space="0"/>
              <w:right w:val="single" w:color="000000" w:sz="4" w:space="0"/>
            </w:tcBorders>
            <w:vAlign w:val="top"/>
          </w:tcPr>
          <w:p>
            <w:pPr>
              <w:spacing w:before="0" w:after="0" w:line="239" w:lineRule="exact"/>
              <w:ind w:left="108" w:leftChars="0" w:right="144" w:rightChars="0" w:firstLine="0" w:firstLineChars="0"/>
              <w:jc w:val="left"/>
              <w:textAlignment w:val="baseline"/>
              <w:rPr>
                <w:rFonts w:ascii="黑体" w:hAnsi="黑体" w:eastAsia="黑体"/>
                <w:color w:val="auto"/>
                <w:spacing w:val="-4"/>
                <w:w w:val="100"/>
                <w:sz w:val="18"/>
                <w:vertAlign w:val="baseline"/>
                <w:lang w:val="zh-CN"/>
              </w:rPr>
            </w:pPr>
            <w:r>
              <w:rPr>
                <w:rFonts w:ascii="黑体" w:hAnsi="黑体" w:eastAsia="黑体"/>
                <w:color w:val="auto"/>
                <w:spacing w:val="-3"/>
                <w:w w:val="100"/>
                <w:sz w:val="18"/>
                <w:vertAlign w:val="baseline"/>
                <w:lang w:val="zh-CN"/>
              </w:rPr>
              <w:t>*兼容适配软件下载服务要求</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spacing w:before="413" w:after="358" w:line="198"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spacing w:before="251" w:after="238" w:line="240" w:lineRule="exact"/>
              <w:ind w:left="216" w:leftChars="0" w:right="396" w:rightChars="0" w:hanging="72" w:firstLineChars="0"/>
              <w:jc w:val="left"/>
              <w:textAlignment w:val="baseline"/>
              <w:rPr>
                <w:rFonts w:ascii="黑体" w:hAnsi="黑体" w:eastAsia="黑体"/>
                <w:color w:val="auto"/>
                <w:spacing w:val="0"/>
                <w:w w:val="100"/>
                <w:sz w:val="18"/>
                <w:vertAlign w:val="baseline"/>
                <w:lang w:val="zh-CN"/>
              </w:rPr>
            </w:pPr>
            <w:r>
              <w:rPr>
                <w:rFonts w:ascii="黑体" w:hAnsi="黑体" w:eastAsia="黑体"/>
                <w:color w:val="auto"/>
                <w:spacing w:val="-3"/>
                <w:w w:val="100"/>
                <w:sz w:val="18"/>
                <w:vertAlign w:val="baseline"/>
                <w:lang w:val="zh-CN"/>
              </w:rPr>
              <w:t>供应商提供兼容适配软件下载渠道 (光盘、网站)</w:t>
            </w: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spacing w:before="126" w:after="119" w:line="240" w:lineRule="exact"/>
              <w:ind w:left="108" w:leftChars="0" w:right="0" w:rightChars="0" w:firstLine="0" w:firstLineChars="0"/>
              <w:jc w:val="center"/>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gridBefore w:val="1"/>
          <w:wBefore w:w="10" w:type="dxa"/>
          <w:trHeight w:val="734"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3"/>
                <w:w w:val="100"/>
                <w:sz w:val="18"/>
                <w:vertAlign w:val="baseline"/>
                <w:lang w:val="zh-CN"/>
              </w:rPr>
            </w:pPr>
            <w:r>
              <w:rPr>
                <w:rFonts w:ascii="黑体" w:hAnsi="黑体" w:eastAsia="黑体"/>
                <w:b/>
                <w:color w:val="auto"/>
                <w:spacing w:val="-3"/>
                <w:w w:val="100"/>
                <w:sz w:val="18"/>
                <w:vertAlign w:val="baseline"/>
                <w:lang w:val="zh-CN"/>
              </w:rPr>
              <w:t>序</w:t>
            </w:r>
            <w:r>
              <w:rPr>
                <w:rFonts w:ascii="黑体" w:hAnsi="黑体" w:eastAsia="黑体"/>
                <w:b/>
                <w:color w:val="auto"/>
                <w:spacing w:val="-3"/>
                <w:w w:val="100"/>
                <w:sz w:val="18"/>
                <w:vertAlign w:val="baseline"/>
                <w:lang w:val="zh-CN"/>
              </w:rPr>
              <w:cr/>
            </w:r>
            <w:r>
              <w:rPr>
                <w:rFonts w:ascii="黑体" w:hAnsi="黑体" w:eastAsia="黑体"/>
                <w:b/>
                <w:color w:val="auto"/>
                <w:spacing w:val="-3"/>
                <w:w w:val="100"/>
                <w:sz w:val="18"/>
                <w:vertAlign w:val="baseline"/>
                <w:lang w:val="zh-CN"/>
              </w:rPr>
              <w:br w:type="textWrapping"/>
            </w:r>
            <w:r>
              <w:rPr>
                <w:rFonts w:ascii="黑体" w:hAnsi="黑体" w:eastAsia="黑体"/>
                <w:b/>
                <w:color w:val="auto"/>
                <w:spacing w:val="-3"/>
                <w:w w:val="100"/>
                <w:sz w:val="18"/>
                <w:vertAlign w:val="baseline"/>
                <w:lang w:val="zh-CN"/>
              </w:rPr>
              <w:t>号</w:t>
            </w:r>
          </w:p>
        </w:tc>
        <w:tc>
          <w:tcPr>
            <w:tcW w:w="65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3"/>
                <w:w w:val="100"/>
                <w:sz w:val="18"/>
                <w:vertAlign w:val="baseline"/>
                <w:lang w:val="zh-CN"/>
              </w:rPr>
            </w:pPr>
            <w:r>
              <w:rPr>
                <w:rFonts w:ascii="黑体" w:hAnsi="黑体" w:eastAsia="黑体"/>
                <w:b/>
                <w:color w:val="auto"/>
                <w:spacing w:val="-3"/>
                <w:w w:val="100"/>
                <w:sz w:val="18"/>
                <w:vertAlign w:val="baseline"/>
                <w:lang w:val="zh-CN"/>
              </w:rPr>
              <w:t>指标</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3"/>
                <w:w w:val="100"/>
                <w:sz w:val="18"/>
                <w:vertAlign w:val="baseline"/>
                <w:lang w:val="zh-CN"/>
              </w:rPr>
              <w:t>分类</w:t>
            </w:r>
            <w:r>
              <w:rPr>
                <w:rFonts w:ascii="黑体" w:hAnsi="黑体" w:eastAsia="黑体"/>
                <w:color w:val="auto"/>
                <w:w w:val="100"/>
                <w:sz w:val="24"/>
                <w:vertAlign w:val="baseline"/>
                <w:lang w:val="en-US"/>
              </w:rPr>
              <w:t>
</w:t>
            </w:r>
          </w:p>
        </w:tc>
        <w:tc>
          <w:tcPr>
            <w:tcW w:w="68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一级</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0"/>
                <w:w w:val="100"/>
                <w:sz w:val="18"/>
                <w:vertAlign w:val="baseline"/>
                <w:lang w:val="zh-CN"/>
              </w:rPr>
              <w:t>指标</w:t>
            </w:r>
            <w:r>
              <w:rPr>
                <w:rFonts w:ascii="黑体" w:hAnsi="黑体" w:eastAsia="黑体"/>
                <w:color w:val="auto"/>
                <w:w w:val="100"/>
                <w:sz w:val="24"/>
                <w:vertAlign w:val="baseline"/>
                <w:lang w:val="en-US"/>
              </w:rPr>
              <w:t>
</w:t>
            </w: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二级</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0"/>
                <w:w w:val="100"/>
                <w:sz w:val="18"/>
                <w:vertAlign w:val="baseline"/>
                <w:lang w:val="zh-CN"/>
              </w:rPr>
              <w:t>指标</w:t>
            </w:r>
            <w:r>
              <w:rPr>
                <w:rFonts w:ascii="黑体" w:hAnsi="黑体" w:eastAsia="黑体"/>
                <w:color w:val="auto"/>
                <w:w w:val="100"/>
                <w:sz w:val="24"/>
                <w:vertAlign w:val="baseline"/>
                <w:lang w:val="en-US"/>
              </w:rPr>
              <w:t>
</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3"/>
                <w:w w:val="100"/>
                <w:sz w:val="18"/>
                <w:vertAlign w:val="baseline"/>
                <w:lang w:val="zh-CN"/>
              </w:rPr>
            </w:pPr>
            <w:r>
              <w:rPr>
                <w:rFonts w:ascii="黑体" w:hAnsi="黑体" w:eastAsia="黑体"/>
                <w:b/>
                <w:color w:val="auto"/>
                <w:spacing w:val="-3"/>
                <w:w w:val="100"/>
                <w:sz w:val="18"/>
                <w:vertAlign w:val="baseline"/>
                <w:lang w:val="zh-CN"/>
              </w:rPr>
              <w:t>是否可以</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3"/>
                <w:w w:val="100"/>
                <w:sz w:val="18"/>
                <w:vertAlign w:val="baseline"/>
                <w:lang w:val="zh-CN"/>
              </w:rPr>
              <w:t>作为评分</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3"/>
                <w:w w:val="100"/>
                <w:sz w:val="18"/>
                <w:vertAlign w:val="baseline"/>
                <w:lang w:val="zh-CN"/>
              </w:rPr>
              <w:t>因素</w:t>
            </w:r>
            <w:r>
              <w:rPr>
                <w:rFonts w:ascii="黑体" w:hAnsi="黑体" w:eastAsia="黑体"/>
                <w:color w:val="auto"/>
                <w:w w:val="100"/>
                <w:sz w:val="24"/>
                <w:vertAlign w:val="baseline"/>
                <w:lang w:val="en-US"/>
              </w:rPr>
              <w:t>
</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指标要求</w:t>
            </w:r>
            <w:r>
              <w:rPr>
                <w:rFonts w:ascii="黑体" w:hAnsi="黑体" w:eastAsia="黑体"/>
                <w:color w:val="auto"/>
                <w:w w:val="100"/>
                <w:sz w:val="24"/>
                <w:vertAlign w:val="baseline"/>
                <w:lang w:val="en-US"/>
              </w:rPr>
              <w:t>
</w:t>
            </w: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指标使用说明</w:t>
            </w:r>
          </w:p>
        </w:tc>
      </w:tr>
      <w:tr>
        <w:tblPrEx>
          <w:tblCellMar>
            <w:top w:w="0" w:type="dxa"/>
            <w:left w:w="0" w:type="dxa"/>
            <w:bottom w:w="0" w:type="dxa"/>
            <w:right w:w="0" w:type="dxa"/>
          </w:tblCellMar>
        </w:tblPrEx>
        <w:trPr>
          <w:gridBefore w:val="1"/>
          <w:wBefore w:w="10" w:type="dxa"/>
          <w:trHeight w:val="730"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1</w:t>
            </w:r>
            <w:r>
              <w:rPr>
                <w:rFonts w:hint="eastAsia" w:ascii="黑体" w:hAnsi="黑体" w:eastAsia="黑体"/>
                <w:color w:val="auto"/>
                <w:spacing w:val="0"/>
                <w:w w:val="100"/>
                <w:sz w:val="18"/>
                <w:vertAlign w:val="baseline"/>
                <w:lang w:val="en-US" w:eastAsia="zh-CN"/>
              </w:rPr>
              <w:t>15</w:t>
            </w:r>
          </w:p>
        </w:tc>
        <w:tc>
          <w:tcPr>
            <w:tcW w:w="653"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供应</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3"/>
                <w:w w:val="100"/>
                <w:sz w:val="18"/>
                <w:vertAlign w:val="baseline"/>
                <w:lang w:val="zh-CN"/>
              </w:rPr>
              <w:t>保障</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3"/>
                <w:w w:val="100"/>
                <w:sz w:val="18"/>
                <w:vertAlign w:val="baseline"/>
                <w:lang w:val="zh-CN"/>
              </w:rPr>
              <w:t>要求</w:t>
            </w:r>
          </w:p>
        </w:tc>
        <w:tc>
          <w:tcPr>
            <w:tcW w:w="686"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*供应</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3"/>
                <w:w w:val="100"/>
                <w:sz w:val="18"/>
                <w:vertAlign w:val="baseline"/>
                <w:lang w:val="zh-CN"/>
              </w:rPr>
              <w:t>链合</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3"/>
                <w:w w:val="100"/>
                <w:sz w:val="18"/>
                <w:vertAlign w:val="baseline"/>
                <w:lang w:val="zh-CN"/>
              </w:rPr>
              <w:t>规性</w:t>
            </w: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center"/>
              <w:textAlignment w:val="baseline"/>
              <w:rPr>
                <w:rFonts w:ascii="黑体" w:hAnsi="黑体" w:eastAsia="黑体"/>
                <w:color w:val="auto"/>
                <w:spacing w:val="-4"/>
                <w:w w:val="100"/>
                <w:sz w:val="18"/>
                <w:vertAlign w:val="baseline"/>
                <w:lang w:val="zh-CN"/>
              </w:rPr>
            </w:pPr>
            <w:r>
              <w:rPr>
                <w:rFonts w:ascii="黑体" w:hAnsi="黑体" w:eastAsia="黑体"/>
                <w:color w:val="auto"/>
                <w:spacing w:val="-4"/>
                <w:w w:val="100"/>
                <w:sz w:val="18"/>
                <w:vertAlign w:val="baseline"/>
                <w:lang w:val="zh-CN"/>
              </w:rPr>
              <w:t>*产品部件保障</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是</w:t>
            </w:r>
          </w:p>
        </w:tc>
        <w:tc>
          <w:tcPr>
            <w:tcW w:w="3177"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供应商保障产品主要部件,提供 6 年</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3"/>
                <w:w w:val="100"/>
                <w:sz w:val="18"/>
                <w:vertAlign w:val="baseline"/>
                <w:lang w:val="zh-CN"/>
              </w:rPr>
              <w:t>的备件服务能力(自购买之日起),</w:t>
            </w:r>
            <w:r>
              <w:rPr>
                <w:rFonts w:ascii="黑体" w:hAnsi="黑体" w:eastAsia="黑体"/>
                <w:color w:val="auto"/>
                <w:spacing w:val="-3"/>
                <w:w w:val="100"/>
                <w:sz w:val="18"/>
                <w:vertAlign w:val="baseline"/>
                <w:lang w:val="zh-CN"/>
              </w:rPr>
              <w:cr/>
            </w:r>
            <w:r>
              <w:rPr>
                <w:rFonts w:ascii="黑体" w:hAnsi="黑体" w:eastAsia="黑体"/>
                <w:color w:val="auto"/>
                <w:spacing w:val="-3"/>
                <w:w w:val="100"/>
                <w:sz w:val="18"/>
                <w:vertAlign w:val="baseline"/>
                <w:lang w:val="zh-CN"/>
              </w:rPr>
              <w:br w:type="textWrapping"/>
            </w:r>
            <w:r>
              <w:rPr>
                <w:rFonts w:ascii="黑体" w:hAnsi="黑体" w:eastAsia="黑体"/>
                <w:color w:val="auto"/>
                <w:spacing w:val="-3"/>
                <w:w w:val="100"/>
                <w:sz w:val="18"/>
                <w:vertAlign w:val="baseline"/>
                <w:lang w:val="zh-CN"/>
              </w:rPr>
              <w:t>或提供可兼容原设备的升级换代产品</w:t>
            </w:r>
            <w:r>
              <w:rPr>
                <w:rFonts w:ascii="黑体" w:hAnsi="黑体" w:eastAsia="黑体"/>
                <w:color w:val="auto"/>
                <w:w w:val="100"/>
                <w:sz w:val="24"/>
                <w:vertAlign w:val="baseline"/>
                <w:lang w:val="en-US"/>
              </w:rPr>
              <w:t>
</w:t>
            </w:r>
          </w:p>
        </w:tc>
        <w:tc>
          <w:tcPr>
            <w:tcW w:w="2342"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3"/>
                <w:w w:val="100"/>
                <w:sz w:val="18"/>
                <w:vertAlign w:val="baseline"/>
                <w:lang w:val="zh-CN"/>
              </w:rPr>
            </w:pPr>
          </w:p>
        </w:tc>
      </w:tr>
      <w:tr>
        <w:trPr>
          <w:gridBefore w:val="1"/>
          <w:wBefore w:w="10" w:type="dxa"/>
          <w:trHeight w:val="729"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1</w:t>
            </w:r>
            <w:r>
              <w:rPr>
                <w:rFonts w:hint="eastAsia" w:ascii="黑体" w:hAnsi="黑体" w:eastAsia="黑体"/>
                <w:color w:val="auto"/>
                <w:spacing w:val="0"/>
                <w:w w:val="100"/>
                <w:sz w:val="18"/>
                <w:vertAlign w:val="baseline"/>
                <w:lang w:val="en-US" w:eastAsia="zh-CN"/>
              </w:rPr>
              <w:t>16</w:t>
            </w:r>
          </w:p>
        </w:tc>
        <w:tc>
          <w:tcPr>
            <w:tcW w:w="653"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供应</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3"/>
                <w:w w:val="100"/>
                <w:sz w:val="18"/>
                <w:vertAlign w:val="baseline"/>
                <w:lang w:val="zh-CN"/>
              </w:rPr>
              <w:t>保障</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3"/>
                <w:w w:val="100"/>
                <w:sz w:val="18"/>
                <w:vertAlign w:val="baseline"/>
                <w:lang w:val="zh-CN"/>
              </w:rPr>
              <w:t>要求</w:t>
            </w:r>
          </w:p>
        </w:tc>
        <w:tc>
          <w:tcPr>
            <w:tcW w:w="686" w:type="dxa"/>
            <w:gridSpan w:val="2"/>
            <w:vMerge w:val="restart"/>
            <w:tcBorders>
              <w:top w:val="single" w:color="000000" w:sz="4" w:space="0"/>
              <w:left w:val="single" w:color="000000" w:sz="4"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44"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3"/>
                <w:w w:val="100"/>
                <w:sz w:val="18"/>
                <w:vertAlign w:val="baseline"/>
                <w:lang w:val="zh-CN"/>
              </w:rPr>
              <w:t>*供应链</w:t>
            </w:r>
            <w:r>
              <w:rPr>
                <w:rFonts w:hint="eastAsia" w:ascii="黑体" w:hAnsi="黑体" w:eastAsia="黑体"/>
                <w:color w:val="auto"/>
                <w:spacing w:val="-3"/>
                <w:w w:val="100"/>
                <w:sz w:val="18"/>
                <w:vertAlign w:val="baseline"/>
                <w:lang w:val="zh-CN"/>
              </w:rPr>
              <w:t>质量</w:t>
            </w: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*抗干扰性</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当产品部件出现供应风险时,供应商应通知采购人并提供风险应对方案确保产品的服务保障</w:t>
            </w: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Before w:val="1"/>
          <w:wBefore w:w="10" w:type="dxa"/>
          <w:trHeight w:val="730"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1</w:t>
            </w:r>
            <w:r>
              <w:rPr>
                <w:rFonts w:hint="eastAsia" w:ascii="黑体" w:hAnsi="黑体" w:eastAsia="黑体"/>
                <w:color w:val="auto"/>
                <w:spacing w:val="0"/>
                <w:w w:val="100"/>
                <w:sz w:val="18"/>
                <w:vertAlign w:val="baseline"/>
                <w:lang w:val="en-US" w:eastAsia="zh-CN"/>
              </w:rPr>
              <w:t>17</w:t>
            </w:r>
          </w:p>
        </w:tc>
        <w:tc>
          <w:tcPr>
            <w:tcW w:w="653"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供应</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3"/>
                <w:w w:val="100"/>
                <w:sz w:val="18"/>
                <w:vertAlign w:val="baseline"/>
                <w:lang w:val="zh-CN"/>
              </w:rPr>
              <w:t>保障</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3"/>
                <w:w w:val="100"/>
                <w:sz w:val="18"/>
                <w:vertAlign w:val="baseline"/>
                <w:lang w:val="zh-CN"/>
              </w:rPr>
              <w:t>要求</w:t>
            </w:r>
          </w:p>
        </w:tc>
        <w:tc>
          <w:tcPr>
            <w:tcW w:w="686" w:type="dxa"/>
            <w:gridSpan w:val="2"/>
            <w:vMerge w:val="continue"/>
            <w:tcBorders>
              <w:top w:val="nil"/>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994"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left"/>
              <w:textAlignment w:val="baseline"/>
              <w:rPr>
                <w:rFonts w:ascii="黑体" w:hAnsi="黑体" w:eastAsia="黑体"/>
                <w:color w:val="auto"/>
                <w:spacing w:val="-9"/>
                <w:w w:val="100"/>
                <w:sz w:val="18"/>
                <w:vertAlign w:val="baseline"/>
                <w:lang w:val="zh-CN"/>
              </w:rPr>
            </w:pPr>
            <w:r>
              <w:rPr>
                <w:rFonts w:ascii="黑体" w:hAnsi="黑体" w:eastAsia="黑体"/>
                <w:color w:val="auto"/>
                <w:spacing w:val="-9"/>
                <w:w w:val="100"/>
                <w:sz w:val="18"/>
                <w:vertAlign w:val="baseline"/>
                <w:lang w:val="zh-CN"/>
              </w:rPr>
              <w:t>*供应能力证明</w:t>
            </w:r>
            <w:r>
              <w:rPr>
                <w:rFonts w:ascii="黑体" w:hAnsi="黑体" w:eastAsia="黑体"/>
                <w:color w:val="auto"/>
                <w:w w:val="100"/>
                <w:sz w:val="24"/>
                <w:vertAlign w:val="baseline"/>
                <w:lang w:val="en-US"/>
              </w:rPr>
              <w:t>
</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供应商提供供应链稳定承诺书,确保产品的部件在产品服务周期内稳定供货</w:t>
            </w: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left"/>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gridBefore w:val="1"/>
          <w:wBefore w:w="10" w:type="dxa"/>
          <w:trHeight w:val="970"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1</w:t>
            </w:r>
            <w:r>
              <w:rPr>
                <w:rFonts w:hint="eastAsia" w:ascii="黑体" w:hAnsi="黑体" w:eastAsia="黑体"/>
                <w:color w:val="auto"/>
                <w:spacing w:val="0"/>
                <w:w w:val="100"/>
                <w:sz w:val="18"/>
                <w:vertAlign w:val="baseline"/>
                <w:lang w:val="en-US" w:eastAsia="zh-CN"/>
              </w:rPr>
              <w:t>18</w:t>
            </w:r>
          </w:p>
        </w:tc>
        <w:tc>
          <w:tcPr>
            <w:tcW w:w="65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安全要求</w:t>
            </w:r>
          </w:p>
        </w:tc>
        <w:tc>
          <w:tcPr>
            <w:tcW w:w="686"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44" w:right="0" w:firstLine="0"/>
              <w:jc w:val="left"/>
              <w:textAlignment w:val="baseline"/>
              <w:rPr>
                <w:rFonts w:ascii="黑体" w:hAnsi="黑体" w:eastAsia="黑体"/>
                <w:color w:val="auto"/>
                <w:spacing w:val="2"/>
                <w:w w:val="100"/>
                <w:sz w:val="18"/>
                <w:vertAlign w:val="baseline"/>
                <w:lang w:val="zh-CN"/>
              </w:rPr>
            </w:pPr>
            <w:r>
              <w:rPr>
                <w:rFonts w:ascii="黑体" w:hAnsi="黑体" w:eastAsia="黑体"/>
                <w:color w:val="auto"/>
                <w:spacing w:val="2"/>
                <w:w w:val="100"/>
                <w:sz w:val="18"/>
                <w:vertAlign w:val="baseline"/>
                <w:lang w:val="zh-CN"/>
              </w:rPr>
              <w:t>*关键部件安全要求</w:t>
            </w: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72"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*关键部</w:t>
            </w:r>
            <w:r>
              <w:rPr>
                <w:rFonts w:ascii="黑体" w:hAnsi="黑体" w:eastAsia="黑体"/>
                <w:color w:val="auto"/>
                <w:w w:val="100"/>
                <w:sz w:val="24"/>
                <w:vertAlign w:val="baseline"/>
                <w:lang w:val="en-US"/>
              </w:rPr>
              <w:t>
</w:t>
            </w:r>
          </w:p>
          <w:p>
            <w:pPr>
              <w:keepNext w:val="0"/>
              <w:keepLines w:val="0"/>
              <w:pageBreakBefore w:val="0"/>
              <w:widowControl/>
              <w:kinsoku/>
              <w:wordWrap/>
              <w:overflowPunct/>
              <w:topLinePunct w:val="0"/>
              <w:autoSpaceDE/>
              <w:autoSpaceDN/>
              <w:bidi w:val="0"/>
              <w:adjustRightInd/>
              <w:snapToGrid/>
              <w:spacing w:line="240" w:lineRule="exact"/>
              <w:ind w:left="144" w:right="180" w:firstLine="0"/>
              <w:jc w:val="center"/>
              <w:textAlignment w:val="baseline"/>
              <w:rPr>
                <w:rFonts w:ascii="黑体" w:hAnsi="黑体" w:eastAsia="黑体"/>
                <w:color w:val="auto"/>
                <w:spacing w:val="-18"/>
                <w:w w:val="100"/>
                <w:sz w:val="18"/>
                <w:vertAlign w:val="baseline"/>
                <w:lang w:val="zh-CN"/>
              </w:rPr>
            </w:pPr>
            <w:r>
              <w:rPr>
                <w:rFonts w:ascii="黑体" w:hAnsi="黑体" w:eastAsia="黑体"/>
                <w:color w:val="auto"/>
                <w:spacing w:val="-18"/>
                <w:w w:val="100"/>
                <w:sz w:val="18"/>
                <w:vertAlign w:val="baseline"/>
                <w:lang w:val="zh-CN"/>
              </w:rPr>
              <w:t>件安全要求</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left"/>
              <w:textAlignment w:val="baseline"/>
              <w:rPr>
                <w:rFonts w:ascii="黑体" w:hAnsi="黑体" w:eastAsia="黑体"/>
                <w:color w:val="auto"/>
                <w:spacing w:val="-3"/>
                <w:w w:val="100"/>
                <w:sz w:val="18"/>
                <w:vertAlign w:val="baseline"/>
                <w:lang w:val="en-US"/>
              </w:rPr>
            </w:pPr>
            <w:r>
              <w:rPr>
                <w:rFonts w:ascii="黑体" w:hAnsi="黑体" w:eastAsia="黑体"/>
                <w:color w:val="auto"/>
                <w:spacing w:val="-3"/>
                <w:w w:val="100"/>
                <w:sz w:val="18"/>
                <w:vertAlign w:val="baseline"/>
                <w:lang w:val="en-US"/>
              </w:rPr>
              <w:t xml:space="preserve">CPU </w:t>
            </w:r>
            <w:r>
              <w:rPr>
                <w:rFonts w:ascii="黑体" w:hAnsi="黑体" w:eastAsia="黑体"/>
                <w:color w:val="auto"/>
                <w:spacing w:val="-3"/>
                <w:w w:val="100"/>
                <w:sz w:val="18"/>
                <w:vertAlign w:val="baseline"/>
                <w:lang w:val="zh-CN"/>
              </w:rPr>
              <w:t>和操作系统等关键部件应当符合安全可靠测评要求</w:t>
            </w:r>
            <w:r>
              <w:rPr>
                <w:rFonts w:ascii="黑体" w:hAnsi="黑体" w:eastAsia="黑体"/>
                <w:color w:val="auto"/>
                <w:w w:val="100"/>
                <w:sz w:val="24"/>
                <w:vertAlign w:val="baseline"/>
                <w:lang w:val="en-US"/>
              </w:rPr>
              <w:t>
</w:t>
            </w:r>
          </w:p>
        </w:tc>
        <w:tc>
          <w:tcPr>
            <w:tcW w:w="2342"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left"/>
              <w:textAlignment w:val="baseline"/>
              <w:rPr>
                <w:rFonts w:ascii="黑体" w:hAnsi="黑体" w:eastAsia="黑体"/>
                <w:color w:val="auto"/>
                <w:spacing w:val="-4"/>
                <w:w w:val="100"/>
                <w:sz w:val="18"/>
                <w:vertAlign w:val="baseline"/>
                <w:lang w:val="zh-CN"/>
              </w:rPr>
            </w:pPr>
          </w:p>
        </w:tc>
      </w:tr>
      <w:tr>
        <w:tblPrEx>
          <w:tblCellMar>
            <w:top w:w="0" w:type="dxa"/>
            <w:left w:w="0" w:type="dxa"/>
            <w:bottom w:w="0" w:type="dxa"/>
            <w:right w:w="0" w:type="dxa"/>
          </w:tblCellMar>
        </w:tblPrEx>
        <w:trPr>
          <w:gridBefore w:val="1"/>
          <w:wBefore w:w="10" w:type="dxa"/>
          <w:trHeight w:val="729"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1</w:t>
            </w:r>
            <w:r>
              <w:rPr>
                <w:rFonts w:hint="eastAsia" w:ascii="黑体" w:hAnsi="黑体" w:eastAsia="黑体"/>
                <w:color w:val="auto"/>
                <w:spacing w:val="0"/>
                <w:w w:val="100"/>
                <w:sz w:val="18"/>
                <w:vertAlign w:val="baseline"/>
                <w:lang w:val="en-US" w:eastAsia="zh-CN"/>
              </w:rPr>
              <w:t>19</w:t>
            </w:r>
          </w:p>
        </w:tc>
        <w:tc>
          <w:tcPr>
            <w:tcW w:w="653"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right="180"/>
              <w:jc w:val="left"/>
              <w:textAlignment w:val="baseline"/>
              <w:rPr>
                <w:rFonts w:ascii="黑体" w:hAnsi="黑体" w:eastAsia="黑体"/>
                <w:color w:val="auto"/>
                <w:spacing w:val="-73"/>
                <w:w w:val="100"/>
                <w:sz w:val="18"/>
                <w:vertAlign w:val="baseline"/>
                <w:lang w:val="zh-CN"/>
              </w:rPr>
            </w:pPr>
            <w:r>
              <w:rPr>
                <w:rFonts w:ascii="黑体" w:hAnsi="黑体" w:eastAsia="黑体"/>
                <w:color w:val="auto"/>
                <w:spacing w:val="-3"/>
                <w:w w:val="100"/>
                <w:sz w:val="18"/>
                <w:vertAlign w:val="baseline"/>
                <w:lang w:val="zh-CN"/>
              </w:rPr>
              <w:t>安全要求</w:t>
            </w:r>
          </w:p>
        </w:tc>
        <w:tc>
          <w:tcPr>
            <w:tcW w:w="686" w:type="dxa"/>
            <w:gridSpan w:val="2"/>
            <w:vMerge w:val="restart"/>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center"/>
              <w:textAlignment w:val="baseline"/>
              <w:rPr>
                <w:rFonts w:ascii="黑体" w:hAnsi="黑体" w:eastAsia="黑体"/>
                <w:color w:val="auto"/>
                <w:spacing w:val="14"/>
                <w:w w:val="100"/>
                <w:sz w:val="18"/>
                <w:vertAlign w:val="baseline"/>
                <w:lang w:val="zh-CN"/>
              </w:rPr>
            </w:pPr>
            <w:r>
              <w:rPr>
                <w:rFonts w:ascii="黑体" w:hAnsi="黑体" w:eastAsia="黑体"/>
                <w:color w:val="auto"/>
                <w:spacing w:val="14"/>
                <w:w w:val="100"/>
                <w:sz w:val="18"/>
                <w:vertAlign w:val="baseline"/>
                <w:lang w:val="zh-CN"/>
              </w:rPr>
              <w:t>*整机安全性要求</w:t>
            </w: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*密码算法实现</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leftChars="0" w:right="108" w:rightChars="0" w:firstLine="0" w:firstLineChars="0"/>
              <w:jc w:val="left"/>
              <w:textAlignment w:val="baseline"/>
              <w:rPr>
                <w:rFonts w:ascii="黑体" w:hAnsi="黑体" w:eastAsia="黑体" w:cs="Times New Roman"/>
                <w:color w:val="auto"/>
                <w:spacing w:val="-7"/>
                <w:w w:val="100"/>
                <w:sz w:val="18"/>
                <w:szCs w:val="22"/>
                <w:vertAlign w:val="baseline"/>
                <w:lang w:val="en-US" w:eastAsia="en-US" w:bidi="ar-SA"/>
              </w:rPr>
            </w:pPr>
            <w:r>
              <w:rPr>
                <w:rFonts w:ascii="黑体" w:hAnsi="黑体" w:eastAsia="黑体"/>
                <w:color w:val="auto"/>
                <w:w w:val="100"/>
                <w:sz w:val="24"/>
                <w:vertAlign w:val="baseline"/>
                <w:lang w:val="en-US"/>
              </w:rPr>
              <w:t>
</w:t>
            </w:r>
          </w:p>
        </w:tc>
        <w:tc>
          <w:tcPr>
            <w:tcW w:w="2342"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left"/>
              <w:textAlignment w:val="baseline"/>
              <w:rPr>
                <w:rFonts w:ascii="黑体" w:hAnsi="黑体" w:eastAsia="黑体"/>
                <w:color w:val="auto"/>
                <w:spacing w:val="0"/>
                <w:w w:val="100"/>
                <w:sz w:val="18"/>
                <w:vertAlign w:val="baseline"/>
                <w:lang w:val="zh-CN"/>
              </w:rPr>
            </w:pPr>
          </w:p>
        </w:tc>
      </w:tr>
      <w:tr>
        <w:trPr>
          <w:gridBefore w:val="1"/>
          <w:wBefore w:w="10" w:type="dxa"/>
          <w:trHeight w:val="735"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1</w:t>
            </w:r>
            <w:r>
              <w:rPr>
                <w:rFonts w:hint="eastAsia" w:ascii="黑体" w:hAnsi="黑体" w:eastAsia="黑体"/>
                <w:color w:val="auto"/>
                <w:spacing w:val="0"/>
                <w:w w:val="100"/>
                <w:sz w:val="18"/>
                <w:vertAlign w:val="baseline"/>
                <w:lang w:val="en-US" w:eastAsia="zh-CN"/>
              </w:rPr>
              <w:t>20</w:t>
            </w:r>
          </w:p>
        </w:tc>
        <w:tc>
          <w:tcPr>
            <w:tcW w:w="653"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安全要求</w:t>
            </w:r>
          </w:p>
        </w:tc>
        <w:tc>
          <w:tcPr>
            <w:tcW w:w="686" w:type="dxa"/>
            <w:gridSpan w:val="2"/>
            <w:vMerge w:val="continue"/>
            <w:tcBorders>
              <w:left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center"/>
              <w:textAlignment w:val="baseline"/>
              <w:rPr>
                <w:rFonts w:ascii="黑体" w:hAnsi="黑体" w:eastAsia="黑体"/>
                <w:color w:val="auto"/>
                <w:spacing w:val="-11"/>
                <w:w w:val="100"/>
                <w:sz w:val="18"/>
                <w:vertAlign w:val="baseline"/>
                <w:lang w:val="en-US"/>
              </w:rPr>
            </w:pPr>
            <w:r>
              <w:rPr>
                <w:rFonts w:ascii="黑体" w:hAnsi="黑体" w:eastAsia="黑体"/>
                <w:color w:val="auto"/>
                <w:spacing w:val="-11"/>
                <w:w w:val="100"/>
                <w:sz w:val="18"/>
                <w:vertAlign w:val="baseline"/>
                <w:lang w:val="en-US"/>
              </w:rPr>
              <w:t xml:space="preserve">USB </w:t>
            </w:r>
            <w:r>
              <w:rPr>
                <w:rFonts w:ascii="黑体" w:hAnsi="黑体" w:eastAsia="黑体"/>
                <w:color w:val="auto"/>
                <w:spacing w:val="-11"/>
                <w:w w:val="100"/>
                <w:sz w:val="18"/>
                <w:vertAlign w:val="baseline"/>
                <w:lang w:val="zh-CN"/>
              </w:rPr>
              <w:t>端口管控</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5" w:leftChars="0" w:right="0" w:rightChars="0" w:firstLine="0" w:firstLineChars="0"/>
              <w:jc w:val="left"/>
              <w:textAlignment w:val="baseline"/>
              <w:rPr>
                <w:rFonts w:ascii="黑体" w:hAnsi="黑体" w:eastAsia="黑体" w:cs="Times New Roman"/>
                <w:color w:val="auto"/>
                <w:spacing w:val="0"/>
                <w:w w:val="100"/>
                <w:sz w:val="18"/>
                <w:szCs w:val="22"/>
                <w:vertAlign w:val="baseline"/>
                <w:lang w:val="zh-CN" w:eastAsia="en-US" w:bidi="ar-SA"/>
              </w:rPr>
            </w:pPr>
            <w:r>
              <w:rPr>
                <w:rFonts w:ascii="黑体" w:hAnsi="黑体" w:eastAsia="黑体"/>
                <w:color w:val="auto"/>
                <w:spacing w:val="0"/>
                <w:w w:val="100"/>
                <w:sz w:val="18"/>
                <w:vertAlign w:val="baseline"/>
                <w:lang w:val="zh-CN"/>
              </w:rPr>
              <w:t xml:space="preserve">支持 </w:t>
            </w:r>
            <w:r>
              <w:rPr>
                <w:rFonts w:ascii="黑体" w:hAnsi="黑体" w:eastAsia="黑体"/>
                <w:color w:val="auto"/>
                <w:spacing w:val="0"/>
                <w:w w:val="100"/>
                <w:sz w:val="18"/>
                <w:vertAlign w:val="baseline"/>
                <w:lang w:val="en-US"/>
              </w:rPr>
              <w:t xml:space="preserve">USB </w:t>
            </w:r>
            <w:r>
              <w:rPr>
                <w:rFonts w:ascii="黑体" w:hAnsi="黑体" w:eastAsia="黑体"/>
                <w:color w:val="auto"/>
                <w:spacing w:val="0"/>
                <w:w w:val="100"/>
                <w:sz w:val="18"/>
                <w:vertAlign w:val="baseline"/>
                <w:lang w:val="zh-CN"/>
              </w:rPr>
              <w:t>端口管控</w:t>
            </w:r>
            <w:r>
              <w:rPr>
                <w:rFonts w:ascii="黑体" w:hAnsi="黑体" w:eastAsia="黑体"/>
                <w:color w:val="auto"/>
                <w:w w:val="100"/>
                <w:sz w:val="24"/>
                <w:vertAlign w:val="baseline"/>
                <w:lang w:val="en-US"/>
              </w:rPr>
              <w:t>
</w:t>
            </w:r>
          </w:p>
        </w:tc>
        <w:tc>
          <w:tcPr>
            <w:tcW w:w="2342"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gridBefore w:val="1"/>
          <w:wBefore w:w="10" w:type="dxa"/>
          <w:trHeight w:val="2062"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1</w:t>
            </w:r>
            <w:r>
              <w:rPr>
                <w:rFonts w:hint="eastAsia" w:ascii="黑体" w:hAnsi="黑体" w:eastAsia="黑体"/>
                <w:color w:val="auto"/>
                <w:spacing w:val="0"/>
                <w:w w:val="100"/>
                <w:sz w:val="18"/>
                <w:vertAlign w:val="baseline"/>
                <w:lang w:val="en-US" w:eastAsia="zh-CN"/>
              </w:rPr>
              <w:t>21</w:t>
            </w:r>
          </w:p>
        </w:tc>
        <w:tc>
          <w:tcPr>
            <w:tcW w:w="65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安全要求</w:t>
            </w:r>
          </w:p>
        </w:tc>
        <w:tc>
          <w:tcPr>
            <w:tcW w:w="686" w:type="dxa"/>
            <w:gridSpan w:val="2"/>
            <w:vMerge w:val="continue"/>
            <w:tcBorders>
              <w:left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center"/>
              <w:textAlignment w:val="baseline"/>
              <w:rPr>
                <w:rFonts w:ascii="黑体" w:hAnsi="黑体" w:eastAsia="黑体"/>
                <w:color w:val="auto"/>
                <w:spacing w:val="-11"/>
                <w:w w:val="100"/>
                <w:sz w:val="18"/>
                <w:vertAlign w:val="baseline"/>
                <w:lang w:val="en-US"/>
              </w:rPr>
            </w:pPr>
            <w:r>
              <w:rPr>
                <w:rFonts w:ascii="黑体" w:hAnsi="黑体" w:eastAsia="黑体"/>
                <w:color w:val="auto"/>
                <w:spacing w:val="-4"/>
                <w:w w:val="100"/>
                <w:sz w:val="18"/>
                <w:vertAlign w:val="baseline"/>
                <w:lang w:val="zh-CN"/>
              </w:rPr>
              <w:t>*信息安全基本要求</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numPr>
                <w:ilvl w:val="0"/>
                <w:numId w:val="0"/>
              </w:numPr>
              <w:tabs>
                <w:tab w:val="left" w:pos="360"/>
              </w:tabs>
              <w:kinsoku/>
              <w:wordWrap/>
              <w:overflowPunct/>
              <w:topLinePunct w:val="0"/>
              <w:autoSpaceDE/>
              <w:autoSpaceDN/>
              <w:bidi w:val="0"/>
              <w:adjustRightInd/>
              <w:snapToGrid/>
              <w:spacing w:line="240" w:lineRule="exact"/>
              <w:ind w:left="144" w:leftChars="0" w:right="288" w:rightChars="0"/>
              <w:jc w:val="left"/>
              <w:textAlignment w:val="baseline"/>
              <w:rPr>
                <w:rFonts w:ascii="黑体" w:hAnsi="黑体" w:eastAsia="黑体" w:cs="Times New Roman"/>
                <w:color w:val="auto"/>
                <w:spacing w:val="0"/>
                <w:w w:val="100"/>
                <w:sz w:val="18"/>
                <w:szCs w:val="22"/>
                <w:vertAlign w:val="baseline"/>
                <w:lang w:val="zh-CN" w:eastAsia="en-US" w:bidi="ar-SA"/>
              </w:rPr>
            </w:pPr>
          </w:p>
        </w:tc>
        <w:tc>
          <w:tcPr>
            <w:tcW w:w="2342"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gridBefore w:val="1"/>
          <w:wBefore w:w="10" w:type="dxa"/>
          <w:trHeight w:val="897"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1</w:t>
            </w:r>
            <w:r>
              <w:rPr>
                <w:rFonts w:hint="eastAsia" w:ascii="黑体" w:hAnsi="黑体" w:eastAsia="黑体"/>
                <w:color w:val="auto"/>
                <w:spacing w:val="0"/>
                <w:w w:val="100"/>
                <w:sz w:val="18"/>
                <w:vertAlign w:val="baseline"/>
                <w:lang w:val="en-US" w:eastAsia="zh-CN"/>
              </w:rPr>
              <w:t>22</w:t>
            </w:r>
          </w:p>
        </w:tc>
        <w:tc>
          <w:tcPr>
            <w:tcW w:w="653"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安全要求</w:t>
            </w:r>
          </w:p>
        </w:tc>
        <w:tc>
          <w:tcPr>
            <w:tcW w:w="686" w:type="dxa"/>
            <w:gridSpan w:val="2"/>
            <w:vMerge w:val="continue"/>
            <w:tcBorders>
              <w:left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252" w:rightChars="0" w:firstLine="0" w:firstLineChars="0"/>
              <w:jc w:val="center"/>
              <w:textAlignment w:val="baseline"/>
              <w:rPr>
                <w:rFonts w:ascii="黑体" w:hAnsi="黑体" w:eastAsia="黑体"/>
                <w:color w:val="auto"/>
                <w:spacing w:val="-11"/>
                <w:w w:val="100"/>
                <w:sz w:val="18"/>
                <w:vertAlign w:val="baseline"/>
                <w:lang w:val="en-US"/>
              </w:rPr>
            </w:pPr>
            <w:r>
              <w:rPr>
                <w:rFonts w:ascii="黑体" w:hAnsi="黑体" w:eastAsia="黑体"/>
                <w:color w:val="auto"/>
                <w:spacing w:val="-4"/>
                <w:w w:val="100"/>
                <w:sz w:val="18"/>
                <w:vertAlign w:val="baseline"/>
                <w:lang w:val="zh-CN"/>
              </w:rPr>
              <w:t>*固件安全启动</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both"/>
              <w:textAlignment w:val="baseline"/>
              <w:rPr>
                <w:rFonts w:ascii="黑体" w:hAnsi="黑体" w:eastAsia="黑体" w:cs="Times New Roman"/>
                <w:color w:val="auto"/>
                <w:spacing w:val="0"/>
                <w:w w:val="100"/>
                <w:sz w:val="18"/>
                <w:szCs w:val="22"/>
                <w:vertAlign w:val="baseline"/>
                <w:lang w:val="zh-CN" w:eastAsia="en-US" w:bidi="ar-SA"/>
              </w:rPr>
            </w:pPr>
          </w:p>
        </w:tc>
        <w:tc>
          <w:tcPr>
            <w:tcW w:w="2342"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gridBefore w:val="1"/>
          <w:wBefore w:w="10" w:type="dxa"/>
          <w:trHeight w:val="874" w:hRule="exact"/>
        </w:trPr>
        <w:tc>
          <w:tcPr>
            <w:tcW w:w="46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1</w:t>
            </w:r>
            <w:r>
              <w:rPr>
                <w:rFonts w:hint="eastAsia" w:ascii="黑体" w:hAnsi="黑体" w:eastAsia="黑体"/>
                <w:color w:val="auto"/>
                <w:spacing w:val="0"/>
                <w:w w:val="100"/>
                <w:sz w:val="18"/>
                <w:vertAlign w:val="baseline"/>
                <w:lang w:val="en-US" w:eastAsia="zh-CN"/>
              </w:rPr>
              <w:t>23</w:t>
            </w:r>
          </w:p>
        </w:tc>
        <w:tc>
          <w:tcPr>
            <w:tcW w:w="653"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left"/>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安全要求</w:t>
            </w:r>
          </w:p>
        </w:tc>
        <w:tc>
          <w:tcPr>
            <w:tcW w:w="686" w:type="dxa"/>
            <w:gridSpan w:val="2"/>
            <w:vMerge w:val="continue"/>
            <w:tcBorders>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rPr>
                <w:color w:val="auto"/>
              </w:rPr>
            </w:pP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center"/>
              <w:textAlignment w:val="baseline"/>
              <w:rPr>
                <w:rFonts w:ascii="黑体" w:hAnsi="黑体" w:eastAsia="黑体"/>
                <w:color w:val="auto"/>
                <w:spacing w:val="-11"/>
                <w:w w:val="100"/>
                <w:sz w:val="18"/>
                <w:vertAlign w:val="baseline"/>
                <w:lang w:val="en-US"/>
              </w:rPr>
            </w:pPr>
            <w:r>
              <w:rPr>
                <w:rFonts w:ascii="黑体" w:hAnsi="黑体" w:eastAsia="黑体"/>
                <w:color w:val="auto"/>
                <w:spacing w:val="-4"/>
                <w:w w:val="100"/>
                <w:sz w:val="18"/>
                <w:vertAlign w:val="baseline"/>
                <w:lang w:val="zh-CN"/>
              </w:rPr>
              <w:t>*限用物质的限量要求</w:t>
            </w:r>
            <w:r>
              <w:rPr>
                <w:rFonts w:ascii="黑体" w:hAnsi="黑体" w:eastAsia="黑体"/>
                <w:color w:val="auto"/>
                <w:w w:val="100"/>
                <w:sz w:val="24"/>
                <w:vertAlign w:val="baseline"/>
                <w:lang w:val="en-US"/>
              </w:rPr>
              <w:t>
</w:t>
            </w:r>
          </w:p>
        </w:tc>
        <w:tc>
          <w:tcPr>
            <w:tcW w:w="984"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leftChars="0" w:right="0" w:rightChars="0" w:firstLine="0" w:firstLineChars="0"/>
              <w:jc w:val="left"/>
              <w:textAlignment w:val="baseline"/>
              <w:rPr>
                <w:rFonts w:ascii="黑体" w:hAnsi="黑体" w:eastAsia="黑体" w:cs="Times New Roman"/>
                <w:color w:val="auto"/>
                <w:spacing w:val="0"/>
                <w:w w:val="100"/>
                <w:sz w:val="18"/>
                <w:szCs w:val="22"/>
                <w:vertAlign w:val="baseline"/>
                <w:lang w:val="zh-CN" w:eastAsia="en-US" w:bidi="ar-SA"/>
              </w:rPr>
            </w:pPr>
            <w:r>
              <w:rPr>
                <w:rFonts w:ascii="黑体" w:hAnsi="黑体" w:eastAsia="黑体"/>
                <w:color w:val="auto"/>
                <w:spacing w:val="0"/>
                <w:w w:val="100"/>
                <w:sz w:val="18"/>
                <w:vertAlign w:val="baseline"/>
                <w:lang w:val="zh-CN"/>
              </w:rPr>
              <w:t xml:space="preserve">符合 </w:t>
            </w:r>
            <w:r>
              <w:rPr>
                <w:rFonts w:ascii="黑体" w:hAnsi="黑体" w:eastAsia="黑体"/>
                <w:color w:val="auto"/>
                <w:spacing w:val="0"/>
                <w:w w:val="100"/>
                <w:sz w:val="18"/>
                <w:vertAlign w:val="baseline"/>
                <w:lang w:val="en-US"/>
              </w:rPr>
              <w:t xml:space="preserve">GB/T 26572 </w:t>
            </w:r>
            <w:r>
              <w:rPr>
                <w:rFonts w:ascii="黑体" w:hAnsi="黑体" w:eastAsia="黑体"/>
                <w:color w:val="auto"/>
                <w:spacing w:val="0"/>
                <w:w w:val="100"/>
                <w:sz w:val="18"/>
                <w:vertAlign w:val="baseline"/>
                <w:lang w:val="zh-CN"/>
              </w:rPr>
              <w:t>中规定</w:t>
            </w:r>
          </w:p>
        </w:tc>
        <w:tc>
          <w:tcPr>
            <w:tcW w:w="2342"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left"/>
              <w:textAlignment w:val="baseline"/>
              <w:rPr>
                <w:rFonts w:ascii="黑体" w:hAnsi="黑体" w:eastAsia="黑体"/>
                <w:color w:val="auto"/>
                <w:spacing w:val="-3"/>
                <w:w w:val="100"/>
                <w:sz w:val="18"/>
                <w:vertAlign w:val="baseline"/>
                <w:lang w:val="zh-CN"/>
              </w:rPr>
            </w:pPr>
          </w:p>
        </w:tc>
      </w:tr>
    </w:tbl>
    <w:p>
      <w:pPr>
        <w:rPr>
          <w:rFonts w:ascii="宋体" w:hAnsi="宋体"/>
          <w:color w:val="auto"/>
          <w:szCs w:val="21"/>
        </w:rPr>
      </w:pPr>
      <w:r>
        <w:rPr>
          <w:rFonts w:ascii="宋体" w:hAnsi="宋体"/>
          <w:color w:val="auto"/>
          <w:szCs w:val="21"/>
        </w:rPr>
        <w:br w:type="page"/>
      </w:r>
    </w:p>
    <w:p>
      <w:pPr>
        <w:widowControl/>
        <w:jc w:val="left"/>
        <w:rPr>
          <w:rFonts w:hint="default" w:ascii="黑体" w:hAnsi="黑体" w:eastAsia="黑体" w:cs="黑体"/>
          <w:color w:val="auto"/>
          <w:kern w:val="0"/>
          <w:sz w:val="30"/>
          <w:szCs w:val="30"/>
          <w:lang w:val="en-US" w:eastAsia="zh-CN"/>
        </w:rPr>
      </w:pPr>
      <w:r>
        <w:rPr>
          <w:rFonts w:hint="eastAsia" w:ascii="黑体" w:hAnsi="黑体" w:eastAsia="黑体" w:cs="黑体"/>
          <w:color w:val="auto"/>
          <w:kern w:val="0"/>
          <w:sz w:val="30"/>
          <w:szCs w:val="30"/>
          <w:lang w:val="en-US" w:eastAsia="zh-CN"/>
        </w:rPr>
        <w:t>附件3</w:t>
      </w:r>
    </w:p>
    <w:tbl>
      <w:tblPr>
        <w:tblStyle w:val="37"/>
        <w:tblpPr w:leftFromText="180" w:rightFromText="180" w:vertAnchor="page" w:horzAnchor="page" w:tblpX="1512" w:tblpY="2175"/>
        <w:tblOverlap w:val="never"/>
        <w:tblW w:w="9297" w:type="dxa"/>
        <w:tblInd w:w="0" w:type="dxa"/>
        <w:tblLayout w:type="fixed"/>
        <w:tblCellMar>
          <w:top w:w="0" w:type="dxa"/>
          <w:left w:w="0" w:type="dxa"/>
          <w:bottom w:w="0" w:type="dxa"/>
          <w:right w:w="0" w:type="dxa"/>
        </w:tblCellMar>
      </w:tblPr>
      <w:tblGrid>
        <w:gridCol w:w="461"/>
        <w:gridCol w:w="653"/>
        <w:gridCol w:w="686"/>
        <w:gridCol w:w="994"/>
        <w:gridCol w:w="984"/>
        <w:gridCol w:w="3177"/>
        <w:gridCol w:w="2342"/>
      </w:tblGrid>
      <w:tr>
        <w:tblPrEx>
          <w:tblCellMar>
            <w:top w:w="0" w:type="dxa"/>
            <w:left w:w="0" w:type="dxa"/>
            <w:bottom w:w="0" w:type="dxa"/>
            <w:right w:w="0" w:type="dxa"/>
          </w:tblCellMar>
        </w:tblPrEx>
        <w:trPr>
          <w:trHeight w:val="874" w:hRule="exact"/>
        </w:trPr>
        <w:tc>
          <w:tcPr>
            <w:tcW w:w="9297" w:type="dxa"/>
            <w:gridSpan w:val="7"/>
            <w:tcBorders>
              <w:top w:val="nil"/>
              <w:left w:val="nil"/>
              <w:bottom w:val="single" w:color="auto" w:sz="4" w:space="0"/>
              <w:right w:val="nil"/>
            </w:tcBorders>
            <w:vAlign w:val="center"/>
          </w:tcPr>
          <w:p>
            <w:pPr>
              <w:keepNext w:val="0"/>
              <w:keepLines w:val="0"/>
              <w:pageBreakBefore w:val="0"/>
              <w:widowControl/>
              <w:kinsoku/>
              <w:wordWrap/>
              <w:overflowPunct/>
              <w:topLinePunct w:val="0"/>
              <w:autoSpaceDE/>
              <w:autoSpaceDN/>
              <w:bidi w:val="0"/>
              <w:adjustRightInd/>
              <w:snapToGrid/>
              <w:spacing w:line="460" w:lineRule="exact"/>
              <w:ind w:left="0" w:right="0" w:firstLine="0"/>
              <w:jc w:val="center"/>
              <w:textAlignment w:val="baseline"/>
              <w:rPr>
                <w:rFonts w:ascii="黑体" w:hAnsi="黑体" w:eastAsia="黑体"/>
                <w:b/>
                <w:color w:val="auto"/>
                <w:spacing w:val="0"/>
                <w:w w:val="100"/>
                <w:sz w:val="18"/>
                <w:vertAlign w:val="baseline"/>
                <w:lang w:val="zh-CN"/>
              </w:rPr>
            </w:pPr>
            <w:r>
              <w:rPr>
                <w:rFonts w:hint="eastAsia" w:ascii="黑体" w:hAnsi="黑体" w:eastAsia="黑体" w:cs="黑体"/>
                <w:b/>
                <w:color w:val="auto"/>
                <w:spacing w:val="0"/>
                <w:w w:val="100"/>
                <w:sz w:val="30"/>
                <w:szCs w:val="30"/>
                <w:vertAlign w:val="baseline"/>
                <w:lang w:val="zh-CN"/>
              </w:rPr>
              <w:t>电脑显示器采购需求</w:t>
            </w:r>
          </w:p>
        </w:tc>
      </w:tr>
      <w:tr>
        <w:tblPrEx>
          <w:tblCellMar>
            <w:top w:w="0" w:type="dxa"/>
            <w:left w:w="0" w:type="dxa"/>
            <w:bottom w:w="0" w:type="dxa"/>
            <w:right w:w="0" w:type="dxa"/>
          </w:tblCellMar>
        </w:tblPrEx>
        <w:trPr>
          <w:trHeight w:val="734" w:hRule="exact"/>
        </w:trPr>
        <w:tc>
          <w:tcPr>
            <w:tcW w:w="46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3"/>
                <w:w w:val="100"/>
                <w:sz w:val="18"/>
                <w:vertAlign w:val="baseline"/>
                <w:lang w:val="zh-CN"/>
              </w:rPr>
            </w:pPr>
            <w:r>
              <w:rPr>
                <w:rFonts w:ascii="黑体" w:hAnsi="黑体" w:eastAsia="黑体"/>
                <w:b/>
                <w:color w:val="auto"/>
                <w:spacing w:val="-3"/>
                <w:w w:val="100"/>
                <w:sz w:val="18"/>
                <w:vertAlign w:val="baseline"/>
                <w:lang w:val="zh-CN"/>
              </w:rPr>
              <w:t>序</w:t>
            </w:r>
            <w:r>
              <w:rPr>
                <w:rFonts w:ascii="黑体" w:hAnsi="黑体" w:eastAsia="黑体"/>
                <w:b/>
                <w:color w:val="auto"/>
                <w:spacing w:val="-3"/>
                <w:w w:val="100"/>
                <w:sz w:val="18"/>
                <w:vertAlign w:val="baseline"/>
                <w:lang w:val="zh-CN"/>
              </w:rPr>
              <w:cr/>
            </w:r>
            <w:r>
              <w:rPr>
                <w:rFonts w:ascii="黑体" w:hAnsi="黑体" w:eastAsia="黑体"/>
                <w:b/>
                <w:color w:val="auto"/>
                <w:spacing w:val="-3"/>
                <w:w w:val="100"/>
                <w:sz w:val="18"/>
                <w:vertAlign w:val="baseline"/>
                <w:lang w:val="zh-CN"/>
              </w:rPr>
              <w:br w:type="textWrapping"/>
            </w:r>
            <w:r>
              <w:rPr>
                <w:rFonts w:ascii="黑体" w:hAnsi="黑体" w:eastAsia="黑体"/>
                <w:b/>
                <w:color w:val="auto"/>
                <w:spacing w:val="-3"/>
                <w:w w:val="100"/>
                <w:sz w:val="18"/>
                <w:vertAlign w:val="baseline"/>
                <w:lang w:val="zh-CN"/>
              </w:rPr>
              <w:t>号</w:t>
            </w:r>
          </w:p>
        </w:tc>
        <w:tc>
          <w:tcPr>
            <w:tcW w:w="65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3"/>
                <w:w w:val="100"/>
                <w:sz w:val="18"/>
                <w:vertAlign w:val="baseline"/>
                <w:lang w:val="zh-CN"/>
              </w:rPr>
            </w:pPr>
            <w:r>
              <w:rPr>
                <w:rFonts w:ascii="黑体" w:hAnsi="黑体" w:eastAsia="黑体"/>
                <w:b/>
                <w:color w:val="auto"/>
                <w:spacing w:val="-3"/>
                <w:w w:val="100"/>
                <w:sz w:val="18"/>
                <w:vertAlign w:val="baseline"/>
                <w:lang w:val="zh-CN"/>
              </w:rPr>
              <w:t>指标</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3"/>
                <w:w w:val="100"/>
                <w:sz w:val="18"/>
                <w:vertAlign w:val="baseline"/>
                <w:lang w:val="zh-CN"/>
              </w:rPr>
              <w:t>分类</w:t>
            </w:r>
            <w:r>
              <w:rPr>
                <w:rFonts w:ascii="黑体" w:hAnsi="黑体" w:eastAsia="黑体"/>
                <w:color w:val="auto"/>
                <w:w w:val="100"/>
                <w:sz w:val="24"/>
                <w:vertAlign w:val="baseline"/>
                <w:lang w:val="en-US"/>
              </w:rPr>
              <w:t>
</w:t>
            </w:r>
          </w:p>
        </w:tc>
        <w:tc>
          <w:tcPr>
            <w:tcW w:w="68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一级</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0"/>
                <w:w w:val="100"/>
                <w:sz w:val="18"/>
                <w:vertAlign w:val="baseline"/>
                <w:lang w:val="zh-CN"/>
              </w:rPr>
              <w:t>指标</w:t>
            </w:r>
            <w:r>
              <w:rPr>
                <w:rFonts w:ascii="黑体" w:hAnsi="黑体" w:eastAsia="黑体"/>
                <w:color w:val="auto"/>
                <w:w w:val="100"/>
                <w:sz w:val="24"/>
                <w:vertAlign w:val="baseline"/>
                <w:lang w:val="en-US"/>
              </w:rPr>
              <w:t>
</w:t>
            </w:r>
          </w:p>
        </w:tc>
        <w:tc>
          <w:tcPr>
            <w:tcW w:w="99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二级</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0"/>
                <w:w w:val="100"/>
                <w:sz w:val="18"/>
                <w:vertAlign w:val="baseline"/>
                <w:lang w:val="zh-CN"/>
              </w:rPr>
              <w:t>指标</w:t>
            </w:r>
            <w:r>
              <w:rPr>
                <w:rFonts w:ascii="黑体" w:hAnsi="黑体" w:eastAsia="黑体"/>
                <w:color w:val="auto"/>
                <w:w w:val="100"/>
                <w:sz w:val="24"/>
                <w:vertAlign w:val="baseline"/>
                <w:lang w:val="en-US"/>
              </w:rPr>
              <w:t>
</w:t>
            </w:r>
          </w:p>
        </w:tc>
        <w:tc>
          <w:tcPr>
            <w:tcW w:w="9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b/>
                <w:color w:val="auto"/>
                <w:spacing w:val="-3"/>
                <w:w w:val="100"/>
                <w:sz w:val="18"/>
                <w:vertAlign w:val="baseline"/>
                <w:lang w:val="zh-CN"/>
              </w:rPr>
            </w:pPr>
            <w:r>
              <w:rPr>
                <w:rFonts w:ascii="黑体" w:hAnsi="黑体" w:eastAsia="黑体"/>
                <w:b/>
                <w:color w:val="auto"/>
                <w:spacing w:val="-3"/>
                <w:w w:val="100"/>
                <w:sz w:val="18"/>
                <w:vertAlign w:val="baseline"/>
                <w:lang w:val="zh-CN"/>
              </w:rPr>
              <w:t>是否可以</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3"/>
                <w:w w:val="100"/>
                <w:sz w:val="18"/>
                <w:vertAlign w:val="baseline"/>
                <w:lang w:val="zh-CN"/>
              </w:rPr>
              <w:t>作为评分</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3"/>
                <w:w w:val="100"/>
                <w:sz w:val="18"/>
                <w:vertAlign w:val="baseline"/>
                <w:lang w:val="zh-CN"/>
              </w:rPr>
              <w:t>因素</w:t>
            </w:r>
            <w:r>
              <w:rPr>
                <w:rFonts w:ascii="黑体" w:hAnsi="黑体" w:eastAsia="黑体"/>
                <w:color w:val="auto"/>
                <w:w w:val="100"/>
                <w:sz w:val="24"/>
                <w:vertAlign w:val="baseline"/>
                <w:lang w:val="en-US"/>
              </w:rPr>
              <w:t>
</w:t>
            </w:r>
          </w:p>
        </w:tc>
        <w:tc>
          <w:tcPr>
            <w:tcW w:w="31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1187" w:firstLine="0"/>
              <w:jc w:val="center"/>
              <w:textAlignment w:val="baseline"/>
              <w:rPr>
                <w:rFonts w:ascii="黑体" w:hAnsi="黑体" w:eastAsia="黑体"/>
                <w:b/>
                <w:color w:val="auto"/>
                <w:spacing w:val="0"/>
                <w:w w:val="100"/>
                <w:sz w:val="18"/>
                <w:vertAlign w:val="baseline"/>
                <w:lang w:val="zh-CN"/>
              </w:rPr>
            </w:pPr>
            <w:r>
              <w:rPr>
                <w:rFonts w:ascii="黑体" w:hAnsi="黑体" w:eastAsia="黑体"/>
                <w:b/>
                <w:color w:val="auto"/>
                <w:spacing w:val="0"/>
                <w:w w:val="100"/>
                <w:sz w:val="18"/>
                <w:vertAlign w:val="baseline"/>
                <w:lang w:val="zh-CN"/>
              </w:rPr>
              <w:t>指标要求</w:t>
            </w:r>
            <w:r>
              <w:rPr>
                <w:rFonts w:ascii="黑体" w:hAnsi="黑体" w:eastAsia="黑体"/>
                <w:color w:val="auto"/>
                <w:w w:val="100"/>
                <w:sz w:val="24"/>
                <w:vertAlign w:val="baseline"/>
                <w:lang w:val="en-US"/>
              </w:rPr>
              <w:t>
</w:t>
            </w:r>
          </w:p>
        </w:tc>
        <w:tc>
          <w:tcPr>
            <w:tcW w:w="23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hint="eastAsia" w:ascii="黑体" w:hAnsi="黑体" w:eastAsia="黑体"/>
                <w:b/>
                <w:color w:val="auto"/>
                <w:spacing w:val="0"/>
                <w:w w:val="100"/>
                <w:sz w:val="18"/>
                <w:vertAlign w:val="baseline"/>
                <w:lang w:val="en-US" w:eastAsia="zh-CN"/>
              </w:rPr>
            </w:pPr>
            <w:r>
              <w:rPr>
                <w:rFonts w:hint="eastAsia" w:ascii="黑体" w:hAnsi="黑体" w:eastAsia="黑体"/>
                <w:b/>
                <w:color w:val="auto"/>
                <w:spacing w:val="0"/>
                <w:w w:val="100"/>
                <w:sz w:val="18"/>
                <w:vertAlign w:val="baseline"/>
                <w:lang w:val="en-US" w:eastAsia="zh-CN"/>
              </w:rPr>
              <w:t>备注</w:t>
            </w:r>
          </w:p>
        </w:tc>
      </w:tr>
      <w:tr>
        <w:tblPrEx>
          <w:tblCellMar>
            <w:top w:w="0" w:type="dxa"/>
            <w:left w:w="0" w:type="dxa"/>
            <w:bottom w:w="0" w:type="dxa"/>
            <w:right w:w="0" w:type="dxa"/>
          </w:tblCellMar>
        </w:tblPrEx>
        <w:trPr>
          <w:trHeight w:val="576" w:hRule="exact"/>
        </w:trPr>
        <w:tc>
          <w:tcPr>
            <w:tcW w:w="461" w:type="dxa"/>
            <w:tcBorders>
              <w:top w:val="single" w:color="auto"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hint="eastAsia" w:ascii="黑体" w:hAnsi="黑体" w:eastAsia="黑体"/>
                <w:color w:val="auto"/>
                <w:spacing w:val="0"/>
                <w:w w:val="100"/>
                <w:sz w:val="18"/>
                <w:vertAlign w:val="baseline"/>
                <w:lang w:val="zh-CN" w:eastAsia="zh-CN"/>
              </w:rPr>
            </w:pPr>
            <w:r>
              <w:rPr>
                <w:rFonts w:hint="eastAsia" w:ascii="黑体" w:hAnsi="黑体" w:eastAsia="黑体"/>
                <w:color w:val="auto"/>
                <w:spacing w:val="0"/>
                <w:w w:val="100"/>
                <w:sz w:val="18"/>
                <w:vertAlign w:val="baseline"/>
                <w:lang w:val="en-US" w:eastAsia="zh-CN"/>
              </w:rPr>
              <w:t>1</w:t>
            </w:r>
          </w:p>
        </w:tc>
        <w:tc>
          <w:tcPr>
            <w:tcW w:w="653" w:type="dxa"/>
            <w:tcBorders>
              <w:top w:val="single" w:color="auto"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产品规格</w:t>
            </w:r>
          </w:p>
        </w:tc>
        <w:tc>
          <w:tcPr>
            <w:tcW w:w="686" w:type="dxa"/>
            <w:vMerge w:val="restart"/>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*显示</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0"/>
                <w:w w:val="100"/>
                <w:sz w:val="18"/>
                <w:vertAlign w:val="baseline"/>
                <w:lang w:val="zh-CN"/>
              </w:rPr>
              <w:t>设备</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0"/>
                <w:w w:val="100"/>
                <w:sz w:val="18"/>
                <w:vertAlign w:val="baseline"/>
                <w:lang w:val="zh-CN"/>
              </w:rPr>
              <w:t>规格</w:t>
            </w:r>
          </w:p>
        </w:tc>
        <w:tc>
          <w:tcPr>
            <w:tcW w:w="994" w:type="dxa"/>
            <w:tcBorders>
              <w:top w:val="single" w:color="auto"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center"/>
              <w:textAlignment w:val="baseline"/>
              <w:rPr>
                <w:rFonts w:ascii="黑体" w:hAnsi="黑体" w:eastAsia="黑体"/>
                <w:color w:val="auto"/>
                <w:spacing w:val="-4"/>
                <w:w w:val="100"/>
                <w:sz w:val="18"/>
                <w:vertAlign w:val="baseline"/>
                <w:lang w:val="zh-CN"/>
              </w:rPr>
            </w:pPr>
            <w:r>
              <w:rPr>
                <w:rFonts w:ascii="黑体" w:hAnsi="黑体" w:eastAsia="黑体"/>
                <w:color w:val="auto"/>
                <w:spacing w:val="-4"/>
                <w:w w:val="100"/>
                <w:sz w:val="18"/>
                <w:vertAlign w:val="baseline"/>
                <w:lang w:val="zh-CN"/>
              </w:rPr>
              <w:t>*显示屏屏占比</w:t>
            </w:r>
            <w:r>
              <w:rPr>
                <w:rFonts w:ascii="黑体" w:hAnsi="黑体" w:eastAsia="黑体"/>
                <w:color w:val="auto"/>
                <w:w w:val="100"/>
                <w:sz w:val="24"/>
                <w:vertAlign w:val="baseline"/>
                <w:lang w:val="en-US"/>
              </w:rPr>
              <w:t>
</w:t>
            </w:r>
          </w:p>
        </w:tc>
        <w:tc>
          <w:tcPr>
            <w:tcW w:w="984" w:type="dxa"/>
            <w:tcBorders>
              <w:top w:val="single" w:color="auto"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是</w:t>
            </w:r>
          </w:p>
        </w:tc>
        <w:tc>
          <w:tcPr>
            <w:tcW w:w="3177" w:type="dxa"/>
            <w:tcBorders>
              <w:top w:val="single" w:color="auto"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w:t>
            </w:r>
            <w:r>
              <w:rPr>
                <w:rFonts w:hint="eastAsia" w:ascii="黑体" w:hAnsi="黑体" w:eastAsia="黑体"/>
                <w:color w:val="auto"/>
                <w:spacing w:val="0"/>
                <w:w w:val="100"/>
                <w:sz w:val="18"/>
                <w:vertAlign w:val="baseline"/>
                <w:lang w:val="en-US" w:eastAsia="zh-CN"/>
              </w:rPr>
              <w:t>9</w:t>
            </w:r>
            <w:r>
              <w:rPr>
                <w:rFonts w:ascii="黑体" w:hAnsi="黑体" w:eastAsia="黑体"/>
                <w:color w:val="auto"/>
                <w:spacing w:val="0"/>
                <w:w w:val="100"/>
                <w:sz w:val="18"/>
                <w:vertAlign w:val="baseline"/>
                <w:lang w:val="zh-CN"/>
              </w:rPr>
              <w:t>0%</w:t>
            </w:r>
          </w:p>
        </w:tc>
        <w:tc>
          <w:tcPr>
            <w:tcW w:w="2342" w:type="dxa"/>
            <w:tcBorders>
              <w:top w:val="single" w:color="auto"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trHeight w:val="1240"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hint="eastAsia" w:ascii="黑体" w:hAnsi="黑体" w:eastAsia="黑体"/>
                <w:color w:val="auto"/>
                <w:spacing w:val="0"/>
                <w:w w:val="100"/>
                <w:sz w:val="18"/>
                <w:vertAlign w:val="baseline"/>
                <w:lang w:val="zh-CN" w:eastAsia="zh-CN"/>
              </w:rPr>
            </w:pPr>
            <w:r>
              <w:rPr>
                <w:rFonts w:hint="eastAsia" w:ascii="黑体" w:hAnsi="黑体" w:eastAsia="黑体"/>
                <w:color w:val="auto"/>
                <w:spacing w:val="0"/>
                <w:w w:val="100"/>
                <w:sz w:val="18"/>
                <w:vertAlign w:val="baseline"/>
                <w:lang w:val="en-US" w:eastAsia="zh-CN"/>
              </w:rPr>
              <w:t>2</w:t>
            </w:r>
          </w:p>
        </w:tc>
        <w:tc>
          <w:tcPr>
            <w:tcW w:w="653"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产品规格</w:t>
            </w:r>
          </w:p>
        </w:tc>
        <w:tc>
          <w:tcPr>
            <w:tcW w:w="686"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rPr>
                <w:color w:val="auto"/>
              </w:rPr>
            </w:pPr>
          </w:p>
        </w:tc>
        <w:tc>
          <w:tcPr>
            <w:tcW w:w="994" w:type="dxa"/>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center"/>
              <w:textAlignment w:val="baseline"/>
              <w:rPr>
                <w:rFonts w:ascii="黑体" w:hAnsi="黑体" w:eastAsia="黑体"/>
                <w:color w:val="auto"/>
                <w:spacing w:val="-4"/>
                <w:w w:val="100"/>
                <w:sz w:val="18"/>
                <w:vertAlign w:val="baseline"/>
                <w:lang w:val="zh-CN"/>
              </w:rPr>
            </w:pPr>
            <w:r>
              <w:rPr>
                <w:rFonts w:ascii="黑体" w:hAnsi="黑体" w:eastAsia="黑体"/>
                <w:color w:val="auto"/>
                <w:spacing w:val="-4"/>
                <w:w w:val="100"/>
                <w:sz w:val="18"/>
                <w:vertAlign w:val="baseline"/>
                <w:lang w:val="zh-CN"/>
              </w:rPr>
              <w:t>*显示屏分辨率</w:t>
            </w:r>
            <w:r>
              <w:rPr>
                <w:rFonts w:ascii="黑体" w:hAnsi="黑体" w:eastAsia="黑体"/>
                <w:color w:val="auto"/>
                <w:w w:val="100"/>
                <w:sz w:val="24"/>
                <w:vertAlign w:val="baseline"/>
                <w:lang w:val="en-US"/>
              </w:rPr>
              <w:t>
</w:t>
            </w:r>
          </w:p>
        </w:tc>
        <w:tc>
          <w:tcPr>
            <w:tcW w:w="9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w:t>
            </w:r>
            <w:r>
              <w:rPr>
                <w:rFonts w:hint="eastAsia" w:ascii="黑体" w:hAnsi="黑体" w:eastAsia="黑体"/>
                <w:color w:val="auto"/>
                <w:spacing w:val="0"/>
                <w:w w:val="100"/>
                <w:sz w:val="18"/>
                <w:vertAlign w:val="baseline"/>
                <w:lang w:val="en-US" w:eastAsia="zh-CN"/>
              </w:rPr>
              <w:t>1920</w:t>
            </w:r>
            <w:r>
              <w:rPr>
                <w:rFonts w:ascii="黑体" w:hAnsi="黑体" w:eastAsia="黑体"/>
                <w:color w:val="auto"/>
                <w:spacing w:val="0"/>
                <w:w w:val="100"/>
                <w:sz w:val="18"/>
                <w:vertAlign w:val="baseline"/>
                <w:lang w:val="en-US"/>
              </w:rPr>
              <w:t>x1080</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08" w:firstLine="0"/>
              <w:jc w:val="center"/>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trHeight w:val="581"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hint="eastAsia" w:ascii="黑体" w:hAnsi="黑体" w:eastAsia="黑体"/>
                <w:color w:val="auto"/>
                <w:spacing w:val="0"/>
                <w:w w:val="100"/>
                <w:sz w:val="18"/>
                <w:vertAlign w:val="baseline"/>
                <w:lang w:val="en-US" w:eastAsia="zh-CN"/>
              </w:rPr>
            </w:pPr>
            <w:r>
              <w:rPr>
                <w:rFonts w:hint="eastAsia" w:ascii="黑体" w:hAnsi="黑体" w:eastAsia="黑体"/>
                <w:color w:val="auto"/>
                <w:spacing w:val="0"/>
                <w:w w:val="100"/>
                <w:sz w:val="18"/>
                <w:vertAlign w:val="baseline"/>
                <w:lang w:val="en-US" w:eastAsia="zh-CN"/>
              </w:rPr>
              <w:t>3</w:t>
            </w:r>
          </w:p>
        </w:tc>
        <w:tc>
          <w:tcPr>
            <w:tcW w:w="653"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产品规格</w:t>
            </w:r>
            <w:r>
              <w:rPr>
                <w:rFonts w:ascii="黑体" w:hAnsi="黑体" w:eastAsia="黑体"/>
                <w:color w:val="auto"/>
                <w:w w:val="100"/>
                <w:sz w:val="24"/>
                <w:vertAlign w:val="baseline"/>
                <w:lang w:val="en-US"/>
              </w:rPr>
              <w:t>
</w:t>
            </w:r>
          </w:p>
        </w:tc>
        <w:tc>
          <w:tcPr>
            <w:tcW w:w="686"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rPr>
                <w:color w:val="auto"/>
              </w:rPr>
            </w:pPr>
          </w:p>
        </w:tc>
        <w:tc>
          <w:tcPr>
            <w:tcW w:w="994" w:type="dxa"/>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4"/>
                <w:w w:val="100"/>
                <w:sz w:val="18"/>
                <w:vertAlign w:val="baseline"/>
                <w:lang w:val="zh-CN"/>
              </w:rPr>
            </w:pPr>
            <w:r>
              <w:rPr>
                <w:rFonts w:ascii="黑体" w:hAnsi="黑体" w:eastAsia="黑体"/>
                <w:color w:val="auto"/>
                <w:spacing w:val="-4"/>
                <w:w w:val="100"/>
                <w:sz w:val="18"/>
                <w:vertAlign w:val="baseline"/>
                <w:lang w:val="zh-CN"/>
              </w:rPr>
              <w:t>显示屏像素密度</w:t>
            </w:r>
            <w:r>
              <w:rPr>
                <w:rFonts w:ascii="黑体" w:hAnsi="黑体" w:eastAsia="黑体"/>
                <w:color w:val="auto"/>
                <w:w w:val="100"/>
                <w:sz w:val="24"/>
                <w:vertAlign w:val="baseline"/>
                <w:lang w:val="en-US"/>
              </w:rPr>
              <w:t>
</w:t>
            </w:r>
          </w:p>
        </w:tc>
        <w:tc>
          <w:tcPr>
            <w:tcW w:w="9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是</w:t>
            </w:r>
          </w:p>
        </w:tc>
        <w:tc>
          <w:tcPr>
            <w:tcW w:w="3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≥85 像素/英寸</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center"/>
              <w:textAlignment w:val="baseline"/>
              <w:rPr>
                <w:rFonts w:ascii="黑体" w:hAnsi="黑体" w:eastAsia="黑体"/>
                <w:color w:val="auto"/>
                <w:spacing w:val="-3"/>
                <w:w w:val="100"/>
                <w:sz w:val="18"/>
                <w:vertAlign w:val="baseline"/>
                <w:lang w:val="en-US"/>
              </w:rPr>
            </w:pPr>
          </w:p>
        </w:tc>
      </w:tr>
      <w:tr>
        <w:tblPrEx>
          <w:tblCellMar>
            <w:top w:w="0" w:type="dxa"/>
            <w:left w:w="0" w:type="dxa"/>
            <w:bottom w:w="0" w:type="dxa"/>
            <w:right w:w="0" w:type="dxa"/>
          </w:tblCellMar>
        </w:tblPrEx>
        <w:trPr>
          <w:trHeight w:val="576"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hint="eastAsia" w:ascii="黑体" w:hAnsi="黑体" w:eastAsia="黑体"/>
                <w:color w:val="auto"/>
                <w:spacing w:val="0"/>
                <w:w w:val="100"/>
                <w:sz w:val="18"/>
                <w:vertAlign w:val="baseline"/>
                <w:lang w:val="zh-CN" w:eastAsia="zh-CN"/>
              </w:rPr>
            </w:pPr>
            <w:r>
              <w:rPr>
                <w:rFonts w:hint="eastAsia" w:ascii="黑体" w:hAnsi="黑体" w:eastAsia="黑体"/>
                <w:color w:val="auto"/>
                <w:spacing w:val="0"/>
                <w:w w:val="100"/>
                <w:sz w:val="18"/>
                <w:vertAlign w:val="baseline"/>
                <w:lang w:val="en-US" w:eastAsia="zh-CN"/>
              </w:rPr>
              <w:t>4</w:t>
            </w:r>
          </w:p>
        </w:tc>
        <w:tc>
          <w:tcPr>
            <w:tcW w:w="653"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产品规格</w:t>
            </w:r>
            <w:r>
              <w:rPr>
                <w:rFonts w:ascii="黑体" w:hAnsi="黑体" w:eastAsia="黑体"/>
                <w:color w:val="auto"/>
                <w:w w:val="100"/>
                <w:sz w:val="24"/>
                <w:vertAlign w:val="baseline"/>
                <w:lang w:val="en-US"/>
              </w:rPr>
              <w:t>
</w:t>
            </w:r>
          </w:p>
        </w:tc>
        <w:tc>
          <w:tcPr>
            <w:tcW w:w="686"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rPr>
                <w:color w:val="auto"/>
              </w:rPr>
            </w:pPr>
          </w:p>
        </w:tc>
        <w:tc>
          <w:tcPr>
            <w:tcW w:w="994" w:type="dxa"/>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4"/>
                <w:w w:val="100"/>
                <w:sz w:val="18"/>
                <w:vertAlign w:val="baseline"/>
                <w:lang w:val="zh-CN"/>
              </w:rPr>
            </w:pPr>
            <w:r>
              <w:rPr>
                <w:rFonts w:ascii="黑体" w:hAnsi="黑体" w:eastAsia="黑体"/>
                <w:color w:val="auto"/>
                <w:spacing w:val="-4"/>
                <w:w w:val="100"/>
                <w:sz w:val="18"/>
                <w:vertAlign w:val="baseline"/>
                <w:lang w:val="zh-CN"/>
              </w:rPr>
              <w:t>显示屏可视角度</w:t>
            </w:r>
            <w:r>
              <w:rPr>
                <w:rFonts w:ascii="黑体" w:hAnsi="黑体" w:eastAsia="黑体"/>
                <w:color w:val="auto"/>
                <w:w w:val="100"/>
                <w:sz w:val="24"/>
                <w:vertAlign w:val="baseline"/>
                <w:lang w:val="en-US"/>
              </w:rPr>
              <w:t>
</w:t>
            </w:r>
          </w:p>
        </w:tc>
        <w:tc>
          <w:tcPr>
            <w:tcW w:w="9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是</w:t>
            </w:r>
          </w:p>
        </w:tc>
        <w:tc>
          <w:tcPr>
            <w:tcW w:w="3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水平≥17</w:t>
            </w:r>
            <w:r>
              <w:rPr>
                <w:rFonts w:hint="eastAsia" w:ascii="黑体" w:hAnsi="黑体" w:eastAsia="黑体"/>
                <w:color w:val="auto"/>
                <w:spacing w:val="0"/>
                <w:w w:val="100"/>
                <w:sz w:val="18"/>
                <w:vertAlign w:val="baseline"/>
                <w:lang w:val="en-US" w:eastAsia="zh-CN"/>
              </w:rPr>
              <w:t>0</w:t>
            </w:r>
            <w:r>
              <w:rPr>
                <w:rFonts w:ascii="黑体" w:hAnsi="黑体" w:eastAsia="黑体"/>
                <w:color w:val="auto"/>
                <w:spacing w:val="0"/>
                <w:w w:val="100"/>
                <w:sz w:val="18"/>
                <w:vertAlign w:val="baseline"/>
                <w:lang w:val="zh-CN"/>
              </w:rPr>
              <w:t>°</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center"/>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trHeight w:val="576"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hint="eastAsia" w:ascii="黑体" w:hAnsi="黑体" w:eastAsia="黑体"/>
                <w:color w:val="auto"/>
                <w:spacing w:val="0"/>
                <w:w w:val="100"/>
                <w:sz w:val="18"/>
                <w:vertAlign w:val="baseline"/>
                <w:lang w:val="zh-CN" w:eastAsia="zh-CN"/>
              </w:rPr>
            </w:pPr>
            <w:r>
              <w:rPr>
                <w:rFonts w:hint="eastAsia" w:ascii="黑体" w:hAnsi="黑体" w:eastAsia="黑体"/>
                <w:color w:val="auto"/>
                <w:spacing w:val="0"/>
                <w:w w:val="100"/>
                <w:sz w:val="18"/>
                <w:vertAlign w:val="baseline"/>
                <w:lang w:val="en-US" w:eastAsia="zh-CN"/>
              </w:rPr>
              <w:t>5</w:t>
            </w:r>
          </w:p>
        </w:tc>
        <w:tc>
          <w:tcPr>
            <w:tcW w:w="653"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产品规格</w:t>
            </w:r>
          </w:p>
        </w:tc>
        <w:tc>
          <w:tcPr>
            <w:tcW w:w="686"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rPr>
                <w:color w:val="auto"/>
              </w:rPr>
            </w:pPr>
          </w:p>
        </w:tc>
        <w:tc>
          <w:tcPr>
            <w:tcW w:w="994" w:type="dxa"/>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*显示屏尺寸</w:t>
            </w:r>
            <w:r>
              <w:rPr>
                <w:rFonts w:ascii="黑体" w:hAnsi="黑体" w:eastAsia="黑体"/>
                <w:color w:val="auto"/>
                <w:w w:val="100"/>
                <w:sz w:val="24"/>
                <w:vertAlign w:val="baseline"/>
                <w:lang w:val="en-US"/>
              </w:rPr>
              <w:t>
</w:t>
            </w:r>
          </w:p>
        </w:tc>
        <w:tc>
          <w:tcPr>
            <w:tcW w:w="9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≥2</w:t>
            </w:r>
            <w:r>
              <w:rPr>
                <w:rFonts w:hint="eastAsia" w:ascii="黑体" w:hAnsi="黑体" w:eastAsia="黑体"/>
                <w:color w:val="auto"/>
                <w:spacing w:val="0"/>
                <w:w w:val="100"/>
                <w:sz w:val="18"/>
                <w:vertAlign w:val="baseline"/>
                <w:lang w:val="en-US" w:eastAsia="zh-CN"/>
              </w:rPr>
              <w:t>3.8</w:t>
            </w:r>
            <w:r>
              <w:rPr>
                <w:rFonts w:ascii="黑体" w:hAnsi="黑体" w:eastAsia="黑体"/>
                <w:color w:val="auto"/>
                <w:spacing w:val="0"/>
                <w:w w:val="100"/>
                <w:sz w:val="18"/>
                <w:vertAlign w:val="baseline"/>
                <w:lang w:val="zh-CN"/>
              </w:rPr>
              <w:t>英寸</w:t>
            </w:r>
            <w:r>
              <w:rPr>
                <w:rFonts w:ascii="黑体" w:hAnsi="黑体" w:eastAsia="黑体"/>
                <w:color w:val="auto"/>
                <w:w w:val="100"/>
                <w:sz w:val="24"/>
                <w:vertAlign w:val="baseline"/>
                <w:lang w:val="en-US"/>
              </w:rPr>
              <w:t>
</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center"/>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trHeight w:val="576"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hint="eastAsia" w:ascii="黑体" w:hAnsi="黑体" w:eastAsia="黑体"/>
                <w:color w:val="auto"/>
                <w:spacing w:val="0"/>
                <w:w w:val="100"/>
                <w:sz w:val="18"/>
                <w:vertAlign w:val="baseline"/>
                <w:lang w:val="zh-CN" w:eastAsia="zh-CN"/>
              </w:rPr>
            </w:pPr>
            <w:r>
              <w:rPr>
                <w:rFonts w:hint="eastAsia" w:ascii="黑体" w:hAnsi="黑体" w:eastAsia="黑体"/>
                <w:color w:val="auto"/>
                <w:spacing w:val="0"/>
                <w:w w:val="100"/>
                <w:sz w:val="18"/>
                <w:vertAlign w:val="baseline"/>
                <w:lang w:val="en-US" w:eastAsia="zh-CN"/>
              </w:rPr>
              <w:t>6</w:t>
            </w:r>
          </w:p>
        </w:tc>
        <w:tc>
          <w:tcPr>
            <w:tcW w:w="653"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产品规格</w:t>
            </w:r>
          </w:p>
        </w:tc>
        <w:tc>
          <w:tcPr>
            <w:tcW w:w="686"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rPr>
                <w:color w:val="auto"/>
              </w:rPr>
            </w:pPr>
          </w:p>
        </w:tc>
        <w:tc>
          <w:tcPr>
            <w:tcW w:w="994" w:type="dxa"/>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4"/>
                <w:w w:val="100"/>
                <w:sz w:val="18"/>
                <w:vertAlign w:val="baseline"/>
                <w:lang w:val="zh-CN"/>
              </w:rPr>
            </w:pPr>
            <w:r>
              <w:rPr>
                <w:rFonts w:ascii="黑体" w:hAnsi="黑体" w:eastAsia="黑体"/>
                <w:color w:val="auto"/>
                <w:spacing w:val="-4"/>
                <w:w w:val="100"/>
                <w:sz w:val="18"/>
                <w:vertAlign w:val="baseline"/>
                <w:lang w:val="zh-CN"/>
              </w:rPr>
              <w:t>*显示屏屏幕比例</w:t>
            </w:r>
            <w:r>
              <w:rPr>
                <w:rFonts w:ascii="黑体" w:hAnsi="黑体" w:eastAsia="黑体"/>
                <w:color w:val="auto"/>
                <w:w w:val="100"/>
                <w:sz w:val="24"/>
                <w:vertAlign w:val="baseline"/>
                <w:lang w:val="en-US"/>
              </w:rPr>
              <w:t>
</w:t>
            </w:r>
          </w:p>
        </w:tc>
        <w:tc>
          <w:tcPr>
            <w:tcW w:w="9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center"/>
              <w:textAlignment w:val="baseline"/>
              <w:rPr>
                <w:rFonts w:ascii="黑体" w:hAnsi="黑体" w:eastAsia="黑体"/>
                <w:color w:val="auto"/>
                <w:spacing w:val="0"/>
                <w:w w:val="100"/>
                <w:sz w:val="18"/>
                <w:vertAlign w:val="baseline"/>
                <w:lang w:val="zh-CN"/>
              </w:rPr>
            </w:pPr>
            <w:r>
              <w:rPr>
                <w:rFonts w:hint="eastAsia" w:ascii="仿宋_GB2312" w:hAnsi="仿宋_GB2312" w:eastAsia="仿宋_GB2312" w:cs="仿宋_GB2312"/>
                <w:i w:val="0"/>
                <w:color w:val="auto"/>
                <w:kern w:val="0"/>
                <w:sz w:val="18"/>
                <w:szCs w:val="18"/>
                <w:u w:val="none"/>
                <w:lang w:val="en-US" w:eastAsia="zh-CN" w:bidi="ar"/>
              </w:rPr>
              <w:t>16:9</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center"/>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trHeight w:val="576"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hint="eastAsia" w:ascii="黑体" w:hAnsi="黑体" w:eastAsia="黑体"/>
                <w:color w:val="auto"/>
                <w:spacing w:val="0"/>
                <w:w w:val="100"/>
                <w:sz w:val="18"/>
                <w:vertAlign w:val="baseline"/>
                <w:lang w:val="zh-CN" w:eastAsia="zh-CN"/>
              </w:rPr>
            </w:pPr>
            <w:r>
              <w:rPr>
                <w:rFonts w:hint="eastAsia" w:ascii="黑体" w:hAnsi="黑体" w:eastAsia="黑体"/>
                <w:color w:val="auto"/>
                <w:spacing w:val="0"/>
                <w:w w:val="100"/>
                <w:sz w:val="18"/>
                <w:vertAlign w:val="baseline"/>
                <w:lang w:val="en-US" w:eastAsia="zh-CN"/>
              </w:rPr>
              <w:t>7</w:t>
            </w:r>
          </w:p>
        </w:tc>
        <w:tc>
          <w:tcPr>
            <w:tcW w:w="653"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产品规格</w:t>
            </w:r>
          </w:p>
        </w:tc>
        <w:tc>
          <w:tcPr>
            <w:tcW w:w="686"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rPr>
                <w:color w:val="auto"/>
              </w:rPr>
            </w:pPr>
          </w:p>
        </w:tc>
        <w:tc>
          <w:tcPr>
            <w:tcW w:w="994" w:type="dxa"/>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4"/>
                <w:w w:val="100"/>
                <w:sz w:val="18"/>
                <w:vertAlign w:val="baseline"/>
                <w:lang w:val="zh-CN"/>
              </w:rPr>
            </w:pPr>
            <w:r>
              <w:rPr>
                <w:rFonts w:ascii="黑体" w:hAnsi="黑体" w:eastAsia="黑体"/>
                <w:color w:val="auto"/>
                <w:spacing w:val="-4"/>
                <w:w w:val="100"/>
                <w:sz w:val="18"/>
                <w:vertAlign w:val="baseline"/>
                <w:lang w:val="zh-CN"/>
              </w:rPr>
              <w:t>*显示器外观颜色</w:t>
            </w:r>
            <w:r>
              <w:rPr>
                <w:rFonts w:ascii="黑体" w:hAnsi="黑体" w:eastAsia="黑体"/>
                <w:color w:val="auto"/>
                <w:w w:val="100"/>
                <w:sz w:val="24"/>
                <w:vertAlign w:val="baseline"/>
                <w:lang w:val="en-US"/>
              </w:rPr>
              <w:t>
</w:t>
            </w:r>
          </w:p>
        </w:tc>
        <w:tc>
          <w:tcPr>
            <w:tcW w:w="9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黑色/银色等商务色系</w:t>
            </w:r>
            <w:r>
              <w:rPr>
                <w:rFonts w:ascii="黑体" w:hAnsi="黑体" w:eastAsia="黑体"/>
                <w:color w:val="auto"/>
                <w:w w:val="100"/>
                <w:sz w:val="24"/>
                <w:vertAlign w:val="baseline"/>
                <w:lang w:val="en-US"/>
              </w:rPr>
              <w:t>
</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center"/>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trHeight w:val="974"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hint="eastAsia" w:ascii="黑体" w:hAnsi="黑体" w:eastAsia="黑体"/>
                <w:color w:val="auto"/>
                <w:spacing w:val="0"/>
                <w:w w:val="100"/>
                <w:sz w:val="18"/>
                <w:vertAlign w:val="baseline"/>
                <w:lang w:val="zh-CN" w:eastAsia="zh-CN"/>
              </w:rPr>
            </w:pPr>
            <w:r>
              <w:rPr>
                <w:rFonts w:hint="eastAsia" w:ascii="黑体" w:hAnsi="黑体" w:eastAsia="黑体"/>
                <w:color w:val="auto"/>
                <w:spacing w:val="0"/>
                <w:w w:val="100"/>
                <w:sz w:val="18"/>
                <w:vertAlign w:val="baseline"/>
                <w:lang w:val="en-US" w:eastAsia="zh-CN"/>
              </w:rPr>
              <w:t>8</w:t>
            </w:r>
          </w:p>
        </w:tc>
        <w:tc>
          <w:tcPr>
            <w:tcW w:w="653"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产品规格</w:t>
            </w:r>
          </w:p>
        </w:tc>
        <w:tc>
          <w:tcPr>
            <w:tcW w:w="686"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rPr>
                <w:color w:val="auto"/>
              </w:rPr>
            </w:pPr>
          </w:p>
        </w:tc>
        <w:tc>
          <w:tcPr>
            <w:tcW w:w="994" w:type="dxa"/>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center"/>
              <w:textAlignment w:val="baseline"/>
              <w:rPr>
                <w:rFonts w:ascii="黑体" w:hAnsi="黑体" w:eastAsia="黑体"/>
                <w:color w:val="auto"/>
                <w:spacing w:val="-4"/>
                <w:w w:val="100"/>
                <w:sz w:val="18"/>
                <w:vertAlign w:val="baseline"/>
                <w:lang w:val="zh-CN"/>
              </w:rPr>
            </w:pPr>
            <w:r>
              <w:rPr>
                <w:rFonts w:ascii="黑体" w:hAnsi="黑体" w:eastAsia="黑体"/>
                <w:color w:val="auto"/>
                <w:spacing w:val="-4"/>
                <w:w w:val="100"/>
                <w:sz w:val="18"/>
                <w:vertAlign w:val="baseline"/>
                <w:lang w:val="zh-CN"/>
              </w:rPr>
              <w:t>*显示屏防蓝光</w:t>
            </w:r>
            <w:r>
              <w:rPr>
                <w:rFonts w:ascii="黑体" w:hAnsi="黑体" w:eastAsia="黑体"/>
                <w:color w:val="auto"/>
                <w:w w:val="100"/>
                <w:sz w:val="24"/>
                <w:vertAlign w:val="baseline"/>
                <w:lang w:val="en-US"/>
              </w:rPr>
              <w:t>
</w:t>
            </w:r>
          </w:p>
        </w:tc>
        <w:tc>
          <w:tcPr>
            <w:tcW w:w="9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是</w:t>
            </w:r>
          </w:p>
        </w:tc>
        <w:tc>
          <w:tcPr>
            <w:tcW w:w="3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both"/>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支持防蓝光模式,蓝光加权辐射亮度比应≤0.0012</w:t>
            </w:r>
            <w:r>
              <w:rPr>
                <w:rFonts w:ascii="黑体" w:hAnsi="黑体" w:eastAsia="黑体"/>
                <w:color w:val="auto"/>
                <w:spacing w:val="-3"/>
                <w:w w:val="100"/>
                <w:sz w:val="18"/>
                <w:vertAlign w:val="baseline"/>
                <w:lang w:val="en-US"/>
              </w:rPr>
              <w:t>W/(·cd·sr)(</w:t>
            </w:r>
            <w:r>
              <w:rPr>
                <w:rFonts w:ascii="黑体" w:hAnsi="黑体" w:eastAsia="黑体"/>
                <w:color w:val="auto"/>
                <w:spacing w:val="-3"/>
                <w:w w:val="100"/>
                <w:sz w:val="18"/>
                <w:vertAlign w:val="baseline"/>
                <w:lang w:val="zh-CN"/>
              </w:rPr>
              <w:t>瓦每坎特拉每球面度)</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16" w:firstLine="0"/>
              <w:jc w:val="center"/>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trHeight w:val="576"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hint="eastAsia" w:ascii="黑体" w:hAnsi="黑体" w:eastAsia="黑体"/>
                <w:color w:val="auto"/>
                <w:spacing w:val="0"/>
                <w:w w:val="100"/>
                <w:sz w:val="18"/>
                <w:vertAlign w:val="baseline"/>
                <w:lang w:val="zh-CN" w:eastAsia="zh-CN"/>
              </w:rPr>
            </w:pPr>
            <w:r>
              <w:rPr>
                <w:rFonts w:hint="eastAsia" w:ascii="黑体" w:hAnsi="黑体" w:eastAsia="黑体"/>
                <w:color w:val="auto"/>
                <w:spacing w:val="0"/>
                <w:w w:val="100"/>
                <w:sz w:val="18"/>
                <w:vertAlign w:val="baseline"/>
                <w:lang w:val="en-US" w:eastAsia="zh-CN"/>
              </w:rPr>
              <w:t>9</w:t>
            </w:r>
          </w:p>
        </w:tc>
        <w:tc>
          <w:tcPr>
            <w:tcW w:w="653"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产品规格</w:t>
            </w:r>
          </w:p>
        </w:tc>
        <w:tc>
          <w:tcPr>
            <w:tcW w:w="686"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rPr>
                <w:color w:val="auto"/>
              </w:rPr>
            </w:pPr>
          </w:p>
        </w:tc>
        <w:tc>
          <w:tcPr>
            <w:tcW w:w="994" w:type="dxa"/>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center"/>
              <w:textAlignment w:val="baseline"/>
              <w:rPr>
                <w:rFonts w:ascii="黑体" w:hAnsi="黑体" w:eastAsia="黑体"/>
                <w:color w:val="auto"/>
                <w:spacing w:val="-9"/>
                <w:w w:val="100"/>
                <w:sz w:val="18"/>
                <w:vertAlign w:val="baseline"/>
                <w:lang w:val="zh-CN"/>
              </w:rPr>
            </w:pPr>
            <w:r>
              <w:rPr>
                <w:rFonts w:ascii="黑体" w:hAnsi="黑体" w:eastAsia="黑体"/>
                <w:color w:val="auto"/>
                <w:spacing w:val="-9"/>
                <w:w w:val="100"/>
                <w:sz w:val="18"/>
                <w:vertAlign w:val="baseline"/>
                <w:lang w:val="zh-CN"/>
              </w:rPr>
              <w:t>*显示屏低频闪</w:t>
            </w:r>
            <w:r>
              <w:rPr>
                <w:rFonts w:ascii="黑体" w:hAnsi="黑体" w:eastAsia="黑体"/>
                <w:color w:val="auto"/>
                <w:w w:val="100"/>
                <w:sz w:val="24"/>
                <w:vertAlign w:val="baseline"/>
                <w:lang w:val="en-US"/>
              </w:rPr>
              <w:t>
</w:t>
            </w:r>
          </w:p>
        </w:tc>
        <w:tc>
          <w:tcPr>
            <w:tcW w:w="9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是</w:t>
            </w:r>
          </w:p>
        </w:tc>
        <w:tc>
          <w:tcPr>
            <w:tcW w:w="3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显示屏应支持低频闪≤-35</w:t>
            </w:r>
            <w:r>
              <w:rPr>
                <w:rFonts w:ascii="黑体" w:hAnsi="黑体" w:eastAsia="黑体"/>
                <w:color w:val="auto"/>
                <w:spacing w:val="0"/>
                <w:w w:val="100"/>
                <w:sz w:val="18"/>
                <w:vertAlign w:val="baseline"/>
                <w:lang w:val="en-US"/>
              </w:rPr>
              <w:t>dB</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center"/>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trHeight w:val="490"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hint="default" w:ascii="黑体" w:hAnsi="黑体" w:eastAsia="黑体"/>
                <w:color w:val="auto"/>
                <w:spacing w:val="0"/>
                <w:w w:val="100"/>
                <w:sz w:val="18"/>
                <w:vertAlign w:val="baseline"/>
                <w:lang w:val="en-US" w:eastAsia="zh-CN"/>
              </w:rPr>
            </w:pPr>
            <w:r>
              <w:rPr>
                <w:rFonts w:hint="eastAsia" w:ascii="黑体" w:hAnsi="黑体" w:eastAsia="黑体"/>
                <w:color w:val="auto"/>
                <w:spacing w:val="0"/>
                <w:w w:val="100"/>
                <w:sz w:val="18"/>
                <w:vertAlign w:val="baseline"/>
                <w:lang w:val="en-US" w:eastAsia="zh-CN"/>
              </w:rPr>
              <w:t>10</w:t>
            </w:r>
          </w:p>
        </w:tc>
        <w:tc>
          <w:tcPr>
            <w:tcW w:w="653"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产品规格</w:t>
            </w:r>
          </w:p>
        </w:tc>
        <w:tc>
          <w:tcPr>
            <w:tcW w:w="686"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rPr>
                <w:color w:val="auto"/>
              </w:rPr>
            </w:pPr>
          </w:p>
        </w:tc>
        <w:tc>
          <w:tcPr>
            <w:tcW w:w="994" w:type="dxa"/>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center"/>
              <w:textAlignment w:val="baseline"/>
              <w:rPr>
                <w:rFonts w:ascii="黑体" w:hAnsi="黑体" w:eastAsia="黑体"/>
                <w:color w:val="auto"/>
                <w:spacing w:val="-12"/>
                <w:w w:val="100"/>
                <w:sz w:val="18"/>
                <w:vertAlign w:val="baseline"/>
                <w:lang w:val="zh-CN"/>
              </w:rPr>
            </w:pPr>
            <w:r>
              <w:rPr>
                <w:rFonts w:ascii="黑体" w:hAnsi="黑体" w:eastAsia="黑体"/>
                <w:color w:val="auto"/>
                <w:spacing w:val="-12"/>
                <w:w w:val="100"/>
                <w:sz w:val="18"/>
                <w:vertAlign w:val="baseline"/>
                <w:lang w:val="zh-CN"/>
              </w:rPr>
              <w:t>*显示屏防炫目</w:t>
            </w:r>
            <w:r>
              <w:rPr>
                <w:rFonts w:ascii="黑体" w:hAnsi="黑体" w:eastAsia="黑体"/>
                <w:color w:val="auto"/>
                <w:w w:val="100"/>
                <w:sz w:val="24"/>
                <w:vertAlign w:val="baseline"/>
                <w:lang w:val="en-US"/>
              </w:rPr>
              <w:t>
</w:t>
            </w:r>
          </w:p>
        </w:tc>
        <w:tc>
          <w:tcPr>
            <w:tcW w:w="9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是</w:t>
            </w:r>
          </w:p>
        </w:tc>
        <w:tc>
          <w:tcPr>
            <w:tcW w:w="3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显示屏镜面反射率≤10%</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center"/>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trHeight w:val="1725"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hint="default" w:ascii="黑体" w:hAnsi="黑体" w:eastAsia="黑体"/>
                <w:color w:val="auto"/>
                <w:spacing w:val="0"/>
                <w:w w:val="100"/>
                <w:sz w:val="18"/>
                <w:vertAlign w:val="baseline"/>
                <w:lang w:val="en-US" w:eastAsia="zh-CN"/>
              </w:rPr>
            </w:pPr>
            <w:r>
              <w:rPr>
                <w:rFonts w:hint="eastAsia" w:ascii="黑体" w:hAnsi="黑体" w:eastAsia="黑体"/>
                <w:color w:val="auto"/>
                <w:spacing w:val="0"/>
                <w:w w:val="100"/>
                <w:sz w:val="18"/>
                <w:vertAlign w:val="baseline"/>
                <w:lang w:val="en-US" w:eastAsia="zh-CN"/>
              </w:rPr>
              <w:t>11</w:t>
            </w:r>
          </w:p>
        </w:tc>
        <w:tc>
          <w:tcPr>
            <w:tcW w:w="653"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产品规格</w:t>
            </w:r>
          </w:p>
        </w:tc>
        <w:tc>
          <w:tcPr>
            <w:tcW w:w="686"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rPr>
                <w:color w:val="auto"/>
              </w:rPr>
            </w:pPr>
          </w:p>
        </w:tc>
        <w:tc>
          <w:tcPr>
            <w:tcW w:w="994" w:type="dxa"/>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252" w:rightChars="0" w:firstLine="0" w:firstLineChars="0"/>
              <w:jc w:val="center"/>
              <w:textAlignment w:val="baseline"/>
              <w:rPr>
                <w:rFonts w:ascii="黑体" w:hAnsi="黑体" w:eastAsia="黑体"/>
                <w:color w:val="auto"/>
                <w:spacing w:val="-12"/>
                <w:w w:val="100"/>
                <w:sz w:val="18"/>
                <w:vertAlign w:val="baseline"/>
                <w:lang w:val="zh-CN"/>
              </w:rPr>
            </w:pPr>
            <w:r>
              <w:rPr>
                <w:rFonts w:ascii="黑体" w:hAnsi="黑体" w:eastAsia="黑体"/>
                <w:color w:val="auto"/>
                <w:spacing w:val="0"/>
                <w:w w:val="100"/>
                <w:sz w:val="18"/>
                <w:vertAlign w:val="baseline"/>
                <w:lang w:val="zh-CN"/>
              </w:rPr>
              <w:t>*整机散热</w:t>
            </w:r>
          </w:p>
        </w:tc>
        <w:tc>
          <w:tcPr>
            <w:tcW w:w="9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44" w:right="324" w:firstLine="0"/>
              <w:jc w:val="both"/>
              <w:textAlignment w:val="baseline"/>
              <w:rPr>
                <w:rFonts w:ascii="黑体" w:hAnsi="黑体" w:eastAsia="黑体"/>
                <w:color w:val="auto"/>
                <w:spacing w:val="-8"/>
                <w:w w:val="100"/>
                <w:sz w:val="18"/>
                <w:vertAlign w:val="baseline"/>
                <w:lang w:val="zh-CN"/>
              </w:rPr>
            </w:pPr>
            <w:r>
              <w:rPr>
                <w:rFonts w:ascii="黑体" w:hAnsi="黑体" w:eastAsia="黑体"/>
                <w:color w:val="auto"/>
                <w:spacing w:val="-8"/>
                <w:w w:val="100"/>
                <w:sz w:val="18"/>
                <w:vertAlign w:val="baseline"/>
                <w:lang w:val="zh-CN"/>
              </w:rPr>
              <w:t>在环境温度 25℃及处理器满载情况下,产品表面温度应符合如下要求:</w:t>
            </w:r>
          </w:p>
          <w:p>
            <w:pPr>
              <w:keepNext w:val="0"/>
              <w:keepLines w:val="0"/>
              <w:pageBreakBefore w:val="0"/>
              <w:widowControl/>
              <w:kinsoku/>
              <w:wordWrap/>
              <w:overflowPunct/>
              <w:topLinePunct w:val="0"/>
              <w:autoSpaceDE/>
              <w:autoSpaceDN/>
              <w:bidi w:val="0"/>
              <w:adjustRightInd/>
              <w:snapToGrid/>
              <w:spacing w:line="240" w:lineRule="exact"/>
              <w:ind w:left="144" w:right="324" w:firstLine="360" w:firstLineChars="200"/>
              <w:jc w:val="both"/>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显示器表面温度:显示屏不高于 38℃,显示屏上下灯带位置温度(如涉及)不高于 40℃,出风口温度不高于 45℃</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leftChars="0" w:right="0" w:rightChars="0" w:firstLine="0" w:firstLineChars="0"/>
              <w:jc w:val="center"/>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trHeight w:val="1222"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hint="default" w:ascii="黑体" w:hAnsi="黑体" w:eastAsia="黑体"/>
                <w:color w:val="auto"/>
                <w:spacing w:val="0"/>
                <w:w w:val="100"/>
                <w:sz w:val="18"/>
                <w:vertAlign w:val="baseline"/>
                <w:lang w:val="en-US" w:eastAsia="zh-CN"/>
              </w:rPr>
            </w:pPr>
            <w:r>
              <w:rPr>
                <w:rFonts w:hint="eastAsia" w:ascii="黑体" w:hAnsi="黑体" w:eastAsia="黑体"/>
                <w:color w:val="auto"/>
                <w:spacing w:val="0"/>
                <w:w w:val="100"/>
                <w:sz w:val="18"/>
                <w:vertAlign w:val="baseline"/>
                <w:lang w:val="en-US" w:eastAsia="zh-CN"/>
              </w:rPr>
              <w:t>12</w:t>
            </w:r>
          </w:p>
        </w:tc>
        <w:tc>
          <w:tcPr>
            <w:tcW w:w="653"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产品规格</w:t>
            </w:r>
          </w:p>
        </w:tc>
        <w:tc>
          <w:tcPr>
            <w:tcW w:w="686"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rPr>
                <w:color w:val="auto"/>
              </w:rPr>
            </w:pPr>
          </w:p>
        </w:tc>
        <w:tc>
          <w:tcPr>
            <w:tcW w:w="994" w:type="dxa"/>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252" w:rightChars="0" w:firstLine="0" w:firstLineChars="0"/>
              <w:jc w:val="center"/>
              <w:textAlignment w:val="baseline"/>
              <w:rPr>
                <w:rFonts w:hint="default" w:ascii="黑体" w:hAnsi="黑体" w:eastAsia="黑体"/>
                <w:color w:val="auto"/>
                <w:spacing w:val="0"/>
                <w:w w:val="100"/>
                <w:sz w:val="18"/>
                <w:vertAlign w:val="baseline"/>
                <w:lang w:val="en-US" w:eastAsia="zh-CN"/>
              </w:rPr>
            </w:pPr>
            <w:r>
              <w:rPr>
                <w:rFonts w:ascii="黑体" w:hAnsi="黑体" w:eastAsia="黑体"/>
                <w:color w:val="auto"/>
                <w:spacing w:val="-4"/>
                <w:w w:val="100"/>
                <w:sz w:val="18"/>
                <w:szCs w:val="18"/>
                <w:vertAlign w:val="baseline"/>
                <w:lang w:val="zh-CN"/>
              </w:rPr>
              <w:t>*整机能效限定值</w:t>
            </w:r>
          </w:p>
        </w:tc>
        <w:tc>
          <w:tcPr>
            <w:tcW w:w="9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tcBorders>
              <w:top w:val="single" w:color="000000" w:sz="4" w:space="0"/>
              <w:left w:val="single" w:color="000000" w:sz="4" w:space="0"/>
              <w:bottom w:val="single" w:color="000000" w:sz="4" w:space="0"/>
              <w:right w:val="single" w:color="000000" w:sz="4" w:space="0"/>
            </w:tcBorders>
            <w:vAlign w:val="center"/>
          </w:tcPr>
          <w:p>
            <w:pPr>
              <w:pStyle w:val="17"/>
              <w:rPr>
                <w:rFonts w:hint="default" w:ascii="黑体" w:hAnsi="黑体" w:eastAsia="黑体" w:cs="Times New Roman"/>
                <w:color w:val="auto"/>
                <w:spacing w:val="0"/>
                <w:w w:val="100"/>
                <w:kern w:val="2"/>
                <w:sz w:val="18"/>
                <w:szCs w:val="24"/>
                <w:vertAlign w:val="baseline"/>
                <w:lang w:val="en-US" w:eastAsia="zh-CN" w:bidi="ar-SA"/>
              </w:rPr>
            </w:pPr>
            <w:r>
              <w:rPr>
                <w:rFonts w:hint="eastAsia" w:ascii="黑体" w:hAnsi="黑体" w:eastAsia="黑体" w:cs="Times New Roman"/>
                <w:color w:val="auto"/>
                <w:spacing w:val="0"/>
                <w:w w:val="100"/>
                <w:kern w:val="2"/>
                <w:sz w:val="18"/>
                <w:szCs w:val="24"/>
                <w:vertAlign w:val="baseline"/>
                <w:lang w:val="en-US" w:eastAsia="zh-CN" w:bidi="ar-SA"/>
              </w:rPr>
              <w:t>产品能效限定值应达到 GB 28380-2025 标准中能效等级 2 级及以上</w:t>
            </w:r>
            <w:r>
              <w:rPr>
                <w:rFonts w:hint="eastAsia" w:ascii="黑体" w:hAnsi="黑体" w:eastAsia="黑体"/>
                <w:b/>
                <w:bCs/>
                <w:color w:val="auto"/>
                <w:spacing w:val="-3"/>
                <w:w w:val="100"/>
                <w:sz w:val="21"/>
                <w:szCs w:val="21"/>
                <w:vertAlign w:val="baseline"/>
                <w:lang w:val="zh-CN"/>
              </w:rPr>
              <w:t>（供应商必须具备所提供产品的3C认证及节能产品认证证书）</w:t>
            </w:r>
          </w:p>
          <w:p>
            <w:pPr>
              <w:keepNext w:val="0"/>
              <w:keepLines w:val="0"/>
              <w:pageBreakBefore w:val="0"/>
              <w:widowControl/>
              <w:kinsoku/>
              <w:wordWrap/>
              <w:overflowPunct/>
              <w:topLinePunct w:val="0"/>
              <w:autoSpaceDE/>
              <w:autoSpaceDN/>
              <w:bidi w:val="0"/>
              <w:adjustRightInd/>
              <w:snapToGrid/>
              <w:spacing w:line="240" w:lineRule="exact"/>
              <w:ind w:left="144" w:right="324" w:firstLine="360" w:firstLineChars="200"/>
              <w:jc w:val="both"/>
              <w:textAlignment w:val="baseline"/>
              <w:rPr>
                <w:rFonts w:ascii="黑体" w:hAnsi="黑体" w:eastAsia="黑体"/>
                <w:color w:val="auto"/>
                <w:spacing w:val="0"/>
                <w:w w:val="100"/>
                <w:sz w:val="18"/>
                <w:vertAlign w:val="baseline"/>
                <w:lang w:val="zh-CN"/>
              </w:rPr>
            </w:pP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leftChars="0" w:right="0" w:rightChars="0" w:firstLine="0" w:firstLineChars="0"/>
              <w:jc w:val="center"/>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trHeight w:val="842"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hint="default" w:ascii="黑体" w:hAnsi="黑体" w:eastAsia="黑体"/>
                <w:color w:val="auto"/>
                <w:spacing w:val="0"/>
                <w:w w:val="100"/>
                <w:sz w:val="18"/>
                <w:vertAlign w:val="baseline"/>
                <w:lang w:val="en-US" w:eastAsia="zh-CN"/>
              </w:rPr>
            </w:pPr>
            <w:r>
              <w:rPr>
                <w:rFonts w:hint="eastAsia" w:ascii="黑体" w:hAnsi="黑体" w:eastAsia="黑体"/>
                <w:color w:val="auto"/>
                <w:spacing w:val="0"/>
                <w:w w:val="100"/>
                <w:sz w:val="18"/>
                <w:vertAlign w:val="baseline"/>
                <w:lang w:val="en-US" w:eastAsia="zh-CN"/>
              </w:rPr>
              <w:t>13</w:t>
            </w:r>
          </w:p>
        </w:tc>
        <w:tc>
          <w:tcPr>
            <w:tcW w:w="653"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性能要求</w:t>
            </w:r>
          </w:p>
        </w:tc>
        <w:tc>
          <w:tcPr>
            <w:tcW w:w="686"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color w:val="auto"/>
              </w:rPr>
            </w:pPr>
            <w:r>
              <w:rPr>
                <w:rFonts w:ascii="黑体" w:hAnsi="黑体" w:eastAsia="黑体"/>
                <w:color w:val="auto"/>
                <w:spacing w:val="-3"/>
                <w:w w:val="100"/>
                <w:sz w:val="18"/>
                <w:vertAlign w:val="baseline"/>
                <w:lang w:val="zh-CN"/>
              </w:rPr>
              <w:t>*显示</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3"/>
                <w:w w:val="100"/>
                <w:sz w:val="18"/>
                <w:vertAlign w:val="baseline"/>
                <w:lang w:val="zh-CN"/>
              </w:rPr>
              <w:t>设备</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3"/>
                <w:w w:val="100"/>
                <w:sz w:val="18"/>
                <w:vertAlign w:val="baseline"/>
                <w:lang w:val="zh-CN"/>
              </w:rPr>
              <w:t>性能</w:t>
            </w:r>
          </w:p>
        </w:tc>
        <w:tc>
          <w:tcPr>
            <w:tcW w:w="994" w:type="dxa"/>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252"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4"/>
                <w:w w:val="100"/>
                <w:sz w:val="18"/>
                <w:vertAlign w:val="baseline"/>
                <w:lang w:val="zh-CN"/>
              </w:rPr>
              <w:t>*显示屏刷新率</w:t>
            </w:r>
            <w:r>
              <w:rPr>
                <w:rFonts w:ascii="黑体" w:hAnsi="黑体" w:eastAsia="黑体"/>
                <w:color w:val="auto"/>
                <w:w w:val="100"/>
                <w:sz w:val="24"/>
                <w:vertAlign w:val="baseline"/>
                <w:lang w:val="en-US"/>
              </w:rPr>
              <w:t>
</w:t>
            </w:r>
          </w:p>
        </w:tc>
        <w:tc>
          <w:tcPr>
            <w:tcW w:w="9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是</w:t>
            </w:r>
          </w:p>
        </w:tc>
        <w:tc>
          <w:tcPr>
            <w:tcW w:w="3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leftChars="0" w:right="0" w:rightChars="0" w:firstLine="0" w:firstLineChars="0"/>
              <w:jc w:val="left"/>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≥75</w:t>
            </w:r>
            <w:r>
              <w:rPr>
                <w:rFonts w:ascii="黑体" w:hAnsi="黑体" w:eastAsia="黑体"/>
                <w:color w:val="auto"/>
                <w:spacing w:val="0"/>
                <w:w w:val="100"/>
                <w:sz w:val="19"/>
                <w:vertAlign w:val="baseline"/>
                <w:lang w:val="en-US"/>
              </w:rPr>
              <w:t>Hz</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108" w:rightChars="0" w:firstLine="0" w:firstLineChars="0"/>
              <w:jc w:val="center"/>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trHeight w:val="1102"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hint="default" w:ascii="黑体" w:hAnsi="黑体" w:eastAsia="黑体"/>
                <w:color w:val="auto"/>
                <w:spacing w:val="0"/>
                <w:w w:val="100"/>
                <w:sz w:val="18"/>
                <w:vertAlign w:val="baseline"/>
                <w:lang w:val="en-US" w:eastAsia="zh-CN"/>
              </w:rPr>
            </w:pPr>
            <w:r>
              <w:rPr>
                <w:rFonts w:hint="eastAsia" w:ascii="黑体" w:hAnsi="黑体" w:eastAsia="黑体"/>
                <w:color w:val="auto"/>
                <w:spacing w:val="0"/>
                <w:w w:val="100"/>
                <w:sz w:val="18"/>
                <w:vertAlign w:val="baseline"/>
                <w:lang w:val="en-US" w:eastAsia="zh-CN"/>
              </w:rPr>
              <w:t>14</w:t>
            </w:r>
          </w:p>
        </w:tc>
        <w:tc>
          <w:tcPr>
            <w:tcW w:w="653"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性能要求</w:t>
            </w:r>
          </w:p>
        </w:tc>
        <w:tc>
          <w:tcPr>
            <w:tcW w:w="68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ascii="黑体" w:hAnsi="黑体" w:eastAsia="黑体"/>
                <w:color w:val="auto"/>
                <w:spacing w:val="-3"/>
                <w:w w:val="100"/>
                <w:sz w:val="18"/>
                <w:vertAlign w:val="baseline"/>
                <w:lang w:val="zh-CN"/>
              </w:rPr>
            </w:pPr>
          </w:p>
        </w:tc>
        <w:tc>
          <w:tcPr>
            <w:tcW w:w="994" w:type="dxa"/>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252" w:rightChars="0" w:firstLine="0" w:firstLineChars="0"/>
              <w:jc w:val="center"/>
              <w:textAlignment w:val="baseline"/>
              <w:rPr>
                <w:rFonts w:ascii="黑体" w:hAnsi="黑体" w:eastAsia="黑体"/>
                <w:color w:val="auto"/>
                <w:spacing w:val="-4"/>
                <w:w w:val="100"/>
                <w:sz w:val="18"/>
                <w:vertAlign w:val="baseline"/>
                <w:lang w:val="zh-CN"/>
              </w:rPr>
            </w:pPr>
            <w:r>
              <w:rPr>
                <w:rFonts w:ascii="黑体" w:hAnsi="黑体" w:eastAsia="黑体"/>
                <w:color w:val="auto"/>
                <w:spacing w:val="-3"/>
                <w:w w:val="100"/>
                <w:sz w:val="18"/>
                <w:vertAlign w:val="baseline"/>
                <w:lang w:val="zh-CN"/>
              </w:rPr>
              <w:t>*显示屏位深</w:t>
            </w:r>
            <w:r>
              <w:rPr>
                <w:rFonts w:ascii="黑体" w:hAnsi="黑体" w:eastAsia="黑体"/>
                <w:color w:val="auto"/>
                <w:w w:val="100"/>
                <w:sz w:val="24"/>
                <w:vertAlign w:val="baseline"/>
                <w:lang w:val="en-US"/>
              </w:rPr>
              <w:t>
</w:t>
            </w:r>
          </w:p>
        </w:tc>
        <w:tc>
          <w:tcPr>
            <w:tcW w:w="9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是</w:t>
            </w:r>
          </w:p>
        </w:tc>
        <w:tc>
          <w:tcPr>
            <w:tcW w:w="3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leftChars="0" w:right="0" w:rightChars="0" w:firstLine="0" w:firstLineChars="0"/>
              <w:jc w:val="left"/>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≥8 位</w:t>
            </w:r>
            <w:r>
              <w:rPr>
                <w:rFonts w:ascii="黑体" w:hAnsi="黑体" w:eastAsia="黑体"/>
                <w:color w:val="auto"/>
                <w:w w:val="100"/>
                <w:sz w:val="24"/>
                <w:vertAlign w:val="baseline"/>
                <w:lang w:val="en-US"/>
              </w:rPr>
              <w:t>
</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216" w:rightChars="0" w:firstLine="0" w:firstLineChars="0"/>
              <w:jc w:val="center"/>
              <w:textAlignment w:val="baseline"/>
              <w:rPr>
                <w:rFonts w:ascii="黑体" w:hAnsi="黑体" w:eastAsia="黑体"/>
                <w:color w:val="auto"/>
                <w:spacing w:val="-3"/>
                <w:w w:val="100"/>
                <w:sz w:val="18"/>
                <w:vertAlign w:val="baseline"/>
                <w:lang w:val="zh-CN"/>
              </w:rPr>
            </w:pPr>
          </w:p>
        </w:tc>
      </w:tr>
    </w:tbl>
    <w:p>
      <w:pPr>
        <w:rPr>
          <w:rFonts w:hint="eastAsia" w:ascii="黑体" w:hAnsi="黑体" w:eastAsia="黑体" w:cs="黑体"/>
          <w:color w:val="auto"/>
          <w:sz w:val="30"/>
          <w:szCs w:val="30"/>
          <w:lang w:val="en-US" w:eastAsia="zh-CN"/>
        </w:rPr>
      </w:pPr>
    </w:p>
    <w:tbl>
      <w:tblPr>
        <w:tblStyle w:val="37"/>
        <w:tblpPr w:leftFromText="180" w:rightFromText="180" w:vertAnchor="text" w:horzAnchor="page" w:tblpX="1453" w:tblpY="239"/>
        <w:tblOverlap w:val="never"/>
        <w:tblW w:w="9297" w:type="dxa"/>
        <w:tblInd w:w="0" w:type="dxa"/>
        <w:tblLayout w:type="fixed"/>
        <w:tblCellMar>
          <w:top w:w="0" w:type="dxa"/>
          <w:left w:w="0" w:type="dxa"/>
          <w:bottom w:w="0" w:type="dxa"/>
          <w:right w:w="0" w:type="dxa"/>
        </w:tblCellMar>
      </w:tblPr>
      <w:tblGrid>
        <w:gridCol w:w="461"/>
        <w:gridCol w:w="653"/>
        <w:gridCol w:w="686"/>
        <w:gridCol w:w="994"/>
        <w:gridCol w:w="984"/>
        <w:gridCol w:w="3177"/>
        <w:gridCol w:w="2342"/>
      </w:tblGrid>
      <w:tr>
        <w:tblPrEx>
          <w:tblCellMar>
            <w:top w:w="0" w:type="dxa"/>
            <w:left w:w="0" w:type="dxa"/>
            <w:bottom w:w="0" w:type="dxa"/>
            <w:right w:w="0" w:type="dxa"/>
          </w:tblCellMar>
        </w:tblPrEx>
        <w:trPr>
          <w:trHeight w:val="730" w:hRule="exact"/>
        </w:trPr>
        <w:tc>
          <w:tcPr>
            <w:tcW w:w="461" w:type="dxa"/>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b/>
                <w:color w:val="auto"/>
                <w:spacing w:val="-3"/>
                <w:w w:val="100"/>
                <w:sz w:val="18"/>
                <w:vertAlign w:val="baseline"/>
                <w:lang w:val="zh-CN"/>
              </w:rPr>
              <w:t>序</w:t>
            </w:r>
            <w:r>
              <w:rPr>
                <w:rFonts w:ascii="黑体" w:hAnsi="黑体" w:eastAsia="黑体"/>
                <w:b/>
                <w:color w:val="auto"/>
                <w:spacing w:val="-3"/>
                <w:w w:val="100"/>
                <w:sz w:val="18"/>
                <w:vertAlign w:val="baseline"/>
                <w:lang w:val="zh-CN"/>
              </w:rPr>
              <w:cr/>
            </w:r>
            <w:r>
              <w:rPr>
                <w:rFonts w:ascii="黑体" w:hAnsi="黑体" w:eastAsia="黑体"/>
                <w:b/>
                <w:color w:val="auto"/>
                <w:spacing w:val="-3"/>
                <w:w w:val="100"/>
                <w:sz w:val="18"/>
                <w:vertAlign w:val="baseline"/>
                <w:lang w:val="zh-CN"/>
              </w:rPr>
              <w:br w:type="textWrapping"/>
            </w:r>
            <w:r>
              <w:rPr>
                <w:rFonts w:ascii="黑体" w:hAnsi="黑体" w:eastAsia="黑体"/>
                <w:b/>
                <w:color w:val="auto"/>
                <w:spacing w:val="-3"/>
                <w:w w:val="100"/>
                <w:sz w:val="18"/>
                <w:vertAlign w:val="baseline"/>
                <w:lang w:val="zh-CN"/>
              </w:rPr>
              <w:t>号</w:t>
            </w:r>
          </w:p>
        </w:tc>
        <w:tc>
          <w:tcPr>
            <w:tcW w:w="653" w:type="dxa"/>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3"/>
                <w:w w:val="100"/>
                <w:sz w:val="18"/>
                <w:vertAlign w:val="baseline"/>
                <w:lang w:val="zh-CN"/>
              </w:rPr>
            </w:pPr>
            <w:r>
              <w:rPr>
                <w:rFonts w:ascii="黑体" w:hAnsi="黑体" w:eastAsia="黑体"/>
                <w:b/>
                <w:color w:val="auto"/>
                <w:spacing w:val="-3"/>
                <w:w w:val="100"/>
                <w:sz w:val="18"/>
                <w:vertAlign w:val="baseline"/>
                <w:lang w:val="zh-CN"/>
              </w:rPr>
              <w:t>指标</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3"/>
                <w:w w:val="100"/>
                <w:sz w:val="18"/>
                <w:vertAlign w:val="baseline"/>
                <w:lang w:val="zh-CN"/>
              </w:rPr>
              <w:t>分类</w:t>
            </w:r>
            <w:r>
              <w:rPr>
                <w:rFonts w:ascii="黑体" w:hAnsi="黑体" w:eastAsia="黑体"/>
                <w:color w:val="auto"/>
                <w:w w:val="100"/>
                <w:sz w:val="24"/>
                <w:vertAlign w:val="baseline"/>
                <w:lang w:val="en-US"/>
              </w:rPr>
              <w:t>
</w:t>
            </w:r>
          </w:p>
        </w:tc>
        <w:tc>
          <w:tcPr>
            <w:tcW w:w="686" w:type="dxa"/>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3"/>
                <w:w w:val="100"/>
                <w:sz w:val="18"/>
                <w:vertAlign w:val="baseline"/>
                <w:lang w:val="zh-CN"/>
              </w:rPr>
            </w:pPr>
            <w:r>
              <w:rPr>
                <w:rFonts w:ascii="黑体" w:hAnsi="黑体" w:eastAsia="黑体"/>
                <w:b/>
                <w:color w:val="auto"/>
                <w:spacing w:val="0"/>
                <w:w w:val="100"/>
                <w:sz w:val="18"/>
                <w:vertAlign w:val="baseline"/>
                <w:lang w:val="zh-CN"/>
              </w:rPr>
              <w:t>一级</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0"/>
                <w:w w:val="100"/>
                <w:sz w:val="18"/>
                <w:vertAlign w:val="baseline"/>
                <w:lang w:val="zh-CN"/>
              </w:rPr>
              <w:t>指标</w:t>
            </w:r>
            <w:r>
              <w:rPr>
                <w:rFonts w:ascii="黑体" w:hAnsi="黑体" w:eastAsia="黑体"/>
                <w:color w:val="auto"/>
                <w:w w:val="100"/>
                <w:sz w:val="24"/>
                <w:vertAlign w:val="baseline"/>
                <w:lang w:val="en-US"/>
              </w:rPr>
              <w:t>
</w:t>
            </w:r>
          </w:p>
        </w:tc>
        <w:tc>
          <w:tcPr>
            <w:tcW w:w="994" w:type="dxa"/>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4"/>
                <w:w w:val="100"/>
                <w:sz w:val="18"/>
                <w:vertAlign w:val="baseline"/>
                <w:lang w:val="zh-CN"/>
              </w:rPr>
            </w:pPr>
            <w:r>
              <w:rPr>
                <w:rFonts w:ascii="黑体" w:hAnsi="黑体" w:eastAsia="黑体"/>
                <w:b/>
                <w:color w:val="auto"/>
                <w:spacing w:val="0"/>
                <w:w w:val="100"/>
                <w:sz w:val="18"/>
                <w:vertAlign w:val="baseline"/>
                <w:lang w:val="zh-CN"/>
              </w:rPr>
              <w:t>二级</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0"/>
                <w:w w:val="100"/>
                <w:sz w:val="18"/>
                <w:vertAlign w:val="baseline"/>
                <w:lang w:val="zh-CN"/>
              </w:rPr>
              <w:t>指标</w:t>
            </w:r>
            <w:r>
              <w:rPr>
                <w:rFonts w:ascii="黑体" w:hAnsi="黑体" w:eastAsia="黑体"/>
                <w:color w:val="auto"/>
                <w:w w:val="100"/>
                <w:sz w:val="24"/>
                <w:vertAlign w:val="baseline"/>
                <w:lang w:val="en-US"/>
              </w:rPr>
              <w:t>
</w:t>
            </w:r>
          </w:p>
        </w:tc>
        <w:tc>
          <w:tcPr>
            <w:tcW w:w="9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b/>
                <w:color w:val="auto"/>
                <w:spacing w:val="-3"/>
                <w:w w:val="100"/>
                <w:sz w:val="18"/>
                <w:vertAlign w:val="baseline"/>
                <w:lang w:val="zh-CN"/>
              </w:rPr>
              <w:t>是否可以</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3"/>
                <w:w w:val="100"/>
                <w:sz w:val="18"/>
                <w:vertAlign w:val="baseline"/>
                <w:lang w:val="zh-CN"/>
              </w:rPr>
              <w:t>作为评分</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b/>
                <w:color w:val="auto"/>
                <w:spacing w:val="-3"/>
                <w:w w:val="100"/>
                <w:sz w:val="18"/>
                <w:vertAlign w:val="baseline"/>
                <w:lang w:val="zh-CN"/>
              </w:rPr>
              <w:t>因素</w:t>
            </w:r>
            <w:r>
              <w:rPr>
                <w:rFonts w:ascii="黑体" w:hAnsi="黑体" w:eastAsia="黑体"/>
                <w:color w:val="auto"/>
                <w:w w:val="100"/>
                <w:sz w:val="24"/>
                <w:vertAlign w:val="baseline"/>
                <w:lang w:val="en-US"/>
              </w:rPr>
              <w:t>
</w:t>
            </w:r>
          </w:p>
        </w:tc>
        <w:tc>
          <w:tcPr>
            <w:tcW w:w="3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1187"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b/>
                <w:color w:val="auto"/>
                <w:spacing w:val="0"/>
                <w:w w:val="100"/>
                <w:sz w:val="18"/>
                <w:vertAlign w:val="baseline"/>
                <w:lang w:val="zh-CN"/>
              </w:rPr>
              <w:t>指标要求</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3"/>
                <w:w w:val="100"/>
                <w:sz w:val="18"/>
                <w:vertAlign w:val="baseline"/>
                <w:lang w:val="zh-CN"/>
              </w:rPr>
            </w:pPr>
            <w:r>
              <w:rPr>
                <w:rFonts w:hint="eastAsia" w:ascii="黑体" w:hAnsi="黑体" w:eastAsia="黑体"/>
                <w:color w:val="auto"/>
                <w:spacing w:val="-3"/>
                <w:w w:val="100"/>
                <w:sz w:val="18"/>
                <w:vertAlign w:val="baseline"/>
                <w:lang w:val="zh-CN"/>
              </w:rPr>
              <w:t>备注</w:t>
            </w:r>
          </w:p>
        </w:tc>
      </w:tr>
      <w:tr>
        <w:tblPrEx>
          <w:tblCellMar>
            <w:top w:w="0" w:type="dxa"/>
            <w:left w:w="0" w:type="dxa"/>
            <w:bottom w:w="0" w:type="dxa"/>
            <w:right w:w="0" w:type="dxa"/>
          </w:tblCellMar>
        </w:tblPrEx>
        <w:trPr>
          <w:trHeight w:val="729" w:hRule="exact"/>
        </w:trPr>
        <w:tc>
          <w:tcPr>
            <w:tcW w:w="461" w:type="dxa"/>
            <w:tcBorders>
              <w:top w:val="single" w:color="auto"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hint="default" w:ascii="黑体" w:hAnsi="黑体" w:eastAsia="黑体"/>
                <w:color w:val="auto"/>
                <w:spacing w:val="0"/>
                <w:w w:val="100"/>
                <w:sz w:val="18"/>
                <w:vertAlign w:val="baseline"/>
                <w:lang w:val="en-US" w:eastAsia="zh-CN"/>
              </w:rPr>
            </w:pPr>
            <w:r>
              <w:rPr>
                <w:rFonts w:hint="eastAsia" w:ascii="黑体" w:hAnsi="黑体" w:eastAsia="黑体"/>
                <w:color w:val="auto"/>
                <w:spacing w:val="0"/>
                <w:w w:val="100"/>
                <w:sz w:val="18"/>
                <w:vertAlign w:val="baseline"/>
                <w:lang w:val="en-US" w:eastAsia="zh-CN"/>
              </w:rPr>
              <w:t>15</w:t>
            </w:r>
          </w:p>
        </w:tc>
        <w:tc>
          <w:tcPr>
            <w:tcW w:w="653" w:type="dxa"/>
            <w:tcBorders>
              <w:top w:val="single" w:color="auto"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性能要求</w:t>
            </w:r>
          </w:p>
        </w:tc>
        <w:tc>
          <w:tcPr>
            <w:tcW w:w="686"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color w:val="auto"/>
              </w:rPr>
            </w:pPr>
            <w:r>
              <w:rPr>
                <w:rFonts w:ascii="黑体" w:hAnsi="黑体" w:eastAsia="黑体"/>
                <w:color w:val="auto"/>
                <w:spacing w:val="-3"/>
                <w:w w:val="100"/>
                <w:sz w:val="18"/>
                <w:vertAlign w:val="baseline"/>
                <w:lang w:val="zh-CN"/>
              </w:rPr>
              <w:t>*显示</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3"/>
                <w:w w:val="100"/>
                <w:sz w:val="18"/>
                <w:vertAlign w:val="baseline"/>
                <w:lang w:val="zh-CN"/>
              </w:rPr>
              <w:t>设备</w:t>
            </w:r>
            <w:r>
              <w:rPr>
                <w:rFonts w:ascii="黑体" w:hAnsi="黑体" w:eastAsia="黑体"/>
                <w:color w:val="auto"/>
                <w:w w:val="100"/>
                <w:sz w:val="24"/>
                <w:vertAlign w:val="baseline"/>
                <w:lang w:val="en-US"/>
              </w:rPr>
              <w:cr/>
            </w:r>
            <w:r>
              <w:rPr>
                <w:rFonts w:ascii="黑体" w:hAnsi="黑体" w:eastAsia="黑体"/>
                <w:color w:val="auto"/>
                <w:w w:val="100"/>
                <w:sz w:val="24"/>
                <w:vertAlign w:val="baseline"/>
                <w:lang w:val="en-US"/>
              </w:rPr>
              <w:br w:type="textWrapping"/>
            </w:r>
            <w:r>
              <w:rPr>
                <w:rFonts w:ascii="黑体" w:hAnsi="黑体" w:eastAsia="黑体"/>
                <w:color w:val="auto"/>
                <w:spacing w:val="-3"/>
                <w:w w:val="100"/>
                <w:sz w:val="18"/>
                <w:vertAlign w:val="baseline"/>
                <w:lang w:val="zh-CN"/>
              </w:rPr>
              <w:t>功能</w:t>
            </w:r>
          </w:p>
        </w:tc>
        <w:tc>
          <w:tcPr>
            <w:tcW w:w="994" w:type="dxa"/>
            <w:tcBorders>
              <w:top w:val="single" w:color="auto"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*显示屏色域</w:t>
            </w:r>
          </w:p>
        </w:tc>
        <w:tc>
          <w:tcPr>
            <w:tcW w:w="9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是</w:t>
            </w:r>
          </w:p>
        </w:tc>
        <w:tc>
          <w:tcPr>
            <w:tcW w:w="3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 xml:space="preserve">≥99% </w:t>
            </w:r>
            <w:r>
              <w:rPr>
                <w:rFonts w:ascii="黑体" w:hAnsi="黑体" w:eastAsia="黑体"/>
                <w:color w:val="auto"/>
                <w:spacing w:val="0"/>
                <w:w w:val="100"/>
                <w:sz w:val="19"/>
                <w:vertAlign w:val="baseline"/>
                <w:lang w:val="en-US"/>
              </w:rPr>
              <w:t>sRGB</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08" w:firstLine="0"/>
              <w:jc w:val="center"/>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trHeight w:val="581"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hint="default" w:ascii="黑体" w:hAnsi="黑体" w:eastAsia="黑体"/>
                <w:color w:val="auto"/>
                <w:spacing w:val="0"/>
                <w:w w:val="100"/>
                <w:sz w:val="18"/>
                <w:vertAlign w:val="baseline"/>
                <w:lang w:val="en-US" w:eastAsia="zh-CN"/>
              </w:rPr>
            </w:pPr>
            <w:r>
              <w:rPr>
                <w:rFonts w:hint="eastAsia" w:ascii="黑体" w:hAnsi="黑体" w:eastAsia="黑体"/>
                <w:color w:val="auto"/>
                <w:spacing w:val="0"/>
                <w:w w:val="100"/>
                <w:sz w:val="18"/>
                <w:vertAlign w:val="baseline"/>
                <w:lang w:val="en-US" w:eastAsia="zh-CN"/>
              </w:rPr>
              <w:t>16</w:t>
            </w:r>
          </w:p>
        </w:tc>
        <w:tc>
          <w:tcPr>
            <w:tcW w:w="653"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性能要求</w:t>
            </w:r>
          </w:p>
        </w:tc>
        <w:tc>
          <w:tcPr>
            <w:tcW w:w="68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rPr>
                <w:color w:val="auto"/>
              </w:rPr>
            </w:pPr>
          </w:p>
        </w:tc>
        <w:tc>
          <w:tcPr>
            <w:tcW w:w="994" w:type="dxa"/>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*显示屏色准</w:t>
            </w:r>
            <w:r>
              <w:rPr>
                <w:rFonts w:ascii="黑体" w:hAnsi="黑体" w:eastAsia="黑体"/>
                <w:color w:val="auto"/>
                <w:w w:val="100"/>
                <w:sz w:val="24"/>
                <w:vertAlign w:val="baseline"/>
                <w:lang w:val="en-US"/>
              </w:rPr>
              <w:t>
</w:t>
            </w:r>
          </w:p>
        </w:tc>
        <w:tc>
          <w:tcPr>
            <w:tcW w:w="9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是</w:t>
            </w:r>
          </w:p>
        </w:tc>
        <w:tc>
          <w:tcPr>
            <w:tcW w:w="3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w:t>
            </w:r>
            <w:r>
              <w:rPr>
                <w:rFonts w:ascii="黑体" w:hAnsi="黑体" w:eastAsia="黑体"/>
                <w:color w:val="auto"/>
                <w:spacing w:val="0"/>
                <w:w w:val="100"/>
                <w:sz w:val="19"/>
                <w:vertAlign w:val="baseline"/>
                <w:lang w:val="en-US"/>
              </w:rPr>
              <w:t>E ≤ 4</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center"/>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trHeight w:val="576"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hint="default" w:ascii="黑体" w:hAnsi="黑体" w:eastAsia="黑体"/>
                <w:color w:val="auto"/>
                <w:spacing w:val="0"/>
                <w:w w:val="100"/>
                <w:sz w:val="18"/>
                <w:vertAlign w:val="baseline"/>
                <w:lang w:val="en-US" w:eastAsia="zh-CN"/>
              </w:rPr>
            </w:pPr>
            <w:r>
              <w:rPr>
                <w:rFonts w:hint="eastAsia" w:ascii="黑体" w:hAnsi="黑体" w:eastAsia="黑体"/>
                <w:color w:val="auto"/>
                <w:spacing w:val="0"/>
                <w:w w:val="100"/>
                <w:sz w:val="18"/>
                <w:vertAlign w:val="baseline"/>
                <w:lang w:val="en-US" w:eastAsia="zh-CN"/>
              </w:rPr>
              <w:t>17</w:t>
            </w:r>
          </w:p>
        </w:tc>
        <w:tc>
          <w:tcPr>
            <w:tcW w:w="653"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性能要求</w:t>
            </w:r>
          </w:p>
        </w:tc>
        <w:tc>
          <w:tcPr>
            <w:tcW w:w="68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rPr>
                <w:color w:val="auto"/>
              </w:rPr>
            </w:pPr>
          </w:p>
        </w:tc>
        <w:tc>
          <w:tcPr>
            <w:tcW w:w="994" w:type="dxa"/>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4"/>
                <w:w w:val="100"/>
                <w:sz w:val="18"/>
                <w:vertAlign w:val="baseline"/>
                <w:lang w:val="zh-CN"/>
              </w:rPr>
            </w:pPr>
            <w:r>
              <w:rPr>
                <w:rFonts w:ascii="黑体" w:hAnsi="黑体" w:eastAsia="黑体"/>
                <w:color w:val="auto"/>
                <w:spacing w:val="-4"/>
                <w:w w:val="100"/>
                <w:sz w:val="18"/>
                <w:vertAlign w:val="baseline"/>
                <w:lang w:val="zh-CN"/>
              </w:rPr>
              <w:t>*显示屏响应时间</w:t>
            </w:r>
            <w:r>
              <w:rPr>
                <w:rFonts w:ascii="黑体" w:hAnsi="黑体" w:eastAsia="黑体"/>
                <w:color w:val="auto"/>
                <w:w w:val="100"/>
                <w:sz w:val="24"/>
                <w:vertAlign w:val="baseline"/>
                <w:lang w:val="en-US"/>
              </w:rPr>
              <w:t>
</w:t>
            </w:r>
          </w:p>
        </w:tc>
        <w:tc>
          <w:tcPr>
            <w:tcW w:w="9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是</w:t>
            </w:r>
          </w:p>
        </w:tc>
        <w:tc>
          <w:tcPr>
            <w:tcW w:w="3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≤8</w:t>
            </w:r>
            <w:r>
              <w:rPr>
                <w:rFonts w:ascii="黑体" w:hAnsi="黑体" w:eastAsia="黑体"/>
                <w:color w:val="auto"/>
                <w:spacing w:val="0"/>
                <w:w w:val="100"/>
                <w:sz w:val="19"/>
                <w:vertAlign w:val="baseline"/>
                <w:lang w:val="en-US"/>
              </w:rPr>
              <w:t>ms</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center"/>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trHeight w:val="576"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hint="default" w:ascii="黑体" w:hAnsi="黑体" w:eastAsia="黑体"/>
                <w:color w:val="auto"/>
                <w:spacing w:val="0"/>
                <w:w w:val="100"/>
                <w:sz w:val="18"/>
                <w:vertAlign w:val="baseline"/>
                <w:lang w:val="en-US" w:eastAsia="zh-CN"/>
              </w:rPr>
            </w:pPr>
            <w:r>
              <w:rPr>
                <w:rFonts w:hint="eastAsia" w:ascii="黑体" w:hAnsi="黑体" w:eastAsia="黑体"/>
                <w:color w:val="auto"/>
                <w:spacing w:val="0"/>
                <w:w w:val="100"/>
                <w:sz w:val="18"/>
                <w:vertAlign w:val="baseline"/>
                <w:lang w:val="en-US" w:eastAsia="zh-CN"/>
              </w:rPr>
              <w:t>18</w:t>
            </w:r>
          </w:p>
        </w:tc>
        <w:tc>
          <w:tcPr>
            <w:tcW w:w="653"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性能要求</w:t>
            </w:r>
          </w:p>
        </w:tc>
        <w:tc>
          <w:tcPr>
            <w:tcW w:w="68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rPr>
                <w:color w:val="auto"/>
              </w:rPr>
            </w:pPr>
          </w:p>
        </w:tc>
        <w:tc>
          <w:tcPr>
            <w:tcW w:w="994" w:type="dxa"/>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*显示屏亮度</w:t>
            </w:r>
            <w:r>
              <w:rPr>
                <w:rFonts w:ascii="黑体" w:hAnsi="黑体" w:eastAsia="黑体"/>
                <w:color w:val="auto"/>
                <w:w w:val="100"/>
                <w:sz w:val="24"/>
                <w:vertAlign w:val="baseline"/>
                <w:lang w:val="en-US"/>
              </w:rPr>
              <w:t>
</w:t>
            </w:r>
          </w:p>
        </w:tc>
        <w:tc>
          <w:tcPr>
            <w:tcW w:w="9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是</w:t>
            </w:r>
          </w:p>
        </w:tc>
        <w:tc>
          <w:tcPr>
            <w:tcW w:w="3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≥250 尼特</w:t>
            </w:r>
            <w:r>
              <w:rPr>
                <w:rFonts w:ascii="黑体" w:hAnsi="黑体" w:eastAsia="黑体"/>
                <w:color w:val="auto"/>
                <w:w w:val="100"/>
                <w:sz w:val="24"/>
                <w:vertAlign w:val="baseline"/>
                <w:lang w:val="en-US"/>
              </w:rPr>
              <w:t>
</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center"/>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trHeight w:val="730"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hint="default" w:ascii="黑体" w:hAnsi="黑体" w:eastAsia="黑体"/>
                <w:color w:val="auto"/>
                <w:spacing w:val="0"/>
                <w:w w:val="100"/>
                <w:sz w:val="18"/>
                <w:vertAlign w:val="baseline"/>
                <w:lang w:val="en-US" w:eastAsia="zh-CN"/>
              </w:rPr>
            </w:pPr>
            <w:r>
              <w:rPr>
                <w:rFonts w:hint="eastAsia" w:ascii="黑体" w:hAnsi="黑体" w:eastAsia="黑体"/>
                <w:color w:val="auto"/>
                <w:spacing w:val="0"/>
                <w:w w:val="100"/>
                <w:sz w:val="18"/>
                <w:vertAlign w:val="baseline"/>
                <w:lang w:val="en-US" w:eastAsia="zh-CN"/>
              </w:rPr>
              <w:t>19</w:t>
            </w:r>
          </w:p>
        </w:tc>
        <w:tc>
          <w:tcPr>
            <w:tcW w:w="653"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性能要求</w:t>
            </w:r>
          </w:p>
        </w:tc>
        <w:tc>
          <w:tcPr>
            <w:tcW w:w="68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rPr>
                <w:color w:val="auto"/>
              </w:rPr>
            </w:pPr>
          </w:p>
        </w:tc>
        <w:tc>
          <w:tcPr>
            <w:tcW w:w="994" w:type="dxa"/>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7"/>
                <w:w w:val="100"/>
                <w:sz w:val="18"/>
                <w:vertAlign w:val="baseline"/>
                <w:lang w:val="zh-CN"/>
              </w:rPr>
            </w:pPr>
            <w:r>
              <w:rPr>
                <w:rFonts w:ascii="黑体" w:hAnsi="黑体" w:eastAsia="黑体"/>
                <w:color w:val="auto"/>
                <w:spacing w:val="-7"/>
                <w:w w:val="100"/>
                <w:sz w:val="18"/>
                <w:vertAlign w:val="baseline"/>
                <w:lang w:val="zh-CN"/>
              </w:rPr>
              <w:t>*显示屏亮度一致性</w:t>
            </w:r>
          </w:p>
        </w:tc>
        <w:tc>
          <w:tcPr>
            <w:tcW w:w="9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是</w:t>
            </w:r>
          </w:p>
        </w:tc>
        <w:tc>
          <w:tcPr>
            <w:tcW w:w="3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≥70%</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center"/>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trHeight w:val="576"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hint="default" w:ascii="黑体" w:hAnsi="黑体" w:eastAsia="黑体"/>
                <w:color w:val="auto"/>
                <w:spacing w:val="0"/>
                <w:w w:val="100"/>
                <w:sz w:val="18"/>
                <w:vertAlign w:val="baseline"/>
                <w:lang w:val="en-US" w:eastAsia="zh-CN"/>
              </w:rPr>
            </w:pPr>
            <w:r>
              <w:rPr>
                <w:rFonts w:hint="eastAsia" w:ascii="黑体" w:hAnsi="黑体" w:eastAsia="黑体"/>
                <w:color w:val="auto"/>
                <w:spacing w:val="0"/>
                <w:w w:val="100"/>
                <w:sz w:val="18"/>
                <w:vertAlign w:val="baseline"/>
                <w:lang w:val="en-US" w:eastAsia="zh-CN"/>
              </w:rPr>
              <w:t>20</w:t>
            </w:r>
          </w:p>
        </w:tc>
        <w:tc>
          <w:tcPr>
            <w:tcW w:w="653"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性能要求</w:t>
            </w:r>
          </w:p>
        </w:tc>
        <w:tc>
          <w:tcPr>
            <w:tcW w:w="68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rPr>
                <w:color w:val="auto"/>
              </w:rPr>
            </w:pPr>
          </w:p>
        </w:tc>
        <w:tc>
          <w:tcPr>
            <w:tcW w:w="994" w:type="dxa"/>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252" w:firstLine="0"/>
              <w:jc w:val="center"/>
              <w:textAlignment w:val="baseline"/>
              <w:rPr>
                <w:rFonts w:ascii="黑体" w:hAnsi="黑体" w:eastAsia="黑体"/>
                <w:color w:val="auto"/>
                <w:spacing w:val="-4"/>
                <w:w w:val="100"/>
                <w:sz w:val="18"/>
                <w:vertAlign w:val="baseline"/>
                <w:lang w:val="zh-CN"/>
              </w:rPr>
            </w:pPr>
            <w:r>
              <w:rPr>
                <w:rFonts w:ascii="黑体" w:hAnsi="黑体" w:eastAsia="黑体"/>
                <w:color w:val="auto"/>
                <w:spacing w:val="-4"/>
                <w:w w:val="100"/>
                <w:sz w:val="18"/>
                <w:vertAlign w:val="baseline"/>
                <w:lang w:val="zh-CN"/>
              </w:rPr>
              <w:t>*显示屏对比度</w:t>
            </w:r>
            <w:r>
              <w:rPr>
                <w:rFonts w:ascii="黑体" w:hAnsi="黑体" w:eastAsia="黑体"/>
                <w:color w:val="auto"/>
                <w:w w:val="100"/>
                <w:sz w:val="24"/>
                <w:vertAlign w:val="baseline"/>
                <w:lang w:val="en-US"/>
              </w:rPr>
              <w:t>
</w:t>
            </w:r>
          </w:p>
        </w:tc>
        <w:tc>
          <w:tcPr>
            <w:tcW w:w="9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是</w:t>
            </w:r>
          </w:p>
        </w:tc>
        <w:tc>
          <w:tcPr>
            <w:tcW w:w="3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w:t>
            </w:r>
            <w:r>
              <w:rPr>
                <w:rFonts w:hint="eastAsia" w:ascii="黑体" w:hAnsi="黑体" w:eastAsia="黑体"/>
                <w:color w:val="auto"/>
                <w:spacing w:val="0"/>
                <w:w w:val="100"/>
                <w:sz w:val="18"/>
                <w:vertAlign w:val="baseline"/>
                <w:lang w:val="en-US" w:eastAsia="zh-CN"/>
              </w:rPr>
              <w:t>1000</w:t>
            </w:r>
            <w:r>
              <w:rPr>
                <w:rFonts w:ascii="黑体" w:hAnsi="黑体" w:eastAsia="黑体"/>
                <w:color w:val="auto"/>
                <w:spacing w:val="0"/>
                <w:w w:val="100"/>
                <w:sz w:val="18"/>
                <w:vertAlign w:val="baseline"/>
                <w:lang w:val="zh-CN"/>
              </w:rPr>
              <w:t>:1</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center"/>
              <w:textAlignment w:val="baseline"/>
              <w:rPr>
                <w:rFonts w:ascii="黑体" w:hAnsi="黑体" w:eastAsia="黑体"/>
                <w:color w:val="auto"/>
                <w:spacing w:val="-3"/>
                <w:w w:val="100"/>
                <w:sz w:val="18"/>
                <w:vertAlign w:val="baseline"/>
                <w:lang w:val="zh-CN"/>
              </w:rPr>
            </w:pPr>
          </w:p>
        </w:tc>
      </w:tr>
      <w:tr>
        <w:tblPrEx>
          <w:tblCellMar>
            <w:top w:w="0" w:type="dxa"/>
            <w:left w:w="0" w:type="dxa"/>
            <w:bottom w:w="0" w:type="dxa"/>
            <w:right w:w="0" w:type="dxa"/>
          </w:tblCellMar>
        </w:tblPrEx>
        <w:trPr>
          <w:trHeight w:val="580"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hint="default" w:ascii="黑体" w:hAnsi="黑体" w:eastAsia="黑体"/>
                <w:color w:val="auto"/>
                <w:spacing w:val="0"/>
                <w:w w:val="100"/>
                <w:sz w:val="18"/>
                <w:vertAlign w:val="baseline"/>
                <w:lang w:val="en-US" w:eastAsia="zh-CN"/>
              </w:rPr>
            </w:pPr>
            <w:r>
              <w:rPr>
                <w:rFonts w:hint="eastAsia" w:ascii="黑体" w:hAnsi="黑体" w:eastAsia="黑体"/>
                <w:color w:val="auto"/>
                <w:spacing w:val="0"/>
                <w:w w:val="100"/>
                <w:sz w:val="18"/>
                <w:vertAlign w:val="baseline"/>
                <w:lang w:val="en-US" w:eastAsia="zh-CN"/>
              </w:rPr>
              <w:t>21</w:t>
            </w:r>
          </w:p>
        </w:tc>
        <w:tc>
          <w:tcPr>
            <w:tcW w:w="653"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性能要求</w:t>
            </w:r>
          </w:p>
        </w:tc>
        <w:tc>
          <w:tcPr>
            <w:tcW w:w="68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rPr>
                <w:color w:val="auto"/>
              </w:rPr>
            </w:pPr>
          </w:p>
        </w:tc>
        <w:tc>
          <w:tcPr>
            <w:tcW w:w="994" w:type="dxa"/>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180" w:firstLine="0"/>
              <w:jc w:val="center"/>
              <w:textAlignment w:val="baseline"/>
              <w:rPr>
                <w:rFonts w:ascii="黑体" w:hAnsi="黑体" w:eastAsia="黑体"/>
                <w:color w:val="auto"/>
                <w:spacing w:val="-4"/>
                <w:w w:val="100"/>
                <w:sz w:val="18"/>
                <w:vertAlign w:val="baseline"/>
                <w:lang w:val="zh-CN"/>
              </w:rPr>
            </w:pPr>
            <w:r>
              <w:rPr>
                <w:rFonts w:ascii="黑体" w:hAnsi="黑体" w:eastAsia="黑体"/>
                <w:color w:val="auto"/>
                <w:spacing w:val="-4"/>
                <w:w w:val="100"/>
                <w:sz w:val="18"/>
                <w:vertAlign w:val="baseline"/>
                <w:lang w:val="zh-CN"/>
              </w:rPr>
              <w:t>*显示屏其他参数</w:t>
            </w:r>
            <w:r>
              <w:rPr>
                <w:rFonts w:ascii="黑体" w:hAnsi="黑体" w:eastAsia="黑体"/>
                <w:color w:val="auto"/>
                <w:w w:val="100"/>
                <w:sz w:val="24"/>
                <w:vertAlign w:val="baseline"/>
                <w:lang w:val="en-US"/>
              </w:rPr>
              <w:t>
</w:t>
            </w:r>
          </w:p>
        </w:tc>
        <w:tc>
          <w:tcPr>
            <w:tcW w:w="9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right="0" w:firstLine="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 xml:space="preserve">其它参数应符合 </w:t>
            </w:r>
            <w:r>
              <w:rPr>
                <w:rFonts w:ascii="黑体" w:hAnsi="黑体" w:eastAsia="黑体"/>
                <w:color w:val="auto"/>
                <w:spacing w:val="-3"/>
                <w:w w:val="100"/>
                <w:sz w:val="19"/>
                <w:vertAlign w:val="baseline"/>
                <w:lang w:val="en-US"/>
              </w:rPr>
              <w:t xml:space="preserve">SJ/T 11292 </w:t>
            </w:r>
            <w:r>
              <w:rPr>
                <w:rFonts w:ascii="黑体" w:hAnsi="黑体" w:eastAsia="黑体"/>
                <w:color w:val="auto"/>
                <w:spacing w:val="-3"/>
                <w:w w:val="100"/>
                <w:sz w:val="18"/>
                <w:vertAlign w:val="baseline"/>
                <w:lang w:val="zh-CN"/>
              </w:rPr>
              <w:t>的相关规定</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right="0" w:firstLine="0"/>
              <w:jc w:val="center"/>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trHeight w:val="580"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hint="default" w:ascii="黑体" w:hAnsi="黑体" w:eastAsia="黑体"/>
                <w:color w:val="auto"/>
                <w:spacing w:val="0"/>
                <w:w w:val="100"/>
                <w:sz w:val="18"/>
                <w:vertAlign w:val="baseline"/>
                <w:lang w:val="en-US" w:eastAsia="zh-CN"/>
              </w:rPr>
            </w:pPr>
            <w:r>
              <w:rPr>
                <w:rFonts w:hint="eastAsia" w:ascii="黑体" w:hAnsi="黑体" w:eastAsia="黑体"/>
                <w:color w:val="auto"/>
                <w:spacing w:val="0"/>
                <w:w w:val="100"/>
                <w:sz w:val="18"/>
                <w:vertAlign w:val="baseline"/>
                <w:lang w:val="en-US" w:eastAsia="zh-CN"/>
              </w:rPr>
              <w:t>22</w:t>
            </w:r>
          </w:p>
        </w:tc>
        <w:tc>
          <w:tcPr>
            <w:tcW w:w="653"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p>
        </w:tc>
        <w:tc>
          <w:tcPr>
            <w:tcW w:w="68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color w:val="auto"/>
              </w:rPr>
            </w:pPr>
          </w:p>
        </w:tc>
        <w:tc>
          <w:tcPr>
            <w:tcW w:w="994" w:type="dxa"/>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252" w:rightChars="0" w:firstLine="0" w:firstLineChars="0"/>
              <w:jc w:val="center"/>
              <w:textAlignment w:val="baseline"/>
              <w:rPr>
                <w:rFonts w:ascii="黑体" w:hAnsi="黑体" w:eastAsia="黑体"/>
                <w:color w:val="auto"/>
                <w:spacing w:val="-4"/>
                <w:w w:val="100"/>
                <w:sz w:val="18"/>
                <w:vertAlign w:val="baseline"/>
                <w:lang w:val="zh-CN"/>
              </w:rPr>
            </w:pPr>
            <w:r>
              <w:rPr>
                <w:rFonts w:ascii="黑体" w:hAnsi="黑体" w:eastAsia="黑体"/>
                <w:color w:val="auto"/>
                <w:spacing w:val="-3"/>
                <w:w w:val="100"/>
                <w:sz w:val="18"/>
                <w:vertAlign w:val="baseline"/>
                <w:lang w:val="zh-CN"/>
              </w:rPr>
              <w:t>*显示器接口</w:t>
            </w:r>
            <w:r>
              <w:rPr>
                <w:rFonts w:ascii="黑体" w:hAnsi="黑体" w:eastAsia="黑体"/>
                <w:color w:val="auto"/>
                <w:w w:val="100"/>
                <w:sz w:val="24"/>
                <w:vertAlign w:val="baseline"/>
                <w:lang w:val="en-US"/>
              </w:rPr>
              <w:t>
</w:t>
            </w:r>
          </w:p>
        </w:tc>
        <w:tc>
          <w:tcPr>
            <w:tcW w:w="9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5" w:leftChars="0" w:right="0" w:rightChars="0" w:firstLine="0" w:firstLineChars="0"/>
              <w:jc w:val="both"/>
              <w:textAlignment w:val="baseline"/>
              <w:rPr>
                <w:rFonts w:ascii="黑体" w:hAnsi="黑体" w:eastAsia="黑体"/>
                <w:color w:val="auto"/>
                <w:spacing w:val="-3"/>
                <w:w w:val="100"/>
                <w:sz w:val="18"/>
                <w:vertAlign w:val="baseline"/>
                <w:lang w:val="zh-CN"/>
              </w:rPr>
            </w:pPr>
            <w:r>
              <w:rPr>
                <w:rFonts w:ascii="黑体" w:hAnsi="黑体" w:eastAsia="黑体"/>
                <w:color w:val="auto"/>
                <w:spacing w:val="0"/>
                <w:w w:val="100"/>
                <w:sz w:val="18"/>
                <w:vertAlign w:val="baseline"/>
                <w:lang w:val="zh-CN"/>
              </w:rPr>
              <w:t>显示器应与显卡外接显示接口匹配</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leftChars="0" w:right="0" w:rightChars="0" w:firstLine="0" w:firstLineChars="0"/>
              <w:jc w:val="center"/>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trHeight w:val="580"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hint="default" w:ascii="黑体" w:hAnsi="黑体" w:eastAsia="黑体"/>
                <w:color w:val="auto"/>
                <w:spacing w:val="0"/>
                <w:w w:val="100"/>
                <w:sz w:val="18"/>
                <w:vertAlign w:val="baseline"/>
                <w:lang w:val="en-US" w:eastAsia="zh-CN"/>
              </w:rPr>
            </w:pPr>
            <w:r>
              <w:rPr>
                <w:rFonts w:hint="eastAsia" w:ascii="黑体" w:hAnsi="黑体" w:eastAsia="黑体"/>
                <w:color w:val="auto"/>
                <w:spacing w:val="0"/>
                <w:w w:val="100"/>
                <w:sz w:val="18"/>
                <w:vertAlign w:val="baseline"/>
                <w:lang w:val="en-US" w:eastAsia="zh-CN"/>
              </w:rPr>
              <w:t>23</w:t>
            </w:r>
          </w:p>
        </w:tc>
        <w:tc>
          <w:tcPr>
            <w:tcW w:w="653"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p>
        </w:tc>
        <w:tc>
          <w:tcPr>
            <w:tcW w:w="68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rPr>
                <w:color w:val="auto"/>
              </w:rPr>
            </w:pPr>
          </w:p>
        </w:tc>
        <w:tc>
          <w:tcPr>
            <w:tcW w:w="994" w:type="dxa"/>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252" w:rightChars="0" w:firstLine="0" w:firstLineChars="0"/>
              <w:jc w:val="center"/>
              <w:textAlignment w:val="baseline"/>
              <w:rPr>
                <w:rFonts w:ascii="黑体" w:hAnsi="黑体" w:eastAsia="黑体"/>
                <w:color w:val="auto"/>
                <w:spacing w:val="-4"/>
                <w:w w:val="100"/>
                <w:sz w:val="18"/>
                <w:vertAlign w:val="baseline"/>
                <w:lang w:val="zh-CN"/>
              </w:rPr>
            </w:pPr>
            <w:r>
              <w:rPr>
                <w:rFonts w:ascii="黑体" w:hAnsi="黑体" w:eastAsia="黑体"/>
                <w:color w:val="auto"/>
                <w:spacing w:val="-3"/>
                <w:w w:val="100"/>
                <w:sz w:val="18"/>
                <w:vertAlign w:val="baseline"/>
                <w:lang w:val="zh-CN"/>
              </w:rPr>
              <w:t>*显示器支架</w:t>
            </w:r>
            <w:r>
              <w:rPr>
                <w:rFonts w:ascii="黑体" w:hAnsi="黑体" w:eastAsia="黑体"/>
                <w:color w:val="auto"/>
                <w:w w:val="100"/>
                <w:sz w:val="24"/>
                <w:vertAlign w:val="baseline"/>
                <w:lang w:val="en-US"/>
              </w:rPr>
              <w:t>
</w:t>
            </w:r>
          </w:p>
        </w:tc>
        <w:tc>
          <w:tcPr>
            <w:tcW w:w="9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216" w:rightChars="0" w:firstLine="0" w:firstLineChars="0"/>
              <w:jc w:val="both"/>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显示器应提供显示器支架,根据采购人需求支持屏幕旋转、升降等</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leftChars="0" w:right="0" w:rightChars="0" w:firstLine="0" w:firstLineChars="0"/>
              <w:jc w:val="center"/>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trHeight w:val="830"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hint="default" w:ascii="黑体" w:hAnsi="黑体" w:eastAsia="黑体"/>
                <w:color w:val="auto"/>
                <w:spacing w:val="0"/>
                <w:w w:val="100"/>
                <w:sz w:val="18"/>
                <w:vertAlign w:val="baseline"/>
                <w:lang w:val="en-US" w:eastAsia="zh-CN"/>
              </w:rPr>
            </w:pPr>
            <w:r>
              <w:rPr>
                <w:rFonts w:hint="eastAsia" w:ascii="黑体" w:hAnsi="黑体" w:eastAsia="黑体"/>
                <w:color w:val="auto"/>
                <w:spacing w:val="0"/>
                <w:w w:val="100"/>
                <w:sz w:val="18"/>
                <w:vertAlign w:val="baseline"/>
                <w:lang w:val="en-US" w:eastAsia="zh-CN"/>
              </w:rPr>
              <w:t>24</w:t>
            </w:r>
          </w:p>
        </w:tc>
        <w:tc>
          <w:tcPr>
            <w:tcW w:w="653"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功能要求</w:t>
            </w:r>
          </w:p>
        </w:tc>
        <w:tc>
          <w:tcPr>
            <w:tcW w:w="68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rPr>
                <w:color w:val="auto"/>
              </w:rPr>
            </w:pPr>
          </w:p>
        </w:tc>
        <w:tc>
          <w:tcPr>
            <w:tcW w:w="994" w:type="dxa"/>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center"/>
              <w:textAlignment w:val="baseline"/>
              <w:rPr>
                <w:rFonts w:ascii="黑体" w:hAnsi="黑体" w:eastAsia="黑体"/>
                <w:color w:val="auto"/>
                <w:spacing w:val="-4"/>
                <w:w w:val="100"/>
                <w:sz w:val="18"/>
                <w:vertAlign w:val="baseline"/>
                <w:lang w:val="zh-CN"/>
              </w:rPr>
            </w:pPr>
            <w:r>
              <w:rPr>
                <w:rFonts w:ascii="黑体" w:hAnsi="黑体" w:eastAsia="黑体"/>
                <w:color w:val="auto"/>
                <w:spacing w:val="-4"/>
                <w:w w:val="100"/>
                <w:sz w:val="18"/>
                <w:vertAlign w:val="baseline"/>
                <w:lang w:val="zh-CN"/>
              </w:rPr>
              <w:t>*显示器参数调节</w:t>
            </w:r>
            <w:r>
              <w:rPr>
                <w:rFonts w:ascii="黑体" w:hAnsi="黑体" w:eastAsia="黑体"/>
                <w:color w:val="auto"/>
                <w:w w:val="100"/>
                <w:sz w:val="24"/>
                <w:vertAlign w:val="baseline"/>
                <w:lang w:val="en-US"/>
              </w:rPr>
              <w:t>
</w:t>
            </w:r>
          </w:p>
        </w:tc>
        <w:tc>
          <w:tcPr>
            <w:tcW w:w="9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72" w:right="0" w:firstLine="0"/>
              <w:jc w:val="both"/>
              <w:textAlignment w:val="baseline"/>
              <w:rPr>
                <w:rFonts w:ascii="黑体" w:hAnsi="黑体" w:eastAsia="黑体"/>
                <w:color w:val="auto"/>
                <w:spacing w:val="0"/>
                <w:w w:val="100"/>
                <w:sz w:val="18"/>
                <w:vertAlign w:val="baseline"/>
                <w:lang w:val="en-US"/>
              </w:rPr>
            </w:pPr>
            <w:r>
              <w:rPr>
                <w:rFonts w:ascii="黑体" w:hAnsi="黑体" w:eastAsia="黑体"/>
                <w:color w:val="auto"/>
                <w:spacing w:val="0"/>
                <w:w w:val="100"/>
                <w:sz w:val="18"/>
                <w:vertAlign w:val="baseline"/>
                <w:lang w:val="en-US"/>
              </w:rPr>
              <w:t>a)</w:t>
            </w:r>
            <w:r>
              <w:rPr>
                <w:rFonts w:ascii="黑体" w:hAnsi="黑体" w:eastAsia="黑体"/>
                <w:color w:val="auto"/>
                <w:spacing w:val="0"/>
                <w:w w:val="100"/>
                <w:sz w:val="18"/>
                <w:vertAlign w:val="baseline"/>
                <w:lang w:val="zh-CN"/>
              </w:rPr>
              <w:t xml:space="preserve">提供 </w:t>
            </w:r>
            <w:r>
              <w:rPr>
                <w:rFonts w:ascii="黑体" w:hAnsi="黑体" w:eastAsia="黑体"/>
                <w:color w:val="auto"/>
                <w:spacing w:val="0"/>
                <w:w w:val="100"/>
                <w:sz w:val="18"/>
                <w:vertAlign w:val="baseline"/>
                <w:lang w:val="en-US"/>
              </w:rPr>
              <w:t xml:space="preserve">OSD </w:t>
            </w:r>
            <w:r>
              <w:rPr>
                <w:rFonts w:ascii="黑体" w:hAnsi="黑体" w:eastAsia="黑体"/>
                <w:color w:val="auto"/>
                <w:spacing w:val="0"/>
                <w:w w:val="100"/>
                <w:sz w:val="18"/>
                <w:vertAlign w:val="baseline"/>
                <w:lang w:val="zh-CN"/>
              </w:rPr>
              <w:t>选单按钮用于调节色彩、</w:t>
            </w:r>
          </w:p>
          <w:p>
            <w:pPr>
              <w:keepNext w:val="0"/>
              <w:keepLines w:val="0"/>
              <w:pageBreakBefore w:val="0"/>
              <w:widowControl/>
              <w:kinsoku/>
              <w:wordWrap/>
              <w:overflowPunct/>
              <w:topLinePunct w:val="0"/>
              <w:autoSpaceDE/>
              <w:autoSpaceDN/>
              <w:bidi w:val="0"/>
              <w:adjustRightInd/>
              <w:snapToGrid/>
              <w:spacing w:line="240" w:lineRule="exact"/>
              <w:ind w:left="72" w:right="0" w:firstLine="0"/>
              <w:jc w:val="both"/>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模式等;</w:t>
            </w:r>
          </w:p>
          <w:p>
            <w:pPr>
              <w:keepNext w:val="0"/>
              <w:keepLines w:val="0"/>
              <w:pageBreakBefore w:val="0"/>
              <w:widowControl/>
              <w:kinsoku/>
              <w:wordWrap/>
              <w:overflowPunct/>
              <w:topLinePunct w:val="0"/>
              <w:autoSpaceDE/>
              <w:autoSpaceDN/>
              <w:bidi w:val="0"/>
              <w:adjustRightInd/>
              <w:snapToGrid/>
              <w:spacing w:line="240" w:lineRule="exact"/>
              <w:ind w:left="72" w:leftChars="0" w:right="0" w:rightChars="0" w:firstLine="0" w:firstLineChars="0"/>
              <w:jc w:val="both"/>
              <w:textAlignment w:val="baseline"/>
              <w:rPr>
                <w:rFonts w:ascii="黑体" w:hAnsi="黑体" w:eastAsia="黑体"/>
                <w:color w:val="auto"/>
                <w:spacing w:val="-3"/>
                <w:w w:val="100"/>
                <w:sz w:val="18"/>
                <w:vertAlign w:val="baseline"/>
                <w:lang w:val="zh-CN"/>
              </w:rPr>
            </w:pPr>
            <w:r>
              <w:rPr>
                <w:rFonts w:ascii="黑体" w:hAnsi="黑体" w:eastAsia="黑体"/>
                <w:color w:val="auto"/>
                <w:spacing w:val="0"/>
                <w:w w:val="100"/>
                <w:sz w:val="18"/>
                <w:vertAlign w:val="baseline"/>
                <w:lang w:val="en-US"/>
              </w:rPr>
              <w:t>b)</w:t>
            </w:r>
            <w:r>
              <w:rPr>
                <w:rFonts w:ascii="黑体" w:hAnsi="黑体" w:eastAsia="黑体"/>
                <w:color w:val="auto"/>
                <w:spacing w:val="0"/>
                <w:w w:val="100"/>
                <w:sz w:val="18"/>
                <w:vertAlign w:val="baseline"/>
                <w:lang w:val="zh-CN"/>
              </w:rPr>
              <w:t>支持色温、亮度、对比度调节</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6" w:leftChars="0" w:right="0" w:rightChars="0" w:firstLine="0" w:firstLineChars="0"/>
              <w:jc w:val="center"/>
              <w:textAlignment w:val="baseline"/>
              <w:rPr>
                <w:rFonts w:ascii="黑体" w:hAnsi="黑体" w:eastAsia="黑体"/>
                <w:color w:val="auto"/>
                <w:spacing w:val="0"/>
                <w:w w:val="100"/>
                <w:sz w:val="18"/>
                <w:vertAlign w:val="baseline"/>
                <w:lang w:val="zh-CN"/>
              </w:rPr>
            </w:pPr>
          </w:p>
        </w:tc>
      </w:tr>
      <w:tr>
        <w:tblPrEx>
          <w:tblCellMar>
            <w:top w:w="0" w:type="dxa"/>
            <w:left w:w="0" w:type="dxa"/>
            <w:bottom w:w="0" w:type="dxa"/>
            <w:right w:w="0" w:type="dxa"/>
          </w:tblCellMar>
        </w:tblPrEx>
        <w:trPr>
          <w:trHeight w:val="1210" w:hRule="exact"/>
        </w:trPr>
        <w:tc>
          <w:tcPr>
            <w:tcW w:w="4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hint="default" w:ascii="黑体" w:hAnsi="黑体" w:eastAsia="黑体"/>
                <w:color w:val="auto"/>
                <w:spacing w:val="0"/>
                <w:w w:val="100"/>
                <w:sz w:val="18"/>
                <w:vertAlign w:val="baseline"/>
                <w:lang w:val="en-US" w:eastAsia="zh-CN"/>
              </w:rPr>
            </w:pPr>
            <w:r>
              <w:rPr>
                <w:rFonts w:hint="eastAsia" w:ascii="黑体" w:hAnsi="黑体" w:eastAsia="黑体"/>
                <w:color w:val="auto"/>
                <w:spacing w:val="0"/>
                <w:w w:val="100"/>
                <w:sz w:val="18"/>
                <w:vertAlign w:val="baseline"/>
                <w:lang w:val="en-US" w:eastAsia="zh-CN"/>
              </w:rPr>
              <w:t>25</w:t>
            </w:r>
          </w:p>
        </w:tc>
        <w:tc>
          <w:tcPr>
            <w:tcW w:w="653"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center"/>
              <w:textAlignment w:val="baseline"/>
              <w:rPr>
                <w:rFonts w:ascii="黑体" w:hAnsi="黑体" w:eastAsia="黑体"/>
                <w:color w:val="auto"/>
                <w:spacing w:val="-3"/>
                <w:w w:val="100"/>
                <w:sz w:val="18"/>
                <w:vertAlign w:val="baseline"/>
                <w:lang w:val="zh-CN"/>
              </w:rPr>
            </w:pPr>
            <w:r>
              <w:rPr>
                <w:rFonts w:ascii="黑体" w:hAnsi="黑体" w:eastAsia="黑体"/>
                <w:color w:val="auto"/>
                <w:spacing w:val="-3"/>
                <w:w w:val="100"/>
                <w:sz w:val="18"/>
                <w:vertAlign w:val="baseline"/>
                <w:lang w:val="zh-CN"/>
              </w:rPr>
              <w:t>可靠性要求</w:t>
            </w:r>
          </w:p>
        </w:tc>
        <w:tc>
          <w:tcPr>
            <w:tcW w:w="68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0" w:rightChars="0" w:firstLine="0" w:firstLineChars="0"/>
              <w:jc w:val="center"/>
              <w:textAlignment w:val="baseline"/>
              <w:rPr>
                <w:color w:val="auto"/>
              </w:rPr>
            </w:pPr>
            <w:r>
              <w:rPr>
                <w:rFonts w:ascii="黑体" w:hAnsi="黑体" w:eastAsia="黑体"/>
                <w:color w:val="auto"/>
                <w:spacing w:val="14"/>
                <w:w w:val="100"/>
                <w:sz w:val="18"/>
                <w:vertAlign w:val="baseline"/>
                <w:lang w:val="zh-CN"/>
              </w:rPr>
              <w:t>*显示设备可靠性</w:t>
            </w:r>
          </w:p>
        </w:tc>
        <w:tc>
          <w:tcPr>
            <w:tcW w:w="994" w:type="dxa"/>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180" w:rightChars="0" w:firstLine="0" w:firstLineChars="0"/>
              <w:jc w:val="center"/>
              <w:textAlignment w:val="baseline"/>
              <w:rPr>
                <w:rFonts w:ascii="黑体" w:hAnsi="黑体" w:eastAsia="黑体"/>
                <w:color w:val="auto"/>
                <w:spacing w:val="-4"/>
                <w:w w:val="100"/>
                <w:sz w:val="18"/>
                <w:vertAlign w:val="baseline"/>
                <w:lang w:val="zh-CN"/>
              </w:rPr>
            </w:pPr>
            <w:r>
              <w:rPr>
                <w:rFonts w:ascii="黑体" w:hAnsi="黑体" w:eastAsia="黑体"/>
                <w:color w:val="auto"/>
                <w:spacing w:val="-4"/>
                <w:w w:val="100"/>
                <w:sz w:val="18"/>
                <w:vertAlign w:val="baseline"/>
                <w:lang w:val="zh-CN"/>
              </w:rPr>
              <w:t>*显示屏屏幕失效点</w:t>
            </w:r>
          </w:p>
        </w:tc>
        <w:tc>
          <w:tcPr>
            <w:tcW w:w="9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baseline"/>
              <w:rPr>
                <w:rFonts w:ascii="黑体" w:hAnsi="黑体" w:eastAsia="黑体"/>
                <w:color w:val="auto"/>
                <w:spacing w:val="0"/>
                <w:w w:val="100"/>
                <w:sz w:val="18"/>
                <w:vertAlign w:val="baseline"/>
                <w:lang w:val="zh-CN"/>
              </w:rPr>
            </w:pPr>
            <w:r>
              <w:rPr>
                <w:rFonts w:ascii="黑体" w:hAnsi="黑体" w:eastAsia="黑体"/>
                <w:color w:val="auto"/>
                <w:spacing w:val="0"/>
                <w:w w:val="100"/>
                <w:sz w:val="18"/>
                <w:vertAlign w:val="baseline"/>
                <w:lang w:val="zh-CN"/>
              </w:rPr>
              <w:t>否</w:t>
            </w:r>
          </w:p>
        </w:tc>
        <w:tc>
          <w:tcPr>
            <w:tcW w:w="31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10" w:leftChars="0" w:right="0" w:rightChars="0" w:firstLine="0" w:firstLineChars="0"/>
              <w:jc w:val="center"/>
              <w:textAlignment w:val="baseline"/>
              <w:rPr>
                <w:rFonts w:ascii="黑体" w:hAnsi="黑体" w:eastAsia="黑体"/>
                <w:color w:val="auto"/>
                <w:spacing w:val="0"/>
                <w:w w:val="100"/>
                <w:sz w:val="18"/>
                <w:vertAlign w:val="baseline"/>
                <w:lang w:val="en-US"/>
              </w:rPr>
            </w:pPr>
            <w:r>
              <w:rPr>
                <w:rFonts w:ascii="黑体" w:hAnsi="黑体" w:eastAsia="黑体"/>
                <w:color w:val="auto"/>
                <w:spacing w:val="0"/>
                <w:w w:val="100"/>
                <w:sz w:val="18"/>
                <w:vertAlign w:val="baseline"/>
                <w:lang w:val="zh-CN"/>
              </w:rPr>
              <w:t xml:space="preserve">符合 </w:t>
            </w:r>
            <w:r>
              <w:rPr>
                <w:rFonts w:ascii="黑体" w:hAnsi="黑体" w:eastAsia="黑体"/>
                <w:color w:val="auto"/>
                <w:spacing w:val="0"/>
                <w:w w:val="100"/>
                <w:sz w:val="18"/>
                <w:vertAlign w:val="baseline"/>
                <w:lang w:val="en-US"/>
              </w:rPr>
              <w:t xml:space="preserve">GB/T 9813.2 </w:t>
            </w:r>
            <w:r>
              <w:rPr>
                <w:rFonts w:ascii="黑体" w:hAnsi="黑体" w:eastAsia="黑体"/>
                <w:color w:val="auto"/>
                <w:spacing w:val="0"/>
                <w:w w:val="100"/>
                <w:sz w:val="18"/>
                <w:vertAlign w:val="baseline"/>
                <w:lang w:val="zh-CN"/>
              </w:rPr>
              <w:t>的要求</w:t>
            </w:r>
            <w:r>
              <w:rPr>
                <w:rFonts w:ascii="黑体" w:hAnsi="黑体" w:eastAsia="黑体"/>
                <w:color w:val="auto"/>
                <w:w w:val="100"/>
                <w:sz w:val="24"/>
                <w:vertAlign w:val="baseline"/>
                <w:lang w:val="en-US"/>
              </w:rPr>
              <w:t>
</w:t>
            </w:r>
          </w:p>
        </w:tc>
        <w:tc>
          <w:tcPr>
            <w:tcW w:w="23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108" w:leftChars="0" w:right="108" w:rightChars="0" w:firstLine="0" w:firstLineChars="0"/>
              <w:jc w:val="center"/>
              <w:textAlignment w:val="baseline"/>
              <w:rPr>
                <w:rFonts w:ascii="黑体" w:hAnsi="黑体" w:eastAsia="黑体"/>
                <w:color w:val="auto"/>
                <w:spacing w:val="0"/>
                <w:w w:val="100"/>
                <w:sz w:val="18"/>
                <w:vertAlign w:val="baseline"/>
                <w:lang w:val="zh-CN"/>
              </w:rPr>
            </w:pPr>
          </w:p>
        </w:tc>
      </w:tr>
    </w:tbl>
    <w:p>
      <w:pPr>
        <w:rPr>
          <w:rFonts w:hint="eastAsia" w:eastAsia="黑体"/>
          <w:color w:val="auto"/>
          <w:lang w:val="en-US" w:eastAsia="zh-CN"/>
        </w:rPr>
      </w:pPr>
      <w:r>
        <w:rPr>
          <w:rFonts w:hint="eastAsia" w:ascii="黑体" w:hAnsi="黑体" w:eastAsia="黑体"/>
          <w:color w:val="auto"/>
          <w:spacing w:val="14"/>
          <w:w w:val="100"/>
          <w:sz w:val="18"/>
          <w:vertAlign w:val="baseline"/>
          <w:lang w:val="zh-CN" w:eastAsia="zh-CN"/>
        </w:rPr>
        <w:t>说明：</w:t>
      </w:r>
      <w:r>
        <w:rPr>
          <w:rFonts w:ascii="黑体" w:hAnsi="黑体" w:eastAsia="黑体"/>
          <w:color w:val="auto"/>
          <w:spacing w:val="14"/>
          <w:w w:val="100"/>
          <w:sz w:val="18"/>
          <w:vertAlign w:val="baseline"/>
          <w:lang w:val="zh-CN"/>
        </w:rPr>
        <w:t>整机可靠性要求</w:t>
      </w:r>
      <w:r>
        <w:rPr>
          <w:rFonts w:hint="eastAsia" w:ascii="黑体" w:hAnsi="黑体" w:eastAsia="黑体"/>
          <w:color w:val="auto"/>
          <w:spacing w:val="14"/>
          <w:w w:val="100"/>
          <w:sz w:val="18"/>
          <w:vertAlign w:val="baseline"/>
          <w:lang w:val="zh-CN" w:eastAsia="zh-CN"/>
        </w:rPr>
        <w:t>、</w:t>
      </w:r>
      <w:r>
        <w:rPr>
          <w:rFonts w:ascii="黑体" w:hAnsi="黑体" w:eastAsia="黑体"/>
          <w:color w:val="auto"/>
          <w:spacing w:val="14"/>
          <w:w w:val="100"/>
          <w:sz w:val="18"/>
          <w:vertAlign w:val="baseline"/>
          <w:lang w:val="zh-CN"/>
        </w:rPr>
        <w:t>包装及运输要求</w:t>
      </w:r>
      <w:r>
        <w:rPr>
          <w:rFonts w:hint="eastAsia" w:ascii="黑体" w:hAnsi="黑体" w:eastAsia="黑体"/>
          <w:color w:val="auto"/>
          <w:spacing w:val="14"/>
          <w:w w:val="100"/>
          <w:sz w:val="18"/>
          <w:vertAlign w:val="baseline"/>
          <w:lang w:val="zh-CN"/>
        </w:rPr>
        <w:t>、</w:t>
      </w:r>
      <w:r>
        <w:rPr>
          <w:rFonts w:ascii="黑体" w:hAnsi="黑体" w:eastAsia="黑体"/>
          <w:color w:val="auto"/>
          <w:spacing w:val="14"/>
          <w:w w:val="100"/>
          <w:sz w:val="18"/>
          <w:vertAlign w:val="baseline"/>
          <w:lang w:val="zh-CN"/>
        </w:rPr>
        <w:t>服务要求</w:t>
      </w:r>
      <w:r>
        <w:rPr>
          <w:rFonts w:hint="eastAsia" w:ascii="黑体" w:hAnsi="黑体" w:eastAsia="黑体"/>
          <w:color w:val="auto"/>
          <w:spacing w:val="14"/>
          <w:w w:val="100"/>
          <w:sz w:val="18"/>
          <w:vertAlign w:val="baseline"/>
          <w:lang w:val="zh-CN"/>
        </w:rPr>
        <w:t>、供应链合规性、</w:t>
      </w:r>
      <w:r>
        <w:rPr>
          <w:rFonts w:ascii="黑体" w:hAnsi="黑体" w:eastAsia="黑体"/>
          <w:color w:val="auto"/>
          <w:spacing w:val="14"/>
          <w:w w:val="100"/>
          <w:sz w:val="18"/>
          <w:vertAlign w:val="baseline"/>
          <w:lang w:val="zh-CN"/>
        </w:rPr>
        <w:t>供应链</w:t>
      </w:r>
      <w:r>
        <w:rPr>
          <w:rFonts w:hint="eastAsia" w:ascii="黑体" w:hAnsi="黑体" w:eastAsia="黑体"/>
          <w:color w:val="auto"/>
          <w:spacing w:val="14"/>
          <w:w w:val="100"/>
          <w:sz w:val="18"/>
          <w:vertAlign w:val="baseline"/>
          <w:lang w:val="zh-CN"/>
        </w:rPr>
        <w:t>质量等指标与电脑主机（台式计算机）政府采购的一致。</w:t>
      </w:r>
    </w:p>
    <w:p>
      <w:pPr>
        <w:pStyle w:val="4"/>
        <w:ind w:left="0" w:leftChars="0" w:firstLine="0" w:firstLineChars="0"/>
        <w:rPr>
          <w:color w:val="auto"/>
        </w:rPr>
        <w:sectPr>
          <w:pgSz w:w="11906" w:h="16838"/>
          <w:pgMar w:top="936" w:right="991" w:bottom="1135" w:left="993"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pStyle w:val="4"/>
        <w:ind w:left="0" w:leftChars="0" w:firstLine="0" w:firstLineChars="0"/>
        <w:rPr>
          <w:color w:val="auto"/>
        </w:rPr>
      </w:pPr>
    </w:p>
    <w:p>
      <w:pPr>
        <w:pStyle w:val="2"/>
        <w:rPr>
          <w:color w:val="auto"/>
        </w:rPr>
      </w:pPr>
    </w:p>
    <w:p>
      <w:pPr>
        <w:spacing w:line="430" w:lineRule="exact"/>
        <w:jc w:val="left"/>
        <w:rPr>
          <w:rFonts w:ascii="宋体" w:hAnsi="宋体"/>
          <w:color w:val="auto"/>
          <w:szCs w:val="21"/>
        </w:rPr>
      </w:pPr>
    </w:p>
    <w:p>
      <w:pPr>
        <w:widowControl/>
        <w:jc w:val="left"/>
        <w:rPr>
          <w:rFonts w:ascii="宋体" w:hAnsi="宋体"/>
          <w:color w:val="auto"/>
          <w:szCs w:val="21"/>
        </w:rPr>
      </w:pPr>
    </w:p>
    <w:p>
      <w:pPr>
        <w:rPr>
          <w:rFonts w:ascii="宋体" w:hAnsi="宋体"/>
          <w:color w:val="auto"/>
          <w:szCs w:val="21"/>
        </w:rPr>
      </w:pPr>
    </w:p>
    <w:p>
      <w:pPr>
        <w:rPr>
          <w:rFonts w:ascii="宋体" w:hAnsi="宋体"/>
          <w:color w:val="auto"/>
          <w:szCs w:val="21"/>
        </w:rPr>
      </w:pPr>
    </w:p>
    <w:p>
      <w:pPr>
        <w:rPr>
          <w:rFonts w:ascii="宋体" w:hAnsi="宋体"/>
          <w:color w:val="auto"/>
          <w:szCs w:val="21"/>
        </w:rPr>
      </w:pPr>
    </w:p>
    <w:p>
      <w:pPr>
        <w:rPr>
          <w:rFonts w:ascii="宋体" w:hAnsi="宋体"/>
          <w:color w:val="auto"/>
          <w:szCs w:val="21"/>
        </w:rPr>
      </w:pPr>
    </w:p>
    <w:p>
      <w:pPr>
        <w:rPr>
          <w:rFonts w:ascii="宋体" w:hAnsi="宋体"/>
          <w:color w:val="auto"/>
          <w:szCs w:val="21"/>
        </w:rPr>
      </w:pPr>
    </w:p>
    <w:p>
      <w:pPr>
        <w:rPr>
          <w:rFonts w:ascii="宋体" w:hAnsi="宋体"/>
          <w:color w:val="auto"/>
          <w:szCs w:val="21"/>
        </w:rPr>
      </w:pPr>
    </w:p>
    <w:p>
      <w:pPr>
        <w:rPr>
          <w:rFonts w:ascii="宋体" w:hAnsi="宋体"/>
          <w:color w:val="auto"/>
          <w:szCs w:val="21"/>
        </w:rPr>
      </w:pPr>
    </w:p>
    <w:p>
      <w:pPr>
        <w:rPr>
          <w:rFonts w:ascii="宋体" w:hAnsi="宋体"/>
          <w:color w:val="auto"/>
          <w:szCs w:val="21"/>
        </w:rPr>
      </w:pPr>
    </w:p>
    <w:p>
      <w:pPr>
        <w:rPr>
          <w:rFonts w:ascii="宋体" w:hAnsi="宋体"/>
          <w:color w:val="auto"/>
          <w:szCs w:val="21"/>
        </w:rPr>
      </w:pPr>
    </w:p>
    <w:p>
      <w:pPr>
        <w:rPr>
          <w:rFonts w:ascii="宋体" w:hAnsi="宋体"/>
          <w:color w:val="auto"/>
          <w:szCs w:val="21"/>
        </w:rPr>
      </w:pPr>
    </w:p>
    <w:p>
      <w:pPr>
        <w:rPr>
          <w:rFonts w:ascii="宋体" w:hAnsi="宋体"/>
          <w:color w:val="auto"/>
          <w:szCs w:val="21"/>
        </w:rPr>
      </w:pPr>
    </w:p>
    <w:p>
      <w:pPr>
        <w:rPr>
          <w:rFonts w:ascii="宋体" w:hAnsi="宋体"/>
          <w:color w:val="auto"/>
          <w:szCs w:val="21"/>
        </w:rPr>
      </w:pPr>
    </w:p>
    <w:p>
      <w:pPr>
        <w:rPr>
          <w:color w:val="auto"/>
        </w:rPr>
      </w:pPr>
    </w:p>
    <w:p>
      <w:pPr>
        <w:pStyle w:val="5"/>
        <w:spacing w:line="400" w:lineRule="exact"/>
        <w:rPr>
          <w:rFonts w:ascii="方正小标宋简体" w:eastAsia="方正小标宋简体"/>
          <w:color w:val="auto"/>
        </w:rPr>
      </w:pPr>
      <w:bookmarkStart w:id="50" w:name="_Toc92355025"/>
      <w:r>
        <w:rPr>
          <w:rFonts w:hint="eastAsia" w:ascii="方正小标宋简体" w:eastAsia="方正小标宋简体"/>
          <w:color w:val="auto"/>
        </w:rPr>
        <w:t>第三章  供应商须知</w:t>
      </w:r>
      <w:bookmarkEnd w:id="47"/>
      <w:bookmarkEnd w:id="48"/>
      <w:bookmarkEnd w:id="50"/>
    </w:p>
    <w:p>
      <w:pPr>
        <w:jc w:val="center"/>
        <w:rPr>
          <w:rFonts w:ascii="仿宋_GB2312" w:hAnsi="宋体" w:eastAsia="仿宋_GB2312"/>
          <w:b/>
          <w:color w:val="auto"/>
          <w:sz w:val="32"/>
          <w:szCs w:val="32"/>
        </w:rPr>
      </w:pPr>
      <w:bookmarkStart w:id="51" w:name="_Toc350325671"/>
      <w:bookmarkStart w:id="52" w:name="_Toc357157408"/>
      <w:bookmarkStart w:id="53" w:name="_Toc358477281"/>
      <w:bookmarkStart w:id="54" w:name="_Toc354479499"/>
      <w:r>
        <w:rPr>
          <w:rFonts w:ascii="仿宋_GB2312" w:hAnsi="宋体" w:eastAsia="仿宋_GB2312"/>
          <w:b/>
          <w:color w:val="auto"/>
          <w:sz w:val="32"/>
          <w:szCs w:val="32"/>
        </w:rPr>
        <w:br w:type="page"/>
      </w:r>
    </w:p>
    <w:p>
      <w:pPr>
        <w:rPr>
          <w:color w:val="auto"/>
        </w:rPr>
      </w:pPr>
    </w:p>
    <w:p>
      <w:pPr>
        <w:jc w:val="center"/>
        <w:rPr>
          <w:rFonts w:ascii="黑体" w:hAnsi="黑体" w:eastAsia="黑体"/>
          <w:b/>
          <w:color w:val="auto"/>
          <w:sz w:val="32"/>
          <w:szCs w:val="32"/>
        </w:rPr>
      </w:pPr>
      <w:r>
        <w:rPr>
          <w:rFonts w:hint="eastAsia" w:ascii="黑体" w:hAnsi="黑体" w:eastAsia="黑体"/>
          <w:b/>
          <w:color w:val="auto"/>
          <w:sz w:val="32"/>
          <w:szCs w:val="32"/>
        </w:rPr>
        <w:t>一、供应商须知前附表</w:t>
      </w:r>
    </w:p>
    <w:tbl>
      <w:tblPr>
        <w:tblStyle w:val="37"/>
        <w:tblW w:w="0" w:type="auto"/>
        <w:jc w:val="center"/>
        <w:tblLayout w:type="fixed"/>
        <w:tblCellMar>
          <w:top w:w="0" w:type="dxa"/>
          <w:left w:w="108" w:type="dxa"/>
          <w:bottom w:w="0" w:type="dxa"/>
          <w:right w:w="108" w:type="dxa"/>
        </w:tblCellMar>
      </w:tblPr>
      <w:tblGrid>
        <w:gridCol w:w="704"/>
        <w:gridCol w:w="8647"/>
      </w:tblGrid>
      <w:tr>
        <w:tblPrEx>
          <w:tblCellMar>
            <w:top w:w="0" w:type="dxa"/>
            <w:left w:w="108" w:type="dxa"/>
            <w:bottom w:w="0" w:type="dxa"/>
            <w:right w:w="108" w:type="dxa"/>
          </w:tblCellMar>
        </w:tblPrEx>
        <w:trPr>
          <w:trHeight w:val="502"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rPr>
                <w:rFonts w:ascii="宋体" w:hAnsi="宋体" w:cs="宋体"/>
                <w:color w:val="auto"/>
                <w:kern w:val="0"/>
                <w:szCs w:val="21"/>
              </w:rPr>
            </w:pPr>
            <w:r>
              <w:rPr>
                <w:rFonts w:hint="eastAsia" w:ascii="宋体" w:hAnsi="宋体" w:cs="宋体"/>
                <w:color w:val="auto"/>
                <w:kern w:val="0"/>
                <w:szCs w:val="21"/>
              </w:rPr>
              <w:t>序号</w:t>
            </w:r>
          </w:p>
        </w:tc>
        <w:tc>
          <w:tcPr>
            <w:tcW w:w="8647" w:type="dxa"/>
            <w:tcBorders>
              <w:top w:val="single" w:color="000000" w:sz="4" w:space="0"/>
              <w:left w:val="nil"/>
              <w:bottom w:val="single" w:color="000000" w:sz="4" w:space="0"/>
              <w:right w:val="single" w:color="000000" w:sz="4" w:space="0"/>
            </w:tcBorders>
            <w:vAlign w:val="center"/>
          </w:tcPr>
          <w:p>
            <w:pPr>
              <w:widowControl/>
              <w:spacing w:line="320" w:lineRule="exact"/>
              <w:jc w:val="center"/>
              <w:rPr>
                <w:rFonts w:ascii="宋体" w:hAnsi="宋体" w:cs="宋体"/>
                <w:color w:val="auto"/>
                <w:kern w:val="0"/>
                <w:szCs w:val="21"/>
              </w:rPr>
            </w:pPr>
            <w:r>
              <w:rPr>
                <w:rFonts w:hint="eastAsia" w:ascii="宋体" w:hAnsi="宋体" w:cs="宋体"/>
                <w:color w:val="auto"/>
                <w:kern w:val="0"/>
                <w:szCs w:val="21"/>
              </w:rPr>
              <w:t>内    容</w:t>
            </w:r>
          </w:p>
        </w:tc>
      </w:tr>
      <w:tr>
        <w:tblPrEx>
          <w:tblCellMar>
            <w:top w:w="0" w:type="dxa"/>
            <w:left w:w="108" w:type="dxa"/>
            <w:bottom w:w="0" w:type="dxa"/>
            <w:right w:w="108" w:type="dxa"/>
          </w:tblCellMar>
        </w:tblPrEx>
        <w:trPr>
          <w:trHeight w:val="1191"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440" w:lineRule="exact"/>
              <w:jc w:val="center"/>
              <w:rPr>
                <w:rFonts w:ascii="宋体" w:hAnsi="宋体" w:cs="宋体"/>
                <w:color w:val="auto"/>
                <w:kern w:val="0"/>
                <w:szCs w:val="21"/>
              </w:rPr>
            </w:pPr>
            <w:r>
              <w:rPr>
                <w:rFonts w:hint="eastAsia" w:ascii="宋体" w:hAnsi="宋体" w:cs="宋体"/>
                <w:color w:val="auto"/>
                <w:kern w:val="0"/>
                <w:szCs w:val="21"/>
              </w:rPr>
              <w:t>1</w:t>
            </w:r>
          </w:p>
        </w:tc>
        <w:tc>
          <w:tcPr>
            <w:tcW w:w="8647" w:type="dxa"/>
            <w:tcBorders>
              <w:top w:val="single" w:color="000000" w:sz="4" w:space="0"/>
              <w:left w:val="nil"/>
              <w:bottom w:val="single" w:color="000000" w:sz="4" w:space="0"/>
              <w:right w:val="single" w:color="000000" w:sz="4" w:space="0"/>
            </w:tcBorders>
            <w:vAlign w:val="center"/>
          </w:tcPr>
          <w:p>
            <w:pPr>
              <w:spacing w:line="440" w:lineRule="exact"/>
              <w:ind w:right="-334" w:rightChars="-159"/>
              <w:rPr>
                <w:rStyle w:val="44"/>
                <w:rFonts w:hint="eastAsia" w:eastAsia="宋体"/>
                <w:color w:val="auto"/>
                <w:szCs w:val="21"/>
                <w:u w:val="none"/>
                <w:lang w:eastAsia="zh-CN"/>
              </w:rPr>
            </w:pPr>
            <w:r>
              <w:rPr>
                <w:rFonts w:ascii="宋体" w:hAnsi="宋体" w:cs="宋体"/>
                <w:color w:val="auto"/>
                <w:kern w:val="0"/>
                <w:szCs w:val="21"/>
              </w:rPr>
              <w:fldChar w:fldCharType="begin"/>
            </w:r>
            <w:r>
              <w:rPr>
                <w:rFonts w:ascii="宋体" w:hAnsi="宋体" w:cs="宋体"/>
                <w:color w:val="auto"/>
                <w:kern w:val="0"/>
                <w:szCs w:val="21"/>
              </w:rPr>
              <w:instrText xml:space="preserve"> </w:instrText>
            </w:r>
            <w:r>
              <w:rPr>
                <w:rFonts w:hint="eastAsia" w:ascii="宋体" w:hAnsi="宋体" w:cs="宋体"/>
                <w:color w:val="auto"/>
                <w:kern w:val="0"/>
                <w:szCs w:val="21"/>
              </w:rPr>
              <w:instrText xml:space="preserve">HYPERLINK </w:instrText>
            </w:r>
            <w:r>
              <w:rPr>
                <w:rFonts w:ascii="宋体" w:hAnsi="宋体" w:cs="宋体"/>
                <w:color w:val="auto"/>
                <w:kern w:val="0"/>
                <w:szCs w:val="21"/>
              </w:rPr>
              <w:instrText xml:space="preserve"> \l "_一、总_则" </w:instrText>
            </w:r>
            <w:r>
              <w:rPr>
                <w:rFonts w:ascii="宋体" w:hAnsi="宋体" w:cs="宋体"/>
                <w:color w:val="auto"/>
                <w:kern w:val="0"/>
                <w:szCs w:val="21"/>
              </w:rPr>
              <w:fldChar w:fldCharType="separate"/>
            </w:r>
            <w:r>
              <w:rPr>
                <w:rStyle w:val="44"/>
                <w:rFonts w:hint="eastAsia" w:ascii="宋体" w:hAnsi="宋体" w:cs="宋体"/>
                <w:color w:val="auto"/>
                <w:kern w:val="0"/>
                <w:szCs w:val="21"/>
                <w:u w:val="none"/>
              </w:rPr>
              <w:t>项目名称：</w:t>
            </w:r>
            <w:r>
              <w:rPr>
                <w:rFonts w:hint="eastAsia"/>
                <w:color w:val="auto"/>
                <w:lang w:eastAsia="zh-CN"/>
              </w:rPr>
              <w:t>钦州幼儿师范高等专科学校5号教学楼1号计算机实训室设备采购及安装</w:t>
            </w:r>
          </w:p>
          <w:p>
            <w:pPr>
              <w:widowControl/>
              <w:spacing w:line="440" w:lineRule="exact"/>
              <w:rPr>
                <w:rFonts w:hint="eastAsia" w:ascii="宋体" w:hAnsi="宋体" w:eastAsia="宋体"/>
                <w:color w:val="auto"/>
                <w:szCs w:val="21"/>
                <w:lang w:eastAsia="zh-CN"/>
              </w:rPr>
            </w:pPr>
            <w:r>
              <w:rPr>
                <w:rStyle w:val="44"/>
                <w:rFonts w:hint="eastAsia" w:ascii="宋体" w:hAnsi="宋体"/>
                <w:color w:val="auto"/>
                <w:szCs w:val="21"/>
                <w:u w:val="none"/>
              </w:rPr>
              <w:t>项目编号：</w:t>
            </w:r>
            <w:r>
              <w:rPr>
                <w:rFonts w:ascii="宋体" w:hAnsi="宋体" w:cs="宋体"/>
                <w:color w:val="auto"/>
                <w:kern w:val="0"/>
                <w:szCs w:val="21"/>
              </w:rPr>
              <w:fldChar w:fldCharType="end"/>
            </w:r>
            <w:r>
              <w:rPr>
                <w:rFonts w:hint="eastAsia" w:ascii="宋体" w:hAnsi="宋体" w:cs="宋体"/>
                <w:color w:val="auto"/>
                <w:kern w:val="0"/>
                <w:szCs w:val="21"/>
                <w:lang w:eastAsia="zh-CN"/>
              </w:rPr>
              <w:t>QZZC2026-J1-990200-QZSZ</w:t>
            </w:r>
          </w:p>
        </w:tc>
      </w:tr>
      <w:tr>
        <w:tblPrEx>
          <w:tblCellMar>
            <w:top w:w="0" w:type="dxa"/>
            <w:left w:w="108" w:type="dxa"/>
            <w:bottom w:w="0" w:type="dxa"/>
            <w:right w:w="108" w:type="dxa"/>
          </w:tblCellMar>
        </w:tblPrEx>
        <w:trPr>
          <w:trHeight w:val="2325"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440" w:lineRule="exact"/>
              <w:jc w:val="center"/>
              <w:rPr>
                <w:rFonts w:ascii="宋体" w:hAnsi="宋体" w:cs="宋体"/>
                <w:color w:val="auto"/>
                <w:kern w:val="0"/>
                <w:szCs w:val="21"/>
              </w:rPr>
            </w:pPr>
            <w:r>
              <w:rPr>
                <w:rFonts w:hint="eastAsia" w:ascii="宋体" w:hAnsi="宋体" w:cs="宋体"/>
                <w:color w:val="auto"/>
                <w:kern w:val="0"/>
                <w:szCs w:val="21"/>
              </w:rPr>
              <w:t>2</w:t>
            </w:r>
          </w:p>
        </w:tc>
        <w:tc>
          <w:tcPr>
            <w:tcW w:w="8647" w:type="dxa"/>
            <w:tcBorders>
              <w:top w:val="single" w:color="000000" w:sz="4" w:space="0"/>
              <w:left w:val="nil"/>
              <w:bottom w:val="single" w:color="000000" w:sz="4" w:space="0"/>
              <w:right w:val="single" w:color="000000" w:sz="4" w:space="0"/>
            </w:tcBorders>
            <w:vAlign w:val="center"/>
          </w:tcPr>
          <w:p>
            <w:pPr>
              <w:spacing w:line="440" w:lineRule="exact"/>
              <w:rPr>
                <w:rStyle w:val="44"/>
                <w:rFonts w:ascii="宋体" w:hAnsi="宋体"/>
                <w:color w:val="auto"/>
                <w:u w:val="none"/>
              </w:rPr>
            </w:pPr>
            <w:r>
              <w:rPr>
                <w:rFonts w:ascii="宋体" w:hAnsi="宋体"/>
                <w:color w:val="auto"/>
              </w:rPr>
              <w:fldChar w:fldCharType="begin"/>
            </w:r>
            <w:r>
              <w:rPr>
                <w:rFonts w:ascii="宋体" w:hAnsi="宋体"/>
                <w:color w:val="auto"/>
              </w:rPr>
              <w:instrText xml:space="preserve"> </w:instrText>
            </w:r>
            <w:r>
              <w:rPr>
                <w:rFonts w:hint="eastAsia" w:ascii="宋体" w:hAnsi="宋体"/>
                <w:color w:val="auto"/>
              </w:rPr>
              <w:instrText xml:space="preserve">HYPERLINK </w:instrText>
            </w:r>
            <w:r>
              <w:rPr>
                <w:rFonts w:ascii="宋体" w:hAnsi="宋体"/>
                <w:color w:val="auto"/>
              </w:rPr>
              <w:instrText xml:space="preserve"> \l "_一、总_则" </w:instrText>
            </w:r>
            <w:r>
              <w:rPr>
                <w:rFonts w:ascii="宋体" w:hAnsi="宋体"/>
                <w:color w:val="auto"/>
              </w:rPr>
              <w:fldChar w:fldCharType="separate"/>
            </w:r>
            <w:r>
              <w:rPr>
                <w:rStyle w:val="44"/>
                <w:rFonts w:hint="eastAsia" w:ascii="宋体" w:hAnsi="宋体"/>
                <w:color w:val="auto"/>
                <w:u w:val="none"/>
              </w:rPr>
              <w:t>供应商资格：</w:t>
            </w:r>
          </w:p>
          <w:p>
            <w:pPr>
              <w:spacing w:line="440" w:lineRule="exact"/>
              <w:rPr>
                <w:rFonts w:ascii="宋体" w:hAnsi="宋体"/>
                <w:color w:val="auto"/>
              </w:rPr>
            </w:pPr>
            <w:r>
              <w:rPr>
                <w:rFonts w:ascii="宋体" w:hAnsi="宋体"/>
                <w:color w:val="auto"/>
              </w:rPr>
              <w:fldChar w:fldCharType="end"/>
            </w:r>
            <w:r>
              <w:rPr>
                <w:rFonts w:hint="eastAsia" w:ascii="宋体" w:hAnsi="宋体"/>
                <w:color w:val="auto"/>
              </w:rPr>
              <w:t>1.满足《中华人民共和国政府采购法》第二十二条规定</w:t>
            </w:r>
          </w:p>
          <w:p>
            <w:pPr>
              <w:spacing w:line="440" w:lineRule="exact"/>
              <w:rPr>
                <w:rFonts w:hint="eastAsia" w:ascii="宋体" w:hAnsi="宋体" w:eastAsia="宋体"/>
                <w:color w:val="auto"/>
                <w:lang w:eastAsia="zh-CN"/>
              </w:rPr>
            </w:pPr>
            <w:r>
              <w:rPr>
                <w:rFonts w:hint="eastAsia" w:ascii="宋体" w:hAnsi="宋体"/>
                <w:color w:val="auto"/>
              </w:rPr>
              <w:t>2.落实政府采购政策需满足的资格要求：</w:t>
            </w:r>
            <w:r>
              <w:rPr>
                <w:rFonts w:hint="eastAsia"/>
                <w:color w:val="auto"/>
                <w:lang w:eastAsia="zh-CN"/>
              </w:rPr>
              <w:t>无</w:t>
            </w:r>
          </w:p>
          <w:p>
            <w:pPr>
              <w:spacing w:line="440" w:lineRule="exact"/>
              <w:rPr>
                <w:rFonts w:ascii="宋体" w:hAnsi="宋体"/>
                <w:color w:val="auto"/>
              </w:rPr>
            </w:pPr>
            <w:r>
              <w:rPr>
                <w:rFonts w:hint="eastAsia" w:ascii="宋体" w:hAnsi="宋体"/>
                <w:color w:val="auto"/>
              </w:rPr>
              <w:t>3.本项目的特定资格要求：无</w:t>
            </w:r>
          </w:p>
        </w:tc>
      </w:tr>
      <w:tr>
        <w:tblPrEx>
          <w:tblCellMar>
            <w:top w:w="0" w:type="dxa"/>
            <w:left w:w="108" w:type="dxa"/>
            <w:bottom w:w="0" w:type="dxa"/>
            <w:right w:w="108" w:type="dxa"/>
          </w:tblCellMar>
        </w:tblPrEx>
        <w:trPr>
          <w:trHeight w:val="1287"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440" w:lineRule="exact"/>
              <w:jc w:val="center"/>
              <w:rPr>
                <w:rFonts w:ascii="宋体" w:hAnsi="宋体" w:cs="宋体"/>
                <w:color w:val="auto"/>
                <w:kern w:val="0"/>
                <w:szCs w:val="21"/>
              </w:rPr>
            </w:pPr>
            <w:r>
              <w:rPr>
                <w:rFonts w:ascii="宋体" w:hAnsi="宋体" w:cs="宋体"/>
                <w:color w:val="auto"/>
                <w:kern w:val="0"/>
                <w:szCs w:val="21"/>
              </w:rPr>
              <w:t>3</w:t>
            </w:r>
          </w:p>
        </w:tc>
        <w:tc>
          <w:tcPr>
            <w:tcW w:w="8647" w:type="dxa"/>
            <w:tcBorders>
              <w:top w:val="single" w:color="000000" w:sz="4" w:space="0"/>
              <w:left w:val="nil"/>
              <w:bottom w:val="single" w:color="000000" w:sz="4" w:space="0"/>
              <w:right w:val="single" w:color="000000" w:sz="4" w:space="0"/>
            </w:tcBorders>
            <w:vAlign w:val="center"/>
          </w:tcPr>
          <w:p>
            <w:pPr>
              <w:spacing w:line="440" w:lineRule="exact"/>
              <w:rPr>
                <w:rFonts w:ascii="宋体" w:hAnsi="宋体"/>
                <w:color w:val="auto"/>
              </w:rPr>
            </w:pPr>
            <w:r>
              <w:rPr>
                <w:color w:val="auto"/>
              </w:rPr>
              <w:fldChar w:fldCharType="begin"/>
            </w:r>
            <w:r>
              <w:rPr>
                <w:color w:val="auto"/>
              </w:rPr>
              <w:instrText xml:space="preserve"> HYPERLINK \l "_（五）报价" </w:instrText>
            </w:r>
            <w:r>
              <w:rPr>
                <w:color w:val="auto"/>
              </w:rPr>
              <w:fldChar w:fldCharType="separate"/>
            </w:r>
            <w:r>
              <w:rPr>
                <w:rStyle w:val="44"/>
                <w:rFonts w:hint="eastAsia" w:ascii="宋体" w:hAnsi="宋体" w:cs="宋体"/>
                <w:color w:val="auto"/>
                <w:kern w:val="0"/>
                <w:szCs w:val="21"/>
                <w:u w:val="none"/>
              </w:rPr>
              <w:t>报价：供应商的报价必须按采购文件或政府采购云平台规定的格式填写，并在规定时间内提交最后报价。</w:t>
            </w:r>
            <w:r>
              <w:rPr>
                <w:rStyle w:val="44"/>
                <w:rFonts w:hint="eastAsia" w:ascii="宋体" w:hAnsi="宋体" w:cs="宋体"/>
                <w:color w:val="auto"/>
                <w:kern w:val="0"/>
                <w:szCs w:val="21"/>
                <w:u w:val="none"/>
              </w:rPr>
              <w:fldChar w:fldCharType="end"/>
            </w:r>
          </w:p>
        </w:tc>
      </w:tr>
      <w:tr>
        <w:tblPrEx>
          <w:tblCellMar>
            <w:top w:w="0" w:type="dxa"/>
            <w:left w:w="108" w:type="dxa"/>
            <w:bottom w:w="0" w:type="dxa"/>
            <w:right w:w="108" w:type="dxa"/>
          </w:tblCellMar>
        </w:tblPrEx>
        <w:trPr>
          <w:trHeight w:val="2446"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440" w:lineRule="exact"/>
              <w:jc w:val="center"/>
              <w:rPr>
                <w:rFonts w:ascii="宋体" w:hAnsi="宋体" w:cs="宋体"/>
                <w:color w:val="auto"/>
                <w:kern w:val="0"/>
                <w:szCs w:val="21"/>
              </w:rPr>
            </w:pPr>
            <w:r>
              <w:rPr>
                <w:rFonts w:hint="eastAsia" w:ascii="宋体" w:hAnsi="宋体" w:cs="宋体"/>
                <w:color w:val="auto"/>
                <w:kern w:val="0"/>
                <w:szCs w:val="21"/>
              </w:rPr>
              <w:t>4</w:t>
            </w:r>
          </w:p>
        </w:tc>
        <w:tc>
          <w:tcPr>
            <w:tcW w:w="8647" w:type="dxa"/>
            <w:tcBorders>
              <w:top w:val="single" w:color="000000" w:sz="4" w:space="0"/>
              <w:left w:val="nil"/>
              <w:bottom w:val="single" w:color="000000" w:sz="4" w:space="0"/>
              <w:right w:val="single" w:color="000000" w:sz="4" w:space="0"/>
            </w:tcBorders>
            <w:vAlign w:val="center"/>
          </w:tcPr>
          <w:p>
            <w:pPr>
              <w:widowControl/>
              <w:spacing w:line="440" w:lineRule="exact"/>
              <w:rPr>
                <w:rStyle w:val="44"/>
                <w:rFonts w:ascii="宋体" w:hAnsi="宋体"/>
                <w:color w:val="auto"/>
                <w:szCs w:val="21"/>
                <w:u w:val="none"/>
              </w:rPr>
            </w:pPr>
            <w:r>
              <w:rPr>
                <w:rFonts w:ascii="宋体" w:hAnsi="宋体" w:cs="宋体"/>
                <w:color w:val="auto"/>
                <w:kern w:val="0"/>
                <w:szCs w:val="21"/>
              </w:rPr>
              <w:fldChar w:fldCharType="begin"/>
            </w:r>
            <w:r>
              <w:rPr>
                <w:rFonts w:ascii="宋体" w:hAnsi="宋体" w:cs="宋体"/>
                <w:color w:val="auto"/>
                <w:kern w:val="0"/>
                <w:szCs w:val="21"/>
              </w:rPr>
              <w:instrText xml:space="preserve"> </w:instrText>
            </w:r>
            <w:r>
              <w:rPr>
                <w:rFonts w:hint="eastAsia" w:ascii="宋体" w:hAnsi="宋体" w:cs="宋体"/>
                <w:color w:val="auto"/>
                <w:kern w:val="0"/>
                <w:szCs w:val="21"/>
              </w:rPr>
              <w:instrText xml:space="preserve">HYPERLINK </w:instrText>
            </w:r>
            <w:r>
              <w:rPr>
                <w:rFonts w:ascii="宋体" w:hAnsi="宋体" w:cs="宋体"/>
                <w:color w:val="auto"/>
                <w:kern w:val="0"/>
                <w:szCs w:val="21"/>
              </w:rPr>
              <w:instrText xml:space="preserve"> \l "_四、响应文件开启" </w:instrText>
            </w:r>
            <w:r>
              <w:rPr>
                <w:rFonts w:ascii="宋体" w:hAnsi="宋体" w:cs="宋体"/>
                <w:color w:val="auto"/>
                <w:kern w:val="0"/>
                <w:szCs w:val="21"/>
              </w:rPr>
              <w:fldChar w:fldCharType="separate"/>
            </w:r>
            <w:r>
              <w:rPr>
                <w:rStyle w:val="44"/>
                <w:rFonts w:hint="eastAsia" w:ascii="宋体" w:hAnsi="宋体" w:cs="宋体"/>
                <w:color w:val="auto"/>
                <w:kern w:val="0"/>
                <w:szCs w:val="21"/>
                <w:u w:val="none"/>
              </w:rPr>
              <w:t>响应文件提交截止时间及开启时间：</w:t>
            </w:r>
            <w:r>
              <w:rPr>
                <w:rFonts w:hint="eastAsia"/>
                <w:color w:val="auto"/>
                <w:lang w:eastAsia="zh-CN"/>
              </w:rPr>
              <w:t>2026年</w:t>
            </w:r>
            <w:r>
              <w:rPr>
                <w:rFonts w:hint="eastAsia" w:ascii="宋体" w:hAnsi="宋体"/>
                <w:bCs/>
                <w:color w:val="auto"/>
                <w:szCs w:val="21"/>
                <w:lang w:val="en-US" w:eastAsia="zh-CN"/>
              </w:rPr>
              <w:t>7</w:t>
            </w:r>
            <w:r>
              <w:rPr>
                <w:rFonts w:hint="eastAsia" w:ascii="宋体" w:hAnsi="宋体"/>
                <w:bCs/>
                <w:color w:val="auto"/>
                <w:szCs w:val="21"/>
                <w:lang w:eastAsia="zh-CN"/>
              </w:rPr>
              <w:t>月</w:t>
            </w:r>
            <w:r>
              <w:rPr>
                <w:rFonts w:hint="eastAsia" w:ascii="宋体" w:hAnsi="宋体"/>
                <w:bCs/>
                <w:color w:val="auto"/>
                <w:szCs w:val="21"/>
                <w:lang w:val="en-US" w:eastAsia="zh-CN"/>
              </w:rPr>
              <w:t>29</w:t>
            </w:r>
            <w:r>
              <w:rPr>
                <w:rFonts w:hint="eastAsia" w:ascii="宋体" w:hAnsi="宋体"/>
                <w:bCs/>
                <w:color w:val="auto"/>
                <w:szCs w:val="21"/>
                <w:lang w:eastAsia="zh-CN"/>
              </w:rPr>
              <w:t>日</w:t>
            </w:r>
            <w:r>
              <w:rPr>
                <w:rFonts w:hint="eastAsia"/>
                <w:color w:val="auto"/>
                <w:lang w:eastAsia="zh-CN"/>
              </w:rPr>
              <w:t>9:30</w:t>
            </w:r>
            <w:r>
              <w:rPr>
                <w:rFonts w:hint="eastAsia"/>
                <w:color w:val="auto"/>
              </w:rPr>
              <w:t>（北京时间）</w:t>
            </w:r>
          </w:p>
          <w:p>
            <w:pPr>
              <w:widowControl/>
              <w:spacing w:line="440" w:lineRule="exact"/>
              <w:rPr>
                <w:color w:val="auto"/>
              </w:rPr>
            </w:pPr>
            <w:r>
              <w:rPr>
                <w:rStyle w:val="44"/>
                <w:rFonts w:hint="eastAsia"/>
                <w:b/>
                <w:color w:val="auto"/>
                <w:szCs w:val="21"/>
                <w:u w:val="none"/>
              </w:rPr>
              <w:t>注意事项：</w:t>
            </w:r>
            <w:r>
              <w:rPr>
                <w:rStyle w:val="44"/>
                <w:rFonts w:hint="eastAsia"/>
                <w:bCs/>
                <w:color w:val="auto"/>
                <w:u w:val="none"/>
              </w:rPr>
              <w:t>供应商法定代表人或委托代理人须按时登录政采云远程开标大厅，保持全程在线并关注评审谈判进度，评审期间谈判小组提出澄清等要求时，供应商须在规定时间内进行在线应答，否则按采购文件或政采云平台的相关规定执行。</w:t>
            </w:r>
            <w:r>
              <w:rPr>
                <w:rFonts w:ascii="宋体" w:hAnsi="宋体" w:cs="宋体"/>
                <w:color w:val="auto"/>
                <w:kern w:val="0"/>
                <w:szCs w:val="21"/>
              </w:rPr>
              <w:fldChar w:fldCharType="end"/>
            </w:r>
          </w:p>
        </w:tc>
      </w:tr>
      <w:tr>
        <w:tblPrEx>
          <w:tblCellMar>
            <w:top w:w="0" w:type="dxa"/>
            <w:left w:w="108" w:type="dxa"/>
            <w:bottom w:w="0" w:type="dxa"/>
            <w:right w:w="108" w:type="dxa"/>
          </w:tblCellMar>
        </w:tblPrEx>
        <w:trPr>
          <w:trHeight w:val="2358"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440" w:lineRule="exact"/>
              <w:jc w:val="center"/>
              <w:rPr>
                <w:rFonts w:ascii="宋体" w:hAnsi="宋体" w:cs="宋体"/>
                <w:color w:val="auto"/>
                <w:kern w:val="0"/>
                <w:szCs w:val="21"/>
              </w:rPr>
            </w:pPr>
            <w:r>
              <w:rPr>
                <w:rFonts w:hint="eastAsia" w:ascii="宋体" w:hAnsi="宋体" w:cs="宋体"/>
                <w:color w:val="auto"/>
                <w:kern w:val="0"/>
                <w:szCs w:val="21"/>
              </w:rPr>
              <w:t>5</w:t>
            </w:r>
          </w:p>
        </w:tc>
        <w:tc>
          <w:tcPr>
            <w:tcW w:w="8647" w:type="dxa"/>
            <w:tcBorders>
              <w:top w:val="single" w:color="000000" w:sz="4" w:space="0"/>
              <w:left w:val="nil"/>
              <w:bottom w:val="single" w:color="000000" w:sz="4" w:space="0"/>
              <w:right w:val="single" w:color="000000" w:sz="4" w:space="0"/>
            </w:tcBorders>
            <w:vAlign w:val="center"/>
          </w:tcPr>
          <w:p>
            <w:pPr>
              <w:spacing w:line="440" w:lineRule="exact"/>
              <w:rPr>
                <w:rStyle w:val="44"/>
                <w:color w:val="auto"/>
                <w:u w:val="none"/>
              </w:rPr>
            </w:pPr>
            <w:r>
              <w:rPr>
                <w:color w:val="auto"/>
              </w:rPr>
              <w:fldChar w:fldCharType="begin"/>
            </w:r>
            <w:r>
              <w:rPr>
                <w:color w:val="auto"/>
              </w:rPr>
              <w:instrText xml:space="preserve"> </w:instrText>
            </w:r>
            <w:r>
              <w:rPr>
                <w:rFonts w:hint="eastAsia"/>
                <w:color w:val="auto"/>
              </w:rPr>
              <w:instrText xml:space="preserve">HYPERLINK </w:instrText>
            </w:r>
            <w:r>
              <w:rPr>
                <w:color w:val="auto"/>
              </w:rPr>
              <w:instrText xml:space="preserve"> \l "</w:instrText>
            </w:r>
            <w:r>
              <w:rPr>
                <w:rFonts w:hint="eastAsia"/>
                <w:color w:val="auto"/>
              </w:rPr>
              <w:instrText xml:space="preserve">_五、评审与谈判</w:instrText>
            </w:r>
            <w:r>
              <w:rPr>
                <w:color w:val="auto"/>
              </w:rPr>
              <w:instrText xml:space="preserve">" </w:instrText>
            </w:r>
            <w:r>
              <w:rPr>
                <w:color w:val="auto"/>
              </w:rPr>
              <w:fldChar w:fldCharType="separate"/>
            </w:r>
            <w:r>
              <w:rPr>
                <w:rStyle w:val="44"/>
                <w:color w:val="auto"/>
                <w:u w:val="none"/>
              </w:rPr>
              <w:t>评审及谈判：</w:t>
            </w:r>
          </w:p>
          <w:p>
            <w:pPr>
              <w:spacing w:line="440" w:lineRule="exact"/>
              <w:rPr>
                <w:color w:val="auto"/>
              </w:rPr>
            </w:pPr>
            <w:r>
              <w:rPr>
                <w:rStyle w:val="44"/>
                <w:rFonts w:hint="eastAsia"/>
                <w:color w:val="auto"/>
                <w:u w:val="none"/>
              </w:rPr>
              <w:t>谈判小组从符合相应资格条件的供应商名单中确定不少于3家的供应商参加谈判，对参加谈判的供应商响应文件进行评审，并根据谈判文件规定的程序、评定成交的标准等事项与实质性响应谈判文件要求的供应商进行谈判。</w:t>
            </w:r>
            <w:r>
              <w:rPr>
                <w:color w:val="auto"/>
              </w:rPr>
              <w:fldChar w:fldCharType="end"/>
            </w:r>
          </w:p>
        </w:tc>
      </w:tr>
      <w:tr>
        <w:tblPrEx>
          <w:tblCellMar>
            <w:top w:w="0" w:type="dxa"/>
            <w:left w:w="108" w:type="dxa"/>
            <w:bottom w:w="0" w:type="dxa"/>
            <w:right w:w="108" w:type="dxa"/>
          </w:tblCellMar>
        </w:tblPrEx>
        <w:trPr>
          <w:trHeight w:val="1084"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440" w:lineRule="exact"/>
              <w:jc w:val="center"/>
              <w:rPr>
                <w:rFonts w:ascii="宋体" w:hAnsi="宋体" w:cs="宋体"/>
                <w:color w:val="auto"/>
                <w:kern w:val="0"/>
                <w:szCs w:val="21"/>
              </w:rPr>
            </w:pPr>
            <w:r>
              <w:rPr>
                <w:rFonts w:hint="eastAsia" w:ascii="宋体" w:hAnsi="宋体" w:cs="宋体"/>
                <w:color w:val="auto"/>
                <w:kern w:val="0"/>
                <w:szCs w:val="21"/>
              </w:rPr>
              <w:t>6</w:t>
            </w:r>
          </w:p>
        </w:tc>
        <w:tc>
          <w:tcPr>
            <w:tcW w:w="8647" w:type="dxa"/>
            <w:tcBorders>
              <w:top w:val="single" w:color="000000" w:sz="4" w:space="0"/>
              <w:left w:val="nil"/>
              <w:bottom w:val="single" w:color="000000" w:sz="4" w:space="0"/>
              <w:right w:val="single" w:color="000000" w:sz="4" w:space="0"/>
            </w:tcBorders>
            <w:vAlign w:val="center"/>
          </w:tcPr>
          <w:p>
            <w:pPr>
              <w:widowControl/>
              <w:spacing w:line="440" w:lineRule="exact"/>
              <w:rPr>
                <w:rFonts w:ascii="宋体" w:hAnsi="宋体" w:cs="宋体"/>
                <w:color w:val="auto"/>
                <w:kern w:val="0"/>
                <w:szCs w:val="21"/>
              </w:rPr>
            </w:pPr>
            <w:r>
              <w:rPr>
                <w:color w:val="auto"/>
              </w:rPr>
              <w:fldChar w:fldCharType="begin"/>
            </w:r>
            <w:r>
              <w:rPr>
                <w:color w:val="auto"/>
              </w:rPr>
              <w:instrText xml:space="preserve"> HYPERLINK \l "_第四章__评定标准及推荐原则" </w:instrText>
            </w:r>
            <w:r>
              <w:rPr>
                <w:color w:val="auto"/>
              </w:rPr>
              <w:fldChar w:fldCharType="separate"/>
            </w:r>
            <w:r>
              <w:rPr>
                <w:rStyle w:val="44"/>
                <w:rFonts w:hint="eastAsia" w:ascii="宋体" w:hAnsi="宋体" w:cs="宋体"/>
                <w:color w:val="auto"/>
                <w:kern w:val="0"/>
                <w:szCs w:val="21"/>
                <w:u w:val="none"/>
              </w:rPr>
              <w:t>评定方法：</w:t>
            </w:r>
            <w:r>
              <w:rPr>
                <w:rStyle w:val="44"/>
                <w:rFonts w:hint="eastAsia"/>
                <w:color w:val="auto"/>
                <w:u w:val="none"/>
              </w:rPr>
              <w:t>详见第四章《评定标准及推荐原则》。</w:t>
            </w:r>
            <w:r>
              <w:rPr>
                <w:rStyle w:val="44"/>
                <w:rFonts w:hint="eastAsia"/>
                <w:color w:val="auto"/>
                <w:u w:val="none"/>
              </w:rPr>
              <w:fldChar w:fldCharType="end"/>
            </w:r>
          </w:p>
        </w:tc>
      </w:tr>
      <w:tr>
        <w:tblPrEx>
          <w:tblCellMar>
            <w:top w:w="0" w:type="dxa"/>
            <w:left w:w="108" w:type="dxa"/>
            <w:bottom w:w="0" w:type="dxa"/>
            <w:right w:w="108" w:type="dxa"/>
          </w:tblCellMar>
        </w:tblPrEx>
        <w:trPr>
          <w:trHeight w:val="1786"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440" w:lineRule="exact"/>
              <w:jc w:val="center"/>
              <w:rPr>
                <w:rFonts w:ascii="宋体" w:hAnsi="宋体" w:cs="宋体"/>
                <w:color w:val="auto"/>
                <w:kern w:val="0"/>
                <w:szCs w:val="21"/>
              </w:rPr>
            </w:pPr>
            <w:r>
              <w:rPr>
                <w:rFonts w:hint="eastAsia" w:ascii="宋体" w:hAnsi="宋体" w:cs="宋体"/>
                <w:color w:val="auto"/>
                <w:kern w:val="0"/>
                <w:szCs w:val="21"/>
              </w:rPr>
              <w:t>7</w:t>
            </w:r>
          </w:p>
        </w:tc>
        <w:tc>
          <w:tcPr>
            <w:tcW w:w="8647" w:type="dxa"/>
            <w:tcBorders>
              <w:top w:val="single" w:color="000000" w:sz="4" w:space="0"/>
              <w:left w:val="nil"/>
              <w:bottom w:val="single" w:color="000000" w:sz="4" w:space="0"/>
              <w:right w:val="single" w:color="000000" w:sz="4" w:space="0"/>
            </w:tcBorders>
            <w:vAlign w:val="center"/>
          </w:tcPr>
          <w:p>
            <w:pPr>
              <w:widowControl/>
              <w:spacing w:line="440" w:lineRule="exact"/>
              <w:rPr>
                <w:rFonts w:ascii="宋体" w:hAnsi="宋体" w:cs="宋体"/>
                <w:color w:val="auto"/>
                <w:kern w:val="0"/>
                <w:szCs w:val="21"/>
              </w:rPr>
            </w:pPr>
            <w:r>
              <w:rPr>
                <w:color w:val="auto"/>
              </w:rPr>
              <w:fldChar w:fldCharType="begin"/>
            </w:r>
            <w:r>
              <w:rPr>
                <w:color w:val="auto"/>
              </w:rPr>
              <w:instrText xml:space="preserve"> HYPERLINK \l "_十、其他事项" </w:instrText>
            </w:r>
            <w:r>
              <w:rPr>
                <w:color w:val="auto"/>
              </w:rPr>
              <w:fldChar w:fldCharType="separate"/>
            </w:r>
            <w:r>
              <w:rPr>
                <w:rStyle w:val="44"/>
                <w:rFonts w:hint="eastAsia" w:ascii="宋体" w:hAnsi="宋体" w:cs="宋体"/>
                <w:color w:val="auto"/>
                <w:kern w:val="0"/>
                <w:szCs w:val="21"/>
                <w:u w:val="none"/>
              </w:rPr>
              <w:t>代理服务费：</w:t>
            </w:r>
            <w:bookmarkStart w:id="55" w:name="OLE_LINK7"/>
            <w:r>
              <w:rPr>
                <w:rStyle w:val="44"/>
                <w:rFonts w:hint="eastAsia" w:ascii="宋体" w:hAnsi="宋体" w:cs="宋体"/>
                <w:color w:val="auto"/>
                <w:kern w:val="0"/>
                <w:szCs w:val="21"/>
                <w:u w:val="none"/>
              </w:rPr>
              <w:t>按钦州市物价局“钦市价费﹝2013﹞4号”文件，以差额定率累进法计算。成交供应商须按成交金额缴纳相应的代理服务费。</w:t>
            </w:r>
            <w:bookmarkEnd w:id="55"/>
            <w:r>
              <w:rPr>
                <w:rStyle w:val="44"/>
                <w:rFonts w:hint="eastAsia" w:ascii="宋体" w:hAnsi="宋体" w:cs="宋体"/>
                <w:color w:val="auto"/>
                <w:kern w:val="0"/>
                <w:szCs w:val="21"/>
                <w:u w:val="none"/>
              </w:rPr>
              <w:fldChar w:fldCharType="end"/>
            </w:r>
          </w:p>
        </w:tc>
      </w:tr>
    </w:tbl>
    <w:p>
      <w:pPr>
        <w:pStyle w:val="6"/>
        <w:jc w:val="center"/>
        <w:rPr>
          <w:color w:val="auto"/>
        </w:rPr>
      </w:pPr>
      <w:bookmarkStart w:id="56" w:name="_Toc420505403"/>
      <w:r>
        <w:rPr>
          <w:color w:val="auto"/>
        </w:rPr>
        <w:br w:type="page"/>
      </w:r>
    </w:p>
    <w:p>
      <w:pPr>
        <w:jc w:val="center"/>
        <w:rPr>
          <w:rFonts w:ascii="黑体" w:hAnsi="黑体" w:eastAsia="黑体"/>
          <w:b/>
          <w:bCs/>
          <w:color w:val="auto"/>
          <w:sz w:val="32"/>
          <w:szCs w:val="32"/>
        </w:rPr>
      </w:pPr>
      <w:r>
        <w:rPr>
          <w:rFonts w:hint="eastAsia" w:ascii="黑体" w:hAnsi="黑体" w:eastAsia="黑体"/>
          <w:b/>
          <w:bCs/>
          <w:color w:val="auto"/>
          <w:sz w:val="32"/>
          <w:szCs w:val="32"/>
        </w:rPr>
        <w:t>二、供应商须知</w:t>
      </w:r>
      <w:bookmarkEnd w:id="56"/>
    </w:p>
    <w:p>
      <w:pPr>
        <w:pStyle w:val="6"/>
        <w:spacing w:line="420" w:lineRule="exact"/>
        <w:rPr>
          <w:color w:val="auto"/>
        </w:rPr>
      </w:pPr>
      <w:bookmarkStart w:id="57" w:name="_一、总_则"/>
      <w:bookmarkEnd w:id="57"/>
      <w:r>
        <w:rPr>
          <w:rFonts w:hint="eastAsia"/>
          <w:color w:val="auto"/>
        </w:rPr>
        <w:t>一、总　则</w:t>
      </w:r>
    </w:p>
    <w:p>
      <w:pPr>
        <w:spacing w:line="420" w:lineRule="exact"/>
        <w:ind w:firstLine="210" w:firstLineChars="100"/>
        <w:rPr>
          <w:rFonts w:ascii="宋体" w:hAnsi="宋体"/>
          <w:color w:val="auto"/>
          <w:szCs w:val="21"/>
        </w:rPr>
      </w:pPr>
      <w:r>
        <w:rPr>
          <w:rFonts w:hint="eastAsia" w:ascii="宋体" w:hAnsi="宋体"/>
          <w:color w:val="auto"/>
          <w:szCs w:val="21"/>
        </w:rPr>
        <w:t>（一）适用范围</w:t>
      </w:r>
    </w:p>
    <w:p>
      <w:pPr>
        <w:spacing w:line="420" w:lineRule="exact"/>
        <w:ind w:right="-334" w:rightChars="-159" w:firstLine="420"/>
        <w:rPr>
          <w:rFonts w:hint="eastAsia" w:hAnsi="宋体" w:eastAsia="宋体"/>
          <w:color w:val="auto"/>
          <w:lang w:eastAsia="zh-CN"/>
        </w:rPr>
      </w:pPr>
      <w:r>
        <w:rPr>
          <w:rFonts w:hAnsi="宋体"/>
          <w:color w:val="auto"/>
        </w:rPr>
        <w:t>1.</w:t>
      </w:r>
      <w:r>
        <w:rPr>
          <w:rFonts w:hint="eastAsia" w:hAnsi="宋体"/>
          <w:color w:val="auto"/>
        </w:rPr>
        <w:t>项目名称：</w:t>
      </w:r>
      <w:r>
        <w:rPr>
          <w:rFonts w:hint="eastAsia" w:hAnsi="宋体"/>
          <w:color w:val="auto"/>
          <w:lang w:eastAsia="zh-CN"/>
        </w:rPr>
        <w:t>钦州幼儿师范高等专科学校5号教学楼1号计算机实训室设备采购及安装</w:t>
      </w:r>
    </w:p>
    <w:p>
      <w:pPr>
        <w:spacing w:line="420" w:lineRule="exact"/>
        <w:ind w:right="-334" w:rightChars="-159" w:firstLine="420"/>
        <w:rPr>
          <w:rFonts w:hint="eastAsia" w:hAnsi="宋体" w:eastAsia="宋体"/>
          <w:color w:val="auto"/>
          <w:lang w:eastAsia="zh-CN"/>
        </w:rPr>
      </w:pPr>
      <w:r>
        <w:rPr>
          <w:rFonts w:hAnsi="宋体"/>
          <w:color w:val="auto"/>
        </w:rPr>
        <w:t>2</w:t>
      </w:r>
      <w:r>
        <w:rPr>
          <w:rFonts w:hint="eastAsia" w:hAnsi="宋体"/>
          <w:color w:val="auto"/>
        </w:rPr>
        <w:t>.项目编号：</w:t>
      </w:r>
      <w:r>
        <w:rPr>
          <w:rFonts w:hint="eastAsia" w:hAnsi="宋体"/>
          <w:color w:val="auto"/>
          <w:lang w:eastAsia="zh-CN"/>
        </w:rPr>
        <w:t>QZZC2026-J1-990200-QZSZ</w:t>
      </w:r>
    </w:p>
    <w:p>
      <w:pPr>
        <w:spacing w:line="420" w:lineRule="exact"/>
        <w:ind w:right="-334" w:rightChars="-159" w:firstLine="420"/>
        <w:rPr>
          <w:color w:val="auto"/>
          <w:szCs w:val="21"/>
        </w:rPr>
      </w:pPr>
      <w:r>
        <w:rPr>
          <w:rFonts w:hint="eastAsia" w:hAnsi="宋体"/>
          <w:color w:val="auto"/>
        </w:rPr>
        <w:t>本文件仅适用于本文件中所叙述的货物、服务类政府采购项目。</w:t>
      </w:r>
    </w:p>
    <w:p>
      <w:pPr>
        <w:spacing w:line="420" w:lineRule="exact"/>
        <w:ind w:firstLine="210" w:firstLineChars="100"/>
        <w:rPr>
          <w:rFonts w:ascii="宋体" w:hAnsi="宋体"/>
          <w:color w:val="auto"/>
          <w:szCs w:val="21"/>
        </w:rPr>
      </w:pPr>
      <w:r>
        <w:rPr>
          <w:rFonts w:hint="eastAsia" w:ascii="宋体" w:hAnsi="宋体"/>
          <w:color w:val="auto"/>
          <w:szCs w:val="21"/>
        </w:rPr>
        <w:t>（二）定义</w:t>
      </w:r>
    </w:p>
    <w:p>
      <w:pPr>
        <w:spacing w:line="420" w:lineRule="exact"/>
        <w:ind w:firstLine="420" w:firstLineChars="200"/>
        <w:rPr>
          <w:rFonts w:ascii="宋体" w:hAnsi="宋体"/>
          <w:color w:val="auto"/>
          <w:szCs w:val="21"/>
        </w:rPr>
      </w:pPr>
      <w:r>
        <w:rPr>
          <w:rFonts w:ascii="宋体" w:hAnsi="宋体"/>
          <w:color w:val="auto"/>
          <w:szCs w:val="21"/>
        </w:rPr>
        <w:t>1.</w:t>
      </w:r>
      <w:r>
        <w:rPr>
          <w:rFonts w:hint="eastAsia" w:ascii="宋体" w:hAnsi="宋体"/>
          <w:color w:val="auto"/>
          <w:szCs w:val="21"/>
        </w:rPr>
        <w:t>“</w:t>
      </w:r>
      <w:r>
        <w:rPr>
          <w:rFonts w:ascii="宋体" w:hAnsi="宋体"/>
          <w:color w:val="auto"/>
          <w:szCs w:val="21"/>
        </w:rPr>
        <w:t>采购人</w:t>
      </w:r>
      <w:r>
        <w:rPr>
          <w:rFonts w:hint="eastAsia" w:ascii="宋体" w:hAnsi="宋体"/>
          <w:color w:val="auto"/>
          <w:szCs w:val="21"/>
        </w:rPr>
        <w:t>”</w:t>
      </w:r>
      <w:r>
        <w:rPr>
          <w:rFonts w:ascii="宋体" w:hAnsi="宋体"/>
          <w:color w:val="auto"/>
          <w:szCs w:val="21"/>
        </w:rPr>
        <w:t>是指依法进行政府采购的国家机关、事业单位、团体组织。</w:t>
      </w:r>
    </w:p>
    <w:p>
      <w:pPr>
        <w:spacing w:line="420" w:lineRule="exact"/>
        <w:ind w:firstLine="420" w:firstLineChars="200"/>
        <w:rPr>
          <w:rFonts w:ascii="宋体" w:hAnsi="宋体"/>
          <w:color w:val="auto"/>
          <w:szCs w:val="21"/>
        </w:rPr>
      </w:pPr>
      <w:r>
        <w:rPr>
          <w:rFonts w:hint="eastAsia" w:ascii="宋体" w:hAnsi="宋体"/>
          <w:color w:val="auto"/>
          <w:szCs w:val="21"/>
        </w:rPr>
        <w:t>2.“供应商”是指响应本文件要求，参加谈判的法人或其他组织。如果该供应商在本次采购项目中成交,即成为“成交供应商”。</w:t>
      </w:r>
    </w:p>
    <w:p>
      <w:pPr>
        <w:spacing w:line="420" w:lineRule="exact"/>
        <w:ind w:firstLine="420" w:firstLineChars="200"/>
        <w:rPr>
          <w:rFonts w:ascii="宋体" w:hAnsi="宋体"/>
          <w:color w:val="auto"/>
          <w:szCs w:val="21"/>
        </w:rPr>
      </w:pPr>
      <w:r>
        <w:rPr>
          <w:rFonts w:hint="eastAsia" w:ascii="宋体" w:hAnsi="宋体"/>
          <w:color w:val="auto"/>
          <w:szCs w:val="21"/>
        </w:rPr>
        <w:t>3</w:t>
      </w:r>
      <w:r>
        <w:rPr>
          <w:rFonts w:ascii="宋体" w:hAnsi="宋体"/>
          <w:color w:val="auto"/>
          <w:szCs w:val="21"/>
        </w:rPr>
        <w:t>.</w:t>
      </w:r>
      <w:r>
        <w:rPr>
          <w:rFonts w:hint="eastAsia" w:ascii="宋体" w:hAnsi="宋体"/>
          <w:color w:val="auto"/>
          <w:szCs w:val="21"/>
        </w:rPr>
        <w:t>“采购代理机构”是指</w:t>
      </w:r>
      <w:r>
        <w:rPr>
          <w:rFonts w:hint="eastAsia" w:ascii="宋体" w:hAnsi="宋体"/>
          <w:color w:val="auto"/>
        </w:rPr>
        <w:t>钦州市政府采购中心。</w:t>
      </w:r>
    </w:p>
    <w:p>
      <w:pPr>
        <w:spacing w:line="420" w:lineRule="exact"/>
        <w:ind w:firstLine="420" w:firstLineChars="200"/>
        <w:rPr>
          <w:rFonts w:ascii="宋体" w:hAnsi="宋体"/>
          <w:color w:val="auto"/>
          <w:szCs w:val="21"/>
        </w:rPr>
      </w:pPr>
      <w:r>
        <w:rPr>
          <w:rFonts w:hint="eastAsia" w:ascii="宋体" w:hAnsi="宋体"/>
          <w:color w:val="auto"/>
          <w:szCs w:val="21"/>
        </w:rPr>
        <w:t>4</w:t>
      </w:r>
      <w:r>
        <w:rPr>
          <w:rFonts w:ascii="宋体" w:hAnsi="宋体"/>
          <w:color w:val="auto"/>
          <w:szCs w:val="21"/>
        </w:rPr>
        <w:t>.</w:t>
      </w:r>
      <w:r>
        <w:rPr>
          <w:rFonts w:hint="eastAsia" w:ascii="宋体" w:hAnsi="宋体"/>
          <w:color w:val="auto"/>
          <w:szCs w:val="21"/>
        </w:rPr>
        <w:t>“货物和服务”是指本次采购文件中所采购的各种形态和种类的产品以及其提供的服务。</w:t>
      </w:r>
    </w:p>
    <w:p>
      <w:pPr>
        <w:spacing w:line="420" w:lineRule="exact"/>
        <w:ind w:firstLine="420" w:firstLineChars="200"/>
        <w:rPr>
          <w:rFonts w:ascii="宋体" w:hAnsi="宋体"/>
          <w:color w:val="auto"/>
          <w:szCs w:val="21"/>
        </w:rPr>
      </w:pPr>
      <w:r>
        <w:rPr>
          <w:rFonts w:hint="eastAsia" w:ascii="宋体" w:hAnsi="宋体"/>
          <w:color w:val="auto"/>
          <w:szCs w:val="21"/>
        </w:rPr>
        <w:t>5</w:t>
      </w:r>
      <w:r>
        <w:rPr>
          <w:rFonts w:ascii="宋体" w:hAnsi="宋体"/>
          <w:color w:val="auto"/>
          <w:szCs w:val="21"/>
        </w:rPr>
        <w:t>.</w:t>
      </w:r>
      <w:r>
        <w:rPr>
          <w:rFonts w:hint="eastAsia" w:ascii="宋体" w:hAnsi="宋体"/>
          <w:color w:val="auto"/>
          <w:szCs w:val="21"/>
        </w:rPr>
        <w:t>“竞争性谈判采购文件”是指采用竞争性谈判方式进行政府采购的指导文件，简称“谈判文件”或“采购文件”。</w:t>
      </w:r>
    </w:p>
    <w:p>
      <w:pPr>
        <w:spacing w:line="420" w:lineRule="exact"/>
        <w:ind w:firstLine="420" w:firstLineChars="200"/>
        <w:rPr>
          <w:rFonts w:ascii="宋体" w:hAnsi="宋体"/>
          <w:color w:val="auto"/>
          <w:szCs w:val="21"/>
        </w:rPr>
      </w:pPr>
      <w:r>
        <w:rPr>
          <w:rFonts w:ascii="宋体" w:hAnsi="宋体"/>
          <w:color w:val="auto"/>
          <w:szCs w:val="21"/>
        </w:rPr>
        <w:t>6.</w:t>
      </w:r>
      <w:r>
        <w:rPr>
          <w:rFonts w:hint="eastAsia" w:ascii="宋体" w:hAnsi="宋体"/>
          <w:color w:val="auto"/>
          <w:szCs w:val="21"/>
        </w:rPr>
        <w:t>“响应文件”是指供应商根据采购文件要求，编制包含技术、服务和报价等所有内容的响应文件。</w:t>
      </w:r>
    </w:p>
    <w:p>
      <w:pPr>
        <w:spacing w:line="420" w:lineRule="exact"/>
        <w:ind w:firstLine="420" w:firstLineChars="200"/>
        <w:rPr>
          <w:rFonts w:ascii="宋体" w:hAnsi="宋体"/>
          <w:color w:val="auto"/>
          <w:szCs w:val="21"/>
        </w:rPr>
      </w:pPr>
      <w:r>
        <w:rPr>
          <w:rFonts w:ascii="宋体" w:hAnsi="宋体"/>
          <w:color w:val="auto"/>
          <w:szCs w:val="21"/>
        </w:rPr>
        <w:t>7.</w:t>
      </w:r>
      <w:r>
        <w:rPr>
          <w:rFonts w:hint="eastAsia" w:ascii="宋体" w:hAnsi="宋体"/>
          <w:color w:val="auto"/>
          <w:szCs w:val="21"/>
        </w:rPr>
        <w:t>“书面形式”</w:t>
      </w:r>
      <w:r>
        <w:rPr>
          <w:rFonts w:ascii="Helvetica" w:hAnsi="Helvetica"/>
          <w:color w:val="auto"/>
          <w:szCs w:val="21"/>
          <w:shd w:val="clear" w:color="auto" w:fill="FFFFFF"/>
        </w:rPr>
        <w:t>是</w:t>
      </w:r>
      <w:r>
        <w:rPr>
          <w:rFonts w:hint="eastAsia" w:ascii="Helvetica" w:hAnsi="Helvetica"/>
          <w:color w:val="auto"/>
          <w:szCs w:val="21"/>
          <w:shd w:val="clear" w:color="auto" w:fill="FFFFFF"/>
        </w:rPr>
        <w:t>指</w:t>
      </w:r>
      <w:r>
        <w:rPr>
          <w:rFonts w:ascii="Helvetica" w:hAnsi="Helvetica"/>
          <w:color w:val="auto"/>
          <w:szCs w:val="21"/>
          <w:shd w:val="clear" w:color="auto" w:fill="FFFFFF"/>
        </w:rPr>
        <w:t>合同书、信件、电报、电传、传真等可以有形地表现所载内容的形式。</w:t>
      </w:r>
    </w:p>
    <w:p>
      <w:pPr>
        <w:spacing w:line="420" w:lineRule="exact"/>
        <w:ind w:firstLine="211" w:firstLineChars="100"/>
        <w:rPr>
          <w:rFonts w:ascii="宋体" w:hAnsi="宋体"/>
          <w:b/>
          <w:color w:val="auto"/>
          <w:szCs w:val="21"/>
        </w:rPr>
      </w:pPr>
      <w:r>
        <w:rPr>
          <w:rFonts w:hint="eastAsia" w:ascii="宋体" w:hAnsi="宋体"/>
          <w:b/>
          <w:color w:val="auto"/>
          <w:szCs w:val="21"/>
        </w:rPr>
        <w:t>（三）供应商资格</w:t>
      </w:r>
    </w:p>
    <w:p>
      <w:pPr>
        <w:spacing w:line="420" w:lineRule="exact"/>
        <w:ind w:firstLine="420" w:firstLineChars="200"/>
        <w:rPr>
          <w:color w:val="auto"/>
        </w:rPr>
      </w:pPr>
      <w:r>
        <w:rPr>
          <w:rFonts w:hint="eastAsia"/>
          <w:color w:val="auto"/>
        </w:rPr>
        <w:t>1.满足《中华人民共和国政府采购法》第二十二条规定</w:t>
      </w:r>
    </w:p>
    <w:p>
      <w:pPr>
        <w:spacing w:line="420" w:lineRule="exact"/>
        <w:ind w:firstLine="420" w:firstLineChars="200"/>
        <w:rPr>
          <w:rFonts w:hint="eastAsia" w:eastAsia="宋体"/>
          <w:color w:val="auto"/>
          <w:lang w:eastAsia="zh-CN"/>
        </w:rPr>
      </w:pPr>
      <w:r>
        <w:rPr>
          <w:rFonts w:hint="eastAsia"/>
          <w:color w:val="auto"/>
        </w:rPr>
        <w:t>2.落实政府采购政策需满足的资格要求：</w:t>
      </w:r>
      <w:r>
        <w:rPr>
          <w:rFonts w:hint="eastAsia"/>
          <w:color w:val="auto"/>
          <w:lang w:eastAsia="zh-CN"/>
        </w:rPr>
        <w:t>无</w:t>
      </w:r>
    </w:p>
    <w:p>
      <w:pPr>
        <w:spacing w:line="420" w:lineRule="exact"/>
        <w:ind w:firstLine="420" w:firstLineChars="200"/>
        <w:rPr>
          <w:color w:val="auto"/>
        </w:rPr>
      </w:pPr>
      <w:r>
        <w:rPr>
          <w:rFonts w:hint="eastAsia"/>
          <w:color w:val="auto"/>
        </w:rPr>
        <w:t>3.本项目的特定资格要求：无</w:t>
      </w:r>
    </w:p>
    <w:p>
      <w:pPr>
        <w:spacing w:line="420" w:lineRule="exact"/>
        <w:ind w:firstLine="422" w:firstLineChars="200"/>
        <w:rPr>
          <w:b/>
          <w:bCs/>
          <w:color w:val="auto"/>
        </w:rPr>
      </w:pPr>
      <w:r>
        <w:rPr>
          <w:rFonts w:hint="eastAsia"/>
          <w:b/>
          <w:bCs/>
          <w:color w:val="auto"/>
        </w:rPr>
        <w:t>（四）采购方式</w:t>
      </w:r>
    </w:p>
    <w:p>
      <w:pPr>
        <w:snapToGrid w:val="0"/>
        <w:spacing w:line="420" w:lineRule="exact"/>
        <w:ind w:firstLine="420" w:firstLineChars="200"/>
        <w:rPr>
          <w:rFonts w:ascii="宋体" w:hAnsi="宋体"/>
          <w:color w:val="auto"/>
          <w:szCs w:val="21"/>
        </w:rPr>
      </w:pPr>
      <w:r>
        <w:rPr>
          <w:rFonts w:hint="eastAsia" w:ascii="宋体" w:hAnsi="宋体"/>
          <w:color w:val="auto"/>
          <w:szCs w:val="21"/>
        </w:rPr>
        <w:t>竞争性谈判</w:t>
      </w:r>
    </w:p>
    <w:p>
      <w:pPr>
        <w:spacing w:line="420" w:lineRule="exact"/>
        <w:ind w:firstLine="211" w:firstLineChars="100"/>
        <w:rPr>
          <w:b/>
          <w:bCs/>
          <w:color w:val="auto"/>
        </w:rPr>
      </w:pPr>
      <w:bookmarkStart w:id="58" w:name="_Toc254970671"/>
      <w:bookmarkStart w:id="59" w:name="_Toc353785281"/>
      <w:bookmarkStart w:id="60" w:name="_Toc254970530"/>
      <w:bookmarkStart w:id="61" w:name="_Toc352700410"/>
      <w:r>
        <w:rPr>
          <w:rFonts w:hint="eastAsia"/>
          <w:b/>
          <w:bCs/>
          <w:color w:val="auto"/>
        </w:rPr>
        <w:t>（五）代理委托</w:t>
      </w:r>
      <w:bookmarkEnd w:id="58"/>
      <w:bookmarkEnd w:id="59"/>
      <w:bookmarkEnd w:id="60"/>
      <w:bookmarkEnd w:id="61"/>
    </w:p>
    <w:p>
      <w:pPr>
        <w:snapToGrid w:val="0"/>
        <w:spacing w:line="420" w:lineRule="exact"/>
        <w:ind w:firstLine="420" w:firstLineChars="200"/>
        <w:rPr>
          <w:rFonts w:ascii="宋体" w:hAnsi="宋体" w:cs="Courier New"/>
          <w:bCs/>
          <w:color w:val="auto"/>
          <w:szCs w:val="21"/>
        </w:rPr>
      </w:pPr>
      <w:r>
        <w:rPr>
          <w:rFonts w:hint="eastAsia" w:ascii="宋体" w:hAnsi="宋体" w:cs="Courier New"/>
          <w:bCs/>
          <w:color w:val="auto"/>
          <w:szCs w:val="21"/>
        </w:rPr>
        <w:t>委托谈判的供应商须提供授权委托书（格式见第六章）。</w:t>
      </w:r>
    </w:p>
    <w:p>
      <w:pPr>
        <w:spacing w:line="420" w:lineRule="exact"/>
        <w:ind w:firstLine="211" w:firstLineChars="100"/>
        <w:rPr>
          <w:b/>
          <w:bCs/>
          <w:color w:val="auto"/>
        </w:rPr>
      </w:pPr>
      <w:bookmarkStart w:id="62" w:name="_Toc254970672"/>
      <w:bookmarkStart w:id="63" w:name="_Toc353785282"/>
      <w:bookmarkStart w:id="64" w:name="_Toc352700411"/>
      <w:bookmarkStart w:id="65" w:name="_Toc254970531"/>
      <w:r>
        <w:rPr>
          <w:rFonts w:hint="eastAsia"/>
          <w:b/>
          <w:bCs/>
          <w:color w:val="auto"/>
        </w:rPr>
        <w:t>（六）谈判费用</w:t>
      </w:r>
      <w:bookmarkEnd w:id="62"/>
      <w:bookmarkEnd w:id="63"/>
      <w:bookmarkEnd w:id="64"/>
      <w:bookmarkEnd w:id="65"/>
    </w:p>
    <w:p>
      <w:pPr>
        <w:snapToGrid w:val="0"/>
        <w:spacing w:line="420" w:lineRule="exact"/>
        <w:ind w:firstLine="420" w:firstLineChars="200"/>
        <w:rPr>
          <w:rFonts w:ascii="宋体" w:hAnsi="宋体"/>
          <w:color w:val="auto"/>
          <w:szCs w:val="21"/>
        </w:rPr>
      </w:pPr>
      <w:r>
        <w:rPr>
          <w:rFonts w:hint="eastAsia" w:ascii="宋体" w:hAnsi="宋体"/>
          <w:color w:val="auto"/>
          <w:szCs w:val="21"/>
        </w:rPr>
        <w:t>供应商自行承担所有与谈判有关的全部费用。</w:t>
      </w:r>
    </w:p>
    <w:p>
      <w:pPr>
        <w:spacing w:line="420" w:lineRule="exact"/>
        <w:ind w:firstLine="211" w:firstLineChars="100"/>
        <w:rPr>
          <w:b/>
          <w:bCs/>
          <w:color w:val="auto"/>
        </w:rPr>
      </w:pPr>
      <w:bookmarkStart w:id="66" w:name="_Toc352700413"/>
      <w:bookmarkStart w:id="67" w:name="_Toc353785283"/>
      <w:r>
        <w:rPr>
          <w:rFonts w:hint="eastAsia"/>
          <w:b/>
          <w:bCs/>
          <w:color w:val="auto"/>
        </w:rPr>
        <w:t>（七）转包与分包</w:t>
      </w:r>
      <w:bookmarkEnd w:id="66"/>
      <w:bookmarkEnd w:id="67"/>
    </w:p>
    <w:p>
      <w:pPr>
        <w:snapToGrid w:val="0"/>
        <w:spacing w:line="420" w:lineRule="exact"/>
        <w:ind w:firstLine="420" w:firstLineChars="200"/>
        <w:rPr>
          <w:rFonts w:ascii="宋体" w:hAnsi="宋体" w:cs="宋体"/>
          <w:color w:val="auto"/>
          <w:kern w:val="0"/>
          <w:szCs w:val="21"/>
        </w:rPr>
      </w:pPr>
      <w:r>
        <w:rPr>
          <w:rFonts w:ascii="宋体" w:hAnsi="宋体" w:cs="宋体"/>
          <w:color w:val="auto"/>
          <w:kern w:val="0"/>
          <w:szCs w:val="21"/>
        </w:rPr>
        <w:t>1.</w:t>
      </w:r>
      <w:r>
        <w:rPr>
          <w:rFonts w:hint="eastAsia" w:ascii="宋体" w:hAnsi="宋体" w:cs="宋体"/>
          <w:color w:val="auto"/>
          <w:kern w:val="0"/>
          <w:szCs w:val="21"/>
        </w:rPr>
        <w:t>本项目不允许转包。</w:t>
      </w:r>
    </w:p>
    <w:p>
      <w:pPr>
        <w:snapToGrid w:val="0"/>
        <w:spacing w:line="420" w:lineRule="exact"/>
        <w:ind w:firstLine="420" w:firstLineChars="200"/>
        <w:rPr>
          <w:rFonts w:ascii="宋体" w:hAnsi="宋体" w:cs="宋体"/>
          <w:color w:val="auto"/>
          <w:kern w:val="0"/>
          <w:szCs w:val="21"/>
        </w:rPr>
      </w:pPr>
      <w:r>
        <w:rPr>
          <w:rFonts w:ascii="宋体" w:hAnsi="宋体" w:cs="宋体"/>
          <w:color w:val="auto"/>
          <w:kern w:val="0"/>
          <w:szCs w:val="21"/>
        </w:rPr>
        <w:t>2.</w:t>
      </w:r>
      <w:r>
        <w:rPr>
          <w:rFonts w:hint="eastAsia" w:ascii="宋体" w:hAnsi="宋体" w:cs="宋体"/>
          <w:color w:val="auto"/>
          <w:kern w:val="0"/>
          <w:szCs w:val="21"/>
        </w:rPr>
        <w:t>采购人允许采用分包方式履行合同的，应当在采购文件中明确可以分包履行的具体内容、金额或者比例。</w:t>
      </w:r>
    </w:p>
    <w:p>
      <w:pPr>
        <w:snapToGrid w:val="0"/>
        <w:spacing w:line="420" w:lineRule="exact"/>
        <w:ind w:firstLine="420" w:firstLineChars="200"/>
        <w:rPr>
          <w:rFonts w:ascii="宋体" w:hAnsi="宋体" w:cs="宋体"/>
          <w:color w:val="auto"/>
          <w:kern w:val="0"/>
          <w:szCs w:val="21"/>
        </w:rPr>
      </w:pPr>
      <w:r>
        <w:rPr>
          <w:rFonts w:ascii="宋体" w:hAnsi="宋体" w:cs="宋体"/>
          <w:color w:val="auto"/>
          <w:kern w:val="0"/>
          <w:szCs w:val="21"/>
        </w:rPr>
        <w:t>3.</w:t>
      </w:r>
      <w:r>
        <w:rPr>
          <w:rFonts w:hint="eastAsia" w:ascii="宋体" w:hAnsi="宋体" w:cs="宋体"/>
          <w:color w:val="auto"/>
          <w:kern w:val="0"/>
          <w:szCs w:val="21"/>
        </w:rPr>
        <w:t>依据《政府采购促进中小企业发展管理办法》规定享受扶持政策获得政府采购合同的，小微企业不得将合同分包给大中型企业，中型企业不得将合同分包给大型企业。</w:t>
      </w:r>
    </w:p>
    <w:p>
      <w:pPr>
        <w:spacing w:line="420" w:lineRule="exact"/>
        <w:ind w:firstLine="211" w:firstLineChars="100"/>
        <w:rPr>
          <w:b/>
          <w:bCs/>
          <w:color w:val="auto"/>
        </w:rPr>
      </w:pPr>
      <w:bookmarkStart w:id="68" w:name="_Toc254970673"/>
      <w:bookmarkStart w:id="69" w:name="_Toc353785284"/>
      <w:bookmarkStart w:id="70" w:name="_Toc352700414"/>
      <w:bookmarkStart w:id="71" w:name="_Toc254970532"/>
      <w:r>
        <w:rPr>
          <w:rFonts w:hint="eastAsia"/>
          <w:b/>
          <w:bCs/>
          <w:color w:val="auto"/>
        </w:rPr>
        <w:t>（八）特别说明</w:t>
      </w:r>
      <w:bookmarkEnd w:id="68"/>
      <w:bookmarkEnd w:id="69"/>
      <w:bookmarkEnd w:id="70"/>
      <w:bookmarkEnd w:id="71"/>
    </w:p>
    <w:p>
      <w:pPr>
        <w:pStyle w:val="22"/>
        <w:snapToGrid w:val="0"/>
        <w:spacing w:line="420" w:lineRule="exact"/>
        <w:ind w:firstLine="420"/>
        <w:rPr>
          <w:rFonts w:hAnsi="宋体"/>
          <w:color w:val="auto"/>
        </w:rPr>
      </w:pPr>
      <w:r>
        <w:rPr>
          <w:rFonts w:hAnsi="宋体"/>
          <w:color w:val="auto"/>
        </w:rPr>
        <w:t>1.</w:t>
      </w:r>
      <w:r>
        <w:rPr>
          <w:rFonts w:hint="eastAsia" w:hAnsi="宋体"/>
          <w:color w:val="auto"/>
        </w:rPr>
        <w:t>单位负责人为同一人或者存在直接控股、管理关系的不同的供应商，不得参加同一合同项下的政府采购活动，否则其响应文件将被视为无效。为采购项目提供整体设计、规范编制或者项目管理、监理、检测等服务的供应商，不得再参加该采购项目的其他采购活动。</w:t>
      </w:r>
    </w:p>
    <w:p>
      <w:pPr>
        <w:pStyle w:val="22"/>
        <w:snapToGrid w:val="0"/>
        <w:spacing w:line="420" w:lineRule="exact"/>
        <w:ind w:firstLine="420"/>
        <w:rPr>
          <w:rFonts w:hAnsi="宋体"/>
          <w:color w:val="auto"/>
        </w:rPr>
      </w:pPr>
      <w:r>
        <w:rPr>
          <w:rFonts w:hAnsi="宋体"/>
          <w:color w:val="auto"/>
        </w:rPr>
        <w:t>2.</w:t>
      </w:r>
      <w:r>
        <w:rPr>
          <w:rFonts w:hint="eastAsia" w:hAnsi="宋体"/>
          <w:color w:val="auto"/>
        </w:rPr>
        <w:t>公开招标的货物、服务采购项目，招标过程中提交投标文件或者经评审实质性响应招标文件要求的供应商只有两家时，采购人、采购代理机构按照规定经本级财政部门批准后可以与该两家供应商进行竞争性谈判采购。符合本款情形的，供应商最低数量可以为两家。</w:t>
      </w:r>
    </w:p>
    <w:p>
      <w:pPr>
        <w:spacing w:line="420" w:lineRule="exact"/>
        <w:ind w:firstLine="211" w:firstLineChars="100"/>
        <w:rPr>
          <w:b/>
          <w:bCs/>
          <w:color w:val="auto"/>
        </w:rPr>
      </w:pPr>
      <w:bookmarkStart w:id="72" w:name="_Toc254970533"/>
      <w:bookmarkStart w:id="73" w:name="_Toc353785285"/>
      <w:bookmarkStart w:id="74" w:name="_Toc254970674"/>
      <w:bookmarkStart w:id="75" w:name="_Toc352700415"/>
      <w:r>
        <w:rPr>
          <w:rFonts w:hint="eastAsia"/>
          <w:b/>
          <w:bCs/>
          <w:color w:val="auto"/>
        </w:rPr>
        <w:t>（九）询问、质疑和投诉</w:t>
      </w:r>
      <w:bookmarkEnd w:id="72"/>
      <w:bookmarkEnd w:id="73"/>
      <w:bookmarkEnd w:id="74"/>
      <w:bookmarkEnd w:id="75"/>
    </w:p>
    <w:p>
      <w:pPr>
        <w:pStyle w:val="22"/>
        <w:snapToGrid w:val="0"/>
        <w:spacing w:line="420" w:lineRule="exact"/>
        <w:ind w:firstLine="420"/>
        <w:rPr>
          <w:rFonts w:hAnsi="宋体"/>
          <w:bCs/>
          <w:color w:val="auto"/>
          <w:highlight w:val="none"/>
        </w:rPr>
      </w:pPr>
      <w:r>
        <w:rPr>
          <w:rFonts w:hAnsi="宋体"/>
          <w:bCs/>
          <w:color w:val="auto"/>
          <w:highlight w:val="none"/>
        </w:rPr>
        <w:t>1.</w:t>
      </w:r>
      <w:r>
        <w:rPr>
          <w:rFonts w:hint="eastAsia" w:ascii="Arial" w:hAnsi="Arial" w:cs="Arial"/>
          <w:color w:val="auto"/>
          <w:kern w:val="0"/>
          <w:highlight w:val="none"/>
        </w:rPr>
        <w:t>供应商</w:t>
      </w:r>
      <w:r>
        <w:rPr>
          <w:rFonts w:ascii="Arial" w:hAnsi="Arial" w:cs="Arial"/>
          <w:color w:val="auto"/>
          <w:kern w:val="0"/>
          <w:highlight w:val="none"/>
        </w:rPr>
        <w:t>对政府采购活动事项有疑问的，可以向采购人</w:t>
      </w:r>
      <w:r>
        <w:rPr>
          <w:rFonts w:hint="eastAsia" w:ascii="Arial" w:hAnsi="Arial" w:cs="Arial"/>
          <w:color w:val="auto"/>
          <w:kern w:val="0"/>
          <w:highlight w:val="none"/>
        </w:rPr>
        <w:t>或本中心</w:t>
      </w:r>
      <w:r>
        <w:rPr>
          <w:rFonts w:ascii="Arial" w:hAnsi="Arial" w:cs="Arial"/>
          <w:color w:val="auto"/>
          <w:kern w:val="0"/>
          <w:highlight w:val="none"/>
        </w:rPr>
        <w:t>提出询问，采购人</w:t>
      </w:r>
      <w:r>
        <w:rPr>
          <w:rFonts w:hint="eastAsia" w:ascii="Arial" w:hAnsi="Arial" w:cs="Arial"/>
          <w:color w:val="auto"/>
          <w:kern w:val="0"/>
          <w:highlight w:val="none"/>
        </w:rPr>
        <w:t>或本中心当在3个工作日内对供应商依法提出的询问作出答复</w:t>
      </w:r>
      <w:r>
        <w:rPr>
          <w:rFonts w:ascii="Arial" w:hAnsi="Arial" w:cs="Arial"/>
          <w:color w:val="auto"/>
          <w:kern w:val="0"/>
          <w:highlight w:val="none"/>
        </w:rPr>
        <w:t>，但答复的内容不得涉及商业秘密。</w:t>
      </w:r>
    </w:p>
    <w:p>
      <w:pPr>
        <w:pStyle w:val="22"/>
        <w:snapToGrid w:val="0"/>
        <w:spacing w:line="420" w:lineRule="exact"/>
        <w:ind w:firstLine="420"/>
        <w:rPr>
          <w:rFonts w:hAnsi="宋体"/>
          <w:bCs/>
          <w:color w:val="auto"/>
          <w:highlight w:val="none"/>
        </w:rPr>
      </w:pPr>
      <w:r>
        <w:rPr>
          <w:rFonts w:hAnsi="宋体"/>
          <w:bCs/>
          <w:color w:val="auto"/>
          <w:highlight w:val="none"/>
        </w:rPr>
        <w:t>2.</w:t>
      </w:r>
      <w:r>
        <w:rPr>
          <w:rFonts w:hint="eastAsia" w:hAnsi="宋体"/>
          <w:bCs/>
          <w:color w:val="auto"/>
          <w:highlight w:val="none"/>
        </w:rPr>
        <w:t>供应商认为采购文件、采购过程或成交结果使自己的合法权益受到损害的，</w:t>
      </w:r>
      <w:r>
        <w:rPr>
          <w:rFonts w:hAnsi="宋体"/>
          <w:bCs/>
          <w:color w:val="auto"/>
          <w:highlight w:val="none"/>
        </w:rPr>
        <w:t>可以在知道或者应知其权益受到损害之日起7个工作日内</w:t>
      </w:r>
      <w:r>
        <w:rPr>
          <w:rFonts w:hint="eastAsia" w:hAnsi="宋体"/>
          <w:bCs/>
          <w:color w:val="auto"/>
          <w:highlight w:val="none"/>
        </w:rPr>
        <w:t>，</w:t>
      </w:r>
      <w:r>
        <w:rPr>
          <w:rFonts w:cs="Arial"/>
          <w:color w:val="auto"/>
          <w:highlight w:val="none"/>
        </w:rPr>
        <w:t>以书面形式</w:t>
      </w:r>
      <w:r>
        <w:rPr>
          <w:rFonts w:hint="eastAsia" w:cs="Arial"/>
          <w:color w:val="auto"/>
          <w:highlight w:val="none"/>
        </w:rPr>
        <w:t>（政采云平台）</w:t>
      </w:r>
      <w:r>
        <w:rPr>
          <w:rFonts w:cs="Arial"/>
          <w:color w:val="auto"/>
          <w:highlight w:val="none"/>
        </w:rPr>
        <w:t>向采购人、</w:t>
      </w:r>
      <w:r>
        <w:rPr>
          <w:rFonts w:hint="eastAsia" w:cs="Arial"/>
          <w:color w:val="auto"/>
          <w:highlight w:val="none"/>
        </w:rPr>
        <w:t>本中心</w:t>
      </w:r>
      <w:r>
        <w:rPr>
          <w:rFonts w:cs="Arial"/>
          <w:color w:val="auto"/>
          <w:highlight w:val="none"/>
        </w:rPr>
        <w:t>提出质疑。</w:t>
      </w:r>
      <w:r>
        <w:rPr>
          <w:rFonts w:hint="eastAsia" w:hAnsi="宋体"/>
          <w:bCs/>
          <w:color w:val="auto"/>
          <w:highlight w:val="none"/>
        </w:rPr>
        <w:t>供应商必须在法定质疑期内一次性提出针对同一采购程序环节的质疑。</w:t>
      </w:r>
      <w:r>
        <w:rPr>
          <w:rFonts w:hint="eastAsia" w:hAnsi="宋体" w:cs="宋体"/>
          <w:color w:val="auto"/>
          <w:highlight w:val="none"/>
        </w:rPr>
        <w:t>供应商应知其权益受到损害之日，是指：</w:t>
      </w:r>
    </w:p>
    <w:p>
      <w:pPr>
        <w:pStyle w:val="22"/>
        <w:adjustRightInd w:val="0"/>
        <w:snapToGrid w:val="0"/>
        <w:spacing w:line="420" w:lineRule="exact"/>
        <w:ind w:firstLine="308" w:firstLineChars="147"/>
        <w:rPr>
          <w:rFonts w:hAnsi="宋体"/>
          <w:bCs/>
          <w:color w:val="auto"/>
          <w:highlight w:val="none"/>
        </w:rPr>
      </w:pPr>
      <w:r>
        <w:rPr>
          <w:rFonts w:hint="eastAsia" w:hAnsi="宋体"/>
          <w:bCs/>
          <w:color w:val="auto"/>
          <w:highlight w:val="none"/>
        </w:rPr>
        <w:t>(</w:t>
      </w:r>
      <w:r>
        <w:rPr>
          <w:rFonts w:hAnsi="宋体"/>
          <w:bCs/>
          <w:color w:val="auto"/>
          <w:highlight w:val="none"/>
        </w:rPr>
        <w:t>1)</w:t>
      </w:r>
      <w:r>
        <w:rPr>
          <w:rFonts w:hint="eastAsia" w:hAnsi="宋体"/>
          <w:bCs/>
          <w:color w:val="auto"/>
          <w:highlight w:val="none"/>
        </w:rPr>
        <w:t>对采购文件提出质疑的，为获取采购文件之日；</w:t>
      </w:r>
    </w:p>
    <w:p>
      <w:pPr>
        <w:pStyle w:val="22"/>
        <w:adjustRightInd w:val="0"/>
        <w:snapToGrid w:val="0"/>
        <w:spacing w:line="420" w:lineRule="exact"/>
        <w:ind w:firstLine="308" w:firstLineChars="147"/>
        <w:rPr>
          <w:rFonts w:hAnsi="宋体"/>
          <w:bCs/>
          <w:color w:val="auto"/>
          <w:highlight w:val="none"/>
        </w:rPr>
      </w:pPr>
      <w:r>
        <w:rPr>
          <w:rFonts w:hint="eastAsia" w:hAnsi="宋体"/>
          <w:bCs/>
          <w:color w:val="auto"/>
          <w:highlight w:val="none"/>
        </w:rPr>
        <w:t>(</w:t>
      </w:r>
      <w:r>
        <w:rPr>
          <w:rFonts w:hAnsi="宋体"/>
          <w:bCs/>
          <w:color w:val="auto"/>
          <w:highlight w:val="none"/>
        </w:rPr>
        <w:t>2)</w:t>
      </w:r>
      <w:r>
        <w:rPr>
          <w:rFonts w:hint="eastAsia" w:hAnsi="宋体"/>
          <w:bCs/>
          <w:color w:val="auto"/>
          <w:highlight w:val="none"/>
        </w:rPr>
        <w:t>对采购过程提出质疑的，为各采购程序环节结束之日；</w:t>
      </w:r>
    </w:p>
    <w:p>
      <w:pPr>
        <w:widowControl/>
        <w:adjustRightInd w:val="0"/>
        <w:snapToGrid w:val="0"/>
        <w:spacing w:line="420" w:lineRule="exact"/>
        <w:ind w:firstLine="102" w:firstLineChars="49"/>
        <w:jc w:val="left"/>
        <w:rPr>
          <w:rFonts w:ascii="宋体" w:hAnsi="宋体" w:cs="Courier New"/>
          <w:bCs/>
          <w:color w:val="auto"/>
          <w:szCs w:val="21"/>
          <w:highlight w:val="none"/>
        </w:rPr>
      </w:pPr>
      <w:r>
        <w:rPr>
          <w:rFonts w:hint="eastAsia" w:ascii="宋体" w:hAnsi="宋体" w:cs="Courier New"/>
          <w:bCs/>
          <w:color w:val="auto"/>
          <w:szCs w:val="21"/>
          <w:highlight w:val="none"/>
        </w:rPr>
        <w:t xml:space="preserve">  (</w:t>
      </w:r>
      <w:r>
        <w:rPr>
          <w:rFonts w:ascii="宋体" w:hAnsi="宋体" w:cs="Courier New"/>
          <w:bCs/>
          <w:color w:val="auto"/>
          <w:szCs w:val="21"/>
          <w:highlight w:val="none"/>
        </w:rPr>
        <w:t>3)</w:t>
      </w:r>
      <w:r>
        <w:rPr>
          <w:rFonts w:hint="eastAsia" w:ascii="宋体" w:hAnsi="宋体" w:cs="Courier New"/>
          <w:bCs/>
          <w:color w:val="auto"/>
          <w:szCs w:val="21"/>
          <w:highlight w:val="none"/>
        </w:rPr>
        <w:t>对成交结果提出质疑的，为成交结果公告期限届满之日。</w:t>
      </w:r>
    </w:p>
    <w:p>
      <w:pPr>
        <w:widowControl/>
        <w:adjustRightInd w:val="0"/>
        <w:snapToGrid w:val="0"/>
        <w:spacing w:line="420" w:lineRule="exact"/>
        <w:ind w:firstLine="420"/>
        <w:jc w:val="left"/>
        <w:rPr>
          <w:rFonts w:ascii="宋体" w:hAnsi="宋体" w:cs="Courier New"/>
          <w:bCs/>
          <w:color w:val="auto"/>
          <w:szCs w:val="21"/>
          <w:highlight w:val="none"/>
        </w:rPr>
      </w:pPr>
      <w:r>
        <w:rPr>
          <w:rFonts w:ascii="宋体" w:hAnsi="宋体" w:cs="Courier New"/>
          <w:bCs/>
          <w:color w:val="auto"/>
          <w:szCs w:val="21"/>
          <w:highlight w:val="none"/>
        </w:rPr>
        <w:t>3.</w:t>
      </w:r>
      <w:r>
        <w:rPr>
          <w:rFonts w:hint="eastAsia" w:hAnsi="宋体"/>
          <w:color w:val="auto"/>
          <w:highlight w:val="none"/>
        </w:rPr>
        <w:t>供应商对采购人、本中心质疑答复不满意或者采购人、本中心未在规定时间内作出答复的，可以在答复期满后十五个工作日内向同级采购监管部门投诉。</w:t>
      </w:r>
    </w:p>
    <w:p>
      <w:pPr>
        <w:pStyle w:val="22"/>
        <w:snapToGrid w:val="0"/>
        <w:spacing w:line="420" w:lineRule="exact"/>
        <w:ind w:firstLine="420"/>
        <w:rPr>
          <w:rFonts w:hAnsi="宋体"/>
          <w:bCs/>
          <w:color w:val="auto"/>
          <w:highlight w:val="none"/>
        </w:rPr>
      </w:pPr>
      <w:r>
        <w:rPr>
          <w:rFonts w:hAnsi="宋体"/>
          <w:bCs/>
          <w:color w:val="auto"/>
          <w:highlight w:val="none"/>
        </w:rPr>
        <w:t>4.</w:t>
      </w:r>
      <w:r>
        <w:rPr>
          <w:rFonts w:hint="eastAsia" w:hAnsi="宋体"/>
          <w:bCs/>
          <w:color w:val="auto"/>
          <w:highlight w:val="none"/>
        </w:rPr>
        <w:t>质疑、投诉应当采用书面形式，质疑书、投诉书均应明确阐述采购文件、采购过程或成交结果中使自己合法权益受到损害的实质性内容，提供相关事实、依据和证据及其来源或线索，便于有关单位调查、答复和处理。（质疑、投诉不接受传真形式）</w:t>
      </w:r>
    </w:p>
    <w:p>
      <w:pPr>
        <w:spacing w:line="420" w:lineRule="exact"/>
        <w:ind w:firstLine="420"/>
        <w:rPr>
          <w:color w:val="auto"/>
          <w:highlight w:val="none"/>
        </w:rPr>
      </w:pPr>
      <w:r>
        <w:rPr>
          <w:rFonts w:hint="eastAsia"/>
          <w:color w:val="auto"/>
          <w:highlight w:val="none"/>
        </w:rPr>
        <w:t>质疑部门联系方式：钦州市政府采购中心    0777-288600</w:t>
      </w:r>
      <w:r>
        <w:rPr>
          <w:color w:val="auto"/>
          <w:highlight w:val="none"/>
        </w:rPr>
        <w:t>2</w:t>
      </w:r>
    </w:p>
    <w:p>
      <w:pPr>
        <w:spacing w:line="420" w:lineRule="exact"/>
        <w:ind w:left="3150" w:leftChars="200" w:hanging="2730" w:hangingChars="1300"/>
        <w:rPr>
          <w:color w:val="auto"/>
          <w:highlight w:val="none"/>
        </w:rPr>
      </w:pPr>
      <w:r>
        <w:rPr>
          <w:rFonts w:hint="eastAsia"/>
          <w:color w:val="auto"/>
          <w:highlight w:val="none"/>
        </w:rPr>
        <w:t>采购监管部门联系方式：钦州市财政局      0777-2895258</w:t>
      </w:r>
    </w:p>
    <w:p>
      <w:pPr>
        <w:spacing w:line="400" w:lineRule="exact"/>
        <w:ind w:firstLine="211" w:firstLineChars="100"/>
        <w:rPr>
          <w:b/>
          <w:bCs/>
          <w:color w:val="auto"/>
        </w:rPr>
      </w:pPr>
      <w:r>
        <w:rPr>
          <w:rFonts w:hint="eastAsia"/>
          <w:b/>
          <w:bCs/>
          <w:color w:val="auto"/>
        </w:rPr>
        <w:t xml:space="preserve">（十）查询媒体 </w:t>
      </w:r>
      <w:r>
        <w:rPr>
          <w:rFonts w:hint="eastAsia" w:hAnsi="宋体"/>
          <w:color w:val="auto"/>
        </w:rPr>
        <w:t>中国政府采购网、</w:t>
      </w:r>
      <w:r>
        <w:rPr>
          <w:color w:val="auto"/>
        </w:rPr>
        <w:fldChar w:fldCharType="begin"/>
      </w:r>
      <w:r>
        <w:rPr>
          <w:color w:val="auto"/>
        </w:rPr>
        <w:instrText xml:space="preserve"> HYPERLINK "http://zfcg.gxzf.gov.cn/" </w:instrText>
      </w:r>
      <w:r>
        <w:rPr>
          <w:color w:val="auto"/>
        </w:rPr>
        <w:fldChar w:fldCharType="separate"/>
      </w:r>
      <w:r>
        <w:rPr>
          <w:rStyle w:val="44"/>
          <w:rFonts w:hint="eastAsia" w:hAnsi="宋体"/>
          <w:color w:val="auto"/>
          <w:u w:val="none"/>
        </w:rPr>
        <w:t>广西政府采购网</w:t>
      </w:r>
      <w:r>
        <w:rPr>
          <w:rStyle w:val="44"/>
          <w:rFonts w:hint="eastAsia" w:hAnsi="宋体"/>
          <w:color w:val="auto"/>
          <w:u w:val="none"/>
        </w:rPr>
        <w:fldChar w:fldCharType="end"/>
      </w:r>
      <w:r>
        <w:rPr>
          <w:rFonts w:hint="eastAsia" w:hAnsi="宋体"/>
          <w:color w:val="auto"/>
        </w:rPr>
        <w:t>。</w:t>
      </w:r>
    </w:p>
    <w:p>
      <w:pPr>
        <w:pStyle w:val="6"/>
        <w:spacing w:line="420" w:lineRule="exact"/>
        <w:rPr>
          <w:color w:val="auto"/>
        </w:rPr>
      </w:pPr>
      <w:bookmarkStart w:id="76" w:name="_Toc353785286"/>
      <w:bookmarkStart w:id="77" w:name="_Toc352700416"/>
      <w:r>
        <w:rPr>
          <w:rFonts w:hint="eastAsia"/>
          <w:color w:val="auto"/>
        </w:rPr>
        <w:t>二、竞争性谈判采购文件</w:t>
      </w:r>
      <w:bookmarkEnd w:id="76"/>
      <w:bookmarkEnd w:id="77"/>
    </w:p>
    <w:p>
      <w:pPr>
        <w:spacing w:line="420" w:lineRule="exact"/>
        <w:ind w:firstLine="211" w:firstLineChars="100"/>
        <w:rPr>
          <w:b/>
          <w:bCs/>
          <w:color w:val="auto"/>
        </w:rPr>
      </w:pPr>
      <w:bookmarkStart w:id="78" w:name="_Toc352700417"/>
      <w:bookmarkStart w:id="79" w:name="_Toc353785287"/>
      <w:r>
        <w:rPr>
          <w:rFonts w:hint="eastAsia"/>
          <w:b/>
          <w:bCs/>
          <w:color w:val="auto"/>
        </w:rPr>
        <w:t>（一）竞争性谈判采购文件的组成</w:t>
      </w:r>
      <w:bookmarkEnd w:id="78"/>
      <w:bookmarkEnd w:id="79"/>
    </w:p>
    <w:p>
      <w:pPr>
        <w:pStyle w:val="22"/>
        <w:snapToGrid w:val="0"/>
        <w:spacing w:line="420" w:lineRule="exact"/>
        <w:ind w:firstLine="420" w:firstLineChars="200"/>
        <w:rPr>
          <w:rFonts w:hAnsi="宋体"/>
          <w:color w:val="auto"/>
        </w:rPr>
      </w:pPr>
      <w:r>
        <w:rPr>
          <w:rFonts w:hint="eastAsia" w:hAnsi="宋体"/>
          <w:color w:val="auto"/>
        </w:rPr>
        <w:t>第一章 竞争性谈判公告</w:t>
      </w:r>
    </w:p>
    <w:p>
      <w:pPr>
        <w:pStyle w:val="22"/>
        <w:snapToGrid w:val="0"/>
        <w:spacing w:line="420" w:lineRule="exact"/>
        <w:ind w:firstLine="420" w:firstLineChars="200"/>
        <w:rPr>
          <w:rFonts w:hAnsi="宋体"/>
          <w:color w:val="auto"/>
        </w:rPr>
      </w:pPr>
      <w:r>
        <w:rPr>
          <w:rFonts w:hint="eastAsia" w:hAnsi="宋体"/>
          <w:color w:val="auto"/>
        </w:rPr>
        <w:t>第二章 项目需求</w:t>
      </w:r>
    </w:p>
    <w:p>
      <w:pPr>
        <w:pStyle w:val="22"/>
        <w:snapToGrid w:val="0"/>
        <w:spacing w:line="420" w:lineRule="exact"/>
        <w:ind w:firstLine="420" w:firstLineChars="200"/>
        <w:rPr>
          <w:rFonts w:hAnsi="宋体"/>
          <w:color w:val="auto"/>
        </w:rPr>
      </w:pPr>
      <w:r>
        <w:rPr>
          <w:rFonts w:hint="eastAsia" w:hAnsi="宋体"/>
          <w:color w:val="auto"/>
        </w:rPr>
        <w:t>第三章 供应商须知</w:t>
      </w:r>
    </w:p>
    <w:p>
      <w:pPr>
        <w:pStyle w:val="22"/>
        <w:snapToGrid w:val="0"/>
        <w:spacing w:line="420" w:lineRule="exact"/>
        <w:ind w:firstLine="420" w:firstLineChars="200"/>
        <w:rPr>
          <w:rFonts w:hAnsi="宋体"/>
          <w:color w:val="auto"/>
        </w:rPr>
      </w:pPr>
      <w:r>
        <w:rPr>
          <w:rFonts w:hint="eastAsia" w:hAnsi="宋体"/>
          <w:color w:val="auto"/>
        </w:rPr>
        <w:t>第四章 评定标准及推荐原则</w:t>
      </w:r>
    </w:p>
    <w:p>
      <w:pPr>
        <w:pStyle w:val="22"/>
        <w:snapToGrid w:val="0"/>
        <w:spacing w:line="420" w:lineRule="exact"/>
        <w:ind w:firstLine="420" w:firstLineChars="200"/>
        <w:rPr>
          <w:rFonts w:hAnsi="宋体"/>
          <w:color w:val="auto"/>
        </w:rPr>
      </w:pPr>
      <w:r>
        <w:rPr>
          <w:rFonts w:hint="eastAsia" w:hAnsi="宋体"/>
          <w:color w:val="auto"/>
        </w:rPr>
        <w:t>第五章 合同文本</w:t>
      </w:r>
    </w:p>
    <w:p>
      <w:pPr>
        <w:pStyle w:val="22"/>
        <w:snapToGrid w:val="0"/>
        <w:spacing w:line="420" w:lineRule="exact"/>
        <w:ind w:firstLine="420" w:firstLineChars="200"/>
        <w:rPr>
          <w:rFonts w:hAnsi="宋体"/>
          <w:color w:val="auto"/>
        </w:rPr>
      </w:pPr>
      <w:r>
        <w:rPr>
          <w:rFonts w:hint="eastAsia" w:hAnsi="宋体"/>
          <w:color w:val="auto"/>
        </w:rPr>
        <w:t>第六章 响应文件格式</w:t>
      </w:r>
    </w:p>
    <w:p>
      <w:pPr>
        <w:spacing w:line="420" w:lineRule="exact"/>
        <w:ind w:firstLine="211" w:firstLineChars="100"/>
        <w:rPr>
          <w:b/>
          <w:bCs/>
          <w:color w:val="auto"/>
        </w:rPr>
      </w:pPr>
      <w:bookmarkStart w:id="80" w:name="_Toc352700419"/>
      <w:bookmarkStart w:id="81" w:name="_Toc353785289"/>
      <w:r>
        <w:rPr>
          <w:rFonts w:hint="eastAsia"/>
          <w:b/>
          <w:bCs/>
          <w:color w:val="auto"/>
        </w:rPr>
        <w:t>（二）竞争性谈判采购文件的澄清与修改</w:t>
      </w:r>
      <w:bookmarkEnd w:id="80"/>
      <w:bookmarkEnd w:id="81"/>
    </w:p>
    <w:p>
      <w:pPr>
        <w:pStyle w:val="22"/>
        <w:snapToGrid w:val="0"/>
        <w:spacing w:line="420" w:lineRule="exact"/>
        <w:ind w:firstLine="420"/>
        <w:jc w:val="left"/>
        <w:rPr>
          <w:rFonts w:hAnsi="宋体"/>
          <w:color w:val="auto"/>
        </w:rPr>
      </w:pPr>
      <w:r>
        <w:rPr>
          <w:rFonts w:hint="eastAsia" w:hAnsi="宋体"/>
          <w:color w:val="auto"/>
        </w:rPr>
        <w:t>1</w:t>
      </w:r>
      <w:r>
        <w:rPr>
          <w:rFonts w:hAnsi="宋体"/>
          <w:color w:val="auto"/>
        </w:rPr>
        <w:t>.</w:t>
      </w:r>
      <w:r>
        <w:rPr>
          <w:rFonts w:hint="eastAsia" w:hAnsi="宋体"/>
          <w:color w:val="auto"/>
        </w:rPr>
        <w:t>提交首次响应文件截止之日前，采购人、本中心或者谈判小组可以对已发出的谈判文件进行必要的澄清或者修改，澄清或者修改的内容作为谈判文件的组成部分。澄清或者修改应当在原公告发布媒体上发布澄清公告。澄清或者修改的内容可能影响响应文件编制的，采购人、本中心或者谈判小组应当在提交首次响应文件截止之日3个工作日前，以书面形式通知所有依法接收谈判文件的供应商，不足3个工作日的，应当顺延提交首次响应文件截止之日。</w:t>
      </w:r>
    </w:p>
    <w:p>
      <w:pPr>
        <w:pStyle w:val="22"/>
        <w:snapToGrid w:val="0"/>
        <w:spacing w:line="420" w:lineRule="exact"/>
        <w:ind w:firstLine="420"/>
        <w:jc w:val="left"/>
        <w:rPr>
          <w:rFonts w:hAnsi="宋体"/>
          <w:color w:val="auto"/>
        </w:rPr>
      </w:pPr>
      <w:r>
        <w:rPr>
          <w:rFonts w:hint="eastAsia" w:hAnsi="宋体"/>
          <w:color w:val="auto"/>
        </w:rPr>
        <w:t>2</w:t>
      </w:r>
      <w:r>
        <w:rPr>
          <w:rFonts w:hAnsi="宋体"/>
          <w:color w:val="auto"/>
        </w:rPr>
        <w:t>.</w:t>
      </w:r>
      <w:r>
        <w:rPr>
          <w:rFonts w:hint="eastAsia" w:hAnsi="宋体"/>
          <w:color w:val="auto"/>
        </w:rPr>
        <w:t>提供期限届满后，获取谈判文件的供应商不足3家的，本中心可以顺延提供期限，并予公告。</w:t>
      </w:r>
    </w:p>
    <w:p>
      <w:pPr>
        <w:pStyle w:val="6"/>
        <w:spacing w:line="420" w:lineRule="exact"/>
        <w:rPr>
          <w:color w:val="auto"/>
        </w:rPr>
      </w:pPr>
      <w:r>
        <w:rPr>
          <w:rFonts w:hint="eastAsia"/>
          <w:color w:val="auto"/>
        </w:rPr>
        <w:t>三、响应文件</w:t>
      </w:r>
    </w:p>
    <w:p>
      <w:pPr>
        <w:spacing w:line="420" w:lineRule="exact"/>
        <w:ind w:firstLine="211" w:firstLineChars="100"/>
        <w:rPr>
          <w:rFonts w:hAnsi="宋体"/>
          <w:b/>
          <w:bCs/>
          <w:color w:val="auto"/>
        </w:rPr>
      </w:pPr>
      <w:r>
        <w:rPr>
          <w:rFonts w:hint="eastAsia" w:hAnsi="宋体"/>
          <w:b/>
          <w:bCs/>
          <w:color w:val="auto"/>
        </w:rPr>
        <w:t>（一）供应商的风险</w:t>
      </w:r>
    </w:p>
    <w:p>
      <w:pPr>
        <w:spacing w:line="420" w:lineRule="exact"/>
        <w:ind w:firstLine="420"/>
        <w:rPr>
          <w:rFonts w:hAnsi="宋体"/>
          <w:color w:val="auto"/>
        </w:rPr>
      </w:pPr>
      <w:r>
        <w:rPr>
          <w:rFonts w:hAnsi="宋体"/>
          <w:color w:val="auto"/>
        </w:rPr>
        <w:t>1.</w:t>
      </w:r>
      <w:r>
        <w:rPr>
          <w:rFonts w:hint="eastAsia" w:hAnsi="宋体"/>
          <w:color w:val="auto"/>
        </w:rPr>
        <w:t>供应商应当按照谈判文件的要求编制响应文件，并对其提交的响应文件的真实性、合法性承担法律责任。</w:t>
      </w:r>
    </w:p>
    <w:p>
      <w:pPr>
        <w:spacing w:line="420" w:lineRule="exact"/>
        <w:ind w:firstLine="420"/>
        <w:rPr>
          <w:rFonts w:hAnsi="宋体"/>
          <w:color w:val="auto"/>
        </w:rPr>
      </w:pPr>
      <w:r>
        <w:rPr>
          <w:rFonts w:hAnsi="宋体"/>
          <w:color w:val="auto"/>
        </w:rPr>
        <w:t>2.</w:t>
      </w:r>
      <w:r>
        <w:rPr>
          <w:rFonts w:hint="eastAsia" w:hAnsi="宋体"/>
          <w:color w:val="auto"/>
        </w:rPr>
        <w:t>供应商在采购活动中提供任何虚假材料的，谈判小组将报财政部门查处。</w:t>
      </w:r>
    </w:p>
    <w:p>
      <w:pPr>
        <w:snapToGrid w:val="0"/>
        <w:spacing w:line="420" w:lineRule="exact"/>
        <w:ind w:firstLine="211" w:firstLineChars="100"/>
        <w:rPr>
          <w:rFonts w:ascii="宋体" w:hAnsi="宋体"/>
          <w:b/>
          <w:color w:val="auto"/>
          <w:szCs w:val="21"/>
        </w:rPr>
      </w:pPr>
      <w:r>
        <w:rPr>
          <w:rFonts w:hint="eastAsia" w:hAnsi="宋体"/>
          <w:b/>
          <w:bCs/>
          <w:color w:val="auto"/>
        </w:rPr>
        <w:t>（二）</w:t>
      </w:r>
      <w:r>
        <w:rPr>
          <w:rFonts w:hint="eastAsia" w:ascii="宋体" w:hAnsi="宋体"/>
          <w:b/>
          <w:color w:val="auto"/>
          <w:szCs w:val="21"/>
        </w:rPr>
        <w:t>响应文件的组成</w:t>
      </w:r>
    </w:p>
    <w:p>
      <w:pPr>
        <w:snapToGrid w:val="0"/>
        <w:spacing w:line="420" w:lineRule="exact"/>
        <w:ind w:firstLine="422"/>
        <w:rPr>
          <w:rFonts w:ascii="宋体" w:hAnsi="宋体"/>
          <w:b/>
          <w:color w:val="auto"/>
          <w:szCs w:val="21"/>
        </w:rPr>
      </w:pPr>
      <w:bookmarkStart w:id="82" w:name="_Hlk92285760"/>
      <w:r>
        <w:rPr>
          <w:rFonts w:ascii="宋体" w:hAnsi="宋体"/>
          <w:b/>
          <w:color w:val="auto"/>
          <w:szCs w:val="21"/>
        </w:rPr>
        <w:t>1.</w:t>
      </w:r>
      <w:r>
        <w:rPr>
          <w:rFonts w:hint="eastAsia" w:ascii="宋体" w:hAnsi="宋体"/>
          <w:b/>
          <w:color w:val="auto"/>
          <w:szCs w:val="21"/>
        </w:rPr>
        <w:t>资格文件：</w:t>
      </w:r>
    </w:p>
    <w:p>
      <w:pPr>
        <w:tabs>
          <w:tab w:val="left" w:pos="3870"/>
          <w:tab w:val="left" w:pos="4085"/>
        </w:tabs>
        <w:snapToGrid w:val="0"/>
        <w:spacing w:line="420" w:lineRule="exact"/>
        <w:ind w:firstLine="420"/>
        <w:rPr>
          <w:rFonts w:ascii="宋体" w:hAnsi="宋体"/>
          <w:color w:val="auto"/>
          <w:szCs w:val="21"/>
        </w:rPr>
      </w:pPr>
      <w:r>
        <w:rPr>
          <w:rFonts w:hint="eastAsia" w:ascii="宋体" w:hAnsi="宋体" w:cs="宋体"/>
          <w:bCs/>
          <w:color w:val="auto"/>
          <w:kern w:val="0"/>
          <w:szCs w:val="21"/>
        </w:rPr>
        <w:t>★</w:t>
      </w:r>
      <w:bookmarkStart w:id="83" w:name="_Hlk90369149"/>
      <w:r>
        <w:rPr>
          <w:rFonts w:hint="eastAsia" w:ascii="宋体" w:hAnsi="宋体"/>
          <w:color w:val="auto"/>
          <w:szCs w:val="21"/>
        </w:rPr>
        <w:t>(</w:t>
      </w:r>
      <w:r>
        <w:rPr>
          <w:rFonts w:ascii="宋体" w:hAnsi="宋体"/>
          <w:color w:val="auto"/>
          <w:szCs w:val="21"/>
        </w:rPr>
        <w:t>1)</w:t>
      </w:r>
      <w:r>
        <w:rPr>
          <w:rFonts w:hint="eastAsia" w:ascii="宋体" w:hAnsi="宋体"/>
          <w:color w:val="auto"/>
          <w:szCs w:val="21"/>
        </w:rPr>
        <w:t>法人或者其他组织的营业执照等证明文件</w:t>
      </w:r>
    </w:p>
    <w:bookmarkEnd w:id="83"/>
    <w:p>
      <w:pPr>
        <w:tabs>
          <w:tab w:val="left" w:pos="3870"/>
          <w:tab w:val="left" w:pos="4085"/>
        </w:tabs>
        <w:snapToGrid w:val="0"/>
        <w:spacing w:line="420" w:lineRule="exact"/>
        <w:ind w:firstLine="420"/>
        <w:rPr>
          <w:rFonts w:ascii="宋体" w:hAnsi="宋体" w:cs="宋体"/>
          <w:color w:val="auto"/>
          <w:szCs w:val="21"/>
        </w:rPr>
      </w:pPr>
      <w:r>
        <w:rPr>
          <w:rFonts w:hint="eastAsia" w:ascii="宋体" w:hAnsi="宋体" w:cs="宋体"/>
          <w:bCs/>
          <w:color w:val="auto"/>
          <w:kern w:val="0"/>
          <w:szCs w:val="21"/>
        </w:rPr>
        <w:t>★(</w:t>
      </w:r>
      <w:r>
        <w:rPr>
          <w:rFonts w:ascii="宋体" w:hAnsi="宋体" w:cs="宋体"/>
          <w:bCs/>
          <w:color w:val="auto"/>
          <w:kern w:val="0"/>
          <w:szCs w:val="21"/>
        </w:rPr>
        <w:t>2)</w:t>
      </w:r>
      <w:bookmarkStart w:id="84" w:name="_Hlk147761368"/>
      <w:r>
        <w:rPr>
          <w:rFonts w:hint="eastAsia" w:ascii="宋体" w:hAnsi="宋体"/>
          <w:color w:val="auto"/>
          <w:szCs w:val="21"/>
        </w:rPr>
        <w:t>供应商具备参加政府采购活动条件的承诺书</w:t>
      </w:r>
      <w:r>
        <w:rPr>
          <w:rFonts w:hint="eastAsia" w:ascii="宋体" w:hAnsi="宋体" w:cs="宋体"/>
          <w:color w:val="auto"/>
          <w:szCs w:val="21"/>
        </w:rPr>
        <w:t>(格式见第六章</w:t>
      </w:r>
      <w:r>
        <w:rPr>
          <w:rFonts w:ascii="宋体" w:hAnsi="宋体" w:cs="宋体"/>
          <w:color w:val="auto"/>
          <w:szCs w:val="21"/>
        </w:rPr>
        <w:t>）</w:t>
      </w:r>
      <w:bookmarkEnd w:id="84"/>
    </w:p>
    <w:p>
      <w:pPr>
        <w:tabs>
          <w:tab w:val="left" w:pos="3870"/>
          <w:tab w:val="left" w:pos="4085"/>
        </w:tabs>
        <w:snapToGrid w:val="0"/>
        <w:spacing w:line="420" w:lineRule="exact"/>
        <w:ind w:firstLine="420"/>
        <w:rPr>
          <w:rFonts w:hint="eastAsia" w:hAnsi="宋体"/>
          <w:color w:val="auto"/>
          <w:spacing w:val="-4"/>
        </w:rPr>
      </w:pPr>
      <w:r>
        <w:rPr>
          <w:rFonts w:hint="eastAsia" w:ascii="宋体" w:hAnsi="宋体" w:cs="宋体"/>
          <w:bCs/>
          <w:color w:val="auto"/>
          <w:kern w:val="0"/>
          <w:szCs w:val="21"/>
        </w:rPr>
        <w:t>★(</w:t>
      </w:r>
      <w:r>
        <w:rPr>
          <w:rFonts w:ascii="宋体" w:hAnsi="宋体" w:cs="宋体"/>
          <w:bCs/>
          <w:color w:val="auto"/>
          <w:kern w:val="0"/>
          <w:szCs w:val="21"/>
        </w:rPr>
        <w:t>3)</w:t>
      </w:r>
      <w:r>
        <w:rPr>
          <w:rFonts w:hint="eastAsia" w:hAnsi="宋体"/>
          <w:color w:val="auto"/>
          <w:spacing w:val="-4"/>
        </w:rPr>
        <w:t>参加政府采购活动前3年内在经营活动中没有重大违法记录的书面声明(格式见第六章)</w:t>
      </w:r>
    </w:p>
    <w:p>
      <w:pPr>
        <w:snapToGrid w:val="0"/>
        <w:spacing w:line="420" w:lineRule="exact"/>
        <w:ind w:firstLine="422"/>
        <w:rPr>
          <w:rFonts w:ascii="宋体" w:hAnsi="宋体"/>
          <w:b/>
          <w:color w:val="auto"/>
          <w:szCs w:val="21"/>
        </w:rPr>
      </w:pPr>
      <w:r>
        <w:rPr>
          <w:rFonts w:ascii="宋体" w:hAnsi="宋体"/>
          <w:b/>
          <w:color w:val="auto"/>
          <w:szCs w:val="21"/>
        </w:rPr>
        <w:t>2.</w:t>
      </w:r>
      <w:r>
        <w:rPr>
          <w:rFonts w:hint="eastAsia" w:ascii="宋体" w:hAnsi="宋体"/>
          <w:b/>
          <w:color w:val="auto"/>
          <w:szCs w:val="21"/>
        </w:rPr>
        <w:t>商务技术文件：</w:t>
      </w:r>
    </w:p>
    <w:p>
      <w:pPr>
        <w:tabs>
          <w:tab w:val="left" w:pos="3870"/>
          <w:tab w:val="left" w:pos="4085"/>
        </w:tabs>
        <w:snapToGrid w:val="0"/>
        <w:spacing w:line="420" w:lineRule="exact"/>
        <w:ind w:firstLine="420" w:firstLineChars="200"/>
        <w:rPr>
          <w:rFonts w:ascii="宋体" w:hAnsi="宋体"/>
          <w:color w:val="auto"/>
          <w:szCs w:val="21"/>
        </w:rPr>
      </w:pPr>
      <w:r>
        <w:rPr>
          <w:rFonts w:hint="eastAsia" w:ascii="宋体" w:hAnsi="宋体" w:cs="宋体"/>
          <w:bCs/>
          <w:color w:val="auto"/>
          <w:kern w:val="0"/>
          <w:szCs w:val="21"/>
        </w:rPr>
        <w:t>★</w:t>
      </w:r>
      <w:r>
        <w:rPr>
          <w:rFonts w:hint="eastAsia" w:ascii="宋体" w:hAnsi="宋体"/>
          <w:color w:val="auto"/>
          <w:szCs w:val="21"/>
        </w:rPr>
        <w:t>(1</w:t>
      </w:r>
      <w:r>
        <w:rPr>
          <w:rFonts w:ascii="宋体" w:hAnsi="宋体"/>
          <w:color w:val="auto"/>
          <w:szCs w:val="21"/>
        </w:rPr>
        <w:t>)</w:t>
      </w:r>
      <w:r>
        <w:rPr>
          <w:rFonts w:hint="eastAsia" w:ascii="宋体" w:hAnsi="宋体"/>
          <w:color w:val="auto"/>
          <w:szCs w:val="21"/>
        </w:rPr>
        <w:t>谈判函（格式见第六章）</w:t>
      </w:r>
    </w:p>
    <w:p>
      <w:pPr>
        <w:tabs>
          <w:tab w:val="left" w:pos="3870"/>
          <w:tab w:val="left" w:pos="4085"/>
        </w:tabs>
        <w:snapToGrid w:val="0"/>
        <w:spacing w:line="420" w:lineRule="exact"/>
        <w:ind w:firstLine="420" w:firstLineChars="200"/>
        <w:rPr>
          <w:rFonts w:ascii="宋体" w:hAnsi="宋体"/>
          <w:color w:val="auto"/>
          <w:szCs w:val="21"/>
        </w:rPr>
      </w:pPr>
      <w:r>
        <w:rPr>
          <w:rFonts w:hint="eastAsia" w:ascii="宋体" w:hAnsi="宋体" w:cs="宋体"/>
          <w:bCs/>
          <w:color w:val="auto"/>
          <w:kern w:val="0"/>
          <w:szCs w:val="21"/>
        </w:rPr>
        <w:t>★</w:t>
      </w:r>
      <w:r>
        <w:rPr>
          <w:rFonts w:hint="eastAsia" w:ascii="宋体" w:hAnsi="宋体"/>
          <w:color w:val="auto"/>
          <w:szCs w:val="21"/>
        </w:rPr>
        <w:t>(2</w:t>
      </w:r>
      <w:r>
        <w:rPr>
          <w:rFonts w:ascii="宋体" w:hAnsi="宋体"/>
          <w:color w:val="auto"/>
          <w:szCs w:val="21"/>
        </w:rPr>
        <w:t>)</w:t>
      </w:r>
      <w:r>
        <w:rPr>
          <w:rFonts w:hint="eastAsia" w:ascii="宋体" w:hAnsi="宋体"/>
          <w:color w:val="auto"/>
          <w:szCs w:val="21"/>
        </w:rPr>
        <w:t>法定代表人身份证</w:t>
      </w:r>
    </w:p>
    <w:p>
      <w:pPr>
        <w:snapToGrid w:val="0"/>
        <w:spacing w:line="420" w:lineRule="exact"/>
        <w:ind w:firstLine="420" w:firstLineChars="200"/>
        <w:rPr>
          <w:rFonts w:ascii="宋体" w:hAnsi="宋体"/>
          <w:color w:val="auto"/>
          <w:szCs w:val="21"/>
        </w:rPr>
      </w:pPr>
      <w:r>
        <w:rPr>
          <w:rFonts w:hint="eastAsia" w:ascii="宋体" w:hAnsi="宋体"/>
          <w:color w:val="auto"/>
          <w:szCs w:val="21"/>
        </w:rPr>
        <w:t>★(3</w:t>
      </w:r>
      <w:r>
        <w:rPr>
          <w:rFonts w:ascii="宋体" w:hAnsi="宋体"/>
          <w:color w:val="auto"/>
          <w:szCs w:val="21"/>
        </w:rPr>
        <w:t>)</w:t>
      </w:r>
      <w:r>
        <w:rPr>
          <w:rFonts w:hint="eastAsia" w:ascii="宋体" w:hAnsi="宋体"/>
          <w:color w:val="auto"/>
          <w:szCs w:val="21"/>
        </w:rPr>
        <w:t>法定代表人授权委托书和代理人身份证（委托代理时必须提供，格式见第六章）</w:t>
      </w:r>
    </w:p>
    <w:p>
      <w:pPr>
        <w:snapToGrid w:val="0"/>
        <w:spacing w:line="420" w:lineRule="exact"/>
        <w:ind w:firstLine="422" w:firstLineChars="200"/>
        <w:rPr>
          <w:rFonts w:ascii="宋体" w:hAnsi="宋体"/>
          <w:color w:val="auto"/>
          <w:szCs w:val="21"/>
        </w:rPr>
      </w:pPr>
      <w:r>
        <w:rPr>
          <w:rFonts w:hint="eastAsia" w:ascii="宋体" w:hAnsi="宋体"/>
          <w:b/>
          <w:color w:val="auto"/>
          <w:szCs w:val="21"/>
        </w:rPr>
        <w:t>★</w:t>
      </w:r>
      <w:r>
        <w:rPr>
          <w:rFonts w:hint="eastAsia" w:ascii="宋体" w:hAnsi="宋体"/>
          <w:color w:val="auto"/>
          <w:szCs w:val="21"/>
        </w:rPr>
        <w:t>(4</w:t>
      </w:r>
      <w:r>
        <w:rPr>
          <w:rFonts w:ascii="宋体" w:hAnsi="宋体"/>
          <w:color w:val="auto"/>
          <w:szCs w:val="21"/>
        </w:rPr>
        <w:t>)</w:t>
      </w:r>
      <w:r>
        <w:rPr>
          <w:rFonts w:ascii="宋体" w:hAnsi="宋体"/>
          <w:color w:val="auto"/>
        </w:rPr>
        <w:t>商务响应表(格式见第六章)</w:t>
      </w:r>
    </w:p>
    <w:p>
      <w:pPr>
        <w:snapToGrid w:val="0"/>
        <w:spacing w:line="420" w:lineRule="exact"/>
        <w:ind w:firstLine="422" w:firstLineChars="200"/>
        <w:rPr>
          <w:rFonts w:ascii="宋体" w:hAnsi="宋体"/>
          <w:color w:val="auto"/>
        </w:rPr>
      </w:pPr>
      <w:bookmarkStart w:id="85" w:name="_Hlk111707698"/>
      <w:r>
        <w:rPr>
          <w:rFonts w:hint="eastAsia" w:ascii="宋体" w:hAnsi="宋体"/>
          <w:b/>
          <w:color w:val="auto"/>
          <w:szCs w:val="21"/>
        </w:rPr>
        <w:t>★</w:t>
      </w:r>
      <w:r>
        <w:rPr>
          <w:rFonts w:hint="eastAsia" w:ascii="宋体" w:hAnsi="宋体"/>
          <w:color w:val="auto"/>
        </w:rPr>
        <w:t>(5</w:t>
      </w:r>
      <w:r>
        <w:rPr>
          <w:rFonts w:ascii="宋体" w:hAnsi="宋体"/>
          <w:color w:val="auto"/>
        </w:rPr>
        <w:t>)</w:t>
      </w:r>
      <w:r>
        <w:rPr>
          <w:rFonts w:hint="eastAsia" w:ascii="宋体" w:hAnsi="宋体"/>
          <w:color w:val="auto"/>
          <w:szCs w:val="21"/>
        </w:rPr>
        <w:t>技术响应表</w:t>
      </w:r>
      <w:bookmarkStart w:id="86" w:name="_Hlk92285954"/>
      <w:r>
        <w:rPr>
          <w:rFonts w:ascii="宋体" w:hAnsi="宋体"/>
          <w:color w:val="auto"/>
        </w:rPr>
        <w:t>(格式见第六章)</w:t>
      </w:r>
      <w:bookmarkEnd w:id="86"/>
    </w:p>
    <w:p>
      <w:pPr>
        <w:snapToGrid w:val="0"/>
        <w:spacing w:line="420" w:lineRule="exact"/>
        <w:ind w:firstLine="420" w:firstLineChars="200"/>
        <w:rPr>
          <w:rFonts w:ascii="宋体" w:hAnsi="宋体"/>
          <w:color w:val="auto"/>
          <w:szCs w:val="21"/>
        </w:rPr>
      </w:pPr>
      <w:r>
        <w:rPr>
          <w:rFonts w:hint="eastAsia" w:ascii="宋体" w:hAnsi="宋体"/>
          <w:color w:val="auto"/>
          <w:szCs w:val="21"/>
        </w:rPr>
        <w:t>★(6</w:t>
      </w:r>
      <w:r>
        <w:rPr>
          <w:rFonts w:ascii="宋体" w:hAnsi="宋体"/>
          <w:color w:val="auto"/>
          <w:szCs w:val="21"/>
        </w:rPr>
        <w:t>)</w:t>
      </w:r>
      <w:bookmarkStart w:id="87" w:name="OLE_LINK14"/>
      <w:r>
        <w:rPr>
          <w:rFonts w:hint="eastAsia" w:ascii="宋体" w:hAnsi="宋体"/>
          <w:color w:val="auto"/>
          <w:szCs w:val="21"/>
        </w:rPr>
        <w:t>《项目需求》中要求必须提供的材料</w:t>
      </w:r>
      <w:bookmarkEnd w:id="87"/>
    </w:p>
    <w:p>
      <w:pPr>
        <w:snapToGrid w:val="0"/>
        <w:spacing w:line="420" w:lineRule="exact"/>
        <w:ind w:firstLine="422" w:firstLineChars="200"/>
        <w:rPr>
          <w:rFonts w:ascii="宋体" w:hAnsi="宋体"/>
          <w:color w:val="auto"/>
        </w:rPr>
      </w:pPr>
      <w:r>
        <w:rPr>
          <w:rFonts w:hint="eastAsia" w:ascii="宋体" w:hAnsi="宋体"/>
          <w:b/>
          <w:color w:val="auto"/>
          <w:szCs w:val="21"/>
        </w:rPr>
        <w:t xml:space="preserve"> </w:t>
      </w:r>
      <w:r>
        <w:rPr>
          <w:rFonts w:hint="eastAsia" w:ascii="宋体" w:cs="宋体"/>
          <w:bCs/>
          <w:color w:val="auto"/>
          <w:kern w:val="0"/>
          <w:szCs w:val="21"/>
        </w:rPr>
        <w:t>(7</w:t>
      </w:r>
      <w:r>
        <w:rPr>
          <w:rFonts w:ascii="宋体" w:cs="宋体"/>
          <w:bCs/>
          <w:color w:val="auto"/>
          <w:kern w:val="0"/>
          <w:szCs w:val="21"/>
        </w:rPr>
        <w:t>)</w:t>
      </w:r>
      <w:r>
        <w:rPr>
          <w:rFonts w:hint="eastAsia" w:ascii="宋体" w:cs="宋体"/>
          <w:color w:val="auto"/>
          <w:kern w:val="0"/>
          <w:szCs w:val="21"/>
        </w:rPr>
        <w:t>售后服务方案</w:t>
      </w:r>
      <w:r>
        <w:rPr>
          <w:rFonts w:hint="eastAsia" w:ascii="宋体" w:cs="宋体"/>
          <w:bCs/>
          <w:color w:val="auto"/>
          <w:kern w:val="0"/>
          <w:szCs w:val="21"/>
        </w:rPr>
        <w:t>（根据项目需求要求提供，格式自拟）</w:t>
      </w:r>
    </w:p>
    <w:bookmarkEnd w:id="85"/>
    <w:p>
      <w:pPr>
        <w:snapToGrid w:val="0"/>
        <w:spacing w:line="420" w:lineRule="exact"/>
        <w:ind w:firstLine="630" w:firstLineChars="300"/>
        <w:rPr>
          <w:rFonts w:ascii="宋体" w:hAnsi="宋体"/>
          <w:color w:val="auto"/>
          <w:szCs w:val="21"/>
        </w:rPr>
      </w:pPr>
      <w:r>
        <w:rPr>
          <w:rFonts w:hint="eastAsia" w:ascii="宋体" w:hAnsi="宋体"/>
          <w:color w:val="auto"/>
          <w:szCs w:val="21"/>
        </w:rPr>
        <w:t>(8</w:t>
      </w:r>
      <w:r>
        <w:rPr>
          <w:rFonts w:ascii="宋体" w:hAnsi="宋体"/>
          <w:color w:val="auto"/>
          <w:szCs w:val="21"/>
        </w:rPr>
        <w:t>)</w:t>
      </w:r>
      <w:r>
        <w:rPr>
          <w:rFonts w:hint="eastAsia" w:ascii="宋体" w:hAnsi="宋体"/>
          <w:color w:val="auto"/>
        </w:rPr>
        <w:t>供应商认为有必要提供的声明或材料</w:t>
      </w:r>
    </w:p>
    <w:p>
      <w:pPr>
        <w:snapToGrid w:val="0"/>
        <w:spacing w:line="420" w:lineRule="exact"/>
        <w:ind w:firstLine="422"/>
        <w:rPr>
          <w:rFonts w:ascii="宋体" w:hAnsi="宋体"/>
          <w:b/>
          <w:color w:val="auto"/>
          <w:szCs w:val="21"/>
        </w:rPr>
      </w:pPr>
      <w:r>
        <w:rPr>
          <w:rFonts w:ascii="宋体" w:hAnsi="宋体"/>
          <w:b/>
          <w:color w:val="auto"/>
          <w:szCs w:val="21"/>
        </w:rPr>
        <w:t>3.</w:t>
      </w:r>
      <w:r>
        <w:rPr>
          <w:rFonts w:hint="eastAsia" w:ascii="宋体" w:hAnsi="宋体"/>
          <w:b/>
          <w:color w:val="auto"/>
          <w:szCs w:val="21"/>
        </w:rPr>
        <w:t>报价文件</w:t>
      </w:r>
    </w:p>
    <w:p>
      <w:pPr>
        <w:snapToGrid w:val="0"/>
        <w:spacing w:line="420" w:lineRule="exact"/>
        <w:rPr>
          <w:rFonts w:ascii="宋体" w:hAnsi="宋体"/>
          <w:bCs/>
          <w:color w:val="auto"/>
          <w:szCs w:val="21"/>
        </w:rPr>
      </w:pPr>
      <w:bookmarkStart w:id="88" w:name="_Hlk92265738"/>
      <w:r>
        <w:rPr>
          <w:rFonts w:hint="eastAsia" w:ascii="宋体" w:hAnsi="宋体"/>
          <w:b/>
          <w:color w:val="auto"/>
          <w:szCs w:val="21"/>
        </w:rPr>
        <w:t xml:space="preserve"> </w:t>
      </w:r>
      <w:r>
        <w:rPr>
          <w:rFonts w:ascii="宋体" w:hAnsi="宋体"/>
          <w:b/>
          <w:color w:val="auto"/>
          <w:szCs w:val="21"/>
        </w:rPr>
        <w:t xml:space="preserve">   </w:t>
      </w:r>
      <w:r>
        <w:rPr>
          <w:rFonts w:hint="eastAsia" w:ascii="宋体" w:hAnsi="宋体"/>
          <w:b/>
          <w:color w:val="auto"/>
          <w:szCs w:val="21"/>
        </w:rPr>
        <w:t>★</w:t>
      </w:r>
      <w:r>
        <w:rPr>
          <w:rFonts w:hint="eastAsia" w:ascii="宋体" w:hAnsi="宋体"/>
          <w:bCs/>
          <w:color w:val="auto"/>
          <w:szCs w:val="21"/>
        </w:rPr>
        <w:t>报价明细表</w:t>
      </w:r>
      <w:bookmarkEnd w:id="88"/>
      <w:r>
        <w:rPr>
          <w:rFonts w:hint="eastAsia" w:ascii="宋体" w:hAnsi="宋体"/>
          <w:bCs/>
          <w:color w:val="auto"/>
          <w:szCs w:val="21"/>
        </w:rPr>
        <w:t>(格式见第六章)。</w:t>
      </w:r>
    </w:p>
    <w:bookmarkEnd w:id="82"/>
    <w:p>
      <w:pPr>
        <w:snapToGrid w:val="0"/>
        <w:spacing w:line="420" w:lineRule="exact"/>
        <w:ind w:firstLine="422"/>
        <w:rPr>
          <w:rFonts w:ascii="宋体" w:hAnsi="宋体"/>
          <w:color w:val="auto"/>
          <w:szCs w:val="21"/>
        </w:rPr>
      </w:pPr>
      <w:r>
        <w:rPr>
          <w:rFonts w:hint="eastAsia" w:ascii="宋体" w:hAnsi="宋体"/>
          <w:color w:val="auto"/>
          <w:szCs w:val="21"/>
        </w:rPr>
        <w:t>注：标注★号的材料均为必须提供的材料须由供应商加盖公章，授权委托书必须由法定代表人签名，否则视为无效响应文件。</w:t>
      </w:r>
    </w:p>
    <w:p>
      <w:pPr>
        <w:spacing w:line="420" w:lineRule="exact"/>
        <w:ind w:firstLine="211" w:firstLineChars="100"/>
        <w:rPr>
          <w:rFonts w:ascii="宋体" w:hAnsi="宋体"/>
          <w:b/>
          <w:bCs/>
          <w:color w:val="auto"/>
          <w:szCs w:val="21"/>
        </w:rPr>
      </w:pPr>
      <w:bookmarkStart w:id="89" w:name="_Hlk90906323"/>
      <w:r>
        <w:rPr>
          <w:rFonts w:hint="eastAsia" w:ascii="宋体" w:hAnsi="宋体"/>
          <w:b/>
          <w:color w:val="auto"/>
          <w:szCs w:val="21"/>
        </w:rPr>
        <w:t>（三）</w:t>
      </w:r>
      <w:bookmarkStart w:id="90" w:name="_Toc353785292"/>
      <w:bookmarkStart w:id="91" w:name="_Toc254970537"/>
      <w:bookmarkStart w:id="92" w:name="_Toc352700422"/>
      <w:bookmarkStart w:id="93" w:name="_Toc254970678"/>
      <w:r>
        <w:rPr>
          <w:rFonts w:hint="eastAsia" w:ascii="宋体" w:hAnsi="宋体"/>
          <w:b/>
          <w:bCs/>
          <w:color w:val="auto"/>
          <w:szCs w:val="21"/>
        </w:rPr>
        <w:t>响应文件的编制、签署及加密</w:t>
      </w:r>
    </w:p>
    <w:p>
      <w:pPr>
        <w:spacing w:line="420" w:lineRule="exact"/>
        <w:ind w:firstLine="420"/>
        <w:rPr>
          <w:rFonts w:ascii="宋体" w:hAnsi="宋体"/>
          <w:color w:val="auto"/>
          <w:szCs w:val="21"/>
        </w:rPr>
      </w:pPr>
      <w:r>
        <w:rPr>
          <w:rFonts w:ascii="宋体" w:hAnsi="宋体"/>
          <w:color w:val="auto"/>
          <w:szCs w:val="21"/>
        </w:rPr>
        <w:t>1.</w:t>
      </w:r>
      <w:r>
        <w:rPr>
          <w:rFonts w:hint="eastAsia" w:ascii="宋体" w:hAnsi="宋体"/>
          <w:color w:val="auto"/>
          <w:szCs w:val="21"/>
        </w:rPr>
        <w:t>供应商应认真阅读、并充分理解招标文件的全部内容(包括所有的补充、修改内容)，承诺履行其各项条款的规定并按要求编制，响应文件应为电子文件或扫描件(样品除外)。</w:t>
      </w:r>
    </w:p>
    <w:p>
      <w:pPr>
        <w:spacing w:line="420" w:lineRule="exact"/>
        <w:ind w:firstLine="420"/>
        <w:rPr>
          <w:rFonts w:ascii="宋体" w:hAnsi="宋体"/>
          <w:color w:val="auto"/>
          <w:szCs w:val="21"/>
        </w:rPr>
      </w:pPr>
      <w:r>
        <w:rPr>
          <w:rFonts w:ascii="宋体" w:hAnsi="宋体"/>
          <w:color w:val="auto"/>
          <w:szCs w:val="21"/>
        </w:rPr>
        <w:t>2.</w:t>
      </w:r>
      <w:r>
        <w:rPr>
          <w:rFonts w:hint="eastAsia" w:ascii="宋体" w:hAnsi="宋体"/>
          <w:color w:val="auto"/>
          <w:szCs w:val="21"/>
        </w:rPr>
        <w:t>供应商应通过广西政府采购云平台客户端编制加密响应文件。</w:t>
      </w:r>
    </w:p>
    <w:p>
      <w:pPr>
        <w:spacing w:line="420" w:lineRule="exact"/>
        <w:ind w:firstLine="420"/>
        <w:rPr>
          <w:rFonts w:ascii="宋体" w:hAnsi="宋体"/>
          <w:color w:val="auto"/>
          <w:szCs w:val="21"/>
        </w:rPr>
      </w:pPr>
      <w:r>
        <w:rPr>
          <w:rFonts w:ascii="宋体" w:hAnsi="宋体"/>
          <w:color w:val="auto"/>
          <w:szCs w:val="21"/>
        </w:rPr>
        <w:t>3.</w:t>
      </w:r>
      <w:r>
        <w:rPr>
          <w:rFonts w:hint="eastAsia" w:ascii="宋体" w:hAnsi="宋体"/>
          <w:color w:val="auto"/>
          <w:szCs w:val="21"/>
        </w:rPr>
        <w:t>响应文件由资格文件、商务技术文件和报价文件组成，供应商应按规定的顺序编制并标注页码、准确设置评审关联点，未设置或未正确设置关联点而导致响应文件被误读、漏读或者查找不到相关响应内容的责任和后果由供应商承担。</w:t>
      </w:r>
    </w:p>
    <w:p>
      <w:pPr>
        <w:spacing w:line="420" w:lineRule="exact"/>
        <w:rPr>
          <w:rFonts w:ascii="宋体" w:hAnsi="宋体"/>
          <w:b/>
          <w:bCs/>
          <w:color w:val="auto"/>
          <w:szCs w:val="21"/>
        </w:rPr>
      </w:pPr>
      <w:r>
        <w:rPr>
          <w:rFonts w:ascii="宋体" w:hAnsi="宋体"/>
          <w:color w:val="auto"/>
          <w:szCs w:val="21"/>
        </w:rPr>
        <w:tab/>
      </w:r>
      <w:r>
        <w:rPr>
          <w:rFonts w:ascii="宋体" w:hAnsi="宋体"/>
          <w:b/>
          <w:bCs/>
          <w:color w:val="auto"/>
          <w:szCs w:val="21"/>
        </w:rPr>
        <w:t>4.</w:t>
      </w:r>
      <w:bookmarkStart w:id="94" w:name="_Hlk112311085"/>
      <w:r>
        <w:rPr>
          <w:rFonts w:hint="eastAsia" w:ascii="宋体" w:hAnsi="宋体"/>
          <w:b/>
          <w:bCs/>
          <w:color w:val="auto"/>
          <w:szCs w:val="21"/>
        </w:rPr>
        <w:t>响应文件由供应商在规定位置由法定代表人或授权委托人签名（可为电子签名）、填写供应商名称并加盖公章(简称“盖章”，可为电子公章)，供应商名称应写全称。</w:t>
      </w:r>
      <w:bookmarkEnd w:id="94"/>
    </w:p>
    <w:p>
      <w:pPr>
        <w:snapToGrid w:val="0"/>
        <w:spacing w:line="420" w:lineRule="exact"/>
        <w:ind w:firstLine="210" w:firstLineChars="100"/>
        <w:rPr>
          <w:rFonts w:ascii="宋体" w:hAnsi="宋体"/>
          <w:b/>
          <w:bCs/>
          <w:color w:val="auto"/>
          <w:szCs w:val="21"/>
        </w:rPr>
      </w:pPr>
      <w:r>
        <w:rPr>
          <w:rFonts w:ascii="宋体" w:hAnsi="宋体"/>
          <w:color w:val="auto"/>
          <w:szCs w:val="21"/>
        </w:rPr>
        <w:tab/>
      </w:r>
      <w:r>
        <w:rPr>
          <w:rFonts w:ascii="宋体" w:hAnsi="宋体"/>
          <w:color w:val="auto"/>
          <w:szCs w:val="21"/>
        </w:rPr>
        <w:t>5.</w:t>
      </w:r>
      <w:r>
        <w:rPr>
          <w:rFonts w:hint="eastAsia" w:ascii="宋体" w:hAnsi="宋体"/>
          <w:color w:val="auto"/>
          <w:szCs w:val="21"/>
        </w:rPr>
        <w:t>响应文件内容不完整、编排混乱、不清晰等原因导致被误读或漏读的责任和后果由供应商承担。</w:t>
      </w:r>
    </w:p>
    <w:bookmarkEnd w:id="89"/>
    <w:p>
      <w:pPr>
        <w:spacing w:line="420" w:lineRule="exact"/>
        <w:ind w:firstLine="211" w:firstLineChars="100"/>
        <w:rPr>
          <w:color w:val="auto"/>
        </w:rPr>
      </w:pPr>
      <w:r>
        <w:rPr>
          <w:rFonts w:hint="eastAsia"/>
          <w:b/>
          <w:bCs/>
          <w:color w:val="auto"/>
        </w:rPr>
        <w:t>（四）响应文件的语言及计量</w:t>
      </w:r>
      <w:bookmarkEnd w:id="90"/>
      <w:bookmarkEnd w:id="91"/>
      <w:bookmarkEnd w:id="92"/>
      <w:bookmarkEnd w:id="93"/>
    </w:p>
    <w:p>
      <w:pPr>
        <w:snapToGrid w:val="0"/>
        <w:spacing w:line="420" w:lineRule="exact"/>
        <w:ind w:firstLine="420"/>
        <w:rPr>
          <w:rFonts w:ascii="宋体" w:hAnsi="宋体"/>
          <w:color w:val="auto"/>
          <w:szCs w:val="21"/>
        </w:rPr>
      </w:pPr>
      <w:r>
        <w:rPr>
          <w:rFonts w:ascii="宋体" w:hAnsi="宋体"/>
          <w:color w:val="auto"/>
          <w:szCs w:val="21"/>
        </w:rPr>
        <w:t>1.</w:t>
      </w:r>
      <w:r>
        <w:rPr>
          <w:rFonts w:hint="eastAsia" w:ascii="宋体" w:hAnsi="宋体"/>
          <w:color w:val="auto"/>
          <w:szCs w:val="21"/>
        </w:rPr>
        <w:t>响应文件以及供应商与采购人、本中心就有关事宜的所有来往函电，均应以中文汉语书写。除签名、盖章、专用名称等特殊情形外，以中文汉语以外的文字表述的视为无效文件。</w:t>
      </w:r>
    </w:p>
    <w:p>
      <w:pPr>
        <w:snapToGrid w:val="0"/>
        <w:spacing w:line="420" w:lineRule="exact"/>
        <w:ind w:firstLine="420"/>
        <w:rPr>
          <w:rFonts w:ascii="宋体" w:hAnsi="宋体"/>
          <w:color w:val="auto"/>
          <w:szCs w:val="21"/>
        </w:rPr>
      </w:pPr>
      <w:r>
        <w:rPr>
          <w:rFonts w:ascii="宋体" w:hAnsi="宋体"/>
          <w:color w:val="auto"/>
          <w:szCs w:val="21"/>
        </w:rPr>
        <w:t>2.响应</w:t>
      </w:r>
      <w:r>
        <w:rPr>
          <w:rFonts w:hint="eastAsia" w:ascii="宋体" w:hAnsi="宋体"/>
          <w:color w:val="auto"/>
          <w:szCs w:val="21"/>
        </w:rPr>
        <w:t>文件的计量单位，采购文件已有明确规定的，使用采购文件规定的计量单位；采购文件没有规定的，应采用中华人民共和国法定计量单位（货币单位：人民币元），否则视为无效响应文件。</w:t>
      </w:r>
    </w:p>
    <w:p>
      <w:pPr>
        <w:pStyle w:val="6"/>
        <w:spacing w:before="0" w:after="0" w:line="440" w:lineRule="exact"/>
        <w:ind w:firstLine="211" w:firstLineChars="100"/>
        <w:rPr>
          <w:rFonts w:ascii="宋体" w:hAnsi="宋体" w:eastAsia="宋体"/>
          <w:color w:val="auto"/>
          <w:sz w:val="21"/>
          <w:szCs w:val="21"/>
        </w:rPr>
      </w:pPr>
      <w:bookmarkStart w:id="95" w:name="_（五）报价"/>
      <w:bookmarkEnd w:id="95"/>
      <w:bookmarkStart w:id="96" w:name="_Toc352700423"/>
      <w:bookmarkStart w:id="97" w:name="_Toc254970679"/>
      <w:bookmarkStart w:id="98" w:name="_Toc254970538"/>
      <w:bookmarkStart w:id="99" w:name="_Toc353785293"/>
      <w:r>
        <w:rPr>
          <w:rFonts w:hint="eastAsia" w:ascii="宋体" w:hAnsi="宋体" w:eastAsia="宋体"/>
          <w:color w:val="auto"/>
          <w:sz w:val="21"/>
          <w:szCs w:val="21"/>
        </w:rPr>
        <w:t>（五）报价</w:t>
      </w:r>
      <w:bookmarkEnd w:id="96"/>
      <w:bookmarkEnd w:id="97"/>
      <w:bookmarkEnd w:id="98"/>
      <w:bookmarkEnd w:id="99"/>
    </w:p>
    <w:p>
      <w:pPr>
        <w:pStyle w:val="22"/>
        <w:snapToGrid w:val="0"/>
        <w:spacing w:line="420" w:lineRule="exact"/>
        <w:ind w:firstLine="420"/>
        <w:rPr>
          <w:rFonts w:hAnsi="宋体"/>
          <w:color w:val="auto"/>
        </w:rPr>
      </w:pPr>
      <w:r>
        <w:rPr>
          <w:rFonts w:hAnsi="宋体"/>
          <w:color w:val="auto"/>
        </w:rPr>
        <w:t>1.</w:t>
      </w:r>
      <w:r>
        <w:rPr>
          <w:rFonts w:hint="eastAsia" w:hAnsi="宋体"/>
          <w:color w:val="auto"/>
        </w:rPr>
        <w:t>采购文件中未列明，而供应商认为必需的费用也须列入总报价。在合同实施时，采购人将不予支付成交供应商没有列入总报价的项目费用，并认为此项费用已包含在总报价中。</w:t>
      </w:r>
    </w:p>
    <w:p>
      <w:pPr>
        <w:pStyle w:val="22"/>
        <w:snapToGrid w:val="0"/>
        <w:spacing w:line="420" w:lineRule="exact"/>
        <w:ind w:firstLine="420"/>
        <w:rPr>
          <w:color w:val="auto"/>
        </w:rPr>
      </w:pPr>
      <w:r>
        <w:rPr>
          <w:rFonts w:hAnsi="宋体"/>
          <w:color w:val="auto"/>
        </w:rPr>
        <w:t>2</w:t>
      </w:r>
      <w:r>
        <w:rPr>
          <w:rFonts w:hint="eastAsia" w:hAnsi="宋体"/>
          <w:color w:val="auto"/>
        </w:rPr>
        <w:t>供应商</w:t>
      </w:r>
      <w:r>
        <w:rPr>
          <w:rFonts w:hint="eastAsia"/>
          <w:color w:val="auto"/>
        </w:rPr>
        <w:t>必须就《项目需求》货物和服务的内容作完整唯一报价</w:t>
      </w:r>
      <w:r>
        <w:rPr>
          <w:rFonts w:hint="eastAsia" w:hAnsi="宋体"/>
          <w:color w:val="auto"/>
        </w:rPr>
        <w:t>，有选择的或有条件的报价视为无效响应文件。</w:t>
      </w:r>
    </w:p>
    <w:p>
      <w:pPr>
        <w:tabs>
          <w:tab w:val="left" w:pos="525"/>
        </w:tabs>
        <w:snapToGrid w:val="0"/>
        <w:spacing w:line="420" w:lineRule="exact"/>
        <w:ind w:firstLine="420"/>
        <w:rPr>
          <w:rFonts w:ascii="宋体" w:hAnsi="宋体"/>
          <w:color w:val="auto"/>
          <w:szCs w:val="21"/>
        </w:rPr>
      </w:pPr>
      <w:r>
        <w:rPr>
          <w:rFonts w:ascii="宋体" w:hAnsi="宋体"/>
          <w:color w:val="auto"/>
          <w:szCs w:val="21"/>
        </w:rPr>
        <w:t>3.</w:t>
      </w:r>
      <w:r>
        <w:rPr>
          <w:rFonts w:hint="eastAsia" w:ascii="宋体" w:hAnsi="宋体"/>
          <w:color w:val="auto"/>
          <w:szCs w:val="21"/>
        </w:rPr>
        <w:t>供应商的报价必须按采购文件或政府采购云平台规定的格式填写，并在规定时间内提交最后报价。</w:t>
      </w:r>
    </w:p>
    <w:p>
      <w:pPr>
        <w:tabs>
          <w:tab w:val="left" w:pos="525"/>
        </w:tabs>
        <w:snapToGrid w:val="0"/>
        <w:spacing w:line="420" w:lineRule="exact"/>
        <w:ind w:firstLine="420"/>
        <w:rPr>
          <w:rFonts w:ascii="宋体" w:hAnsi="宋体"/>
          <w:color w:val="auto"/>
          <w:szCs w:val="21"/>
        </w:rPr>
      </w:pPr>
      <w:r>
        <w:rPr>
          <w:rFonts w:ascii="宋体" w:hAnsi="宋体"/>
          <w:color w:val="auto"/>
          <w:szCs w:val="21"/>
        </w:rPr>
        <w:t>4.</w:t>
      </w:r>
      <w:r>
        <w:rPr>
          <w:rFonts w:hint="eastAsia" w:ascii="宋体" w:hAnsi="宋体"/>
          <w:color w:val="auto"/>
          <w:szCs w:val="21"/>
        </w:rPr>
        <w:t>最后报价是供应商响应文件的有效组成部分。</w:t>
      </w:r>
    </w:p>
    <w:p>
      <w:pPr>
        <w:pStyle w:val="6"/>
        <w:spacing w:before="0" w:after="0" w:line="440" w:lineRule="exact"/>
        <w:ind w:firstLine="211" w:firstLineChars="100"/>
        <w:rPr>
          <w:rFonts w:ascii="宋体" w:hAnsi="宋体" w:eastAsia="宋体"/>
          <w:color w:val="auto"/>
          <w:sz w:val="21"/>
          <w:szCs w:val="21"/>
        </w:rPr>
      </w:pPr>
      <w:bookmarkStart w:id="100" w:name="_（六）谈判保证金"/>
      <w:bookmarkEnd w:id="100"/>
      <w:bookmarkStart w:id="101" w:name="_Toc353785295"/>
      <w:bookmarkStart w:id="102" w:name="_Toc352700425"/>
      <w:bookmarkStart w:id="103" w:name="_Toc254970541"/>
      <w:bookmarkStart w:id="104" w:name="_Toc254970682"/>
      <w:r>
        <w:rPr>
          <w:rFonts w:hint="eastAsia" w:ascii="宋体" w:hAnsi="宋体" w:eastAsia="宋体"/>
          <w:color w:val="auto"/>
          <w:sz w:val="21"/>
          <w:szCs w:val="21"/>
        </w:rPr>
        <w:t>（六）谈判保证金</w:t>
      </w:r>
      <w:bookmarkEnd w:id="101"/>
      <w:bookmarkEnd w:id="102"/>
      <w:bookmarkEnd w:id="103"/>
      <w:bookmarkEnd w:id="104"/>
    </w:p>
    <w:p>
      <w:pPr>
        <w:widowControl/>
        <w:spacing w:line="420" w:lineRule="exact"/>
        <w:ind w:firstLine="420" w:firstLineChars="200"/>
        <w:jc w:val="left"/>
        <w:rPr>
          <w:color w:val="auto"/>
        </w:rPr>
      </w:pPr>
      <w:bookmarkStart w:id="105" w:name="_Toc353785296"/>
      <w:bookmarkStart w:id="106" w:name="_Toc254970683"/>
      <w:bookmarkStart w:id="107" w:name="_Toc254970542"/>
      <w:bookmarkStart w:id="108" w:name="_Toc352700426"/>
      <w:r>
        <w:rPr>
          <w:rFonts w:hint="eastAsia" w:ascii="宋体" w:hAnsi="宋体"/>
          <w:color w:val="auto"/>
          <w:szCs w:val="21"/>
        </w:rPr>
        <w:t>本项目免收谈判保证金。</w:t>
      </w:r>
    </w:p>
    <w:bookmarkEnd w:id="105"/>
    <w:bookmarkEnd w:id="106"/>
    <w:bookmarkEnd w:id="107"/>
    <w:bookmarkEnd w:id="108"/>
    <w:p>
      <w:pPr>
        <w:spacing w:line="420" w:lineRule="exact"/>
        <w:ind w:firstLine="211" w:firstLineChars="100"/>
        <w:rPr>
          <w:b/>
          <w:bCs/>
          <w:color w:val="auto"/>
        </w:rPr>
      </w:pPr>
      <w:r>
        <w:rPr>
          <w:rFonts w:hint="eastAsia"/>
          <w:b/>
          <w:bCs/>
          <w:color w:val="auto"/>
        </w:rPr>
        <w:t>（七）响应文件的上传、提交、修改、撤回</w:t>
      </w:r>
    </w:p>
    <w:p>
      <w:pPr>
        <w:snapToGrid w:val="0"/>
        <w:spacing w:line="420" w:lineRule="exact"/>
        <w:ind w:firstLine="420" w:firstLineChars="200"/>
        <w:rPr>
          <w:rFonts w:ascii="宋体" w:hAnsi="宋体"/>
          <w:color w:val="auto"/>
          <w:szCs w:val="21"/>
        </w:rPr>
      </w:pPr>
      <w:r>
        <w:rPr>
          <w:rFonts w:ascii="宋体" w:hAnsi="宋体"/>
          <w:color w:val="auto"/>
          <w:szCs w:val="21"/>
        </w:rPr>
        <w:t>1.</w:t>
      </w:r>
      <w:r>
        <w:rPr>
          <w:rFonts w:hint="eastAsia" w:ascii="宋体" w:hAnsi="宋体"/>
          <w:color w:val="auto"/>
          <w:szCs w:val="21"/>
        </w:rPr>
        <w:t>响应文件的上传和提交:供应商须将编制好的加密响应文件上传至政府采购云平台，并在响应文件提交截止时间前提交，否则</w:t>
      </w:r>
      <w:bookmarkStart w:id="109" w:name="_Hlk91772691"/>
      <w:r>
        <w:rPr>
          <w:rFonts w:hint="eastAsia" w:ascii="宋体" w:hAnsi="宋体"/>
          <w:color w:val="auto"/>
          <w:szCs w:val="21"/>
        </w:rPr>
        <w:t>政府采购云平台</w:t>
      </w:r>
      <w:bookmarkEnd w:id="109"/>
      <w:r>
        <w:rPr>
          <w:rFonts w:hint="eastAsia" w:ascii="宋体" w:hAnsi="宋体"/>
          <w:color w:val="auto"/>
          <w:szCs w:val="21"/>
        </w:rPr>
        <w:t>将予以拒收。</w:t>
      </w:r>
    </w:p>
    <w:p>
      <w:pPr>
        <w:snapToGrid w:val="0"/>
        <w:spacing w:line="420" w:lineRule="exact"/>
        <w:ind w:firstLine="420" w:firstLineChars="200"/>
        <w:rPr>
          <w:rFonts w:ascii="宋体" w:hAnsi="宋体"/>
          <w:color w:val="auto"/>
          <w:szCs w:val="21"/>
        </w:rPr>
      </w:pPr>
      <w:r>
        <w:rPr>
          <w:rFonts w:ascii="宋体" w:hAnsi="宋体"/>
          <w:color w:val="auto"/>
          <w:szCs w:val="21"/>
        </w:rPr>
        <w:t>2.</w:t>
      </w:r>
      <w:r>
        <w:rPr>
          <w:rFonts w:hint="eastAsia" w:ascii="宋体" w:hAnsi="宋体"/>
          <w:color w:val="auto"/>
          <w:szCs w:val="21"/>
        </w:rPr>
        <w:t>响应文件的修改和撤回：</w:t>
      </w:r>
      <w:r>
        <w:rPr>
          <w:rFonts w:hint="eastAsia"/>
          <w:color w:val="auto"/>
          <w:szCs w:val="21"/>
        </w:rPr>
        <w:t>供应商在提交响应文件截止时间前，可以对所提交的响应文件进行补充、修改或者撤回</w:t>
      </w:r>
      <w:r>
        <w:rPr>
          <w:rFonts w:hint="eastAsia" w:ascii="宋体" w:hAnsi="宋体"/>
          <w:color w:val="auto"/>
          <w:szCs w:val="21"/>
        </w:rPr>
        <w:t>。补充或者修改响应文件的，应当先行撤回原响应文件，补充、修改后重新上传、提交。响应文件提交截止时间前未完成重新提交的，视为撤回响应文件，响应文件提交截止时间后提交响应文件的，政府采购云平台将予以拒收。响应文件提交截止时间后，供应商不得撤回响应文件。</w:t>
      </w:r>
      <w:r>
        <w:rPr>
          <w:rFonts w:hint="eastAsia"/>
          <w:color w:val="auto"/>
          <w:szCs w:val="21"/>
        </w:rPr>
        <w:t>补充、修改的内容作为响应文件的组成部分。补充、修改的内容与响应文件不一致的，以补充、修改的内容为准。</w:t>
      </w:r>
    </w:p>
    <w:p>
      <w:pPr>
        <w:pStyle w:val="6"/>
        <w:spacing w:line="420" w:lineRule="exact"/>
        <w:rPr>
          <w:color w:val="auto"/>
        </w:rPr>
      </w:pPr>
      <w:bookmarkStart w:id="110" w:name="_四、响应文件开启"/>
      <w:bookmarkEnd w:id="110"/>
      <w:r>
        <w:rPr>
          <w:rFonts w:hint="eastAsia"/>
          <w:color w:val="auto"/>
        </w:rPr>
        <w:t>四、</w:t>
      </w:r>
      <w:bookmarkStart w:id="111" w:name="_Toc352700430"/>
      <w:bookmarkStart w:id="112" w:name="_Toc353785300"/>
      <w:r>
        <w:rPr>
          <w:rFonts w:hint="eastAsia"/>
          <w:color w:val="auto"/>
        </w:rPr>
        <w:t>响应文件开启</w:t>
      </w:r>
    </w:p>
    <w:bookmarkEnd w:id="111"/>
    <w:bookmarkEnd w:id="112"/>
    <w:p>
      <w:pPr>
        <w:spacing w:line="420" w:lineRule="exact"/>
        <w:ind w:firstLine="210" w:firstLineChars="100"/>
        <w:rPr>
          <w:rFonts w:ascii="方正小标宋_GBK" w:hAnsi="Arial" w:eastAsia="方正小标宋_GBK"/>
          <w:bCs/>
          <w:color w:val="auto"/>
          <w:sz w:val="24"/>
        </w:rPr>
      </w:pPr>
      <w:r>
        <w:rPr>
          <w:rFonts w:hint="eastAsia"/>
          <w:color w:val="auto"/>
        </w:rPr>
        <w:t>（一）本中心将在响应文件提交截止时间后在</w:t>
      </w:r>
      <w:bookmarkStart w:id="113" w:name="_Hlk90300735"/>
      <w:r>
        <w:rPr>
          <w:rFonts w:hint="eastAsia"/>
          <w:color w:val="auto"/>
        </w:rPr>
        <w:t>政采云远程开标大厅</w:t>
      </w:r>
      <w:bookmarkEnd w:id="113"/>
      <w:r>
        <w:rPr>
          <w:rFonts w:hint="eastAsia"/>
          <w:color w:val="auto"/>
        </w:rPr>
        <w:t>进行响应文件开启，供应商法定代表人或委托代理人须按时登录</w:t>
      </w:r>
      <w:bookmarkStart w:id="114" w:name="_Hlk90300780"/>
      <w:r>
        <w:rPr>
          <w:rFonts w:hint="eastAsia"/>
          <w:color w:val="auto"/>
        </w:rPr>
        <w:t>政采云远程开标大厅</w:t>
      </w:r>
      <w:bookmarkEnd w:id="114"/>
      <w:r>
        <w:rPr>
          <w:rFonts w:hint="eastAsia"/>
          <w:color w:val="auto"/>
        </w:rPr>
        <w:t>（政府采购云平台-应用中心-项目采购-开标评标），保持全程在线并关注评审、谈判进度，评审期间谈判小组提出澄清等要求时，供应商须在规定时间内进行应答，否则按采购文件或政采云平台的相关规定执行。</w:t>
      </w:r>
      <w:bookmarkStart w:id="115" w:name="_Toc352700431"/>
      <w:bookmarkStart w:id="116" w:name="_Toc353785301"/>
    </w:p>
    <w:p>
      <w:pPr>
        <w:spacing w:line="420" w:lineRule="exact"/>
        <w:ind w:firstLine="210" w:firstLineChars="100"/>
        <w:rPr>
          <w:rFonts w:ascii="方正小标宋_GBK" w:hAnsi="Arial" w:eastAsia="方正小标宋_GBK"/>
          <w:bCs/>
          <w:color w:val="auto"/>
          <w:sz w:val="24"/>
        </w:rPr>
      </w:pPr>
      <w:r>
        <w:rPr>
          <w:rFonts w:hint="eastAsia"/>
          <w:color w:val="auto"/>
        </w:rPr>
        <w:t>（二）</w:t>
      </w:r>
      <w:bookmarkEnd w:id="115"/>
      <w:bookmarkEnd w:id="116"/>
      <w:r>
        <w:rPr>
          <w:rFonts w:hint="eastAsia"/>
          <w:color w:val="auto"/>
        </w:rPr>
        <w:t>解密</w:t>
      </w:r>
    </w:p>
    <w:p>
      <w:pPr>
        <w:spacing w:line="420" w:lineRule="exact"/>
        <w:ind w:firstLine="420" w:firstLineChars="200"/>
        <w:rPr>
          <w:color w:val="auto"/>
        </w:rPr>
      </w:pPr>
      <w:r>
        <w:rPr>
          <w:rFonts w:hint="eastAsia"/>
          <w:color w:val="auto"/>
        </w:rPr>
        <w:t>响应文件提交时间截止后，我中心将向各提交响应文件的供应商发出电子加密响应文件解密通知，供应商代表应当在接到解密通知后30分钟内对已加密的电子响应文件进行在线解密。供应商未在规定时间内完成解密的，政府采购云平台视为供应商自主放弃谈判。</w:t>
      </w:r>
    </w:p>
    <w:p>
      <w:pPr>
        <w:spacing w:line="420" w:lineRule="exact"/>
        <w:ind w:firstLine="211" w:firstLineChars="100"/>
        <w:rPr>
          <w:b/>
          <w:bCs/>
          <w:color w:val="auto"/>
        </w:rPr>
      </w:pPr>
      <w:r>
        <w:rPr>
          <w:rFonts w:hint="eastAsia"/>
          <w:b/>
          <w:bCs/>
          <w:color w:val="auto"/>
        </w:rPr>
        <w:t>（三）资格审查</w:t>
      </w:r>
    </w:p>
    <w:p>
      <w:pPr>
        <w:spacing w:line="420" w:lineRule="exact"/>
        <w:ind w:firstLine="420" w:firstLineChars="200"/>
        <w:rPr>
          <w:rFonts w:ascii="宋体" w:hAnsi="宋体"/>
          <w:color w:val="auto"/>
          <w:szCs w:val="21"/>
        </w:rPr>
      </w:pPr>
      <w:r>
        <w:rPr>
          <w:rFonts w:hint="eastAsia" w:ascii="宋体" w:hAnsi="宋体"/>
          <w:color w:val="auto"/>
          <w:szCs w:val="21"/>
        </w:rPr>
        <w:t>1</w:t>
      </w:r>
      <w:r>
        <w:rPr>
          <w:rFonts w:ascii="宋体" w:hAnsi="宋体"/>
          <w:color w:val="auto"/>
          <w:szCs w:val="21"/>
        </w:rPr>
        <w:t>.</w:t>
      </w:r>
      <w:r>
        <w:rPr>
          <w:rFonts w:hint="eastAsia" w:ascii="宋体" w:hAnsi="宋体"/>
          <w:color w:val="auto"/>
          <w:szCs w:val="21"/>
        </w:rPr>
        <w:t>采购人依法对供应商的资格进行审查，资格性审查时，如发现下列情形之一的，响应文件将被视为无效：</w:t>
      </w:r>
    </w:p>
    <w:p>
      <w:pPr>
        <w:spacing w:line="420" w:lineRule="exact"/>
        <w:ind w:firstLine="420" w:firstLineChars="200"/>
        <w:rPr>
          <w:rFonts w:ascii="宋体" w:hAnsi="宋体"/>
          <w:color w:val="auto"/>
          <w:szCs w:val="21"/>
        </w:rPr>
      </w:pPr>
      <w:r>
        <w:rPr>
          <w:rFonts w:hint="eastAsia" w:ascii="宋体" w:hAnsi="宋体"/>
          <w:color w:val="auto"/>
          <w:szCs w:val="21"/>
        </w:rPr>
        <w:t>(1)超越了按照法律法规规定必须获得行政许可或者行政审批的经营范围的；</w:t>
      </w:r>
    </w:p>
    <w:p>
      <w:pPr>
        <w:spacing w:line="420" w:lineRule="exact"/>
        <w:ind w:firstLine="420" w:firstLineChars="200"/>
        <w:rPr>
          <w:rFonts w:ascii="宋体" w:hAnsi="宋体"/>
          <w:color w:val="auto"/>
          <w:szCs w:val="21"/>
        </w:rPr>
      </w:pPr>
      <w:r>
        <w:rPr>
          <w:rFonts w:hint="eastAsia" w:ascii="宋体" w:hAnsi="宋体"/>
          <w:color w:val="auto"/>
          <w:szCs w:val="21"/>
        </w:rPr>
        <w:t>(2)资格证明文件不全的，或者不符合采购文件标明的资格要求的；</w:t>
      </w:r>
    </w:p>
    <w:p>
      <w:pPr>
        <w:snapToGrid w:val="0"/>
        <w:spacing w:line="420" w:lineRule="exact"/>
        <w:ind w:firstLine="420" w:firstLineChars="200"/>
        <w:jc w:val="left"/>
        <w:rPr>
          <w:rFonts w:ascii="宋体" w:hAnsi="宋体"/>
          <w:color w:val="auto"/>
          <w:szCs w:val="21"/>
        </w:rPr>
      </w:pPr>
      <w:r>
        <w:rPr>
          <w:rFonts w:ascii="宋体" w:hAnsi="宋体"/>
          <w:color w:val="auto"/>
          <w:szCs w:val="21"/>
        </w:rPr>
        <w:t>2.</w:t>
      </w:r>
      <w:r>
        <w:rPr>
          <w:rFonts w:hint="eastAsia" w:ascii="宋体" w:hAnsi="宋体"/>
          <w:color w:val="auto"/>
          <w:szCs w:val="21"/>
        </w:rPr>
        <w:t>采购人或本中心将通过信用中国网站（www.creditchina.gov.cn）、中国政府采购网（www.ccgp.gov.cn）等渠道查询供应商的信用信息记录。供应商被列入失信被执行人、重大税收违法案件当事人名单、政府采购严重违法失信行为记录名单且有效期在响应文件递交截止时间的，将被拒绝参与本项目政府采购活动。</w:t>
      </w:r>
    </w:p>
    <w:p>
      <w:pPr>
        <w:pStyle w:val="6"/>
        <w:spacing w:line="420" w:lineRule="exact"/>
        <w:rPr>
          <w:rFonts w:ascii="宋体" w:hAnsi="宋体"/>
          <w:color w:val="auto"/>
          <w:szCs w:val="21"/>
        </w:rPr>
      </w:pPr>
      <w:bookmarkStart w:id="117" w:name="_五、评审与谈判"/>
      <w:bookmarkEnd w:id="117"/>
      <w:bookmarkStart w:id="118" w:name="_Toc353785302"/>
      <w:bookmarkStart w:id="119" w:name="_Toc352700432"/>
      <w:bookmarkStart w:id="120" w:name="_Toc254970686"/>
      <w:bookmarkStart w:id="121" w:name="_Toc254970545"/>
      <w:r>
        <w:rPr>
          <w:rFonts w:hint="eastAsia"/>
          <w:color w:val="auto"/>
        </w:rPr>
        <w:t>五、</w:t>
      </w:r>
      <w:bookmarkEnd w:id="118"/>
      <w:bookmarkEnd w:id="119"/>
      <w:bookmarkEnd w:id="120"/>
      <w:bookmarkEnd w:id="121"/>
      <w:r>
        <w:rPr>
          <w:rFonts w:hint="eastAsia" w:ascii="宋体" w:hAnsi="宋体"/>
          <w:color w:val="auto"/>
          <w:szCs w:val="21"/>
        </w:rPr>
        <w:t>评审与谈判</w:t>
      </w:r>
    </w:p>
    <w:p>
      <w:pPr>
        <w:snapToGrid w:val="0"/>
        <w:spacing w:line="420" w:lineRule="exact"/>
        <w:ind w:firstLine="211" w:firstLineChars="100"/>
        <w:rPr>
          <w:rFonts w:ascii="宋体" w:hAnsi="宋体"/>
          <w:b/>
          <w:bCs/>
          <w:color w:val="auto"/>
          <w:szCs w:val="21"/>
        </w:rPr>
      </w:pPr>
      <w:bookmarkStart w:id="122" w:name="_Toc352700433"/>
      <w:bookmarkStart w:id="123" w:name="_Toc353785303"/>
      <w:r>
        <w:rPr>
          <w:rFonts w:hint="eastAsia" w:ascii="宋体" w:hAnsi="宋体"/>
          <w:b/>
          <w:bCs/>
          <w:color w:val="auto"/>
          <w:szCs w:val="21"/>
        </w:rPr>
        <w:t>（一）评审原则：</w:t>
      </w:r>
    </w:p>
    <w:p>
      <w:pPr>
        <w:snapToGrid w:val="0"/>
        <w:spacing w:line="420" w:lineRule="exact"/>
        <w:ind w:firstLine="420" w:firstLineChars="200"/>
        <w:rPr>
          <w:rFonts w:ascii="宋体" w:hAnsi="宋体"/>
          <w:color w:val="auto"/>
          <w:szCs w:val="21"/>
        </w:rPr>
      </w:pPr>
      <w:r>
        <w:rPr>
          <w:rFonts w:ascii="宋体" w:hAnsi="宋体"/>
          <w:color w:val="auto"/>
          <w:szCs w:val="21"/>
        </w:rPr>
        <w:t>1.</w:t>
      </w:r>
      <w:r>
        <w:rPr>
          <w:rFonts w:hint="eastAsia" w:ascii="宋体" w:hAnsi="宋体"/>
          <w:color w:val="auto"/>
          <w:szCs w:val="21"/>
        </w:rPr>
        <w:t>谈判小组必须公平、公正、客观，不带任何倾向性和启发性；不得向外界透露任何与评审有关的内容；任何单位和个人不得干扰、影响评审的正常进行；谈判小组及有关工作人员不得私下接触供应商。</w:t>
      </w:r>
    </w:p>
    <w:p>
      <w:pPr>
        <w:snapToGrid w:val="0"/>
        <w:spacing w:line="420" w:lineRule="exact"/>
        <w:ind w:firstLine="420" w:firstLineChars="200"/>
        <w:rPr>
          <w:rFonts w:ascii="宋体" w:hAnsi="宋体"/>
          <w:color w:val="auto"/>
          <w:szCs w:val="21"/>
        </w:rPr>
      </w:pPr>
      <w:r>
        <w:rPr>
          <w:rFonts w:ascii="宋体" w:hAnsi="宋体"/>
          <w:color w:val="auto"/>
          <w:szCs w:val="21"/>
        </w:rPr>
        <w:t>2.</w:t>
      </w:r>
      <w:r>
        <w:rPr>
          <w:rFonts w:hint="eastAsia" w:ascii="宋体" w:hAnsi="宋体" w:cs="Courier New"/>
          <w:color w:val="auto"/>
          <w:szCs w:val="21"/>
        </w:rPr>
        <w:t>本项目采用不公开方式评审，评审的依据为采购文件和响应文件。</w:t>
      </w:r>
    </w:p>
    <w:p>
      <w:pPr>
        <w:snapToGrid w:val="0"/>
        <w:spacing w:line="420" w:lineRule="exact"/>
        <w:ind w:firstLine="211" w:firstLineChars="100"/>
        <w:rPr>
          <w:rFonts w:ascii="宋体" w:hAnsi="宋体"/>
          <w:b/>
          <w:bCs/>
          <w:color w:val="auto"/>
          <w:szCs w:val="21"/>
        </w:rPr>
      </w:pPr>
      <w:r>
        <w:rPr>
          <w:rFonts w:hint="eastAsia"/>
          <w:b/>
          <w:bCs/>
          <w:color w:val="auto"/>
        </w:rPr>
        <w:t>（二）成立谈判小组</w:t>
      </w:r>
    </w:p>
    <w:p>
      <w:pPr>
        <w:snapToGrid w:val="0"/>
        <w:spacing w:line="420" w:lineRule="exact"/>
        <w:ind w:firstLine="420" w:firstLineChars="200"/>
        <w:rPr>
          <w:rFonts w:ascii="宋体" w:hAnsi="宋体"/>
          <w:color w:val="auto"/>
          <w:szCs w:val="21"/>
        </w:rPr>
      </w:pPr>
      <w:r>
        <w:rPr>
          <w:rFonts w:hint="eastAsia" w:ascii="宋体" w:hAnsi="宋体" w:cs="Courier New"/>
          <w:bCs/>
          <w:color w:val="auto"/>
          <w:szCs w:val="21"/>
        </w:rPr>
        <w:t>谈判小组</w:t>
      </w:r>
      <w:bookmarkEnd w:id="122"/>
      <w:bookmarkEnd w:id="123"/>
      <w:r>
        <w:rPr>
          <w:rFonts w:hint="eastAsia" w:ascii="宋体" w:hAnsi="宋体" w:cs="Courier New"/>
          <w:bCs/>
          <w:color w:val="auto"/>
          <w:szCs w:val="21"/>
        </w:rPr>
        <w:t>由采购人代表和评审专家共3人以上单数组成，其中评审专家人数不得少于谈判小组成员总数的2/3。</w:t>
      </w:r>
    </w:p>
    <w:p>
      <w:pPr>
        <w:spacing w:line="420" w:lineRule="exact"/>
        <w:ind w:firstLine="211" w:firstLineChars="100"/>
        <w:rPr>
          <w:rFonts w:ascii="宋体" w:hAnsi="宋体"/>
          <w:b/>
          <w:bCs/>
          <w:color w:val="auto"/>
          <w:szCs w:val="21"/>
        </w:rPr>
      </w:pPr>
      <w:r>
        <w:rPr>
          <w:rFonts w:hint="eastAsia" w:ascii="宋体" w:hAnsi="宋体"/>
          <w:b/>
          <w:bCs/>
          <w:color w:val="auto"/>
          <w:szCs w:val="21"/>
        </w:rPr>
        <w:t>（三）确认谈判文件</w:t>
      </w:r>
    </w:p>
    <w:p>
      <w:pPr>
        <w:spacing w:line="420" w:lineRule="exact"/>
        <w:ind w:firstLine="420" w:firstLineChars="200"/>
        <w:rPr>
          <w:rFonts w:ascii="宋体" w:hAnsi="宋体"/>
          <w:b/>
          <w:bCs/>
          <w:color w:val="auto"/>
          <w:szCs w:val="21"/>
        </w:rPr>
      </w:pPr>
      <w:r>
        <w:rPr>
          <w:rFonts w:hint="eastAsia" w:hAnsi="宋体"/>
          <w:color w:val="auto"/>
        </w:rPr>
        <w:t>谈判小组对谈判文件进行确认，认可谈判文件的内容，符合法律法规的规定、不存在歧视性或排他性内容。</w:t>
      </w:r>
    </w:p>
    <w:p>
      <w:pPr>
        <w:spacing w:line="420" w:lineRule="exact"/>
        <w:ind w:firstLine="211" w:firstLineChars="100"/>
        <w:rPr>
          <w:rFonts w:ascii="宋体" w:hAnsi="宋体" w:cs="Courier New"/>
          <w:color w:val="auto"/>
          <w:szCs w:val="21"/>
        </w:rPr>
      </w:pPr>
      <w:r>
        <w:rPr>
          <w:rFonts w:hint="eastAsia" w:ascii="宋体" w:hAnsi="宋体"/>
          <w:b/>
          <w:bCs/>
          <w:color w:val="auto"/>
          <w:szCs w:val="21"/>
        </w:rPr>
        <w:t>（四）实质性审查</w:t>
      </w:r>
    </w:p>
    <w:p>
      <w:pPr>
        <w:snapToGrid w:val="0"/>
        <w:spacing w:line="420" w:lineRule="exact"/>
        <w:ind w:firstLine="420" w:firstLineChars="200"/>
        <w:rPr>
          <w:rFonts w:ascii="宋体" w:hAnsi="宋体"/>
          <w:color w:val="auto"/>
          <w:szCs w:val="21"/>
        </w:rPr>
      </w:pPr>
      <w:r>
        <w:rPr>
          <w:rFonts w:hint="eastAsia" w:ascii="宋体" w:hAnsi="宋体"/>
          <w:color w:val="auto"/>
          <w:szCs w:val="21"/>
        </w:rPr>
        <w:t>1</w:t>
      </w:r>
      <w:r>
        <w:rPr>
          <w:rFonts w:ascii="宋体" w:hAnsi="宋体"/>
          <w:color w:val="auto"/>
          <w:szCs w:val="21"/>
        </w:rPr>
        <w:t>.</w:t>
      </w:r>
      <w:r>
        <w:rPr>
          <w:rFonts w:hint="eastAsia" w:ascii="宋体" w:hAnsi="宋体"/>
          <w:color w:val="auto"/>
          <w:szCs w:val="21"/>
        </w:rPr>
        <w:t>谈判小组从符合相应资格条件的供应商名单中确定不少于3家的供应商参加谈判，对参加谈判的供应商响应文件进行评审，并根据谈判文件规定的程序、评定成交的标准等事项与实质性响应谈判文件要求的供应商进行谈判。未实质性响应竞争性谈判采购文件的响应文件按无效处理，谈判小组应当告知有关供应商。</w:t>
      </w:r>
    </w:p>
    <w:p>
      <w:pPr>
        <w:snapToGrid w:val="0"/>
        <w:spacing w:line="420" w:lineRule="exact"/>
        <w:ind w:firstLine="422" w:firstLineChars="200"/>
        <w:rPr>
          <w:rFonts w:ascii="宋体" w:hAnsi="宋体"/>
          <w:b/>
          <w:bCs/>
          <w:color w:val="auto"/>
          <w:szCs w:val="21"/>
        </w:rPr>
      </w:pPr>
      <w:r>
        <w:rPr>
          <w:rFonts w:hint="eastAsia" w:ascii="宋体" w:hAnsi="宋体"/>
          <w:b/>
          <w:bCs/>
          <w:color w:val="auto"/>
          <w:szCs w:val="21"/>
        </w:rPr>
        <w:t>2</w:t>
      </w:r>
      <w:r>
        <w:rPr>
          <w:rFonts w:ascii="宋体" w:hAnsi="宋体"/>
          <w:b/>
          <w:bCs/>
          <w:color w:val="auto"/>
          <w:szCs w:val="21"/>
        </w:rPr>
        <w:t>.</w:t>
      </w:r>
      <w:r>
        <w:rPr>
          <w:rFonts w:hint="eastAsia" w:ascii="宋体" w:hAnsi="宋体"/>
          <w:b/>
          <w:bCs/>
          <w:color w:val="auto"/>
          <w:szCs w:val="21"/>
        </w:rPr>
        <w:t>实质性审查时，如发现下列情形之一的，响应文件将被视为无效：</w:t>
      </w:r>
    </w:p>
    <w:p>
      <w:pPr>
        <w:snapToGrid w:val="0"/>
        <w:spacing w:line="420" w:lineRule="exact"/>
        <w:ind w:firstLine="525" w:firstLineChars="250"/>
        <w:rPr>
          <w:rFonts w:ascii="宋体" w:hAnsi="宋体"/>
          <w:color w:val="auto"/>
          <w:szCs w:val="21"/>
        </w:rPr>
      </w:pPr>
      <w:bookmarkStart w:id="124" w:name="_Hlk112311783"/>
      <w:r>
        <w:rPr>
          <w:rFonts w:hint="eastAsia" w:ascii="宋体" w:hAnsi="宋体"/>
          <w:color w:val="auto"/>
          <w:szCs w:val="21"/>
        </w:rPr>
        <w:t>①响应文件未按响应文件编制要求提供或内容虚假的；</w:t>
      </w:r>
    </w:p>
    <w:p>
      <w:pPr>
        <w:snapToGrid w:val="0"/>
        <w:spacing w:line="420" w:lineRule="exact"/>
        <w:ind w:firstLine="525" w:firstLineChars="250"/>
        <w:rPr>
          <w:rFonts w:ascii="宋体" w:hAnsi="宋体"/>
          <w:color w:val="auto"/>
          <w:szCs w:val="21"/>
        </w:rPr>
      </w:pPr>
      <w:r>
        <w:rPr>
          <w:rFonts w:hint="eastAsia" w:ascii="宋体" w:hAnsi="宋体"/>
          <w:color w:val="auto"/>
          <w:szCs w:val="21"/>
        </w:rPr>
        <w:t>②响应文件无法定代表人或其委托代理人签署、未提供授权委托书，或未按规定盖章的；</w:t>
      </w:r>
    </w:p>
    <w:p>
      <w:pPr>
        <w:snapToGrid w:val="0"/>
        <w:spacing w:line="420" w:lineRule="exact"/>
        <w:ind w:firstLine="525" w:firstLineChars="250"/>
        <w:rPr>
          <w:rFonts w:ascii="宋体" w:hAnsi="宋体"/>
          <w:color w:val="auto"/>
          <w:szCs w:val="21"/>
        </w:rPr>
      </w:pPr>
      <w:r>
        <w:rPr>
          <w:rFonts w:hint="eastAsia" w:ascii="宋体" w:hAnsi="宋体"/>
          <w:color w:val="auto"/>
          <w:szCs w:val="21"/>
        </w:rPr>
        <w:t>③供应商代表未能出具身份证明或与法定代表人委托代理人身份不符的；</w:t>
      </w:r>
    </w:p>
    <w:p>
      <w:pPr>
        <w:snapToGrid w:val="0"/>
        <w:spacing w:line="420" w:lineRule="exact"/>
        <w:ind w:firstLine="525" w:firstLineChars="250"/>
        <w:rPr>
          <w:rFonts w:ascii="宋体" w:hAnsi="宋体"/>
          <w:color w:val="auto"/>
          <w:szCs w:val="21"/>
        </w:rPr>
      </w:pPr>
      <w:r>
        <w:rPr>
          <w:rFonts w:hint="eastAsia" w:ascii="宋体" w:hAnsi="宋体"/>
          <w:color w:val="auto"/>
          <w:szCs w:val="21"/>
        </w:rPr>
        <w:t>④未实质性响应采购文件采购需求的技术、服务要求的；</w:t>
      </w:r>
    </w:p>
    <w:p>
      <w:pPr>
        <w:snapToGrid w:val="0"/>
        <w:spacing w:line="420" w:lineRule="exact"/>
        <w:ind w:firstLine="525" w:firstLineChars="250"/>
        <w:rPr>
          <w:rFonts w:ascii="宋体" w:hAnsi="宋体"/>
          <w:color w:val="auto"/>
          <w:szCs w:val="21"/>
        </w:rPr>
      </w:pPr>
      <w:r>
        <w:rPr>
          <w:rFonts w:hint="eastAsia" w:ascii="宋体" w:hAnsi="宋体"/>
          <w:color w:val="auto"/>
          <w:szCs w:val="21"/>
        </w:rPr>
        <w:t>⑤</w:t>
      </w:r>
      <w:r>
        <w:rPr>
          <w:rFonts w:hint="eastAsia" w:ascii="宋体" w:hAnsi="宋体"/>
          <w:color w:val="auto"/>
          <w:spacing w:val="-4"/>
          <w:szCs w:val="21"/>
        </w:rPr>
        <w:t>不符合采购文件要求的质量标准，或者与采购文件中的技术指标、功能、服务事项发生较大偏离，已不符合采购人需求的；</w:t>
      </w:r>
    </w:p>
    <w:p>
      <w:pPr>
        <w:snapToGrid w:val="0"/>
        <w:spacing w:line="420" w:lineRule="exact"/>
        <w:ind w:firstLine="525" w:firstLineChars="250"/>
        <w:rPr>
          <w:rFonts w:ascii="宋体" w:hAnsi="宋体"/>
          <w:color w:val="auto"/>
          <w:szCs w:val="21"/>
        </w:rPr>
      </w:pPr>
      <w:r>
        <w:rPr>
          <w:rFonts w:hint="eastAsia" w:ascii="宋体" w:hAnsi="宋体"/>
          <w:color w:val="auto"/>
          <w:szCs w:val="21"/>
        </w:rPr>
        <w:t>⑥响应文件有采购人不能接受的附加条件的。</w:t>
      </w:r>
    </w:p>
    <w:p>
      <w:pPr>
        <w:snapToGrid w:val="0"/>
        <w:spacing w:line="420" w:lineRule="exact"/>
        <w:ind w:firstLine="505" w:firstLineChars="250"/>
        <w:rPr>
          <w:rFonts w:ascii="宋体" w:hAnsi="宋体"/>
          <w:color w:val="auto"/>
          <w:spacing w:val="-4"/>
          <w:szCs w:val="21"/>
        </w:rPr>
      </w:pPr>
      <w:r>
        <w:rPr>
          <w:rFonts w:hint="eastAsia" w:ascii="宋体" w:hAnsi="宋体"/>
          <w:color w:val="auto"/>
          <w:spacing w:val="-4"/>
          <w:szCs w:val="21"/>
        </w:rPr>
        <w:t>⑦响应文件技术方案不明确，存在一个或一个以上备选(替代)响应方案的；</w:t>
      </w:r>
    </w:p>
    <w:p>
      <w:pPr>
        <w:snapToGrid w:val="0"/>
        <w:spacing w:line="420" w:lineRule="exact"/>
        <w:ind w:firstLine="525" w:firstLineChars="250"/>
        <w:rPr>
          <w:rFonts w:ascii="宋体" w:hAnsi="宋体"/>
          <w:color w:val="auto"/>
          <w:szCs w:val="21"/>
        </w:rPr>
      </w:pPr>
      <w:r>
        <w:rPr>
          <w:rFonts w:hint="eastAsia" w:ascii="宋体" w:hAnsi="宋体"/>
          <w:color w:val="auto"/>
          <w:szCs w:val="21"/>
        </w:rPr>
        <w:t>⑧响应文件的实质性内容未使用中文表述、意思表述不明确、前后矛盾或者使用计量单位不符合采购文件要求的。</w:t>
      </w:r>
    </w:p>
    <w:bookmarkEnd w:id="124"/>
    <w:p>
      <w:pPr>
        <w:spacing w:line="420" w:lineRule="exact"/>
        <w:ind w:firstLine="211" w:firstLineChars="100"/>
        <w:rPr>
          <w:b/>
          <w:bCs/>
          <w:color w:val="auto"/>
        </w:rPr>
      </w:pPr>
      <w:r>
        <w:rPr>
          <w:rFonts w:hint="eastAsia"/>
          <w:b/>
          <w:bCs/>
          <w:color w:val="auto"/>
        </w:rPr>
        <w:t>（五）谈判</w:t>
      </w:r>
    </w:p>
    <w:p>
      <w:pPr>
        <w:pStyle w:val="22"/>
        <w:spacing w:line="420" w:lineRule="exact"/>
        <w:ind w:firstLine="420" w:firstLineChars="200"/>
        <w:rPr>
          <w:color w:val="auto"/>
        </w:rPr>
      </w:pPr>
      <w:r>
        <w:rPr>
          <w:rFonts w:hint="eastAsia" w:hAnsi="宋体"/>
          <w:bCs/>
          <w:color w:val="auto"/>
        </w:rPr>
        <w:t>1</w:t>
      </w:r>
      <w:r>
        <w:rPr>
          <w:rFonts w:hAnsi="宋体"/>
          <w:bCs/>
          <w:color w:val="auto"/>
        </w:rPr>
        <w:t>.</w:t>
      </w:r>
      <w:r>
        <w:rPr>
          <w:rFonts w:hint="eastAsia"/>
          <w:color w:val="auto"/>
        </w:rPr>
        <w:t>谈判小组所有成员应当集中与单一供应商分别进行谈判，并给予所有参加谈判的供应商平等的谈判机会。</w:t>
      </w:r>
    </w:p>
    <w:p>
      <w:pPr>
        <w:pStyle w:val="22"/>
        <w:spacing w:line="420" w:lineRule="exact"/>
        <w:ind w:firstLine="420" w:firstLineChars="200"/>
        <w:rPr>
          <w:rFonts w:hAnsi="宋体"/>
          <w:bCs/>
          <w:color w:val="auto"/>
        </w:rPr>
      </w:pPr>
      <w:r>
        <w:rPr>
          <w:rFonts w:hint="eastAsia" w:hAnsi="宋体"/>
          <w:bCs/>
          <w:color w:val="auto"/>
        </w:rPr>
        <w:t>2</w:t>
      </w:r>
      <w:r>
        <w:rPr>
          <w:rFonts w:hAnsi="宋体"/>
          <w:bCs/>
          <w:color w:val="auto"/>
        </w:rPr>
        <w:t>.</w:t>
      </w:r>
      <w:r>
        <w:rPr>
          <w:rFonts w:hint="eastAsia" w:hAnsi="宋体"/>
          <w:bCs/>
          <w:color w:val="auto"/>
        </w:rPr>
        <w:t>谈判小组可以根据谈判文件和谈判情况实质性变动采购需求中的技术、服务要求以及合同草案条款，但不得变动谈判文件中的其他内容。实质性变动的内容，须经采购人代表确认。</w:t>
      </w:r>
    </w:p>
    <w:p>
      <w:pPr>
        <w:pStyle w:val="22"/>
        <w:spacing w:line="420" w:lineRule="exact"/>
        <w:ind w:firstLine="420" w:firstLineChars="200"/>
        <w:rPr>
          <w:rFonts w:hAnsi="宋体"/>
          <w:bCs/>
          <w:color w:val="auto"/>
        </w:rPr>
      </w:pPr>
      <w:r>
        <w:rPr>
          <w:rFonts w:hAnsi="宋体"/>
          <w:bCs/>
          <w:color w:val="auto"/>
        </w:rPr>
        <w:t>3.</w:t>
      </w:r>
      <w:r>
        <w:rPr>
          <w:rFonts w:hint="eastAsia" w:hAnsi="宋体"/>
          <w:bCs/>
          <w:color w:val="auto"/>
        </w:rPr>
        <w:t>对谈判文件作出的实质性变动是谈判文件的有效组成部分，谈判小组应当及时以书面形式同时通知所有参加谈判的供应商。</w:t>
      </w:r>
    </w:p>
    <w:p>
      <w:pPr>
        <w:pStyle w:val="22"/>
        <w:spacing w:line="420" w:lineRule="exact"/>
        <w:ind w:firstLine="420" w:firstLineChars="200"/>
        <w:rPr>
          <w:rFonts w:hAnsi="宋体"/>
          <w:bCs/>
          <w:color w:val="auto"/>
        </w:rPr>
      </w:pPr>
      <w:r>
        <w:rPr>
          <w:rFonts w:hint="eastAsia" w:hAnsi="宋体"/>
          <w:bCs/>
          <w:color w:val="auto"/>
        </w:rPr>
        <w:t>4</w:t>
      </w:r>
      <w:r>
        <w:rPr>
          <w:rFonts w:hAnsi="宋体"/>
          <w:bCs/>
          <w:color w:val="auto"/>
        </w:rPr>
        <w:t>.</w:t>
      </w:r>
      <w:r>
        <w:rPr>
          <w:rFonts w:hint="eastAsia" w:hAnsi="宋体"/>
          <w:bCs/>
          <w:color w:val="auto"/>
        </w:rPr>
        <w:t>供应商应当按照谈判文件的变动情况和谈判小组的要求重新提交响应文件，并由其法定代表人或授权代表签名或者加盖公章。由授权代表签名的，应当附法定代表人授权书。</w:t>
      </w:r>
      <w:bookmarkStart w:id="125" w:name="_Hlk92985140"/>
      <w:r>
        <w:rPr>
          <w:rFonts w:hint="eastAsia" w:hAnsi="宋体"/>
          <w:bCs/>
          <w:color w:val="auto"/>
        </w:rPr>
        <w:t>供应商为自然人的，应当由本人签名并附身份证明。</w:t>
      </w:r>
      <w:bookmarkEnd w:id="125"/>
      <w:r>
        <w:rPr>
          <w:rFonts w:hint="eastAsia" w:hAnsi="宋体"/>
          <w:bCs/>
          <w:color w:val="auto"/>
        </w:rPr>
        <w:t>逾时不提交的，视同放弃谈判。</w:t>
      </w:r>
    </w:p>
    <w:p>
      <w:pPr>
        <w:pStyle w:val="22"/>
        <w:spacing w:line="420" w:lineRule="exact"/>
        <w:ind w:firstLine="420" w:firstLineChars="200"/>
        <w:rPr>
          <w:rFonts w:hAnsi="宋体"/>
          <w:bCs/>
          <w:color w:val="auto"/>
        </w:rPr>
      </w:pPr>
      <w:r>
        <w:rPr>
          <w:rFonts w:hint="eastAsia" w:hAnsi="宋体"/>
          <w:bCs/>
          <w:color w:val="auto"/>
        </w:rPr>
        <w:t>5</w:t>
      </w:r>
      <w:r>
        <w:rPr>
          <w:rFonts w:hAnsi="宋体"/>
          <w:bCs/>
          <w:color w:val="auto"/>
        </w:rPr>
        <w:t>.</w:t>
      </w:r>
      <w:r>
        <w:rPr>
          <w:rFonts w:hint="eastAsia"/>
          <w:color w:val="auto"/>
        </w:rPr>
        <w:t>已提交响应文件的供应商，在提交最后报价之前，可以根据谈判情况退出谈判。</w:t>
      </w:r>
    </w:p>
    <w:p>
      <w:pPr>
        <w:spacing w:line="420" w:lineRule="exact"/>
        <w:ind w:firstLine="211" w:firstLineChars="100"/>
        <w:rPr>
          <w:b/>
          <w:bCs/>
          <w:color w:val="auto"/>
        </w:rPr>
      </w:pPr>
      <w:r>
        <w:rPr>
          <w:rFonts w:hint="eastAsia"/>
          <w:b/>
          <w:bCs/>
          <w:color w:val="auto"/>
        </w:rPr>
        <w:t>（六）最后报价</w:t>
      </w:r>
    </w:p>
    <w:p>
      <w:pPr>
        <w:spacing w:line="420" w:lineRule="exact"/>
        <w:ind w:firstLine="420" w:firstLineChars="200"/>
        <w:rPr>
          <w:color w:val="auto"/>
        </w:rPr>
      </w:pPr>
      <w:r>
        <w:rPr>
          <w:color w:val="auto"/>
        </w:rPr>
        <w:t>1.</w:t>
      </w:r>
      <w:r>
        <w:rPr>
          <w:rFonts w:hint="eastAsia"/>
          <w:color w:val="auto"/>
        </w:rPr>
        <w:t>谈判文件能够详细列明采购标的的技术、服务要求的，谈判结束后，谈判小组应当要求所有继续参加谈判的供应商在规定时间内提交最后报价，提交最后报价的供应商不得少于3家。</w:t>
      </w:r>
    </w:p>
    <w:p>
      <w:pPr>
        <w:spacing w:line="420" w:lineRule="exact"/>
        <w:ind w:firstLine="420" w:firstLineChars="200"/>
        <w:rPr>
          <w:color w:val="auto"/>
        </w:rPr>
      </w:pPr>
      <w:r>
        <w:rPr>
          <w:rFonts w:hint="eastAsia"/>
          <w:color w:val="auto"/>
        </w:rPr>
        <w:t>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p>
    <w:p>
      <w:pPr>
        <w:spacing w:line="420" w:lineRule="exact"/>
        <w:ind w:firstLine="420" w:firstLineChars="200"/>
        <w:rPr>
          <w:color w:val="auto"/>
        </w:rPr>
      </w:pPr>
      <w:r>
        <w:rPr>
          <w:color w:val="auto"/>
        </w:rPr>
        <w:t>2.</w:t>
      </w:r>
      <w:r>
        <w:rPr>
          <w:rFonts w:hint="eastAsia"/>
          <w:color w:val="auto"/>
        </w:rPr>
        <w:t>最后报价应由其法定代表人或授权代表签名或者加盖公章，最后报价即系供应商响应报价。</w:t>
      </w:r>
    </w:p>
    <w:p>
      <w:pPr>
        <w:spacing w:line="420" w:lineRule="exact"/>
        <w:ind w:firstLine="422" w:firstLineChars="200"/>
        <w:rPr>
          <w:color w:val="auto"/>
        </w:rPr>
      </w:pPr>
      <w:r>
        <w:rPr>
          <w:rFonts w:hint="eastAsia"/>
          <w:b/>
          <w:bCs/>
          <w:color w:val="auto"/>
        </w:rPr>
        <w:t>3</w:t>
      </w:r>
      <w:r>
        <w:rPr>
          <w:rFonts w:hint="eastAsia" w:ascii="宋体" w:hAnsi="宋体" w:cs="Courier New"/>
          <w:b/>
          <w:color w:val="auto"/>
          <w:szCs w:val="21"/>
        </w:rPr>
        <w:t>.在报价评审时，如发现下列情形之一的，响应文件将被视为无效：</w:t>
      </w:r>
    </w:p>
    <w:p>
      <w:pPr>
        <w:snapToGrid w:val="0"/>
        <w:spacing w:line="420" w:lineRule="exact"/>
        <w:ind w:firstLine="420" w:firstLineChars="200"/>
        <w:rPr>
          <w:rFonts w:ascii="宋体" w:hAnsi="宋体"/>
          <w:color w:val="auto"/>
          <w:szCs w:val="21"/>
        </w:rPr>
      </w:pPr>
      <w:bookmarkStart w:id="126" w:name="_Hlk112312387"/>
      <w:r>
        <w:rPr>
          <w:rFonts w:hint="eastAsia" w:ascii="宋体" w:hAnsi="宋体"/>
          <w:color w:val="auto"/>
          <w:szCs w:val="21"/>
        </w:rPr>
        <w:t>(</w:t>
      </w:r>
      <w:r>
        <w:rPr>
          <w:rFonts w:ascii="宋体" w:hAnsi="宋体"/>
          <w:color w:val="auto"/>
          <w:szCs w:val="21"/>
        </w:rPr>
        <w:t>1)</w:t>
      </w:r>
      <w:r>
        <w:rPr>
          <w:rFonts w:hint="eastAsia" w:ascii="宋体" w:hAnsi="宋体"/>
          <w:color w:val="auto"/>
          <w:szCs w:val="21"/>
        </w:rPr>
        <w:t>报价未采用人民币或者未按照采购文件标明的币种报价的；</w:t>
      </w:r>
    </w:p>
    <w:p>
      <w:pPr>
        <w:snapToGrid w:val="0"/>
        <w:spacing w:line="420" w:lineRule="exact"/>
        <w:ind w:firstLine="420" w:firstLineChars="200"/>
        <w:rPr>
          <w:rFonts w:ascii="宋体" w:hAnsi="宋体"/>
          <w:color w:val="auto"/>
          <w:szCs w:val="21"/>
        </w:rPr>
      </w:pPr>
      <w:r>
        <w:rPr>
          <w:rFonts w:ascii="宋体" w:hAnsi="宋体"/>
          <w:color w:val="auto"/>
          <w:szCs w:val="21"/>
        </w:rPr>
        <w:t>(2)</w:t>
      </w:r>
      <w:r>
        <w:rPr>
          <w:rFonts w:hint="eastAsia" w:ascii="宋体" w:hAnsi="宋体"/>
          <w:color w:val="auto"/>
          <w:szCs w:val="21"/>
        </w:rPr>
        <w:t>报价明细表中货物品牌、规格、型号、服务事项未明确或与响应文件中相应内容不一致的；</w:t>
      </w:r>
    </w:p>
    <w:p>
      <w:pPr>
        <w:snapToGrid w:val="0"/>
        <w:spacing w:line="420" w:lineRule="exact"/>
        <w:ind w:firstLine="420" w:firstLineChars="200"/>
        <w:rPr>
          <w:rFonts w:ascii="宋体" w:hAnsi="宋体"/>
          <w:color w:val="auto"/>
          <w:szCs w:val="21"/>
        </w:rPr>
      </w:pPr>
      <w:r>
        <w:rPr>
          <w:rFonts w:ascii="宋体" w:hAnsi="宋体"/>
          <w:color w:val="auto"/>
          <w:szCs w:val="21"/>
        </w:rPr>
        <w:t>(3)</w:t>
      </w:r>
      <w:r>
        <w:rPr>
          <w:rFonts w:hint="eastAsia" w:ascii="宋体" w:hAnsi="宋体"/>
          <w:color w:val="auto"/>
          <w:szCs w:val="21"/>
        </w:rPr>
        <w:t>报价具有选择性的；</w:t>
      </w:r>
    </w:p>
    <w:p>
      <w:pPr>
        <w:snapToGrid w:val="0"/>
        <w:spacing w:line="406" w:lineRule="exact"/>
        <w:ind w:firstLine="420" w:firstLineChars="200"/>
        <w:rPr>
          <w:rFonts w:hint="eastAsia"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报价未按采购文件或政府采购云平台规定的格式填写，或未在规定时间内提交最后报价的。</w:t>
      </w:r>
    </w:p>
    <w:p>
      <w:pPr>
        <w:snapToGrid w:val="0"/>
        <w:spacing w:line="406" w:lineRule="exact"/>
        <w:ind w:firstLine="420" w:firstLineChars="200"/>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（5）评审中出现下列情形之一的，评审小组应当启动异常低价响应审查程序:</w:t>
      </w:r>
    </w:p>
    <w:p>
      <w:pPr>
        <w:snapToGrid w:val="0"/>
        <w:spacing w:line="406" w:lineRule="exact"/>
        <w:ind w:firstLine="420" w:firstLineChars="200"/>
        <w:rPr>
          <w:rFonts w:hint="eastAsia" w:ascii="宋体" w:hAnsi="宋体"/>
          <w:color w:val="auto"/>
          <w:szCs w:val="21"/>
          <w:highlight w:val="none"/>
          <w:lang w:val="en-US" w:eastAsia="zh-CN"/>
        </w:rPr>
      </w:pPr>
      <w:r>
        <w:rPr>
          <w:rFonts w:hint="eastAsia" w:ascii="宋体" w:hAnsi="宋体"/>
          <w:color w:val="auto"/>
          <w:szCs w:val="21"/>
          <w:highlight w:val="none"/>
        </w:rPr>
        <w:t>①</w:t>
      </w:r>
      <w:r>
        <w:rPr>
          <w:rFonts w:hint="eastAsia" w:ascii="宋体" w:hAnsi="宋体"/>
          <w:color w:val="auto"/>
          <w:szCs w:val="21"/>
          <w:highlight w:val="none"/>
          <w:lang w:val="en-US" w:eastAsia="zh-CN"/>
        </w:rPr>
        <w:t>响应报价低于全部通过符合性审查供应商响应报价平均值50%的，即响应报价＜全部通过符合性审查供应商响应报价平均值×50%；</w:t>
      </w:r>
    </w:p>
    <w:p>
      <w:pPr>
        <w:snapToGrid w:val="0"/>
        <w:spacing w:line="406" w:lineRule="exact"/>
        <w:ind w:firstLine="420" w:firstLineChars="200"/>
        <w:rPr>
          <w:rFonts w:hint="eastAsia" w:ascii="宋体" w:hAnsi="宋体"/>
          <w:color w:val="auto"/>
          <w:szCs w:val="21"/>
          <w:highlight w:val="none"/>
          <w:lang w:val="en-US" w:eastAsia="zh-CN"/>
        </w:rPr>
      </w:pPr>
      <w:r>
        <w:rPr>
          <w:rFonts w:hint="eastAsia" w:ascii="宋体" w:hAnsi="宋体"/>
          <w:color w:val="auto"/>
          <w:szCs w:val="21"/>
          <w:highlight w:val="none"/>
        </w:rPr>
        <w:t>②</w:t>
      </w:r>
      <w:r>
        <w:rPr>
          <w:rFonts w:hint="eastAsia" w:ascii="宋体" w:hAnsi="宋体"/>
          <w:color w:val="auto"/>
          <w:szCs w:val="21"/>
          <w:highlight w:val="none"/>
          <w:lang w:val="en-US" w:eastAsia="zh-CN"/>
        </w:rPr>
        <w:t>响应报价低于通过符合性审查的次低报价供应商响应报价50%的，即响应报价＜通过符合性审查的次低报价供应商响应报价×50%；</w:t>
      </w:r>
    </w:p>
    <w:p>
      <w:pPr>
        <w:snapToGrid w:val="0"/>
        <w:spacing w:line="406" w:lineRule="exact"/>
        <w:ind w:firstLine="420" w:firstLineChars="200"/>
        <w:rPr>
          <w:rFonts w:hint="eastAsia" w:ascii="宋体" w:hAnsi="宋体"/>
          <w:color w:val="auto"/>
          <w:szCs w:val="21"/>
          <w:highlight w:val="none"/>
          <w:lang w:val="en-US" w:eastAsia="zh-CN"/>
        </w:rPr>
      </w:pPr>
      <w:r>
        <w:rPr>
          <w:rFonts w:hint="eastAsia" w:ascii="宋体" w:hAnsi="宋体"/>
          <w:color w:val="auto"/>
          <w:szCs w:val="21"/>
          <w:highlight w:val="none"/>
        </w:rPr>
        <w:t>③</w:t>
      </w:r>
      <w:r>
        <w:rPr>
          <w:rFonts w:hint="eastAsia" w:ascii="宋体" w:hAnsi="宋体"/>
          <w:color w:val="auto"/>
          <w:szCs w:val="21"/>
          <w:highlight w:val="none"/>
          <w:lang w:val="en-US" w:eastAsia="zh-CN"/>
        </w:rPr>
        <w:t>响应报价低于采购项目最高限价45%的，即响应报价＜采购项目最高限价×45%。（未设定最高限价的采购项目，以采购项目预算金额作为最高限价）</w:t>
      </w:r>
    </w:p>
    <w:p>
      <w:pPr>
        <w:snapToGrid w:val="0"/>
        <w:spacing w:line="406" w:lineRule="exact"/>
        <w:ind w:firstLine="420" w:firstLineChars="200"/>
        <w:rPr>
          <w:rFonts w:hint="eastAsia" w:ascii="宋体" w:hAnsi="宋体"/>
          <w:color w:val="auto"/>
          <w:szCs w:val="21"/>
          <w:highlight w:val="none"/>
          <w:lang w:val="en-US" w:eastAsia="zh-CN"/>
        </w:rPr>
      </w:pPr>
      <w:r>
        <w:rPr>
          <w:rFonts w:hint="eastAsia" w:ascii="宋体" w:hAnsi="宋体"/>
          <w:color w:val="auto"/>
          <w:szCs w:val="21"/>
          <w:highlight w:val="none"/>
        </w:rPr>
        <w:t>④</w:t>
      </w:r>
      <w:r>
        <w:rPr>
          <w:rFonts w:hint="eastAsia" w:ascii="宋体" w:hAnsi="宋体"/>
          <w:color w:val="auto"/>
          <w:szCs w:val="21"/>
          <w:highlight w:val="none"/>
          <w:lang w:val="en-US" w:eastAsia="zh-CN"/>
        </w:rPr>
        <w:t>评审小组基于专业判断，认为供应商报价过低，有可能影响产品质量或者不能诚信履约的其他情形。</w:t>
      </w:r>
    </w:p>
    <w:p>
      <w:pPr>
        <w:snapToGrid w:val="0"/>
        <w:spacing w:line="406" w:lineRule="exact"/>
        <w:ind w:firstLine="420" w:firstLineChars="200"/>
        <w:rPr>
          <w:rFonts w:hint="eastAsia" w:ascii="宋体" w:hAnsi="宋体"/>
          <w:color w:val="auto"/>
          <w:szCs w:val="21"/>
          <w:highlight w:val="none"/>
          <w:lang w:val="en-US" w:eastAsia="zh-CN"/>
        </w:rPr>
      </w:pPr>
      <w:r>
        <w:rPr>
          <w:rFonts w:hint="eastAsia" w:ascii="宋体" w:hAnsi="宋体"/>
          <w:color w:val="auto"/>
          <w:szCs w:val="21"/>
          <w:highlight w:val="none"/>
        </w:rPr>
        <w:t>⑤</w:t>
      </w:r>
      <w:r>
        <w:rPr>
          <w:rFonts w:hint="eastAsia" w:ascii="宋体" w:hAnsi="宋体"/>
          <w:color w:val="auto"/>
          <w:szCs w:val="21"/>
          <w:highlight w:val="none"/>
          <w:lang w:val="en-US" w:eastAsia="zh-CN"/>
        </w:rPr>
        <w:t>相关法律法规对供应商报价有规定的，从其规定。</w:t>
      </w:r>
    </w:p>
    <w:p>
      <w:pPr>
        <w:snapToGrid w:val="0"/>
        <w:spacing w:line="406" w:lineRule="exact"/>
        <w:ind w:firstLine="420" w:firstLineChars="200"/>
        <w:rPr>
          <w:rFonts w:hint="eastAsia" w:ascii="宋体" w:hAnsi="宋体"/>
          <w:color w:val="auto"/>
          <w:szCs w:val="21"/>
          <w:highlight w:val="none"/>
          <w:lang w:val="en-US" w:eastAsia="zh-CN"/>
        </w:rPr>
      </w:pPr>
      <w:r>
        <w:rPr>
          <w:rFonts w:hint="eastAsia" w:ascii="宋体" w:hAnsi="宋体"/>
          <w:color w:val="auto"/>
          <w:szCs w:val="21"/>
          <w:highlight w:val="none"/>
        </w:rPr>
        <w:t>⑥</w:t>
      </w:r>
      <w:r>
        <w:rPr>
          <w:rFonts w:hint="eastAsia" w:ascii="宋体" w:hAnsi="宋体"/>
          <w:color w:val="auto"/>
          <w:szCs w:val="21"/>
          <w:highlight w:val="none"/>
          <w:lang w:val="en-US" w:eastAsia="zh-CN"/>
        </w:rPr>
        <w:t>评审小组启动异常低价响应审查后，属于前述第</w:t>
      </w:r>
      <w:r>
        <w:rPr>
          <w:rFonts w:hint="eastAsia" w:ascii="宋体" w:hAnsi="宋体"/>
          <w:color w:val="auto"/>
          <w:szCs w:val="21"/>
          <w:highlight w:val="none"/>
        </w:rPr>
        <w:t>①</w:t>
      </w:r>
      <w:r>
        <w:rPr>
          <w:rFonts w:hint="eastAsia" w:ascii="宋体" w:hAnsi="宋体"/>
          <w:color w:val="auto"/>
          <w:szCs w:val="21"/>
          <w:highlight w:val="none"/>
          <w:lang w:val="en-US" w:eastAsia="zh-CN"/>
        </w:rPr>
        <w:t>项至第</w:t>
      </w:r>
      <w:r>
        <w:rPr>
          <w:rFonts w:hint="eastAsia" w:ascii="宋体" w:hAnsi="宋体"/>
          <w:color w:val="auto"/>
          <w:szCs w:val="21"/>
          <w:highlight w:val="none"/>
        </w:rPr>
        <w:t>④</w:t>
      </w:r>
      <w:r>
        <w:rPr>
          <w:rFonts w:hint="eastAsia" w:ascii="宋体" w:hAnsi="宋体"/>
          <w:color w:val="auto"/>
          <w:szCs w:val="21"/>
          <w:highlight w:val="none"/>
          <w:lang w:val="en-US" w:eastAsia="zh-CN"/>
        </w:rPr>
        <w:t>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ascii="宋体" w:hAnsi="宋体"/>
          <w:color w:val="auto"/>
          <w:szCs w:val="21"/>
          <w:highlight w:val="none"/>
        </w:rPr>
        <w:t>③</w:t>
      </w:r>
      <w:r>
        <w:rPr>
          <w:rFonts w:hint="eastAsia" w:ascii="宋体" w:hAnsi="宋体"/>
          <w:color w:val="auto"/>
          <w:szCs w:val="21"/>
          <w:highlight w:val="none"/>
          <w:lang w:val="en-US" w:eastAsia="zh-CN"/>
        </w:rPr>
        <w:t>项情形，供应商已随响应文件一并提交相关书面说明及必要的证明材料的，在评审现场可不再重复提交。</w:t>
      </w:r>
    </w:p>
    <w:p>
      <w:pPr>
        <w:snapToGrid w:val="0"/>
        <w:spacing w:line="406" w:lineRule="exact"/>
        <w:ind w:firstLine="404" w:firstLineChars="200"/>
        <w:rPr>
          <w:rFonts w:hint="eastAsia" w:ascii="宋体" w:hAnsi="宋体"/>
          <w:color w:val="auto"/>
          <w:szCs w:val="21"/>
          <w:highlight w:val="none"/>
          <w:lang w:val="en-US" w:eastAsia="zh-CN"/>
        </w:rPr>
      </w:pPr>
      <w:r>
        <w:rPr>
          <w:rFonts w:hint="eastAsia" w:ascii="宋体" w:hAnsi="宋体"/>
          <w:color w:val="auto"/>
          <w:spacing w:val="-4"/>
          <w:szCs w:val="21"/>
          <w:highlight w:val="none"/>
        </w:rPr>
        <w:t>⑦</w:t>
      </w:r>
      <w:r>
        <w:rPr>
          <w:rFonts w:hint="eastAsia" w:ascii="宋体" w:hAnsi="宋体"/>
          <w:color w:val="auto"/>
          <w:szCs w:val="21"/>
          <w:highlight w:val="none"/>
          <w:lang w:val="en-US" w:eastAsia="zh-CN"/>
        </w:rPr>
        <w:t>评审小组依据专业经验，参考同类项目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评审小组应当将其作为无效响应处理。</w:t>
      </w:r>
    </w:p>
    <w:p>
      <w:pPr>
        <w:snapToGrid w:val="0"/>
        <w:spacing w:line="410" w:lineRule="exact"/>
        <w:ind w:firstLine="285" w:firstLineChars="135"/>
        <w:rPr>
          <w:rFonts w:hint="eastAsia" w:ascii="宋体" w:hAnsi="宋体" w:eastAsia="宋体" w:cs="Times New Roman"/>
          <w:b/>
          <w:bCs/>
          <w:color w:val="auto"/>
          <w:szCs w:val="21"/>
        </w:rPr>
      </w:pPr>
      <w:r>
        <w:rPr>
          <w:rFonts w:hint="eastAsia" w:ascii="宋体" w:hAnsi="宋体" w:eastAsia="宋体" w:cs="Times New Roman"/>
          <w:b/>
          <w:bCs/>
          <w:color w:val="auto"/>
          <w:szCs w:val="21"/>
          <w:lang w:val="en-US" w:eastAsia="zh-CN"/>
        </w:rPr>
        <w:t>4.</w:t>
      </w:r>
      <w:r>
        <w:rPr>
          <w:rFonts w:hint="eastAsia" w:ascii="宋体" w:hAnsi="宋体" w:eastAsia="宋体" w:cs="Times New Roman"/>
          <w:b/>
          <w:bCs/>
          <w:color w:val="auto"/>
          <w:szCs w:val="21"/>
        </w:rPr>
        <w:t>对中小企业扶持/本国产品的支持政策</w:t>
      </w:r>
    </w:p>
    <w:p>
      <w:pPr>
        <w:snapToGrid w:val="0"/>
        <w:spacing w:line="410" w:lineRule="exact"/>
        <w:ind w:firstLine="525" w:firstLineChars="250"/>
        <w:rPr>
          <w:rFonts w:hint="eastAsia" w:ascii="宋体" w:hAnsi="宋体" w:eastAsia="宋体" w:cs="Times New Roman"/>
          <w:color w:val="auto"/>
          <w:szCs w:val="21"/>
        </w:rPr>
      </w:pPr>
      <w:r>
        <w:rPr>
          <w:rFonts w:hint="eastAsia" w:ascii="宋体" w:hAnsi="宋体" w:eastAsia="宋体" w:cs="Times New Roman"/>
          <w:color w:val="auto"/>
          <w:szCs w:val="21"/>
          <w:lang w:eastAsia="zh-CN"/>
        </w:rPr>
        <w:t>（</w:t>
      </w:r>
      <w:r>
        <w:rPr>
          <w:rFonts w:hint="eastAsia" w:ascii="宋体" w:hAnsi="宋体" w:eastAsia="宋体" w:cs="Times New Roman"/>
          <w:color w:val="auto"/>
          <w:szCs w:val="21"/>
          <w:lang w:val="en-US" w:eastAsia="zh-CN"/>
        </w:rPr>
        <w:t>1</w:t>
      </w:r>
      <w:r>
        <w:rPr>
          <w:rFonts w:hint="eastAsia" w:ascii="宋体" w:hAnsi="宋体" w:eastAsia="宋体" w:cs="Times New Roman"/>
          <w:color w:val="auto"/>
          <w:szCs w:val="21"/>
          <w:lang w:eastAsia="zh-CN"/>
        </w:rPr>
        <w:t>）</w:t>
      </w:r>
      <w:r>
        <w:rPr>
          <w:rFonts w:hint="eastAsia" w:ascii="宋体" w:hAnsi="宋体" w:eastAsia="宋体" w:cs="Times New Roman"/>
          <w:color w:val="auto"/>
          <w:szCs w:val="21"/>
        </w:rPr>
        <w:t>对中小企业扶持政策</w:t>
      </w:r>
    </w:p>
    <w:p>
      <w:pPr>
        <w:snapToGrid w:val="0"/>
        <w:spacing w:line="410" w:lineRule="exact"/>
        <w:ind w:firstLine="525" w:firstLineChars="250"/>
        <w:rPr>
          <w:rFonts w:hint="eastAsia" w:ascii="宋体" w:hAnsi="宋体" w:eastAsia="宋体" w:cs="Times New Roman"/>
          <w:color w:val="auto"/>
          <w:szCs w:val="21"/>
        </w:rPr>
      </w:pPr>
      <w:r>
        <w:rPr>
          <w:rFonts w:hint="eastAsia" w:ascii="宋体" w:hAnsi="宋体"/>
          <w:color w:val="auto"/>
          <w:szCs w:val="21"/>
          <w:highlight w:val="none"/>
        </w:rPr>
        <w:t>①</w:t>
      </w:r>
      <w:r>
        <w:rPr>
          <w:rFonts w:hint="eastAsia" w:ascii="宋体" w:hAnsi="宋体" w:eastAsia="宋体" w:cs="Times New Roman"/>
          <w:color w:val="auto"/>
          <w:szCs w:val="21"/>
        </w:rPr>
        <w:t>对于经主管预算单位统筹后未预留份额专门面向中小企业采购的采购项目，以及预留份额项目中的非预留部分采购包，投标人提供的全部货物(</w:t>
      </w:r>
      <w:bookmarkStart w:id="127" w:name="_Hlk108682836"/>
      <w:r>
        <w:rPr>
          <w:rFonts w:hint="eastAsia" w:ascii="宋体" w:hAnsi="宋体" w:eastAsia="宋体" w:cs="Times New Roman"/>
          <w:bCs/>
          <w:color w:val="auto"/>
          <w:szCs w:val="21"/>
        </w:rPr>
        <w:t>全部由符合政策要求的中小企业承接</w:t>
      </w:r>
      <w:bookmarkEnd w:id="127"/>
      <w:r>
        <w:rPr>
          <w:rFonts w:hint="eastAsia" w:ascii="宋体" w:hAnsi="宋体" w:eastAsia="宋体" w:cs="Times New Roman"/>
          <w:bCs/>
          <w:color w:val="auto"/>
          <w:szCs w:val="21"/>
        </w:rPr>
        <w:t>的服务</w:t>
      </w:r>
      <w:r>
        <w:rPr>
          <w:rFonts w:hint="eastAsia" w:ascii="宋体" w:hAnsi="宋体" w:eastAsia="宋体" w:cs="Times New Roman"/>
          <w:color w:val="auto"/>
          <w:szCs w:val="21"/>
        </w:rPr>
        <w:t>)符合《政府采购促进中小企业发展管理办法》（财库﹝2020﹞46号）规定，并在投标文件中提供《中小企业声明函》（格式见第六章，投标人须对声明的真实性负责）。评审时将对小微型企业报价给予20%的扣除，扣除后的价格为评标价。</w:t>
      </w:r>
    </w:p>
    <w:p>
      <w:pPr>
        <w:snapToGrid w:val="0"/>
        <w:spacing w:line="410" w:lineRule="exact"/>
        <w:ind w:firstLine="525" w:firstLineChars="250"/>
        <w:rPr>
          <w:rFonts w:hint="eastAsia" w:ascii="宋体" w:hAnsi="宋体" w:eastAsia="宋体" w:cs="Times New Roman"/>
          <w:color w:val="auto"/>
          <w:szCs w:val="21"/>
        </w:rPr>
      </w:pPr>
      <w:r>
        <w:rPr>
          <w:rFonts w:hint="eastAsia" w:ascii="宋体" w:hAnsi="宋体"/>
          <w:color w:val="auto"/>
          <w:szCs w:val="21"/>
          <w:highlight w:val="none"/>
        </w:rPr>
        <w:t>②</w:t>
      </w:r>
      <w:r>
        <w:rPr>
          <w:rFonts w:hint="eastAsia" w:ascii="宋体" w:hAnsi="宋体" w:eastAsia="宋体" w:cs="Times New Roman"/>
          <w:color w:val="auto"/>
          <w:szCs w:val="21"/>
        </w:rPr>
        <w:t>投标人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pPr>
        <w:snapToGrid w:val="0"/>
        <w:spacing w:line="410" w:lineRule="exact"/>
        <w:ind w:firstLine="525" w:firstLineChars="250"/>
        <w:rPr>
          <w:rFonts w:hint="eastAsia" w:ascii="宋体" w:hAnsi="宋体" w:eastAsia="宋体" w:cs="Times New Roman"/>
          <w:color w:val="auto"/>
          <w:szCs w:val="21"/>
        </w:rPr>
      </w:pPr>
      <w:r>
        <w:rPr>
          <w:rFonts w:hint="eastAsia" w:ascii="宋体" w:hAnsi="宋体"/>
          <w:color w:val="auto"/>
          <w:szCs w:val="21"/>
          <w:highlight w:val="none"/>
        </w:rPr>
        <w:t>③</w:t>
      </w:r>
      <w:r>
        <w:rPr>
          <w:rFonts w:hint="eastAsia" w:ascii="宋体" w:hAnsi="宋体" w:eastAsia="宋体" w:cs="Times New Roman"/>
          <w:color w:val="auto"/>
          <w:szCs w:val="21"/>
        </w:rPr>
        <w:t>投标人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格式见第六章），并对声明的真实性负责。残疾人福利性单位属于小型、微型企业的，不重复享受政策。</w:t>
      </w:r>
    </w:p>
    <w:p>
      <w:pPr>
        <w:snapToGrid w:val="0"/>
        <w:spacing w:line="410" w:lineRule="exact"/>
        <w:ind w:firstLine="525" w:firstLineChars="250"/>
        <w:rPr>
          <w:rFonts w:ascii="Times New Roman" w:hAnsi="Times New Roman" w:eastAsia="宋体" w:cs="Times New Roman"/>
          <w:color w:val="auto"/>
          <w:szCs w:val="24"/>
        </w:rPr>
      </w:pPr>
      <w:r>
        <w:rPr>
          <w:rFonts w:hint="eastAsia" w:ascii="宋体" w:hAnsi="宋体" w:eastAsia="宋体" w:cs="Times New Roman"/>
          <w:color w:val="auto"/>
          <w:szCs w:val="21"/>
        </w:rPr>
        <w:t>注：详见</w:t>
      </w:r>
      <w:r>
        <w:rPr>
          <w:rFonts w:hint="eastAsia" w:ascii="Times New Roman" w:hAnsi="Times New Roman" w:eastAsia="宋体" w:cs="Times New Roman"/>
          <w:color w:val="auto"/>
          <w:szCs w:val="24"/>
        </w:rPr>
        <w:t>财政部 工业和信息化部关于印发《政府采购促进中小企业发展管理办法》的通知(财库〔2020〕46号)</w:t>
      </w:r>
      <w:r>
        <w:rPr>
          <w:rFonts w:hint="eastAsia" w:ascii="宋体" w:hAnsi="宋体" w:eastAsia="宋体" w:cs="Times New Roman"/>
          <w:color w:val="auto"/>
          <w:szCs w:val="21"/>
        </w:rPr>
        <w:t>。</w:t>
      </w:r>
    </w:p>
    <w:p>
      <w:pPr>
        <w:snapToGrid w:val="0"/>
        <w:spacing w:line="410" w:lineRule="exact"/>
        <w:ind w:firstLine="525" w:firstLineChars="250"/>
        <w:rPr>
          <w:rFonts w:hint="eastAsia" w:ascii="宋体" w:hAnsi="宋体" w:eastAsia="宋体" w:cs="Times New Roman"/>
          <w:color w:val="auto"/>
          <w:szCs w:val="21"/>
        </w:rPr>
      </w:pPr>
      <w:r>
        <w:rPr>
          <w:rFonts w:hint="eastAsia" w:ascii="宋体" w:hAnsi="宋体" w:eastAsia="宋体" w:cs="Times New Roman"/>
          <w:color w:val="auto"/>
          <w:szCs w:val="21"/>
          <w:lang w:eastAsia="zh-CN"/>
        </w:rPr>
        <w:t>（</w:t>
      </w:r>
      <w:r>
        <w:rPr>
          <w:rFonts w:hint="eastAsia" w:ascii="宋体" w:hAnsi="宋体" w:eastAsia="宋体" w:cs="Times New Roman"/>
          <w:color w:val="auto"/>
          <w:szCs w:val="21"/>
          <w:lang w:val="en-US" w:eastAsia="zh-CN"/>
        </w:rPr>
        <w:t>2</w:t>
      </w:r>
      <w:r>
        <w:rPr>
          <w:rFonts w:hint="eastAsia" w:ascii="宋体" w:hAnsi="宋体" w:eastAsia="宋体" w:cs="Times New Roman"/>
          <w:color w:val="auto"/>
          <w:szCs w:val="21"/>
          <w:lang w:eastAsia="zh-CN"/>
        </w:rPr>
        <w:t>）</w:t>
      </w:r>
      <w:r>
        <w:rPr>
          <w:rFonts w:hint="eastAsia" w:ascii="宋体" w:hAnsi="宋体" w:eastAsia="宋体" w:cs="Times New Roman"/>
          <w:color w:val="auto"/>
          <w:szCs w:val="21"/>
        </w:rPr>
        <w:t>对本国产品的支持政策</w:t>
      </w:r>
    </w:p>
    <w:p>
      <w:pPr>
        <w:snapToGrid w:val="0"/>
        <w:spacing w:line="410" w:lineRule="exact"/>
        <w:ind w:firstLine="525" w:firstLineChars="250"/>
        <w:rPr>
          <w:rFonts w:hint="eastAsia" w:ascii="宋体" w:hAnsi="宋体" w:eastAsia="宋体" w:cs="Times New Roman"/>
          <w:color w:val="auto"/>
          <w:szCs w:val="21"/>
        </w:rPr>
      </w:pPr>
      <w:r>
        <w:rPr>
          <w:rFonts w:hint="eastAsia" w:ascii="宋体" w:hAnsi="宋体"/>
          <w:color w:val="auto"/>
          <w:szCs w:val="21"/>
          <w:highlight w:val="none"/>
        </w:rPr>
        <w:t>①</w:t>
      </w:r>
      <w:r>
        <w:rPr>
          <w:rFonts w:hint="eastAsia" w:ascii="宋体" w:hAnsi="宋体" w:eastAsia="宋体" w:cs="Times New Roman"/>
          <w:color w:val="auto"/>
          <w:szCs w:val="21"/>
        </w:rPr>
        <w:t>本国产品标准的适用范围</w:t>
      </w:r>
    </w:p>
    <w:p>
      <w:pPr>
        <w:snapToGrid w:val="0"/>
        <w:spacing w:line="410" w:lineRule="exact"/>
        <w:ind w:left="142" w:firstLine="564" w:firstLineChars="269"/>
        <w:rPr>
          <w:rFonts w:hint="eastAsia" w:ascii="宋体" w:hAnsi="宋体" w:eastAsia="宋体" w:cs="Times New Roman"/>
          <w:color w:val="auto"/>
          <w:szCs w:val="21"/>
        </w:rPr>
      </w:pPr>
      <w:r>
        <w:rPr>
          <w:rFonts w:hint="eastAsia" w:ascii="宋体" w:hAnsi="宋体" w:eastAsia="宋体" w:cs="Times New Roman"/>
          <w:color w:val="auto"/>
          <w:szCs w:val="21"/>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snapToGrid w:val="0"/>
        <w:spacing w:line="410" w:lineRule="exact"/>
        <w:ind w:left="142" w:firstLine="564" w:firstLineChars="269"/>
        <w:rPr>
          <w:rFonts w:hint="eastAsia" w:ascii="宋体" w:hAnsi="宋体" w:eastAsia="宋体" w:cs="Times New Roman"/>
          <w:color w:val="auto"/>
          <w:szCs w:val="21"/>
        </w:rPr>
      </w:pPr>
      <w:r>
        <w:rPr>
          <w:rFonts w:hint="eastAsia" w:ascii="宋体" w:hAnsi="宋体" w:eastAsia="宋体" w:cs="Times New Roman"/>
          <w:color w:val="auto"/>
          <w:szCs w:val="21"/>
        </w:rPr>
        <w:t>本国产品标准：在中国境内生产，即在中华人民共和国关境内实现从原材料、组件到产品的属性改变。（在财政部门分产品的中国境内生产的组件成本占比相关要求实施前）</w:t>
      </w:r>
    </w:p>
    <w:p>
      <w:pPr>
        <w:snapToGrid w:val="0"/>
        <w:spacing w:line="410" w:lineRule="exact"/>
        <w:ind w:firstLine="525" w:firstLineChars="250"/>
        <w:rPr>
          <w:rFonts w:hint="eastAsia" w:ascii="宋体" w:hAnsi="宋体" w:eastAsia="宋体" w:cs="Times New Roman"/>
          <w:color w:val="auto"/>
          <w:szCs w:val="21"/>
        </w:rPr>
      </w:pPr>
      <w:r>
        <w:rPr>
          <w:rFonts w:hint="eastAsia" w:ascii="宋体" w:hAnsi="宋体"/>
          <w:color w:val="auto"/>
          <w:szCs w:val="21"/>
          <w:highlight w:val="none"/>
        </w:rPr>
        <w:t>②</w:t>
      </w:r>
      <w:r>
        <w:rPr>
          <w:rFonts w:hint="eastAsia" w:ascii="宋体" w:hAnsi="宋体" w:eastAsia="宋体" w:cs="Times New Roman"/>
          <w:color w:val="auto"/>
          <w:szCs w:val="21"/>
        </w:rPr>
        <w:t>对本国产品的支持政策</w:t>
      </w:r>
    </w:p>
    <w:p>
      <w:pPr>
        <w:snapToGrid w:val="0"/>
        <w:spacing w:line="410" w:lineRule="exact"/>
        <w:ind w:firstLine="525" w:firstLineChars="250"/>
        <w:rPr>
          <w:rFonts w:hint="eastAsia" w:ascii="宋体" w:hAnsi="宋体" w:eastAsia="宋体" w:cs="Times New Roman"/>
          <w:color w:val="auto"/>
          <w:szCs w:val="21"/>
        </w:rPr>
      </w:pPr>
      <w:r>
        <w:rPr>
          <w:rFonts w:hint="eastAsia" w:ascii="宋体" w:hAnsi="宋体" w:eastAsia="宋体" w:cs="Times New Roman"/>
          <w:color w:val="auto"/>
          <w:szCs w:val="21"/>
        </w:rPr>
        <w:t>政府采购活动中既有本国产品又有非本国产品参与竞争的，依法对本国产品给予价格评审优惠，对本国产品的报价给予20%的价格扣除，用扣除后的价格参与评审。</w:t>
      </w:r>
    </w:p>
    <w:p>
      <w:pPr>
        <w:snapToGrid w:val="0"/>
        <w:spacing w:line="410" w:lineRule="exact"/>
        <w:ind w:firstLine="525" w:firstLineChars="250"/>
        <w:rPr>
          <w:rFonts w:hint="eastAsia" w:ascii="宋体" w:hAnsi="宋体" w:eastAsia="宋体" w:cs="Times New Roman"/>
          <w:color w:val="auto"/>
          <w:szCs w:val="21"/>
        </w:rPr>
      </w:pPr>
      <w:r>
        <w:rPr>
          <w:rFonts w:hint="eastAsia" w:ascii="宋体" w:hAnsi="宋体" w:eastAsia="宋体" w:cs="Times New Roman"/>
          <w:color w:val="auto"/>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snapToGrid w:val="0"/>
        <w:spacing w:line="410" w:lineRule="exact"/>
        <w:ind w:firstLine="525" w:firstLineChars="250"/>
        <w:rPr>
          <w:rFonts w:hint="eastAsia" w:ascii="宋体" w:hAnsi="宋体" w:eastAsia="宋体" w:cs="Times New Roman"/>
          <w:color w:val="auto"/>
          <w:szCs w:val="21"/>
        </w:rPr>
      </w:pPr>
      <w:r>
        <w:rPr>
          <w:rFonts w:hint="eastAsia" w:ascii="宋体" w:hAnsi="宋体"/>
          <w:color w:val="auto"/>
          <w:szCs w:val="21"/>
          <w:highlight w:val="none"/>
        </w:rPr>
        <w:t>③</w:t>
      </w:r>
      <w:r>
        <w:rPr>
          <w:rFonts w:hint="eastAsia" w:ascii="宋体" w:hAnsi="宋体" w:eastAsia="宋体" w:cs="Times New Roman"/>
          <w:color w:val="auto"/>
          <w:szCs w:val="21"/>
        </w:rPr>
        <w:t>有关证明文件</w:t>
      </w:r>
    </w:p>
    <w:p>
      <w:pPr>
        <w:snapToGrid w:val="0"/>
        <w:spacing w:line="410" w:lineRule="exact"/>
        <w:ind w:firstLine="525" w:firstLineChars="250"/>
        <w:rPr>
          <w:rFonts w:hint="eastAsia" w:ascii="宋体" w:hAnsi="宋体" w:eastAsia="宋体" w:cs="Times New Roman"/>
          <w:color w:val="auto"/>
          <w:szCs w:val="21"/>
        </w:rPr>
      </w:pPr>
      <w:r>
        <w:rPr>
          <w:rFonts w:hint="eastAsia" w:ascii="宋体" w:hAnsi="宋体" w:eastAsia="宋体" w:cs="Times New Roman"/>
          <w:color w:val="auto"/>
          <w:szCs w:val="21"/>
        </w:rPr>
        <w:t>供应商对其提供的产品出具《关于符合本国产品标准的声明函》（格式见第六章）或财政部会同有关部门规定的有关证明文件。出具符合要求的《声明函》或有关证明文件的，该产品视为本国产品。供应商提供虚假《声明函》、虚假证明文件谋取中标、成交的，依照《中华人民共和国政府采购法》等法律法规规定追究相应责任。</w:t>
      </w:r>
    </w:p>
    <w:p>
      <w:pPr>
        <w:snapToGrid w:val="0"/>
        <w:spacing w:line="410" w:lineRule="exact"/>
        <w:ind w:firstLine="211"/>
        <w:rPr>
          <w:color w:val="auto"/>
        </w:rPr>
      </w:pPr>
      <w:r>
        <w:rPr>
          <w:rFonts w:hint="eastAsia" w:ascii="宋体" w:hAnsi="宋体" w:eastAsia="宋体" w:cs="Times New Roman"/>
          <w:color w:val="auto"/>
          <w:szCs w:val="21"/>
        </w:rPr>
        <w:t>注：详见《国务院办公厅关于在政府采购中实施本国产品标准及相关政策的通知》(国办发〔2025〕34号)。</w:t>
      </w:r>
    </w:p>
    <w:bookmarkEnd w:id="126"/>
    <w:p>
      <w:pPr>
        <w:spacing w:line="420" w:lineRule="exact"/>
        <w:ind w:firstLine="211" w:firstLineChars="100"/>
        <w:rPr>
          <w:b/>
          <w:bCs/>
          <w:color w:val="auto"/>
        </w:rPr>
      </w:pPr>
      <w:r>
        <w:rPr>
          <w:rFonts w:hint="eastAsia"/>
          <w:b/>
          <w:bCs/>
          <w:color w:val="auto"/>
        </w:rPr>
        <w:t>（七）澄清、说明或者更正的形式</w:t>
      </w:r>
    </w:p>
    <w:p>
      <w:pPr>
        <w:pStyle w:val="22"/>
        <w:spacing w:line="420" w:lineRule="exact"/>
        <w:ind w:firstLine="420"/>
        <w:rPr>
          <w:rFonts w:hAnsi="宋体"/>
          <w:bCs/>
          <w:color w:val="auto"/>
        </w:rPr>
      </w:pPr>
      <w:r>
        <w:rPr>
          <w:rFonts w:hint="eastAsia" w:hAnsi="宋体"/>
          <w:bCs/>
          <w:color w:val="auto"/>
        </w:rPr>
        <w:t>1</w:t>
      </w:r>
      <w:r>
        <w:rPr>
          <w:rFonts w:hAnsi="宋体"/>
          <w:bCs/>
          <w:color w:val="auto"/>
        </w:rPr>
        <w:t>.</w:t>
      </w:r>
      <w:r>
        <w:rPr>
          <w:rFonts w:hint="eastAsia" w:hAnsi="宋体"/>
          <w:bCs/>
          <w:color w:val="auto"/>
        </w:rPr>
        <w:t>谈判小组在对响应文件的有效性、完整性和响应程度进行审查时，可以要求供应商对响应文件中含义不明确、同类问题表述不一致或者有明显文字和计算错误的内容等作出必要的</w:t>
      </w:r>
      <w:bookmarkStart w:id="128" w:name="_Hlk92462362"/>
      <w:r>
        <w:rPr>
          <w:rFonts w:hint="eastAsia" w:hAnsi="宋体"/>
          <w:bCs/>
          <w:color w:val="auto"/>
        </w:rPr>
        <w:t>澄清、说明或者更正</w:t>
      </w:r>
      <w:bookmarkEnd w:id="128"/>
      <w:r>
        <w:rPr>
          <w:rFonts w:hint="eastAsia" w:hAnsi="宋体"/>
          <w:bCs/>
          <w:color w:val="auto"/>
        </w:rPr>
        <w:t>。供应商的澄清、说明或者更正不得超出响应文件的范围或者改变响应文件的实质性内容。</w:t>
      </w:r>
    </w:p>
    <w:p>
      <w:pPr>
        <w:pStyle w:val="22"/>
        <w:spacing w:line="420" w:lineRule="exact"/>
        <w:ind w:firstLine="420"/>
        <w:rPr>
          <w:rFonts w:hAnsi="宋体"/>
          <w:bCs/>
          <w:color w:val="auto"/>
        </w:rPr>
      </w:pPr>
      <w:r>
        <w:rPr>
          <w:rFonts w:hint="eastAsia" w:hAnsi="宋体"/>
          <w:bCs/>
          <w:color w:val="auto"/>
        </w:rPr>
        <w:t>2</w:t>
      </w:r>
      <w:r>
        <w:rPr>
          <w:rFonts w:hAnsi="宋体"/>
          <w:bCs/>
          <w:color w:val="auto"/>
        </w:rPr>
        <w:t>.</w:t>
      </w:r>
      <w:r>
        <w:rPr>
          <w:rFonts w:hint="eastAsia" w:hAnsi="宋体"/>
          <w:bCs/>
          <w:color w:val="auto"/>
        </w:rPr>
        <w:t>谈判小组要求供应商澄清、说明或者更正响应文件应当以书面形式作出。供应商的澄清、说明或者更正应当由法定代表人或其授权代表签名或者加盖公章。由授权代表签名的，应当附法定代表人授权书。供应商为自然人的，应当由本人签名并附身份证明。</w:t>
      </w:r>
    </w:p>
    <w:p>
      <w:pPr>
        <w:spacing w:line="420" w:lineRule="exact"/>
        <w:ind w:firstLine="211" w:firstLineChars="100"/>
        <w:rPr>
          <w:b/>
          <w:bCs/>
          <w:color w:val="auto"/>
        </w:rPr>
      </w:pPr>
      <w:r>
        <w:rPr>
          <w:rFonts w:hint="eastAsia"/>
          <w:b/>
          <w:bCs/>
          <w:color w:val="auto"/>
        </w:rPr>
        <w:t>（八）评定标准及推荐原则</w:t>
      </w:r>
    </w:p>
    <w:p>
      <w:pPr>
        <w:spacing w:line="420" w:lineRule="exact"/>
        <w:ind w:firstLine="420" w:firstLineChars="200"/>
        <w:rPr>
          <w:color w:val="auto"/>
        </w:rPr>
      </w:pPr>
      <w:r>
        <w:rPr>
          <w:rFonts w:hint="eastAsia" w:ascii="宋体" w:hAnsi="Courier New" w:cs="Courier New"/>
          <w:color w:val="auto"/>
          <w:szCs w:val="21"/>
        </w:rPr>
        <w:t>详见第四章《评定标准及推荐原则》。</w:t>
      </w:r>
    </w:p>
    <w:p>
      <w:pPr>
        <w:pStyle w:val="22"/>
        <w:spacing w:line="420" w:lineRule="exact"/>
        <w:ind w:firstLine="211" w:firstLineChars="100"/>
        <w:rPr>
          <w:rFonts w:hAnsi="宋体"/>
          <w:b/>
          <w:color w:val="auto"/>
        </w:rPr>
      </w:pPr>
      <w:r>
        <w:rPr>
          <w:rFonts w:hint="eastAsia" w:hAnsi="宋体"/>
          <w:b/>
          <w:color w:val="auto"/>
        </w:rPr>
        <w:t>（九）供应商有下列情形之一的，属于恶意串通：</w:t>
      </w:r>
    </w:p>
    <w:p>
      <w:pPr>
        <w:pStyle w:val="22"/>
        <w:spacing w:line="420" w:lineRule="exact"/>
        <w:ind w:firstLine="420" w:firstLineChars="200"/>
        <w:rPr>
          <w:rFonts w:hAnsi="宋体" w:cs="Times New Roman"/>
          <w:color w:val="auto"/>
        </w:rPr>
      </w:pPr>
      <w:r>
        <w:rPr>
          <w:rFonts w:hint="eastAsia" w:hAnsi="宋体" w:cs="Times New Roman"/>
          <w:color w:val="auto"/>
        </w:rPr>
        <w:t>1</w:t>
      </w:r>
      <w:r>
        <w:rPr>
          <w:rFonts w:hAnsi="宋体" w:cs="Times New Roman"/>
          <w:color w:val="auto"/>
        </w:rPr>
        <w:t>.</w:t>
      </w:r>
      <w:r>
        <w:rPr>
          <w:rFonts w:hint="eastAsia" w:hAnsi="宋体" w:cs="Times New Roman"/>
          <w:color w:val="auto"/>
        </w:rPr>
        <w:t>供应商直接或者间接从采购人或者采购代理机构处获得其他供应商的相关情况并修改其响应文件；</w:t>
      </w:r>
    </w:p>
    <w:p>
      <w:pPr>
        <w:pStyle w:val="22"/>
        <w:spacing w:line="420" w:lineRule="exact"/>
        <w:ind w:firstLine="420" w:firstLineChars="200"/>
        <w:rPr>
          <w:rFonts w:hAnsi="宋体" w:cs="Times New Roman"/>
          <w:color w:val="auto"/>
        </w:rPr>
      </w:pPr>
      <w:r>
        <w:rPr>
          <w:rFonts w:hint="eastAsia" w:hAnsi="宋体" w:cs="Times New Roman"/>
          <w:color w:val="auto"/>
        </w:rPr>
        <w:t>2</w:t>
      </w:r>
      <w:r>
        <w:rPr>
          <w:rFonts w:hAnsi="宋体" w:cs="Times New Roman"/>
          <w:color w:val="auto"/>
        </w:rPr>
        <w:t>.</w:t>
      </w:r>
      <w:r>
        <w:rPr>
          <w:rFonts w:hint="eastAsia" w:hAnsi="宋体" w:cs="Times New Roman"/>
          <w:color w:val="auto"/>
        </w:rPr>
        <w:t>供应商按照采购人或者采购代理机构的授意撤换、修改响应文件；</w:t>
      </w:r>
    </w:p>
    <w:p>
      <w:pPr>
        <w:pStyle w:val="22"/>
        <w:spacing w:line="420" w:lineRule="exact"/>
        <w:ind w:firstLine="420" w:firstLineChars="200"/>
        <w:rPr>
          <w:rFonts w:hAnsi="宋体" w:cs="Times New Roman"/>
          <w:color w:val="auto"/>
        </w:rPr>
      </w:pPr>
      <w:r>
        <w:rPr>
          <w:rFonts w:hint="eastAsia" w:hAnsi="宋体" w:cs="Times New Roman"/>
          <w:color w:val="auto"/>
        </w:rPr>
        <w:t>3</w:t>
      </w:r>
      <w:r>
        <w:rPr>
          <w:rFonts w:hAnsi="宋体" w:cs="Times New Roman"/>
          <w:color w:val="auto"/>
        </w:rPr>
        <w:t>.</w:t>
      </w:r>
      <w:r>
        <w:rPr>
          <w:rFonts w:hint="eastAsia" w:hAnsi="宋体" w:cs="Times New Roman"/>
          <w:color w:val="auto"/>
        </w:rPr>
        <w:t>供应商之间协商报价、技术方案等响应文件的实质性内容；</w:t>
      </w:r>
    </w:p>
    <w:p>
      <w:pPr>
        <w:pStyle w:val="22"/>
        <w:spacing w:line="420" w:lineRule="exact"/>
        <w:ind w:firstLine="420" w:firstLineChars="200"/>
        <w:rPr>
          <w:rFonts w:hAnsi="宋体" w:cs="Times New Roman"/>
          <w:color w:val="auto"/>
        </w:rPr>
      </w:pPr>
      <w:r>
        <w:rPr>
          <w:rFonts w:hint="eastAsia" w:hAnsi="宋体" w:cs="Times New Roman"/>
          <w:color w:val="auto"/>
        </w:rPr>
        <w:t>4</w:t>
      </w:r>
      <w:r>
        <w:rPr>
          <w:rFonts w:hAnsi="宋体" w:cs="Times New Roman"/>
          <w:color w:val="auto"/>
        </w:rPr>
        <w:t>.</w:t>
      </w:r>
      <w:r>
        <w:rPr>
          <w:rFonts w:hint="eastAsia" w:hAnsi="宋体" w:cs="Times New Roman"/>
          <w:color w:val="auto"/>
        </w:rPr>
        <w:t>属于同一集团、协会、商会等组织成员的供应商按照该组织要求协同参加政府采购活动；</w:t>
      </w:r>
    </w:p>
    <w:p>
      <w:pPr>
        <w:pStyle w:val="22"/>
        <w:spacing w:line="420" w:lineRule="exact"/>
        <w:ind w:firstLine="420" w:firstLineChars="200"/>
        <w:rPr>
          <w:rFonts w:hAnsi="宋体" w:cs="Times New Roman"/>
          <w:color w:val="auto"/>
        </w:rPr>
      </w:pPr>
      <w:r>
        <w:rPr>
          <w:rFonts w:hint="eastAsia" w:hAnsi="宋体" w:cs="Times New Roman"/>
          <w:color w:val="auto"/>
        </w:rPr>
        <w:t>5</w:t>
      </w:r>
      <w:r>
        <w:rPr>
          <w:rFonts w:hAnsi="宋体" w:cs="Times New Roman"/>
          <w:color w:val="auto"/>
        </w:rPr>
        <w:t>.</w:t>
      </w:r>
      <w:r>
        <w:rPr>
          <w:rFonts w:hint="eastAsia" w:hAnsi="宋体" w:cs="Times New Roman"/>
          <w:color w:val="auto"/>
        </w:rPr>
        <w:t>供应商之间事先约定由某一特定供应商成交；</w:t>
      </w:r>
    </w:p>
    <w:p>
      <w:pPr>
        <w:pStyle w:val="22"/>
        <w:spacing w:line="420" w:lineRule="exact"/>
        <w:ind w:firstLine="420" w:firstLineChars="200"/>
        <w:rPr>
          <w:rFonts w:hAnsi="宋体" w:cs="Times New Roman"/>
          <w:color w:val="auto"/>
        </w:rPr>
      </w:pPr>
      <w:r>
        <w:rPr>
          <w:rFonts w:hint="eastAsia" w:hAnsi="宋体" w:cs="Times New Roman"/>
          <w:color w:val="auto"/>
        </w:rPr>
        <w:t>6</w:t>
      </w:r>
      <w:r>
        <w:rPr>
          <w:rFonts w:hAnsi="宋体" w:cs="Times New Roman"/>
          <w:color w:val="auto"/>
        </w:rPr>
        <w:t>.</w:t>
      </w:r>
      <w:r>
        <w:rPr>
          <w:rFonts w:hint="eastAsia" w:hAnsi="宋体" w:cs="Times New Roman"/>
          <w:color w:val="auto"/>
        </w:rPr>
        <w:t>供应商之间商定部分供应商放弃参加政府采购活动或者放弃成交；</w:t>
      </w:r>
    </w:p>
    <w:p>
      <w:pPr>
        <w:pStyle w:val="22"/>
        <w:spacing w:line="420" w:lineRule="exact"/>
        <w:ind w:firstLine="420" w:firstLineChars="200"/>
        <w:rPr>
          <w:rFonts w:hAnsi="宋体" w:cs="Times New Roman"/>
          <w:color w:val="auto"/>
        </w:rPr>
      </w:pPr>
      <w:r>
        <w:rPr>
          <w:rFonts w:hint="eastAsia" w:hAnsi="宋体" w:cs="Times New Roman"/>
          <w:color w:val="auto"/>
        </w:rPr>
        <w:t>7</w:t>
      </w:r>
      <w:r>
        <w:rPr>
          <w:rFonts w:hAnsi="宋体" w:cs="Times New Roman"/>
          <w:color w:val="auto"/>
        </w:rPr>
        <w:t>.</w:t>
      </w:r>
      <w:r>
        <w:rPr>
          <w:rFonts w:hint="eastAsia" w:hAnsi="宋体" w:cs="Times New Roman"/>
          <w:color w:val="auto"/>
        </w:rPr>
        <w:t>供应商与采购人或者采购代理机构之间、供应商相互之间，为谋求特定供应商成交或者排斥其他供应商的其他串通行为。</w:t>
      </w:r>
    </w:p>
    <w:p>
      <w:pPr>
        <w:pStyle w:val="22"/>
        <w:spacing w:line="420" w:lineRule="exact"/>
        <w:ind w:firstLine="211" w:firstLineChars="100"/>
        <w:rPr>
          <w:rFonts w:hAnsi="宋体"/>
          <w:b/>
          <w:color w:val="auto"/>
        </w:rPr>
      </w:pPr>
      <w:r>
        <w:rPr>
          <w:rFonts w:hint="eastAsia" w:hAnsi="宋体"/>
          <w:b/>
          <w:color w:val="auto"/>
        </w:rPr>
        <w:t>（十）评审报告</w:t>
      </w:r>
    </w:p>
    <w:p>
      <w:pPr>
        <w:widowControl/>
        <w:tabs>
          <w:tab w:val="left" w:pos="540"/>
        </w:tabs>
        <w:spacing w:line="420" w:lineRule="exact"/>
        <w:ind w:firstLine="420" w:firstLineChars="200"/>
        <w:jc w:val="left"/>
        <w:rPr>
          <w:color w:val="auto"/>
          <w:szCs w:val="21"/>
        </w:rPr>
      </w:pPr>
      <w:r>
        <w:rPr>
          <w:rFonts w:hint="eastAsia"/>
          <w:color w:val="auto"/>
          <w:szCs w:val="21"/>
        </w:rPr>
        <w:t>1</w:t>
      </w:r>
      <w:r>
        <w:rPr>
          <w:color w:val="auto"/>
          <w:szCs w:val="21"/>
        </w:rPr>
        <w:t>.</w:t>
      </w:r>
      <w:r>
        <w:rPr>
          <w:rFonts w:hint="eastAsia"/>
          <w:color w:val="auto"/>
          <w:szCs w:val="21"/>
        </w:rPr>
        <w:t>谈判小组应当根据评审记录和评审结果编写评审报告，主要内容包括：</w:t>
      </w:r>
    </w:p>
    <w:p>
      <w:pPr>
        <w:widowControl/>
        <w:tabs>
          <w:tab w:val="left" w:pos="540"/>
        </w:tabs>
        <w:spacing w:line="420" w:lineRule="exact"/>
        <w:ind w:firstLine="420" w:firstLineChars="200"/>
        <w:jc w:val="left"/>
        <w:rPr>
          <w:color w:val="auto"/>
          <w:szCs w:val="21"/>
        </w:rPr>
      </w:pPr>
      <w:r>
        <w:rPr>
          <w:rFonts w:hint="eastAsia"/>
          <w:color w:val="auto"/>
          <w:szCs w:val="21"/>
        </w:rPr>
        <w:t>(</w:t>
      </w:r>
      <w:r>
        <w:rPr>
          <w:color w:val="auto"/>
          <w:szCs w:val="21"/>
        </w:rPr>
        <w:t>1)</w:t>
      </w:r>
      <w:r>
        <w:rPr>
          <w:rFonts w:hint="eastAsia"/>
          <w:color w:val="auto"/>
          <w:szCs w:val="21"/>
        </w:rPr>
        <w:t>邀请供应商参加采购活动的具体方式和相关情况，以及参加采购活动的供应商名单；</w:t>
      </w:r>
    </w:p>
    <w:p>
      <w:pPr>
        <w:widowControl/>
        <w:tabs>
          <w:tab w:val="left" w:pos="540"/>
        </w:tabs>
        <w:spacing w:line="420" w:lineRule="exact"/>
        <w:ind w:firstLine="420" w:firstLineChars="200"/>
        <w:jc w:val="left"/>
        <w:rPr>
          <w:color w:val="auto"/>
          <w:szCs w:val="21"/>
        </w:rPr>
      </w:pPr>
      <w:r>
        <w:rPr>
          <w:rFonts w:hint="eastAsia"/>
          <w:color w:val="auto"/>
          <w:szCs w:val="21"/>
        </w:rPr>
        <w:t>(</w:t>
      </w:r>
      <w:r>
        <w:rPr>
          <w:color w:val="auto"/>
          <w:szCs w:val="21"/>
        </w:rPr>
        <w:t>2)</w:t>
      </w:r>
      <w:r>
        <w:rPr>
          <w:rFonts w:hint="eastAsia"/>
          <w:color w:val="auto"/>
          <w:szCs w:val="21"/>
        </w:rPr>
        <w:t>评审日期和地点，谈判小组成员名单；</w:t>
      </w:r>
    </w:p>
    <w:p>
      <w:pPr>
        <w:widowControl/>
        <w:tabs>
          <w:tab w:val="left" w:pos="540"/>
        </w:tabs>
        <w:spacing w:line="420" w:lineRule="exact"/>
        <w:ind w:firstLine="420" w:firstLineChars="200"/>
        <w:jc w:val="left"/>
        <w:rPr>
          <w:color w:val="auto"/>
          <w:szCs w:val="21"/>
        </w:rPr>
      </w:pPr>
      <w:r>
        <w:rPr>
          <w:rFonts w:hint="eastAsia"/>
          <w:color w:val="auto"/>
          <w:szCs w:val="21"/>
        </w:rPr>
        <w:t>(</w:t>
      </w:r>
      <w:r>
        <w:rPr>
          <w:color w:val="auto"/>
          <w:szCs w:val="21"/>
        </w:rPr>
        <w:t>3)</w:t>
      </w:r>
      <w:r>
        <w:rPr>
          <w:rFonts w:hint="eastAsia"/>
          <w:color w:val="auto"/>
          <w:szCs w:val="21"/>
        </w:rPr>
        <w:t>评审情况记录和说明，包括对供应商的资格审查情况、供应商响应文件评审情况、谈判情况、报价情况等；</w:t>
      </w:r>
    </w:p>
    <w:p>
      <w:pPr>
        <w:widowControl/>
        <w:tabs>
          <w:tab w:val="left" w:pos="540"/>
        </w:tabs>
        <w:spacing w:line="420" w:lineRule="exact"/>
        <w:ind w:firstLine="420" w:firstLineChars="200"/>
        <w:jc w:val="left"/>
        <w:rPr>
          <w:color w:val="auto"/>
          <w:szCs w:val="21"/>
        </w:rPr>
      </w:pPr>
      <w:r>
        <w:rPr>
          <w:rFonts w:hint="eastAsia"/>
          <w:color w:val="auto"/>
        </w:rPr>
        <w:t>(</w:t>
      </w:r>
      <w:r>
        <w:rPr>
          <w:color w:val="auto"/>
        </w:rPr>
        <w:t>4)</w:t>
      </w:r>
      <w:r>
        <w:rPr>
          <w:rFonts w:hint="eastAsia"/>
          <w:color w:val="auto"/>
        </w:rPr>
        <w:t>提出的成交候选人的名单及理由。</w:t>
      </w:r>
      <w:r>
        <w:rPr>
          <w:rFonts w:hint="eastAsia"/>
          <w:color w:val="auto"/>
        </w:rPr>
        <w:br w:type="textWrapping"/>
      </w:r>
      <w:r>
        <w:rPr>
          <w:rFonts w:hint="eastAsia"/>
          <w:color w:val="auto"/>
        </w:rPr>
        <w:t>　　2</w:t>
      </w:r>
      <w:r>
        <w:rPr>
          <w:color w:val="auto"/>
        </w:rPr>
        <w:t>.</w:t>
      </w:r>
      <w:r>
        <w:rPr>
          <w:rFonts w:hint="eastAsia"/>
          <w:color w:val="auto"/>
        </w:rPr>
        <w:t>评审报告应当由谈判小组全体人员签名认可。谈判小组成员对评审报告有异议的，谈判小组按照少数服从多数的原则推荐成交候选人，采购程序继续进行。对评审报告有异议的谈判小组成员，应当在报告上签署不同意见并说明理由，由谈判小组书面记录相关情况。谈判小组成员拒绝在报告上签名又不书面说明其不同意见和理由的，视为同意评审报告。</w:t>
      </w:r>
    </w:p>
    <w:p>
      <w:pPr>
        <w:pStyle w:val="22"/>
        <w:spacing w:line="420" w:lineRule="exact"/>
        <w:ind w:firstLine="211" w:firstLineChars="100"/>
        <w:rPr>
          <w:rFonts w:hAnsi="宋体"/>
          <w:color w:val="auto"/>
        </w:rPr>
      </w:pPr>
      <w:r>
        <w:rPr>
          <w:rFonts w:hint="eastAsia" w:hAnsi="宋体"/>
          <w:b/>
          <w:bCs/>
          <w:color w:val="auto"/>
        </w:rPr>
        <w:t>（十一）</w:t>
      </w:r>
      <w:r>
        <w:rPr>
          <w:rFonts w:hint="eastAsia" w:hAnsi="宋体"/>
          <w:b/>
          <w:color w:val="auto"/>
        </w:rPr>
        <w:t>出现下列情形之一的，本中心将终止竞争性谈判采购活动：</w:t>
      </w:r>
    </w:p>
    <w:p>
      <w:pPr>
        <w:pStyle w:val="22"/>
        <w:spacing w:line="420" w:lineRule="exact"/>
        <w:ind w:firstLine="420" w:firstLineChars="200"/>
        <w:rPr>
          <w:rFonts w:hAnsi="宋体"/>
          <w:color w:val="auto"/>
        </w:rPr>
      </w:pPr>
      <w:r>
        <w:rPr>
          <w:rFonts w:hint="eastAsia" w:hAnsi="宋体"/>
          <w:color w:val="auto"/>
        </w:rPr>
        <w:t>1</w:t>
      </w:r>
      <w:r>
        <w:rPr>
          <w:rFonts w:hAnsi="宋体"/>
          <w:color w:val="auto"/>
        </w:rPr>
        <w:t>.</w:t>
      </w:r>
      <w:r>
        <w:rPr>
          <w:rFonts w:hint="eastAsia" w:hAnsi="宋体"/>
          <w:color w:val="auto"/>
        </w:rPr>
        <w:t>因情况变化，不再符合规定的竞争性谈判采购方式适用情形的；</w:t>
      </w:r>
    </w:p>
    <w:p>
      <w:pPr>
        <w:pStyle w:val="22"/>
        <w:spacing w:line="420" w:lineRule="exact"/>
        <w:ind w:firstLine="420" w:firstLineChars="200"/>
        <w:rPr>
          <w:rFonts w:hAnsi="宋体"/>
          <w:color w:val="auto"/>
        </w:rPr>
      </w:pPr>
      <w:r>
        <w:rPr>
          <w:rFonts w:hint="eastAsia" w:hAnsi="宋体"/>
          <w:color w:val="auto"/>
        </w:rPr>
        <w:t>2</w:t>
      </w:r>
      <w:r>
        <w:rPr>
          <w:rFonts w:hAnsi="宋体"/>
          <w:color w:val="auto"/>
        </w:rPr>
        <w:t>.</w:t>
      </w:r>
      <w:r>
        <w:rPr>
          <w:rFonts w:hint="eastAsia" w:hAnsi="宋体"/>
          <w:color w:val="auto"/>
        </w:rPr>
        <w:t>出现影响采购公正的违法、违规行为的；</w:t>
      </w:r>
    </w:p>
    <w:p>
      <w:pPr>
        <w:pStyle w:val="22"/>
        <w:spacing w:line="420" w:lineRule="exact"/>
        <w:ind w:firstLine="420" w:firstLineChars="200"/>
        <w:rPr>
          <w:rFonts w:hAnsi="宋体"/>
          <w:color w:val="auto"/>
        </w:rPr>
      </w:pPr>
      <w:r>
        <w:rPr>
          <w:rFonts w:hint="eastAsia" w:hAnsi="宋体"/>
          <w:color w:val="auto"/>
        </w:rPr>
        <w:t>3</w:t>
      </w:r>
      <w:r>
        <w:rPr>
          <w:rFonts w:hAnsi="宋体"/>
          <w:color w:val="auto"/>
        </w:rPr>
        <w:t>.</w:t>
      </w:r>
      <w:r>
        <w:rPr>
          <w:rFonts w:hint="eastAsia" w:hAnsi="宋体"/>
          <w:color w:val="auto"/>
        </w:rPr>
        <w:t>在采购过程中符合竞争要求的供应商或者报价未超过采购预算的供应商不足3家的。</w:t>
      </w:r>
    </w:p>
    <w:p>
      <w:pPr>
        <w:pStyle w:val="6"/>
        <w:spacing w:line="420" w:lineRule="exact"/>
        <w:rPr>
          <w:color w:val="auto"/>
        </w:rPr>
      </w:pPr>
      <w:r>
        <w:rPr>
          <w:rFonts w:hint="eastAsia"/>
          <w:color w:val="auto"/>
        </w:rPr>
        <w:t>六、确定成交供应商</w:t>
      </w:r>
    </w:p>
    <w:p>
      <w:pPr>
        <w:pStyle w:val="22"/>
        <w:spacing w:line="420" w:lineRule="exact"/>
        <w:ind w:firstLine="420"/>
        <w:rPr>
          <w:rFonts w:hAnsi="宋体"/>
          <w:color w:val="auto"/>
        </w:rPr>
      </w:pPr>
      <w:r>
        <w:rPr>
          <w:rFonts w:hint="eastAsia" w:hAnsi="宋体"/>
          <w:color w:val="auto"/>
        </w:rPr>
        <w:t>1</w:t>
      </w:r>
      <w:r>
        <w:rPr>
          <w:rFonts w:hAnsi="宋体"/>
          <w:color w:val="auto"/>
        </w:rPr>
        <w:t>.</w:t>
      </w:r>
      <w:r>
        <w:rPr>
          <w:rFonts w:hint="eastAsia" w:hAnsi="宋体"/>
          <w:color w:val="auto"/>
        </w:rPr>
        <w:t>本中心应当在评审结束后2个工作日内将评审报告送采购人确认。</w:t>
      </w:r>
    </w:p>
    <w:p>
      <w:pPr>
        <w:pStyle w:val="22"/>
        <w:spacing w:line="420" w:lineRule="exact"/>
        <w:ind w:firstLine="420"/>
        <w:rPr>
          <w:rFonts w:hAnsi="宋体"/>
          <w:color w:val="auto"/>
        </w:rPr>
      </w:pPr>
      <w:r>
        <w:rPr>
          <w:rFonts w:hAnsi="宋体"/>
          <w:color w:val="auto"/>
        </w:rPr>
        <w:t>2.</w:t>
      </w:r>
      <w:r>
        <w:rPr>
          <w:rFonts w:hint="eastAsia" w:hAnsi="宋体"/>
          <w:color w:val="auto"/>
        </w:rPr>
        <w:t>采购人应当在收到评审报告后5个工作日内，从评审报告提出的成交候选人中，根据质量和服务均能满足采购文件实质性响应要求且最后报价最低的原则确定成交供应商，也可以书面授权谈判小组直接确定成交供应商。采购人逾期未确定成交供应商且不提出异议的，视为确定评审报告提出的最后报价最低的供应商为成交供应商。</w:t>
      </w:r>
    </w:p>
    <w:p>
      <w:pPr>
        <w:pStyle w:val="6"/>
        <w:spacing w:line="420" w:lineRule="exact"/>
        <w:rPr>
          <w:color w:val="auto"/>
        </w:rPr>
      </w:pPr>
      <w:r>
        <w:rPr>
          <w:rFonts w:hint="eastAsia"/>
          <w:color w:val="auto"/>
        </w:rPr>
        <w:t>七、结果公告</w:t>
      </w:r>
    </w:p>
    <w:p>
      <w:pPr>
        <w:pStyle w:val="22"/>
        <w:spacing w:line="420" w:lineRule="exact"/>
        <w:ind w:firstLine="420" w:firstLineChars="200"/>
        <w:rPr>
          <w:rFonts w:hAnsi="宋体"/>
          <w:color w:val="auto"/>
        </w:rPr>
      </w:pPr>
      <w:r>
        <w:rPr>
          <w:rFonts w:hint="eastAsia" w:hAnsi="宋体"/>
          <w:color w:val="auto"/>
        </w:rPr>
        <w:t>本中心在成交供应商确定后2个工作日内，</w:t>
      </w:r>
      <w:r>
        <w:rPr>
          <w:rFonts w:hint="eastAsia"/>
          <w:color w:val="auto"/>
        </w:rPr>
        <w:t>在省级以上财政部门指定的媒体上公告</w:t>
      </w:r>
      <w:r>
        <w:rPr>
          <w:rFonts w:hint="eastAsia" w:hAnsi="宋体"/>
          <w:color w:val="auto"/>
        </w:rPr>
        <w:t>成交结果，同时向成交供应商发出成交通知书。</w:t>
      </w:r>
    </w:p>
    <w:p>
      <w:pPr>
        <w:pStyle w:val="6"/>
        <w:spacing w:line="420" w:lineRule="exact"/>
        <w:rPr>
          <w:color w:val="auto"/>
        </w:rPr>
      </w:pPr>
      <w:r>
        <w:rPr>
          <w:rFonts w:hint="eastAsia"/>
          <w:color w:val="auto"/>
        </w:rPr>
        <w:t>八、签订合同</w:t>
      </w:r>
    </w:p>
    <w:p>
      <w:pPr>
        <w:spacing w:line="420" w:lineRule="exact"/>
        <w:ind w:firstLine="210" w:firstLineChars="100"/>
        <w:rPr>
          <w:rFonts w:ascii="宋体" w:hAnsi="宋体" w:cs="Courier New"/>
          <w:color w:val="auto"/>
          <w:szCs w:val="21"/>
        </w:rPr>
      </w:pPr>
      <w:r>
        <w:rPr>
          <w:rFonts w:hint="eastAsia" w:ascii="宋体" w:hAnsi="宋体"/>
          <w:color w:val="auto"/>
          <w:szCs w:val="21"/>
        </w:rPr>
        <w:t>（一）</w:t>
      </w:r>
      <w:r>
        <w:rPr>
          <w:rFonts w:hint="eastAsia" w:ascii="宋体" w:hAnsi="宋体" w:cs="Courier New"/>
          <w:color w:val="auto"/>
          <w:szCs w:val="21"/>
        </w:rPr>
        <w:t>采购人与成交供应商应当在成交通知书发出之日起</w:t>
      </w:r>
      <w:r>
        <w:rPr>
          <w:rFonts w:ascii="宋体" w:hAnsi="宋体" w:cs="Courier New"/>
          <w:color w:val="auto"/>
          <w:szCs w:val="21"/>
        </w:rPr>
        <w:t>15</w:t>
      </w:r>
      <w:r>
        <w:rPr>
          <w:rFonts w:hint="eastAsia" w:ascii="宋体" w:hAnsi="宋体" w:cs="Courier New"/>
          <w:color w:val="auto"/>
          <w:szCs w:val="21"/>
        </w:rPr>
        <w:t>日内，</w:t>
      </w:r>
      <w:r>
        <w:rPr>
          <w:rFonts w:hint="eastAsia"/>
          <w:color w:val="auto"/>
          <w:szCs w:val="21"/>
        </w:rPr>
        <w:t>按照采购文件确定的合同文本以及采购标的、规格型号、采购金额、采购数量、技术和服务要求等事项签订政府采购合同。</w:t>
      </w:r>
    </w:p>
    <w:p>
      <w:pPr>
        <w:widowControl/>
        <w:spacing w:line="420" w:lineRule="exact"/>
        <w:ind w:firstLine="210" w:firstLineChars="100"/>
        <w:jc w:val="left"/>
        <w:rPr>
          <w:rFonts w:ascii="宋体" w:hAnsi="宋体" w:cs="宋体"/>
          <w:color w:val="auto"/>
          <w:kern w:val="0"/>
          <w:szCs w:val="21"/>
        </w:rPr>
      </w:pPr>
      <w:r>
        <w:rPr>
          <w:rFonts w:hint="eastAsia" w:ascii="宋体" w:hAnsi="宋体" w:cs="Courier New"/>
          <w:color w:val="auto"/>
          <w:szCs w:val="21"/>
        </w:rPr>
        <w:t>（二）</w:t>
      </w:r>
      <w:r>
        <w:rPr>
          <w:rFonts w:hint="eastAsia" w:ascii="宋体" w:hAnsi="宋体" w:cs="宋体"/>
          <w:color w:val="auto"/>
          <w:kern w:val="0"/>
          <w:szCs w:val="21"/>
        </w:rPr>
        <w:t>采购人不得向成交供应商提出超出采购文件以外的任何要求作为签订合同的条件，不得与成交供应商订立背离采购文件确定的合同文本以及采购标的、规格型号、采购金额、采购数量、技术和服务要求等实质性内容的协议。</w:t>
      </w:r>
    </w:p>
    <w:p>
      <w:pPr>
        <w:widowControl/>
        <w:spacing w:line="420" w:lineRule="exact"/>
        <w:ind w:firstLine="210" w:firstLineChars="100"/>
        <w:jc w:val="left"/>
        <w:rPr>
          <w:rFonts w:ascii="宋体" w:hAnsi="宋体" w:cs="宋体"/>
          <w:color w:val="auto"/>
          <w:kern w:val="0"/>
          <w:szCs w:val="21"/>
        </w:rPr>
      </w:pPr>
      <w:r>
        <w:rPr>
          <w:rFonts w:hint="eastAsia" w:ascii="宋体" w:hAnsi="宋体" w:cs="宋体"/>
          <w:color w:val="auto"/>
          <w:kern w:val="0"/>
          <w:szCs w:val="21"/>
        </w:rPr>
        <w:t>（三）供应商可凭成交通知书或政府采购合同等在内的相关材料、信息，通过中征应收账款融资服务平台向银行业金融机构在线申请“政采贷”融资。</w:t>
      </w:r>
    </w:p>
    <w:p>
      <w:pPr>
        <w:widowControl/>
        <w:spacing w:line="420" w:lineRule="exact"/>
        <w:ind w:firstLine="210" w:firstLineChars="100"/>
        <w:jc w:val="left"/>
        <w:rPr>
          <w:rFonts w:ascii="宋体" w:hAnsi="宋体" w:cs="宋体"/>
          <w:color w:val="auto"/>
          <w:kern w:val="0"/>
          <w:szCs w:val="21"/>
        </w:rPr>
      </w:pPr>
      <w:r>
        <w:rPr>
          <w:rFonts w:hint="eastAsia" w:ascii="宋体" w:hAnsi="宋体" w:cs="宋体"/>
          <w:color w:val="auto"/>
          <w:kern w:val="0"/>
          <w:szCs w:val="21"/>
        </w:rPr>
        <w:t>（四）除不可抗力等因素外，成交通知书发出后，采购人改变成交结果，或者成交供应商拒绝签订政府采购合同的，应当承担相应的法律责任。</w:t>
      </w:r>
    </w:p>
    <w:p>
      <w:pPr>
        <w:widowControl/>
        <w:spacing w:line="420" w:lineRule="exact"/>
        <w:ind w:firstLine="210" w:firstLineChars="100"/>
        <w:jc w:val="left"/>
        <w:rPr>
          <w:rFonts w:ascii="宋体" w:hAnsi="宋体" w:cs="宋体"/>
          <w:color w:val="auto"/>
          <w:kern w:val="0"/>
          <w:szCs w:val="21"/>
        </w:rPr>
      </w:pPr>
      <w:r>
        <w:rPr>
          <w:rFonts w:hint="eastAsia" w:ascii="宋体" w:hAnsi="宋体" w:cs="宋体"/>
          <w:color w:val="auto"/>
          <w:kern w:val="0"/>
          <w:szCs w:val="21"/>
        </w:rPr>
        <w:t>（五）</w:t>
      </w:r>
      <w:r>
        <w:rPr>
          <w:rFonts w:ascii="Arial" w:hAnsi="Arial" w:cs="Arial"/>
          <w:color w:val="auto"/>
          <w:kern w:val="0"/>
          <w:szCs w:val="21"/>
        </w:rPr>
        <w:t>政府采购合同</w:t>
      </w:r>
      <w:r>
        <w:rPr>
          <w:rFonts w:hint="eastAsia" w:ascii="Arial" w:hAnsi="Arial" w:cs="Arial"/>
          <w:color w:val="auto"/>
          <w:kern w:val="0"/>
          <w:szCs w:val="21"/>
        </w:rPr>
        <w:t>适用《中华人民共和国民法典》</w:t>
      </w:r>
      <w:r>
        <w:rPr>
          <w:rFonts w:ascii="Arial" w:hAnsi="Arial" w:cs="Arial"/>
          <w:color w:val="auto"/>
          <w:kern w:val="0"/>
          <w:szCs w:val="21"/>
        </w:rPr>
        <w:t>。</w:t>
      </w:r>
    </w:p>
    <w:p>
      <w:pPr>
        <w:widowControl/>
        <w:spacing w:line="420" w:lineRule="exact"/>
        <w:ind w:firstLine="210" w:firstLineChars="100"/>
        <w:jc w:val="left"/>
        <w:rPr>
          <w:rFonts w:ascii="宋体" w:hAnsi="宋体" w:cs="宋体"/>
          <w:color w:val="auto"/>
          <w:kern w:val="0"/>
          <w:szCs w:val="21"/>
        </w:rPr>
      </w:pPr>
      <w:r>
        <w:rPr>
          <w:rFonts w:hint="eastAsia" w:ascii="宋体" w:hAnsi="宋体" w:cs="宋体"/>
          <w:color w:val="auto"/>
          <w:kern w:val="0"/>
          <w:szCs w:val="21"/>
        </w:rPr>
        <w:t>（六）成交供应商拒绝签订政府采购合同的，采购人可以按照推荐原则确定其他供应商作为成交供应商并签订政府采购合同，也可以重新开展采购活动。拒绝签订政府采购合同的成交供应商不得参加对该项目重新开展的采购活动。</w:t>
      </w:r>
    </w:p>
    <w:p>
      <w:pPr>
        <w:pStyle w:val="6"/>
        <w:spacing w:line="420" w:lineRule="exact"/>
        <w:rPr>
          <w:color w:val="auto"/>
        </w:rPr>
      </w:pPr>
      <w:r>
        <w:rPr>
          <w:rFonts w:hint="eastAsia"/>
          <w:color w:val="auto"/>
        </w:rPr>
        <w:t>九、适用法律</w:t>
      </w:r>
    </w:p>
    <w:p>
      <w:pPr>
        <w:spacing w:line="420" w:lineRule="exact"/>
        <w:ind w:firstLine="420" w:firstLineChars="200"/>
        <w:rPr>
          <w:rFonts w:ascii="宋体" w:hAnsi="宋体"/>
          <w:color w:val="auto"/>
          <w:szCs w:val="21"/>
        </w:rPr>
      </w:pPr>
      <w:bookmarkStart w:id="129" w:name="_Hlk92794186"/>
      <w:r>
        <w:rPr>
          <w:rFonts w:hint="eastAsia" w:ascii="宋体" w:hAnsi="宋体"/>
          <w:color w:val="auto"/>
          <w:szCs w:val="21"/>
        </w:rPr>
        <w:t>本项目采购活动适用于《中华人民共和国政府采购法》及其实施条例、《政府采购非招标采购方式管理办法》等规定。</w:t>
      </w:r>
    </w:p>
    <w:bookmarkEnd w:id="129"/>
    <w:p>
      <w:pPr>
        <w:pStyle w:val="6"/>
        <w:spacing w:line="420" w:lineRule="exact"/>
        <w:rPr>
          <w:color w:val="auto"/>
        </w:rPr>
      </w:pPr>
      <w:bookmarkStart w:id="130" w:name="_十、其他事项"/>
      <w:bookmarkEnd w:id="130"/>
      <w:r>
        <w:rPr>
          <w:rFonts w:hint="eastAsia"/>
          <w:color w:val="auto"/>
        </w:rPr>
        <w:t>十、其他事项</w:t>
      </w:r>
    </w:p>
    <w:p>
      <w:pPr>
        <w:spacing w:line="420" w:lineRule="exact"/>
        <w:ind w:firstLine="210" w:firstLineChars="100"/>
        <w:rPr>
          <w:rFonts w:hAnsi="宋体"/>
          <w:color w:val="auto"/>
        </w:rPr>
      </w:pPr>
      <w:r>
        <w:rPr>
          <w:rFonts w:hint="eastAsia" w:hAnsi="宋体"/>
          <w:color w:val="auto"/>
        </w:rPr>
        <w:t>（一）代理服务费</w:t>
      </w:r>
    </w:p>
    <w:p>
      <w:pPr>
        <w:spacing w:line="420" w:lineRule="exact"/>
        <w:ind w:firstLine="420" w:firstLineChars="200"/>
        <w:rPr>
          <w:rFonts w:hAnsi="宋体"/>
          <w:color w:val="auto"/>
        </w:rPr>
      </w:pPr>
      <w:r>
        <w:rPr>
          <w:rFonts w:hint="eastAsia" w:hAnsi="宋体"/>
          <w:color w:val="auto"/>
        </w:rPr>
        <w:t>1</w:t>
      </w:r>
      <w:r>
        <w:rPr>
          <w:rFonts w:hAnsi="宋体"/>
          <w:color w:val="auto"/>
        </w:rPr>
        <w:t>.</w:t>
      </w:r>
      <w:r>
        <w:rPr>
          <w:rFonts w:hint="eastAsia" w:hAnsi="宋体"/>
          <w:color w:val="auto"/>
        </w:rPr>
        <w:t>本中心按钦州市物价局“钦市价费﹝2013﹞4号”文件规定向成交供应商收取代理服务费，成交供应商须向本中心一次付清代理服务费。</w:t>
      </w:r>
    </w:p>
    <w:p>
      <w:pPr>
        <w:spacing w:line="420" w:lineRule="exact"/>
        <w:ind w:firstLine="420" w:firstLineChars="200"/>
        <w:rPr>
          <w:rFonts w:hAnsi="宋体"/>
          <w:color w:val="auto"/>
        </w:rPr>
      </w:pPr>
      <w:r>
        <w:rPr>
          <w:rFonts w:hint="eastAsia" w:hAnsi="宋体"/>
          <w:color w:val="auto"/>
        </w:rPr>
        <w:t>2</w:t>
      </w:r>
      <w:r>
        <w:rPr>
          <w:rFonts w:hAnsi="宋体"/>
          <w:color w:val="auto"/>
        </w:rPr>
        <w:t>.</w:t>
      </w:r>
      <w:r>
        <w:rPr>
          <w:rFonts w:hint="eastAsia" w:hAnsi="宋体"/>
          <w:bCs/>
          <w:color w:val="auto"/>
        </w:rPr>
        <w:t>代理服务收费标准：</w:t>
      </w:r>
    </w:p>
    <w:tbl>
      <w:tblPr>
        <w:tblStyle w:val="37"/>
        <w:tblW w:w="0" w:type="auto"/>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38"/>
        <w:gridCol w:w="1932"/>
        <w:gridCol w:w="1800"/>
        <w:gridCol w:w="1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atLeast"/>
        </w:trPr>
        <w:tc>
          <w:tcPr>
            <w:tcW w:w="3438" w:type="dxa"/>
            <w:vMerge w:val="restart"/>
          </w:tcPr>
          <w:p>
            <w:pPr>
              <w:spacing w:line="330" w:lineRule="exact"/>
              <w:ind w:firstLine="2310" w:firstLineChars="1100"/>
              <w:rPr>
                <w:rFonts w:hAnsi="宋体"/>
                <w:color w:val="auto"/>
              </w:rPr>
            </w:pPr>
            <w:r>
              <w:rPr>
                <w:rFonts w:hAnsi="宋体"/>
                <w:color w:val="auto"/>
              </w:rPr>
              <mc:AlternateContent>
                <mc:Choice Requires="wps">
                  <w:drawing>
                    <wp:anchor distT="0" distB="0" distL="114300" distR="114300" simplePos="0" relativeHeight="251660288" behindDoc="0" locked="0" layoutInCell="1" allowOverlap="1">
                      <wp:simplePos x="0" y="0"/>
                      <wp:positionH relativeFrom="column">
                        <wp:posOffset>-85090</wp:posOffset>
                      </wp:positionH>
                      <wp:positionV relativeFrom="paragraph">
                        <wp:posOffset>21590</wp:posOffset>
                      </wp:positionV>
                      <wp:extent cx="2172335" cy="1444625"/>
                      <wp:effectExtent l="6350" t="5080" r="12065" b="7620"/>
                      <wp:wrapNone/>
                      <wp:docPr id="4" name="直线 3"/>
                      <wp:cNvGraphicFramePr/>
                      <a:graphic xmlns:a="http://schemas.openxmlformats.org/drawingml/2006/main">
                        <a:graphicData uri="http://schemas.microsoft.com/office/word/2010/wordprocessingShape">
                          <wps:wsp>
                            <wps:cNvCnPr>
                              <a:cxnSpLocks noChangeShapeType="1"/>
                            </wps:cNvCnPr>
                            <wps:spPr bwMode="auto">
                              <a:xfrm flipH="1" flipV="1">
                                <a:off x="0" y="0"/>
                                <a:ext cx="2172335" cy="1444625"/>
                              </a:xfrm>
                              <a:prstGeom prst="line">
                                <a:avLst/>
                              </a:prstGeom>
                              <a:noFill/>
                              <a:ln w="9525">
                                <a:solidFill>
                                  <a:srgbClr val="000000"/>
                                </a:solidFill>
                                <a:round/>
                              </a:ln>
                            </wps:spPr>
                            <wps:bodyPr/>
                          </wps:wsp>
                        </a:graphicData>
                      </a:graphic>
                    </wp:anchor>
                  </w:drawing>
                </mc:Choice>
                <mc:Fallback>
                  <w:pict>
                    <v:line id="直线 3" o:spid="_x0000_s1026" o:spt="20" style="position:absolute;left:0pt;flip:x y;margin-left:-6.7pt;margin-top:1.7pt;height:113.75pt;width:171.05pt;z-index:251660288;mso-width-relative:page;mso-height-relative:page;" filled="f" stroked="t" coordsize="21600,21600" o:gfxdata="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9bw0+dUAAAAJ&#10;AQAADwAAAAAAAAABACAAAAAiAAAAZHJzL2Rvd25yZXYueG1sUEsBAhQAFAAAAAgAh07iQHWmW7Lm&#10;AQAAuwMAAA4AAAAAAAAAAQAgAAAAJAEAAGRycy9lMm9Eb2MueG1sUEsFBgAAAAAGAAYAWQEAAHwF&#10;AAAAAA==&#10;">
                      <v:fill on="f" focussize="0,0"/>
                      <v:stroke color="#000000" joinstyle="round"/>
                      <v:imagedata o:title=""/>
                      <o:lock v:ext="edit" aspectratio="f"/>
                    </v:line>
                  </w:pict>
                </mc:Fallback>
              </mc:AlternateContent>
            </w:r>
            <w:r>
              <w:rPr>
                <w:rFonts w:hAnsi="宋体"/>
                <w:color w:val="auto"/>
              </w:rPr>
              <mc:AlternateContent>
                <mc:Choice Requires="wps">
                  <w:drawing>
                    <wp:anchor distT="0" distB="0" distL="114300" distR="114300" simplePos="0" relativeHeight="251659264" behindDoc="0" locked="0" layoutInCell="1" allowOverlap="1">
                      <wp:simplePos x="0" y="0"/>
                      <wp:positionH relativeFrom="column">
                        <wp:posOffset>940435</wp:posOffset>
                      </wp:positionH>
                      <wp:positionV relativeFrom="paragraph">
                        <wp:posOffset>19685</wp:posOffset>
                      </wp:positionV>
                      <wp:extent cx="1143635" cy="1444625"/>
                      <wp:effectExtent l="12700" t="12700" r="5715" b="9525"/>
                      <wp:wrapNone/>
                      <wp:docPr id="3" name="直线 4"/>
                      <wp:cNvGraphicFramePr/>
                      <a:graphic xmlns:a="http://schemas.openxmlformats.org/drawingml/2006/main">
                        <a:graphicData uri="http://schemas.microsoft.com/office/word/2010/wordprocessingShape">
                          <wps:wsp>
                            <wps:cNvCnPr>
                              <a:cxnSpLocks noChangeShapeType="1"/>
                            </wps:cNvCnPr>
                            <wps:spPr bwMode="auto">
                              <a:xfrm flipH="1" flipV="1">
                                <a:off x="0" y="0"/>
                                <a:ext cx="1143635" cy="1444625"/>
                              </a:xfrm>
                              <a:prstGeom prst="line">
                                <a:avLst/>
                              </a:prstGeom>
                              <a:noFill/>
                              <a:ln w="9525">
                                <a:solidFill>
                                  <a:srgbClr val="000000"/>
                                </a:solidFill>
                                <a:round/>
                              </a:ln>
                            </wps:spPr>
                            <wps:bodyPr/>
                          </wps:wsp>
                        </a:graphicData>
                      </a:graphic>
                    </wp:anchor>
                  </w:drawing>
                </mc:Choice>
                <mc:Fallback>
                  <w:pict>
                    <v:line id="直线 4" o:spid="_x0000_s1026" o:spt="20" style="position:absolute;left:0pt;flip:x y;margin-left:74.05pt;margin-top:1.55pt;height:113.75pt;width:90.05pt;z-index:251659264;mso-width-relative:page;mso-height-relative:page;" filled="f" stroked="t" coordsize="21600,21600" o:gfxdata="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esssL1AAAAAkB&#10;AAAPAAAAAAAAAAEAIAAAACIAAABkcnMvZG93bnJldi54bWxQSwECFAAUAAAACACHTuJA8flnDOYB&#10;AAC7AwAADgAAAAAAAAABACAAAAAjAQAAZHJzL2Uyb0RvYy54bWxQSwUGAAAAAAYABgBZAQAAewUA&#10;AAAA&#10;">
                      <v:fill on="f" focussize="0,0"/>
                      <v:stroke color="#000000" joinstyle="round"/>
                      <v:imagedata o:title=""/>
                      <o:lock v:ext="edit" aspectratio="f"/>
                    </v:line>
                  </w:pict>
                </mc:Fallback>
              </mc:AlternateContent>
            </w:r>
            <w:r>
              <w:rPr>
                <w:rFonts w:hint="eastAsia" w:hAnsi="宋体"/>
                <w:color w:val="auto"/>
              </w:rPr>
              <w:t>采购类型</w:t>
            </w:r>
          </w:p>
          <w:p>
            <w:pPr>
              <w:spacing w:line="330" w:lineRule="exact"/>
              <w:rPr>
                <w:rFonts w:hAnsi="宋体"/>
                <w:color w:val="auto"/>
              </w:rPr>
            </w:pPr>
          </w:p>
          <w:p>
            <w:pPr>
              <w:spacing w:line="330" w:lineRule="exact"/>
              <w:ind w:firstLine="1575" w:firstLineChars="750"/>
              <w:jc w:val="left"/>
              <w:rPr>
                <w:rFonts w:hAnsi="宋体"/>
                <w:color w:val="auto"/>
              </w:rPr>
            </w:pPr>
            <w:r>
              <w:rPr>
                <w:rFonts w:hint="eastAsia" w:hAnsi="宋体"/>
                <w:color w:val="auto"/>
              </w:rPr>
              <w:t>费率</w:t>
            </w:r>
          </w:p>
          <w:p>
            <w:pPr>
              <w:spacing w:line="330" w:lineRule="exact"/>
              <w:ind w:leftChars="-1" w:hanging="2" w:hangingChars="1"/>
              <w:jc w:val="left"/>
              <w:rPr>
                <w:rFonts w:hAnsi="宋体"/>
                <w:color w:val="auto"/>
              </w:rPr>
            </w:pPr>
          </w:p>
          <w:p>
            <w:pPr>
              <w:spacing w:line="330" w:lineRule="exact"/>
              <w:ind w:leftChars="-1" w:hanging="2" w:hangingChars="1"/>
              <w:jc w:val="left"/>
              <w:rPr>
                <w:rFonts w:hAnsi="宋体"/>
                <w:color w:val="auto"/>
              </w:rPr>
            </w:pPr>
          </w:p>
          <w:p>
            <w:pPr>
              <w:spacing w:line="330" w:lineRule="exact"/>
              <w:jc w:val="left"/>
              <w:rPr>
                <w:rFonts w:hAnsi="宋体"/>
                <w:color w:val="auto"/>
              </w:rPr>
            </w:pPr>
            <w:r>
              <w:rPr>
                <w:rFonts w:hint="eastAsia" w:hAnsi="宋体"/>
                <w:color w:val="auto"/>
              </w:rPr>
              <w:t>成交金额（万元）</w:t>
            </w:r>
          </w:p>
        </w:tc>
        <w:tc>
          <w:tcPr>
            <w:tcW w:w="5708" w:type="dxa"/>
            <w:gridSpan w:val="3"/>
            <w:vAlign w:val="center"/>
          </w:tcPr>
          <w:p>
            <w:pPr>
              <w:spacing w:line="330" w:lineRule="exact"/>
              <w:rPr>
                <w:rFonts w:hAnsi="宋体"/>
                <w:color w:val="auto"/>
              </w:rPr>
            </w:pPr>
            <w:r>
              <w:rPr>
                <w:rFonts w:hint="eastAsia" w:hAnsi="宋体"/>
                <w:color w:val="auto"/>
              </w:rPr>
              <w:t>公开招标、邀请招标、竞争性谈判方式采购代理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 w:hRule="atLeast"/>
        </w:trPr>
        <w:tc>
          <w:tcPr>
            <w:tcW w:w="3438" w:type="dxa"/>
            <w:vMerge w:val="continue"/>
          </w:tcPr>
          <w:p>
            <w:pPr>
              <w:spacing w:line="330" w:lineRule="exact"/>
              <w:ind w:firstLine="2620" w:firstLineChars="1248"/>
              <w:rPr>
                <w:rFonts w:hAnsi="宋体"/>
                <w:color w:val="auto"/>
              </w:rPr>
            </w:pPr>
          </w:p>
        </w:tc>
        <w:tc>
          <w:tcPr>
            <w:tcW w:w="1932" w:type="dxa"/>
            <w:vAlign w:val="center"/>
          </w:tcPr>
          <w:p>
            <w:pPr>
              <w:spacing w:line="330" w:lineRule="exact"/>
              <w:jc w:val="center"/>
              <w:rPr>
                <w:rFonts w:hAnsi="宋体"/>
                <w:color w:val="auto"/>
              </w:rPr>
            </w:pPr>
            <w:r>
              <w:rPr>
                <w:rFonts w:hint="eastAsia" w:hAnsi="宋体"/>
                <w:color w:val="auto"/>
              </w:rPr>
              <w:t>货物类</w:t>
            </w:r>
          </w:p>
        </w:tc>
        <w:tc>
          <w:tcPr>
            <w:tcW w:w="1800" w:type="dxa"/>
            <w:vAlign w:val="center"/>
          </w:tcPr>
          <w:p>
            <w:pPr>
              <w:spacing w:line="330" w:lineRule="exact"/>
              <w:jc w:val="center"/>
              <w:rPr>
                <w:rFonts w:hAnsi="宋体"/>
                <w:color w:val="auto"/>
              </w:rPr>
            </w:pPr>
            <w:r>
              <w:rPr>
                <w:rFonts w:hint="eastAsia" w:hAnsi="宋体"/>
                <w:color w:val="auto"/>
              </w:rPr>
              <w:t>服务类</w:t>
            </w:r>
          </w:p>
        </w:tc>
        <w:tc>
          <w:tcPr>
            <w:tcW w:w="1976" w:type="dxa"/>
            <w:vAlign w:val="center"/>
          </w:tcPr>
          <w:p>
            <w:pPr>
              <w:widowControl/>
              <w:spacing w:line="330" w:lineRule="exact"/>
              <w:jc w:val="center"/>
              <w:rPr>
                <w:rFonts w:hAnsi="宋体"/>
                <w:color w:val="auto"/>
              </w:rPr>
            </w:pPr>
            <w:r>
              <w:rPr>
                <w:rFonts w:hint="eastAsia" w:hAnsi="宋体"/>
                <w:color w:val="auto"/>
              </w:rPr>
              <w:t>工程类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3438" w:type="dxa"/>
            <w:vAlign w:val="center"/>
          </w:tcPr>
          <w:p>
            <w:pPr>
              <w:spacing w:line="330" w:lineRule="exact"/>
              <w:jc w:val="center"/>
              <w:rPr>
                <w:rFonts w:hAnsi="宋体"/>
                <w:color w:val="auto"/>
              </w:rPr>
            </w:pPr>
            <w:r>
              <w:rPr>
                <w:rFonts w:hint="eastAsia" w:hAnsi="宋体"/>
                <w:color w:val="auto"/>
              </w:rPr>
              <w:t>100以下</w:t>
            </w:r>
          </w:p>
        </w:tc>
        <w:tc>
          <w:tcPr>
            <w:tcW w:w="1932" w:type="dxa"/>
            <w:vAlign w:val="center"/>
          </w:tcPr>
          <w:p>
            <w:pPr>
              <w:spacing w:line="330" w:lineRule="exact"/>
              <w:jc w:val="center"/>
              <w:rPr>
                <w:rFonts w:hAnsi="宋体"/>
                <w:color w:val="auto"/>
              </w:rPr>
            </w:pPr>
            <w:r>
              <w:rPr>
                <w:rFonts w:hint="eastAsia" w:hAnsi="宋体"/>
                <w:color w:val="auto"/>
              </w:rPr>
              <w:t>1.2%</w:t>
            </w:r>
          </w:p>
        </w:tc>
        <w:tc>
          <w:tcPr>
            <w:tcW w:w="1800" w:type="dxa"/>
            <w:vAlign w:val="center"/>
          </w:tcPr>
          <w:p>
            <w:pPr>
              <w:spacing w:line="330" w:lineRule="exact"/>
              <w:jc w:val="center"/>
              <w:rPr>
                <w:rFonts w:hAnsi="宋体"/>
                <w:color w:val="auto"/>
              </w:rPr>
            </w:pPr>
            <w:r>
              <w:rPr>
                <w:rFonts w:hint="eastAsia" w:hAnsi="宋体"/>
                <w:color w:val="auto"/>
              </w:rPr>
              <w:t>1.2%</w:t>
            </w:r>
          </w:p>
        </w:tc>
        <w:tc>
          <w:tcPr>
            <w:tcW w:w="1976" w:type="dxa"/>
            <w:vAlign w:val="center"/>
          </w:tcPr>
          <w:p>
            <w:pPr>
              <w:spacing w:line="330" w:lineRule="exact"/>
              <w:jc w:val="center"/>
              <w:rPr>
                <w:rFonts w:hAnsi="宋体"/>
                <w:color w:val="auto"/>
              </w:rPr>
            </w:pPr>
            <w:r>
              <w:rPr>
                <w:rFonts w:hint="eastAsia" w:hAnsi="宋体"/>
                <w:color w:val="auto"/>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438" w:type="dxa"/>
            <w:vAlign w:val="center"/>
          </w:tcPr>
          <w:p>
            <w:pPr>
              <w:spacing w:line="330" w:lineRule="exact"/>
              <w:jc w:val="center"/>
              <w:rPr>
                <w:rFonts w:hAnsi="宋体"/>
                <w:color w:val="auto"/>
              </w:rPr>
            </w:pPr>
            <w:r>
              <w:rPr>
                <w:rFonts w:hint="eastAsia" w:hAnsi="宋体"/>
                <w:color w:val="auto"/>
              </w:rPr>
              <w:t>100-500</w:t>
            </w:r>
          </w:p>
        </w:tc>
        <w:tc>
          <w:tcPr>
            <w:tcW w:w="1932" w:type="dxa"/>
            <w:vAlign w:val="center"/>
          </w:tcPr>
          <w:p>
            <w:pPr>
              <w:spacing w:line="330" w:lineRule="exact"/>
              <w:jc w:val="center"/>
              <w:rPr>
                <w:rFonts w:hAnsi="宋体"/>
                <w:color w:val="auto"/>
              </w:rPr>
            </w:pPr>
            <w:r>
              <w:rPr>
                <w:rFonts w:hint="eastAsia" w:hAnsi="宋体"/>
                <w:color w:val="auto"/>
              </w:rPr>
              <w:t>0.88%</w:t>
            </w:r>
          </w:p>
        </w:tc>
        <w:tc>
          <w:tcPr>
            <w:tcW w:w="1800" w:type="dxa"/>
            <w:vAlign w:val="center"/>
          </w:tcPr>
          <w:p>
            <w:pPr>
              <w:spacing w:line="330" w:lineRule="exact"/>
              <w:jc w:val="center"/>
              <w:rPr>
                <w:rFonts w:hAnsi="宋体"/>
                <w:color w:val="auto"/>
              </w:rPr>
            </w:pPr>
            <w:r>
              <w:rPr>
                <w:rFonts w:hint="eastAsia" w:hAnsi="宋体"/>
                <w:color w:val="auto"/>
              </w:rPr>
              <w:t>0.64%</w:t>
            </w:r>
          </w:p>
        </w:tc>
        <w:tc>
          <w:tcPr>
            <w:tcW w:w="1976" w:type="dxa"/>
            <w:vAlign w:val="center"/>
          </w:tcPr>
          <w:p>
            <w:pPr>
              <w:spacing w:line="330" w:lineRule="exact"/>
              <w:jc w:val="center"/>
              <w:rPr>
                <w:rFonts w:hAnsi="宋体"/>
                <w:color w:val="auto"/>
              </w:rPr>
            </w:pPr>
            <w:r>
              <w:rPr>
                <w:rFonts w:hint="eastAsia" w:hAnsi="宋体"/>
                <w:color w:val="auto"/>
              </w:rPr>
              <w:t>0.56%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3438" w:type="dxa"/>
            <w:vAlign w:val="center"/>
          </w:tcPr>
          <w:p>
            <w:pPr>
              <w:spacing w:line="330" w:lineRule="exact"/>
              <w:jc w:val="center"/>
              <w:rPr>
                <w:rFonts w:hAnsi="宋体"/>
                <w:color w:val="auto"/>
              </w:rPr>
            </w:pPr>
            <w:r>
              <w:rPr>
                <w:rFonts w:hint="eastAsia" w:hAnsi="宋体"/>
                <w:color w:val="auto"/>
              </w:rPr>
              <w:t>500-1000</w:t>
            </w:r>
          </w:p>
        </w:tc>
        <w:tc>
          <w:tcPr>
            <w:tcW w:w="1932" w:type="dxa"/>
            <w:vAlign w:val="center"/>
          </w:tcPr>
          <w:p>
            <w:pPr>
              <w:spacing w:line="330" w:lineRule="exact"/>
              <w:jc w:val="center"/>
              <w:rPr>
                <w:rFonts w:hAnsi="宋体"/>
                <w:color w:val="auto"/>
              </w:rPr>
            </w:pPr>
            <w:r>
              <w:rPr>
                <w:rFonts w:hint="eastAsia" w:hAnsi="宋体"/>
                <w:color w:val="auto"/>
              </w:rPr>
              <w:t>0.64%</w:t>
            </w:r>
          </w:p>
        </w:tc>
        <w:tc>
          <w:tcPr>
            <w:tcW w:w="1800" w:type="dxa"/>
            <w:vAlign w:val="center"/>
          </w:tcPr>
          <w:p>
            <w:pPr>
              <w:spacing w:line="330" w:lineRule="exact"/>
              <w:jc w:val="center"/>
              <w:rPr>
                <w:rFonts w:hAnsi="宋体"/>
                <w:color w:val="auto"/>
              </w:rPr>
            </w:pPr>
            <w:r>
              <w:rPr>
                <w:rFonts w:hint="eastAsia" w:hAnsi="宋体"/>
                <w:color w:val="auto"/>
              </w:rPr>
              <w:t>0.36%</w:t>
            </w:r>
          </w:p>
        </w:tc>
        <w:tc>
          <w:tcPr>
            <w:tcW w:w="1976" w:type="dxa"/>
            <w:vAlign w:val="center"/>
          </w:tcPr>
          <w:p>
            <w:pPr>
              <w:spacing w:line="330" w:lineRule="exact"/>
              <w:jc w:val="center"/>
              <w:rPr>
                <w:rFonts w:hAnsi="宋体"/>
                <w:color w:val="auto"/>
              </w:rPr>
            </w:pPr>
            <w:r>
              <w:rPr>
                <w:rFonts w:hint="eastAsia" w:hAnsi="宋体"/>
                <w:color w:val="auto"/>
              </w:rPr>
              <w:t>0.44%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3438" w:type="dxa"/>
            <w:vAlign w:val="center"/>
          </w:tcPr>
          <w:p>
            <w:pPr>
              <w:spacing w:line="330" w:lineRule="exact"/>
              <w:jc w:val="center"/>
              <w:rPr>
                <w:rFonts w:hAnsi="宋体"/>
                <w:color w:val="auto"/>
              </w:rPr>
            </w:pPr>
            <w:r>
              <w:rPr>
                <w:rFonts w:hint="eastAsia" w:hAnsi="宋体"/>
                <w:color w:val="auto"/>
              </w:rPr>
              <w:t>1000-5000</w:t>
            </w:r>
          </w:p>
        </w:tc>
        <w:tc>
          <w:tcPr>
            <w:tcW w:w="1932" w:type="dxa"/>
            <w:vAlign w:val="center"/>
          </w:tcPr>
          <w:p>
            <w:pPr>
              <w:spacing w:line="330" w:lineRule="exact"/>
              <w:jc w:val="center"/>
              <w:rPr>
                <w:rFonts w:hAnsi="宋体"/>
                <w:color w:val="auto"/>
              </w:rPr>
            </w:pPr>
            <w:r>
              <w:rPr>
                <w:rFonts w:hint="eastAsia" w:hAnsi="宋体"/>
                <w:color w:val="auto"/>
              </w:rPr>
              <w:t>0.4%</w:t>
            </w:r>
          </w:p>
        </w:tc>
        <w:tc>
          <w:tcPr>
            <w:tcW w:w="1800" w:type="dxa"/>
            <w:vAlign w:val="center"/>
          </w:tcPr>
          <w:p>
            <w:pPr>
              <w:spacing w:line="330" w:lineRule="exact"/>
              <w:jc w:val="center"/>
              <w:rPr>
                <w:rFonts w:hAnsi="宋体"/>
                <w:color w:val="auto"/>
              </w:rPr>
            </w:pPr>
            <w:r>
              <w:rPr>
                <w:rFonts w:hint="eastAsia" w:hAnsi="宋体"/>
                <w:color w:val="auto"/>
              </w:rPr>
              <w:t>0.2%</w:t>
            </w:r>
          </w:p>
        </w:tc>
        <w:tc>
          <w:tcPr>
            <w:tcW w:w="1976" w:type="dxa"/>
            <w:vAlign w:val="center"/>
          </w:tcPr>
          <w:p>
            <w:pPr>
              <w:spacing w:line="330" w:lineRule="exact"/>
              <w:jc w:val="center"/>
              <w:rPr>
                <w:rFonts w:hAnsi="宋体"/>
                <w:color w:val="auto"/>
              </w:rPr>
            </w:pPr>
            <w:r>
              <w:rPr>
                <w:rFonts w:hint="eastAsia" w:hAnsi="宋体"/>
                <w:color w:val="auto"/>
              </w:rPr>
              <w:t>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3438" w:type="dxa"/>
            <w:vAlign w:val="center"/>
          </w:tcPr>
          <w:p>
            <w:pPr>
              <w:spacing w:line="330" w:lineRule="exact"/>
              <w:jc w:val="center"/>
              <w:rPr>
                <w:rFonts w:hAnsi="宋体"/>
                <w:color w:val="auto"/>
              </w:rPr>
            </w:pPr>
            <w:r>
              <w:rPr>
                <w:rFonts w:hint="eastAsia" w:hAnsi="宋体"/>
                <w:color w:val="auto"/>
              </w:rPr>
              <w:t>5000-10000</w:t>
            </w:r>
          </w:p>
        </w:tc>
        <w:tc>
          <w:tcPr>
            <w:tcW w:w="1932" w:type="dxa"/>
            <w:vAlign w:val="center"/>
          </w:tcPr>
          <w:p>
            <w:pPr>
              <w:spacing w:line="330" w:lineRule="exact"/>
              <w:jc w:val="center"/>
              <w:rPr>
                <w:rFonts w:hAnsi="宋体"/>
                <w:color w:val="auto"/>
              </w:rPr>
            </w:pPr>
            <w:r>
              <w:rPr>
                <w:rFonts w:hint="eastAsia" w:hAnsi="宋体"/>
                <w:color w:val="auto"/>
              </w:rPr>
              <w:t>0.2%</w:t>
            </w:r>
          </w:p>
        </w:tc>
        <w:tc>
          <w:tcPr>
            <w:tcW w:w="1800" w:type="dxa"/>
            <w:vAlign w:val="center"/>
          </w:tcPr>
          <w:p>
            <w:pPr>
              <w:spacing w:line="330" w:lineRule="exact"/>
              <w:jc w:val="center"/>
              <w:rPr>
                <w:rFonts w:hAnsi="宋体"/>
                <w:color w:val="auto"/>
              </w:rPr>
            </w:pPr>
            <w:r>
              <w:rPr>
                <w:rFonts w:hint="eastAsia" w:hAnsi="宋体"/>
                <w:color w:val="auto"/>
              </w:rPr>
              <w:t>0.08%</w:t>
            </w:r>
          </w:p>
        </w:tc>
        <w:tc>
          <w:tcPr>
            <w:tcW w:w="1976" w:type="dxa"/>
            <w:vAlign w:val="center"/>
          </w:tcPr>
          <w:p>
            <w:pPr>
              <w:spacing w:line="330" w:lineRule="exact"/>
              <w:jc w:val="center"/>
              <w:rPr>
                <w:rFonts w:hAnsi="宋体"/>
                <w:color w:val="auto"/>
              </w:rPr>
            </w:pPr>
            <w:r>
              <w:rPr>
                <w:rFonts w:hint="eastAsia" w:hAnsi="宋体"/>
                <w:color w:val="auto"/>
              </w:rPr>
              <w:t>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3438" w:type="dxa"/>
            <w:vAlign w:val="center"/>
          </w:tcPr>
          <w:p>
            <w:pPr>
              <w:spacing w:line="330" w:lineRule="exact"/>
              <w:jc w:val="center"/>
              <w:rPr>
                <w:rFonts w:hAnsi="宋体"/>
                <w:color w:val="auto"/>
              </w:rPr>
            </w:pPr>
            <w:r>
              <w:rPr>
                <w:rFonts w:hint="eastAsia" w:hAnsi="宋体"/>
                <w:color w:val="auto"/>
              </w:rPr>
              <w:t>10000-100000</w:t>
            </w:r>
          </w:p>
        </w:tc>
        <w:tc>
          <w:tcPr>
            <w:tcW w:w="1932" w:type="dxa"/>
            <w:vAlign w:val="center"/>
          </w:tcPr>
          <w:p>
            <w:pPr>
              <w:spacing w:line="330" w:lineRule="exact"/>
              <w:jc w:val="center"/>
              <w:rPr>
                <w:rFonts w:hAnsi="宋体"/>
                <w:color w:val="auto"/>
              </w:rPr>
            </w:pPr>
            <w:r>
              <w:rPr>
                <w:rFonts w:hint="eastAsia" w:hAnsi="宋体"/>
                <w:color w:val="auto"/>
              </w:rPr>
              <w:t>0.04%</w:t>
            </w:r>
          </w:p>
        </w:tc>
        <w:tc>
          <w:tcPr>
            <w:tcW w:w="1800" w:type="dxa"/>
            <w:vAlign w:val="center"/>
          </w:tcPr>
          <w:p>
            <w:pPr>
              <w:spacing w:line="330" w:lineRule="exact"/>
              <w:jc w:val="center"/>
              <w:rPr>
                <w:rFonts w:hAnsi="宋体"/>
                <w:color w:val="auto"/>
              </w:rPr>
            </w:pPr>
            <w:r>
              <w:rPr>
                <w:rFonts w:hint="eastAsia" w:hAnsi="宋体"/>
                <w:color w:val="auto"/>
              </w:rPr>
              <w:t>0.04%</w:t>
            </w:r>
          </w:p>
        </w:tc>
        <w:tc>
          <w:tcPr>
            <w:tcW w:w="1976" w:type="dxa"/>
            <w:vAlign w:val="center"/>
          </w:tcPr>
          <w:p>
            <w:pPr>
              <w:spacing w:line="330" w:lineRule="exact"/>
              <w:jc w:val="center"/>
              <w:rPr>
                <w:rFonts w:hAnsi="宋体"/>
                <w:color w:val="auto"/>
              </w:rPr>
            </w:pPr>
            <w:r>
              <w:rPr>
                <w:rFonts w:hint="eastAsia" w:hAnsi="宋体"/>
                <w:color w:val="auto"/>
              </w:rPr>
              <w:t>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3438" w:type="dxa"/>
            <w:vAlign w:val="center"/>
          </w:tcPr>
          <w:p>
            <w:pPr>
              <w:spacing w:line="330" w:lineRule="exact"/>
              <w:jc w:val="center"/>
              <w:rPr>
                <w:rFonts w:hAnsi="宋体"/>
                <w:color w:val="auto"/>
              </w:rPr>
            </w:pPr>
            <w:r>
              <w:rPr>
                <w:rFonts w:hint="eastAsia" w:hAnsi="宋体"/>
                <w:color w:val="auto"/>
              </w:rPr>
              <w:t>100000以上</w:t>
            </w:r>
          </w:p>
        </w:tc>
        <w:tc>
          <w:tcPr>
            <w:tcW w:w="1932" w:type="dxa"/>
            <w:vAlign w:val="center"/>
          </w:tcPr>
          <w:p>
            <w:pPr>
              <w:spacing w:line="330" w:lineRule="exact"/>
              <w:jc w:val="center"/>
              <w:rPr>
                <w:rFonts w:hAnsi="宋体"/>
                <w:color w:val="auto"/>
              </w:rPr>
            </w:pPr>
            <w:r>
              <w:rPr>
                <w:rFonts w:hint="eastAsia" w:hAnsi="宋体"/>
                <w:color w:val="auto"/>
              </w:rPr>
              <w:t>0.008%</w:t>
            </w:r>
          </w:p>
        </w:tc>
        <w:tc>
          <w:tcPr>
            <w:tcW w:w="1800" w:type="dxa"/>
            <w:vAlign w:val="center"/>
          </w:tcPr>
          <w:p>
            <w:pPr>
              <w:spacing w:line="330" w:lineRule="exact"/>
              <w:jc w:val="center"/>
              <w:rPr>
                <w:rFonts w:hAnsi="宋体"/>
                <w:color w:val="auto"/>
              </w:rPr>
            </w:pPr>
            <w:r>
              <w:rPr>
                <w:rFonts w:hint="eastAsia" w:hAnsi="宋体"/>
                <w:color w:val="auto"/>
              </w:rPr>
              <w:t>0.008%</w:t>
            </w:r>
          </w:p>
        </w:tc>
        <w:tc>
          <w:tcPr>
            <w:tcW w:w="1976" w:type="dxa"/>
            <w:vAlign w:val="center"/>
          </w:tcPr>
          <w:p>
            <w:pPr>
              <w:spacing w:line="330" w:lineRule="exact"/>
              <w:jc w:val="center"/>
              <w:rPr>
                <w:rFonts w:hAnsi="宋体"/>
                <w:color w:val="auto"/>
              </w:rPr>
            </w:pPr>
            <w:r>
              <w:rPr>
                <w:rFonts w:hint="eastAsia" w:hAnsi="宋体"/>
                <w:color w:val="auto"/>
              </w:rPr>
              <w:t>0.008%</w:t>
            </w:r>
          </w:p>
        </w:tc>
      </w:tr>
    </w:tbl>
    <w:p>
      <w:pPr>
        <w:pStyle w:val="22"/>
        <w:spacing w:line="400" w:lineRule="exact"/>
        <w:ind w:firstLine="420" w:firstLineChars="200"/>
        <w:rPr>
          <w:rFonts w:hAnsi="宋体"/>
          <w:color w:val="auto"/>
        </w:rPr>
      </w:pPr>
      <w:r>
        <w:rPr>
          <w:rFonts w:hint="eastAsia" w:hAnsi="宋体"/>
          <w:color w:val="auto"/>
        </w:rPr>
        <w:t>注：代理服务收费按差额定率累进法计算。</w:t>
      </w:r>
    </w:p>
    <w:p>
      <w:pPr>
        <w:pStyle w:val="22"/>
        <w:spacing w:line="400" w:lineRule="exact"/>
        <w:ind w:firstLine="420" w:firstLineChars="200"/>
        <w:rPr>
          <w:rFonts w:hAnsi="宋体"/>
          <w:bCs/>
          <w:color w:val="auto"/>
        </w:rPr>
      </w:pPr>
      <w:r>
        <w:rPr>
          <w:rFonts w:hint="eastAsia" w:hAnsi="宋体"/>
          <w:bCs/>
          <w:color w:val="auto"/>
        </w:rPr>
        <w:t>3.缴纳代理服务费银行账户：</w:t>
      </w:r>
    </w:p>
    <w:p>
      <w:pPr>
        <w:pStyle w:val="22"/>
        <w:spacing w:line="400" w:lineRule="exact"/>
        <w:ind w:firstLine="420" w:firstLineChars="200"/>
        <w:rPr>
          <w:rFonts w:hAnsi="宋体"/>
          <w:bCs/>
          <w:color w:val="auto"/>
        </w:rPr>
      </w:pPr>
      <w:r>
        <w:rPr>
          <w:rFonts w:hint="eastAsia" w:hAnsi="宋体"/>
          <w:bCs/>
          <w:color w:val="auto"/>
        </w:rPr>
        <w:t>开户名称:钦州市政府采购中心</w:t>
      </w:r>
    </w:p>
    <w:p>
      <w:pPr>
        <w:pStyle w:val="22"/>
        <w:spacing w:line="400" w:lineRule="exact"/>
        <w:ind w:firstLine="420" w:firstLineChars="200"/>
        <w:rPr>
          <w:rFonts w:hAnsi="宋体"/>
          <w:bCs/>
          <w:color w:val="auto"/>
        </w:rPr>
      </w:pPr>
      <w:r>
        <w:rPr>
          <w:rFonts w:hint="eastAsia" w:hAnsi="宋体"/>
          <w:bCs/>
          <w:color w:val="auto"/>
        </w:rPr>
        <w:t>开户银行:兴业银行钦州支行</w:t>
      </w:r>
    </w:p>
    <w:p>
      <w:pPr>
        <w:pStyle w:val="22"/>
        <w:spacing w:line="400" w:lineRule="exact"/>
        <w:ind w:firstLine="420" w:firstLineChars="200"/>
        <w:rPr>
          <w:rFonts w:hAnsi="宋体"/>
          <w:bCs/>
          <w:color w:val="auto"/>
        </w:rPr>
      </w:pPr>
      <w:r>
        <w:rPr>
          <w:rFonts w:hint="eastAsia" w:hAnsi="宋体"/>
          <w:bCs/>
          <w:color w:val="auto"/>
        </w:rPr>
        <w:t>银行账号:554010100100129709</w:t>
      </w:r>
    </w:p>
    <w:p>
      <w:pPr>
        <w:pStyle w:val="22"/>
        <w:spacing w:line="400" w:lineRule="exact"/>
        <w:ind w:firstLine="210" w:firstLineChars="100"/>
        <w:rPr>
          <w:rFonts w:hAnsi="宋体"/>
          <w:color w:val="auto"/>
          <w:spacing w:val="-4"/>
        </w:rPr>
      </w:pPr>
      <w:r>
        <w:rPr>
          <w:rFonts w:hint="eastAsia" w:hAnsi="宋体"/>
          <w:bCs/>
          <w:color w:val="auto"/>
        </w:rPr>
        <w:t>（二）解释权：</w:t>
      </w:r>
      <w:r>
        <w:rPr>
          <w:rFonts w:hint="eastAsia" w:hAnsi="宋体"/>
          <w:color w:val="auto"/>
          <w:spacing w:val="-4"/>
        </w:rPr>
        <w:t>本采购文件解释权属本中心。</w:t>
      </w:r>
    </w:p>
    <w:p>
      <w:pPr>
        <w:pStyle w:val="22"/>
        <w:spacing w:line="400" w:lineRule="exact"/>
        <w:ind w:firstLine="210" w:firstLineChars="100"/>
        <w:rPr>
          <w:rFonts w:hAnsi="宋体"/>
          <w:color w:val="auto"/>
          <w:spacing w:val="-4"/>
        </w:rPr>
      </w:pPr>
      <w:r>
        <w:rPr>
          <w:rFonts w:hint="eastAsia" w:hAnsi="宋体"/>
          <w:bCs/>
          <w:color w:val="auto"/>
        </w:rPr>
        <w:t>（三）有关事宜</w:t>
      </w:r>
    </w:p>
    <w:p>
      <w:pPr>
        <w:spacing w:line="400" w:lineRule="exact"/>
        <w:ind w:firstLine="420" w:firstLineChars="200"/>
        <w:rPr>
          <w:color w:val="auto"/>
        </w:rPr>
      </w:pPr>
      <w:r>
        <w:rPr>
          <w:rFonts w:hint="eastAsia"/>
          <w:color w:val="auto"/>
        </w:rPr>
        <w:t>所有与采购文件有关的函件请按下列通讯地址联系：</w:t>
      </w:r>
    </w:p>
    <w:p>
      <w:pPr>
        <w:widowControl/>
        <w:spacing w:line="400" w:lineRule="exact"/>
        <w:ind w:firstLine="420" w:firstLineChars="200"/>
        <w:jc w:val="left"/>
        <w:rPr>
          <w:color w:val="auto"/>
        </w:rPr>
      </w:pPr>
      <w:r>
        <w:rPr>
          <w:rFonts w:hint="eastAsia"/>
          <w:color w:val="auto"/>
        </w:rPr>
        <w:t>钦州市政府采购中心</w:t>
      </w:r>
    </w:p>
    <w:p>
      <w:pPr>
        <w:widowControl/>
        <w:spacing w:line="400" w:lineRule="exact"/>
        <w:ind w:firstLine="420" w:firstLineChars="200"/>
        <w:jc w:val="left"/>
        <w:rPr>
          <w:color w:val="auto"/>
        </w:rPr>
      </w:pPr>
      <w:r>
        <w:rPr>
          <w:rFonts w:hint="eastAsia"/>
          <w:color w:val="auto"/>
        </w:rPr>
        <w:t>通讯地址：钦州市金海湾东大街8号</w:t>
      </w:r>
    </w:p>
    <w:p>
      <w:pPr>
        <w:widowControl/>
        <w:spacing w:line="400" w:lineRule="exact"/>
        <w:ind w:firstLine="420" w:firstLineChars="200"/>
        <w:jc w:val="left"/>
        <w:rPr>
          <w:color w:val="auto"/>
        </w:rPr>
      </w:pPr>
      <w:r>
        <w:rPr>
          <w:rFonts w:hint="eastAsia"/>
          <w:color w:val="auto"/>
        </w:rPr>
        <w:t>邮政编码：535000</w:t>
      </w:r>
    </w:p>
    <w:p>
      <w:pPr>
        <w:widowControl/>
        <w:spacing w:line="400" w:lineRule="exact"/>
        <w:ind w:firstLine="420" w:firstLineChars="200"/>
        <w:jc w:val="left"/>
        <w:rPr>
          <w:color w:val="auto"/>
        </w:rPr>
      </w:pPr>
      <w:r>
        <w:rPr>
          <w:rFonts w:hint="eastAsia"/>
          <w:color w:val="auto"/>
        </w:rPr>
        <w:t>钦州市政府采购中心联系方式：</w:t>
      </w:r>
    </w:p>
    <w:p>
      <w:pPr>
        <w:widowControl/>
        <w:spacing w:line="400" w:lineRule="exact"/>
        <w:ind w:firstLine="420" w:firstLineChars="200"/>
        <w:jc w:val="left"/>
        <w:rPr>
          <w:color w:val="auto"/>
        </w:rPr>
      </w:pPr>
      <w:r>
        <w:rPr>
          <w:rFonts w:hint="eastAsia"/>
          <w:color w:val="auto"/>
        </w:rPr>
        <w:t>(1)采购部(采购文件)</w:t>
      </w:r>
    </w:p>
    <w:p>
      <w:pPr>
        <w:widowControl/>
        <w:spacing w:line="400" w:lineRule="exact"/>
        <w:ind w:firstLine="420" w:firstLineChars="200"/>
        <w:jc w:val="left"/>
        <w:rPr>
          <w:color w:val="auto"/>
        </w:rPr>
      </w:pPr>
      <w:r>
        <w:rPr>
          <w:rFonts w:hint="eastAsia"/>
          <w:color w:val="auto"/>
        </w:rPr>
        <w:t xml:space="preserve">联系人：黄忠秀 </w:t>
      </w:r>
      <w:r>
        <w:rPr>
          <w:color w:val="auto"/>
        </w:rPr>
        <w:t xml:space="preserve"> </w:t>
      </w:r>
      <w:r>
        <w:rPr>
          <w:rFonts w:hint="eastAsia"/>
          <w:color w:val="auto"/>
        </w:rPr>
        <w:t xml:space="preserve"> 联系方式：0777-2886022</w:t>
      </w:r>
    </w:p>
    <w:p>
      <w:pPr>
        <w:widowControl/>
        <w:spacing w:line="400" w:lineRule="exact"/>
        <w:ind w:firstLine="420" w:firstLineChars="200"/>
        <w:jc w:val="left"/>
        <w:rPr>
          <w:color w:val="auto"/>
        </w:rPr>
      </w:pPr>
      <w:r>
        <w:rPr>
          <w:rFonts w:hint="eastAsia"/>
          <w:color w:val="auto"/>
        </w:rPr>
        <w:t>(2)综合二部(评审、谈判、成交及合同管理)</w:t>
      </w:r>
    </w:p>
    <w:p>
      <w:pPr>
        <w:widowControl/>
        <w:spacing w:line="400" w:lineRule="exact"/>
        <w:ind w:firstLine="420" w:firstLineChars="200"/>
        <w:jc w:val="left"/>
        <w:rPr>
          <w:color w:val="auto"/>
        </w:rPr>
      </w:pPr>
      <w:r>
        <w:rPr>
          <w:rFonts w:hint="eastAsia"/>
          <w:color w:val="auto"/>
        </w:rPr>
        <w:t>联系人：陈侃</w:t>
      </w:r>
      <w:r>
        <w:rPr>
          <w:rFonts w:hint="eastAsia"/>
          <w:color w:val="auto"/>
          <w:lang w:eastAsia="zh-CN"/>
        </w:rPr>
        <w:t>、</w:t>
      </w:r>
      <w:r>
        <w:rPr>
          <w:rFonts w:hint="eastAsia"/>
          <w:color w:val="auto"/>
        </w:rPr>
        <w:t>陈启梅</w:t>
      </w:r>
      <w:r>
        <w:rPr>
          <w:color w:val="auto"/>
        </w:rPr>
        <w:t xml:space="preserve">  </w:t>
      </w:r>
      <w:r>
        <w:rPr>
          <w:rFonts w:hint="eastAsia"/>
          <w:color w:val="auto"/>
        </w:rPr>
        <w:t>联系方式：0777-2886006</w:t>
      </w:r>
    </w:p>
    <w:p>
      <w:pPr>
        <w:widowControl/>
        <w:spacing w:line="400" w:lineRule="exact"/>
        <w:ind w:firstLine="420" w:firstLineChars="200"/>
        <w:jc w:val="left"/>
        <w:rPr>
          <w:color w:val="auto"/>
        </w:rPr>
      </w:pPr>
      <w:r>
        <w:rPr>
          <w:rFonts w:hint="eastAsia"/>
          <w:color w:val="auto"/>
        </w:rPr>
        <w:t>(</w:t>
      </w:r>
      <w:r>
        <w:rPr>
          <w:color w:val="auto"/>
        </w:rPr>
        <w:t>3)</w:t>
      </w:r>
      <w:r>
        <w:rPr>
          <w:rFonts w:hint="eastAsia"/>
          <w:color w:val="auto"/>
        </w:rPr>
        <w:t>政采云技术支持热线：</w:t>
      </w:r>
      <w:r>
        <w:rPr>
          <w:rFonts w:hAnsi="宋体"/>
          <w:color w:val="auto"/>
        </w:rPr>
        <w:t>95763</w:t>
      </w:r>
    </w:p>
    <w:p>
      <w:pPr>
        <w:widowControl/>
        <w:jc w:val="left"/>
        <w:rPr>
          <w:color w:val="auto"/>
        </w:rPr>
      </w:pPr>
      <w:r>
        <w:rPr>
          <w:color w:val="auto"/>
        </w:rPr>
        <w:br w:type="page"/>
      </w:r>
    </w:p>
    <w:p>
      <w:pPr>
        <w:widowControl/>
        <w:spacing w:line="400" w:lineRule="exact"/>
        <w:jc w:val="left"/>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pStyle w:val="5"/>
        <w:spacing w:line="400" w:lineRule="exact"/>
        <w:rPr>
          <w:rFonts w:ascii="方正小标宋_GBK" w:hAnsi="宋体" w:eastAsia="方正小标宋_GBK"/>
          <w:color w:val="auto"/>
        </w:rPr>
      </w:pPr>
      <w:bookmarkStart w:id="131" w:name="_第四章__评定标准及推荐原则"/>
      <w:bookmarkEnd w:id="131"/>
      <w:bookmarkStart w:id="132" w:name="_Toc92355026"/>
      <w:r>
        <w:rPr>
          <w:rFonts w:hint="eastAsia" w:ascii="方正小标宋_GBK" w:hAnsi="宋体" w:eastAsia="方正小标宋_GBK"/>
          <w:color w:val="auto"/>
        </w:rPr>
        <w:t>第四章  评定标准及推荐原则</w:t>
      </w:r>
      <w:bookmarkEnd w:id="132"/>
    </w:p>
    <w:p>
      <w:pPr>
        <w:pStyle w:val="22"/>
        <w:spacing w:line="280" w:lineRule="exact"/>
        <w:jc w:val="center"/>
        <w:rPr>
          <w:rFonts w:hAnsi="宋体"/>
          <w:b/>
          <w:bCs/>
          <w:color w:val="auto"/>
          <w:sz w:val="30"/>
          <w:szCs w:val="30"/>
        </w:rPr>
      </w:pPr>
      <w:r>
        <w:rPr>
          <w:rFonts w:hAnsi="宋体"/>
          <w:b/>
          <w:bCs/>
          <w:color w:val="auto"/>
        </w:rPr>
        <w:br w:type="page"/>
      </w:r>
    </w:p>
    <w:p>
      <w:pPr>
        <w:rPr>
          <w:color w:val="auto"/>
        </w:rPr>
      </w:pPr>
    </w:p>
    <w:p>
      <w:pPr>
        <w:pStyle w:val="22"/>
        <w:spacing w:line="500" w:lineRule="exact"/>
        <w:jc w:val="center"/>
        <w:rPr>
          <w:rFonts w:hAnsi="宋体"/>
          <w:b/>
          <w:bCs/>
          <w:color w:val="auto"/>
          <w:sz w:val="44"/>
          <w:szCs w:val="44"/>
        </w:rPr>
      </w:pPr>
      <w:bookmarkStart w:id="133" w:name="_Hlk92463826"/>
      <w:r>
        <w:rPr>
          <w:rFonts w:hint="eastAsia" w:hAnsi="宋体"/>
          <w:b/>
          <w:bCs/>
          <w:color w:val="auto"/>
          <w:sz w:val="44"/>
          <w:szCs w:val="44"/>
        </w:rPr>
        <w:t>评定标准及推荐原则</w:t>
      </w:r>
    </w:p>
    <w:bookmarkEnd w:id="133"/>
    <w:p>
      <w:pPr>
        <w:rPr>
          <w:color w:val="auto"/>
        </w:rPr>
      </w:pPr>
    </w:p>
    <w:p>
      <w:pPr>
        <w:pStyle w:val="22"/>
        <w:spacing w:line="540" w:lineRule="exact"/>
        <w:rPr>
          <w:rFonts w:hAnsi="宋体"/>
          <w:b/>
          <w:bCs/>
          <w:color w:val="auto"/>
        </w:rPr>
      </w:pPr>
      <w:r>
        <w:rPr>
          <w:rFonts w:hint="eastAsia" w:hAnsi="宋体"/>
          <w:b/>
          <w:bCs/>
          <w:color w:val="auto"/>
        </w:rPr>
        <w:t>一、评审原则</w:t>
      </w:r>
    </w:p>
    <w:p>
      <w:pPr>
        <w:pStyle w:val="22"/>
        <w:spacing w:line="540" w:lineRule="exact"/>
        <w:ind w:firstLine="420" w:firstLineChars="200"/>
        <w:rPr>
          <w:rFonts w:hAnsi="宋体"/>
          <w:bCs/>
          <w:color w:val="auto"/>
        </w:rPr>
      </w:pPr>
      <w:r>
        <w:rPr>
          <w:rFonts w:hint="eastAsia" w:hAnsi="宋体"/>
          <w:bCs/>
          <w:color w:val="auto"/>
        </w:rPr>
        <w:t>(一)谈判小组组成：</w:t>
      </w:r>
      <w:bookmarkStart w:id="134" w:name="_Hlk89353643"/>
      <w:r>
        <w:rPr>
          <w:rFonts w:hint="eastAsia" w:hAnsi="宋体"/>
          <w:bCs/>
          <w:color w:val="auto"/>
        </w:rPr>
        <w:t>谈判小组由采购人代表和评审专家共3人以上单数组成，其中评审专家人数不得少于谈判小组成员总数的2/3。</w:t>
      </w:r>
      <w:bookmarkEnd w:id="134"/>
    </w:p>
    <w:p>
      <w:pPr>
        <w:pStyle w:val="22"/>
        <w:spacing w:line="540" w:lineRule="exact"/>
        <w:ind w:firstLine="420" w:firstLineChars="200"/>
        <w:rPr>
          <w:rFonts w:hAnsi="宋体"/>
          <w:b/>
          <w:bCs/>
          <w:color w:val="auto"/>
        </w:rPr>
      </w:pPr>
      <w:r>
        <w:rPr>
          <w:rFonts w:hint="eastAsia" w:hAnsi="宋体"/>
          <w:bCs/>
          <w:color w:val="auto"/>
        </w:rPr>
        <w:t>(二)评审依据：以竞争性谈判采购文件和响应文件为评定依据。</w:t>
      </w:r>
    </w:p>
    <w:p>
      <w:pPr>
        <w:pStyle w:val="22"/>
        <w:spacing w:line="540" w:lineRule="exact"/>
        <w:ind w:firstLine="420" w:firstLineChars="200"/>
        <w:rPr>
          <w:rFonts w:hint="eastAsia" w:hAnsi="宋体"/>
          <w:b w:val="0"/>
          <w:bCs w:val="0"/>
          <w:color w:val="auto"/>
        </w:rPr>
      </w:pPr>
      <w:r>
        <w:rPr>
          <w:rFonts w:hint="eastAsia" w:hAnsi="宋体"/>
          <w:b w:val="0"/>
          <w:bCs w:val="0"/>
          <w:color w:val="auto"/>
        </w:rPr>
        <w:t>二、评定标准</w:t>
      </w:r>
    </w:p>
    <w:p>
      <w:pPr>
        <w:pStyle w:val="22"/>
        <w:spacing w:line="540" w:lineRule="exact"/>
        <w:ind w:firstLine="420" w:firstLineChars="200"/>
        <w:rPr>
          <w:rFonts w:hint="eastAsia" w:hAnsi="宋体"/>
          <w:b w:val="0"/>
          <w:bCs w:val="0"/>
          <w:color w:val="auto"/>
        </w:rPr>
      </w:pPr>
      <w:r>
        <w:rPr>
          <w:rFonts w:hint="eastAsia" w:hAnsi="宋体"/>
          <w:b w:val="0"/>
          <w:bCs w:val="0"/>
          <w:color w:val="auto"/>
        </w:rPr>
        <w:t>（一）成交候选人的推荐原则：</w:t>
      </w:r>
    </w:p>
    <w:p>
      <w:pPr>
        <w:pStyle w:val="22"/>
        <w:spacing w:line="540" w:lineRule="exact"/>
        <w:ind w:firstLine="420" w:firstLineChars="200"/>
        <w:rPr>
          <w:rFonts w:hint="eastAsia" w:hAnsi="宋体"/>
          <w:b w:val="0"/>
          <w:bCs w:val="0"/>
          <w:color w:val="auto"/>
        </w:rPr>
      </w:pPr>
      <w:r>
        <w:rPr>
          <w:rFonts w:hint="eastAsia" w:hAnsi="宋体"/>
          <w:b w:val="0"/>
          <w:bCs w:val="0"/>
          <w:color w:val="auto"/>
        </w:rPr>
        <w:t>谈判小组从质量和服务均能满足采购文件实质性响应要求的供应商中，按照最后报价由低到高的顺序提出3名以上成交候选人（最后报价相同的，由谈判小组集体讨论确定排序）。</w:t>
      </w:r>
    </w:p>
    <w:p>
      <w:pPr>
        <w:pStyle w:val="22"/>
        <w:spacing w:line="540" w:lineRule="exact"/>
        <w:ind w:firstLine="420" w:firstLineChars="200"/>
        <w:rPr>
          <w:rFonts w:hint="eastAsia" w:hAnsi="宋体"/>
          <w:b w:val="0"/>
          <w:bCs w:val="0"/>
          <w:color w:val="auto"/>
        </w:rPr>
      </w:pPr>
      <w:r>
        <w:rPr>
          <w:rFonts w:hint="eastAsia" w:hAnsi="宋体"/>
          <w:b w:val="0"/>
          <w:bCs w:val="0"/>
          <w:color w:val="auto"/>
        </w:rPr>
        <w:t>（二）落实政府采购政策：</w:t>
      </w:r>
    </w:p>
    <w:p>
      <w:pPr>
        <w:pStyle w:val="22"/>
        <w:spacing w:line="540" w:lineRule="exact"/>
        <w:ind w:firstLine="420" w:firstLineChars="200"/>
        <w:rPr>
          <w:color w:val="auto"/>
        </w:rPr>
      </w:pPr>
      <w:r>
        <w:rPr>
          <w:rFonts w:hint="eastAsia"/>
          <w:color w:val="auto"/>
        </w:rPr>
        <w:t>1.供应商提供的全部货物或服务符合《政府采购促进中小企业发展管理办法》（财库﹝2020﹞46 号）规定，并在响应文件中提供《中小企业声明函》（格式见第六章，供应商须对声明内容的真实性负责）。评审中将对小微型企业报价给予</w:t>
      </w:r>
      <w:r>
        <w:rPr>
          <w:color w:val="auto"/>
        </w:rPr>
        <w:t>2</w:t>
      </w:r>
      <w:r>
        <w:rPr>
          <w:rFonts w:hint="eastAsia"/>
          <w:color w:val="auto"/>
        </w:rPr>
        <w:t>0%的扣除，用扣除后的价格参加评审。</w:t>
      </w:r>
    </w:p>
    <w:p>
      <w:pPr>
        <w:pStyle w:val="22"/>
        <w:spacing w:line="540" w:lineRule="exact"/>
        <w:ind w:firstLine="420" w:firstLineChars="200"/>
        <w:rPr>
          <w:color w:val="auto"/>
        </w:rPr>
      </w:pPr>
      <w:r>
        <w:rPr>
          <w:color w:val="auto"/>
        </w:rPr>
        <w:t>2.</w:t>
      </w:r>
      <w:r>
        <w:rPr>
          <w:rFonts w:hint="eastAsia"/>
          <w:color w:val="auto"/>
        </w:rPr>
        <w:t>供应商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pPr>
        <w:pStyle w:val="22"/>
        <w:spacing w:line="540" w:lineRule="exact"/>
        <w:ind w:firstLine="420" w:firstLineChars="200"/>
        <w:rPr>
          <w:color w:val="auto"/>
        </w:rPr>
      </w:pPr>
      <w:r>
        <w:rPr>
          <w:color w:val="auto"/>
        </w:rPr>
        <w:t>3</w:t>
      </w:r>
      <w:r>
        <w:rPr>
          <w:rFonts w:hint="eastAsia"/>
          <w:color w:val="auto"/>
        </w:rPr>
        <w:t>.供应商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供应商须对声明内容的真实性负责）。</w:t>
      </w:r>
    </w:p>
    <w:p>
      <w:pPr>
        <w:pStyle w:val="22"/>
        <w:spacing w:line="540" w:lineRule="exact"/>
        <w:ind w:firstLine="420" w:firstLineChars="200"/>
        <w:rPr>
          <w:rFonts w:hint="eastAsia"/>
          <w:color w:val="auto"/>
        </w:rPr>
      </w:pPr>
      <w:r>
        <w:rPr>
          <w:color w:val="auto"/>
        </w:rPr>
        <w:t>4</w:t>
      </w:r>
      <w:r>
        <w:rPr>
          <w:rFonts w:hint="eastAsia"/>
          <w:color w:val="auto"/>
        </w:rPr>
        <w:t>.采购人采购的产品属于《</w:t>
      </w:r>
      <w:r>
        <w:rPr>
          <w:color w:val="auto"/>
        </w:rPr>
        <w:t>节能产品政府采购品目清单</w:t>
      </w:r>
      <w:r>
        <w:rPr>
          <w:rFonts w:hint="eastAsia"/>
          <w:color w:val="auto"/>
        </w:rPr>
        <w:t>》《环境标志产品政府采购品目清单》中品目的，在性能、技术、服务等指标同等条件下，应当依据国家确定的认证机构出具的、处于有效期之内的节能产品、环境标志产品认证证书，对获得证书的产品实施政府优先采购。</w:t>
      </w:r>
    </w:p>
    <w:p>
      <w:pPr>
        <w:pStyle w:val="22"/>
        <w:spacing w:line="540" w:lineRule="exact"/>
        <w:ind w:firstLine="420" w:firstLineChars="200"/>
        <w:rPr>
          <w:color w:val="auto"/>
        </w:rPr>
      </w:pPr>
      <w:r>
        <w:rPr>
          <w:rFonts w:hint="eastAsia"/>
          <w:color w:val="auto"/>
          <w:lang w:val="en-US" w:eastAsia="zh-CN"/>
        </w:rPr>
        <w:t>5.</w:t>
      </w:r>
      <w:r>
        <w:rPr>
          <w:rFonts w:hint="eastAsia"/>
          <w:color w:val="auto"/>
        </w:rPr>
        <w:t>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本项目适用情形详见“投标人须知前附表”的规定。对供应商所出具的《声明函》完整性、准确性进行审查。符合澄清补正情形的，应以书面形式要求供应商澄清补正，澄清补正后仍不符合要求的，不享受价格评审优惠。当涉及政府采购政策叠加适用，统一在原投标报价的基础上进行价格扣除。</w:t>
      </w:r>
    </w:p>
    <w:p>
      <w:pPr>
        <w:widowControl/>
        <w:jc w:val="left"/>
        <w:rPr>
          <w:rFonts w:ascii="宋体" w:hAnsi="Courier New" w:cs="Courier New"/>
          <w:color w:val="auto"/>
          <w:szCs w:val="21"/>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sectPr>
          <w:pgSz w:w="11906" w:h="16838"/>
          <w:pgMar w:top="936" w:right="991" w:bottom="1135" w:left="993"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pStyle w:val="2"/>
        <w:rPr>
          <w:color w:val="auto"/>
        </w:rPr>
      </w:pPr>
    </w:p>
    <w:p>
      <w:pPr>
        <w:rPr>
          <w:color w:val="auto"/>
        </w:rPr>
      </w:pPr>
    </w:p>
    <w:p>
      <w:pPr>
        <w:rPr>
          <w:color w:val="auto"/>
        </w:rPr>
      </w:pPr>
    </w:p>
    <w:p>
      <w:pPr>
        <w:rPr>
          <w:color w:val="auto"/>
        </w:rPr>
      </w:pPr>
    </w:p>
    <w:p>
      <w:pPr>
        <w:rPr>
          <w:color w:val="auto"/>
        </w:rPr>
      </w:pPr>
    </w:p>
    <w:p>
      <w:pPr>
        <w:rPr>
          <w:color w:val="auto"/>
        </w:rPr>
      </w:pPr>
    </w:p>
    <w:p>
      <w:pPr>
        <w:pStyle w:val="5"/>
        <w:spacing w:line="400" w:lineRule="exact"/>
        <w:rPr>
          <w:rFonts w:ascii="方正小标宋_GBK" w:eastAsia="方正小标宋_GBK"/>
          <w:color w:val="auto"/>
        </w:rPr>
      </w:pPr>
      <w:bookmarkStart w:id="135" w:name="_Toc92355027"/>
      <w:r>
        <w:rPr>
          <w:rFonts w:hint="eastAsia" w:ascii="方正小标宋_GBK" w:eastAsia="方正小标宋_GBK"/>
          <w:color w:val="auto"/>
        </w:rPr>
        <w:t>第五章  合同文本</w:t>
      </w:r>
      <w:bookmarkEnd w:id="135"/>
    </w:p>
    <w:p>
      <w:pPr>
        <w:widowControl/>
        <w:jc w:val="left"/>
        <w:rPr>
          <w:color w:val="auto"/>
        </w:rPr>
      </w:pPr>
      <w:r>
        <w:rPr>
          <w:color w:val="auto"/>
        </w:rPr>
        <w:br w:type="page"/>
      </w:r>
    </w:p>
    <w:p>
      <w:pPr>
        <w:spacing w:line="400" w:lineRule="exact"/>
        <w:jc w:val="left"/>
        <w:rPr>
          <w:rFonts w:ascii="宋体" w:hAnsi="Courier New" w:cs="Courier New"/>
          <w:color w:val="auto"/>
          <w:szCs w:val="21"/>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jc w:val="center"/>
        <w:rPr>
          <w:rFonts w:ascii="宋体" w:hAnsi="宋体" w:cs="宋体"/>
          <w:b/>
          <w:bCs/>
          <w:color w:val="auto"/>
          <w:spacing w:val="-20"/>
          <w:kern w:val="44"/>
          <w:sz w:val="48"/>
          <w:szCs w:val="48"/>
        </w:rPr>
      </w:pPr>
      <w:r>
        <w:rPr>
          <w:rFonts w:hint="eastAsia" w:ascii="宋体" w:hAnsi="宋体" w:cs="宋体"/>
          <w:b/>
          <w:bCs/>
          <w:color w:val="auto"/>
          <w:spacing w:val="-20"/>
          <w:kern w:val="44"/>
          <w:sz w:val="48"/>
          <w:szCs w:val="48"/>
        </w:rPr>
        <w:t>钦州市政府采购货物买卖合同</w:t>
      </w: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spacing w:line="360" w:lineRule="auto"/>
        <w:ind w:left="420" w:leftChars="200" w:firstLine="1600" w:firstLineChars="500"/>
        <w:rPr>
          <w:color w:val="auto"/>
          <w:sz w:val="32"/>
          <w:szCs w:val="32"/>
        </w:rPr>
      </w:pPr>
      <w:r>
        <w:rPr>
          <w:rFonts w:hint="eastAsia" w:ascii="宋体" w:hAnsi="宋体" w:cs="宋体"/>
          <w:color w:val="auto"/>
          <w:kern w:val="0"/>
          <w:sz w:val="32"/>
          <w:szCs w:val="32"/>
        </w:rPr>
        <w:t>项目名称：</w:t>
      </w:r>
      <w:r>
        <w:rPr>
          <w:rFonts w:hint="eastAsia"/>
          <w:color w:val="auto"/>
          <w:sz w:val="32"/>
          <w:szCs w:val="32"/>
          <w:u w:val="single"/>
        </w:rPr>
        <w:t xml:space="preserve">                            </w:t>
      </w:r>
    </w:p>
    <w:p>
      <w:pPr>
        <w:spacing w:line="360" w:lineRule="auto"/>
        <w:ind w:left="420" w:leftChars="200" w:firstLine="1600" w:firstLineChars="500"/>
        <w:rPr>
          <w:color w:val="auto"/>
          <w:sz w:val="32"/>
          <w:szCs w:val="32"/>
          <w:u w:val="single"/>
        </w:rPr>
      </w:pPr>
      <w:r>
        <w:rPr>
          <w:rFonts w:hint="eastAsia"/>
          <w:color w:val="auto"/>
          <w:sz w:val="32"/>
          <w:szCs w:val="32"/>
        </w:rPr>
        <w:t>合同编号：</w:t>
      </w:r>
      <w:r>
        <w:rPr>
          <w:rFonts w:hint="eastAsia"/>
          <w:color w:val="auto"/>
          <w:sz w:val="32"/>
          <w:szCs w:val="32"/>
          <w:u w:val="single"/>
        </w:rPr>
        <w:t xml:space="preserve">                            </w:t>
      </w:r>
    </w:p>
    <w:p>
      <w:pPr>
        <w:spacing w:line="360" w:lineRule="auto"/>
        <w:ind w:left="420" w:leftChars="200" w:firstLine="1600" w:firstLineChars="500"/>
        <w:rPr>
          <w:color w:val="auto"/>
          <w:sz w:val="32"/>
          <w:szCs w:val="32"/>
        </w:rPr>
      </w:pPr>
      <w:r>
        <w:rPr>
          <w:rFonts w:hint="eastAsia"/>
          <w:color w:val="auto"/>
          <w:sz w:val="32"/>
          <w:szCs w:val="32"/>
        </w:rPr>
        <w:t>甲    方：</w:t>
      </w:r>
      <w:r>
        <w:rPr>
          <w:rFonts w:hint="eastAsia"/>
          <w:color w:val="auto"/>
          <w:sz w:val="32"/>
          <w:szCs w:val="32"/>
          <w:u w:val="single"/>
        </w:rPr>
        <w:t xml:space="preserve">                            </w:t>
      </w:r>
    </w:p>
    <w:p>
      <w:pPr>
        <w:spacing w:line="360" w:lineRule="auto"/>
        <w:ind w:left="420" w:leftChars="200" w:firstLine="1600" w:firstLineChars="500"/>
        <w:rPr>
          <w:color w:val="auto"/>
          <w:sz w:val="32"/>
          <w:szCs w:val="32"/>
          <w:u w:val="single"/>
        </w:rPr>
      </w:pPr>
      <w:r>
        <w:rPr>
          <w:rFonts w:hint="eastAsia"/>
          <w:color w:val="auto"/>
          <w:sz w:val="32"/>
          <w:szCs w:val="32"/>
        </w:rPr>
        <w:t>乙    方：</w:t>
      </w:r>
      <w:r>
        <w:rPr>
          <w:rFonts w:hint="eastAsia"/>
          <w:color w:val="auto"/>
          <w:sz w:val="32"/>
          <w:szCs w:val="32"/>
          <w:u w:val="single"/>
        </w:rPr>
        <w:t xml:space="preserve">                            </w:t>
      </w:r>
    </w:p>
    <w:p>
      <w:pPr>
        <w:spacing w:line="360" w:lineRule="auto"/>
        <w:ind w:left="420" w:leftChars="200" w:firstLine="1600" w:firstLineChars="500"/>
        <w:rPr>
          <w:color w:val="auto"/>
          <w:sz w:val="32"/>
          <w:szCs w:val="32"/>
        </w:rPr>
      </w:pPr>
      <w:r>
        <w:rPr>
          <w:rFonts w:hint="eastAsia"/>
          <w:color w:val="auto"/>
          <w:sz w:val="32"/>
          <w:szCs w:val="32"/>
        </w:rPr>
        <w:t>签订时间：</w:t>
      </w:r>
      <w:r>
        <w:rPr>
          <w:rFonts w:hint="eastAsia"/>
          <w:color w:val="auto"/>
          <w:sz w:val="32"/>
          <w:szCs w:val="32"/>
          <w:u w:val="single"/>
        </w:rPr>
        <w:t xml:space="preserve">      </w:t>
      </w:r>
      <w:r>
        <w:rPr>
          <w:color w:val="auto"/>
          <w:sz w:val="32"/>
          <w:szCs w:val="32"/>
          <w:u w:val="single"/>
        </w:rPr>
        <w:t xml:space="preserve">           </w:t>
      </w:r>
      <w:r>
        <w:rPr>
          <w:rFonts w:hint="eastAsia"/>
          <w:color w:val="auto"/>
          <w:sz w:val="32"/>
          <w:szCs w:val="32"/>
          <w:u w:val="single"/>
        </w:rPr>
        <w:t xml:space="preserve">           </w:t>
      </w:r>
    </w:p>
    <w:p>
      <w:pPr>
        <w:rPr>
          <w:color w:val="auto"/>
        </w:rPr>
      </w:pPr>
    </w:p>
    <w:p>
      <w:pPr>
        <w:spacing w:line="400" w:lineRule="exact"/>
        <w:rPr>
          <w:color w:val="auto"/>
        </w:rPr>
      </w:pPr>
      <w:r>
        <w:rPr>
          <w:rFonts w:eastAsia="黑体"/>
          <w:color w:val="auto"/>
          <w:sz w:val="44"/>
          <w:szCs w:val="44"/>
        </w:rPr>
        <w:br w:type="page"/>
      </w:r>
    </w:p>
    <w:p>
      <w:pPr>
        <w:jc w:val="center"/>
        <w:rPr>
          <w:rFonts w:eastAsia="黑体"/>
          <w:color w:val="auto"/>
          <w:sz w:val="44"/>
          <w:szCs w:val="44"/>
        </w:rPr>
      </w:pPr>
      <w:r>
        <w:rPr>
          <w:rFonts w:hint="eastAsia" w:eastAsia="黑体"/>
          <w:color w:val="auto"/>
          <w:sz w:val="44"/>
          <w:szCs w:val="44"/>
        </w:rPr>
        <w:t>使 用 说 明</w:t>
      </w:r>
    </w:p>
    <w:p>
      <w:pPr>
        <w:spacing w:line="400" w:lineRule="exact"/>
        <w:rPr>
          <w:color w:val="auto"/>
        </w:rPr>
      </w:pPr>
    </w:p>
    <w:p>
      <w:pPr>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1.本合同标准文本适用于购买现成货物的采购项目，不包括需要供应商定制开发、创新研发的货物采购项目。</w:t>
      </w:r>
    </w:p>
    <w:p>
      <w:pPr>
        <w:rPr>
          <w:rFonts w:eastAsia="黑体"/>
          <w:color w:val="auto"/>
          <w:sz w:val="30"/>
          <w:szCs w:val="30"/>
        </w:rPr>
      </w:pPr>
      <w:r>
        <w:rPr>
          <w:rFonts w:hint="eastAsia" w:eastAsia="黑体"/>
          <w:color w:val="auto"/>
          <w:sz w:val="30"/>
          <w:szCs w:val="30"/>
        </w:rPr>
        <w:t xml:space="preserve">   </w:t>
      </w:r>
      <w:r>
        <w:rPr>
          <w:rFonts w:hint="eastAsia" w:ascii="仿宋_GB2312" w:hAnsi="仿宋_GB2312" w:eastAsia="仿宋_GB2312" w:cs="仿宋_GB2312"/>
          <w:color w:val="auto"/>
          <w:sz w:val="30"/>
          <w:szCs w:val="30"/>
        </w:rPr>
        <w:t>2.本合同标准文本为政府采购货物买卖合同编制提供参考，可以结合采购项目具体情况，对文本作必要的调整修订后使用。</w:t>
      </w:r>
    </w:p>
    <w:p>
      <w:pPr>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3.本合同标准文本各条款中，如涉及填写多家供应商、制造商，多种采购标的、分包主要内容等信息的，可根据采购项目具体情况添加信息项。</w:t>
      </w:r>
    </w:p>
    <w:p>
      <w:pPr>
        <w:keepNext/>
        <w:keepLines/>
        <w:adjustRightInd w:val="0"/>
        <w:snapToGrid w:val="0"/>
        <w:spacing w:line="400" w:lineRule="exact"/>
        <w:jc w:val="center"/>
        <w:outlineLvl w:val="1"/>
        <w:rPr>
          <w:rFonts w:ascii="黑体" w:hAnsi="黑体" w:eastAsia="黑体"/>
          <w:b/>
          <w:bCs/>
          <w:color w:val="auto"/>
          <w:sz w:val="28"/>
          <w:szCs w:val="28"/>
        </w:rPr>
      </w:pPr>
      <w:bookmarkStart w:id="136" w:name="_Toc22209"/>
    </w:p>
    <w:p>
      <w:pPr>
        <w:keepNext/>
        <w:keepLines/>
        <w:adjustRightInd w:val="0"/>
        <w:snapToGrid w:val="0"/>
        <w:spacing w:line="400" w:lineRule="exact"/>
        <w:jc w:val="center"/>
        <w:outlineLvl w:val="1"/>
        <w:rPr>
          <w:rFonts w:ascii="黑体" w:hAnsi="华文中宋" w:eastAsia="黑体"/>
          <w:color w:val="auto"/>
          <w:sz w:val="28"/>
          <w:szCs w:val="28"/>
        </w:rPr>
      </w:pPr>
      <w:r>
        <w:rPr>
          <w:rFonts w:hint="eastAsia" w:ascii="黑体" w:hAnsi="黑体" w:eastAsia="黑体"/>
          <w:color w:val="auto"/>
          <w:sz w:val="28"/>
          <w:szCs w:val="28"/>
        </w:rPr>
        <w:t xml:space="preserve">第一节 </w:t>
      </w:r>
      <w:r>
        <w:rPr>
          <w:rFonts w:hint="eastAsia" w:ascii="黑体" w:hAnsi="华文中宋" w:eastAsia="黑体"/>
          <w:color w:val="auto"/>
          <w:sz w:val="28"/>
          <w:szCs w:val="28"/>
        </w:rPr>
        <w:t>政府采购合同协议书</w:t>
      </w:r>
      <w:bookmarkEnd w:id="136"/>
    </w:p>
    <w:p>
      <w:pPr>
        <w:keepNext/>
        <w:keepLines/>
        <w:adjustRightInd w:val="0"/>
        <w:snapToGrid w:val="0"/>
        <w:spacing w:line="400" w:lineRule="exact"/>
        <w:jc w:val="center"/>
        <w:outlineLvl w:val="1"/>
        <w:rPr>
          <w:rFonts w:ascii="黑体" w:hAnsi="华文中宋" w:eastAsia="黑体"/>
          <w:color w:val="auto"/>
          <w:sz w:val="28"/>
          <w:szCs w:val="28"/>
        </w:rPr>
      </w:pPr>
    </w:p>
    <w:p>
      <w:pPr>
        <w:adjustRightInd w:val="0"/>
        <w:snapToGrid w:val="0"/>
        <w:spacing w:line="420" w:lineRule="exact"/>
        <w:rPr>
          <w:rFonts w:ascii="宋体" w:hAnsi="宋体"/>
          <w:color w:val="auto"/>
          <w:szCs w:val="21"/>
        </w:rPr>
      </w:pPr>
      <w:r>
        <w:rPr>
          <w:rFonts w:hint="eastAsia" w:ascii="宋体" w:hAnsi="宋体"/>
          <w:color w:val="auto"/>
          <w:szCs w:val="21"/>
        </w:rPr>
        <w:t>甲方（全称）：</w:t>
      </w:r>
      <w:r>
        <w:rPr>
          <w:rFonts w:hint="eastAsia" w:ascii="宋体" w:hAnsi="宋体"/>
          <w:color w:val="auto"/>
          <w:szCs w:val="21"/>
          <w:u w:val="single"/>
        </w:rPr>
        <w:t xml:space="preserve">                    </w:t>
      </w:r>
      <w:r>
        <w:rPr>
          <w:rFonts w:hint="eastAsia" w:ascii="宋体" w:hAnsi="宋体"/>
          <w:color w:val="auto"/>
          <w:szCs w:val="21"/>
        </w:rPr>
        <w:t xml:space="preserve">（采购人、受采购人委托签订合同的单位或采购文件约定的合同甲方） </w:t>
      </w:r>
    </w:p>
    <w:p>
      <w:pPr>
        <w:adjustRightInd w:val="0"/>
        <w:snapToGrid w:val="0"/>
        <w:spacing w:line="420" w:lineRule="exact"/>
        <w:rPr>
          <w:rFonts w:ascii="宋体" w:hAnsi="宋体"/>
          <w:color w:val="auto"/>
          <w:szCs w:val="21"/>
        </w:rPr>
      </w:pPr>
      <w:r>
        <w:rPr>
          <w:rFonts w:hint="eastAsia" w:ascii="宋体" w:hAnsi="宋体"/>
          <w:color w:val="auto"/>
          <w:szCs w:val="21"/>
        </w:rPr>
        <w:t>乙方1（全称）：</w:t>
      </w:r>
      <w:r>
        <w:rPr>
          <w:rFonts w:hint="eastAsia" w:ascii="宋体" w:hAnsi="宋体"/>
          <w:color w:val="auto"/>
          <w:szCs w:val="21"/>
          <w:u w:val="single"/>
        </w:rPr>
        <w:t xml:space="preserve">                   </w:t>
      </w:r>
      <w:r>
        <w:rPr>
          <w:rFonts w:hint="eastAsia" w:ascii="宋体" w:hAnsi="宋体"/>
          <w:color w:val="auto"/>
          <w:szCs w:val="21"/>
        </w:rPr>
        <w:t>（供应商）</w:t>
      </w:r>
    </w:p>
    <w:p>
      <w:pPr>
        <w:adjustRightInd w:val="0"/>
        <w:snapToGrid w:val="0"/>
        <w:spacing w:line="420" w:lineRule="exact"/>
        <w:rPr>
          <w:rFonts w:ascii="宋体" w:hAnsi="宋体"/>
          <w:color w:val="auto"/>
          <w:szCs w:val="21"/>
        </w:rPr>
      </w:pPr>
      <w:r>
        <w:rPr>
          <w:rFonts w:hint="eastAsia" w:ascii="宋体" w:hAnsi="宋体"/>
          <w:color w:val="auto"/>
          <w:szCs w:val="21"/>
        </w:rPr>
        <w:t>乙方2（全称）：</w:t>
      </w:r>
      <w:r>
        <w:rPr>
          <w:rFonts w:hint="eastAsia" w:ascii="宋体" w:hAnsi="宋体"/>
          <w:color w:val="auto"/>
          <w:szCs w:val="21"/>
          <w:u w:val="single"/>
        </w:rPr>
        <w:t xml:space="preserve">                   </w:t>
      </w:r>
      <w:r>
        <w:rPr>
          <w:rFonts w:hint="eastAsia" w:ascii="宋体" w:hAnsi="宋体"/>
          <w:color w:val="auto"/>
          <w:szCs w:val="21"/>
        </w:rPr>
        <w:t>（联合体成员供应商或其他合同主体）（如有）</w:t>
      </w:r>
    </w:p>
    <w:p>
      <w:pPr>
        <w:adjustRightInd w:val="0"/>
        <w:snapToGrid w:val="0"/>
        <w:spacing w:line="420" w:lineRule="exact"/>
        <w:rPr>
          <w:rFonts w:ascii="宋体" w:hAnsi="宋体"/>
          <w:color w:val="auto"/>
          <w:szCs w:val="21"/>
        </w:rPr>
      </w:pPr>
      <w:r>
        <w:rPr>
          <w:rFonts w:hint="eastAsia"/>
          <w:color w:val="auto"/>
        </w:rPr>
        <w:t>乙方</w:t>
      </w:r>
      <w:r>
        <w:rPr>
          <w:rFonts w:hint="eastAsia" w:ascii="宋体" w:hAnsi="宋体"/>
          <w:color w:val="auto"/>
          <w:szCs w:val="21"/>
        </w:rPr>
        <w:t>3</w:t>
      </w:r>
      <w:r>
        <w:rPr>
          <w:rFonts w:hint="eastAsia"/>
          <w:color w:val="auto"/>
        </w:rPr>
        <w:t>（全称）</w:t>
      </w:r>
      <w:r>
        <w:rPr>
          <w:rFonts w:hint="eastAsia" w:ascii="宋体" w:hAnsi="宋体"/>
          <w:color w:val="auto"/>
          <w:szCs w:val="21"/>
          <w:u w:val="single"/>
        </w:rPr>
        <w:t xml:space="preserve">                    </w:t>
      </w:r>
      <w:r>
        <w:rPr>
          <w:rFonts w:hint="eastAsia" w:ascii="宋体" w:hAnsi="宋体"/>
          <w:color w:val="auto"/>
          <w:szCs w:val="21"/>
        </w:rPr>
        <w:t>（联合体成员供应商或其他合同主体）（如有）</w:t>
      </w:r>
    </w:p>
    <w:p>
      <w:pPr>
        <w:spacing w:line="420" w:lineRule="exact"/>
        <w:rPr>
          <w:color w:val="auto"/>
        </w:rPr>
      </w:pPr>
    </w:p>
    <w:p>
      <w:pPr>
        <w:adjustRightInd w:val="0"/>
        <w:snapToGrid w:val="0"/>
        <w:spacing w:line="420" w:lineRule="exact"/>
        <w:ind w:firstLine="420" w:firstLineChars="200"/>
        <w:rPr>
          <w:rFonts w:ascii="宋体" w:hAnsi="宋体"/>
          <w:color w:val="auto"/>
          <w:szCs w:val="21"/>
        </w:rPr>
      </w:pPr>
      <w:r>
        <w:rPr>
          <w:rFonts w:hint="eastAsia" w:ascii="宋体" w:hAnsi="宋体"/>
          <w:color w:val="auto"/>
          <w:szCs w:val="21"/>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pPr>
        <w:numPr>
          <w:ilvl w:val="0"/>
          <w:numId w:val="7"/>
        </w:numPr>
        <w:adjustRightInd w:val="0"/>
        <w:snapToGrid w:val="0"/>
        <w:spacing w:line="420" w:lineRule="exact"/>
        <w:ind w:firstLine="422" w:firstLineChars="200"/>
        <w:rPr>
          <w:rFonts w:ascii="宋体" w:hAnsi="宋体"/>
          <w:b/>
          <w:color w:val="auto"/>
          <w:szCs w:val="21"/>
        </w:rPr>
      </w:pPr>
      <w:r>
        <w:rPr>
          <w:rFonts w:hint="eastAsia" w:ascii="宋体" w:hAnsi="宋体"/>
          <w:b/>
          <w:color w:val="auto"/>
          <w:szCs w:val="21"/>
        </w:rPr>
        <w:t>项目信息</w:t>
      </w:r>
    </w:p>
    <w:p>
      <w:pPr>
        <w:adjustRightInd w:val="0"/>
        <w:snapToGrid w:val="0"/>
        <w:spacing w:line="420" w:lineRule="exact"/>
        <w:ind w:firstLine="210" w:firstLineChars="100"/>
        <w:rPr>
          <w:rFonts w:ascii="宋体" w:hAnsi="宋体"/>
          <w:color w:val="auto"/>
          <w:szCs w:val="21"/>
          <w:u w:val="single"/>
        </w:rPr>
      </w:pPr>
      <w:r>
        <w:rPr>
          <w:rFonts w:hint="eastAsia" w:ascii="宋体" w:hAnsi="宋体"/>
          <w:color w:val="auto"/>
          <w:szCs w:val="21"/>
        </w:rPr>
        <w:t>（1）采购项目名称：</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p>
    <w:p>
      <w:pPr>
        <w:numPr>
          <w:ilvl w:val="255"/>
          <w:numId w:val="0"/>
        </w:numPr>
        <w:tabs>
          <w:tab w:val="left" w:pos="999"/>
        </w:tabs>
        <w:adjustRightInd w:val="0"/>
        <w:snapToGrid w:val="0"/>
        <w:spacing w:line="420" w:lineRule="exact"/>
        <w:rPr>
          <w:rFonts w:ascii="宋体" w:hAnsi="宋体"/>
          <w:color w:val="auto"/>
          <w:szCs w:val="21"/>
        </w:rPr>
      </w:pPr>
      <w:r>
        <w:rPr>
          <w:rFonts w:hint="eastAsia" w:ascii="宋体" w:hAnsi="宋体"/>
          <w:color w:val="auto"/>
          <w:szCs w:val="21"/>
        </w:rPr>
        <w:t xml:space="preserve">       采购项目编号：</w:t>
      </w:r>
      <w:r>
        <w:rPr>
          <w:rFonts w:ascii="宋体" w:hAnsi="宋体"/>
          <w:color w:val="auto"/>
          <w:szCs w:val="21"/>
          <w:u w:val="single"/>
        </w:rPr>
        <w:t xml:space="preserve">                                          </w:t>
      </w:r>
    </w:p>
    <w:p>
      <w:pPr>
        <w:adjustRightInd w:val="0"/>
        <w:snapToGrid w:val="0"/>
        <w:spacing w:line="420" w:lineRule="exact"/>
        <w:ind w:firstLine="199" w:firstLineChars="95"/>
        <w:rPr>
          <w:rFonts w:ascii="宋体" w:hAnsi="宋体"/>
          <w:color w:val="auto"/>
          <w:szCs w:val="21"/>
        </w:rPr>
      </w:pPr>
      <w:r>
        <w:rPr>
          <w:rFonts w:hint="eastAsia" w:ascii="宋体" w:hAnsi="宋体"/>
          <w:color w:val="auto"/>
          <w:szCs w:val="21"/>
        </w:rPr>
        <w:t>（2）采购计划编号：</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ascii="宋体" w:hAnsi="宋体"/>
          <w:color w:val="auto"/>
          <w:szCs w:val="21"/>
        </w:rPr>
        <w:t xml:space="preserve"> </w:t>
      </w:r>
    </w:p>
    <w:p>
      <w:pPr>
        <w:adjustRightInd w:val="0"/>
        <w:snapToGrid w:val="0"/>
        <w:spacing w:line="420" w:lineRule="exact"/>
        <w:ind w:firstLine="199" w:firstLineChars="95"/>
        <w:rPr>
          <w:rFonts w:ascii="宋体" w:hAnsi="宋体"/>
          <w:color w:val="auto"/>
          <w:szCs w:val="21"/>
        </w:rPr>
      </w:pPr>
      <w:r>
        <w:rPr>
          <w:rFonts w:hint="eastAsia" w:ascii="宋体" w:hAnsi="宋体"/>
          <w:color w:val="auto"/>
          <w:szCs w:val="21"/>
        </w:rPr>
        <w:t>（3）项目内容：</w:t>
      </w:r>
    </w:p>
    <w:p>
      <w:pPr>
        <w:adjustRightInd w:val="0"/>
        <w:snapToGrid w:val="0"/>
        <w:spacing w:line="420" w:lineRule="exact"/>
        <w:ind w:firstLine="420" w:firstLineChars="200"/>
        <w:rPr>
          <w:rFonts w:ascii="宋体" w:hAnsi="宋体"/>
          <w:color w:val="auto"/>
          <w:szCs w:val="21"/>
        </w:rPr>
      </w:pPr>
      <w:r>
        <w:rPr>
          <w:rFonts w:hint="eastAsia" w:ascii="宋体" w:hAnsi="宋体"/>
          <w:color w:val="auto"/>
          <w:szCs w:val="21"/>
        </w:rPr>
        <w:t xml:space="preserve">   采购标的及数量（台/套</w:t>
      </w:r>
      <w:r>
        <w:rPr>
          <w:rFonts w:ascii="宋体" w:hAnsi="宋体"/>
          <w:color w:val="auto"/>
          <w:szCs w:val="21"/>
          <w:lang w:val="en"/>
        </w:rPr>
        <w:t>/</w:t>
      </w:r>
      <w:r>
        <w:rPr>
          <w:rFonts w:hint="eastAsia" w:ascii="宋体" w:hAnsi="宋体"/>
          <w:color w:val="auto"/>
          <w:szCs w:val="21"/>
          <w:lang w:val="en"/>
        </w:rPr>
        <w:t>个</w:t>
      </w:r>
      <w:r>
        <w:rPr>
          <w:rFonts w:ascii="宋体" w:hAnsi="宋体"/>
          <w:color w:val="auto"/>
          <w:szCs w:val="21"/>
          <w:lang w:val="en"/>
        </w:rPr>
        <w:t>/</w:t>
      </w:r>
      <w:r>
        <w:rPr>
          <w:rFonts w:hint="eastAsia" w:ascii="宋体" w:hAnsi="宋体"/>
          <w:color w:val="auto"/>
          <w:szCs w:val="21"/>
          <w:lang w:val="en"/>
        </w:rPr>
        <w:t>架</w:t>
      </w:r>
      <w:r>
        <w:rPr>
          <w:rFonts w:ascii="宋体" w:hAnsi="宋体"/>
          <w:color w:val="auto"/>
          <w:szCs w:val="21"/>
          <w:lang w:val="en"/>
        </w:rPr>
        <w:t>/</w:t>
      </w:r>
      <w:r>
        <w:rPr>
          <w:rFonts w:hint="eastAsia" w:ascii="宋体" w:hAnsi="宋体"/>
          <w:color w:val="auto"/>
          <w:szCs w:val="21"/>
          <w:lang w:val="en"/>
        </w:rPr>
        <w:t>组等</w:t>
      </w:r>
      <w:r>
        <w:rPr>
          <w:rFonts w:hint="eastAsia" w:ascii="宋体" w:hAnsi="宋体"/>
          <w:color w:val="auto"/>
          <w:szCs w:val="21"/>
        </w:rPr>
        <w:t>）：</w:t>
      </w:r>
      <w:r>
        <w:rPr>
          <w:rFonts w:hint="eastAsia" w:ascii="宋体" w:hAnsi="宋体"/>
          <w:color w:val="auto"/>
          <w:szCs w:val="21"/>
          <w:u w:val="single"/>
        </w:rPr>
        <w:t xml:space="preserve">                                         </w:t>
      </w:r>
      <w:r>
        <w:rPr>
          <w:rFonts w:hint="eastAsia" w:ascii="宋体" w:hAnsi="宋体"/>
          <w:color w:val="auto"/>
          <w:szCs w:val="21"/>
        </w:rPr>
        <w:t xml:space="preserve"> </w:t>
      </w:r>
    </w:p>
    <w:p>
      <w:pPr>
        <w:numPr>
          <w:ilvl w:val="255"/>
          <w:numId w:val="0"/>
        </w:numPr>
        <w:adjustRightInd w:val="0"/>
        <w:snapToGrid w:val="0"/>
        <w:spacing w:line="420" w:lineRule="exact"/>
        <w:ind w:firstLine="420" w:firstLineChars="200"/>
        <w:rPr>
          <w:rFonts w:ascii="宋体" w:hAnsi="宋体" w:cs="宋体"/>
          <w:color w:val="auto"/>
          <w:szCs w:val="21"/>
          <w:lang w:val="en"/>
        </w:rPr>
      </w:pPr>
      <w:r>
        <w:rPr>
          <w:rFonts w:hint="eastAsia" w:ascii="宋体" w:hAnsi="宋体"/>
          <w:color w:val="auto"/>
          <w:szCs w:val="21"/>
        </w:rPr>
        <w:t xml:space="preserve">   </w:t>
      </w:r>
      <w:r>
        <w:rPr>
          <w:rFonts w:hint="eastAsia" w:ascii="宋体" w:hAnsi="宋体" w:cs="宋体"/>
          <w:color w:val="auto"/>
          <w:szCs w:val="21"/>
        </w:rPr>
        <w:t>品牌：</w:t>
      </w:r>
      <w:r>
        <w:rPr>
          <w:rFonts w:hint="eastAsia" w:ascii="宋体" w:hAnsi="宋体" w:cs="宋体"/>
          <w:color w:val="auto"/>
          <w:szCs w:val="21"/>
          <w:u w:val="single"/>
        </w:rPr>
        <w:t xml:space="preserve">      </w:t>
      </w:r>
      <w:r>
        <w:rPr>
          <w:rFonts w:ascii="宋体" w:hAnsi="宋体" w:cs="宋体"/>
          <w:color w:val="auto"/>
          <w:szCs w:val="21"/>
          <w:u w:val="single"/>
          <w:lang w:val="en"/>
        </w:rPr>
        <w:t xml:space="preserve">   </w:t>
      </w:r>
      <w:r>
        <w:rPr>
          <w:rFonts w:hint="eastAsia" w:ascii="宋体" w:hAnsi="宋体" w:cs="宋体"/>
          <w:color w:val="auto"/>
          <w:szCs w:val="21"/>
          <w:u w:val="single"/>
        </w:rPr>
        <w:t xml:space="preserve">    </w:t>
      </w:r>
      <w:r>
        <w:rPr>
          <w:rFonts w:ascii="宋体" w:hAnsi="宋体" w:cs="宋体"/>
          <w:color w:val="auto"/>
          <w:szCs w:val="21"/>
          <w:u w:val="single"/>
          <w:lang w:val="en"/>
        </w:rPr>
        <w:t xml:space="preserve"> </w:t>
      </w:r>
      <w:r>
        <w:rPr>
          <w:rFonts w:hint="eastAsia" w:ascii="宋体" w:hAnsi="宋体" w:cs="宋体"/>
          <w:color w:val="auto"/>
          <w:szCs w:val="21"/>
          <w:u w:val="single"/>
        </w:rPr>
        <w:t xml:space="preserve"> </w:t>
      </w:r>
      <w:r>
        <w:rPr>
          <w:rFonts w:ascii="宋体" w:hAnsi="宋体" w:cs="宋体"/>
          <w:color w:val="auto"/>
          <w:szCs w:val="21"/>
          <w:lang w:val="en"/>
        </w:rPr>
        <w:t xml:space="preserve">     </w:t>
      </w:r>
      <w:r>
        <w:rPr>
          <w:rFonts w:hint="eastAsia" w:ascii="宋体" w:hAnsi="宋体" w:cs="宋体"/>
          <w:color w:val="auto"/>
          <w:szCs w:val="21"/>
        </w:rPr>
        <w:t>规格型号：</w:t>
      </w:r>
      <w:r>
        <w:rPr>
          <w:rFonts w:hint="eastAsia" w:ascii="宋体" w:hAnsi="宋体" w:cs="宋体"/>
          <w:color w:val="auto"/>
          <w:szCs w:val="21"/>
          <w:u w:val="single"/>
        </w:rPr>
        <w:t xml:space="preserve">   </w:t>
      </w:r>
      <w:r>
        <w:rPr>
          <w:rFonts w:ascii="宋体" w:hAnsi="宋体" w:cs="宋体"/>
          <w:color w:val="auto"/>
          <w:szCs w:val="21"/>
          <w:u w:val="single"/>
          <w:lang w:val="en"/>
        </w:rPr>
        <w:t xml:space="preserve">  </w:t>
      </w:r>
      <w:r>
        <w:rPr>
          <w:rFonts w:hint="eastAsia" w:ascii="宋体" w:hAnsi="宋体" w:cs="宋体"/>
          <w:color w:val="auto"/>
          <w:szCs w:val="21"/>
          <w:u w:val="single"/>
        </w:rPr>
        <w:t xml:space="preserve">       </w:t>
      </w:r>
      <w:r>
        <w:rPr>
          <w:rFonts w:ascii="宋体" w:hAnsi="宋体" w:cs="宋体"/>
          <w:color w:val="auto"/>
          <w:szCs w:val="21"/>
          <w:u w:val="single"/>
          <w:lang w:val="en"/>
        </w:rPr>
        <w:t xml:space="preserve">   </w:t>
      </w:r>
    </w:p>
    <w:p>
      <w:pPr>
        <w:numPr>
          <w:ilvl w:val="255"/>
          <w:numId w:val="0"/>
        </w:numPr>
        <w:adjustRightInd w:val="0"/>
        <w:snapToGrid w:val="0"/>
        <w:spacing w:line="420" w:lineRule="exact"/>
        <w:ind w:firstLine="735" w:firstLineChars="350"/>
        <w:rPr>
          <w:rFonts w:ascii="宋体" w:hAnsi="宋体" w:cs="宋体"/>
          <w:color w:val="auto"/>
          <w:szCs w:val="21"/>
          <w:lang w:val="en"/>
        </w:rPr>
      </w:pPr>
      <w:r>
        <w:rPr>
          <w:rFonts w:hint="eastAsia" w:ascii="宋体" w:hAnsi="宋体"/>
          <w:color w:val="auto"/>
          <w:szCs w:val="21"/>
        </w:rPr>
        <w:t>采购标的的技术要求、商务要求具体见附件。</w:t>
      </w:r>
    </w:p>
    <w:p>
      <w:pPr>
        <w:numPr>
          <w:ilvl w:val="255"/>
          <w:numId w:val="0"/>
        </w:numPr>
        <w:adjustRightInd w:val="0"/>
        <w:snapToGrid w:val="0"/>
        <w:spacing w:line="420" w:lineRule="exact"/>
        <w:ind w:firstLine="735" w:firstLineChars="350"/>
        <w:rPr>
          <w:rFonts w:ascii="宋体" w:hAnsi="宋体" w:cs="宋体"/>
          <w:color w:val="auto"/>
          <w:szCs w:val="21"/>
        </w:rPr>
      </w:pPr>
      <w:r>
        <w:rPr>
          <w:rFonts w:hint="eastAsia" w:ascii="汉仪书宋二S" w:hAnsi="汉仪书宋二S" w:eastAsia="汉仪书宋二S" w:cs="汉仪书宋二S"/>
          <w:color w:val="auto"/>
          <w:szCs w:val="21"/>
        </w:rPr>
        <w:t>①</w:t>
      </w:r>
      <w:r>
        <w:rPr>
          <w:rFonts w:hint="eastAsia" w:ascii="宋体" w:hAnsi="宋体" w:cs="宋体"/>
          <w:color w:val="auto"/>
          <w:szCs w:val="21"/>
        </w:rPr>
        <w:t>涉及信息类产品，请填写该产品关键部件的品牌、型号：</w:t>
      </w:r>
    </w:p>
    <w:p>
      <w:pPr>
        <w:numPr>
          <w:ilvl w:val="255"/>
          <w:numId w:val="0"/>
        </w:numPr>
        <w:adjustRightInd w:val="0"/>
        <w:snapToGrid w:val="0"/>
        <w:spacing w:line="420" w:lineRule="exact"/>
        <w:ind w:firstLine="420" w:firstLineChars="200"/>
        <w:rPr>
          <w:rFonts w:ascii="宋体" w:hAnsi="宋体" w:cs="宋体"/>
          <w:color w:val="auto"/>
          <w:kern w:val="0"/>
          <w:szCs w:val="21"/>
          <w:u w:val="single"/>
        </w:rPr>
      </w:pPr>
      <w:r>
        <w:rPr>
          <w:rFonts w:hint="eastAsia" w:ascii="宋体" w:hAnsi="宋体" w:cs="宋体"/>
          <w:color w:val="auto"/>
          <w:szCs w:val="21"/>
        </w:rPr>
        <w:t xml:space="preserve">   标的名称：</w:t>
      </w:r>
      <w:r>
        <w:rPr>
          <w:rFonts w:hint="eastAsia" w:ascii="宋体" w:hAnsi="宋体" w:cs="宋体"/>
          <w:color w:val="auto"/>
          <w:kern w:val="0"/>
          <w:szCs w:val="21"/>
          <w:u w:val="single"/>
        </w:rPr>
        <w:t xml:space="preserve">      </w:t>
      </w:r>
      <w:r>
        <w:rPr>
          <w:rFonts w:ascii="宋体" w:hAnsi="宋体" w:cs="宋体"/>
          <w:color w:val="auto"/>
          <w:kern w:val="0"/>
          <w:szCs w:val="21"/>
          <w:u w:val="single"/>
          <w:lang w:val="en"/>
        </w:rPr>
        <w:t xml:space="preserve">               </w:t>
      </w:r>
      <w:r>
        <w:rPr>
          <w:rFonts w:hint="eastAsia" w:ascii="宋体" w:hAnsi="宋体" w:cs="宋体"/>
          <w:color w:val="auto"/>
          <w:kern w:val="0"/>
          <w:szCs w:val="21"/>
          <w:u w:val="single"/>
        </w:rPr>
        <w:t xml:space="preserve">    </w:t>
      </w:r>
    </w:p>
    <w:p>
      <w:pPr>
        <w:numPr>
          <w:ilvl w:val="255"/>
          <w:numId w:val="0"/>
        </w:numPr>
        <w:adjustRightInd w:val="0"/>
        <w:snapToGrid w:val="0"/>
        <w:spacing w:line="420" w:lineRule="exact"/>
        <w:ind w:firstLine="420" w:firstLineChars="200"/>
        <w:rPr>
          <w:rFonts w:ascii="宋体" w:hAnsi="宋体" w:cs="宋体"/>
          <w:color w:val="auto"/>
          <w:szCs w:val="21"/>
        </w:rPr>
      </w:pPr>
      <w:r>
        <w:rPr>
          <w:rFonts w:hint="eastAsia" w:ascii="宋体" w:hAnsi="宋体" w:cs="宋体"/>
          <w:color w:val="auto"/>
          <w:szCs w:val="21"/>
        </w:rPr>
        <w:t xml:space="preserve">   关键部件：</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w:t>
      </w:r>
      <w:r>
        <w:rPr>
          <w:rFonts w:hint="eastAsia" w:ascii="宋体" w:hAnsi="宋体" w:cs="宋体"/>
          <w:color w:val="auto"/>
          <w:szCs w:val="21"/>
        </w:rPr>
        <w:t>品牌：</w:t>
      </w:r>
      <w:r>
        <w:rPr>
          <w:rFonts w:hint="eastAsia" w:ascii="宋体" w:hAnsi="宋体" w:cs="宋体"/>
          <w:color w:val="auto"/>
          <w:szCs w:val="21"/>
          <w:u w:val="single"/>
        </w:rPr>
        <w:t xml:space="preserve">        </w:t>
      </w:r>
      <w:r>
        <w:rPr>
          <w:rFonts w:hint="eastAsia" w:ascii="宋体" w:hAnsi="宋体" w:cs="宋体"/>
          <w:color w:val="auto"/>
          <w:szCs w:val="21"/>
        </w:rPr>
        <w:t xml:space="preserve"> 型号：</w:t>
      </w:r>
      <w:r>
        <w:rPr>
          <w:rFonts w:hint="eastAsia" w:ascii="宋体" w:hAnsi="宋体" w:cs="宋体"/>
          <w:color w:val="auto"/>
          <w:szCs w:val="21"/>
          <w:u w:val="single"/>
        </w:rPr>
        <w:t xml:space="preserve">          </w:t>
      </w:r>
    </w:p>
    <w:p>
      <w:pPr>
        <w:widowControl/>
        <w:autoSpaceDE w:val="0"/>
        <w:autoSpaceDN w:val="0"/>
        <w:adjustRightInd w:val="0"/>
        <w:spacing w:line="42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 xml:space="preserve">   </w:t>
      </w:r>
      <w:r>
        <w:rPr>
          <w:rFonts w:hint="eastAsia" w:ascii="宋体" w:hAnsi="宋体" w:cs="宋体"/>
          <w:color w:val="auto"/>
          <w:szCs w:val="21"/>
        </w:rPr>
        <w:t>关键部件</w:t>
      </w:r>
      <w:r>
        <w:rPr>
          <w:rFonts w:hint="eastAsia" w:ascii="宋体" w:hAnsi="宋体" w:cs="宋体"/>
          <w:color w:val="auto"/>
          <w:kern w:val="0"/>
          <w:szCs w:val="21"/>
        </w:rPr>
        <w:t>：</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品牌：</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型号：</w:t>
      </w:r>
      <w:r>
        <w:rPr>
          <w:rFonts w:hint="eastAsia" w:ascii="宋体" w:hAnsi="宋体" w:cs="宋体"/>
          <w:color w:val="auto"/>
          <w:kern w:val="0"/>
          <w:szCs w:val="21"/>
          <w:u w:val="single"/>
        </w:rPr>
        <w:t xml:space="preserve">          </w:t>
      </w:r>
    </w:p>
    <w:p>
      <w:pPr>
        <w:widowControl/>
        <w:autoSpaceDE w:val="0"/>
        <w:autoSpaceDN w:val="0"/>
        <w:adjustRightInd w:val="0"/>
        <w:spacing w:line="42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 xml:space="preserve">   关键部件：</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品牌：</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型号：</w:t>
      </w:r>
      <w:r>
        <w:rPr>
          <w:rFonts w:hint="eastAsia" w:ascii="宋体" w:hAnsi="宋体" w:cs="宋体"/>
          <w:color w:val="auto"/>
          <w:kern w:val="0"/>
          <w:szCs w:val="21"/>
          <w:u w:val="single"/>
        </w:rPr>
        <w:t xml:space="preserve">          </w:t>
      </w:r>
    </w:p>
    <w:p>
      <w:pPr>
        <w:widowControl/>
        <w:numPr>
          <w:ilvl w:val="255"/>
          <w:numId w:val="0"/>
        </w:numPr>
        <w:autoSpaceDE w:val="0"/>
        <w:autoSpaceDN w:val="0"/>
        <w:adjustRightInd w:val="0"/>
        <w:snapToGrid w:val="0"/>
        <w:spacing w:line="420" w:lineRule="exact"/>
        <w:jc w:val="left"/>
        <w:rPr>
          <w:rFonts w:ascii="宋体" w:hAnsi="宋体" w:cs="宋体"/>
          <w:color w:val="auto"/>
          <w:kern w:val="0"/>
          <w:szCs w:val="21"/>
        </w:rPr>
      </w:pPr>
      <w:r>
        <w:rPr>
          <w:rFonts w:hint="eastAsia" w:ascii="宋体" w:hAnsi="宋体" w:cs="宋体"/>
          <w:color w:val="auto"/>
          <w:kern w:val="0"/>
          <w:szCs w:val="21"/>
        </w:rPr>
        <w:t xml:space="preserve">   （注：关键部件是指财政部会同有关部门发布的政府采购需求标准规定的需要通过国家有关部门指定的测评机构开展的安全可靠测评的软硬件，如CPU芯片、操作系统、数据库等。）</w:t>
      </w:r>
    </w:p>
    <w:p>
      <w:pPr>
        <w:widowControl/>
        <w:numPr>
          <w:ilvl w:val="255"/>
          <w:numId w:val="0"/>
        </w:numPr>
        <w:autoSpaceDE w:val="0"/>
        <w:autoSpaceDN w:val="0"/>
        <w:adjustRightInd w:val="0"/>
        <w:snapToGrid w:val="0"/>
        <w:spacing w:line="420" w:lineRule="exact"/>
        <w:jc w:val="left"/>
        <w:rPr>
          <w:rFonts w:ascii="宋体" w:hAnsi="宋体" w:cs="宋体"/>
          <w:color w:val="auto"/>
          <w:kern w:val="0"/>
          <w:szCs w:val="21"/>
        </w:rPr>
      </w:pPr>
      <w:r>
        <w:rPr>
          <w:rFonts w:hint="eastAsia" w:ascii="宋体" w:hAnsi="宋体" w:cs="宋体"/>
          <w:color w:val="auto"/>
          <w:kern w:val="0"/>
          <w:szCs w:val="21"/>
        </w:rPr>
        <w:t xml:space="preserve">         </w:t>
      </w:r>
      <w:r>
        <w:rPr>
          <w:rFonts w:hint="eastAsia" w:ascii="汉仪书宋二S" w:hAnsi="汉仪书宋二S" w:eastAsia="汉仪书宋二S" w:cs="汉仪书宋二S"/>
          <w:color w:val="auto"/>
          <w:kern w:val="0"/>
          <w:szCs w:val="21"/>
        </w:rPr>
        <w:t>②</w:t>
      </w:r>
      <w:r>
        <w:rPr>
          <w:rFonts w:hint="eastAsia" w:ascii="宋体" w:hAnsi="宋体" w:cs="宋体"/>
          <w:color w:val="auto"/>
          <w:kern w:val="0"/>
          <w:szCs w:val="21"/>
        </w:rPr>
        <w:t>涉及车辆采购，请填写是否属于新能源汽车：</w:t>
      </w:r>
    </w:p>
    <w:p>
      <w:pPr>
        <w:widowControl/>
        <w:numPr>
          <w:ilvl w:val="255"/>
          <w:numId w:val="0"/>
        </w:numPr>
        <w:autoSpaceDE w:val="0"/>
        <w:autoSpaceDN w:val="0"/>
        <w:adjustRightInd w:val="0"/>
        <w:snapToGrid w:val="0"/>
        <w:spacing w:line="420" w:lineRule="exact"/>
        <w:jc w:val="left"/>
        <w:rPr>
          <w:rFonts w:ascii="宋体" w:hAnsi="宋体" w:cs="宋体"/>
          <w:color w:val="auto"/>
          <w:kern w:val="0"/>
          <w:szCs w:val="21"/>
        </w:rPr>
      </w:pPr>
      <w:r>
        <w:rPr>
          <w:rFonts w:hint="eastAsia" w:ascii="宋体" w:hAnsi="宋体" w:cs="宋体"/>
          <w:color w:val="auto"/>
          <w:kern w:val="0"/>
          <w:szCs w:val="21"/>
        </w:rPr>
        <w:t xml:space="preserve">         </w:t>
      </w:r>
      <w:r>
        <w:rPr>
          <w:rFonts w:hint="eastAsia" w:ascii="宋体" w:hAnsi="宋体" w:cs="宋体"/>
          <w:color w:val="auto"/>
          <w:kern w:val="0"/>
          <w:szCs w:val="21"/>
        </w:rPr>
        <w:sym w:font="Wingdings" w:char="00A8"/>
      </w:r>
      <w:r>
        <w:rPr>
          <w:rFonts w:hint="eastAsia" w:ascii="宋体" w:hAnsi="宋体" w:cs="宋体"/>
          <w:color w:val="auto"/>
          <w:kern w:val="0"/>
          <w:szCs w:val="21"/>
        </w:rPr>
        <w:t>是，《政府采购品目分类目录》底级品目名称：</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数量：</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金额：</w:t>
      </w:r>
      <w:r>
        <w:rPr>
          <w:rFonts w:hint="eastAsia" w:ascii="宋体" w:hAnsi="宋体" w:cs="宋体"/>
          <w:color w:val="auto"/>
          <w:kern w:val="0"/>
          <w:szCs w:val="21"/>
          <w:u w:val="single"/>
        </w:rPr>
        <w:t xml:space="preserve">          </w:t>
      </w:r>
    </w:p>
    <w:p>
      <w:pPr>
        <w:widowControl/>
        <w:numPr>
          <w:ilvl w:val="255"/>
          <w:numId w:val="0"/>
        </w:numPr>
        <w:autoSpaceDE w:val="0"/>
        <w:autoSpaceDN w:val="0"/>
        <w:adjustRightInd w:val="0"/>
        <w:snapToGrid w:val="0"/>
        <w:spacing w:line="420" w:lineRule="exact"/>
        <w:jc w:val="left"/>
        <w:rPr>
          <w:rFonts w:ascii="宋体" w:hAnsi="宋体" w:cs="宋体"/>
          <w:color w:val="auto"/>
          <w:kern w:val="0"/>
          <w:szCs w:val="21"/>
        </w:rPr>
      </w:pPr>
      <w:r>
        <w:rPr>
          <w:rFonts w:hint="eastAsia" w:ascii="宋体" w:hAnsi="宋体" w:cs="宋体"/>
          <w:color w:val="auto"/>
          <w:kern w:val="0"/>
          <w:szCs w:val="21"/>
        </w:rPr>
        <w:t xml:space="preserve">         </w:t>
      </w:r>
      <w:r>
        <w:rPr>
          <w:rFonts w:hint="eastAsia" w:ascii="宋体" w:hAnsi="宋体" w:cs="宋体"/>
          <w:color w:val="auto"/>
          <w:kern w:val="0"/>
          <w:szCs w:val="21"/>
        </w:rPr>
        <w:sym w:font="Wingdings" w:char="00A8"/>
      </w:r>
      <w:r>
        <w:rPr>
          <w:rFonts w:hint="eastAsia" w:ascii="宋体" w:hAnsi="宋体" w:cs="宋体"/>
          <w:color w:val="auto"/>
          <w:kern w:val="0"/>
          <w:szCs w:val="21"/>
        </w:rPr>
        <w:t>否</w:t>
      </w:r>
    </w:p>
    <w:p>
      <w:pPr>
        <w:widowControl/>
        <w:numPr>
          <w:ilvl w:val="255"/>
          <w:numId w:val="0"/>
        </w:numPr>
        <w:autoSpaceDE w:val="0"/>
        <w:autoSpaceDN w:val="0"/>
        <w:adjustRightInd w:val="0"/>
        <w:snapToGrid w:val="0"/>
        <w:spacing w:line="420" w:lineRule="exact"/>
        <w:jc w:val="left"/>
        <w:rPr>
          <w:rFonts w:ascii="宋体" w:hAnsi="宋体" w:cs="宋体"/>
          <w:color w:val="auto"/>
          <w:kern w:val="0"/>
          <w:szCs w:val="21"/>
        </w:rPr>
      </w:pPr>
      <w:r>
        <w:rPr>
          <w:rFonts w:hint="eastAsia" w:ascii="宋体" w:hAnsi="宋体" w:cs="宋体"/>
          <w:color w:val="auto"/>
          <w:kern w:val="0"/>
          <w:szCs w:val="21"/>
        </w:rPr>
        <w:t xml:space="preserve">   （</w:t>
      </w:r>
      <w:r>
        <w:rPr>
          <w:rFonts w:ascii="宋体" w:hAnsi="宋体" w:cs="宋体"/>
          <w:color w:val="auto"/>
          <w:kern w:val="0"/>
          <w:szCs w:val="21"/>
          <w:lang w:val="en"/>
        </w:rPr>
        <w:t>4</w:t>
      </w:r>
      <w:r>
        <w:rPr>
          <w:rFonts w:hint="eastAsia" w:ascii="宋体" w:hAnsi="宋体" w:cs="宋体"/>
          <w:color w:val="auto"/>
          <w:kern w:val="0"/>
          <w:szCs w:val="21"/>
        </w:rPr>
        <w:t>）政府采购组织形式：</w:t>
      </w:r>
      <w:r>
        <w:rPr>
          <w:rFonts w:hint="eastAsia" w:ascii="宋体" w:hAnsi="宋体" w:cs="宋体"/>
          <w:color w:val="auto"/>
          <w:kern w:val="0"/>
          <w:szCs w:val="21"/>
        </w:rPr>
        <w:sym w:font="Wingdings" w:char="00A8"/>
      </w:r>
      <w:r>
        <w:rPr>
          <w:rFonts w:hint="eastAsia" w:ascii="宋体" w:hAnsi="宋体" w:cs="宋体"/>
          <w:color w:val="auto"/>
          <w:kern w:val="0"/>
          <w:szCs w:val="21"/>
        </w:rPr>
        <w:t xml:space="preserve">政府集中采购  </w:t>
      </w:r>
      <w:r>
        <w:rPr>
          <w:rFonts w:hint="eastAsia" w:ascii="宋体" w:hAnsi="宋体" w:cs="宋体"/>
          <w:color w:val="auto"/>
          <w:kern w:val="0"/>
          <w:szCs w:val="21"/>
        </w:rPr>
        <w:sym w:font="Wingdings" w:char="00A8"/>
      </w:r>
      <w:r>
        <w:rPr>
          <w:rFonts w:hint="eastAsia" w:ascii="宋体" w:hAnsi="宋体" w:cs="宋体"/>
          <w:color w:val="auto"/>
          <w:kern w:val="0"/>
          <w:szCs w:val="21"/>
        </w:rPr>
        <w:t xml:space="preserve">部门集中采购  </w:t>
      </w:r>
      <w:r>
        <w:rPr>
          <w:rFonts w:hint="eastAsia" w:ascii="宋体" w:hAnsi="宋体" w:cs="宋体"/>
          <w:color w:val="auto"/>
          <w:kern w:val="0"/>
          <w:szCs w:val="21"/>
        </w:rPr>
        <w:sym w:font="Wingdings" w:char="00A8"/>
      </w:r>
      <w:r>
        <w:rPr>
          <w:rFonts w:hint="eastAsia" w:ascii="宋体" w:hAnsi="宋体" w:cs="宋体"/>
          <w:color w:val="auto"/>
          <w:kern w:val="0"/>
          <w:szCs w:val="21"/>
        </w:rPr>
        <w:t>分散采购</w:t>
      </w:r>
    </w:p>
    <w:p>
      <w:pPr>
        <w:widowControl/>
        <w:numPr>
          <w:ilvl w:val="255"/>
          <w:numId w:val="0"/>
        </w:numPr>
        <w:autoSpaceDE w:val="0"/>
        <w:autoSpaceDN w:val="0"/>
        <w:adjustRightInd w:val="0"/>
        <w:snapToGrid w:val="0"/>
        <w:spacing w:line="420" w:lineRule="exact"/>
        <w:ind w:firstLine="283" w:firstLineChars="135"/>
        <w:jc w:val="left"/>
        <w:rPr>
          <w:rFonts w:ascii="宋体" w:hAnsi="宋体" w:cs="宋体"/>
          <w:color w:val="auto"/>
          <w:kern w:val="0"/>
          <w:szCs w:val="21"/>
        </w:rPr>
      </w:pPr>
      <w:r>
        <w:rPr>
          <w:rFonts w:hint="eastAsia" w:ascii="宋体" w:hAnsi="宋体" w:cs="宋体"/>
          <w:color w:val="auto"/>
          <w:kern w:val="0"/>
          <w:szCs w:val="21"/>
        </w:rPr>
        <w:t>（</w:t>
      </w:r>
      <w:r>
        <w:rPr>
          <w:rFonts w:ascii="宋体" w:hAnsi="宋体" w:cs="宋体"/>
          <w:color w:val="auto"/>
          <w:kern w:val="0"/>
          <w:szCs w:val="21"/>
          <w:lang w:val="en"/>
        </w:rPr>
        <w:t>5</w:t>
      </w:r>
      <w:r>
        <w:rPr>
          <w:rFonts w:hint="eastAsia" w:ascii="宋体" w:hAnsi="宋体" w:cs="宋体"/>
          <w:color w:val="auto"/>
          <w:kern w:val="0"/>
          <w:szCs w:val="21"/>
        </w:rPr>
        <w:t>）政府采购方式：</w:t>
      </w:r>
      <w:r>
        <w:rPr>
          <w:rFonts w:hint="eastAsia" w:ascii="宋体" w:hAnsi="宋体" w:cs="宋体"/>
          <w:color w:val="auto"/>
          <w:kern w:val="0"/>
          <w:szCs w:val="21"/>
        </w:rPr>
        <w:sym w:font="Wingdings" w:char="00A8"/>
      </w:r>
      <w:r>
        <w:rPr>
          <w:rFonts w:hint="eastAsia" w:ascii="宋体" w:hAnsi="宋体" w:cs="宋体"/>
          <w:color w:val="auto"/>
          <w:kern w:val="0"/>
          <w:szCs w:val="21"/>
        </w:rPr>
        <w:t xml:space="preserve">公开招标 </w:t>
      </w:r>
      <w:r>
        <w:rPr>
          <w:rFonts w:hint="eastAsia" w:ascii="宋体" w:hAnsi="宋体" w:cs="宋体"/>
          <w:color w:val="auto"/>
          <w:kern w:val="0"/>
          <w:szCs w:val="21"/>
        </w:rPr>
        <w:sym w:font="Wingdings" w:char="00A8"/>
      </w:r>
      <w:r>
        <w:rPr>
          <w:rFonts w:hint="eastAsia" w:ascii="宋体" w:hAnsi="宋体" w:cs="宋体"/>
          <w:color w:val="auto"/>
          <w:kern w:val="0"/>
          <w:szCs w:val="21"/>
        </w:rPr>
        <w:t xml:space="preserve">邀请招标 </w:t>
      </w:r>
      <w:r>
        <w:rPr>
          <w:rFonts w:hint="eastAsia" w:ascii="宋体" w:hAnsi="宋体" w:cs="宋体"/>
          <w:color w:val="auto"/>
          <w:kern w:val="0"/>
          <w:szCs w:val="21"/>
        </w:rPr>
        <w:sym w:font="Wingdings" w:char="00A8"/>
      </w:r>
      <w:r>
        <w:rPr>
          <w:rFonts w:hint="eastAsia" w:ascii="宋体" w:hAnsi="宋体" w:cs="宋体"/>
          <w:color w:val="auto"/>
          <w:kern w:val="0"/>
          <w:szCs w:val="21"/>
        </w:rPr>
        <w:t xml:space="preserve">竞争性谈判 </w:t>
      </w:r>
      <w:r>
        <w:rPr>
          <w:rFonts w:hint="eastAsia" w:ascii="宋体" w:hAnsi="宋体" w:cs="宋体"/>
          <w:color w:val="auto"/>
          <w:kern w:val="0"/>
          <w:szCs w:val="21"/>
        </w:rPr>
        <w:sym w:font="Wingdings" w:char="00A8"/>
      </w:r>
      <w:r>
        <w:rPr>
          <w:rFonts w:hint="eastAsia" w:ascii="宋体" w:hAnsi="宋体" w:cs="宋体"/>
          <w:color w:val="auto"/>
          <w:kern w:val="0"/>
          <w:szCs w:val="21"/>
        </w:rPr>
        <w:t>竞争性磋商</w:t>
      </w:r>
    </w:p>
    <w:p>
      <w:pPr>
        <w:widowControl/>
        <w:numPr>
          <w:ilvl w:val="255"/>
          <w:numId w:val="0"/>
        </w:numPr>
        <w:autoSpaceDE w:val="0"/>
        <w:autoSpaceDN w:val="0"/>
        <w:adjustRightInd w:val="0"/>
        <w:snapToGrid w:val="0"/>
        <w:spacing w:line="420" w:lineRule="exact"/>
        <w:ind w:firstLine="420"/>
        <w:jc w:val="left"/>
        <w:rPr>
          <w:rFonts w:ascii="宋体" w:hAnsi="宋体" w:cs="宋体"/>
          <w:color w:val="auto"/>
          <w:kern w:val="0"/>
          <w:szCs w:val="21"/>
          <w:u w:val="single"/>
        </w:rPr>
      </w:pPr>
      <w:r>
        <w:rPr>
          <w:rFonts w:hint="eastAsia" w:ascii="宋体" w:hAnsi="宋体" w:eastAsia="华文楷体" w:cs="宋体"/>
          <w:color w:val="auto"/>
          <w:kern w:val="0"/>
          <w:sz w:val="22"/>
          <w:szCs w:val="21"/>
        </w:rPr>
        <w:t xml:space="preserve">                 </w:t>
      </w:r>
      <w:r>
        <w:rPr>
          <w:rFonts w:hint="eastAsia" w:ascii="宋体" w:hAnsi="宋体" w:cs="宋体"/>
          <w:color w:val="auto"/>
          <w:kern w:val="0"/>
          <w:szCs w:val="21"/>
        </w:rPr>
        <w:sym w:font="Wingdings" w:char="00A8"/>
      </w:r>
      <w:r>
        <w:rPr>
          <w:rFonts w:hint="eastAsia" w:ascii="宋体" w:hAnsi="宋体" w:cs="宋体"/>
          <w:color w:val="auto"/>
          <w:kern w:val="0"/>
          <w:szCs w:val="21"/>
        </w:rPr>
        <w:t xml:space="preserve">询价 </w:t>
      </w:r>
      <w:r>
        <w:rPr>
          <w:rFonts w:hint="eastAsia" w:ascii="宋体" w:hAnsi="宋体" w:cs="宋体"/>
          <w:color w:val="auto"/>
          <w:kern w:val="0"/>
          <w:szCs w:val="21"/>
        </w:rPr>
        <w:sym w:font="Wingdings" w:char="00A8"/>
      </w:r>
      <w:r>
        <w:rPr>
          <w:rFonts w:hint="eastAsia" w:ascii="宋体" w:hAnsi="宋体" w:cs="宋体"/>
          <w:color w:val="auto"/>
          <w:kern w:val="0"/>
          <w:szCs w:val="21"/>
        </w:rPr>
        <w:t xml:space="preserve">单一来源 </w:t>
      </w:r>
      <w:r>
        <w:rPr>
          <w:rFonts w:hint="eastAsia" w:ascii="宋体" w:hAnsi="宋体" w:cs="宋体"/>
          <w:color w:val="auto"/>
          <w:kern w:val="0"/>
          <w:szCs w:val="21"/>
        </w:rPr>
        <w:sym w:font="Wingdings" w:char="00A8"/>
      </w:r>
      <w:r>
        <w:rPr>
          <w:rFonts w:hint="eastAsia" w:ascii="宋体" w:hAnsi="宋体" w:cs="宋体"/>
          <w:color w:val="auto"/>
          <w:kern w:val="0"/>
          <w:szCs w:val="21"/>
        </w:rPr>
        <w:t xml:space="preserve">框架协议 </w:t>
      </w:r>
      <w:r>
        <w:rPr>
          <w:rFonts w:hint="eastAsia" w:ascii="宋体" w:hAnsi="宋体" w:cs="宋体"/>
          <w:color w:val="auto"/>
          <w:kern w:val="0"/>
          <w:szCs w:val="21"/>
        </w:rPr>
        <w:sym w:font="Wingdings" w:char="00A8"/>
      </w:r>
      <w:r>
        <w:rPr>
          <w:rFonts w:hint="eastAsia" w:ascii="宋体" w:hAnsi="宋体" w:cs="宋体"/>
          <w:color w:val="auto"/>
          <w:kern w:val="0"/>
          <w:szCs w:val="21"/>
        </w:rPr>
        <w:t>其他：</w:t>
      </w:r>
      <w:r>
        <w:rPr>
          <w:rFonts w:hint="eastAsia" w:ascii="宋体" w:hAnsi="宋体" w:cs="宋体"/>
          <w:color w:val="auto"/>
          <w:kern w:val="0"/>
          <w:szCs w:val="21"/>
          <w:u w:val="single"/>
        </w:rPr>
        <w:t xml:space="preserve">          </w:t>
      </w:r>
    </w:p>
    <w:p>
      <w:pPr>
        <w:widowControl/>
        <w:numPr>
          <w:ilvl w:val="255"/>
          <w:numId w:val="0"/>
        </w:numPr>
        <w:autoSpaceDE w:val="0"/>
        <w:autoSpaceDN w:val="0"/>
        <w:adjustRightInd w:val="0"/>
        <w:snapToGrid w:val="0"/>
        <w:spacing w:line="420" w:lineRule="exact"/>
        <w:ind w:firstLine="283" w:firstLineChars="135"/>
        <w:jc w:val="left"/>
        <w:rPr>
          <w:rFonts w:ascii="宋体" w:hAnsi="宋体"/>
          <w:color w:val="auto"/>
          <w:szCs w:val="21"/>
        </w:rPr>
      </w:pPr>
      <w:r>
        <w:rPr>
          <w:rFonts w:hint="eastAsia" w:ascii="宋体" w:hAnsi="宋体" w:cs="华文楷体"/>
          <w:color w:val="auto"/>
          <w:kern w:val="0"/>
          <w:szCs w:val="21"/>
        </w:rPr>
        <w:t>（6）</w:t>
      </w:r>
      <w:r>
        <w:rPr>
          <w:rFonts w:hint="eastAsia" w:ascii="宋体" w:hAnsi="宋体"/>
          <w:color w:val="auto"/>
          <w:szCs w:val="21"/>
        </w:rPr>
        <w:t>中标（成交）采购标的制造商是否为中小企业：</w:t>
      </w:r>
      <w:r>
        <w:rPr>
          <w:rFonts w:hint="eastAsia" w:ascii="宋体" w:hAnsi="宋体"/>
          <w:color w:val="auto"/>
          <w:szCs w:val="21"/>
        </w:rPr>
        <w:sym w:font="Wingdings" w:char="00A8"/>
      </w:r>
      <w:r>
        <w:rPr>
          <w:rFonts w:hint="eastAsia" w:ascii="宋体" w:hAnsi="宋体"/>
          <w:color w:val="auto"/>
          <w:szCs w:val="21"/>
        </w:rPr>
        <w:t xml:space="preserve">是  </w:t>
      </w:r>
      <w:r>
        <w:rPr>
          <w:rFonts w:hint="eastAsia" w:ascii="宋体" w:hAnsi="宋体"/>
          <w:color w:val="auto"/>
          <w:szCs w:val="21"/>
        </w:rPr>
        <w:sym w:font="Wingdings" w:char="00A8"/>
      </w:r>
      <w:r>
        <w:rPr>
          <w:rFonts w:hint="eastAsia" w:ascii="宋体" w:hAnsi="宋体"/>
          <w:color w:val="auto"/>
          <w:szCs w:val="21"/>
        </w:rPr>
        <w:t>否</w:t>
      </w:r>
    </w:p>
    <w:p>
      <w:pPr>
        <w:numPr>
          <w:ilvl w:val="255"/>
          <w:numId w:val="0"/>
        </w:numPr>
        <w:adjustRightInd w:val="0"/>
        <w:snapToGrid w:val="0"/>
        <w:spacing w:line="420" w:lineRule="exact"/>
        <w:rPr>
          <w:rFonts w:ascii="宋体" w:hAnsi="宋体"/>
          <w:iCs/>
          <w:color w:val="auto"/>
          <w:szCs w:val="21"/>
        </w:rPr>
      </w:pPr>
      <w:r>
        <w:rPr>
          <w:rFonts w:hint="eastAsia" w:ascii="宋体" w:hAnsi="宋体"/>
          <w:color w:val="auto"/>
          <w:szCs w:val="21"/>
        </w:rPr>
        <w:t xml:space="preserve">        本合同是否为专门面向中小企业的采购合同（中小企业预留合同）：</w:t>
      </w:r>
      <w:r>
        <w:rPr>
          <w:rFonts w:hint="eastAsia" w:ascii="宋体" w:hAnsi="宋体"/>
          <w:iCs/>
          <w:color w:val="auto"/>
          <w:szCs w:val="21"/>
        </w:rPr>
        <w:sym w:font="Wingdings" w:char="00A8"/>
      </w:r>
      <w:r>
        <w:rPr>
          <w:rFonts w:hint="eastAsia" w:ascii="宋体" w:hAnsi="宋体"/>
          <w:iCs/>
          <w:color w:val="auto"/>
          <w:szCs w:val="21"/>
        </w:rPr>
        <w:t xml:space="preserve">是  </w:t>
      </w:r>
      <w:r>
        <w:rPr>
          <w:rFonts w:hint="eastAsia" w:ascii="宋体" w:hAnsi="宋体"/>
          <w:iCs/>
          <w:color w:val="auto"/>
          <w:szCs w:val="21"/>
        </w:rPr>
        <w:sym w:font="Wingdings" w:char="00A8"/>
      </w:r>
      <w:r>
        <w:rPr>
          <w:rFonts w:hint="eastAsia" w:ascii="宋体" w:hAnsi="宋体"/>
          <w:iCs/>
          <w:color w:val="auto"/>
          <w:szCs w:val="21"/>
        </w:rPr>
        <w:t>否</w:t>
      </w:r>
    </w:p>
    <w:p>
      <w:pPr>
        <w:numPr>
          <w:ilvl w:val="255"/>
          <w:numId w:val="0"/>
        </w:numPr>
        <w:adjustRightInd w:val="0"/>
        <w:snapToGrid w:val="0"/>
        <w:spacing w:line="420" w:lineRule="exact"/>
        <w:rPr>
          <w:rFonts w:ascii="宋体" w:hAnsi="宋体"/>
          <w:iCs/>
          <w:color w:val="auto"/>
          <w:szCs w:val="21"/>
        </w:rPr>
      </w:pPr>
      <w:r>
        <w:rPr>
          <w:rFonts w:hint="eastAsia"/>
          <w:color w:val="auto"/>
        </w:rPr>
        <w:t xml:space="preserve">        若本项目不专门面向中小企业采购，是否给予小微企业评审优惠：</w:t>
      </w:r>
      <w:r>
        <w:rPr>
          <w:rFonts w:hint="eastAsia" w:ascii="宋体" w:hAnsi="宋体"/>
          <w:iCs/>
          <w:color w:val="auto"/>
          <w:szCs w:val="21"/>
        </w:rPr>
        <w:sym w:font="Wingdings" w:char="00A8"/>
      </w:r>
      <w:r>
        <w:rPr>
          <w:rFonts w:hint="eastAsia" w:ascii="宋体" w:hAnsi="宋体"/>
          <w:iCs/>
          <w:color w:val="auto"/>
          <w:szCs w:val="21"/>
        </w:rPr>
        <w:t xml:space="preserve">是  </w:t>
      </w:r>
      <w:r>
        <w:rPr>
          <w:rFonts w:hint="eastAsia" w:ascii="宋体" w:hAnsi="宋体"/>
          <w:iCs/>
          <w:color w:val="auto"/>
          <w:szCs w:val="21"/>
        </w:rPr>
        <w:sym w:font="Wingdings" w:char="00A8"/>
      </w:r>
      <w:r>
        <w:rPr>
          <w:rFonts w:hint="eastAsia" w:ascii="宋体" w:hAnsi="宋体"/>
          <w:iCs/>
          <w:color w:val="auto"/>
          <w:szCs w:val="21"/>
        </w:rPr>
        <w:t>否</w:t>
      </w:r>
    </w:p>
    <w:p>
      <w:pPr>
        <w:numPr>
          <w:ilvl w:val="255"/>
          <w:numId w:val="0"/>
        </w:numPr>
        <w:adjustRightInd w:val="0"/>
        <w:snapToGrid w:val="0"/>
        <w:spacing w:line="420" w:lineRule="exact"/>
        <w:rPr>
          <w:rFonts w:ascii="宋体" w:hAnsi="宋体"/>
          <w:iCs/>
          <w:color w:val="auto"/>
          <w:szCs w:val="21"/>
        </w:rPr>
      </w:pPr>
      <w:r>
        <w:rPr>
          <w:rFonts w:hint="eastAsia"/>
          <w:color w:val="auto"/>
        </w:rPr>
        <w:t xml:space="preserve">        中标（成交）采购标的制造商是否为残疾人福利性单位：</w:t>
      </w:r>
      <w:r>
        <w:rPr>
          <w:rFonts w:hint="eastAsia" w:ascii="宋体" w:hAnsi="宋体"/>
          <w:iCs/>
          <w:color w:val="auto"/>
          <w:szCs w:val="21"/>
        </w:rPr>
        <w:sym w:font="Wingdings" w:char="00A8"/>
      </w:r>
      <w:r>
        <w:rPr>
          <w:rFonts w:hint="eastAsia" w:ascii="宋体" w:hAnsi="宋体"/>
          <w:iCs/>
          <w:color w:val="auto"/>
          <w:szCs w:val="21"/>
        </w:rPr>
        <w:t xml:space="preserve">是  </w:t>
      </w:r>
      <w:r>
        <w:rPr>
          <w:rFonts w:hint="eastAsia" w:ascii="宋体" w:hAnsi="宋体"/>
          <w:iCs/>
          <w:color w:val="auto"/>
          <w:szCs w:val="21"/>
        </w:rPr>
        <w:sym w:font="Wingdings" w:char="00A8"/>
      </w:r>
      <w:r>
        <w:rPr>
          <w:rFonts w:hint="eastAsia" w:ascii="宋体" w:hAnsi="宋体"/>
          <w:iCs/>
          <w:color w:val="auto"/>
          <w:szCs w:val="21"/>
        </w:rPr>
        <w:t>否</w:t>
      </w:r>
    </w:p>
    <w:p>
      <w:pPr>
        <w:snapToGrid w:val="0"/>
        <w:spacing w:line="420" w:lineRule="exact"/>
        <w:rPr>
          <w:color w:val="auto"/>
        </w:rPr>
      </w:pPr>
      <w:r>
        <w:rPr>
          <w:rFonts w:hint="eastAsia"/>
          <w:color w:val="auto"/>
        </w:rPr>
        <w:t xml:space="preserve">        中标（成交）采购标的制造商是否为监狱企业：</w:t>
      </w:r>
      <w:r>
        <w:rPr>
          <w:rFonts w:hint="eastAsia" w:ascii="宋体" w:hAnsi="宋体"/>
          <w:iCs/>
          <w:color w:val="auto"/>
          <w:szCs w:val="21"/>
        </w:rPr>
        <w:sym w:font="Wingdings" w:char="00A8"/>
      </w:r>
      <w:r>
        <w:rPr>
          <w:rFonts w:hint="eastAsia" w:ascii="宋体" w:hAnsi="宋体"/>
          <w:iCs/>
          <w:color w:val="auto"/>
          <w:szCs w:val="21"/>
        </w:rPr>
        <w:t xml:space="preserve">是  </w:t>
      </w:r>
      <w:r>
        <w:rPr>
          <w:rFonts w:hint="eastAsia" w:ascii="宋体" w:hAnsi="宋体"/>
          <w:iCs/>
          <w:color w:val="auto"/>
          <w:szCs w:val="21"/>
        </w:rPr>
        <w:sym w:font="Wingdings" w:char="00A8"/>
      </w:r>
      <w:r>
        <w:rPr>
          <w:rFonts w:hint="eastAsia" w:ascii="宋体" w:hAnsi="宋体"/>
          <w:iCs/>
          <w:color w:val="auto"/>
          <w:szCs w:val="21"/>
        </w:rPr>
        <w:t>否</w:t>
      </w:r>
    </w:p>
    <w:p>
      <w:pPr>
        <w:adjustRightInd w:val="0"/>
        <w:snapToGrid w:val="0"/>
        <w:spacing w:line="420" w:lineRule="exact"/>
        <w:ind w:firstLine="409" w:firstLineChars="195"/>
        <w:rPr>
          <w:rFonts w:ascii="宋体" w:hAnsi="宋体"/>
          <w:color w:val="auto"/>
          <w:szCs w:val="21"/>
        </w:rPr>
      </w:pPr>
      <w:r>
        <w:rPr>
          <w:rFonts w:hint="eastAsia" w:ascii="宋体" w:hAnsi="宋体"/>
          <w:color w:val="auto"/>
          <w:szCs w:val="21"/>
        </w:rPr>
        <w:t>(</w:t>
      </w:r>
      <w:r>
        <w:rPr>
          <w:rFonts w:ascii="宋体" w:hAnsi="宋体"/>
          <w:color w:val="auto"/>
          <w:szCs w:val="21"/>
          <w:lang w:val="en"/>
        </w:rPr>
        <w:t>7</w:t>
      </w:r>
      <w:r>
        <w:rPr>
          <w:rFonts w:ascii="宋体" w:hAnsi="宋体"/>
          <w:color w:val="auto"/>
          <w:szCs w:val="21"/>
        </w:rPr>
        <w:t>）</w:t>
      </w:r>
      <w:r>
        <w:rPr>
          <w:rFonts w:hint="eastAsia" w:ascii="宋体" w:hAnsi="宋体"/>
          <w:color w:val="auto"/>
          <w:szCs w:val="21"/>
        </w:rPr>
        <w:t>合同是否分包：</w:t>
      </w:r>
      <w:r>
        <w:rPr>
          <w:rFonts w:hint="eastAsia" w:ascii="宋体" w:hAnsi="宋体"/>
          <w:iCs/>
          <w:color w:val="auto"/>
          <w:szCs w:val="21"/>
        </w:rPr>
        <w:sym w:font="Wingdings" w:char="00A8"/>
      </w:r>
      <w:r>
        <w:rPr>
          <w:rFonts w:hint="eastAsia" w:ascii="宋体" w:hAnsi="宋体"/>
          <w:iCs/>
          <w:color w:val="auto"/>
          <w:szCs w:val="21"/>
        </w:rPr>
        <w:t xml:space="preserve">是  </w:t>
      </w:r>
      <w:r>
        <w:rPr>
          <w:rFonts w:hint="eastAsia" w:ascii="宋体" w:hAnsi="宋体"/>
          <w:iCs/>
          <w:color w:val="auto"/>
          <w:szCs w:val="21"/>
        </w:rPr>
        <w:sym w:font="Wingdings" w:char="00A8"/>
      </w:r>
      <w:r>
        <w:rPr>
          <w:rFonts w:hint="eastAsia" w:ascii="宋体" w:hAnsi="宋体"/>
          <w:iCs/>
          <w:color w:val="auto"/>
          <w:szCs w:val="21"/>
        </w:rPr>
        <w:t>否</w:t>
      </w:r>
    </w:p>
    <w:p>
      <w:pPr>
        <w:adjustRightInd w:val="0"/>
        <w:snapToGrid w:val="0"/>
        <w:spacing w:line="420" w:lineRule="exact"/>
        <w:ind w:firstLine="840" w:firstLineChars="400"/>
        <w:rPr>
          <w:rFonts w:ascii="宋体" w:hAnsi="宋体"/>
          <w:color w:val="auto"/>
          <w:szCs w:val="21"/>
          <w:u w:val="single"/>
        </w:rPr>
      </w:pPr>
      <w:r>
        <w:rPr>
          <w:rFonts w:hint="eastAsia" w:ascii="宋体" w:hAnsi="宋体"/>
          <w:color w:val="auto"/>
          <w:szCs w:val="21"/>
        </w:rPr>
        <w:t>分包主要内容：</w:t>
      </w:r>
      <w:r>
        <w:rPr>
          <w:rFonts w:hint="eastAsia" w:ascii="宋体" w:hAnsi="宋体"/>
          <w:color w:val="auto"/>
          <w:szCs w:val="21"/>
          <w:u w:val="single"/>
        </w:rPr>
        <w:t xml:space="preserve">                                                         </w:t>
      </w:r>
    </w:p>
    <w:p>
      <w:pPr>
        <w:adjustRightInd w:val="0"/>
        <w:snapToGrid w:val="0"/>
        <w:spacing w:line="420" w:lineRule="exact"/>
        <w:ind w:firstLine="840" w:firstLineChars="400"/>
        <w:rPr>
          <w:rFonts w:ascii="宋体" w:hAnsi="宋体"/>
          <w:color w:val="auto"/>
          <w:szCs w:val="21"/>
        </w:rPr>
      </w:pPr>
      <w:r>
        <w:rPr>
          <w:rFonts w:hint="eastAsia" w:ascii="宋体" w:hAnsi="宋体"/>
          <w:color w:val="auto"/>
          <w:szCs w:val="21"/>
        </w:rPr>
        <w:t>分包供应商/制造商名称（如供应商和制造商不同，请分别填写）：</w:t>
      </w:r>
    </w:p>
    <w:p>
      <w:pPr>
        <w:adjustRightInd w:val="0"/>
        <w:snapToGrid w:val="0"/>
        <w:spacing w:line="420" w:lineRule="exact"/>
        <w:ind w:firstLine="840" w:firstLineChars="400"/>
        <w:rPr>
          <w:rFonts w:ascii="宋体" w:hAnsi="宋体"/>
          <w:color w:val="auto"/>
          <w:szCs w:val="21"/>
          <w:u w:val="single"/>
        </w:rPr>
      </w:pPr>
      <w:r>
        <w:rPr>
          <w:rFonts w:hint="eastAsia" w:ascii="宋体" w:hAnsi="宋体"/>
          <w:color w:val="auto"/>
          <w:szCs w:val="21"/>
        </w:rPr>
        <w:t xml:space="preserve"> </w:t>
      </w:r>
      <w:r>
        <w:rPr>
          <w:rFonts w:hint="eastAsia" w:ascii="宋体" w:hAnsi="宋体"/>
          <w:color w:val="auto"/>
          <w:szCs w:val="21"/>
          <w:u w:val="single"/>
        </w:rPr>
        <w:t xml:space="preserve">                                                                       </w:t>
      </w:r>
    </w:p>
    <w:p>
      <w:pPr>
        <w:adjustRightInd w:val="0"/>
        <w:snapToGrid w:val="0"/>
        <w:spacing w:line="420" w:lineRule="exact"/>
        <w:ind w:firstLine="840" w:firstLineChars="400"/>
        <w:rPr>
          <w:rFonts w:ascii="宋体" w:hAnsi="宋体"/>
          <w:color w:val="auto"/>
          <w:szCs w:val="21"/>
        </w:rPr>
      </w:pPr>
      <w:r>
        <w:rPr>
          <w:rFonts w:hint="eastAsia" w:ascii="宋体" w:hAnsi="宋体"/>
          <w:color w:val="auto"/>
          <w:szCs w:val="21"/>
        </w:rPr>
        <w:t>分包供应商/制造商类型（如果供应商和制造商不同，只填写制造商类型）：</w:t>
      </w:r>
    </w:p>
    <w:p>
      <w:pPr>
        <w:adjustRightInd w:val="0"/>
        <w:snapToGrid w:val="0"/>
        <w:spacing w:line="420" w:lineRule="exact"/>
        <w:ind w:firstLine="840" w:firstLineChars="400"/>
        <w:rPr>
          <w:rFonts w:ascii="宋体" w:hAnsi="宋体"/>
          <w:iCs/>
          <w:color w:val="auto"/>
          <w:szCs w:val="21"/>
        </w:rPr>
      </w:pPr>
      <w:r>
        <w:rPr>
          <w:rFonts w:hint="eastAsia" w:ascii="宋体" w:hAnsi="宋体"/>
          <w:iCs/>
          <w:color w:val="auto"/>
          <w:szCs w:val="21"/>
        </w:rPr>
        <w:sym w:font="Wingdings" w:char="00A8"/>
      </w:r>
      <w:r>
        <w:rPr>
          <w:rFonts w:hint="eastAsia" w:ascii="宋体" w:hAnsi="宋体"/>
          <w:iCs/>
          <w:color w:val="auto"/>
          <w:szCs w:val="21"/>
        </w:rPr>
        <w:t xml:space="preserve">大型企业  </w:t>
      </w:r>
      <w:r>
        <w:rPr>
          <w:rFonts w:hint="eastAsia" w:ascii="宋体" w:hAnsi="宋体"/>
          <w:iCs/>
          <w:color w:val="auto"/>
          <w:szCs w:val="21"/>
        </w:rPr>
        <w:sym w:font="Wingdings" w:char="00A8"/>
      </w:r>
      <w:r>
        <w:rPr>
          <w:rFonts w:hint="eastAsia" w:ascii="宋体" w:hAnsi="宋体"/>
          <w:iCs/>
          <w:color w:val="auto"/>
          <w:szCs w:val="21"/>
        </w:rPr>
        <w:t xml:space="preserve">中型企业  </w:t>
      </w:r>
      <w:r>
        <w:rPr>
          <w:rFonts w:hint="eastAsia" w:ascii="宋体" w:hAnsi="宋体"/>
          <w:iCs/>
          <w:color w:val="auto"/>
          <w:szCs w:val="21"/>
        </w:rPr>
        <w:sym w:font="Wingdings" w:char="00A8"/>
      </w:r>
      <w:r>
        <w:rPr>
          <w:rFonts w:hint="eastAsia" w:ascii="宋体" w:hAnsi="宋体"/>
          <w:iCs/>
          <w:color w:val="auto"/>
          <w:szCs w:val="21"/>
        </w:rPr>
        <w:t>小微型企业</w:t>
      </w:r>
    </w:p>
    <w:p>
      <w:pPr>
        <w:adjustRightInd w:val="0"/>
        <w:snapToGrid w:val="0"/>
        <w:spacing w:line="420" w:lineRule="exact"/>
        <w:ind w:firstLine="735" w:firstLineChars="350"/>
        <w:rPr>
          <w:rFonts w:eastAsia="华文楷体"/>
          <w:color w:val="auto"/>
        </w:rPr>
      </w:pPr>
      <w:r>
        <w:rPr>
          <w:rFonts w:hint="eastAsia" w:ascii="宋体" w:hAnsi="宋体"/>
          <w:iCs/>
          <w:color w:val="auto"/>
          <w:szCs w:val="21"/>
        </w:rPr>
        <w:t xml:space="preserve"> </w:t>
      </w:r>
      <w:r>
        <w:rPr>
          <w:rFonts w:hint="eastAsia" w:ascii="宋体" w:hAnsi="宋体"/>
          <w:iCs/>
          <w:color w:val="auto"/>
          <w:szCs w:val="21"/>
        </w:rPr>
        <w:sym w:font="Wingdings" w:char="00A8"/>
      </w:r>
      <w:r>
        <w:rPr>
          <w:rFonts w:hint="eastAsia" w:ascii="宋体" w:hAnsi="宋体"/>
          <w:iCs/>
          <w:color w:val="auto"/>
          <w:szCs w:val="21"/>
        </w:rPr>
        <w:t xml:space="preserve">残疾人福利性单位 </w:t>
      </w:r>
      <w:r>
        <w:rPr>
          <w:rFonts w:hint="eastAsia" w:ascii="宋体" w:hAnsi="宋体"/>
          <w:iCs/>
          <w:color w:val="auto"/>
          <w:szCs w:val="21"/>
        </w:rPr>
        <w:sym w:font="Wingdings" w:char="00A8"/>
      </w:r>
      <w:r>
        <w:rPr>
          <w:rFonts w:hint="eastAsia" w:ascii="宋体" w:hAnsi="宋体"/>
          <w:iCs/>
          <w:color w:val="auto"/>
          <w:szCs w:val="21"/>
        </w:rPr>
        <w:t xml:space="preserve">监狱企业 </w:t>
      </w:r>
      <w:r>
        <w:rPr>
          <w:rFonts w:hint="eastAsia" w:ascii="宋体" w:hAnsi="宋体"/>
          <w:iCs/>
          <w:color w:val="auto"/>
          <w:szCs w:val="21"/>
        </w:rPr>
        <w:sym w:font="Wingdings" w:char="00A8"/>
      </w:r>
      <w:r>
        <w:rPr>
          <w:rFonts w:hint="eastAsia" w:ascii="宋体" w:hAnsi="宋体"/>
          <w:iCs/>
          <w:color w:val="auto"/>
          <w:szCs w:val="21"/>
        </w:rPr>
        <w:t>其他</w:t>
      </w:r>
    </w:p>
    <w:p>
      <w:pPr>
        <w:numPr>
          <w:ilvl w:val="255"/>
          <w:numId w:val="0"/>
        </w:numPr>
        <w:adjustRightInd w:val="0"/>
        <w:snapToGrid w:val="0"/>
        <w:spacing w:line="420" w:lineRule="exact"/>
        <w:rPr>
          <w:rFonts w:ascii="宋体" w:hAnsi="宋体" w:cs="宋体"/>
          <w:iCs/>
          <w:color w:val="auto"/>
          <w:szCs w:val="21"/>
        </w:rPr>
      </w:pPr>
      <w:r>
        <w:rPr>
          <w:rFonts w:hint="eastAsia" w:ascii="宋体" w:hAnsi="宋体"/>
          <w:color w:val="auto"/>
          <w:szCs w:val="21"/>
        </w:rPr>
        <w:t xml:space="preserve">   </w:t>
      </w:r>
      <w:r>
        <w:rPr>
          <w:rFonts w:hint="eastAsia" w:ascii="宋体" w:hAnsi="宋体" w:cs="宋体"/>
          <w:color w:val="auto"/>
          <w:szCs w:val="21"/>
        </w:rPr>
        <w:t>（</w:t>
      </w:r>
      <w:r>
        <w:rPr>
          <w:rFonts w:ascii="宋体" w:hAnsi="宋体" w:cs="宋体"/>
          <w:color w:val="auto"/>
          <w:szCs w:val="21"/>
          <w:lang w:val="en"/>
        </w:rPr>
        <w:t>8</w:t>
      </w:r>
      <w:r>
        <w:rPr>
          <w:rFonts w:hint="eastAsia" w:ascii="宋体" w:hAnsi="宋体" w:cs="宋体"/>
          <w:color w:val="auto"/>
          <w:szCs w:val="21"/>
        </w:rPr>
        <w:t>）中标（成交）供应商是否为外商投资企业：</w:t>
      </w:r>
      <w:r>
        <w:rPr>
          <w:rFonts w:hint="eastAsia" w:ascii="宋体" w:hAnsi="宋体" w:cs="宋体"/>
          <w:iCs/>
          <w:color w:val="auto"/>
          <w:szCs w:val="21"/>
        </w:rPr>
        <w:sym w:font="Wingdings" w:char="00A8"/>
      </w:r>
      <w:r>
        <w:rPr>
          <w:rFonts w:hint="eastAsia" w:ascii="宋体" w:hAnsi="宋体" w:cs="宋体"/>
          <w:iCs/>
          <w:color w:val="auto"/>
          <w:szCs w:val="21"/>
        </w:rPr>
        <w:t xml:space="preserve">是  </w:t>
      </w:r>
      <w:r>
        <w:rPr>
          <w:rFonts w:hint="eastAsia" w:ascii="宋体" w:hAnsi="宋体" w:cs="宋体"/>
          <w:iCs/>
          <w:color w:val="auto"/>
          <w:szCs w:val="21"/>
        </w:rPr>
        <w:sym w:font="Wingdings" w:char="00A8"/>
      </w:r>
      <w:r>
        <w:rPr>
          <w:rFonts w:hint="eastAsia" w:ascii="宋体" w:hAnsi="宋体" w:cs="宋体"/>
          <w:iCs/>
          <w:color w:val="auto"/>
          <w:szCs w:val="21"/>
        </w:rPr>
        <w:t>否</w:t>
      </w:r>
    </w:p>
    <w:p>
      <w:pPr>
        <w:widowControl/>
        <w:tabs>
          <w:tab w:val="left" w:pos="1340"/>
        </w:tabs>
        <w:autoSpaceDE w:val="0"/>
        <w:autoSpaceDN w:val="0"/>
        <w:adjustRightInd w:val="0"/>
        <w:spacing w:line="420" w:lineRule="exact"/>
        <w:ind w:firstLine="420" w:firstLineChars="200"/>
        <w:jc w:val="left"/>
        <w:rPr>
          <w:rFonts w:ascii="宋体" w:hAnsi="宋体" w:cs="宋体"/>
          <w:color w:val="auto"/>
          <w:kern w:val="0"/>
          <w:szCs w:val="21"/>
          <w:u w:val="single"/>
        </w:rPr>
      </w:pPr>
      <w:r>
        <w:rPr>
          <w:rFonts w:hint="eastAsia" w:ascii="宋体" w:hAnsi="宋体" w:cs="宋体"/>
          <w:color w:val="auto"/>
          <w:kern w:val="0"/>
          <w:szCs w:val="21"/>
        </w:rPr>
        <w:t xml:space="preserve">    外商投资企业类型：</w:t>
      </w:r>
      <w:r>
        <w:rPr>
          <w:rFonts w:hint="eastAsia" w:ascii="宋体" w:hAnsi="宋体" w:cs="宋体"/>
          <w:iCs/>
          <w:color w:val="auto"/>
          <w:kern w:val="0"/>
          <w:szCs w:val="21"/>
        </w:rPr>
        <w:sym w:font="Wingdings" w:char="00A8"/>
      </w:r>
      <w:r>
        <w:rPr>
          <w:rFonts w:hint="eastAsia" w:ascii="宋体" w:hAnsi="宋体" w:cs="宋体"/>
          <w:color w:val="auto"/>
          <w:kern w:val="0"/>
          <w:szCs w:val="21"/>
        </w:rPr>
        <w:t xml:space="preserve">全部由外国投资者投资  </w:t>
      </w:r>
      <w:r>
        <w:rPr>
          <w:rFonts w:hint="eastAsia" w:ascii="宋体" w:hAnsi="宋体" w:cs="宋体"/>
          <w:iCs/>
          <w:color w:val="auto"/>
          <w:kern w:val="0"/>
          <w:szCs w:val="21"/>
        </w:rPr>
        <w:sym w:font="Wingdings" w:char="00A8"/>
      </w:r>
      <w:r>
        <w:rPr>
          <w:rFonts w:hint="eastAsia" w:ascii="宋体" w:hAnsi="宋体" w:cs="宋体"/>
          <w:iCs/>
          <w:color w:val="auto"/>
          <w:kern w:val="0"/>
          <w:szCs w:val="21"/>
        </w:rPr>
        <w:t>部分由外国投资者投资</w:t>
      </w:r>
    </w:p>
    <w:p>
      <w:pPr>
        <w:numPr>
          <w:ilvl w:val="255"/>
          <w:numId w:val="0"/>
        </w:numPr>
        <w:adjustRightInd w:val="0"/>
        <w:snapToGrid w:val="0"/>
        <w:spacing w:line="420" w:lineRule="exact"/>
        <w:ind w:firstLine="304" w:firstLineChars="145"/>
        <w:rPr>
          <w:rFonts w:ascii="宋体" w:hAnsi="宋体" w:cs="宋体"/>
          <w:color w:val="auto"/>
          <w:szCs w:val="21"/>
        </w:rPr>
      </w:pPr>
      <w:r>
        <w:rPr>
          <w:rFonts w:hint="eastAsia" w:ascii="宋体" w:hAnsi="宋体" w:cs="宋体"/>
          <w:color w:val="auto"/>
          <w:szCs w:val="21"/>
        </w:rPr>
        <w:t>（</w:t>
      </w:r>
      <w:r>
        <w:rPr>
          <w:rFonts w:ascii="宋体" w:hAnsi="宋体" w:cs="宋体"/>
          <w:color w:val="auto"/>
          <w:szCs w:val="21"/>
          <w:lang w:val="en"/>
        </w:rPr>
        <w:t>9</w:t>
      </w:r>
      <w:r>
        <w:rPr>
          <w:rFonts w:hint="eastAsia" w:ascii="宋体" w:hAnsi="宋体" w:cs="宋体"/>
          <w:color w:val="auto"/>
          <w:szCs w:val="21"/>
        </w:rPr>
        <w:t>）是否涉及进口产品：</w:t>
      </w:r>
    </w:p>
    <w:p>
      <w:pPr>
        <w:numPr>
          <w:ilvl w:val="255"/>
          <w:numId w:val="0"/>
        </w:numPr>
        <w:adjustRightInd w:val="0"/>
        <w:snapToGrid w:val="0"/>
        <w:spacing w:line="420" w:lineRule="exact"/>
        <w:ind w:firstLine="735" w:firstLineChars="350"/>
        <w:rPr>
          <w:rFonts w:ascii="宋体" w:hAnsi="宋体" w:cs="宋体"/>
          <w:color w:val="auto"/>
          <w:szCs w:val="21"/>
          <w:u w:val="single"/>
        </w:rPr>
      </w:pPr>
      <w:r>
        <w:rPr>
          <w:rFonts w:hint="eastAsia" w:ascii="宋体" w:hAnsi="宋体" w:cs="宋体"/>
          <w:color w:val="auto"/>
          <w:szCs w:val="21"/>
        </w:rPr>
        <w:t xml:space="preserve"> </w:t>
      </w:r>
      <w:r>
        <w:rPr>
          <w:rFonts w:hint="eastAsia" w:ascii="宋体" w:hAnsi="宋体" w:cs="宋体"/>
          <w:color w:val="auto"/>
          <w:szCs w:val="21"/>
        </w:rPr>
        <w:sym w:font="Wingdings" w:char="00A8"/>
      </w:r>
      <w:r>
        <w:rPr>
          <w:rFonts w:hint="eastAsia" w:ascii="宋体" w:hAnsi="宋体" w:cs="宋体"/>
          <w:color w:val="auto"/>
          <w:szCs w:val="21"/>
        </w:rPr>
        <w:t>是，《政府采购品目分类目录》底级品目名称：</w:t>
      </w:r>
      <w:r>
        <w:rPr>
          <w:rFonts w:hint="eastAsia" w:ascii="宋体" w:hAnsi="宋体" w:cs="宋体"/>
          <w:color w:val="auto"/>
          <w:szCs w:val="21"/>
          <w:u w:val="single"/>
        </w:rPr>
        <w:t xml:space="preserve">         </w:t>
      </w:r>
      <w:r>
        <w:rPr>
          <w:rFonts w:hint="eastAsia" w:ascii="宋体" w:hAnsi="宋体" w:cs="宋体"/>
          <w:color w:val="auto"/>
          <w:szCs w:val="21"/>
        </w:rPr>
        <w:t xml:space="preserve"> 金额：</w:t>
      </w:r>
      <w:r>
        <w:rPr>
          <w:rFonts w:hint="eastAsia" w:ascii="宋体" w:hAnsi="宋体" w:cs="宋体"/>
          <w:color w:val="auto"/>
          <w:szCs w:val="21"/>
          <w:u w:val="single"/>
        </w:rPr>
        <w:t xml:space="preserve">            </w:t>
      </w:r>
    </w:p>
    <w:p>
      <w:pPr>
        <w:numPr>
          <w:ilvl w:val="255"/>
          <w:numId w:val="0"/>
        </w:numPr>
        <w:adjustRightInd w:val="0"/>
        <w:snapToGrid w:val="0"/>
        <w:spacing w:line="420" w:lineRule="exact"/>
        <w:ind w:firstLine="840" w:firstLineChars="400"/>
        <w:rPr>
          <w:rFonts w:ascii="宋体" w:hAnsi="宋体"/>
          <w:color w:val="auto"/>
          <w:szCs w:val="21"/>
        </w:rPr>
      </w:pPr>
      <w:r>
        <w:rPr>
          <w:rFonts w:hint="eastAsia" w:ascii="宋体" w:hAnsi="宋体" w:cs="宋体"/>
          <w:color w:val="auto"/>
          <w:szCs w:val="21"/>
        </w:rPr>
        <w:t>国别：</w:t>
      </w:r>
      <w:r>
        <w:rPr>
          <w:rFonts w:hint="eastAsia" w:ascii="宋体" w:hAnsi="宋体" w:cs="宋体"/>
          <w:color w:val="auto"/>
          <w:szCs w:val="21"/>
          <w:u w:val="single"/>
        </w:rPr>
        <w:t xml:space="preserve">              </w:t>
      </w:r>
      <w:r>
        <w:rPr>
          <w:rFonts w:hint="eastAsia" w:ascii="宋体" w:hAnsi="宋体" w:cs="宋体"/>
          <w:color w:val="auto"/>
          <w:szCs w:val="21"/>
        </w:rPr>
        <w:t xml:space="preserve"> 品牌：</w:t>
      </w:r>
      <w:r>
        <w:rPr>
          <w:rFonts w:hint="eastAsia" w:ascii="宋体" w:hAnsi="宋体" w:cs="宋体"/>
          <w:color w:val="auto"/>
          <w:szCs w:val="21"/>
          <w:u w:val="single"/>
        </w:rPr>
        <w:t xml:space="preserve">             </w:t>
      </w:r>
      <w:r>
        <w:rPr>
          <w:rFonts w:hint="eastAsia" w:ascii="宋体" w:hAnsi="宋体" w:cs="宋体"/>
          <w:color w:val="auto"/>
          <w:szCs w:val="21"/>
        </w:rPr>
        <w:t xml:space="preserve"> 规格型号：</w:t>
      </w:r>
      <w:r>
        <w:rPr>
          <w:rFonts w:hint="eastAsia" w:ascii="宋体" w:hAnsi="宋体" w:cs="宋体"/>
          <w:color w:val="auto"/>
          <w:szCs w:val="21"/>
          <w:u w:val="single"/>
        </w:rPr>
        <w:t xml:space="preserve">                  </w:t>
      </w:r>
    </w:p>
    <w:p>
      <w:pPr>
        <w:adjustRightInd w:val="0"/>
        <w:snapToGrid w:val="0"/>
        <w:spacing w:line="420" w:lineRule="exact"/>
        <w:ind w:firstLine="840" w:firstLineChars="400"/>
        <w:rPr>
          <w:rFonts w:ascii="宋体" w:hAnsi="宋体"/>
          <w:color w:val="auto"/>
          <w:szCs w:val="21"/>
        </w:rPr>
      </w:pPr>
      <w:r>
        <w:rPr>
          <w:rFonts w:hint="eastAsia" w:ascii="宋体" w:hAnsi="宋体"/>
          <w:color w:val="auto"/>
          <w:szCs w:val="21"/>
        </w:rPr>
        <w:sym w:font="Wingdings" w:char="00A8"/>
      </w:r>
      <w:r>
        <w:rPr>
          <w:rFonts w:hint="eastAsia" w:ascii="宋体" w:hAnsi="宋体"/>
          <w:color w:val="auto"/>
          <w:szCs w:val="21"/>
        </w:rPr>
        <w:t>否</w:t>
      </w:r>
    </w:p>
    <w:p>
      <w:pPr>
        <w:numPr>
          <w:ilvl w:val="255"/>
          <w:numId w:val="0"/>
        </w:numPr>
        <w:tabs>
          <w:tab w:val="left" w:pos="740"/>
        </w:tabs>
        <w:adjustRightInd w:val="0"/>
        <w:snapToGrid w:val="0"/>
        <w:spacing w:line="420" w:lineRule="exact"/>
        <w:rPr>
          <w:rFonts w:ascii="宋体" w:hAnsi="宋体"/>
          <w:color w:val="auto"/>
          <w:szCs w:val="21"/>
        </w:rPr>
      </w:pPr>
      <w:r>
        <w:rPr>
          <w:rFonts w:hint="eastAsia" w:ascii="宋体" w:hAnsi="宋体"/>
          <w:color w:val="auto"/>
          <w:szCs w:val="21"/>
        </w:rPr>
        <w:t xml:space="preserve">   （1</w:t>
      </w:r>
      <w:r>
        <w:rPr>
          <w:rFonts w:ascii="宋体" w:hAnsi="宋体"/>
          <w:color w:val="auto"/>
          <w:szCs w:val="21"/>
          <w:lang w:val="en"/>
        </w:rPr>
        <w:t>0</w:t>
      </w:r>
      <w:r>
        <w:rPr>
          <w:rFonts w:hint="eastAsia" w:ascii="宋体" w:hAnsi="宋体"/>
          <w:color w:val="auto"/>
          <w:szCs w:val="21"/>
        </w:rPr>
        <w:t>）是否涉及节能产品：</w:t>
      </w:r>
    </w:p>
    <w:p>
      <w:pPr>
        <w:numPr>
          <w:ilvl w:val="255"/>
          <w:numId w:val="0"/>
        </w:numPr>
        <w:tabs>
          <w:tab w:val="left" w:pos="740"/>
        </w:tabs>
        <w:adjustRightInd w:val="0"/>
        <w:snapToGrid w:val="0"/>
        <w:spacing w:line="420" w:lineRule="exact"/>
        <w:rPr>
          <w:rFonts w:ascii="宋体" w:hAnsi="宋体"/>
          <w:iCs/>
          <w:color w:val="auto"/>
          <w:szCs w:val="21"/>
        </w:rPr>
      </w:pPr>
      <w:r>
        <w:rPr>
          <w:rFonts w:hint="eastAsia" w:ascii="宋体" w:hAnsi="宋体"/>
          <w:color w:val="auto"/>
          <w:szCs w:val="21"/>
        </w:rPr>
        <w:t xml:space="preserve">        </w:t>
      </w:r>
      <w:r>
        <w:rPr>
          <w:rFonts w:hint="eastAsia" w:ascii="宋体" w:hAnsi="宋体"/>
          <w:color w:val="auto"/>
          <w:szCs w:val="21"/>
        </w:rPr>
        <w:sym w:font="Wingdings" w:char="00A8"/>
      </w:r>
      <w:r>
        <w:rPr>
          <w:rFonts w:hint="eastAsia" w:ascii="宋体" w:hAnsi="宋体"/>
          <w:color w:val="auto"/>
          <w:szCs w:val="21"/>
        </w:rPr>
        <w:t>是，《节能产品政府采购品目清单》的底级品目名称：</w:t>
      </w:r>
      <w:r>
        <w:rPr>
          <w:rFonts w:hint="eastAsia" w:ascii="宋体" w:hAnsi="宋体"/>
          <w:color w:val="auto"/>
          <w:szCs w:val="21"/>
          <w:u w:val="single"/>
        </w:rPr>
        <w:t xml:space="preserve">                      </w:t>
      </w:r>
    </w:p>
    <w:p>
      <w:pPr>
        <w:numPr>
          <w:ilvl w:val="255"/>
          <w:numId w:val="0"/>
        </w:numPr>
        <w:tabs>
          <w:tab w:val="left" w:pos="740"/>
        </w:tabs>
        <w:adjustRightInd w:val="0"/>
        <w:snapToGrid w:val="0"/>
        <w:spacing w:line="420" w:lineRule="exact"/>
        <w:rPr>
          <w:rFonts w:ascii="宋体" w:hAnsi="宋体"/>
          <w:iCs/>
          <w:color w:val="auto"/>
          <w:szCs w:val="21"/>
        </w:rPr>
      </w:pPr>
      <w:r>
        <w:rPr>
          <w:rFonts w:hint="eastAsia" w:ascii="宋体" w:hAnsi="宋体"/>
          <w:iCs/>
          <w:color w:val="auto"/>
          <w:szCs w:val="21"/>
        </w:rPr>
        <w:t xml:space="preserve">        </w:t>
      </w:r>
      <w:r>
        <w:rPr>
          <w:rFonts w:hint="eastAsia" w:ascii="宋体" w:hAnsi="宋体"/>
          <w:iCs/>
          <w:color w:val="auto"/>
          <w:szCs w:val="21"/>
        </w:rPr>
        <w:sym w:font="Wingdings" w:char="00A8"/>
      </w:r>
      <w:r>
        <w:rPr>
          <w:rFonts w:hint="eastAsia" w:ascii="宋体" w:hAnsi="宋体"/>
          <w:iCs/>
          <w:color w:val="auto"/>
          <w:szCs w:val="21"/>
        </w:rPr>
        <w:t xml:space="preserve">强制采购  </w:t>
      </w:r>
      <w:r>
        <w:rPr>
          <w:rFonts w:hint="eastAsia" w:ascii="宋体" w:hAnsi="宋体"/>
          <w:iCs/>
          <w:color w:val="auto"/>
          <w:szCs w:val="21"/>
        </w:rPr>
        <w:sym w:font="Wingdings" w:char="00A8"/>
      </w:r>
      <w:r>
        <w:rPr>
          <w:rFonts w:hint="eastAsia" w:ascii="宋体" w:hAnsi="宋体"/>
          <w:iCs/>
          <w:color w:val="auto"/>
          <w:szCs w:val="21"/>
        </w:rPr>
        <w:t xml:space="preserve">优先采购  </w:t>
      </w:r>
      <w:r>
        <w:rPr>
          <w:rFonts w:hint="eastAsia" w:ascii="宋体" w:hAnsi="宋体"/>
          <w:color w:val="auto"/>
          <w:szCs w:val="21"/>
        </w:rPr>
        <w:sym w:font="Wingdings" w:char="00A8"/>
      </w:r>
      <w:r>
        <w:rPr>
          <w:rFonts w:hint="eastAsia" w:ascii="宋体" w:hAnsi="宋体"/>
          <w:color w:val="auto"/>
          <w:szCs w:val="21"/>
        </w:rPr>
        <w:t>否</w:t>
      </w:r>
    </w:p>
    <w:p>
      <w:pPr>
        <w:numPr>
          <w:ilvl w:val="255"/>
          <w:numId w:val="0"/>
        </w:numPr>
        <w:tabs>
          <w:tab w:val="left" w:pos="740"/>
        </w:tabs>
        <w:adjustRightInd w:val="0"/>
        <w:snapToGrid w:val="0"/>
        <w:spacing w:line="420" w:lineRule="exact"/>
        <w:rPr>
          <w:rFonts w:ascii="宋体" w:hAnsi="宋体"/>
          <w:color w:val="auto"/>
          <w:szCs w:val="21"/>
        </w:rPr>
      </w:pPr>
      <w:r>
        <w:rPr>
          <w:rFonts w:hint="eastAsia" w:ascii="宋体" w:hAnsi="宋体"/>
          <w:color w:val="auto"/>
          <w:szCs w:val="21"/>
        </w:rPr>
        <w:t xml:space="preserve">        是否涉及环境标志产品：</w:t>
      </w:r>
    </w:p>
    <w:p>
      <w:pPr>
        <w:numPr>
          <w:ilvl w:val="255"/>
          <w:numId w:val="0"/>
        </w:numPr>
        <w:tabs>
          <w:tab w:val="left" w:pos="740"/>
        </w:tabs>
        <w:adjustRightInd w:val="0"/>
        <w:snapToGrid w:val="0"/>
        <w:spacing w:line="420" w:lineRule="exact"/>
        <w:rPr>
          <w:rFonts w:ascii="宋体" w:hAnsi="宋体"/>
          <w:color w:val="auto"/>
          <w:szCs w:val="21"/>
        </w:rPr>
      </w:pPr>
      <w:r>
        <w:rPr>
          <w:rFonts w:hint="eastAsia" w:ascii="宋体" w:hAnsi="宋体"/>
          <w:color w:val="auto"/>
          <w:szCs w:val="21"/>
        </w:rPr>
        <w:t xml:space="preserve">        </w:t>
      </w:r>
      <w:r>
        <w:rPr>
          <w:rFonts w:hint="eastAsia" w:ascii="宋体" w:hAnsi="宋体"/>
          <w:color w:val="auto"/>
          <w:szCs w:val="21"/>
        </w:rPr>
        <w:sym w:font="Wingdings" w:char="00A8"/>
      </w:r>
      <w:r>
        <w:rPr>
          <w:rFonts w:hint="eastAsia" w:ascii="宋体" w:hAnsi="宋体"/>
          <w:color w:val="auto"/>
          <w:szCs w:val="21"/>
        </w:rPr>
        <w:t>是，《环境标志产品政府采购品目清单》的底级品目名称：</w:t>
      </w:r>
      <w:r>
        <w:rPr>
          <w:rFonts w:hint="eastAsia" w:ascii="宋体" w:hAnsi="宋体"/>
          <w:color w:val="auto"/>
          <w:szCs w:val="21"/>
          <w:u w:val="single"/>
        </w:rPr>
        <w:t xml:space="preserve">                  </w:t>
      </w:r>
    </w:p>
    <w:p>
      <w:pPr>
        <w:numPr>
          <w:ilvl w:val="255"/>
          <w:numId w:val="0"/>
        </w:numPr>
        <w:tabs>
          <w:tab w:val="left" w:pos="740"/>
        </w:tabs>
        <w:adjustRightInd w:val="0"/>
        <w:snapToGrid w:val="0"/>
        <w:spacing w:line="420" w:lineRule="exact"/>
        <w:rPr>
          <w:rFonts w:ascii="宋体" w:hAnsi="宋体"/>
          <w:iCs/>
          <w:color w:val="auto"/>
          <w:szCs w:val="21"/>
        </w:rPr>
      </w:pPr>
      <w:r>
        <w:rPr>
          <w:rFonts w:hint="eastAsia" w:ascii="宋体" w:hAnsi="宋体"/>
          <w:iCs/>
          <w:color w:val="auto"/>
          <w:szCs w:val="21"/>
        </w:rPr>
        <w:t xml:space="preserve">        </w:t>
      </w:r>
      <w:r>
        <w:rPr>
          <w:rFonts w:hint="eastAsia" w:ascii="宋体" w:hAnsi="宋体"/>
          <w:iCs/>
          <w:color w:val="auto"/>
          <w:szCs w:val="21"/>
        </w:rPr>
        <w:sym w:font="Wingdings" w:char="00A8"/>
      </w:r>
      <w:r>
        <w:rPr>
          <w:rFonts w:hint="eastAsia" w:ascii="宋体" w:hAnsi="宋体"/>
          <w:iCs/>
          <w:color w:val="auto"/>
          <w:szCs w:val="21"/>
        </w:rPr>
        <w:t xml:space="preserve">强制采购  </w:t>
      </w:r>
      <w:r>
        <w:rPr>
          <w:rFonts w:hint="eastAsia" w:ascii="宋体" w:hAnsi="宋体"/>
          <w:iCs/>
          <w:color w:val="auto"/>
          <w:szCs w:val="21"/>
        </w:rPr>
        <w:sym w:font="Wingdings" w:char="00A8"/>
      </w:r>
      <w:r>
        <w:rPr>
          <w:rFonts w:hint="eastAsia" w:ascii="宋体" w:hAnsi="宋体"/>
          <w:iCs/>
          <w:color w:val="auto"/>
          <w:szCs w:val="21"/>
        </w:rPr>
        <w:t xml:space="preserve">优先采购  </w:t>
      </w:r>
      <w:r>
        <w:rPr>
          <w:rFonts w:hint="eastAsia" w:ascii="宋体" w:hAnsi="宋体"/>
          <w:color w:val="auto"/>
          <w:szCs w:val="21"/>
        </w:rPr>
        <w:sym w:font="Wingdings" w:char="00A8"/>
      </w:r>
      <w:r>
        <w:rPr>
          <w:rFonts w:hint="eastAsia" w:ascii="宋体" w:hAnsi="宋体"/>
          <w:color w:val="auto"/>
          <w:szCs w:val="21"/>
        </w:rPr>
        <w:t>否</w:t>
      </w:r>
    </w:p>
    <w:p>
      <w:pPr>
        <w:widowControl/>
        <w:numPr>
          <w:ilvl w:val="255"/>
          <w:numId w:val="0"/>
        </w:numPr>
        <w:autoSpaceDE w:val="0"/>
        <w:autoSpaceDN w:val="0"/>
        <w:adjustRightInd w:val="0"/>
        <w:snapToGrid w:val="0"/>
        <w:spacing w:line="420" w:lineRule="exact"/>
        <w:jc w:val="left"/>
        <w:rPr>
          <w:rFonts w:ascii="宋体" w:hAnsi="宋体"/>
          <w:color w:val="auto"/>
          <w:szCs w:val="21"/>
        </w:rPr>
      </w:pPr>
      <w:r>
        <w:rPr>
          <w:rFonts w:hint="eastAsia" w:ascii="宋体" w:hAnsi="宋体" w:eastAsia="华文楷体" w:cs="华文楷体"/>
          <w:color w:val="auto"/>
          <w:kern w:val="0"/>
          <w:szCs w:val="21"/>
        </w:rPr>
        <w:t xml:space="preserve">        </w:t>
      </w:r>
      <w:r>
        <w:rPr>
          <w:rFonts w:hint="eastAsia" w:ascii="宋体" w:hAnsi="宋体"/>
          <w:color w:val="auto"/>
          <w:szCs w:val="21"/>
        </w:rPr>
        <w:t xml:space="preserve">是否涉及绿色产品： </w:t>
      </w:r>
    </w:p>
    <w:p>
      <w:pPr>
        <w:widowControl/>
        <w:autoSpaceDE w:val="0"/>
        <w:autoSpaceDN w:val="0"/>
        <w:adjustRightInd w:val="0"/>
        <w:spacing w:line="420" w:lineRule="exact"/>
        <w:ind w:firstLine="420"/>
        <w:jc w:val="left"/>
        <w:rPr>
          <w:rFonts w:ascii="宋体" w:hAnsi="宋体" w:cs="华文楷体"/>
          <w:color w:val="auto"/>
          <w:kern w:val="0"/>
          <w:sz w:val="22"/>
          <w:szCs w:val="21"/>
          <w:u w:val="single"/>
        </w:rPr>
      </w:pPr>
      <w:r>
        <w:rPr>
          <w:rFonts w:hint="eastAsia" w:ascii="宋体" w:hAnsi="宋体"/>
          <w:color w:val="auto"/>
          <w:szCs w:val="21"/>
        </w:rPr>
        <w:t xml:space="preserve">    </w:t>
      </w:r>
      <w:r>
        <w:rPr>
          <w:rFonts w:hint="eastAsia" w:ascii="宋体" w:hAnsi="宋体"/>
          <w:color w:val="auto"/>
          <w:szCs w:val="21"/>
        </w:rPr>
        <w:sym w:font="Wingdings" w:char="00A8"/>
      </w:r>
      <w:r>
        <w:rPr>
          <w:rFonts w:hint="eastAsia" w:ascii="宋体" w:hAnsi="宋体"/>
          <w:color w:val="auto"/>
          <w:szCs w:val="21"/>
        </w:rPr>
        <w:t>是，绿色产品政府采购相关政策确定的底级品目名称：</w:t>
      </w:r>
      <w:r>
        <w:rPr>
          <w:rFonts w:hint="eastAsia" w:ascii="宋体" w:hAnsi="宋体" w:cs="华文楷体"/>
          <w:color w:val="auto"/>
          <w:kern w:val="0"/>
          <w:sz w:val="22"/>
          <w:szCs w:val="21"/>
          <w:u w:val="single"/>
        </w:rPr>
        <w:t xml:space="preserve">                    </w:t>
      </w:r>
    </w:p>
    <w:p>
      <w:pPr>
        <w:numPr>
          <w:ilvl w:val="255"/>
          <w:numId w:val="0"/>
        </w:numPr>
        <w:tabs>
          <w:tab w:val="left" w:pos="740"/>
        </w:tabs>
        <w:adjustRightInd w:val="0"/>
        <w:snapToGrid w:val="0"/>
        <w:spacing w:line="420" w:lineRule="exact"/>
        <w:rPr>
          <w:rFonts w:ascii="宋体" w:hAnsi="宋体"/>
          <w:iCs/>
          <w:color w:val="auto"/>
          <w:szCs w:val="21"/>
        </w:rPr>
      </w:pPr>
      <w:r>
        <w:rPr>
          <w:rFonts w:hint="eastAsia" w:ascii="宋体" w:hAnsi="宋体"/>
          <w:iCs/>
          <w:color w:val="auto"/>
          <w:szCs w:val="21"/>
        </w:rPr>
        <w:t xml:space="preserve">        </w:t>
      </w:r>
      <w:r>
        <w:rPr>
          <w:rFonts w:hint="eastAsia" w:ascii="宋体" w:hAnsi="宋体"/>
          <w:iCs/>
          <w:color w:val="auto"/>
          <w:szCs w:val="21"/>
        </w:rPr>
        <w:sym w:font="Wingdings" w:char="00A8"/>
      </w:r>
      <w:r>
        <w:rPr>
          <w:rFonts w:hint="eastAsia" w:ascii="宋体" w:hAnsi="宋体"/>
          <w:iCs/>
          <w:color w:val="auto"/>
          <w:szCs w:val="21"/>
        </w:rPr>
        <w:t xml:space="preserve">强制采购  </w:t>
      </w:r>
      <w:r>
        <w:rPr>
          <w:rFonts w:hint="eastAsia" w:ascii="宋体" w:hAnsi="宋体"/>
          <w:iCs/>
          <w:color w:val="auto"/>
          <w:szCs w:val="21"/>
        </w:rPr>
        <w:sym w:font="Wingdings" w:char="00A8"/>
      </w:r>
      <w:r>
        <w:rPr>
          <w:rFonts w:hint="eastAsia" w:ascii="宋体" w:hAnsi="宋体"/>
          <w:iCs/>
          <w:color w:val="auto"/>
          <w:szCs w:val="21"/>
        </w:rPr>
        <w:t xml:space="preserve">优先采购  </w:t>
      </w:r>
      <w:r>
        <w:rPr>
          <w:rFonts w:hint="eastAsia" w:ascii="宋体" w:hAnsi="宋体"/>
          <w:color w:val="auto"/>
          <w:szCs w:val="21"/>
        </w:rPr>
        <w:sym w:font="Wingdings" w:char="00A8"/>
      </w:r>
      <w:r>
        <w:rPr>
          <w:rFonts w:hint="eastAsia" w:ascii="宋体" w:hAnsi="宋体"/>
          <w:color w:val="auto"/>
          <w:szCs w:val="21"/>
        </w:rPr>
        <w:t>否</w:t>
      </w:r>
    </w:p>
    <w:p>
      <w:pPr>
        <w:numPr>
          <w:ilvl w:val="255"/>
          <w:numId w:val="0"/>
        </w:numPr>
        <w:adjustRightInd w:val="0"/>
        <w:snapToGrid w:val="0"/>
        <w:spacing w:line="420" w:lineRule="exact"/>
        <w:ind w:firstLine="315" w:firstLineChars="150"/>
        <w:rPr>
          <w:rFonts w:ascii="宋体" w:hAnsi="宋体"/>
          <w:color w:val="auto"/>
          <w:szCs w:val="21"/>
        </w:rPr>
      </w:pPr>
      <w:r>
        <w:rPr>
          <w:rFonts w:hint="eastAsia" w:ascii="宋体" w:hAnsi="宋体"/>
          <w:color w:val="auto"/>
          <w:szCs w:val="21"/>
        </w:rPr>
        <w:t>（1</w:t>
      </w:r>
      <w:r>
        <w:rPr>
          <w:rFonts w:ascii="宋体" w:hAnsi="宋体"/>
          <w:color w:val="auto"/>
          <w:szCs w:val="21"/>
          <w:lang w:val="en"/>
        </w:rPr>
        <w:t>1</w:t>
      </w:r>
      <w:r>
        <w:rPr>
          <w:rFonts w:hint="eastAsia" w:ascii="宋体" w:hAnsi="宋体"/>
          <w:color w:val="auto"/>
          <w:szCs w:val="21"/>
        </w:rPr>
        <w:t>）涉及商品包装和快递包装的，是否参考《商品包装政府采购需求标准（试行）》、《快递包装政府采购需求标准（试行）》明确产品及相关快递服务的具体包装要求：</w:t>
      </w:r>
      <w:r>
        <w:rPr>
          <w:rFonts w:hint="eastAsia" w:ascii="宋体" w:hAnsi="宋体"/>
          <w:color w:val="auto"/>
          <w:szCs w:val="21"/>
        </w:rPr>
        <w:sym w:font="Wingdings" w:char="00A8"/>
      </w:r>
      <w:r>
        <w:rPr>
          <w:rFonts w:hint="eastAsia" w:ascii="宋体" w:hAnsi="宋体"/>
          <w:color w:val="auto"/>
          <w:szCs w:val="21"/>
        </w:rPr>
        <w:t xml:space="preserve">是  </w:t>
      </w:r>
      <w:r>
        <w:rPr>
          <w:rFonts w:hint="eastAsia" w:ascii="宋体" w:hAnsi="宋体"/>
          <w:color w:val="auto"/>
          <w:szCs w:val="21"/>
        </w:rPr>
        <w:sym w:font="Wingdings" w:char="00A8"/>
      </w:r>
      <w:r>
        <w:rPr>
          <w:rFonts w:hint="eastAsia" w:ascii="宋体" w:hAnsi="宋体"/>
          <w:color w:val="auto"/>
          <w:szCs w:val="21"/>
        </w:rPr>
        <w:t xml:space="preserve">否  </w:t>
      </w:r>
      <w:r>
        <w:rPr>
          <w:rFonts w:hint="eastAsia" w:ascii="宋体" w:hAnsi="宋体"/>
          <w:color w:val="auto"/>
          <w:szCs w:val="21"/>
        </w:rPr>
        <w:sym w:font="Wingdings" w:char="00A8"/>
      </w:r>
      <w:r>
        <w:rPr>
          <w:rFonts w:hint="eastAsia" w:ascii="宋体" w:hAnsi="宋体"/>
          <w:color w:val="auto"/>
          <w:szCs w:val="21"/>
        </w:rPr>
        <w:t>不涉及</w:t>
      </w:r>
    </w:p>
    <w:p>
      <w:pPr>
        <w:numPr>
          <w:ilvl w:val="0"/>
          <w:numId w:val="7"/>
        </w:numPr>
        <w:adjustRightInd w:val="0"/>
        <w:snapToGrid w:val="0"/>
        <w:spacing w:line="420" w:lineRule="exact"/>
        <w:ind w:firstLine="422" w:firstLineChars="200"/>
        <w:rPr>
          <w:rFonts w:ascii="宋体" w:hAnsi="宋体"/>
          <w:b/>
          <w:color w:val="auto"/>
          <w:szCs w:val="21"/>
        </w:rPr>
      </w:pPr>
      <w:r>
        <w:rPr>
          <w:rFonts w:hint="eastAsia" w:ascii="宋体" w:hAnsi="宋体"/>
          <w:b/>
          <w:color w:val="auto"/>
          <w:szCs w:val="21"/>
        </w:rPr>
        <w:t>合同金额</w:t>
      </w:r>
    </w:p>
    <w:p>
      <w:pPr>
        <w:adjustRightInd w:val="0"/>
        <w:snapToGrid w:val="0"/>
        <w:spacing w:line="420" w:lineRule="exact"/>
        <w:ind w:firstLine="420" w:firstLineChars="200"/>
        <w:rPr>
          <w:rFonts w:ascii="宋体" w:hAnsi="宋体"/>
          <w:color w:val="auto"/>
          <w:szCs w:val="21"/>
        </w:rPr>
      </w:pPr>
      <w:r>
        <w:rPr>
          <w:rFonts w:hint="eastAsia" w:ascii="宋体" w:hAnsi="宋体"/>
          <w:color w:val="auto"/>
          <w:szCs w:val="21"/>
        </w:rPr>
        <w:t>（1）合同金额小写：</w:t>
      </w:r>
      <w:r>
        <w:rPr>
          <w:rFonts w:hint="eastAsia" w:ascii="宋体" w:hAnsi="宋体"/>
          <w:color w:val="auto"/>
          <w:szCs w:val="21"/>
          <w:u w:val="single"/>
        </w:rPr>
        <w:t xml:space="preserve">                                                         </w:t>
      </w:r>
    </w:p>
    <w:p>
      <w:pPr>
        <w:adjustRightInd w:val="0"/>
        <w:snapToGrid w:val="0"/>
        <w:spacing w:line="420" w:lineRule="exact"/>
        <w:rPr>
          <w:rFonts w:ascii="宋体" w:hAnsi="宋体"/>
          <w:color w:val="auto"/>
          <w:szCs w:val="21"/>
          <w:u w:val="single"/>
        </w:rPr>
      </w:pPr>
      <w:r>
        <w:rPr>
          <w:rFonts w:hint="eastAsia" w:ascii="宋体" w:hAnsi="宋体"/>
          <w:color w:val="auto"/>
          <w:szCs w:val="21"/>
        </w:rPr>
        <w:t xml:space="preserve">                 大写：</w:t>
      </w:r>
      <w:r>
        <w:rPr>
          <w:rFonts w:hint="eastAsia" w:ascii="宋体" w:hAnsi="宋体"/>
          <w:color w:val="auto"/>
          <w:szCs w:val="21"/>
          <w:u w:val="single"/>
        </w:rPr>
        <w:t xml:space="preserve">                                                      </w:t>
      </w:r>
    </w:p>
    <w:p>
      <w:pPr>
        <w:adjustRightInd w:val="0"/>
        <w:snapToGrid w:val="0"/>
        <w:spacing w:line="420" w:lineRule="exact"/>
        <w:rPr>
          <w:rFonts w:ascii="宋体" w:hAnsi="宋体"/>
          <w:color w:val="auto"/>
          <w:szCs w:val="21"/>
        </w:rPr>
      </w:pPr>
      <w:r>
        <w:rPr>
          <w:rFonts w:hint="eastAsia" w:ascii="宋体" w:hAnsi="宋体"/>
          <w:color w:val="auto"/>
          <w:szCs w:val="21"/>
        </w:rPr>
        <w:t xml:space="preserve">         分包金额（如有）小写：</w:t>
      </w:r>
      <w:r>
        <w:rPr>
          <w:rFonts w:hint="eastAsia" w:ascii="宋体" w:hAnsi="宋体"/>
          <w:color w:val="auto"/>
          <w:szCs w:val="21"/>
          <w:u w:val="single"/>
        </w:rPr>
        <w:t xml:space="preserve">                                              </w:t>
      </w:r>
    </w:p>
    <w:p>
      <w:pPr>
        <w:adjustRightInd w:val="0"/>
        <w:snapToGrid w:val="0"/>
        <w:spacing w:line="420" w:lineRule="exact"/>
        <w:rPr>
          <w:rFonts w:ascii="宋体" w:hAnsi="宋体"/>
          <w:color w:val="auto"/>
          <w:szCs w:val="21"/>
          <w:u w:val="single"/>
        </w:rPr>
      </w:pPr>
      <w:r>
        <w:rPr>
          <w:rFonts w:hint="eastAsia" w:ascii="宋体" w:hAnsi="宋体"/>
          <w:color w:val="auto"/>
          <w:szCs w:val="21"/>
        </w:rPr>
        <w:t xml:space="preserve">                 大写：</w:t>
      </w:r>
      <w:r>
        <w:rPr>
          <w:rFonts w:hint="eastAsia" w:ascii="宋体" w:hAnsi="宋体"/>
          <w:color w:val="auto"/>
          <w:szCs w:val="21"/>
          <w:u w:val="single"/>
        </w:rPr>
        <w:t xml:space="preserve">                                                      </w:t>
      </w:r>
    </w:p>
    <w:p>
      <w:pPr>
        <w:adjustRightInd w:val="0"/>
        <w:snapToGrid w:val="0"/>
        <w:spacing w:line="420" w:lineRule="exact"/>
        <w:rPr>
          <w:rFonts w:ascii="宋体" w:hAnsi="宋体"/>
          <w:color w:val="auto"/>
          <w:szCs w:val="21"/>
        </w:rPr>
      </w:pPr>
      <w:r>
        <w:rPr>
          <w:rFonts w:hint="eastAsia" w:ascii="宋体" w:hAnsi="宋体"/>
          <w:color w:val="auto"/>
          <w:szCs w:val="21"/>
        </w:rPr>
        <w:t xml:space="preserve">    （注：固定单价合同应填写单价和最高限价）</w:t>
      </w:r>
    </w:p>
    <w:p>
      <w:pPr>
        <w:numPr>
          <w:ilvl w:val="255"/>
          <w:numId w:val="0"/>
        </w:numPr>
        <w:adjustRightInd w:val="0"/>
        <w:snapToGrid w:val="0"/>
        <w:spacing w:line="420" w:lineRule="exact"/>
        <w:rPr>
          <w:rFonts w:ascii="宋体" w:hAnsi="宋体"/>
          <w:color w:val="auto"/>
          <w:szCs w:val="21"/>
        </w:rPr>
      </w:pPr>
      <w:r>
        <w:rPr>
          <w:rFonts w:hint="eastAsia" w:ascii="宋体" w:hAnsi="宋体"/>
          <w:color w:val="auto"/>
          <w:szCs w:val="21"/>
        </w:rPr>
        <w:t xml:space="preserve">    （2）合同定价方式（采用组合定价方式的，可以勾选多项）：</w:t>
      </w:r>
    </w:p>
    <w:p>
      <w:pPr>
        <w:adjustRightInd w:val="0"/>
        <w:snapToGrid w:val="0"/>
        <w:spacing w:line="420" w:lineRule="exact"/>
        <w:ind w:firstLine="420" w:firstLineChars="200"/>
        <w:rPr>
          <w:rFonts w:ascii="宋体" w:hAnsi="宋体"/>
          <w:color w:val="auto"/>
          <w:szCs w:val="21"/>
        </w:rPr>
      </w:pPr>
      <w:r>
        <w:rPr>
          <w:rFonts w:hint="eastAsia" w:ascii="宋体" w:hAnsi="宋体"/>
          <w:iCs/>
          <w:color w:val="auto"/>
          <w:szCs w:val="21"/>
        </w:rPr>
        <w:t xml:space="preserve">  </w:t>
      </w:r>
      <w:r>
        <w:rPr>
          <w:rFonts w:hint="eastAsia" w:ascii="宋体" w:hAnsi="宋体"/>
          <w:iCs/>
          <w:color w:val="auto"/>
          <w:szCs w:val="21"/>
        </w:rPr>
        <w:sym w:font="Wingdings" w:char="00A8"/>
      </w:r>
      <w:r>
        <w:rPr>
          <w:rFonts w:hint="eastAsia" w:ascii="宋体" w:hAnsi="宋体"/>
          <w:iCs/>
          <w:color w:val="auto"/>
          <w:szCs w:val="21"/>
        </w:rPr>
        <w:t xml:space="preserve">固定总价 </w:t>
      </w:r>
      <w:r>
        <w:rPr>
          <w:rFonts w:hint="eastAsia" w:ascii="宋体" w:hAnsi="宋体"/>
          <w:iCs/>
          <w:color w:val="auto"/>
          <w:szCs w:val="21"/>
        </w:rPr>
        <w:sym w:font="Wingdings" w:char="00A8"/>
      </w:r>
      <w:r>
        <w:rPr>
          <w:rFonts w:hint="eastAsia" w:ascii="宋体" w:hAnsi="宋体"/>
          <w:iCs/>
          <w:color w:val="auto"/>
          <w:szCs w:val="21"/>
        </w:rPr>
        <w:t xml:space="preserve">固定单价 </w:t>
      </w:r>
      <w:r>
        <w:rPr>
          <w:rFonts w:hint="eastAsia" w:ascii="宋体" w:hAnsi="宋体"/>
          <w:iCs/>
          <w:color w:val="auto"/>
          <w:szCs w:val="21"/>
        </w:rPr>
        <w:sym w:font="Wingdings" w:char="00A8"/>
      </w:r>
      <w:r>
        <w:rPr>
          <w:rFonts w:hint="eastAsia" w:ascii="宋体" w:hAnsi="宋体"/>
          <w:iCs/>
          <w:color w:val="auto"/>
          <w:szCs w:val="21"/>
        </w:rPr>
        <w:t xml:space="preserve">固定费率 </w:t>
      </w:r>
      <w:r>
        <w:rPr>
          <w:rFonts w:hint="eastAsia" w:ascii="宋体" w:hAnsi="宋体"/>
          <w:iCs/>
          <w:color w:val="auto"/>
          <w:szCs w:val="21"/>
        </w:rPr>
        <w:sym w:font="Wingdings" w:char="00A8"/>
      </w:r>
      <w:r>
        <w:rPr>
          <w:rFonts w:hint="eastAsia" w:ascii="宋体" w:hAnsi="宋体"/>
          <w:iCs/>
          <w:color w:val="auto"/>
          <w:szCs w:val="21"/>
        </w:rPr>
        <w:t xml:space="preserve">成本补偿 </w:t>
      </w:r>
      <w:r>
        <w:rPr>
          <w:rFonts w:hint="eastAsia" w:ascii="宋体" w:hAnsi="宋体"/>
          <w:iCs/>
          <w:color w:val="auto"/>
          <w:szCs w:val="21"/>
        </w:rPr>
        <w:sym w:font="Wingdings" w:char="00A8"/>
      </w:r>
      <w:r>
        <w:rPr>
          <w:rFonts w:hint="eastAsia" w:ascii="宋体" w:hAnsi="宋体"/>
          <w:iCs/>
          <w:color w:val="auto"/>
          <w:szCs w:val="21"/>
        </w:rPr>
        <w:t xml:space="preserve">绩效激励 </w:t>
      </w:r>
      <w:r>
        <w:rPr>
          <w:rFonts w:hint="eastAsia" w:ascii="宋体" w:hAnsi="宋体"/>
          <w:iCs/>
          <w:color w:val="auto"/>
          <w:szCs w:val="21"/>
        </w:rPr>
        <w:sym w:font="Wingdings" w:char="00A8"/>
      </w:r>
      <w:r>
        <w:rPr>
          <w:rFonts w:hint="eastAsia" w:ascii="宋体" w:hAnsi="宋体"/>
          <w:iCs/>
          <w:color w:val="auto"/>
          <w:szCs w:val="21"/>
        </w:rPr>
        <w:t>其他</w:t>
      </w:r>
      <w:r>
        <w:rPr>
          <w:rFonts w:hint="eastAsia" w:ascii="宋体" w:hAnsi="宋体"/>
          <w:color w:val="auto"/>
          <w:szCs w:val="21"/>
          <w:u w:val="single"/>
        </w:rPr>
        <w:t xml:space="preserve">           </w:t>
      </w:r>
    </w:p>
    <w:p>
      <w:pPr>
        <w:spacing w:line="420" w:lineRule="exact"/>
        <w:ind w:firstLine="420" w:firstLineChars="200"/>
        <w:rPr>
          <w:color w:val="auto"/>
          <w:szCs w:val="21"/>
        </w:rPr>
      </w:pPr>
      <w:r>
        <w:rPr>
          <w:rFonts w:hint="eastAsia" w:ascii="宋体" w:hAnsi="宋体"/>
          <w:color w:val="auto"/>
          <w:szCs w:val="21"/>
        </w:rPr>
        <w:t>（3）付款方式（按项目实际勾选填写）：</w:t>
      </w:r>
    </w:p>
    <w:p>
      <w:pPr>
        <w:adjustRightInd w:val="0"/>
        <w:snapToGrid w:val="0"/>
        <w:spacing w:line="420" w:lineRule="exact"/>
        <w:ind w:firstLine="630" w:firstLineChars="300"/>
        <w:rPr>
          <w:rFonts w:ascii="宋体" w:hAnsi="宋体"/>
          <w:color w:val="auto"/>
          <w:szCs w:val="21"/>
          <w:u w:val="single"/>
        </w:rPr>
      </w:pPr>
      <w:r>
        <w:rPr>
          <w:rFonts w:hint="eastAsia" w:ascii="宋体" w:hAnsi="宋体"/>
          <w:color w:val="auto"/>
          <w:szCs w:val="21"/>
        </w:rPr>
        <w:sym w:font="Wingdings" w:char="00A8"/>
      </w:r>
      <w:r>
        <w:rPr>
          <w:rFonts w:hint="eastAsia" w:ascii="宋体" w:hAnsi="宋体"/>
          <w:color w:val="auto"/>
          <w:szCs w:val="21"/>
        </w:rPr>
        <w:t>全额付款：</w:t>
      </w:r>
      <w:r>
        <w:rPr>
          <w:rFonts w:hint="eastAsia" w:ascii="宋体" w:hAnsi="宋体"/>
          <w:color w:val="auto"/>
          <w:szCs w:val="21"/>
          <w:u w:val="single"/>
        </w:rPr>
        <w:t xml:space="preserve">     （应明确一次性支付合同款项的条件）                    </w:t>
      </w:r>
    </w:p>
    <w:p>
      <w:pPr>
        <w:snapToGrid w:val="0"/>
        <w:spacing w:line="420" w:lineRule="exact"/>
        <w:ind w:firstLine="630" w:firstLineChars="300"/>
        <w:rPr>
          <w:color w:val="auto"/>
        </w:rPr>
      </w:pPr>
      <w:r>
        <w:rPr>
          <w:rFonts w:hint="eastAsia" w:ascii="宋体" w:hAnsi="宋体"/>
          <w:color w:val="auto"/>
          <w:szCs w:val="21"/>
        </w:rPr>
        <w:sym w:font="Wingdings" w:char="00A8"/>
      </w:r>
      <w:r>
        <w:rPr>
          <w:rFonts w:hint="eastAsia" w:ascii="宋体" w:hAnsi="宋体"/>
          <w:color w:val="auto"/>
          <w:szCs w:val="21"/>
        </w:rPr>
        <w:t>分期付款：</w:t>
      </w:r>
      <w:r>
        <w:rPr>
          <w:rFonts w:hint="eastAsia" w:ascii="宋体" w:hAnsi="宋体"/>
          <w:color w:val="auto"/>
          <w:szCs w:val="21"/>
          <w:u w:val="single"/>
        </w:rPr>
        <w:t xml:space="preserve">  （应明确分期支付合同款项的各期比例和支付条件，各期支付条件应与分期履约验收情况挂钩）</w:t>
      </w:r>
      <w:r>
        <w:rPr>
          <w:rFonts w:hint="eastAsia" w:ascii="宋体" w:hAnsi="宋体"/>
          <w:color w:val="auto"/>
          <w:szCs w:val="21"/>
        </w:rPr>
        <w:t>，其中涉及预付款的：</w:t>
      </w:r>
      <w:r>
        <w:rPr>
          <w:rFonts w:hint="eastAsia" w:ascii="宋体" w:hAnsi="宋体"/>
          <w:color w:val="auto"/>
          <w:szCs w:val="21"/>
          <w:u w:val="single"/>
        </w:rPr>
        <w:t xml:space="preserve"> （应明确预付款的支付比例和支付条件）</w:t>
      </w:r>
    </w:p>
    <w:p>
      <w:pPr>
        <w:adjustRightInd w:val="0"/>
        <w:snapToGrid w:val="0"/>
        <w:spacing w:line="420" w:lineRule="exact"/>
        <w:ind w:firstLine="630" w:firstLineChars="300"/>
        <w:rPr>
          <w:rFonts w:ascii="宋体" w:hAnsi="宋体"/>
          <w:color w:val="auto"/>
          <w:szCs w:val="21"/>
          <w:u w:val="single"/>
        </w:rPr>
      </w:pPr>
      <w:r>
        <w:rPr>
          <w:rFonts w:hint="eastAsia" w:ascii="宋体" w:hAnsi="宋体"/>
          <w:color w:val="auto"/>
          <w:szCs w:val="21"/>
        </w:rPr>
        <w:sym w:font="Wingdings" w:char="00A8"/>
      </w:r>
      <w:r>
        <w:rPr>
          <w:rFonts w:hint="eastAsia" w:ascii="宋体" w:hAnsi="宋体"/>
          <w:color w:val="auto"/>
          <w:szCs w:val="21"/>
        </w:rPr>
        <w:t>成本补偿：</w:t>
      </w:r>
      <w:r>
        <w:rPr>
          <w:rFonts w:hint="eastAsia" w:ascii="宋体" w:hAnsi="宋体"/>
          <w:color w:val="auto"/>
          <w:szCs w:val="21"/>
          <w:u w:val="single"/>
        </w:rPr>
        <w:t xml:space="preserve">      （应明确按照成本补偿方式的支付方式和支付条件）      </w:t>
      </w:r>
    </w:p>
    <w:p>
      <w:pPr>
        <w:adjustRightInd w:val="0"/>
        <w:snapToGrid w:val="0"/>
        <w:spacing w:line="420" w:lineRule="exact"/>
        <w:ind w:firstLine="630" w:firstLineChars="300"/>
        <w:rPr>
          <w:rFonts w:ascii="宋体" w:hAnsi="宋体"/>
          <w:color w:val="auto"/>
          <w:szCs w:val="21"/>
        </w:rPr>
      </w:pPr>
      <w:r>
        <w:rPr>
          <w:rFonts w:hint="eastAsia" w:ascii="宋体" w:hAnsi="宋体"/>
          <w:color w:val="auto"/>
          <w:szCs w:val="21"/>
        </w:rPr>
        <w:sym w:font="Wingdings" w:char="00A8"/>
      </w:r>
      <w:r>
        <w:rPr>
          <w:rFonts w:hint="eastAsia" w:ascii="宋体" w:hAnsi="宋体"/>
          <w:color w:val="auto"/>
          <w:szCs w:val="21"/>
        </w:rPr>
        <w:t>绩效激励：</w:t>
      </w:r>
      <w:r>
        <w:rPr>
          <w:rFonts w:hint="eastAsia" w:ascii="宋体" w:hAnsi="宋体"/>
          <w:color w:val="auto"/>
          <w:szCs w:val="21"/>
          <w:u w:val="single"/>
        </w:rPr>
        <w:t xml:space="preserve">      （应明确按照绩效激励方式的支付方式和支付条件）      </w:t>
      </w:r>
    </w:p>
    <w:p>
      <w:pPr>
        <w:numPr>
          <w:ilvl w:val="0"/>
          <w:numId w:val="7"/>
        </w:numPr>
        <w:adjustRightInd w:val="0"/>
        <w:snapToGrid w:val="0"/>
        <w:spacing w:line="420" w:lineRule="exact"/>
        <w:ind w:firstLine="422" w:firstLineChars="200"/>
        <w:rPr>
          <w:rFonts w:ascii="宋体" w:hAnsi="宋体"/>
          <w:b/>
          <w:color w:val="auto"/>
          <w:szCs w:val="21"/>
          <w:u w:val="single"/>
        </w:rPr>
      </w:pPr>
      <w:r>
        <w:rPr>
          <w:rFonts w:hint="eastAsia" w:ascii="宋体" w:hAnsi="宋体"/>
          <w:b/>
          <w:color w:val="auto"/>
          <w:szCs w:val="21"/>
        </w:rPr>
        <w:t>合同履行</w:t>
      </w:r>
    </w:p>
    <w:p>
      <w:pPr>
        <w:adjustRightInd w:val="0"/>
        <w:snapToGrid w:val="0"/>
        <w:spacing w:line="420" w:lineRule="exact"/>
        <w:ind w:firstLine="199" w:firstLineChars="95"/>
        <w:rPr>
          <w:rFonts w:ascii="宋体" w:hAnsi="宋体" w:cs="宋体"/>
          <w:color w:val="auto"/>
          <w:szCs w:val="21"/>
        </w:rPr>
      </w:pPr>
      <w:r>
        <w:rPr>
          <w:rFonts w:hint="eastAsia" w:ascii="宋体" w:hAnsi="宋体" w:cs="宋体"/>
          <w:color w:val="auto"/>
          <w:szCs w:val="21"/>
        </w:rPr>
        <w:t>（1）起始日期：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日，完成日期：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pPr>
        <w:adjustRightInd w:val="0"/>
        <w:snapToGrid w:val="0"/>
        <w:spacing w:line="420" w:lineRule="exact"/>
        <w:ind w:firstLine="199" w:firstLineChars="95"/>
        <w:rPr>
          <w:rFonts w:ascii="宋体" w:hAnsi="宋体" w:cs="宋体"/>
          <w:color w:val="auto"/>
          <w:szCs w:val="21"/>
          <w:u w:val="single"/>
        </w:rPr>
      </w:pPr>
      <w:r>
        <w:rPr>
          <w:rFonts w:hint="eastAsia" w:ascii="宋体" w:hAnsi="宋体" w:cs="宋体"/>
          <w:color w:val="auto"/>
          <w:szCs w:val="21"/>
        </w:rPr>
        <w:t>（2）履约地点</w:t>
      </w:r>
      <w:r>
        <w:rPr>
          <w:rFonts w:hint="eastAsia" w:ascii="宋体" w:hAnsi="宋体" w:cs="宋体"/>
          <w:bCs/>
          <w:color w:val="auto"/>
          <w:szCs w:val="21"/>
        </w:rPr>
        <w:t>：</w:t>
      </w:r>
      <w:r>
        <w:rPr>
          <w:rFonts w:hint="eastAsia" w:ascii="宋体" w:hAnsi="宋体" w:cs="宋体"/>
          <w:color w:val="auto"/>
          <w:szCs w:val="21"/>
          <w:u w:val="single"/>
        </w:rPr>
        <w:t xml:space="preserve">                                            </w:t>
      </w:r>
    </w:p>
    <w:p>
      <w:pPr>
        <w:adjustRightInd w:val="0"/>
        <w:snapToGrid w:val="0"/>
        <w:spacing w:line="420" w:lineRule="exact"/>
        <w:ind w:firstLine="199" w:firstLineChars="95"/>
        <w:rPr>
          <w:rFonts w:ascii="宋体" w:hAnsi="宋体" w:cs="宋体"/>
          <w:color w:val="auto"/>
          <w:szCs w:val="21"/>
        </w:rPr>
      </w:pPr>
      <w:r>
        <w:rPr>
          <w:rFonts w:hint="eastAsia" w:ascii="宋体" w:hAnsi="宋体" w:cs="宋体"/>
          <w:bCs/>
          <w:color w:val="auto"/>
          <w:szCs w:val="21"/>
        </w:rPr>
        <w:t>（3）履约担保：</w:t>
      </w:r>
      <w:r>
        <w:rPr>
          <w:rFonts w:hint="eastAsia" w:ascii="宋体" w:hAnsi="宋体" w:cs="宋体"/>
          <w:color w:val="auto"/>
        </w:rPr>
        <w:t>是否收取履约保证金：</w:t>
      </w:r>
      <w:r>
        <w:rPr>
          <w:rFonts w:hint="eastAsia" w:ascii="宋体" w:hAnsi="宋体" w:cs="宋体"/>
          <w:color w:val="auto"/>
          <w:szCs w:val="21"/>
        </w:rPr>
        <w:sym w:font="Wingdings" w:char="00A8"/>
      </w:r>
      <w:r>
        <w:rPr>
          <w:rFonts w:hint="eastAsia" w:ascii="宋体" w:hAnsi="宋体" w:cs="宋体"/>
          <w:color w:val="auto"/>
          <w:szCs w:val="21"/>
        </w:rPr>
        <w:t xml:space="preserve">是  </w:t>
      </w:r>
      <w:r>
        <w:rPr>
          <w:rFonts w:hint="eastAsia" w:ascii="宋体" w:hAnsi="宋体" w:cs="宋体"/>
          <w:color w:val="auto"/>
          <w:szCs w:val="21"/>
        </w:rPr>
        <w:sym w:font="Wingdings" w:char="00A8"/>
      </w:r>
      <w:r>
        <w:rPr>
          <w:rFonts w:hint="eastAsia" w:ascii="宋体" w:hAnsi="宋体" w:cs="宋体"/>
          <w:color w:val="auto"/>
          <w:szCs w:val="21"/>
        </w:rPr>
        <w:t>否</w:t>
      </w:r>
    </w:p>
    <w:p>
      <w:pPr>
        <w:widowControl/>
        <w:autoSpaceDE w:val="0"/>
        <w:autoSpaceDN w:val="0"/>
        <w:adjustRightInd w:val="0"/>
        <w:spacing w:line="420" w:lineRule="exact"/>
        <w:ind w:firstLine="440" w:firstLineChars="200"/>
        <w:jc w:val="left"/>
        <w:rPr>
          <w:rFonts w:ascii="宋体" w:hAnsi="宋体" w:cs="宋体"/>
          <w:color w:val="auto"/>
          <w:kern w:val="0"/>
          <w:szCs w:val="21"/>
        </w:rPr>
      </w:pPr>
      <w:r>
        <w:rPr>
          <w:rFonts w:hint="eastAsia" w:ascii="宋体" w:hAnsi="宋体" w:eastAsia="华文楷体" w:cs="宋体"/>
          <w:bCs/>
          <w:color w:val="auto"/>
          <w:kern w:val="0"/>
          <w:sz w:val="22"/>
          <w:szCs w:val="21"/>
        </w:rPr>
        <w:t xml:space="preserve"> </w:t>
      </w:r>
      <w:r>
        <w:rPr>
          <w:rFonts w:hint="eastAsia" w:ascii="宋体" w:hAnsi="宋体" w:cs="宋体"/>
          <w:color w:val="auto"/>
          <w:kern w:val="0"/>
          <w:szCs w:val="21"/>
        </w:rPr>
        <w:t xml:space="preserve">  收取履约保证金形式：</w:t>
      </w:r>
      <w:r>
        <w:rPr>
          <w:rFonts w:hint="eastAsia" w:ascii="宋体" w:hAnsi="宋体" w:cs="宋体"/>
          <w:bCs/>
          <w:color w:val="auto"/>
          <w:kern w:val="0"/>
          <w:szCs w:val="21"/>
          <w:u w:val="single"/>
        </w:rPr>
        <w:t xml:space="preserve">                                  </w:t>
      </w:r>
    </w:p>
    <w:p>
      <w:pPr>
        <w:widowControl/>
        <w:autoSpaceDE w:val="0"/>
        <w:autoSpaceDN w:val="0"/>
        <w:adjustRightInd w:val="0"/>
        <w:spacing w:line="42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 xml:space="preserve">   收取履约保证金金额：</w:t>
      </w:r>
      <w:r>
        <w:rPr>
          <w:rFonts w:hint="eastAsia" w:ascii="宋体" w:hAnsi="宋体" w:cs="宋体"/>
          <w:bCs/>
          <w:color w:val="auto"/>
          <w:kern w:val="0"/>
          <w:szCs w:val="21"/>
          <w:u w:val="single"/>
        </w:rPr>
        <w:t xml:space="preserve">                                  </w:t>
      </w:r>
    </w:p>
    <w:p>
      <w:pPr>
        <w:snapToGrid w:val="0"/>
        <w:spacing w:line="420" w:lineRule="exact"/>
        <w:ind w:firstLine="420" w:firstLineChars="200"/>
        <w:rPr>
          <w:rFonts w:ascii="宋体" w:hAnsi="宋体" w:cs="宋体"/>
          <w:color w:val="auto"/>
        </w:rPr>
      </w:pPr>
      <w:r>
        <w:rPr>
          <w:rFonts w:hint="eastAsia" w:ascii="宋体" w:hAnsi="宋体" w:cs="宋体"/>
          <w:bCs/>
          <w:color w:val="auto"/>
          <w:szCs w:val="21"/>
        </w:rPr>
        <w:t xml:space="preserve">   履约担保期限：</w:t>
      </w:r>
      <w:r>
        <w:rPr>
          <w:rFonts w:hint="eastAsia" w:ascii="宋体" w:hAnsi="宋体" w:cs="宋体"/>
          <w:bCs/>
          <w:color w:val="auto"/>
          <w:szCs w:val="21"/>
          <w:u w:val="single"/>
        </w:rPr>
        <w:t xml:space="preserve">                                        </w:t>
      </w:r>
    </w:p>
    <w:p>
      <w:pPr>
        <w:adjustRightInd w:val="0"/>
        <w:snapToGrid w:val="0"/>
        <w:spacing w:line="420" w:lineRule="exact"/>
        <w:ind w:firstLine="199" w:firstLineChars="95"/>
        <w:rPr>
          <w:rFonts w:ascii="宋体" w:hAnsi="宋体" w:cs="宋体"/>
          <w:bCs/>
          <w:color w:val="auto"/>
          <w:szCs w:val="21"/>
        </w:rPr>
      </w:pPr>
      <w:r>
        <w:rPr>
          <w:rFonts w:hint="eastAsia" w:ascii="宋体" w:hAnsi="宋体" w:cs="宋体"/>
          <w:bCs/>
          <w:color w:val="auto"/>
          <w:szCs w:val="21"/>
        </w:rPr>
        <w:t>（4）分期履行要求：</w:t>
      </w:r>
      <w:r>
        <w:rPr>
          <w:rFonts w:hint="eastAsia" w:ascii="宋体" w:hAnsi="宋体" w:cs="宋体"/>
          <w:bCs/>
          <w:color w:val="auto"/>
          <w:szCs w:val="21"/>
          <w:u w:val="single"/>
        </w:rPr>
        <w:t xml:space="preserve">                                        </w:t>
      </w:r>
    </w:p>
    <w:p>
      <w:pPr>
        <w:adjustRightInd w:val="0"/>
        <w:snapToGrid w:val="0"/>
        <w:spacing w:line="420" w:lineRule="exact"/>
        <w:ind w:firstLine="199" w:firstLineChars="95"/>
        <w:rPr>
          <w:rFonts w:ascii="宋体" w:hAnsi="宋体" w:cs="宋体"/>
          <w:color w:val="auto"/>
          <w:szCs w:val="21"/>
          <w:u w:val="single"/>
        </w:rPr>
      </w:pPr>
      <w:r>
        <w:rPr>
          <w:rFonts w:hint="eastAsia" w:ascii="宋体" w:hAnsi="宋体" w:cs="宋体"/>
          <w:bCs/>
          <w:color w:val="auto"/>
          <w:szCs w:val="21"/>
        </w:rPr>
        <w:t>（5）风险处置措施和替代方案：</w:t>
      </w:r>
      <w:r>
        <w:rPr>
          <w:rFonts w:hint="eastAsia" w:ascii="宋体" w:hAnsi="宋体" w:cs="宋体"/>
          <w:color w:val="auto"/>
          <w:szCs w:val="21"/>
          <w:u w:val="single"/>
        </w:rPr>
        <w:t xml:space="preserve">                              </w:t>
      </w:r>
    </w:p>
    <w:p>
      <w:pPr>
        <w:numPr>
          <w:ilvl w:val="0"/>
          <w:numId w:val="7"/>
        </w:numPr>
        <w:adjustRightInd w:val="0"/>
        <w:snapToGrid w:val="0"/>
        <w:spacing w:line="420" w:lineRule="exact"/>
        <w:ind w:firstLine="422" w:firstLineChars="200"/>
        <w:rPr>
          <w:rFonts w:ascii="宋体" w:hAnsi="宋体"/>
          <w:b/>
          <w:color w:val="auto"/>
          <w:szCs w:val="21"/>
        </w:rPr>
      </w:pPr>
      <w:r>
        <w:rPr>
          <w:rFonts w:hint="eastAsia" w:ascii="宋体" w:hAnsi="宋体"/>
          <w:b/>
          <w:color w:val="auto"/>
          <w:szCs w:val="21"/>
        </w:rPr>
        <w:t>合同验收</w:t>
      </w:r>
    </w:p>
    <w:p>
      <w:pPr>
        <w:adjustRightInd w:val="0"/>
        <w:snapToGrid w:val="0"/>
        <w:spacing w:line="420" w:lineRule="exact"/>
        <w:ind w:firstLine="210" w:firstLineChars="100"/>
        <w:rPr>
          <w:rFonts w:ascii="宋体" w:hAnsi="宋体"/>
          <w:bCs/>
          <w:color w:val="auto"/>
          <w:szCs w:val="21"/>
        </w:rPr>
      </w:pPr>
      <w:r>
        <w:rPr>
          <w:rFonts w:hint="eastAsia" w:ascii="宋体" w:hAnsi="宋体"/>
          <w:bCs/>
          <w:color w:val="auto"/>
          <w:szCs w:val="21"/>
        </w:rPr>
        <w:t>（1）验收组织方式：</w:t>
      </w:r>
      <w:r>
        <w:rPr>
          <w:rFonts w:hint="eastAsia" w:ascii="宋体" w:hAnsi="宋体" w:cs="宋体"/>
          <w:color w:val="auto"/>
          <w:szCs w:val="21"/>
        </w:rPr>
        <w:sym w:font="Wingdings" w:char="00A8"/>
      </w:r>
      <w:r>
        <w:rPr>
          <w:rFonts w:hint="eastAsia" w:ascii="宋体" w:hAnsi="宋体"/>
          <w:bCs/>
          <w:color w:val="auto"/>
          <w:szCs w:val="21"/>
        </w:rPr>
        <w:t xml:space="preserve">自行组织 </w:t>
      </w:r>
      <w:r>
        <w:rPr>
          <w:rFonts w:hint="eastAsia" w:ascii="宋体" w:hAnsi="宋体" w:cs="宋体"/>
          <w:color w:val="auto"/>
          <w:szCs w:val="21"/>
        </w:rPr>
        <w:sym w:font="Wingdings" w:char="00A8"/>
      </w:r>
      <w:r>
        <w:rPr>
          <w:rFonts w:hint="eastAsia" w:ascii="宋体" w:hAnsi="宋体"/>
          <w:bCs/>
          <w:color w:val="auto"/>
          <w:szCs w:val="21"/>
        </w:rPr>
        <w:t>委托第三方组织</w:t>
      </w:r>
    </w:p>
    <w:p>
      <w:pPr>
        <w:adjustRightInd w:val="0"/>
        <w:snapToGrid w:val="0"/>
        <w:spacing w:line="420" w:lineRule="exact"/>
        <w:rPr>
          <w:rFonts w:ascii="宋体" w:hAnsi="宋体"/>
          <w:bCs/>
          <w:color w:val="auto"/>
          <w:szCs w:val="21"/>
        </w:rPr>
      </w:pPr>
      <w:r>
        <w:rPr>
          <w:rFonts w:hint="eastAsia" w:ascii="宋体" w:hAnsi="宋体"/>
          <w:bCs/>
          <w:color w:val="auto"/>
          <w:szCs w:val="21"/>
        </w:rPr>
        <w:t xml:space="preserve">        验收主体：</w:t>
      </w:r>
      <w:r>
        <w:rPr>
          <w:rFonts w:hint="eastAsia" w:ascii="宋体" w:hAnsi="宋体"/>
          <w:bCs/>
          <w:color w:val="auto"/>
          <w:szCs w:val="21"/>
          <w:u w:val="single"/>
        </w:rPr>
        <w:t xml:space="preserve">                                    </w:t>
      </w:r>
    </w:p>
    <w:p>
      <w:pPr>
        <w:adjustRightInd w:val="0"/>
        <w:snapToGrid w:val="0"/>
        <w:spacing w:line="420" w:lineRule="exact"/>
        <w:rPr>
          <w:rFonts w:ascii="宋体" w:hAnsi="宋体"/>
          <w:bCs/>
          <w:color w:val="auto"/>
          <w:szCs w:val="21"/>
        </w:rPr>
      </w:pPr>
      <w:r>
        <w:rPr>
          <w:rFonts w:hint="eastAsia" w:ascii="宋体" w:hAnsi="宋体"/>
          <w:bCs/>
          <w:color w:val="auto"/>
          <w:szCs w:val="21"/>
        </w:rPr>
        <w:t xml:space="preserve">        是否邀请本项目的其他供应商参加验收：</w:t>
      </w:r>
      <w:r>
        <w:rPr>
          <w:rFonts w:hint="eastAsia" w:ascii="宋体" w:hAnsi="宋体" w:cs="宋体"/>
          <w:color w:val="auto"/>
          <w:szCs w:val="21"/>
        </w:rPr>
        <w:sym w:font="Wingdings" w:char="00A8"/>
      </w:r>
      <w:r>
        <w:rPr>
          <w:rFonts w:hint="eastAsia" w:ascii="宋体" w:hAnsi="宋体"/>
          <w:bCs/>
          <w:color w:val="auto"/>
          <w:szCs w:val="21"/>
        </w:rPr>
        <w:t xml:space="preserve">是  </w:t>
      </w:r>
      <w:r>
        <w:rPr>
          <w:rFonts w:hint="eastAsia" w:ascii="宋体" w:hAnsi="宋体" w:cs="宋体"/>
          <w:color w:val="auto"/>
          <w:szCs w:val="21"/>
        </w:rPr>
        <w:sym w:font="Wingdings" w:char="00A8"/>
      </w:r>
      <w:r>
        <w:rPr>
          <w:rFonts w:hint="eastAsia" w:ascii="宋体" w:hAnsi="宋体"/>
          <w:bCs/>
          <w:color w:val="auto"/>
          <w:szCs w:val="21"/>
        </w:rPr>
        <w:t>否</w:t>
      </w:r>
    </w:p>
    <w:p>
      <w:pPr>
        <w:adjustRightInd w:val="0"/>
        <w:snapToGrid w:val="0"/>
        <w:spacing w:line="420" w:lineRule="exact"/>
        <w:ind w:firstLine="840" w:firstLineChars="400"/>
        <w:rPr>
          <w:rFonts w:ascii="宋体" w:hAnsi="宋体"/>
          <w:bCs/>
          <w:color w:val="auto"/>
          <w:szCs w:val="21"/>
        </w:rPr>
      </w:pPr>
      <w:r>
        <w:rPr>
          <w:rFonts w:hint="eastAsia" w:ascii="宋体" w:hAnsi="宋体"/>
          <w:bCs/>
          <w:color w:val="auto"/>
          <w:szCs w:val="21"/>
        </w:rPr>
        <w:t>是否邀请专家参加验收：</w:t>
      </w:r>
      <w:r>
        <w:rPr>
          <w:rFonts w:hint="eastAsia" w:ascii="宋体" w:hAnsi="宋体" w:cs="宋体"/>
          <w:color w:val="auto"/>
          <w:szCs w:val="21"/>
        </w:rPr>
        <w:sym w:font="Wingdings" w:char="00A8"/>
      </w:r>
      <w:r>
        <w:rPr>
          <w:rFonts w:hint="eastAsia" w:ascii="宋体" w:hAnsi="宋体"/>
          <w:bCs/>
          <w:color w:val="auto"/>
          <w:szCs w:val="21"/>
        </w:rPr>
        <w:t xml:space="preserve">是  </w:t>
      </w:r>
      <w:r>
        <w:rPr>
          <w:rFonts w:hint="eastAsia" w:ascii="宋体" w:hAnsi="宋体" w:cs="宋体"/>
          <w:color w:val="auto"/>
          <w:szCs w:val="21"/>
        </w:rPr>
        <w:sym w:font="Wingdings" w:char="00A8"/>
      </w:r>
      <w:r>
        <w:rPr>
          <w:rFonts w:hint="eastAsia" w:ascii="宋体" w:hAnsi="宋体"/>
          <w:bCs/>
          <w:color w:val="auto"/>
          <w:szCs w:val="21"/>
        </w:rPr>
        <w:t>否</w:t>
      </w:r>
    </w:p>
    <w:p>
      <w:pPr>
        <w:adjustRightInd w:val="0"/>
        <w:snapToGrid w:val="0"/>
        <w:spacing w:line="420" w:lineRule="exact"/>
        <w:ind w:firstLine="840" w:firstLineChars="400"/>
        <w:rPr>
          <w:rFonts w:ascii="宋体" w:hAnsi="宋体"/>
          <w:bCs/>
          <w:color w:val="auto"/>
          <w:szCs w:val="21"/>
        </w:rPr>
      </w:pPr>
      <w:r>
        <w:rPr>
          <w:rFonts w:hint="eastAsia" w:ascii="宋体" w:hAnsi="宋体"/>
          <w:bCs/>
          <w:color w:val="auto"/>
          <w:szCs w:val="21"/>
        </w:rPr>
        <w:t>是否邀请服务对象参加验收：</w:t>
      </w:r>
      <w:r>
        <w:rPr>
          <w:rFonts w:hint="eastAsia" w:ascii="宋体" w:hAnsi="宋体" w:cs="宋体"/>
          <w:color w:val="auto"/>
          <w:szCs w:val="21"/>
        </w:rPr>
        <w:sym w:font="Wingdings" w:char="00A8"/>
      </w:r>
      <w:r>
        <w:rPr>
          <w:rFonts w:hint="eastAsia" w:ascii="宋体" w:hAnsi="宋体"/>
          <w:bCs/>
          <w:color w:val="auto"/>
          <w:szCs w:val="21"/>
        </w:rPr>
        <w:t xml:space="preserve">是  </w:t>
      </w:r>
      <w:r>
        <w:rPr>
          <w:rFonts w:hint="eastAsia" w:ascii="宋体" w:hAnsi="宋体" w:cs="宋体"/>
          <w:color w:val="auto"/>
          <w:szCs w:val="21"/>
        </w:rPr>
        <w:sym w:font="Wingdings" w:char="00A8"/>
      </w:r>
      <w:r>
        <w:rPr>
          <w:rFonts w:hint="eastAsia" w:ascii="宋体" w:hAnsi="宋体"/>
          <w:bCs/>
          <w:color w:val="auto"/>
          <w:szCs w:val="21"/>
        </w:rPr>
        <w:t>否</w:t>
      </w:r>
    </w:p>
    <w:p>
      <w:pPr>
        <w:adjustRightInd w:val="0"/>
        <w:snapToGrid w:val="0"/>
        <w:spacing w:line="420" w:lineRule="exact"/>
        <w:ind w:firstLine="840" w:firstLineChars="400"/>
        <w:rPr>
          <w:rFonts w:ascii="宋体" w:hAnsi="宋体"/>
          <w:bCs/>
          <w:color w:val="auto"/>
          <w:szCs w:val="21"/>
        </w:rPr>
      </w:pPr>
      <w:r>
        <w:rPr>
          <w:rFonts w:hint="eastAsia" w:ascii="宋体" w:hAnsi="宋体"/>
          <w:bCs/>
          <w:color w:val="auto"/>
          <w:szCs w:val="21"/>
        </w:rPr>
        <w:t>是否邀请第三方检测机构参加验收：</w:t>
      </w:r>
      <w:r>
        <w:rPr>
          <w:rFonts w:hint="eastAsia" w:ascii="宋体" w:hAnsi="宋体" w:cs="宋体"/>
          <w:color w:val="auto"/>
          <w:szCs w:val="21"/>
        </w:rPr>
        <w:sym w:font="Wingdings" w:char="00A8"/>
      </w:r>
      <w:r>
        <w:rPr>
          <w:rFonts w:hint="eastAsia" w:ascii="宋体" w:hAnsi="宋体"/>
          <w:bCs/>
          <w:color w:val="auto"/>
          <w:szCs w:val="21"/>
        </w:rPr>
        <w:t xml:space="preserve">是  </w:t>
      </w:r>
      <w:r>
        <w:rPr>
          <w:rFonts w:hint="eastAsia" w:ascii="宋体" w:hAnsi="宋体" w:cs="宋体"/>
          <w:color w:val="auto"/>
          <w:szCs w:val="21"/>
        </w:rPr>
        <w:sym w:font="Wingdings" w:char="00A8"/>
      </w:r>
      <w:r>
        <w:rPr>
          <w:rFonts w:hint="eastAsia" w:ascii="宋体" w:hAnsi="宋体"/>
          <w:bCs/>
          <w:color w:val="auto"/>
          <w:szCs w:val="21"/>
        </w:rPr>
        <w:t>否</w:t>
      </w:r>
    </w:p>
    <w:p>
      <w:pPr>
        <w:adjustRightInd w:val="0"/>
        <w:snapToGrid w:val="0"/>
        <w:spacing w:line="420" w:lineRule="exact"/>
        <w:ind w:firstLine="840" w:firstLineChars="400"/>
        <w:rPr>
          <w:rFonts w:ascii="宋体" w:hAnsi="宋体"/>
          <w:bCs/>
          <w:color w:val="auto"/>
          <w:szCs w:val="21"/>
        </w:rPr>
      </w:pPr>
      <w:r>
        <w:rPr>
          <w:rFonts w:hint="eastAsia" w:ascii="宋体" w:hAnsi="宋体"/>
          <w:bCs/>
          <w:color w:val="auto"/>
          <w:szCs w:val="21"/>
        </w:rPr>
        <w:t>是否进行抽查检测：</w:t>
      </w:r>
      <w:r>
        <w:rPr>
          <w:rFonts w:hint="eastAsia" w:ascii="宋体" w:hAnsi="宋体" w:cs="宋体"/>
          <w:color w:val="auto"/>
          <w:szCs w:val="21"/>
        </w:rPr>
        <w:sym w:font="Wingdings" w:char="00A8"/>
      </w:r>
      <w:r>
        <w:rPr>
          <w:rFonts w:hint="eastAsia" w:ascii="宋体" w:hAnsi="宋体"/>
          <w:bCs/>
          <w:color w:val="auto"/>
          <w:szCs w:val="21"/>
        </w:rPr>
        <w:t>是，抽查比例：</w:t>
      </w:r>
      <w:r>
        <w:rPr>
          <w:rFonts w:hint="eastAsia" w:ascii="宋体" w:hAnsi="宋体"/>
          <w:bCs/>
          <w:color w:val="auto"/>
          <w:szCs w:val="21"/>
          <w:u w:val="single"/>
        </w:rPr>
        <w:t xml:space="preserve">        </w:t>
      </w:r>
      <w:r>
        <w:rPr>
          <w:rFonts w:hint="eastAsia" w:ascii="宋体" w:hAnsi="宋体"/>
          <w:bCs/>
          <w:color w:val="auto"/>
          <w:szCs w:val="21"/>
        </w:rPr>
        <w:t xml:space="preserve">   </w:t>
      </w:r>
      <w:r>
        <w:rPr>
          <w:rFonts w:hint="eastAsia" w:ascii="宋体" w:hAnsi="宋体" w:cs="宋体"/>
          <w:color w:val="auto"/>
          <w:szCs w:val="21"/>
        </w:rPr>
        <w:sym w:font="Wingdings" w:char="00A8"/>
      </w:r>
      <w:r>
        <w:rPr>
          <w:rFonts w:hint="eastAsia" w:ascii="宋体" w:hAnsi="宋体"/>
          <w:bCs/>
          <w:color w:val="auto"/>
          <w:szCs w:val="21"/>
        </w:rPr>
        <w:t>否</w:t>
      </w:r>
    </w:p>
    <w:p>
      <w:pPr>
        <w:adjustRightInd w:val="0"/>
        <w:snapToGrid w:val="0"/>
        <w:spacing w:line="420" w:lineRule="exact"/>
        <w:ind w:firstLine="840" w:firstLineChars="400"/>
        <w:rPr>
          <w:rFonts w:ascii="宋体" w:hAnsi="宋体"/>
          <w:bCs/>
          <w:color w:val="auto"/>
          <w:szCs w:val="21"/>
          <w:u w:val="single"/>
        </w:rPr>
      </w:pPr>
      <w:r>
        <w:rPr>
          <w:rFonts w:hint="eastAsia" w:ascii="宋体" w:hAnsi="宋体"/>
          <w:bCs/>
          <w:color w:val="auto"/>
          <w:szCs w:val="21"/>
        </w:rPr>
        <w:t>是否存在破坏性检测：</w:t>
      </w:r>
      <w:r>
        <w:rPr>
          <w:rFonts w:hint="eastAsia" w:ascii="宋体" w:hAnsi="宋体" w:cs="宋体"/>
          <w:color w:val="auto"/>
          <w:szCs w:val="21"/>
        </w:rPr>
        <w:sym w:font="Wingdings" w:char="00A8"/>
      </w:r>
      <w:r>
        <w:rPr>
          <w:rFonts w:hint="eastAsia" w:ascii="宋体" w:hAnsi="宋体"/>
          <w:bCs/>
          <w:color w:val="auto"/>
          <w:szCs w:val="21"/>
        </w:rPr>
        <w:t>是，</w:t>
      </w:r>
      <w:r>
        <w:rPr>
          <w:rFonts w:hint="eastAsia" w:ascii="宋体" w:hAnsi="宋体"/>
          <w:bCs/>
          <w:color w:val="auto"/>
          <w:szCs w:val="21"/>
          <w:u w:val="single"/>
        </w:rPr>
        <w:t>（应明确对被破坏的检测产品的处理方式）</w:t>
      </w:r>
      <w:r>
        <w:rPr>
          <w:rFonts w:hint="eastAsia" w:ascii="宋体" w:hAnsi="宋体"/>
          <w:bCs/>
          <w:color w:val="auto"/>
          <w:szCs w:val="21"/>
        </w:rPr>
        <w:t xml:space="preserve">   </w:t>
      </w:r>
      <w:r>
        <w:rPr>
          <w:rFonts w:hint="eastAsia" w:ascii="宋体" w:hAnsi="宋体" w:cs="宋体"/>
          <w:color w:val="auto"/>
          <w:szCs w:val="21"/>
        </w:rPr>
        <w:sym w:font="Wingdings" w:char="00A8"/>
      </w:r>
      <w:r>
        <w:rPr>
          <w:rFonts w:hint="eastAsia" w:ascii="宋体" w:hAnsi="宋体"/>
          <w:bCs/>
          <w:color w:val="auto"/>
          <w:szCs w:val="21"/>
        </w:rPr>
        <w:t>否</w:t>
      </w:r>
    </w:p>
    <w:p>
      <w:pPr>
        <w:adjustRightInd w:val="0"/>
        <w:snapToGrid w:val="0"/>
        <w:spacing w:line="420" w:lineRule="exact"/>
        <w:ind w:firstLine="840" w:firstLineChars="400"/>
        <w:rPr>
          <w:rFonts w:ascii="宋体" w:hAnsi="宋体"/>
          <w:bCs/>
          <w:color w:val="auto"/>
          <w:szCs w:val="21"/>
          <w:u w:val="single"/>
        </w:rPr>
      </w:pPr>
      <w:r>
        <w:rPr>
          <w:rFonts w:hint="eastAsia" w:ascii="宋体" w:hAnsi="宋体"/>
          <w:bCs/>
          <w:color w:val="auto"/>
          <w:szCs w:val="21"/>
        </w:rPr>
        <w:t>验收组织的其他事项：</w:t>
      </w:r>
      <w:r>
        <w:rPr>
          <w:rFonts w:hint="eastAsia" w:ascii="宋体" w:hAnsi="宋体"/>
          <w:bCs/>
          <w:color w:val="auto"/>
          <w:szCs w:val="21"/>
          <w:u w:val="single"/>
        </w:rPr>
        <w:t xml:space="preserve">                                  </w:t>
      </w:r>
    </w:p>
    <w:p>
      <w:pPr>
        <w:adjustRightInd w:val="0"/>
        <w:snapToGrid w:val="0"/>
        <w:spacing w:line="420" w:lineRule="exact"/>
        <w:ind w:firstLine="210" w:firstLineChars="100"/>
        <w:rPr>
          <w:rFonts w:ascii="宋体" w:hAnsi="宋体"/>
          <w:bCs/>
          <w:color w:val="auto"/>
          <w:szCs w:val="21"/>
          <w:u w:val="single"/>
        </w:rPr>
      </w:pPr>
      <w:r>
        <w:rPr>
          <w:rFonts w:hint="eastAsia" w:ascii="宋体" w:hAnsi="宋体"/>
          <w:bCs/>
          <w:color w:val="auto"/>
          <w:szCs w:val="21"/>
        </w:rPr>
        <w:t>（2）履约验收时间：</w:t>
      </w:r>
      <w:r>
        <w:rPr>
          <w:rFonts w:hint="eastAsia" w:ascii="宋体" w:hAnsi="宋体"/>
          <w:bCs/>
          <w:color w:val="auto"/>
          <w:szCs w:val="21"/>
          <w:u w:val="single"/>
        </w:rPr>
        <w:t xml:space="preserve">（计划于何时验收/供应商提出验收申请之日起   日内组织验收） </w:t>
      </w:r>
    </w:p>
    <w:p>
      <w:pPr>
        <w:adjustRightInd w:val="0"/>
        <w:snapToGrid w:val="0"/>
        <w:spacing w:line="420" w:lineRule="exact"/>
        <w:ind w:firstLine="210" w:firstLineChars="100"/>
        <w:rPr>
          <w:rFonts w:ascii="宋体" w:hAnsi="宋体"/>
          <w:bCs/>
          <w:color w:val="auto"/>
          <w:szCs w:val="21"/>
        </w:rPr>
      </w:pPr>
      <w:r>
        <w:rPr>
          <w:rFonts w:hint="eastAsia" w:ascii="宋体" w:hAnsi="宋体"/>
          <w:bCs/>
          <w:color w:val="auto"/>
          <w:szCs w:val="21"/>
        </w:rPr>
        <w:t>（3）履约验收方式：</w:t>
      </w:r>
      <w:r>
        <w:rPr>
          <w:rFonts w:hint="eastAsia" w:ascii="宋体" w:hAnsi="宋体" w:cs="宋体"/>
          <w:color w:val="auto"/>
          <w:szCs w:val="21"/>
        </w:rPr>
        <w:sym w:font="Wingdings" w:char="00A8"/>
      </w:r>
      <w:r>
        <w:rPr>
          <w:rFonts w:hint="eastAsia" w:ascii="宋体" w:hAnsi="宋体"/>
          <w:bCs/>
          <w:color w:val="auto"/>
          <w:szCs w:val="21"/>
        </w:rPr>
        <w:t>一次性验收</w:t>
      </w:r>
    </w:p>
    <w:p>
      <w:pPr>
        <w:adjustRightInd w:val="0"/>
        <w:snapToGrid w:val="0"/>
        <w:spacing w:line="420" w:lineRule="exact"/>
        <w:rPr>
          <w:rFonts w:ascii="宋体" w:hAnsi="宋体"/>
          <w:bCs/>
          <w:color w:val="auto"/>
          <w:szCs w:val="21"/>
        </w:rPr>
      </w:pPr>
      <w:r>
        <w:rPr>
          <w:rFonts w:hint="eastAsia" w:ascii="宋体" w:hAnsi="宋体"/>
          <w:bCs/>
          <w:color w:val="auto"/>
          <w:szCs w:val="21"/>
        </w:rPr>
        <w:t xml:space="preserve">                       </w:t>
      </w:r>
      <w:r>
        <w:rPr>
          <w:rFonts w:hint="eastAsia" w:ascii="宋体" w:hAnsi="宋体" w:cs="宋体"/>
          <w:color w:val="auto"/>
          <w:szCs w:val="21"/>
        </w:rPr>
        <w:sym w:font="Wingdings" w:char="00A8"/>
      </w:r>
      <w:r>
        <w:rPr>
          <w:rFonts w:hint="eastAsia" w:ascii="宋体" w:hAnsi="宋体"/>
          <w:bCs/>
          <w:color w:val="auto"/>
          <w:szCs w:val="21"/>
        </w:rPr>
        <w:t>分期/分项验收：</w:t>
      </w:r>
      <w:r>
        <w:rPr>
          <w:rFonts w:hint="eastAsia" w:ascii="宋体" w:hAnsi="宋体"/>
          <w:bCs/>
          <w:color w:val="auto"/>
          <w:szCs w:val="21"/>
          <w:u w:val="single"/>
        </w:rPr>
        <w:t xml:space="preserve">   （应明确分期</w:t>
      </w:r>
      <w:r>
        <w:rPr>
          <w:rFonts w:ascii="宋体" w:hAnsi="宋体"/>
          <w:bCs/>
          <w:color w:val="auto"/>
          <w:szCs w:val="21"/>
          <w:u w:val="single"/>
          <w:lang w:val="en"/>
        </w:rPr>
        <w:t>/</w:t>
      </w:r>
      <w:r>
        <w:rPr>
          <w:rFonts w:hint="eastAsia" w:ascii="宋体" w:hAnsi="宋体"/>
          <w:bCs/>
          <w:color w:val="auto"/>
          <w:szCs w:val="21"/>
          <w:u w:val="single"/>
          <w:lang w:val="en"/>
        </w:rPr>
        <w:t>分项验收的工作安排</w:t>
      </w:r>
      <w:r>
        <w:rPr>
          <w:rFonts w:hint="eastAsia" w:ascii="宋体" w:hAnsi="宋体"/>
          <w:bCs/>
          <w:color w:val="auto"/>
          <w:szCs w:val="21"/>
          <w:u w:val="single"/>
        </w:rPr>
        <w:t xml:space="preserve">）   </w:t>
      </w:r>
    </w:p>
    <w:p>
      <w:pPr>
        <w:adjustRightInd w:val="0"/>
        <w:snapToGrid w:val="0"/>
        <w:spacing w:line="420" w:lineRule="exact"/>
        <w:ind w:firstLine="210" w:firstLineChars="100"/>
        <w:rPr>
          <w:rFonts w:ascii="宋体" w:hAnsi="宋体"/>
          <w:bCs/>
          <w:color w:val="auto"/>
          <w:szCs w:val="21"/>
        </w:rPr>
      </w:pPr>
      <w:r>
        <w:rPr>
          <w:rFonts w:hint="eastAsia" w:ascii="宋体" w:hAnsi="宋体"/>
          <w:bCs/>
          <w:color w:val="auto"/>
          <w:szCs w:val="21"/>
        </w:rPr>
        <w:t>（4）履约验收程序：</w:t>
      </w:r>
      <w:r>
        <w:rPr>
          <w:rFonts w:hint="eastAsia" w:ascii="宋体" w:hAnsi="宋体"/>
          <w:bCs/>
          <w:color w:val="auto"/>
          <w:szCs w:val="21"/>
          <w:u w:val="single"/>
        </w:rPr>
        <w:t xml:space="preserve">                                                        </w:t>
      </w:r>
    </w:p>
    <w:p>
      <w:pPr>
        <w:adjustRightInd w:val="0"/>
        <w:snapToGrid w:val="0"/>
        <w:spacing w:line="420" w:lineRule="exact"/>
        <w:ind w:firstLine="210" w:firstLineChars="100"/>
        <w:rPr>
          <w:rFonts w:ascii="宋体" w:hAnsi="宋体"/>
          <w:bCs/>
          <w:color w:val="auto"/>
          <w:szCs w:val="21"/>
          <w:u w:val="single"/>
        </w:rPr>
      </w:pPr>
      <w:r>
        <w:rPr>
          <w:rFonts w:hint="eastAsia" w:ascii="宋体" w:hAnsi="宋体"/>
          <w:bCs/>
          <w:color w:val="auto"/>
          <w:szCs w:val="21"/>
        </w:rPr>
        <w:t>（5）履约验收的内容：</w:t>
      </w:r>
      <w:r>
        <w:rPr>
          <w:rFonts w:hint="eastAsia" w:ascii="宋体" w:hAnsi="宋体"/>
          <w:bCs/>
          <w:color w:val="auto"/>
          <w:szCs w:val="21"/>
          <w:u w:val="single"/>
        </w:rPr>
        <w:t xml:space="preserve"> （应当包括每一项技术和商务要求的履约情况，特别是落实政府采购扶持中小企业，支持绿色发展和乡村振兴等政策情况）                                       </w:t>
      </w:r>
    </w:p>
    <w:p>
      <w:pPr>
        <w:adjustRightInd w:val="0"/>
        <w:snapToGrid w:val="0"/>
        <w:spacing w:line="420" w:lineRule="exact"/>
        <w:ind w:firstLine="210" w:firstLineChars="100"/>
        <w:rPr>
          <w:rFonts w:ascii="宋体" w:hAnsi="宋体"/>
          <w:bCs/>
          <w:color w:val="auto"/>
          <w:szCs w:val="21"/>
          <w:u w:val="single"/>
        </w:rPr>
      </w:pPr>
      <w:r>
        <w:rPr>
          <w:rFonts w:hint="eastAsia" w:ascii="宋体" w:hAnsi="宋体"/>
          <w:bCs/>
          <w:color w:val="auto"/>
          <w:szCs w:val="21"/>
        </w:rPr>
        <w:t>（6）履约验收标准：</w:t>
      </w:r>
      <w:r>
        <w:rPr>
          <w:rFonts w:hint="eastAsia" w:ascii="宋体" w:hAnsi="宋体"/>
          <w:bCs/>
          <w:color w:val="auto"/>
          <w:szCs w:val="21"/>
          <w:u w:val="single"/>
        </w:rPr>
        <w:t xml:space="preserve">                                                        </w:t>
      </w:r>
    </w:p>
    <w:p>
      <w:pPr>
        <w:widowControl/>
        <w:autoSpaceDE w:val="0"/>
        <w:autoSpaceDN w:val="0"/>
        <w:adjustRightInd w:val="0"/>
        <w:spacing w:line="420" w:lineRule="exact"/>
        <w:ind w:firstLine="210" w:firstLineChars="100"/>
        <w:jc w:val="left"/>
        <w:rPr>
          <w:rFonts w:ascii="宋体" w:hAnsi="宋体" w:cs="宋体"/>
          <w:color w:val="auto"/>
          <w:kern w:val="0"/>
          <w:szCs w:val="21"/>
        </w:rPr>
      </w:pPr>
      <w:r>
        <w:rPr>
          <w:rFonts w:hint="eastAsia" w:ascii="宋体" w:hAnsi="宋体" w:cs="宋体"/>
          <w:bCs/>
          <w:color w:val="auto"/>
          <w:kern w:val="0"/>
          <w:szCs w:val="21"/>
        </w:rPr>
        <w:t>（7）是否以采购活动中供应商提供的样品作为参考：</w:t>
      </w:r>
      <w:r>
        <w:rPr>
          <w:rFonts w:hint="eastAsia" w:ascii="宋体" w:hAnsi="宋体" w:cs="宋体"/>
          <w:color w:val="auto"/>
          <w:kern w:val="0"/>
          <w:szCs w:val="21"/>
        </w:rPr>
        <w:sym w:font="Wingdings" w:char="00A8"/>
      </w:r>
      <w:r>
        <w:rPr>
          <w:rFonts w:hint="eastAsia" w:ascii="宋体" w:hAnsi="宋体" w:cs="宋体"/>
          <w:bCs/>
          <w:color w:val="auto"/>
          <w:kern w:val="0"/>
          <w:szCs w:val="21"/>
        </w:rPr>
        <w:t xml:space="preserve">是  </w:t>
      </w:r>
      <w:r>
        <w:rPr>
          <w:rFonts w:hint="eastAsia" w:ascii="宋体" w:hAnsi="宋体" w:cs="宋体"/>
          <w:color w:val="auto"/>
          <w:kern w:val="0"/>
          <w:szCs w:val="21"/>
        </w:rPr>
        <w:sym w:font="Wingdings" w:char="00A8"/>
      </w:r>
      <w:r>
        <w:rPr>
          <w:rFonts w:hint="eastAsia" w:ascii="宋体" w:hAnsi="宋体" w:cs="宋体"/>
          <w:bCs/>
          <w:color w:val="auto"/>
          <w:kern w:val="0"/>
          <w:szCs w:val="21"/>
        </w:rPr>
        <w:t>否</w:t>
      </w:r>
    </w:p>
    <w:p>
      <w:pPr>
        <w:adjustRightInd w:val="0"/>
        <w:snapToGrid w:val="0"/>
        <w:spacing w:line="420" w:lineRule="exact"/>
        <w:ind w:firstLine="210" w:firstLineChars="100"/>
        <w:rPr>
          <w:rFonts w:ascii="宋体" w:hAnsi="宋体" w:cs="宋体"/>
          <w:bCs/>
          <w:color w:val="auto"/>
          <w:szCs w:val="21"/>
          <w:u w:val="single"/>
        </w:rPr>
      </w:pPr>
      <w:r>
        <w:rPr>
          <w:rFonts w:hint="eastAsia" w:ascii="宋体" w:hAnsi="宋体" w:cs="宋体"/>
          <w:bCs/>
          <w:color w:val="auto"/>
          <w:szCs w:val="21"/>
        </w:rPr>
        <w:t>（8）履约验收其他事项：</w:t>
      </w:r>
      <w:r>
        <w:rPr>
          <w:rFonts w:hint="eastAsia" w:ascii="宋体" w:hAnsi="宋体" w:cs="宋体"/>
          <w:bCs/>
          <w:color w:val="auto"/>
          <w:szCs w:val="21"/>
          <w:u w:val="single"/>
        </w:rPr>
        <w:t xml:space="preserve">               （产权过户登记等）                   </w:t>
      </w:r>
    </w:p>
    <w:p>
      <w:pPr>
        <w:numPr>
          <w:ilvl w:val="0"/>
          <w:numId w:val="7"/>
        </w:numPr>
        <w:adjustRightInd w:val="0"/>
        <w:snapToGrid w:val="0"/>
        <w:spacing w:line="420" w:lineRule="exact"/>
        <w:ind w:firstLine="422" w:firstLineChars="200"/>
        <w:rPr>
          <w:rFonts w:ascii="宋体" w:hAnsi="宋体"/>
          <w:b/>
          <w:color w:val="auto"/>
          <w:szCs w:val="21"/>
        </w:rPr>
      </w:pPr>
      <w:r>
        <w:rPr>
          <w:rFonts w:hint="eastAsia" w:ascii="宋体" w:hAnsi="宋体"/>
          <w:b/>
          <w:color w:val="auto"/>
          <w:szCs w:val="21"/>
        </w:rPr>
        <w:t>组成合同的文件</w:t>
      </w:r>
    </w:p>
    <w:p>
      <w:pPr>
        <w:adjustRightInd w:val="0"/>
        <w:snapToGrid w:val="0"/>
        <w:spacing w:line="420" w:lineRule="exact"/>
        <w:ind w:firstLine="420" w:firstLineChars="200"/>
        <w:rPr>
          <w:rFonts w:ascii="宋体" w:hAnsi="宋体"/>
          <w:color w:val="auto"/>
          <w:szCs w:val="21"/>
        </w:rPr>
      </w:pPr>
      <w:r>
        <w:rPr>
          <w:rFonts w:hint="eastAsia" w:ascii="宋体" w:hAnsi="宋体"/>
          <w:color w:val="auto"/>
          <w:szCs w:val="21"/>
        </w:rPr>
        <w:t>本协议书与下列文件一起构成合同文件，如下述文件之间有任何抵触、矛盾或歧义，应按以下顺序解释：</w:t>
      </w:r>
    </w:p>
    <w:p>
      <w:pPr>
        <w:adjustRightInd w:val="0"/>
        <w:snapToGrid w:val="0"/>
        <w:spacing w:line="420" w:lineRule="exact"/>
        <w:ind w:firstLine="210" w:firstLineChars="100"/>
        <w:rPr>
          <w:rFonts w:ascii="宋体" w:hAnsi="宋体"/>
          <w:color w:val="auto"/>
          <w:szCs w:val="21"/>
        </w:rPr>
      </w:pPr>
      <w:r>
        <w:rPr>
          <w:rFonts w:hint="eastAsia" w:ascii="宋体" w:hAnsi="宋体"/>
          <w:color w:val="auto"/>
          <w:szCs w:val="21"/>
        </w:rPr>
        <w:t>（1）政府采购合同协议书及其变更、补充协议</w:t>
      </w:r>
    </w:p>
    <w:p>
      <w:pPr>
        <w:adjustRightInd w:val="0"/>
        <w:snapToGrid w:val="0"/>
        <w:spacing w:line="420" w:lineRule="exact"/>
        <w:ind w:firstLine="210" w:firstLineChars="100"/>
        <w:rPr>
          <w:rFonts w:ascii="宋体" w:hAnsi="宋体"/>
          <w:color w:val="auto"/>
          <w:szCs w:val="21"/>
        </w:rPr>
      </w:pPr>
      <w:r>
        <w:rPr>
          <w:rFonts w:hint="eastAsia" w:ascii="宋体" w:hAnsi="宋体"/>
          <w:color w:val="auto"/>
          <w:szCs w:val="21"/>
        </w:rPr>
        <w:t>（2）政府采购合同专用条款</w:t>
      </w:r>
    </w:p>
    <w:p>
      <w:pPr>
        <w:adjustRightInd w:val="0"/>
        <w:snapToGrid w:val="0"/>
        <w:spacing w:line="420" w:lineRule="exact"/>
        <w:ind w:firstLine="210" w:firstLineChars="100"/>
        <w:rPr>
          <w:rFonts w:ascii="宋体" w:hAnsi="宋体"/>
          <w:color w:val="auto"/>
          <w:szCs w:val="21"/>
        </w:rPr>
      </w:pPr>
      <w:r>
        <w:rPr>
          <w:rFonts w:hint="eastAsia" w:ascii="宋体" w:hAnsi="宋体"/>
          <w:color w:val="auto"/>
          <w:szCs w:val="21"/>
        </w:rPr>
        <w:t>（3）政府采购合同通用条款</w:t>
      </w:r>
    </w:p>
    <w:p>
      <w:pPr>
        <w:adjustRightInd w:val="0"/>
        <w:snapToGrid w:val="0"/>
        <w:spacing w:line="420" w:lineRule="exact"/>
        <w:ind w:firstLine="210" w:firstLineChars="100"/>
        <w:rPr>
          <w:rFonts w:ascii="宋体" w:hAnsi="宋体"/>
          <w:color w:val="auto"/>
          <w:szCs w:val="21"/>
        </w:rPr>
      </w:pPr>
      <w:r>
        <w:rPr>
          <w:rFonts w:hint="eastAsia" w:ascii="宋体" w:hAnsi="宋体"/>
          <w:color w:val="auto"/>
          <w:szCs w:val="21"/>
        </w:rPr>
        <w:t>（4）中标（成交）通知书</w:t>
      </w:r>
    </w:p>
    <w:p>
      <w:pPr>
        <w:adjustRightInd w:val="0"/>
        <w:snapToGrid w:val="0"/>
        <w:spacing w:line="420" w:lineRule="exact"/>
        <w:ind w:firstLine="210" w:firstLineChars="100"/>
        <w:rPr>
          <w:rFonts w:ascii="宋体" w:hAnsi="宋体"/>
          <w:color w:val="auto"/>
          <w:szCs w:val="21"/>
        </w:rPr>
      </w:pPr>
      <w:r>
        <w:rPr>
          <w:rFonts w:hint="eastAsia" w:ascii="宋体" w:hAnsi="宋体"/>
          <w:color w:val="auto"/>
          <w:szCs w:val="21"/>
        </w:rPr>
        <w:t>（5）投标（响应）文件</w:t>
      </w:r>
    </w:p>
    <w:p>
      <w:pPr>
        <w:adjustRightInd w:val="0"/>
        <w:snapToGrid w:val="0"/>
        <w:spacing w:line="420" w:lineRule="exact"/>
        <w:ind w:firstLine="210" w:firstLineChars="100"/>
        <w:rPr>
          <w:rFonts w:ascii="宋体" w:hAnsi="宋体"/>
          <w:color w:val="auto"/>
          <w:szCs w:val="21"/>
        </w:rPr>
      </w:pPr>
      <w:r>
        <w:rPr>
          <w:rFonts w:hint="eastAsia" w:ascii="宋体" w:hAnsi="宋体"/>
          <w:color w:val="auto"/>
          <w:szCs w:val="21"/>
        </w:rPr>
        <w:t>（6）采购文件</w:t>
      </w:r>
    </w:p>
    <w:p>
      <w:pPr>
        <w:adjustRightInd w:val="0"/>
        <w:snapToGrid w:val="0"/>
        <w:spacing w:line="420" w:lineRule="exact"/>
        <w:ind w:firstLine="210" w:firstLineChars="100"/>
        <w:rPr>
          <w:rFonts w:ascii="宋体" w:hAnsi="宋体"/>
          <w:color w:val="auto"/>
          <w:szCs w:val="21"/>
        </w:rPr>
      </w:pPr>
      <w:r>
        <w:rPr>
          <w:rFonts w:hint="eastAsia" w:ascii="宋体" w:hAnsi="宋体"/>
          <w:color w:val="auto"/>
          <w:szCs w:val="21"/>
        </w:rPr>
        <w:t>（7）有关技术文件，图纸</w:t>
      </w:r>
    </w:p>
    <w:p>
      <w:pPr>
        <w:widowControl/>
        <w:autoSpaceDE w:val="0"/>
        <w:autoSpaceDN w:val="0"/>
        <w:adjustRightInd w:val="0"/>
        <w:spacing w:line="420" w:lineRule="exact"/>
        <w:ind w:firstLine="210" w:firstLineChars="100"/>
        <w:jc w:val="left"/>
        <w:rPr>
          <w:rFonts w:ascii="宋体" w:hAnsi="宋体" w:cs="宋体"/>
          <w:color w:val="auto"/>
          <w:szCs w:val="21"/>
        </w:rPr>
      </w:pPr>
      <w:r>
        <w:rPr>
          <w:rFonts w:hint="eastAsia" w:ascii="宋体" w:hAnsi="宋体" w:cs="宋体"/>
          <w:color w:val="auto"/>
          <w:kern w:val="0"/>
          <w:szCs w:val="21"/>
        </w:rPr>
        <w:t>（8）</w:t>
      </w:r>
      <w:r>
        <w:rPr>
          <w:rFonts w:hint="eastAsia" w:ascii="宋体" w:hAnsi="宋体" w:cs="宋体"/>
          <w:color w:val="auto"/>
          <w:szCs w:val="21"/>
        </w:rPr>
        <w:t>国家法律、行政法规和规章制度规定或合同约定的作为合同组成部分的其他文件</w:t>
      </w:r>
    </w:p>
    <w:p>
      <w:pPr>
        <w:numPr>
          <w:ilvl w:val="0"/>
          <w:numId w:val="7"/>
        </w:numPr>
        <w:adjustRightInd w:val="0"/>
        <w:snapToGrid w:val="0"/>
        <w:spacing w:line="420" w:lineRule="exact"/>
        <w:ind w:firstLine="422" w:firstLineChars="200"/>
        <w:rPr>
          <w:rFonts w:ascii="宋体" w:hAnsi="宋体"/>
          <w:b/>
          <w:color w:val="auto"/>
          <w:szCs w:val="21"/>
        </w:rPr>
      </w:pPr>
      <w:r>
        <w:rPr>
          <w:rFonts w:hint="eastAsia" w:ascii="宋体" w:hAnsi="宋体"/>
          <w:b/>
          <w:color w:val="auto"/>
          <w:szCs w:val="21"/>
        </w:rPr>
        <w:t>合同生效</w:t>
      </w:r>
    </w:p>
    <w:p>
      <w:pPr>
        <w:adjustRightInd w:val="0"/>
        <w:snapToGrid w:val="0"/>
        <w:spacing w:line="420" w:lineRule="exact"/>
        <w:ind w:firstLine="420" w:firstLineChars="200"/>
        <w:rPr>
          <w:rFonts w:ascii="宋体" w:hAnsi="宋体"/>
          <w:color w:val="auto"/>
          <w:szCs w:val="21"/>
        </w:rPr>
      </w:pPr>
      <w:r>
        <w:rPr>
          <w:rFonts w:hint="eastAsia" w:ascii="宋体" w:hAnsi="宋体"/>
          <w:color w:val="auto"/>
          <w:szCs w:val="21"/>
        </w:rPr>
        <w:t>本合同自</w:t>
      </w:r>
      <w:r>
        <w:rPr>
          <w:rFonts w:hint="eastAsia" w:ascii="宋体" w:hAnsi="宋体"/>
          <w:color w:val="auto"/>
          <w:szCs w:val="21"/>
          <w:u w:val="single"/>
        </w:rPr>
        <w:t xml:space="preserve">                                                                </w:t>
      </w:r>
      <w:r>
        <w:rPr>
          <w:rFonts w:hint="eastAsia" w:ascii="宋体" w:hAnsi="宋体"/>
          <w:color w:val="auto"/>
          <w:szCs w:val="21"/>
        </w:rPr>
        <w:t>生效。</w:t>
      </w:r>
    </w:p>
    <w:p>
      <w:pPr>
        <w:numPr>
          <w:ilvl w:val="0"/>
          <w:numId w:val="7"/>
        </w:numPr>
        <w:adjustRightInd w:val="0"/>
        <w:snapToGrid w:val="0"/>
        <w:spacing w:line="420" w:lineRule="exact"/>
        <w:ind w:firstLine="422" w:firstLineChars="200"/>
        <w:rPr>
          <w:rFonts w:ascii="宋体" w:hAnsi="宋体"/>
          <w:b/>
          <w:color w:val="auto"/>
          <w:szCs w:val="21"/>
        </w:rPr>
      </w:pPr>
      <w:r>
        <w:rPr>
          <w:rFonts w:hint="eastAsia" w:ascii="宋体" w:hAnsi="宋体"/>
          <w:b/>
          <w:color w:val="auto"/>
          <w:szCs w:val="21"/>
        </w:rPr>
        <w:t>合同份数</w:t>
      </w:r>
    </w:p>
    <w:p>
      <w:pPr>
        <w:adjustRightInd w:val="0"/>
        <w:snapToGrid w:val="0"/>
        <w:spacing w:line="420" w:lineRule="exact"/>
        <w:ind w:firstLine="420" w:firstLineChars="200"/>
        <w:rPr>
          <w:rFonts w:ascii="宋体" w:hAnsi="宋体"/>
          <w:color w:val="auto"/>
          <w:szCs w:val="21"/>
        </w:rPr>
      </w:pPr>
      <w:r>
        <w:rPr>
          <w:rFonts w:hint="eastAsia" w:ascii="宋体" w:hAnsi="宋体"/>
          <w:color w:val="auto"/>
          <w:szCs w:val="21"/>
        </w:rPr>
        <w:t>本合同一式</w:t>
      </w:r>
      <w:r>
        <w:rPr>
          <w:rFonts w:hint="eastAsia" w:ascii="宋体" w:hAnsi="宋体"/>
          <w:color w:val="auto"/>
          <w:szCs w:val="21"/>
          <w:u w:val="single"/>
        </w:rPr>
        <w:t xml:space="preserve">     </w:t>
      </w:r>
      <w:r>
        <w:rPr>
          <w:rFonts w:hint="eastAsia" w:ascii="宋体" w:hAnsi="宋体"/>
          <w:color w:val="auto"/>
          <w:szCs w:val="21"/>
        </w:rPr>
        <w:t>份，甲方执</w:t>
      </w:r>
      <w:r>
        <w:rPr>
          <w:rFonts w:hint="eastAsia" w:ascii="宋体" w:hAnsi="宋体"/>
          <w:color w:val="auto"/>
          <w:szCs w:val="21"/>
          <w:u w:val="single"/>
        </w:rPr>
        <w:t xml:space="preserve">     </w:t>
      </w:r>
      <w:r>
        <w:rPr>
          <w:rFonts w:hint="eastAsia" w:ascii="宋体" w:hAnsi="宋体"/>
          <w:color w:val="auto"/>
          <w:szCs w:val="21"/>
        </w:rPr>
        <w:t>份，乙方执</w:t>
      </w:r>
      <w:r>
        <w:rPr>
          <w:rFonts w:hint="eastAsia" w:ascii="宋体" w:hAnsi="宋体"/>
          <w:color w:val="auto"/>
          <w:szCs w:val="21"/>
          <w:u w:val="single"/>
        </w:rPr>
        <w:t xml:space="preserve">     </w:t>
      </w:r>
      <w:r>
        <w:rPr>
          <w:rFonts w:hint="eastAsia" w:ascii="宋体" w:hAnsi="宋体"/>
          <w:color w:val="auto"/>
          <w:szCs w:val="21"/>
        </w:rPr>
        <w:t>份，均具有同等法律效力。</w:t>
      </w:r>
    </w:p>
    <w:p>
      <w:pPr>
        <w:adjustRightInd w:val="0"/>
        <w:snapToGrid w:val="0"/>
        <w:spacing w:line="420" w:lineRule="exact"/>
        <w:ind w:firstLine="420" w:firstLineChars="200"/>
        <w:rPr>
          <w:rFonts w:ascii="宋体" w:hAnsi="宋体"/>
          <w:color w:val="auto"/>
          <w:szCs w:val="21"/>
        </w:rPr>
      </w:pPr>
      <w:r>
        <w:rPr>
          <w:rFonts w:hint="eastAsia" w:ascii="宋体" w:hAnsi="宋体"/>
          <w:color w:val="auto"/>
          <w:szCs w:val="21"/>
        </w:rPr>
        <w:t>合同订立时间：</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pPr>
        <w:adjustRightInd w:val="0"/>
        <w:snapToGrid w:val="0"/>
        <w:spacing w:line="420" w:lineRule="exact"/>
        <w:ind w:firstLine="420" w:firstLineChars="200"/>
        <w:rPr>
          <w:rFonts w:ascii="宋体" w:hAnsi="宋体"/>
          <w:color w:val="auto"/>
          <w:szCs w:val="21"/>
        </w:rPr>
      </w:pPr>
      <w:r>
        <w:rPr>
          <w:rFonts w:hint="eastAsia" w:ascii="宋体" w:hAnsi="宋体"/>
          <w:color w:val="auto"/>
          <w:szCs w:val="21"/>
        </w:rPr>
        <w:t>合同订立地点：</w:t>
      </w:r>
      <w:r>
        <w:rPr>
          <w:rFonts w:hint="eastAsia" w:ascii="宋体" w:hAnsi="宋体"/>
          <w:color w:val="auto"/>
          <w:szCs w:val="21"/>
          <w:u w:val="single"/>
        </w:rPr>
        <w:t xml:space="preserve">                               </w:t>
      </w:r>
    </w:p>
    <w:p>
      <w:pPr>
        <w:adjustRightInd w:val="0"/>
        <w:snapToGrid w:val="0"/>
        <w:spacing w:line="420" w:lineRule="exact"/>
        <w:ind w:firstLine="420" w:firstLineChars="200"/>
        <w:rPr>
          <w:color w:val="auto"/>
        </w:rPr>
      </w:pPr>
      <w:r>
        <w:rPr>
          <w:rFonts w:hint="eastAsia" w:ascii="宋体" w:hAnsi="宋体"/>
          <w:color w:val="auto"/>
          <w:szCs w:val="21"/>
        </w:rPr>
        <w:t>附件：具体标的及其技术要求和商务要求、联合协议、分包意向协议等。</w:t>
      </w:r>
    </w:p>
    <w:p>
      <w:pPr>
        <w:widowControl/>
        <w:spacing w:line="420" w:lineRule="exact"/>
        <w:jc w:val="left"/>
        <w:rPr>
          <w:color w:val="auto"/>
          <w:szCs w:val="21"/>
        </w:rPr>
      </w:pPr>
      <w:r>
        <w:rPr>
          <w:color w:val="auto"/>
          <w:szCs w:val="21"/>
        </w:rPr>
        <w:br w:type="page"/>
      </w:r>
    </w:p>
    <w:tbl>
      <w:tblPr>
        <w:tblStyle w:val="37"/>
        <w:tblW w:w="4927" w:type="pct"/>
        <w:tblInd w:w="113"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250"/>
        <w:gridCol w:w="2869"/>
        <w:gridCol w:w="2354"/>
        <w:gridCol w:w="2517"/>
      </w:tblGrid>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2054" w:hRule="atLeast"/>
        </w:trPr>
        <w:tc>
          <w:tcPr>
            <w:tcW w:w="2562" w:type="pct"/>
            <w:gridSpan w:val="2"/>
            <w:tcBorders>
              <w:bottom w:val="single" w:color="auto" w:sz="2" w:space="0"/>
              <w:right w:val="single" w:color="auto" w:sz="2" w:space="0"/>
            </w:tcBorders>
            <w:vAlign w:val="center"/>
          </w:tcPr>
          <w:p>
            <w:pPr>
              <w:adjustRightInd w:val="0"/>
              <w:snapToGrid w:val="0"/>
              <w:spacing w:line="300" w:lineRule="exact"/>
              <w:jc w:val="center"/>
              <w:rPr>
                <w:color w:val="auto"/>
              </w:rPr>
            </w:pPr>
            <w:r>
              <w:rPr>
                <w:color w:val="auto"/>
                <w:szCs w:val="21"/>
              </w:rPr>
              <w:t>甲方</w:t>
            </w:r>
            <w:r>
              <w:rPr>
                <w:rFonts w:hint="eastAsia"/>
                <w:color w:val="auto"/>
                <w:szCs w:val="21"/>
              </w:rPr>
              <w:t>（采购人</w:t>
            </w:r>
            <w:r>
              <w:rPr>
                <w:rFonts w:hint="eastAsia" w:ascii="宋体" w:hAnsi="宋体"/>
                <w:color w:val="auto"/>
                <w:szCs w:val="21"/>
              </w:rPr>
              <w:t>、受采购人委托签订合同的单位或</w:t>
            </w:r>
            <w:r>
              <w:rPr>
                <w:rFonts w:hint="eastAsia"/>
                <w:color w:val="auto"/>
                <w:szCs w:val="21"/>
              </w:rPr>
              <w:t>采购文件约定的合同甲方）</w:t>
            </w:r>
          </w:p>
        </w:tc>
        <w:tc>
          <w:tcPr>
            <w:tcW w:w="2437" w:type="pct"/>
            <w:gridSpan w:val="2"/>
            <w:tcBorders>
              <w:left w:val="single" w:color="auto" w:sz="2" w:space="0"/>
              <w:bottom w:val="single" w:color="auto" w:sz="2" w:space="0"/>
            </w:tcBorders>
            <w:vAlign w:val="center"/>
          </w:tcPr>
          <w:p>
            <w:pPr>
              <w:adjustRightInd w:val="0"/>
              <w:snapToGrid w:val="0"/>
              <w:spacing w:line="300" w:lineRule="exact"/>
              <w:jc w:val="center"/>
              <w:rPr>
                <w:color w:val="auto"/>
              </w:rPr>
            </w:pPr>
            <w:r>
              <w:rPr>
                <w:color w:val="auto"/>
                <w:szCs w:val="21"/>
              </w:rPr>
              <w:t>乙方</w:t>
            </w:r>
            <w:r>
              <w:rPr>
                <w:rFonts w:hint="eastAsia"/>
                <w:color w:val="auto"/>
                <w:szCs w:val="21"/>
              </w:rPr>
              <w:t>（供应商）</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832" w:hRule="atLeast"/>
        </w:trPr>
        <w:tc>
          <w:tcPr>
            <w:tcW w:w="1126" w:type="pct"/>
            <w:tcBorders>
              <w:top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rPr>
            </w:pPr>
            <w:r>
              <w:rPr>
                <w:color w:val="auto"/>
                <w:szCs w:val="21"/>
              </w:rPr>
              <w:t>单位名称</w:t>
            </w:r>
            <w:r>
              <w:rPr>
                <w:rFonts w:hint="eastAsia"/>
                <w:color w:val="auto"/>
                <w:szCs w:val="21"/>
              </w:rPr>
              <w:t>（公章或合同章）</w:t>
            </w:r>
          </w:p>
        </w:tc>
        <w:tc>
          <w:tcPr>
            <w:tcW w:w="1436" w:type="pct"/>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rPr>
            </w:pPr>
          </w:p>
        </w:tc>
        <w:tc>
          <w:tcPr>
            <w:tcW w:w="1178" w:type="pct"/>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rPr>
            </w:pPr>
            <w:r>
              <w:rPr>
                <w:color w:val="auto"/>
                <w:szCs w:val="21"/>
              </w:rPr>
              <w:t>单位名称</w:t>
            </w:r>
            <w:r>
              <w:rPr>
                <w:rFonts w:hint="eastAsia"/>
                <w:color w:val="auto"/>
                <w:szCs w:val="21"/>
              </w:rPr>
              <w:t>（公章或合同章）</w:t>
            </w:r>
          </w:p>
        </w:tc>
        <w:tc>
          <w:tcPr>
            <w:tcW w:w="1259" w:type="pct"/>
            <w:tcBorders>
              <w:top w:val="single" w:color="auto" w:sz="2" w:space="0"/>
              <w:left w:val="single" w:color="auto" w:sz="2" w:space="0"/>
              <w:bottom w:val="single" w:color="auto" w:sz="2" w:space="0"/>
            </w:tcBorders>
            <w:vAlign w:val="center"/>
          </w:tcPr>
          <w:p>
            <w:pPr>
              <w:adjustRightInd w:val="0"/>
              <w:snapToGrid w:val="0"/>
              <w:spacing w:line="300" w:lineRule="exact"/>
              <w:jc w:val="center"/>
              <w:rPr>
                <w:color w:val="auto"/>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vAlign w:val="center"/>
          </w:tcPr>
          <w:p>
            <w:pPr>
              <w:adjustRightInd w:val="0"/>
              <w:snapToGrid w:val="0"/>
              <w:spacing w:line="300" w:lineRule="exact"/>
              <w:jc w:val="center"/>
              <w:rPr>
                <w:color w:val="auto"/>
                <w:szCs w:val="21"/>
              </w:rPr>
            </w:pPr>
            <w:r>
              <w:rPr>
                <w:color w:val="auto"/>
                <w:szCs w:val="21"/>
              </w:rPr>
              <w:t>法定代表人</w:t>
            </w:r>
          </w:p>
          <w:p>
            <w:pPr>
              <w:adjustRightInd w:val="0"/>
              <w:snapToGrid w:val="0"/>
              <w:spacing w:line="300" w:lineRule="exact"/>
              <w:ind w:firstLine="100" w:firstLineChars="48"/>
              <w:jc w:val="center"/>
              <w:rPr>
                <w:color w:val="auto"/>
                <w:szCs w:val="21"/>
              </w:rPr>
            </w:pPr>
            <w:r>
              <w:rPr>
                <w:rFonts w:hint="eastAsia"/>
                <w:color w:val="auto"/>
                <w:szCs w:val="21"/>
              </w:rPr>
              <w:t>或其</w:t>
            </w:r>
            <w:r>
              <w:rPr>
                <w:color w:val="auto"/>
                <w:szCs w:val="21"/>
              </w:rPr>
              <w:t>委托代理人</w:t>
            </w:r>
            <w:r>
              <w:rPr>
                <w:rFonts w:hint="eastAsia"/>
                <w:color w:val="auto"/>
                <w:szCs w:val="21"/>
              </w:rPr>
              <w:t>（签章）</w:t>
            </w:r>
          </w:p>
        </w:tc>
        <w:tc>
          <w:tcPr>
            <w:tcW w:w="1436" w:type="pct"/>
            <w:vMerge w:val="restart"/>
            <w:tcBorders>
              <w:top w:val="single" w:color="auto" w:sz="2" w:space="0"/>
              <w:left w:val="single" w:color="auto" w:sz="2" w:space="0"/>
              <w:right w:val="single" w:color="auto" w:sz="2" w:space="0"/>
            </w:tcBorders>
            <w:vAlign w:val="center"/>
          </w:tcPr>
          <w:p>
            <w:pPr>
              <w:adjustRightInd w:val="0"/>
              <w:snapToGrid w:val="0"/>
              <w:spacing w:line="300" w:lineRule="exact"/>
              <w:jc w:val="center"/>
              <w:rPr>
                <w:color w:val="auto"/>
                <w:szCs w:val="21"/>
              </w:rPr>
            </w:pPr>
          </w:p>
        </w:tc>
        <w:tc>
          <w:tcPr>
            <w:tcW w:w="1178" w:type="pct"/>
            <w:tcBorders>
              <w:top w:val="single" w:color="auto" w:sz="2" w:space="0"/>
              <w:left w:val="single" w:color="auto" w:sz="2" w:space="0"/>
              <w:right w:val="single" w:color="auto" w:sz="2" w:space="0"/>
            </w:tcBorders>
            <w:vAlign w:val="center"/>
          </w:tcPr>
          <w:p>
            <w:pPr>
              <w:adjustRightInd w:val="0"/>
              <w:snapToGrid w:val="0"/>
              <w:spacing w:line="300" w:lineRule="exact"/>
              <w:jc w:val="center"/>
              <w:rPr>
                <w:color w:val="auto"/>
                <w:szCs w:val="21"/>
              </w:rPr>
            </w:pPr>
            <w:r>
              <w:rPr>
                <w:color w:val="auto"/>
                <w:szCs w:val="21"/>
              </w:rPr>
              <w:t>法定代表人</w:t>
            </w:r>
          </w:p>
          <w:p>
            <w:pPr>
              <w:adjustRightInd w:val="0"/>
              <w:snapToGrid w:val="0"/>
              <w:spacing w:line="300" w:lineRule="exact"/>
              <w:jc w:val="center"/>
              <w:rPr>
                <w:color w:val="auto"/>
                <w:szCs w:val="21"/>
              </w:rPr>
            </w:pPr>
            <w:r>
              <w:rPr>
                <w:rFonts w:hint="eastAsia"/>
                <w:color w:val="auto"/>
                <w:szCs w:val="21"/>
              </w:rPr>
              <w:t>或其</w:t>
            </w:r>
            <w:r>
              <w:rPr>
                <w:color w:val="auto"/>
                <w:szCs w:val="21"/>
              </w:rPr>
              <w:t>委托代理人</w:t>
            </w:r>
            <w:r>
              <w:rPr>
                <w:rFonts w:hint="eastAsia"/>
                <w:color w:val="auto"/>
                <w:szCs w:val="21"/>
              </w:rPr>
              <w:t>（签章）</w:t>
            </w:r>
          </w:p>
        </w:tc>
        <w:tc>
          <w:tcPr>
            <w:tcW w:w="1259" w:type="pct"/>
            <w:tcBorders>
              <w:top w:val="single" w:color="auto" w:sz="2" w:space="0"/>
              <w:left w:val="single" w:color="auto" w:sz="2" w:space="0"/>
              <w:bottom w:val="single" w:color="auto" w:sz="2" w:space="0"/>
            </w:tcBorders>
            <w:vAlign w:val="center"/>
          </w:tcPr>
          <w:p>
            <w:pPr>
              <w:adjustRightInd w:val="0"/>
              <w:snapToGrid w:val="0"/>
              <w:spacing w:line="300" w:lineRule="exact"/>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vAlign w:val="center"/>
          </w:tcPr>
          <w:p>
            <w:pPr>
              <w:adjustRightInd w:val="0"/>
              <w:snapToGrid w:val="0"/>
              <w:spacing w:line="300" w:lineRule="exact"/>
              <w:jc w:val="center"/>
              <w:rPr>
                <w:color w:val="auto"/>
                <w:szCs w:val="21"/>
              </w:rPr>
            </w:pPr>
          </w:p>
        </w:tc>
        <w:tc>
          <w:tcPr>
            <w:tcW w:w="1436" w:type="pct"/>
            <w:vMerge w:val="continue"/>
            <w:tcBorders>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rPr>
            </w:pPr>
          </w:p>
        </w:tc>
        <w:tc>
          <w:tcPr>
            <w:tcW w:w="1178" w:type="pct"/>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rPr>
            </w:pPr>
            <w:r>
              <w:rPr>
                <w:rFonts w:hint="eastAsia"/>
                <w:color w:val="auto"/>
                <w:szCs w:val="21"/>
              </w:rPr>
              <w:t>拥有者性别</w:t>
            </w:r>
          </w:p>
        </w:tc>
        <w:tc>
          <w:tcPr>
            <w:tcW w:w="1259" w:type="pct"/>
            <w:tcBorders>
              <w:top w:val="single" w:color="auto" w:sz="2" w:space="0"/>
              <w:left w:val="single" w:color="auto" w:sz="2" w:space="0"/>
              <w:bottom w:val="single" w:color="auto" w:sz="2" w:space="0"/>
            </w:tcBorders>
            <w:vAlign w:val="center"/>
          </w:tcPr>
          <w:p>
            <w:pPr>
              <w:adjustRightInd w:val="0"/>
              <w:snapToGrid w:val="0"/>
              <w:spacing w:line="300" w:lineRule="exact"/>
              <w:jc w:val="center"/>
              <w:rPr>
                <w:color w:val="auto"/>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67" w:hRule="atLeast"/>
        </w:trPr>
        <w:tc>
          <w:tcPr>
            <w:tcW w:w="1126" w:type="pct"/>
            <w:tcBorders>
              <w:top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rPr>
            </w:pPr>
            <w:r>
              <w:rPr>
                <w:rFonts w:hint="eastAsia"/>
                <w:color w:val="auto"/>
                <w:szCs w:val="21"/>
              </w:rPr>
              <w:t>住  所</w:t>
            </w:r>
          </w:p>
        </w:tc>
        <w:tc>
          <w:tcPr>
            <w:tcW w:w="1436" w:type="pct"/>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rPr>
            </w:pPr>
          </w:p>
        </w:tc>
        <w:tc>
          <w:tcPr>
            <w:tcW w:w="1178" w:type="pct"/>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rPr>
            </w:pPr>
            <w:r>
              <w:rPr>
                <w:rFonts w:hint="eastAsia"/>
                <w:color w:val="auto"/>
                <w:szCs w:val="21"/>
              </w:rPr>
              <w:t>住  所</w:t>
            </w:r>
          </w:p>
        </w:tc>
        <w:tc>
          <w:tcPr>
            <w:tcW w:w="1259" w:type="pct"/>
            <w:tcBorders>
              <w:top w:val="single" w:color="auto" w:sz="2" w:space="0"/>
              <w:left w:val="single" w:color="auto" w:sz="2" w:space="0"/>
              <w:bottom w:val="single" w:color="auto" w:sz="2" w:space="0"/>
            </w:tcBorders>
            <w:vAlign w:val="center"/>
          </w:tcPr>
          <w:p>
            <w:pPr>
              <w:adjustRightInd w:val="0"/>
              <w:snapToGrid w:val="0"/>
              <w:spacing w:line="300" w:lineRule="exact"/>
              <w:jc w:val="center"/>
              <w:rPr>
                <w:color w:val="auto"/>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67" w:hRule="atLeast"/>
        </w:trPr>
        <w:tc>
          <w:tcPr>
            <w:tcW w:w="1126" w:type="pct"/>
            <w:tcBorders>
              <w:top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rPr>
            </w:pPr>
            <w:r>
              <w:rPr>
                <w:color w:val="auto"/>
                <w:szCs w:val="21"/>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rPr>
            </w:pPr>
          </w:p>
        </w:tc>
        <w:tc>
          <w:tcPr>
            <w:tcW w:w="1178" w:type="pct"/>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rPr>
            </w:pPr>
            <w:r>
              <w:rPr>
                <w:color w:val="auto"/>
                <w:szCs w:val="21"/>
              </w:rPr>
              <w:t>联 系 人</w:t>
            </w:r>
          </w:p>
        </w:tc>
        <w:tc>
          <w:tcPr>
            <w:tcW w:w="1259" w:type="pct"/>
            <w:tcBorders>
              <w:top w:val="single" w:color="auto" w:sz="2" w:space="0"/>
              <w:left w:val="single" w:color="auto" w:sz="2" w:space="0"/>
              <w:bottom w:val="single" w:color="auto" w:sz="2" w:space="0"/>
            </w:tcBorders>
            <w:vAlign w:val="center"/>
          </w:tcPr>
          <w:p>
            <w:pPr>
              <w:adjustRightInd w:val="0"/>
              <w:snapToGrid w:val="0"/>
              <w:spacing w:line="300" w:lineRule="exact"/>
              <w:jc w:val="center"/>
              <w:rPr>
                <w:color w:val="auto"/>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67" w:hRule="atLeast"/>
        </w:trPr>
        <w:tc>
          <w:tcPr>
            <w:tcW w:w="1126" w:type="pct"/>
            <w:tcBorders>
              <w:top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rPr>
            </w:pPr>
            <w:r>
              <w:rPr>
                <w:color w:val="auto"/>
                <w:szCs w:val="21"/>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rPr>
            </w:pPr>
          </w:p>
        </w:tc>
        <w:tc>
          <w:tcPr>
            <w:tcW w:w="1178" w:type="pct"/>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rPr>
            </w:pPr>
            <w:r>
              <w:rPr>
                <w:color w:val="auto"/>
                <w:szCs w:val="21"/>
              </w:rPr>
              <w:t>联系电话</w:t>
            </w:r>
          </w:p>
        </w:tc>
        <w:tc>
          <w:tcPr>
            <w:tcW w:w="1259" w:type="pct"/>
            <w:tcBorders>
              <w:top w:val="single" w:color="auto" w:sz="2" w:space="0"/>
              <w:left w:val="single" w:color="auto" w:sz="2" w:space="0"/>
              <w:bottom w:val="single" w:color="auto" w:sz="2" w:space="0"/>
            </w:tcBorders>
            <w:vAlign w:val="center"/>
          </w:tcPr>
          <w:p>
            <w:pPr>
              <w:adjustRightInd w:val="0"/>
              <w:snapToGrid w:val="0"/>
              <w:spacing w:line="300" w:lineRule="exact"/>
              <w:jc w:val="center"/>
              <w:rPr>
                <w:color w:val="auto"/>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67" w:hRule="atLeast"/>
        </w:trPr>
        <w:tc>
          <w:tcPr>
            <w:tcW w:w="1126" w:type="pct"/>
            <w:tcBorders>
              <w:top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rPr>
            </w:pPr>
            <w:r>
              <w:rPr>
                <w:rFonts w:hint="eastAsia"/>
                <w:color w:val="auto"/>
                <w:szCs w:val="21"/>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rPr>
            </w:pPr>
          </w:p>
        </w:tc>
        <w:tc>
          <w:tcPr>
            <w:tcW w:w="1178" w:type="pct"/>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rPr>
            </w:pPr>
            <w:r>
              <w:rPr>
                <w:rFonts w:hint="eastAsia"/>
                <w:color w:val="auto"/>
                <w:szCs w:val="21"/>
              </w:rPr>
              <w:t>通信地址</w:t>
            </w:r>
          </w:p>
        </w:tc>
        <w:tc>
          <w:tcPr>
            <w:tcW w:w="1259" w:type="pct"/>
            <w:tcBorders>
              <w:top w:val="single" w:color="auto" w:sz="2" w:space="0"/>
              <w:left w:val="single" w:color="auto" w:sz="2" w:space="0"/>
              <w:bottom w:val="single" w:color="auto" w:sz="2" w:space="0"/>
            </w:tcBorders>
            <w:vAlign w:val="center"/>
          </w:tcPr>
          <w:p>
            <w:pPr>
              <w:adjustRightInd w:val="0"/>
              <w:snapToGrid w:val="0"/>
              <w:spacing w:line="300" w:lineRule="exact"/>
              <w:jc w:val="center"/>
              <w:rPr>
                <w:color w:val="auto"/>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67" w:hRule="atLeast"/>
        </w:trPr>
        <w:tc>
          <w:tcPr>
            <w:tcW w:w="1126" w:type="pct"/>
            <w:tcBorders>
              <w:top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rPr>
            </w:pPr>
            <w:r>
              <w:rPr>
                <w:color w:val="auto"/>
                <w:szCs w:val="21"/>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rPr>
            </w:pPr>
          </w:p>
        </w:tc>
        <w:tc>
          <w:tcPr>
            <w:tcW w:w="1178" w:type="pct"/>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rPr>
            </w:pPr>
            <w:r>
              <w:rPr>
                <w:color w:val="auto"/>
                <w:szCs w:val="21"/>
              </w:rPr>
              <w:t>邮政编码</w:t>
            </w:r>
          </w:p>
        </w:tc>
        <w:tc>
          <w:tcPr>
            <w:tcW w:w="1259" w:type="pct"/>
            <w:tcBorders>
              <w:top w:val="single" w:color="auto" w:sz="2" w:space="0"/>
              <w:left w:val="single" w:color="auto" w:sz="2" w:space="0"/>
              <w:bottom w:val="single" w:color="auto" w:sz="2" w:space="0"/>
            </w:tcBorders>
            <w:vAlign w:val="center"/>
          </w:tcPr>
          <w:p>
            <w:pPr>
              <w:adjustRightInd w:val="0"/>
              <w:snapToGrid w:val="0"/>
              <w:spacing w:line="300" w:lineRule="exact"/>
              <w:jc w:val="center"/>
              <w:rPr>
                <w:color w:val="auto"/>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67" w:hRule="atLeast"/>
        </w:trPr>
        <w:tc>
          <w:tcPr>
            <w:tcW w:w="1126" w:type="pct"/>
            <w:tcBorders>
              <w:top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rPr>
            </w:pPr>
            <w:r>
              <w:rPr>
                <w:rFonts w:hint="eastAsia"/>
                <w:color w:val="auto"/>
                <w:szCs w:val="21"/>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rPr>
            </w:pPr>
          </w:p>
        </w:tc>
        <w:tc>
          <w:tcPr>
            <w:tcW w:w="1178" w:type="pct"/>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rPr>
            </w:pPr>
            <w:r>
              <w:rPr>
                <w:rFonts w:hint="eastAsia"/>
                <w:color w:val="auto"/>
                <w:szCs w:val="21"/>
              </w:rPr>
              <w:t>电子邮箱</w:t>
            </w:r>
          </w:p>
        </w:tc>
        <w:tc>
          <w:tcPr>
            <w:tcW w:w="1259" w:type="pct"/>
            <w:tcBorders>
              <w:top w:val="single" w:color="auto" w:sz="2" w:space="0"/>
              <w:left w:val="single" w:color="auto" w:sz="2" w:space="0"/>
              <w:bottom w:val="single" w:color="auto" w:sz="2" w:space="0"/>
            </w:tcBorders>
            <w:vAlign w:val="center"/>
          </w:tcPr>
          <w:p>
            <w:pPr>
              <w:adjustRightInd w:val="0"/>
              <w:snapToGrid w:val="0"/>
              <w:spacing w:line="300" w:lineRule="exact"/>
              <w:jc w:val="center"/>
              <w:rPr>
                <w:color w:val="auto"/>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67" w:hRule="atLeast"/>
        </w:trPr>
        <w:tc>
          <w:tcPr>
            <w:tcW w:w="1126" w:type="pct"/>
            <w:tcBorders>
              <w:top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rPr>
            </w:pPr>
            <w:r>
              <w:rPr>
                <w:rFonts w:hint="eastAsia"/>
                <w:color w:val="auto"/>
                <w:szCs w:val="21"/>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rPr>
            </w:pPr>
          </w:p>
        </w:tc>
        <w:tc>
          <w:tcPr>
            <w:tcW w:w="1178" w:type="pct"/>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rPr>
            </w:pPr>
            <w:r>
              <w:rPr>
                <w:rFonts w:hint="eastAsia"/>
                <w:color w:val="auto"/>
                <w:szCs w:val="21"/>
              </w:rPr>
              <w:t>统一社会信用代码</w:t>
            </w:r>
          </w:p>
        </w:tc>
        <w:tc>
          <w:tcPr>
            <w:tcW w:w="1259" w:type="pct"/>
            <w:tcBorders>
              <w:top w:val="single" w:color="auto" w:sz="2" w:space="0"/>
              <w:left w:val="single" w:color="auto" w:sz="2" w:space="0"/>
              <w:bottom w:val="single" w:color="auto" w:sz="2" w:space="0"/>
            </w:tcBorders>
            <w:vAlign w:val="center"/>
          </w:tcPr>
          <w:p>
            <w:pPr>
              <w:adjustRightInd w:val="0"/>
              <w:snapToGrid w:val="0"/>
              <w:spacing w:line="300" w:lineRule="exact"/>
              <w:jc w:val="center"/>
              <w:rPr>
                <w:color w:val="auto"/>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67" w:hRule="atLeast"/>
        </w:trPr>
        <w:tc>
          <w:tcPr>
            <w:tcW w:w="1126" w:type="pct"/>
            <w:tcBorders>
              <w:top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rPr>
            </w:pPr>
          </w:p>
        </w:tc>
        <w:tc>
          <w:tcPr>
            <w:tcW w:w="1436" w:type="pct"/>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rPr>
            </w:pPr>
          </w:p>
        </w:tc>
        <w:tc>
          <w:tcPr>
            <w:tcW w:w="1178" w:type="pct"/>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rPr>
            </w:pPr>
            <w:r>
              <w:rPr>
                <w:color w:val="auto"/>
                <w:szCs w:val="21"/>
              </w:rPr>
              <w:t>开户名称</w:t>
            </w:r>
          </w:p>
        </w:tc>
        <w:tc>
          <w:tcPr>
            <w:tcW w:w="1259" w:type="pct"/>
            <w:tcBorders>
              <w:top w:val="single" w:color="auto" w:sz="2" w:space="0"/>
              <w:left w:val="single" w:color="auto" w:sz="2" w:space="0"/>
              <w:bottom w:val="single" w:color="auto" w:sz="2" w:space="0"/>
            </w:tcBorders>
            <w:vAlign w:val="center"/>
          </w:tcPr>
          <w:p>
            <w:pPr>
              <w:adjustRightInd w:val="0"/>
              <w:snapToGrid w:val="0"/>
              <w:spacing w:line="300" w:lineRule="exact"/>
              <w:jc w:val="center"/>
              <w:rPr>
                <w:color w:val="auto"/>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67" w:hRule="atLeast"/>
        </w:trPr>
        <w:tc>
          <w:tcPr>
            <w:tcW w:w="1126" w:type="pct"/>
            <w:tcBorders>
              <w:top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rPr>
            </w:pPr>
          </w:p>
        </w:tc>
        <w:tc>
          <w:tcPr>
            <w:tcW w:w="1436" w:type="pct"/>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rPr>
            </w:pPr>
          </w:p>
        </w:tc>
        <w:tc>
          <w:tcPr>
            <w:tcW w:w="1178" w:type="pct"/>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rPr>
            </w:pPr>
            <w:r>
              <w:rPr>
                <w:color w:val="auto"/>
                <w:szCs w:val="21"/>
              </w:rPr>
              <w:t>开户银行</w:t>
            </w:r>
          </w:p>
        </w:tc>
        <w:tc>
          <w:tcPr>
            <w:tcW w:w="1259" w:type="pct"/>
            <w:tcBorders>
              <w:top w:val="single" w:color="auto" w:sz="2" w:space="0"/>
              <w:left w:val="single" w:color="auto" w:sz="2" w:space="0"/>
              <w:bottom w:val="single" w:color="auto" w:sz="2" w:space="0"/>
            </w:tcBorders>
            <w:vAlign w:val="center"/>
          </w:tcPr>
          <w:p>
            <w:pPr>
              <w:adjustRightInd w:val="0"/>
              <w:snapToGrid w:val="0"/>
              <w:spacing w:line="300" w:lineRule="exact"/>
              <w:jc w:val="center"/>
              <w:rPr>
                <w:color w:val="auto"/>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67" w:hRule="atLeast"/>
        </w:trPr>
        <w:tc>
          <w:tcPr>
            <w:tcW w:w="1126" w:type="pct"/>
            <w:tcBorders>
              <w:top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rPr>
            </w:pPr>
          </w:p>
        </w:tc>
        <w:tc>
          <w:tcPr>
            <w:tcW w:w="1436" w:type="pct"/>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rPr>
            </w:pPr>
          </w:p>
        </w:tc>
        <w:tc>
          <w:tcPr>
            <w:tcW w:w="1178" w:type="pct"/>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rPr>
            </w:pPr>
            <w:r>
              <w:rPr>
                <w:color w:val="auto"/>
                <w:szCs w:val="21"/>
              </w:rPr>
              <w:t>银行账号</w:t>
            </w:r>
          </w:p>
        </w:tc>
        <w:tc>
          <w:tcPr>
            <w:tcW w:w="1259" w:type="pct"/>
            <w:tcBorders>
              <w:top w:val="single" w:color="auto" w:sz="2" w:space="0"/>
              <w:left w:val="single" w:color="auto" w:sz="2" w:space="0"/>
              <w:bottom w:val="single" w:color="auto" w:sz="2" w:space="0"/>
            </w:tcBorders>
            <w:vAlign w:val="center"/>
          </w:tcPr>
          <w:p>
            <w:pPr>
              <w:adjustRightInd w:val="0"/>
              <w:snapToGrid w:val="0"/>
              <w:spacing w:line="300" w:lineRule="exact"/>
              <w:jc w:val="center"/>
              <w:rPr>
                <w:color w:val="auto"/>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745" w:hRule="atLeast"/>
        </w:trPr>
        <w:tc>
          <w:tcPr>
            <w:tcW w:w="5000" w:type="pct"/>
            <w:gridSpan w:val="4"/>
            <w:tcBorders>
              <w:top w:val="single" w:color="auto" w:sz="2" w:space="0"/>
            </w:tcBorders>
            <w:vAlign w:val="center"/>
          </w:tcPr>
          <w:p>
            <w:pPr>
              <w:adjustRightInd w:val="0"/>
              <w:snapToGrid w:val="0"/>
              <w:spacing w:before="156" w:beforeLines="50" w:line="360" w:lineRule="auto"/>
              <w:jc w:val="left"/>
              <w:rPr>
                <w:color w:val="auto"/>
                <w:spacing w:val="20"/>
                <w:szCs w:val="21"/>
              </w:rPr>
            </w:pPr>
            <w:r>
              <w:rPr>
                <w:rFonts w:hint="eastAsia" w:ascii="宋体" w:hAnsi="宋体"/>
                <w:color w:val="auto"/>
                <w:szCs w:val="21"/>
              </w:rPr>
              <w:t>注：涉及联合体或其他合同主体的信息应按上表格式加列。</w:t>
            </w:r>
          </w:p>
        </w:tc>
      </w:tr>
    </w:tbl>
    <w:p>
      <w:pPr>
        <w:keepNext/>
        <w:keepLines/>
        <w:adjustRightInd w:val="0"/>
        <w:snapToGrid w:val="0"/>
        <w:spacing w:before="156" w:beforeLines="50" w:line="360" w:lineRule="auto"/>
        <w:jc w:val="center"/>
        <w:outlineLvl w:val="1"/>
        <w:rPr>
          <w:rFonts w:ascii="黑体" w:hAnsi="黑体" w:eastAsia="黑体"/>
          <w:b/>
          <w:bCs/>
          <w:color w:val="auto"/>
          <w:sz w:val="28"/>
          <w:szCs w:val="28"/>
        </w:rPr>
      </w:pPr>
      <w:r>
        <w:rPr>
          <w:rFonts w:ascii="宋体" w:hAnsi="宋体"/>
          <w:b/>
          <w:bCs/>
          <w:color w:val="auto"/>
          <w:szCs w:val="21"/>
          <w:u w:val="single"/>
        </w:rPr>
        <w:br w:type="page"/>
      </w:r>
      <w:bookmarkStart w:id="137" w:name="_Toc27624"/>
      <w:r>
        <w:rPr>
          <w:rFonts w:hint="eastAsia" w:ascii="黑体" w:hAnsi="黑体" w:eastAsia="黑体"/>
          <w:color w:val="auto"/>
          <w:sz w:val="28"/>
          <w:szCs w:val="28"/>
        </w:rPr>
        <w:t>第二节 政府采购合同通用条款</w:t>
      </w:r>
      <w:bookmarkEnd w:id="137"/>
    </w:p>
    <w:p>
      <w:pPr>
        <w:tabs>
          <w:tab w:val="left" w:pos="8820"/>
          <w:tab w:val="left" w:pos="9345"/>
          <w:tab w:val="left" w:pos="9765"/>
        </w:tabs>
        <w:adjustRightInd w:val="0"/>
        <w:snapToGrid w:val="0"/>
        <w:spacing w:line="420" w:lineRule="exact"/>
        <w:jc w:val="left"/>
        <w:rPr>
          <w:rFonts w:ascii="宋体" w:hAnsi="宋体"/>
          <w:b/>
          <w:bCs/>
          <w:color w:val="auto"/>
          <w:sz w:val="24"/>
        </w:rPr>
      </w:pPr>
      <w:r>
        <w:rPr>
          <w:rFonts w:hint="eastAsia" w:ascii="宋体" w:hAnsi="宋体"/>
          <w:b/>
          <w:color w:val="auto"/>
          <w:sz w:val="24"/>
        </w:rPr>
        <w:t xml:space="preserve">1. </w:t>
      </w:r>
      <w:r>
        <w:rPr>
          <w:rFonts w:hint="eastAsia" w:ascii="宋体" w:hAnsi="宋体"/>
          <w:b/>
          <w:bCs/>
          <w:color w:val="auto"/>
          <w:sz w:val="24"/>
        </w:rPr>
        <w:t>定义</w:t>
      </w:r>
    </w:p>
    <w:p>
      <w:pPr>
        <w:autoSpaceDE w:val="0"/>
        <w:autoSpaceDN w:val="0"/>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1.1合同当事人</w:t>
      </w:r>
    </w:p>
    <w:p>
      <w:pPr>
        <w:autoSpaceDE w:val="0"/>
        <w:autoSpaceDN w:val="0"/>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（1）采购人（以下称甲方）是指使用财政性资金，通过政府采购方式向供应商购买货物及其相关服务的国家机关、事业单位、团体组织。</w:t>
      </w:r>
    </w:p>
    <w:p>
      <w:pPr>
        <w:autoSpaceDE w:val="0"/>
        <w:autoSpaceDN w:val="0"/>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（2）供应商（以下称乙方）是指参加政府采购活动并且中标（成交），向采购人提供合同约定的货物及其相关服务的法人、非法人组织或者自然人。</w:t>
      </w:r>
    </w:p>
    <w:p>
      <w:pPr>
        <w:autoSpaceDE w:val="0"/>
        <w:autoSpaceDN w:val="0"/>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（3）其他合同主体是指除采购人和供应商以外，</w:t>
      </w:r>
      <w:r>
        <w:rPr>
          <w:rFonts w:hint="eastAsia" w:ascii="宋体" w:hAnsi="宋体" w:cs="宋体"/>
          <w:bCs/>
          <w:color w:val="auto"/>
          <w:szCs w:val="21"/>
        </w:rPr>
        <w:t>依法参与合同缔结或履行，享有权利、承担义务的合同当事人</w:t>
      </w:r>
      <w:r>
        <w:rPr>
          <w:rFonts w:hint="eastAsia" w:ascii="宋体" w:hAnsi="宋体"/>
          <w:color w:val="auto"/>
          <w:szCs w:val="21"/>
        </w:rPr>
        <w:t>。</w:t>
      </w:r>
    </w:p>
    <w:p>
      <w:pPr>
        <w:tabs>
          <w:tab w:val="left" w:pos="570"/>
          <w:tab w:val="left" w:pos="9240"/>
          <w:tab w:val="left" w:pos="9555"/>
        </w:tabs>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1.2本合同下列术语应解释为：</w:t>
      </w:r>
    </w:p>
    <w:p>
      <w:pPr>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（1）“合同”系指</w:t>
      </w:r>
      <w:r>
        <w:rPr>
          <w:rFonts w:hint="eastAsia" w:ascii="宋体" w:hAnsi="宋体" w:cs="宋体"/>
          <w:bCs/>
          <w:color w:val="auto"/>
          <w:szCs w:val="21"/>
        </w:rPr>
        <w:t>合同当事人意思表示达成一致的任何协议，包括签署的</w:t>
      </w:r>
      <w:r>
        <w:rPr>
          <w:rFonts w:hint="eastAsia" w:ascii="宋体" w:hAnsi="宋体"/>
          <w:color w:val="auto"/>
          <w:szCs w:val="21"/>
        </w:rPr>
        <w:t>政府采购合同协议书及其变更、补充协议，政府采购合同专用条款，政府采购合同通用条款，中标（成交）通知书，投标（响应）文件，采购文件，有关技术文件和图纸，以及</w:t>
      </w:r>
      <w:r>
        <w:rPr>
          <w:rFonts w:hint="eastAsia" w:ascii="宋体" w:hAnsi="宋体" w:cs="宋体"/>
          <w:color w:val="auto"/>
          <w:szCs w:val="21"/>
        </w:rPr>
        <w:t>国家法律、行政法规和规章制度规定或合同约定的作为合同组成部分的其他文件</w:t>
      </w:r>
      <w:r>
        <w:rPr>
          <w:rFonts w:hint="eastAsia" w:ascii="宋体" w:hAnsi="宋体"/>
          <w:color w:val="auto"/>
          <w:szCs w:val="21"/>
        </w:rPr>
        <w:t>。</w:t>
      </w:r>
    </w:p>
    <w:p>
      <w:pPr>
        <w:tabs>
          <w:tab w:val="left" w:pos="570"/>
          <w:tab w:val="left" w:pos="9240"/>
          <w:tab w:val="left" w:pos="9555"/>
        </w:tabs>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（2）“合同价款”系指根据本合同规定乙方在全面履行合同义务后甲方应支付给乙方的价款。</w:t>
      </w:r>
    </w:p>
    <w:p>
      <w:pPr>
        <w:tabs>
          <w:tab w:val="left" w:pos="570"/>
          <w:tab w:val="left" w:pos="9240"/>
          <w:tab w:val="left" w:pos="9555"/>
        </w:tabs>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（3）“货物”系指乙方根据本合同规定须向甲方提供的各种形态和种类的物品，包括原材料、设备、产品（包括软件）及相关的其备品备件、工具、手册及</w:t>
      </w:r>
      <w:r>
        <w:rPr>
          <w:rFonts w:ascii="宋体" w:hAnsi="宋体"/>
          <w:color w:val="auto"/>
          <w:szCs w:val="21"/>
          <w:lang w:val="en"/>
        </w:rPr>
        <w:t>其他</w:t>
      </w:r>
      <w:r>
        <w:rPr>
          <w:rFonts w:hint="eastAsia" w:ascii="宋体" w:hAnsi="宋体"/>
          <w:color w:val="auto"/>
          <w:szCs w:val="21"/>
        </w:rPr>
        <w:t>技术资料和材料等。</w:t>
      </w:r>
    </w:p>
    <w:p>
      <w:pPr>
        <w:adjustRightInd w:val="0"/>
        <w:snapToGrid w:val="0"/>
        <w:spacing w:line="406" w:lineRule="exact"/>
        <w:ind w:firstLine="420" w:firstLineChars="200"/>
        <w:jc w:val="left"/>
        <w:rPr>
          <w:rFonts w:ascii="宋体" w:hAnsi="宋体"/>
          <w:color w:val="auto"/>
          <w:szCs w:val="21"/>
          <w:highlight w:val="yellow"/>
        </w:rPr>
      </w:pPr>
      <w:r>
        <w:rPr>
          <w:rFonts w:hint="eastAsia" w:ascii="宋体" w:hAnsi="宋体"/>
          <w:color w:val="auto"/>
          <w:szCs w:val="21"/>
        </w:rPr>
        <w:t>（4）“相关服务”系指根据合同规定，乙方应提供的与货物有关的技术、管理和</w:t>
      </w:r>
      <w:r>
        <w:rPr>
          <w:rFonts w:ascii="宋体" w:hAnsi="宋体"/>
          <w:color w:val="auto"/>
          <w:szCs w:val="21"/>
          <w:lang w:val="en"/>
        </w:rPr>
        <w:t>其他</w:t>
      </w:r>
      <w:r>
        <w:rPr>
          <w:rFonts w:hint="eastAsia" w:ascii="宋体" w:hAnsi="宋体"/>
          <w:color w:val="auto"/>
          <w:szCs w:val="21"/>
        </w:rPr>
        <w:t>服务，包括但不限于：管理和质量保证、运输、保险、检验、现场准备、安装、集成、调试、培训、维修、废弃处置、技术支持等以及合同中规定乙方应承担的</w:t>
      </w:r>
      <w:r>
        <w:rPr>
          <w:rFonts w:ascii="宋体" w:hAnsi="宋体"/>
          <w:color w:val="auto"/>
          <w:szCs w:val="21"/>
          <w:lang w:val="en"/>
        </w:rPr>
        <w:t>其他</w:t>
      </w:r>
      <w:r>
        <w:rPr>
          <w:rFonts w:hint="eastAsia" w:ascii="宋体" w:hAnsi="宋体"/>
          <w:color w:val="auto"/>
          <w:szCs w:val="21"/>
        </w:rPr>
        <w:t>义务。</w:t>
      </w:r>
    </w:p>
    <w:p>
      <w:pPr>
        <w:adjustRightInd w:val="0"/>
        <w:snapToGrid w:val="0"/>
        <w:spacing w:line="406" w:lineRule="exact"/>
        <w:ind w:firstLine="420" w:firstLineChars="200"/>
        <w:jc w:val="left"/>
        <w:rPr>
          <w:rFonts w:ascii="宋体" w:hAnsi="宋体"/>
          <w:color w:val="auto"/>
          <w:szCs w:val="21"/>
          <w:highlight w:val="yellow"/>
        </w:rPr>
      </w:pPr>
      <w:r>
        <w:rPr>
          <w:rFonts w:hint="eastAsia" w:ascii="宋体" w:hAnsi="宋体"/>
          <w:color w:val="auto"/>
          <w:szCs w:val="21"/>
        </w:rPr>
        <w:t>（5）“分包”系指中标（成交）供应商按采购文件、投标（响应）文件的规定，根据分包意向协议，将中标（成交）项目中的部分履约内容，分给具有相应资质条件的供应商履行合同的行为。</w:t>
      </w:r>
    </w:p>
    <w:p>
      <w:pPr>
        <w:tabs>
          <w:tab w:val="left" w:pos="570"/>
          <w:tab w:val="left" w:pos="9240"/>
          <w:tab w:val="left" w:pos="9555"/>
        </w:tabs>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b/>
          <w:bCs/>
          <w:color w:val="auto"/>
          <w:szCs w:val="21"/>
        </w:rPr>
        <w:t>政府采购合同专用条款</w:t>
      </w:r>
      <w:r>
        <w:rPr>
          <w:rFonts w:hint="eastAsia" w:ascii="宋体" w:hAnsi="宋体"/>
          <w:color w:val="auto"/>
          <w:szCs w:val="21"/>
        </w:rPr>
        <w:t>】。</w:t>
      </w:r>
    </w:p>
    <w:p>
      <w:pPr>
        <w:tabs>
          <w:tab w:val="left" w:pos="570"/>
          <w:tab w:val="left" w:pos="9240"/>
          <w:tab w:val="left" w:pos="9555"/>
        </w:tabs>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（7）其他术语解释，见【</w:t>
      </w:r>
      <w:r>
        <w:rPr>
          <w:rFonts w:hint="eastAsia" w:ascii="宋体" w:hAnsi="宋体"/>
          <w:b/>
          <w:bCs/>
          <w:color w:val="auto"/>
          <w:szCs w:val="21"/>
        </w:rPr>
        <w:t>政府采购合同专用条款</w:t>
      </w:r>
      <w:r>
        <w:rPr>
          <w:rFonts w:hint="eastAsia" w:ascii="宋体" w:hAnsi="宋体"/>
          <w:color w:val="auto"/>
          <w:szCs w:val="21"/>
        </w:rPr>
        <w:t>】。</w:t>
      </w:r>
    </w:p>
    <w:p>
      <w:pPr>
        <w:numPr>
          <w:ilvl w:val="0"/>
          <w:numId w:val="8"/>
        </w:numPr>
        <w:autoSpaceDE w:val="0"/>
        <w:autoSpaceDN w:val="0"/>
        <w:adjustRightInd w:val="0"/>
        <w:snapToGrid w:val="0"/>
        <w:spacing w:line="406" w:lineRule="exact"/>
        <w:ind w:firstLine="482" w:firstLineChars="200"/>
        <w:jc w:val="left"/>
        <w:rPr>
          <w:rFonts w:ascii="宋体" w:hAnsi="宋体"/>
          <w:b/>
          <w:bCs/>
          <w:color w:val="auto"/>
          <w:sz w:val="24"/>
        </w:rPr>
      </w:pPr>
      <w:r>
        <w:rPr>
          <w:rFonts w:hint="eastAsia" w:ascii="宋体" w:hAnsi="宋体"/>
          <w:b/>
          <w:color w:val="auto"/>
          <w:sz w:val="24"/>
        </w:rPr>
        <w:t>合同标的及金额</w:t>
      </w:r>
    </w:p>
    <w:p>
      <w:pPr>
        <w:autoSpaceDE w:val="0"/>
        <w:autoSpaceDN w:val="0"/>
        <w:adjustRightInd w:val="0"/>
        <w:snapToGrid w:val="0"/>
        <w:spacing w:line="406" w:lineRule="exact"/>
        <w:ind w:firstLine="420" w:firstLineChars="200"/>
        <w:jc w:val="left"/>
        <w:rPr>
          <w:rFonts w:ascii="宋体" w:hAnsi="宋体"/>
          <w:b/>
          <w:bCs/>
          <w:i/>
          <w:iCs/>
          <w:color w:val="auto"/>
          <w:szCs w:val="21"/>
        </w:rPr>
      </w:pPr>
      <w:r>
        <w:rPr>
          <w:rFonts w:hint="eastAsia" w:ascii="宋体" w:hAnsi="宋体"/>
          <w:color w:val="auto"/>
          <w:szCs w:val="21"/>
        </w:rPr>
        <w:t>2.1 合同标的及金额应与中标（成交）结果一致。乙方为履行本合同而发生的所有费用均应包含在合同价款中，甲方不再另行支付</w:t>
      </w:r>
      <w:r>
        <w:rPr>
          <w:rFonts w:ascii="宋体" w:hAnsi="宋体"/>
          <w:color w:val="auto"/>
          <w:szCs w:val="21"/>
          <w:lang w:val="en"/>
        </w:rPr>
        <w:t>其他</w:t>
      </w:r>
      <w:r>
        <w:rPr>
          <w:rFonts w:hint="eastAsia" w:ascii="宋体" w:hAnsi="宋体"/>
          <w:color w:val="auto"/>
          <w:szCs w:val="21"/>
        </w:rPr>
        <w:t>任何费用。</w:t>
      </w:r>
    </w:p>
    <w:p>
      <w:pPr>
        <w:adjustRightInd w:val="0"/>
        <w:snapToGrid w:val="0"/>
        <w:spacing w:line="406" w:lineRule="exact"/>
        <w:jc w:val="left"/>
        <w:rPr>
          <w:rFonts w:ascii="宋体" w:hAnsi="宋体"/>
          <w:b/>
          <w:color w:val="auto"/>
          <w:sz w:val="24"/>
        </w:rPr>
      </w:pPr>
      <w:r>
        <w:rPr>
          <w:rFonts w:hint="eastAsia" w:ascii="宋体" w:hAnsi="宋体"/>
          <w:b/>
          <w:color w:val="auto"/>
          <w:sz w:val="24"/>
        </w:rPr>
        <w:t>3. 履行合同的时间、地点和方式</w:t>
      </w:r>
    </w:p>
    <w:p>
      <w:pPr>
        <w:autoSpaceDE w:val="0"/>
        <w:autoSpaceDN w:val="0"/>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 xml:space="preserve">3.1 </w:t>
      </w:r>
      <w:r>
        <w:rPr>
          <w:rFonts w:hint="eastAsia" w:ascii="宋体" w:hAnsi="宋体" w:cs="宋体"/>
          <w:color w:val="auto"/>
          <w:szCs w:val="21"/>
        </w:rPr>
        <w:t>乙方应当在约定的时间、地点，按照约定方式履行合同。</w:t>
      </w:r>
    </w:p>
    <w:p>
      <w:pPr>
        <w:autoSpaceDE w:val="0"/>
        <w:autoSpaceDN w:val="0"/>
        <w:adjustRightInd w:val="0"/>
        <w:snapToGrid w:val="0"/>
        <w:spacing w:line="406" w:lineRule="exact"/>
        <w:jc w:val="left"/>
        <w:rPr>
          <w:rFonts w:ascii="宋体" w:hAnsi="宋体"/>
          <w:b/>
          <w:bCs/>
          <w:color w:val="auto"/>
          <w:sz w:val="24"/>
        </w:rPr>
      </w:pPr>
      <w:r>
        <w:rPr>
          <w:rFonts w:hint="eastAsia" w:ascii="宋体" w:hAnsi="宋体"/>
          <w:b/>
          <w:bCs/>
          <w:color w:val="auto"/>
          <w:sz w:val="24"/>
        </w:rPr>
        <w:t>4. 甲方的权利和义务</w:t>
      </w:r>
    </w:p>
    <w:p>
      <w:pPr>
        <w:autoSpaceDE w:val="0"/>
        <w:autoSpaceDN w:val="0"/>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4.1</w:t>
      </w:r>
      <w:r>
        <w:rPr>
          <w:rFonts w:ascii="宋体" w:hAnsi="宋体"/>
          <w:color w:val="auto"/>
          <w:szCs w:val="21"/>
        </w:rPr>
        <w:t xml:space="preserve"> 签署合同后，甲方</w:t>
      </w:r>
      <w:r>
        <w:rPr>
          <w:rFonts w:hint="eastAsia" w:ascii="宋体" w:hAnsi="宋体"/>
          <w:color w:val="auto"/>
          <w:szCs w:val="21"/>
        </w:rPr>
        <w:t>应</w:t>
      </w:r>
      <w:r>
        <w:rPr>
          <w:rFonts w:ascii="宋体" w:hAnsi="宋体"/>
          <w:color w:val="auto"/>
          <w:szCs w:val="21"/>
        </w:rPr>
        <w:t>确定</w:t>
      </w:r>
      <w:r>
        <w:rPr>
          <w:rFonts w:hint="eastAsia" w:ascii="宋体" w:hAnsi="宋体"/>
          <w:color w:val="auto"/>
          <w:szCs w:val="21"/>
        </w:rPr>
        <w:t>项目负责人（或项目联系人）</w:t>
      </w:r>
      <w:r>
        <w:rPr>
          <w:rFonts w:ascii="宋体" w:hAnsi="宋体"/>
          <w:color w:val="auto"/>
          <w:szCs w:val="21"/>
        </w:rPr>
        <w:t>，负责与本合同有关的事务。</w:t>
      </w:r>
      <w:r>
        <w:rPr>
          <w:rFonts w:hint="eastAsia" w:ascii="宋体" w:hAnsi="宋体"/>
          <w:color w:val="auto"/>
          <w:szCs w:val="21"/>
        </w:rPr>
        <w:t>甲方有权对乙方的履约行为进行检查，并</w:t>
      </w:r>
      <w:r>
        <w:rPr>
          <w:rFonts w:ascii="宋体" w:hAnsi="宋体"/>
          <w:color w:val="auto"/>
          <w:szCs w:val="21"/>
        </w:rPr>
        <w:t>及时确认乙方提交的事项</w:t>
      </w:r>
      <w:r>
        <w:rPr>
          <w:rFonts w:hint="eastAsia" w:ascii="宋体" w:hAnsi="宋体"/>
          <w:color w:val="auto"/>
          <w:szCs w:val="21"/>
        </w:rPr>
        <w:t>。甲方应当</w:t>
      </w:r>
      <w:r>
        <w:rPr>
          <w:rFonts w:ascii="宋体" w:hAnsi="宋体"/>
          <w:color w:val="auto"/>
          <w:szCs w:val="21"/>
        </w:rPr>
        <w:t>配合乙方完成</w:t>
      </w:r>
      <w:r>
        <w:rPr>
          <w:rFonts w:hint="eastAsia" w:ascii="宋体" w:hAnsi="宋体"/>
          <w:color w:val="auto"/>
          <w:szCs w:val="21"/>
        </w:rPr>
        <w:t>相关项目</w:t>
      </w:r>
      <w:r>
        <w:rPr>
          <w:rFonts w:ascii="宋体" w:hAnsi="宋体"/>
          <w:color w:val="auto"/>
          <w:szCs w:val="21"/>
        </w:rPr>
        <w:t>实施工作。</w:t>
      </w:r>
    </w:p>
    <w:p>
      <w:pPr>
        <w:autoSpaceDE w:val="0"/>
        <w:autoSpaceDN w:val="0"/>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 xml:space="preserve">4.2 </w:t>
      </w:r>
      <w:r>
        <w:rPr>
          <w:rFonts w:ascii="宋体" w:hAnsi="宋体"/>
          <w:color w:val="auto"/>
          <w:szCs w:val="21"/>
        </w:rPr>
        <w:t>甲方有权要求乙方按时提交各阶段有关</w:t>
      </w:r>
      <w:r>
        <w:rPr>
          <w:rFonts w:hint="eastAsia" w:ascii="宋体" w:hAnsi="宋体"/>
          <w:color w:val="auto"/>
          <w:szCs w:val="21"/>
        </w:rPr>
        <w:t>安排计划</w:t>
      </w:r>
      <w:r>
        <w:rPr>
          <w:rFonts w:ascii="宋体" w:hAnsi="宋体"/>
          <w:color w:val="auto"/>
          <w:szCs w:val="21"/>
        </w:rPr>
        <w:t>，并有权</w:t>
      </w:r>
      <w:r>
        <w:rPr>
          <w:rFonts w:hint="eastAsia" w:ascii="宋体" w:hAnsi="宋体"/>
          <w:color w:val="auto"/>
          <w:szCs w:val="21"/>
        </w:rPr>
        <w:t>定期核对乙方提供货物数量、规格、质量等内容。甲方</w:t>
      </w:r>
      <w:r>
        <w:rPr>
          <w:rFonts w:ascii="宋体" w:hAnsi="宋体"/>
          <w:color w:val="auto"/>
          <w:szCs w:val="21"/>
        </w:rPr>
        <w:t>有权督促乙方工作并要求乙方</w:t>
      </w:r>
      <w:r>
        <w:rPr>
          <w:rFonts w:hint="eastAsia" w:ascii="宋体" w:hAnsi="宋体"/>
          <w:color w:val="auto"/>
          <w:szCs w:val="21"/>
        </w:rPr>
        <w:t>更</w:t>
      </w:r>
      <w:r>
        <w:rPr>
          <w:rFonts w:ascii="宋体" w:hAnsi="宋体"/>
          <w:color w:val="auto"/>
          <w:szCs w:val="21"/>
        </w:rPr>
        <w:t>换不符合要求的</w:t>
      </w:r>
      <w:r>
        <w:rPr>
          <w:rFonts w:hint="eastAsia" w:ascii="宋体" w:hAnsi="宋体"/>
          <w:color w:val="auto"/>
          <w:szCs w:val="21"/>
        </w:rPr>
        <w:t>货物</w:t>
      </w:r>
      <w:r>
        <w:rPr>
          <w:rFonts w:ascii="宋体" w:hAnsi="宋体"/>
          <w:color w:val="auto"/>
          <w:szCs w:val="21"/>
        </w:rPr>
        <w:t>。</w:t>
      </w:r>
    </w:p>
    <w:p>
      <w:pPr>
        <w:autoSpaceDE w:val="0"/>
        <w:autoSpaceDN w:val="0"/>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4.</w:t>
      </w:r>
      <w:r>
        <w:rPr>
          <w:rFonts w:ascii="宋体" w:hAnsi="宋体"/>
          <w:color w:val="auto"/>
          <w:szCs w:val="21"/>
        </w:rPr>
        <w:t>3</w:t>
      </w:r>
      <w:r>
        <w:rPr>
          <w:rFonts w:hint="eastAsia" w:ascii="宋体" w:hAnsi="宋体"/>
          <w:color w:val="auto"/>
          <w:szCs w:val="21"/>
        </w:rPr>
        <w:t xml:space="preserve"> </w:t>
      </w:r>
      <w:r>
        <w:rPr>
          <w:rFonts w:ascii="宋体" w:hAnsi="宋体"/>
          <w:color w:val="auto"/>
          <w:szCs w:val="21"/>
        </w:rPr>
        <w:t>甲方</w:t>
      </w:r>
      <w:r>
        <w:rPr>
          <w:rFonts w:hint="eastAsia" w:ascii="宋体" w:hAnsi="宋体"/>
          <w:color w:val="auto"/>
          <w:szCs w:val="21"/>
        </w:rPr>
        <w:t>有权要求乙方对缺陷部分予以修复，并按合同约定享有货物保修及其他合同约定的权利。</w:t>
      </w:r>
    </w:p>
    <w:p>
      <w:pPr>
        <w:snapToGrid w:val="0"/>
        <w:spacing w:line="406" w:lineRule="exact"/>
        <w:ind w:firstLine="420" w:firstLineChars="200"/>
        <w:rPr>
          <w:rFonts w:eastAsia="华文楷体"/>
          <w:color w:val="auto"/>
        </w:rPr>
      </w:pPr>
      <w:r>
        <w:rPr>
          <w:rFonts w:ascii="宋体" w:hAnsi="宋体"/>
          <w:color w:val="auto"/>
          <w:szCs w:val="21"/>
        </w:rPr>
        <w:t>4.4 甲方应当按照合同约定及时对交付的货物进行验收</w:t>
      </w:r>
      <w:r>
        <w:rPr>
          <w:rFonts w:hint="eastAsia" w:ascii="宋体" w:hAnsi="宋体"/>
          <w:color w:val="auto"/>
          <w:szCs w:val="21"/>
        </w:rPr>
        <w:t>，</w:t>
      </w:r>
      <w:r>
        <w:rPr>
          <w:rFonts w:hint="eastAsia" w:ascii="宋体" w:hAnsi="宋体" w:cs="宋体"/>
          <w:color w:val="auto"/>
          <w:szCs w:val="21"/>
        </w:rPr>
        <w:t>未</w:t>
      </w:r>
      <w:r>
        <w:rPr>
          <w:rFonts w:hint="eastAsia" w:ascii="宋体" w:hAnsi="宋体"/>
          <w:color w:val="auto"/>
          <w:szCs w:val="21"/>
        </w:rPr>
        <w:t>在</w:t>
      </w:r>
      <w:r>
        <w:rPr>
          <w:rFonts w:hint="eastAsia" w:ascii="宋体" w:hAnsi="宋体" w:cs="宋体"/>
          <w:b/>
          <w:bCs/>
          <w:color w:val="auto"/>
          <w:szCs w:val="21"/>
        </w:rPr>
        <w:t>【政府采购合同专用条款】</w:t>
      </w:r>
      <w:r>
        <w:rPr>
          <w:rFonts w:hint="eastAsia" w:ascii="宋体" w:hAnsi="宋体" w:cs="宋体"/>
          <w:color w:val="auto"/>
          <w:szCs w:val="21"/>
        </w:rPr>
        <w:t>约定的期限内对乙方履约提出任何异议或者向乙方作出任何说明的，</w:t>
      </w:r>
      <w:r>
        <w:rPr>
          <w:rFonts w:hint="eastAsia" w:ascii="宋体" w:hAnsi="宋体"/>
          <w:color w:val="auto"/>
          <w:szCs w:val="21"/>
        </w:rPr>
        <w:t>视为验收通过。</w:t>
      </w:r>
    </w:p>
    <w:p>
      <w:pPr>
        <w:autoSpaceDE w:val="0"/>
        <w:autoSpaceDN w:val="0"/>
        <w:adjustRightInd w:val="0"/>
        <w:snapToGrid w:val="0"/>
        <w:spacing w:line="406" w:lineRule="exact"/>
        <w:ind w:firstLine="420" w:firstLineChars="200"/>
        <w:jc w:val="left"/>
        <w:rPr>
          <w:rFonts w:ascii="宋体" w:hAnsi="宋体"/>
          <w:color w:val="auto"/>
          <w:szCs w:val="21"/>
        </w:rPr>
      </w:pPr>
      <w:r>
        <w:rPr>
          <w:rFonts w:ascii="宋体" w:hAnsi="宋体"/>
          <w:color w:val="auto"/>
          <w:szCs w:val="21"/>
        </w:rPr>
        <w:t>4</w:t>
      </w:r>
      <w:r>
        <w:rPr>
          <w:rFonts w:hint="eastAsia" w:ascii="宋体" w:hAnsi="宋体"/>
          <w:color w:val="auto"/>
          <w:szCs w:val="21"/>
        </w:rPr>
        <w:t>.</w:t>
      </w:r>
      <w:r>
        <w:rPr>
          <w:rFonts w:ascii="宋体" w:hAnsi="宋体"/>
          <w:color w:val="auto"/>
          <w:szCs w:val="21"/>
        </w:rPr>
        <w:t xml:space="preserve">5 </w:t>
      </w:r>
      <w:r>
        <w:rPr>
          <w:rFonts w:hint="eastAsia" w:ascii="宋体" w:hAnsi="宋体"/>
          <w:color w:val="auto"/>
          <w:szCs w:val="21"/>
        </w:rPr>
        <w:t>甲方应当根据合同约定及时向乙方支付合同价款</w:t>
      </w:r>
      <w:r>
        <w:rPr>
          <w:rFonts w:ascii="宋体" w:hAnsi="宋体"/>
          <w:color w:val="auto"/>
          <w:szCs w:val="21"/>
        </w:rPr>
        <w:t>，不得以内部人员变更、履行内部付款流程等为由，拒绝或迟延支付。</w:t>
      </w:r>
    </w:p>
    <w:p>
      <w:pPr>
        <w:autoSpaceDE w:val="0"/>
        <w:autoSpaceDN w:val="0"/>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4.6</w:t>
      </w:r>
      <w:r>
        <w:rPr>
          <w:rFonts w:ascii="宋体" w:hAnsi="宋体"/>
          <w:color w:val="auto"/>
          <w:szCs w:val="21"/>
        </w:rPr>
        <w:t xml:space="preserve"> </w:t>
      </w:r>
      <w:r>
        <w:rPr>
          <w:rFonts w:hint="eastAsia" w:ascii="宋体" w:hAnsi="宋体"/>
          <w:color w:val="auto"/>
          <w:szCs w:val="21"/>
        </w:rPr>
        <w:t>国家法律法规规定及</w:t>
      </w:r>
      <w:r>
        <w:rPr>
          <w:rFonts w:hint="eastAsia" w:ascii="宋体" w:hAnsi="宋体" w:cs="宋体"/>
          <w:b/>
          <w:bCs/>
          <w:color w:val="auto"/>
          <w:szCs w:val="21"/>
        </w:rPr>
        <w:t>【政府采购合同专用条款】</w:t>
      </w:r>
      <w:r>
        <w:rPr>
          <w:rFonts w:hint="eastAsia" w:ascii="宋体" w:hAnsi="宋体"/>
          <w:color w:val="auto"/>
          <w:szCs w:val="21"/>
        </w:rPr>
        <w:t>约定应由甲方承担的其他义务和责任。</w:t>
      </w:r>
    </w:p>
    <w:p>
      <w:pPr>
        <w:autoSpaceDE w:val="0"/>
        <w:autoSpaceDN w:val="0"/>
        <w:adjustRightInd w:val="0"/>
        <w:snapToGrid w:val="0"/>
        <w:spacing w:line="406" w:lineRule="exact"/>
        <w:jc w:val="left"/>
        <w:rPr>
          <w:rFonts w:ascii="宋体" w:hAnsi="宋体"/>
          <w:b/>
          <w:bCs/>
          <w:color w:val="auto"/>
          <w:sz w:val="24"/>
        </w:rPr>
      </w:pPr>
      <w:r>
        <w:rPr>
          <w:rFonts w:hint="eastAsia" w:ascii="宋体" w:hAnsi="宋体"/>
          <w:b/>
          <w:bCs/>
          <w:color w:val="auto"/>
          <w:sz w:val="24"/>
        </w:rPr>
        <w:t>5. 乙方的权利和义务</w:t>
      </w:r>
    </w:p>
    <w:p>
      <w:pPr>
        <w:autoSpaceDE w:val="0"/>
        <w:autoSpaceDN w:val="0"/>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 xml:space="preserve">5.1 </w:t>
      </w:r>
      <w:r>
        <w:rPr>
          <w:rFonts w:ascii="宋体" w:hAnsi="宋体"/>
          <w:color w:val="auto"/>
          <w:szCs w:val="21"/>
        </w:rPr>
        <w:t>签署合同后，乙方</w:t>
      </w:r>
      <w:r>
        <w:rPr>
          <w:rFonts w:hint="eastAsia" w:ascii="宋体" w:hAnsi="宋体"/>
          <w:color w:val="auto"/>
          <w:szCs w:val="21"/>
        </w:rPr>
        <w:t>应</w:t>
      </w:r>
      <w:r>
        <w:rPr>
          <w:rFonts w:ascii="宋体" w:hAnsi="宋体"/>
          <w:color w:val="auto"/>
          <w:szCs w:val="21"/>
        </w:rPr>
        <w:t>确定</w:t>
      </w:r>
      <w:r>
        <w:rPr>
          <w:rFonts w:hint="eastAsia" w:ascii="宋体" w:hAnsi="宋体"/>
          <w:color w:val="auto"/>
          <w:szCs w:val="21"/>
        </w:rPr>
        <w:t>项目负责人（或项目联系人）</w:t>
      </w:r>
      <w:r>
        <w:rPr>
          <w:rFonts w:ascii="宋体" w:hAnsi="宋体"/>
          <w:color w:val="auto"/>
          <w:szCs w:val="21"/>
        </w:rPr>
        <w:t>，负责与本合同有关的事务。</w:t>
      </w:r>
    </w:p>
    <w:p>
      <w:pPr>
        <w:autoSpaceDE w:val="0"/>
        <w:autoSpaceDN w:val="0"/>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5.</w:t>
      </w:r>
      <w:r>
        <w:rPr>
          <w:rFonts w:ascii="宋体" w:hAnsi="宋体"/>
          <w:color w:val="auto"/>
          <w:szCs w:val="21"/>
        </w:rPr>
        <w:t>2 乙方应按照合同要求</w:t>
      </w:r>
      <w:r>
        <w:rPr>
          <w:rFonts w:hint="eastAsia" w:ascii="宋体" w:hAnsi="宋体"/>
          <w:color w:val="auto"/>
          <w:szCs w:val="21"/>
        </w:rPr>
        <w:t>履约</w:t>
      </w:r>
      <w:r>
        <w:rPr>
          <w:rFonts w:ascii="宋体" w:hAnsi="宋体"/>
          <w:color w:val="auto"/>
          <w:szCs w:val="21"/>
        </w:rPr>
        <w:t>，充分合理安排，确保</w:t>
      </w:r>
      <w:r>
        <w:rPr>
          <w:rFonts w:hint="eastAsia" w:ascii="宋体" w:hAnsi="宋体"/>
          <w:color w:val="auto"/>
          <w:szCs w:val="21"/>
        </w:rPr>
        <w:t>提供的货物及相关服务符合合同有关</w:t>
      </w:r>
      <w:r>
        <w:rPr>
          <w:rFonts w:ascii="宋体" w:hAnsi="宋体"/>
          <w:color w:val="auto"/>
          <w:szCs w:val="21"/>
        </w:rPr>
        <w:t>要求</w:t>
      </w:r>
      <w:r>
        <w:rPr>
          <w:rFonts w:hint="eastAsia" w:ascii="宋体" w:hAnsi="宋体"/>
          <w:color w:val="auto"/>
          <w:szCs w:val="21"/>
        </w:rPr>
        <w:t>。接受项目行业管理部门及政府有关部门的指导，配合甲方的履约检查及验收，并</w:t>
      </w:r>
      <w:r>
        <w:rPr>
          <w:rFonts w:ascii="宋体" w:hAnsi="宋体"/>
          <w:color w:val="auto"/>
          <w:szCs w:val="21"/>
        </w:rPr>
        <w:t>负责项目实施过程中的所有协调工作。</w:t>
      </w:r>
    </w:p>
    <w:p>
      <w:pPr>
        <w:spacing w:line="406" w:lineRule="exact"/>
        <w:ind w:firstLine="369" w:firstLineChars="176"/>
        <w:rPr>
          <w:rFonts w:ascii="宋体" w:hAnsi="宋体" w:cs="宋体"/>
          <w:color w:val="auto"/>
          <w:szCs w:val="21"/>
        </w:rPr>
      </w:pPr>
      <w:r>
        <w:rPr>
          <w:rFonts w:hint="eastAsia" w:ascii="宋体" w:hAnsi="宋体"/>
          <w:color w:val="auto"/>
          <w:szCs w:val="21"/>
        </w:rPr>
        <w:t>5.</w:t>
      </w:r>
      <w:r>
        <w:rPr>
          <w:rFonts w:ascii="宋体" w:hAnsi="宋体"/>
          <w:color w:val="auto"/>
          <w:szCs w:val="21"/>
        </w:rPr>
        <w:t>3</w:t>
      </w:r>
      <w:r>
        <w:rPr>
          <w:rFonts w:hint="eastAsia" w:ascii="宋体" w:hAnsi="宋体"/>
          <w:color w:val="auto"/>
          <w:szCs w:val="21"/>
        </w:rPr>
        <w:t>乙方有权</w:t>
      </w:r>
      <w:r>
        <w:rPr>
          <w:rFonts w:hint="eastAsia" w:ascii="宋体" w:hAnsi="宋体" w:cs="宋体"/>
          <w:color w:val="auto"/>
          <w:szCs w:val="21"/>
        </w:rPr>
        <w:t>根据合同约定向甲方收取合同价款。</w:t>
      </w:r>
    </w:p>
    <w:p>
      <w:pPr>
        <w:spacing w:line="406" w:lineRule="exact"/>
        <w:ind w:firstLine="369" w:firstLineChars="176"/>
        <w:rPr>
          <w:rFonts w:ascii="宋体" w:hAnsi="宋体" w:cs="宋体"/>
          <w:color w:val="auto"/>
          <w:szCs w:val="21"/>
        </w:rPr>
      </w:pPr>
      <w:r>
        <w:rPr>
          <w:rFonts w:hint="eastAsia" w:ascii="宋体" w:hAnsi="宋体"/>
          <w:color w:val="auto"/>
          <w:szCs w:val="21"/>
        </w:rPr>
        <w:t>5.</w:t>
      </w:r>
      <w:r>
        <w:rPr>
          <w:rFonts w:ascii="宋体" w:hAnsi="宋体"/>
          <w:color w:val="auto"/>
          <w:szCs w:val="21"/>
        </w:rPr>
        <w:t>4</w:t>
      </w:r>
      <w:r>
        <w:rPr>
          <w:rFonts w:hint="eastAsia" w:ascii="宋体" w:hAnsi="宋体" w:cs="宋体"/>
          <w:color w:val="auto"/>
          <w:szCs w:val="21"/>
        </w:rPr>
        <w:t>国家法律法规规定</w:t>
      </w:r>
      <w:r>
        <w:rPr>
          <w:rFonts w:hint="eastAsia" w:ascii="宋体" w:hAnsi="宋体"/>
          <w:color w:val="auto"/>
          <w:szCs w:val="21"/>
        </w:rPr>
        <w:t>及</w:t>
      </w:r>
      <w:r>
        <w:rPr>
          <w:rFonts w:hint="eastAsia" w:ascii="宋体" w:hAnsi="宋体" w:cs="宋体"/>
          <w:b/>
          <w:bCs/>
          <w:color w:val="auto"/>
          <w:szCs w:val="21"/>
        </w:rPr>
        <w:t>【政府采购合同专用条款】</w:t>
      </w:r>
      <w:r>
        <w:rPr>
          <w:rFonts w:hint="eastAsia" w:ascii="宋体" w:hAnsi="宋体" w:cs="宋体"/>
          <w:color w:val="auto"/>
          <w:szCs w:val="21"/>
        </w:rPr>
        <w:t>约定应由乙方承担的其他义务和责任。</w:t>
      </w:r>
    </w:p>
    <w:p>
      <w:pPr>
        <w:numPr>
          <w:ilvl w:val="0"/>
          <w:numId w:val="9"/>
        </w:numPr>
        <w:autoSpaceDE w:val="0"/>
        <w:autoSpaceDN w:val="0"/>
        <w:adjustRightInd w:val="0"/>
        <w:snapToGrid w:val="0"/>
        <w:spacing w:line="406" w:lineRule="exact"/>
        <w:ind w:firstLine="482" w:firstLineChars="200"/>
        <w:jc w:val="left"/>
        <w:rPr>
          <w:rFonts w:ascii="宋体" w:hAnsi="宋体"/>
          <w:b/>
          <w:bCs/>
          <w:color w:val="auto"/>
          <w:sz w:val="24"/>
        </w:rPr>
      </w:pPr>
      <w:r>
        <w:rPr>
          <w:rFonts w:hint="eastAsia" w:ascii="宋体" w:hAnsi="宋体"/>
          <w:b/>
          <w:bCs/>
          <w:color w:val="auto"/>
          <w:sz w:val="24"/>
        </w:rPr>
        <w:t>合同履行</w:t>
      </w:r>
    </w:p>
    <w:p>
      <w:pPr>
        <w:autoSpaceDE w:val="0"/>
        <w:autoSpaceDN w:val="0"/>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6.1 甲乙双方应当按照</w:t>
      </w:r>
      <w:r>
        <w:rPr>
          <w:rFonts w:hint="eastAsia" w:ascii="宋体" w:hAnsi="宋体" w:cs="宋体"/>
          <w:b/>
          <w:bCs/>
          <w:color w:val="auto"/>
          <w:szCs w:val="21"/>
        </w:rPr>
        <w:t>【政府采购合同专用条款】</w:t>
      </w:r>
      <w:r>
        <w:rPr>
          <w:rFonts w:hint="eastAsia" w:ascii="宋体" w:hAnsi="宋体"/>
          <w:color w:val="auto"/>
          <w:szCs w:val="21"/>
        </w:rPr>
        <w:t>约定顺序履行合同义务；如果没有先后顺序的，应当同时履行。</w:t>
      </w:r>
    </w:p>
    <w:p>
      <w:pPr>
        <w:autoSpaceDE w:val="0"/>
        <w:autoSpaceDN w:val="0"/>
        <w:adjustRightInd w:val="0"/>
        <w:snapToGrid w:val="0"/>
        <w:spacing w:line="406" w:lineRule="exact"/>
        <w:ind w:firstLine="420" w:firstLineChars="200"/>
        <w:jc w:val="left"/>
        <w:rPr>
          <w:color w:val="auto"/>
        </w:rPr>
      </w:pPr>
      <w:r>
        <w:rPr>
          <w:rFonts w:hint="eastAsia" w:ascii="宋体" w:hAnsi="宋体"/>
          <w:color w:val="auto"/>
          <w:szCs w:val="21"/>
        </w:rPr>
        <w:t>6.2 甲乙双方按照合同约定顺序履行合同义务时，应当先履行一方未履行的，后履行一方有权拒绝其履行请求。先履行一方履行不符合约定的，后履行一方有权拒绝其相应的履行请求。</w:t>
      </w:r>
    </w:p>
    <w:p>
      <w:pPr>
        <w:adjustRightInd w:val="0"/>
        <w:snapToGrid w:val="0"/>
        <w:spacing w:line="406" w:lineRule="exact"/>
        <w:jc w:val="left"/>
        <w:rPr>
          <w:rFonts w:ascii="宋体" w:hAnsi="宋体"/>
          <w:b/>
          <w:bCs/>
          <w:color w:val="auto"/>
          <w:sz w:val="24"/>
        </w:rPr>
      </w:pPr>
      <w:r>
        <w:rPr>
          <w:rFonts w:hint="eastAsia" w:ascii="宋体" w:hAnsi="宋体"/>
          <w:b/>
          <w:bCs/>
          <w:color w:val="auto"/>
          <w:sz w:val="24"/>
        </w:rPr>
        <w:t>7. 货物包装、运输、保险和交付要求</w:t>
      </w:r>
    </w:p>
    <w:p>
      <w:pPr>
        <w:autoSpaceDE w:val="0"/>
        <w:autoSpaceDN w:val="0"/>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7.1 本合同</w:t>
      </w:r>
      <w:r>
        <w:rPr>
          <w:rFonts w:hint="eastAsia" w:ascii="宋体" w:hAnsi="宋体"/>
          <w:bCs/>
          <w:color w:val="auto"/>
          <w:szCs w:val="21"/>
        </w:rPr>
        <w:t>涉及商品包装、快递包装的，</w:t>
      </w:r>
      <w:r>
        <w:rPr>
          <w:rFonts w:hint="eastAsia" w:ascii="宋体" w:hAnsi="宋体"/>
          <w:color w:val="auto"/>
          <w:szCs w:val="21"/>
        </w:rPr>
        <w:t>除</w:t>
      </w:r>
      <w:r>
        <w:rPr>
          <w:rFonts w:hint="eastAsia" w:ascii="宋体" w:hAnsi="宋体"/>
          <w:b/>
          <w:color w:val="auto"/>
          <w:szCs w:val="21"/>
        </w:rPr>
        <w:t>【政府采购合同专用条款】</w:t>
      </w:r>
      <w:r>
        <w:rPr>
          <w:rFonts w:hint="eastAsia" w:ascii="宋体" w:hAnsi="宋体"/>
          <w:bCs/>
          <w:color w:val="auto"/>
          <w:szCs w:val="21"/>
        </w:rPr>
        <w:t>另有约定外，</w:t>
      </w:r>
      <w:r>
        <w:rPr>
          <w:rFonts w:hint="eastAsia" w:ascii="宋体" w:hAnsi="宋体"/>
          <w:color w:val="auto"/>
          <w:szCs w:val="21"/>
        </w:rPr>
        <w:t>包装应适应远距离运输、防潮、防震、防锈和防野蛮装卸等要求，确保货物安全无损地运抵</w:t>
      </w:r>
      <w:r>
        <w:rPr>
          <w:rFonts w:hint="eastAsia" w:ascii="宋体" w:hAnsi="宋体"/>
          <w:b/>
          <w:color w:val="auto"/>
          <w:szCs w:val="21"/>
        </w:rPr>
        <w:t>【政府采购合同专用条款】</w:t>
      </w:r>
      <w:r>
        <w:rPr>
          <w:rFonts w:hint="eastAsia" w:ascii="宋体" w:hAnsi="宋体"/>
          <w:bCs/>
          <w:color w:val="auto"/>
          <w:szCs w:val="21"/>
        </w:rPr>
        <w:t>约定的</w:t>
      </w:r>
      <w:r>
        <w:rPr>
          <w:rFonts w:hint="eastAsia" w:ascii="宋体" w:hAnsi="宋体"/>
          <w:color w:val="auto"/>
          <w:szCs w:val="21"/>
        </w:rPr>
        <w:t>指定现场。</w:t>
      </w:r>
    </w:p>
    <w:p>
      <w:pPr>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7.2 除</w:t>
      </w:r>
      <w:r>
        <w:rPr>
          <w:rFonts w:hint="eastAsia" w:ascii="宋体" w:hAnsi="宋体"/>
          <w:b/>
          <w:color w:val="auto"/>
          <w:szCs w:val="21"/>
        </w:rPr>
        <w:t>【政府采购合同专用条款】</w:t>
      </w:r>
      <w:r>
        <w:rPr>
          <w:rFonts w:hint="eastAsia" w:ascii="宋体" w:hAnsi="宋体"/>
          <w:bCs/>
          <w:color w:val="auto"/>
          <w:szCs w:val="21"/>
        </w:rPr>
        <w:t>另有约定外，</w:t>
      </w:r>
      <w:r>
        <w:rPr>
          <w:rFonts w:hint="eastAsia" w:ascii="宋体" w:hAnsi="宋体"/>
          <w:color w:val="auto"/>
          <w:szCs w:val="21"/>
        </w:rPr>
        <w:t>乙方负责办理将货物运抵本合同规定的交货地点，并装卸、交付至甲方的一切运输事项，相关费用应包含在合同价款中。</w:t>
      </w:r>
    </w:p>
    <w:p>
      <w:pPr>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7.3 货物保险要求按</w:t>
      </w:r>
      <w:r>
        <w:rPr>
          <w:rFonts w:hint="eastAsia" w:ascii="宋体" w:hAnsi="宋体"/>
          <w:b/>
          <w:color w:val="auto"/>
          <w:szCs w:val="21"/>
        </w:rPr>
        <w:t>【政府采购合同专用条款】</w:t>
      </w:r>
      <w:r>
        <w:rPr>
          <w:rFonts w:hint="eastAsia" w:ascii="宋体" w:hAnsi="宋体"/>
          <w:bCs/>
          <w:color w:val="auto"/>
          <w:szCs w:val="21"/>
        </w:rPr>
        <w:t>规定执行</w:t>
      </w:r>
      <w:r>
        <w:rPr>
          <w:rFonts w:hint="eastAsia" w:ascii="宋体" w:hAnsi="宋体"/>
          <w:color w:val="auto"/>
          <w:szCs w:val="21"/>
        </w:rPr>
        <w:t>。</w:t>
      </w:r>
    </w:p>
    <w:p>
      <w:pPr>
        <w:autoSpaceDE w:val="0"/>
        <w:autoSpaceDN w:val="0"/>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pPr>
        <w:autoSpaceDE w:val="0"/>
        <w:autoSpaceDN w:val="0"/>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 xml:space="preserve">7.5 </w:t>
      </w:r>
      <w:r>
        <w:rPr>
          <w:rFonts w:hint="eastAsia" w:ascii="宋体" w:hAnsi="宋体" w:cs="宋体"/>
          <w:color w:val="auto"/>
          <w:szCs w:val="21"/>
        </w:rPr>
        <w:t>乙方在运输到达之前应提前通知甲方，并提示货物运输装卸的注意事项，甲方配合乙方做好货物的接收工作。</w:t>
      </w:r>
    </w:p>
    <w:p>
      <w:pPr>
        <w:widowControl/>
        <w:autoSpaceDE w:val="0"/>
        <w:autoSpaceDN w:val="0"/>
        <w:adjustRightInd w:val="0"/>
        <w:spacing w:line="406" w:lineRule="exact"/>
        <w:ind w:firstLine="420" w:firstLineChars="200"/>
        <w:jc w:val="left"/>
        <w:rPr>
          <w:rFonts w:ascii="华文楷体" w:hAnsi="华文楷体" w:eastAsia="华文楷体" w:cs="华文楷体"/>
          <w:color w:val="auto"/>
          <w:kern w:val="0"/>
          <w:szCs w:val="21"/>
        </w:rPr>
      </w:pPr>
      <w:r>
        <w:rPr>
          <w:rFonts w:hint="eastAsia" w:ascii="宋体" w:hAnsi="宋体"/>
          <w:color w:val="auto"/>
          <w:szCs w:val="21"/>
        </w:rPr>
        <w:t>7.6 如因包装、运输问题导致货物损毁、丢失或者品质下降，甲方有权要求降价、换货、拒收部分或整批货物，由此产生的费用和损失，均由乙方承担。</w:t>
      </w:r>
    </w:p>
    <w:p>
      <w:pPr>
        <w:adjustRightInd w:val="0"/>
        <w:snapToGrid w:val="0"/>
        <w:spacing w:line="406" w:lineRule="exact"/>
        <w:jc w:val="left"/>
        <w:rPr>
          <w:rFonts w:ascii="宋体" w:hAnsi="宋体"/>
          <w:b/>
          <w:color w:val="auto"/>
          <w:sz w:val="24"/>
        </w:rPr>
      </w:pPr>
      <w:r>
        <w:rPr>
          <w:rFonts w:hint="eastAsia" w:ascii="宋体" w:hAnsi="宋体"/>
          <w:b/>
          <w:color w:val="auto"/>
          <w:sz w:val="24"/>
        </w:rPr>
        <w:t>8. 质量标准和保证</w:t>
      </w:r>
    </w:p>
    <w:p>
      <w:pPr>
        <w:adjustRightInd w:val="0"/>
        <w:snapToGrid w:val="0"/>
        <w:spacing w:line="406" w:lineRule="exact"/>
        <w:ind w:firstLine="420" w:firstLineChars="200"/>
        <w:jc w:val="left"/>
        <w:rPr>
          <w:rFonts w:ascii="宋体" w:hAnsi="宋体" w:cs="Courier New"/>
          <w:b/>
          <w:color w:val="auto"/>
          <w:szCs w:val="21"/>
        </w:rPr>
      </w:pPr>
      <w:r>
        <w:rPr>
          <w:rFonts w:hint="eastAsia" w:ascii="宋体" w:hAnsi="宋体" w:cs="Courier New"/>
          <w:color w:val="auto"/>
          <w:szCs w:val="21"/>
        </w:rPr>
        <w:t>8.1 质量标准</w:t>
      </w:r>
    </w:p>
    <w:p>
      <w:pPr>
        <w:autoSpaceDE w:val="0"/>
        <w:autoSpaceDN w:val="0"/>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（1）本合同下提供的货物应符合合同</w:t>
      </w:r>
      <w:r>
        <w:rPr>
          <w:rFonts w:hint="eastAsia" w:ascii="宋体" w:hAnsi="宋体" w:cs="宋体"/>
          <w:color w:val="auto"/>
          <w:szCs w:val="21"/>
        </w:rPr>
        <w:t>约定的品牌、规格型号、技术性能、配置、质量、数量等要求。</w:t>
      </w:r>
      <w:r>
        <w:rPr>
          <w:rFonts w:hint="eastAsia" w:ascii="宋体" w:hAnsi="宋体"/>
          <w:color w:val="auto"/>
          <w:szCs w:val="21"/>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pPr>
        <w:adjustRightInd w:val="0"/>
        <w:snapToGrid w:val="0"/>
        <w:spacing w:line="406" w:lineRule="exact"/>
        <w:ind w:firstLine="420" w:firstLineChars="200"/>
        <w:jc w:val="left"/>
        <w:rPr>
          <w:rFonts w:ascii="宋体" w:hAnsi="宋体" w:cs="Courier New"/>
          <w:color w:val="auto"/>
          <w:szCs w:val="21"/>
        </w:rPr>
      </w:pPr>
      <w:r>
        <w:rPr>
          <w:rFonts w:hint="eastAsia" w:ascii="宋体" w:hAnsi="宋体" w:cs="Courier New"/>
          <w:color w:val="auto"/>
          <w:szCs w:val="21"/>
        </w:rPr>
        <w:t>（2）采用中华人民共和国法定计量单位。</w:t>
      </w:r>
    </w:p>
    <w:p>
      <w:pPr>
        <w:autoSpaceDE w:val="0"/>
        <w:autoSpaceDN w:val="0"/>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（3）乙方所提供的货物应符合国家有关安全、环保、卫生的规定。</w:t>
      </w:r>
    </w:p>
    <w:p>
      <w:pPr>
        <w:autoSpaceDE w:val="0"/>
        <w:autoSpaceDN w:val="0"/>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（4）乙方应向甲方提交所提供货物的技术文件，包括相应的中文技术文件，如：产品目录、图纸、操作手册、使用说明、维护手册或服务指南等。上述文件应包装好随货物一同发运。</w:t>
      </w:r>
    </w:p>
    <w:p>
      <w:pPr>
        <w:autoSpaceDE w:val="0"/>
        <w:autoSpaceDN w:val="0"/>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8.2 保证</w:t>
      </w:r>
    </w:p>
    <w:p>
      <w:pPr>
        <w:autoSpaceDE w:val="0"/>
        <w:autoSpaceDN w:val="0"/>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（1）乙方应保证提供的货物完全符合合同规定的质量、规格和性能要求。乙方应保证货物在正确安装、正常使用和保养条件下，</w:t>
      </w:r>
      <w:r>
        <w:rPr>
          <w:rFonts w:hint="eastAsia" w:ascii="宋体" w:hAnsi="宋体" w:cs="宋体"/>
          <w:color w:val="auto"/>
          <w:szCs w:val="21"/>
        </w:rPr>
        <w:t>在其使用寿命期内具备合同约定的性能</w:t>
      </w:r>
      <w:r>
        <w:rPr>
          <w:rFonts w:hint="eastAsia" w:ascii="宋体" w:hAnsi="宋体"/>
          <w:color w:val="auto"/>
          <w:szCs w:val="21"/>
        </w:rPr>
        <w:t>。存在质量保证期的，货物最终交付验收合格后在</w:t>
      </w:r>
      <w:r>
        <w:rPr>
          <w:rFonts w:hint="eastAsia" w:ascii="宋体" w:hAnsi="宋体"/>
          <w:b/>
          <w:color w:val="auto"/>
          <w:szCs w:val="21"/>
        </w:rPr>
        <w:t>【政府采购合同专用条款】</w:t>
      </w:r>
      <w:r>
        <w:rPr>
          <w:rFonts w:hint="eastAsia" w:ascii="宋体" w:hAnsi="宋体"/>
          <w:color w:val="auto"/>
          <w:szCs w:val="21"/>
        </w:rPr>
        <w:t>规定或乙方书面承诺（两者以较长的为准）的质量保证期内，本保证保持有效。</w:t>
      </w:r>
    </w:p>
    <w:p>
      <w:pPr>
        <w:autoSpaceDE w:val="0"/>
        <w:autoSpaceDN w:val="0"/>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（2）在质量保证期内所发现的缺陷，甲方应尽快以书面形式通知乙方。</w:t>
      </w:r>
    </w:p>
    <w:p>
      <w:pPr>
        <w:autoSpaceDE w:val="0"/>
        <w:autoSpaceDN w:val="0"/>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（3）乙方收到通知后，应在</w:t>
      </w:r>
      <w:r>
        <w:rPr>
          <w:rFonts w:hint="eastAsia" w:ascii="宋体" w:hAnsi="宋体"/>
          <w:b/>
          <w:color w:val="auto"/>
          <w:szCs w:val="21"/>
        </w:rPr>
        <w:t>【政府采购合同专用条款】</w:t>
      </w:r>
      <w:r>
        <w:rPr>
          <w:rFonts w:hint="eastAsia" w:ascii="宋体" w:hAnsi="宋体"/>
          <w:color w:val="auto"/>
          <w:szCs w:val="21"/>
        </w:rPr>
        <w:t>规定的响应时间内以合理的速度免费维修或更换有缺陷的货物或部件。</w:t>
      </w:r>
    </w:p>
    <w:p>
      <w:pPr>
        <w:autoSpaceDE w:val="0"/>
        <w:autoSpaceDN w:val="0"/>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（4）在质量保证期内，如果货物的质量或规格与合同不符，或证实货物是有缺陷的，包括潜在的缺陷或使用不符合要求的材料等，甲方可以根据本合同第15.1条规定以书面形式追究乙方的违约责任。</w:t>
      </w:r>
    </w:p>
    <w:p>
      <w:pPr>
        <w:adjustRightInd w:val="0"/>
        <w:snapToGrid w:val="0"/>
        <w:spacing w:line="406" w:lineRule="exact"/>
        <w:ind w:firstLine="420" w:firstLineChars="200"/>
        <w:jc w:val="left"/>
        <w:rPr>
          <w:color w:val="auto"/>
        </w:rPr>
      </w:pPr>
      <w:r>
        <w:rPr>
          <w:rFonts w:hint="eastAsia" w:ascii="宋体" w:hAnsi="宋体"/>
          <w:color w:val="auto"/>
          <w:szCs w:val="21"/>
        </w:rPr>
        <w:t>（5）乙方在约定的时间内未能弥补缺陷，甲方可采取必要的补救措施，但其风险和费用将由乙方承担，甲方根据合同约定对乙方行使的其他权利不受影响。</w:t>
      </w:r>
    </w:p>
    <w:p>
      <w:pPr>
        <w:adjustRightInd w:val="0"/>
        <w:snapToGrid w:val="0"/>
        <w:spacing w:line="406" w:lineRule="exact"/>
        <w:jc w:val="left"/>
        <w:rPr>
          <w:rFonts w:ascii="宋体" w:hAnsi="宋体"/>
          <w:b/>
          <w:bCs/>
          <w:color w:val="auto"/>
          <w:sz w:val="24"/>
        </w:rPr>
      </w:pPr>
      <w:r>
        <w:rPr>
          <w:rFonts w:hint="eastAsia" w:ascii="宋体" w:hAnsi="宋体"/>
          <w:b/>
          <w:bCs/>
          <w:color w:val="auto"/>
          <w:sz w:val="24"/>
        </w:rPr>
        <w:t>9. 权利瑕疵担保</w:t>
      </w:r>
    </w:p>
    <w:p>
      <w:pPr>
        <w:autoSpaceDE w:val="0"/>
        <w:autoSpaceDN w:val="0"/>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9.1 乙方保证对其出售的货物享有合法的权利。</w:t>
      </w:r>
    </w:p>
    <w:p>
      <w:pPr>
        <w:autoSpaceDE w:val="0"/>
        <w:autoSpaceDN w:val="0"/>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 xml:space="preserve">9.2 </w:t>
      </w:r>
      <w:r>
        <w:rPr>
          <w:rFonts w:hint="eastAsia" w:ascii="宋体" w:hAnsi="宋体" w:cs="宋体"/>
          <w:color w:val="auto"/>
          <w:szCs w:val="15"/>
        </w:rPr>
        <w:t>乙方保证在交付的货物上不存在抵押权等担保物权。</w:t>
      </w:r>
    </w:p>
    <w:p>
      <w:pPr>
        <w:autoSpaceDE w:val="0"/>
        <w:autoSpaceDN w:val="0"/>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9.3 如甲方使用上述货物构成对第三人侵权的，则由乙方承担全部责任。</w:t>
      </w:r>
    </w:p>
    <w:p>
      <w:pPr>
        <w:autoSpaceDE w:val="0"/>
        <w:autoSpaceDN w:val="0"/>
        <w:adjustRightInd w:val="0"/>
        <w:snapToGrid w:val="0"/>
        <w:spacing w:line="406" w:lineRule="exact"/>
        <w:jc w:val="left"/>
        <w:rPr>
          <w:rFonts w:ascii="宋体" w:hAnsi="宋体"/>
          <w:b/>
          <w:bCs/>
          <w:color w:val="auto"/>
          <w:sz w:val="24"/>
        </w:rPr>
      </w:pPr>
      <w:r>
        <w:rPr>
          <w:rFonts w:hint="eastAsia" w:ascii="宋体" w:hAnsi="宋体"/>
          <w:b/>
          <w:bCs/>
          <w:color w:val="auto"/>
          <w:sz w:val="24"/>
        </w:rPr>
        <w:t>10. 知识产权保护</w:t>
      </w:r>
    </w:p>
    <w:p>
      <w:pPr>
        <w:autoSpaceDE w:val="0"/>
        <w:autoSpaceDN w:val="0"/>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10.1 乙方对其所销售的货物应当享有知识产权或经权利人合法授权，保证没有侵犯任何第三人的知识产权等权利。</w:t>
      </w:r>
      <w:bookmarkStart w:id="138" w:name="_Hlk163047038"/>
      <w:r>
        <w:rPr>
          <w:rFonts w:hint="eastAsia" w:ascii="宋体" w:hAnsi="宋体" w:cs="宋体"/>
          <w:color w:val="auto"/>
          <w:szCs w:val="15"/>
        </w:rPr>
        <w:t>因违反前述约定对第三人构成侵权的，应当由乙方向第三人承担法律责任；甲方依法向第三人赔偿后，有权向乙方追偿。甲方有其他损失的，乙方应当赔偿</w:t>
      </w:r>
      <w:bookmarkEnd w:id="138"/>
      <w:r>
        <w:rPr>
          <w:rFonts w:hint="eastAsia" w:ascii="宋体" w:hAnsi="宋体"/>
          <w:color w:val="auto"/>
          <w:szCs w:val="21"/>
        </w:rPr>
        <w:t>。</w:t>
      </w:r>
    </w:p>
    <w:p>
      <w:pPr>
        <w:autoSpaceDE w:val="0"/>
        <w:autoSpaceDN w:val="0"/>
        <w:adjustRightInd w:val="0"/>
        <w:snapToGrid w:val="0"/>
        <w:spacing w:line="406" w:lineRule="exact"/>
        <w:jc w:val="left"/>
        <w:rPr>
          <w:rFonts w:ascii="宋体" w:hAnsi="宋体"/>
          <w:b/>
          <w:bCs/>
          <w:color w:val="auto"/>
          <w:sz w:val="24"/>
        </w:rPr>
      </w:pPr>
      <w:r>
        <w:rPr>
          <w:rFonts w:hint="eastAsia" w:ascii="宋体" w:hAnsi="宋体"/>
          <w:b/>
          <w:bCs/>
          <w:color w:val="auto"/>
          <w:sz w:val="24"/>
        </w:rPr>
        <w:t>11. 保密义务</w:t>
      </w:r>
    </w:p>
    <w:p>
      <w:pPr>
        <w:autoSpaceDE w:val="0"/>
        <w:autoSpaceDN w:val="0"/>
        <w:adjustRightInd w:val="0"/>
        <w:snapToGrid w:val="0"/>
        <w:spacing w:line="406" w:lineRule="exact"/>
        <w:ind w:firstLine="420" w:firstLineChars="200"/>
        <w:jc w:val="left"/>
        <w:rPr>
          <w:rFonts w:ascii="宋体" w:hAnsi="宋体" w:cs="宋体"/>
          <w:color w:val="auto"/>
          <w:szCs w:val="15"/>
        </w:rPr>
      </w:pPr>
      <w:r>
        <w:rPr>
          <w:rFonts w:hint="eastAsia" w:ascii="宋体" w:hAnsi="宋体" w:cs="宋体"/>
          <w:color w:val="auto"/>
          <w:szCs w:val="15"/>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cs="宋体"/>
          <w:b/>
          <w:bCs/>
          <w:color w:val="auto"/>
          <w:szCs w:val="15"/>
        </w:rPr>
        <w:t>【政府采购合同专用条款】</w:t>
      </w:r>
      <w:r>
        <w:rPr>
          <w:rFonts w:hint="eastAsia" w:ascii="宋体" w:hAnsi="宋体" w:cs="宋体"/>
          <w:color w:val="auto"/>
          <w:szCs w:val="15"/>
        </w:rPr>
        <w:t>中约定。</w:t>
      </w:r>
    </w:p>
    <w:p>
      <w:pPr>
        <w:autoSpaceDE w:val="0"/>
        <w:autoSpaceDN w:val="0"/>
        <w:adjustRightInd w:val="0"/>
        <w:snapToGrid w:val="0"/>
        <w:spacing w:line="406" w:lineRule="exact"/>
        <w:jc w:val="left"/>
        <w:rPr>
          <w:rFonts w:ascii="宋体" w:hAnsi="宋体"/>
          <w:b/>
          <w:bCs/>
          <w:color w:val="auto"/>
          <w:sz w:val="24"/>
        </w:rPr>
      </w:pPr>
      <w:r>
        <w:rPr>
          <w:rFonts w:hint="eastAsia" w:ascii="宋体" w:hAnsi="宋体"/>
          <w:b/>
          <w:bCs/>
          <w:color w:val="auto"/>
          <w:sz w:val="24"/>
        </w:rPr>
        <w:t>12. 合同价款支付</w:t>
      </w:r>
    </w:p>
    <w:p>
      <w:pPr>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12.1 合同价款支付按照国库集中支付制度及财政管理相关规定执行。</w:t>
      </w:r>
    </w:p>
    <w:p>
      <w:pPr>
        <w:keepNext/>
        <w:keepLines/>
        <w:spacing w:line="406" w:lineRule="exact"/>
        <w:ind w:firstLine="420" w:firstLineChars="200"/>
        <w:outlineLvl w:val="1"/>
        <w:rPr>
          <w:rFonts w:ascii="Arial" w:hAnsi="Arial"/>
          <w:b/>
          <w:bCs/>
          <w:color w:val="auto"/>
          <w:sz w:val="24"/>
          <w:szCs w:val="32"/>
        </w:rPr>
      </w:pPr>
      <w:r>
        <w:rPr>
          <w:rFonts w:hint="eastAsia" w:ascii="宋体" w:hAnsi="宋体"/>
          <w:color w:val="auto"/>
          <w:szCs w:val="21"/>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b/>
          <w:bCs/>
          <w:color w:val="auto"/>
          <w:szCs w:val="21"/>
        </w:rPr>
        <w:t>政府采购合同专用条款</w:t>
      </w:r>
      <w:r>
        <w:rPr>
          <w:rFonts w:hint="eastAsia" w:ascii="宋体" w:hAnsi="宋体"/>
          <w:color w:val="auto"/>
          <w:szCs w:val="21"/>
        </w:rPr>
        <w:t>】中约定。</w:t>
      </w:r>
    </w:p>
    <w:p>
      <w:pPr>
        <w:spacing w:line="406" w:lineRule="exact"/>
        <w:rPr>
          <w:rFonts w:ascii="宋体" w:hAnsi="宋体"/>
          <w:b/>
          <w:bCs/>
          <w:color w:val="auto"/>
          <w:sz w:val="24"/>
        </w:rPr>
      </w:pPr>
      <w:r>
        <w:rPr>
          <w:rFonts w:hint="eastAsia" w:ascii="宋体" w:hAnsi="宋体"/>
          <w:b/>
          <w:bCs/>
          <w:color w:val="auto"/>
          <w:sz w:val="24"/>
        </w:rPr>
        <w:t>13. 履约保证金</w:t>
      </w:r>
    </w:p>
    <w:p>
      <w:pPr>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 xml:space="preserve">13.1 </w:t>
      </w:r>
      <w:r>
        <w:rPr>
          <w:rFonts w:hint="eastAsia" w:ascii="宋体" w:hAnsi="宋体" w:cs="宋体"/>
          <w:color w:val="auto"/>
          <w:szCs w:val="15"/>
        </w:rPr>
        <w:t>乙方应当以支票、汇票、本票或者金融机构、担保机构出具的保函等非现金形式提交。</w:t>
      </w:r>
    </w:p>
    <w:p>
      <w:pPr>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13.2 如果乙方出现</w:t>
      </w:r>
      <w:r>
        <w:rPr>
          <w:rFonts w:hint="eastAsia" w:ascii="宋体" w:hAnsi="宋体" w:cs="宋体"/>
          <w:b/>
          <w:bCs/>
          <w:color w:val="auto"/>
          <w:szCs w:val="15"/>
        </w:rPr>
        <w:t>【政府采购合同专用条款】</w:t>
      </w:r>
      <w:r>
        <w:rPr>
          <w:rFonts w:hint="eastAsia" w:ascii="宋体" w:hAnsi="宋体" w:cs="宋体"/>
          <w:color w:val="auto"/>
          <w:szCs w:val="15"/>
        </w:rPr>
        <w:t>约定情形的</w:t>
      </w:r>
      <w:r>
        <w:rPr>
          <w:rFonts w:hint="eastAsia" w:ascii="宋体" w:hAnsi="宋体"/>
          <w:color w:val="auto"/>
          <w:szCs w:val="21"/>
        </w:rPr>
        <w:t>，履约保证金不予退还；如果乙方未能按合同约定全面履行义务，甲方有权从履约保证金中取得补偿或赔偿，且不影响甲方要求乙方承担合同约定的超过履约保证金的违约责任的权利。</w:t>
      </w:r>
    </w:p>
    <w:p>
      <w:pPr>
        <w:spacing w:line="406" w:lineRule="exact"/>
        <w:ind w:firstLine="420"/>
        <w:rPr>
          <w:color w:val="auto"/>
        </w:rPr>
      </w:pPr>
      <w:r>
        <w:rPr>
          <w:rFonts w:hint="eastAsia" w:ascii="宋体" w:hAnsi="宋体"/>
          <w:color w:val="auto"/>
          <w:szCs w:val="21"/>
        </w:rPr>
        <w:t>13.3 甲方在项目通过验收后按照</w:t>
      </w:r>
      <w:r>
        <w:rPr>
          <w:rFonts w:hint="eastAsia" w:ascii="宋体" w:hAnsi="宋体"/>
          <w:b/>
          <w:color w:val="auto"/>
          <w:szCs w:val="21"/>
        </w:rPr>
        <w:t>【政府采购合同专用条款】</w:t>
      </w:r>
      <w:r>
        <w:rPr>
          <w:rFonts w:hint="eastAsia" w:ascii="宋体" w:hAnsi="宋体"/>
          <w:color w:val="auto"/>
          <w:szCs w:val="21"/>
        </w:rPr>
        <w:t>规定的时间内将履约保证金退还乙方；逾期退还的，乙方可要求甲方支付违约金，违约金按照</w:t>
      </w:r>
      <w:r>
        <w:rPr>
          <w:rFonts w:hint="eastAsia" w:ascii="宋体" w:hAnsi="宋体"/>
          <w:b/>
          <w:color w:val="auto"/>
          <w:szCs w:val="21"/>
        </w:rPr>
        <w:t>【政府采购合同专用条款】</w:t>
      </w:r>
      <w:r>
        <w:rPr>
          <w:rFonts w:hint="eastAsia" w:ascii="宋体" w:hAnsi="宋体"/>
          <w:color w:val="auto"/>
          <w:szCs w:val="21"/>
        </w:rPr>
        <w:t>规定支付。</w:t>
      </w:r>
    </w:p>
    <w:p>
      <w:pPr>
        <w:autoSpaceDE w:val="0"/>
        <w:autoSpaceDN w:val="0"/>
        <w:adjustRightInd w:val="0"/>
        <w:snapToGrid w:val="0"/>
        <w:spacing w:line="406" w:lineRule="exact"/>
        <w:jc w:val="left"/>
        <w:rPr>
          <w:rFonts w:ascii="宋体" w:hAnsi="宋体"/>
          <w:b/>
          <w:color w:val="auto"/>
          <w:sz w:val="24"/>
        </w:rPr>
      </w:pPr>
      <w:r>
        <w:rPr>
          <w:rFonts w:hint="eastAsia" w:ascii="宋体" w:hAnsi="宋体"/>
          <w:b/>
          <w:bCs/>
          <w:color w:val="auto"/>
          <w:sz w:val="24"/>
        </w:rPr>
        <w:t xml:space="preserve">14. </w:t>
      </w:r>
      <w:r>
        <w:rPr>
          <w:rFonts w:hint="eastAsia"/>
          <w:b/>
          <w:color w:val="auto"/>
          <w:sz w:val="24"/>
        </w:rPr>
        <w:t>售后</w:t>
      </w:r>
      <w:r>
        <w:rPr>
          <w:rFonts w:hint="eastAsia" w:ascii="宋体" w:hAnsi="宋体"/>
          <w:b/>
          <w:color w:val="auto"/>
          <w:sz w:val="24"/>
        </w:rPr>
        <w:t>服务</w:t>
      </w:r>
    </w:p>
    <w:p>
      <w:pPr>
        <w:autoSpaceDE w:val="0"/>
        <w:autoSpaceDN w:val="0"/>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14.1 除项目不涉及或采购活动中明确约定无须承担外，乙方还应提供下列服务：</w:t>
      </w:r>
    </w:p>
    <w:p>
      <w:pPr>
        <w:autoSpaceDE w:val="0"/>
        <w:autoSpaceDN w:val="0"/>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（1）货物的现场移动、安装、调试、启动监督及技术支持；</w:t>
      </w:r>
    </w:p>
    <w:p>
      <w:pPr>
        <w:autoSpaceDE w:val="0"/>
        <w:autoSpaceDN w:val="0"/>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（2）提供货物组装和维修所需的专用工具和辅助材料；</w:t>
      </w:r>
    </w:p>
    <w:p>
      <w:pPr>
        <w:autoSpaceDE w:val="0"/>
        <w:autoSpaceDN w:val="0"/>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（3）在</w:t>
      </w:r>
      <w:r>
        <w:rPr>
          <w:rFonts w:hint="eastAsia" w:ascii="宋体" w:hAnsi="宋体" w:cs="宋体"/>
          <w:b/>
          <w:bCs/>
          <w:color w:val="auto"/>
          <w:szCs w:val="15"/>
        </w:rPr>
        <w:t>【政府采购合同专用条款】</w:t>
      </w:r>
      <w:r>
        <w:rPr>
          <w:rFonts w:hint="eastAsia" w:ascii="宋体" w:hAnsi="宋体"/>
          <w:color w:val="auto"/>
          <w:szCs w:val="21"/>
        </w:rPr>
        <w:t>约定的期限内对所有的货物实施运行监督、维修，但前提条件是该服务并不能免除乙方在质量保证期内所承担的义务；</w:t>
      </w:r>
    </w:p>
    <w:p>
      <w:pPr>
        <w:autoSpaceDE w:val="0"/>
        <w:autoSpaceDN w:val="0"/>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（4）在制造商所在地或指定现场就货物的安装、启动、运营、维护、废弃处置等对甲方操作人员进行培训</w:t>
      </w:r>
      <w:r>
        <w:rPr>
          <w:rFonts w:hint="eastAsia" w:ascii="宋体" w:hAnsi="宋体" w:cs="宋体"/>
          <w:color w:val="auto"/>
          <w:szCs w:val="15"/>
        </w:rPr>
        <w:t>；</w:t>
      </w:r>
    </w:p>
    <w:p>
      <w:pPr>
        <w:widowControl/>
        <w:autoSpaceDE w:val="0"/>
        <w:autoSpaceDN w:val="0"/>
        <w:adjustRightInd w:val="0"/>
        <w:spacing w:line="406"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（5）依照法律、行政法规的规定或者按照</w:t>
      </w:r>
      <w:r>
        <w:rPr>
          <w:rFonts w:hint="eastAsia" w:ascii="宋体" w:hAnsi="宋体" w:cs="宋体"/>
          <w:b/>
          <w:bCs/>
          <w:color w:val="auto"/>
          <w:kern w:val="0"/>
          <w:szCs w:val="21"/>
        </w:rPr>
        <w:t>【政府采购合同专用条款】</w:t>
      </w:r>
      <w:r>
        <w:rPr>
          <w:rFonts w:hint="eastAsia" w:ascii="宋体" w:hAnsi="宋体" w:cs="宋体"/>
          <w:color w:val="auto"/>
          <w:kern w:val="0"/>
          <w:szCs w:val="21"/>
        </w:rPr>
        <w:t>约定，货物在有效使用年限届满后应予回收的，乙方负有自行或者委托第三人对货物予以回收的义务；</w:t>
      </w:r>
    </w:p>
    <w:p>
      <w:pPr>
        <w:autoSpaceDE w:val="0"/>
        <w:autoSpaceDN w:val="0"/>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（6）</w:t>
      </w:r>
      <w:r>
        <w:rPr>
          <w:rFonts w:hint="eastAsia" w:ascii="宋体" w:hAnsi="宋体"/>
          <w:b/>
          <w:color w:val="auto"/>
          <w:szCs w:val="21"/>
        </w:rPr>
        <w:t>【政府采购合同专用条款】</w:t>
      </w:r>
      <w:r>
        <w:rPr>
          <w:rFonts w:hint="eastAsia" w:ascii="宋体" w:hAnsi="宋体"/>
          <w:color w:val="auto"/>
          <w:szCs w:val="21"/>
        </w:rPr>
        <w:t>规定由乙方提供的其他服务。</w:t>
      </w:r>
    </w:p>
    <w:p>
      <w:pPr>
        <w:autoSpaceDE w:val="0"/>
        <w:autoSpaceDN w:val="0"/>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14.2 乙方提供的售后服务的费用已包含在合同价款中，甲方不再另行支付。</w:t>
      </w:r>
    </w:p>
    <w:p>
      <w:pPr>
        <w:adjustRightInd w:val="0"/>
        <w:snapToGrid w:val="0"/>
        <w:spacing w:line="406" w:lineRule="exact"/>
        <w:jc w:val="left"/>
        <w:rPr>
          <w:rFonts w:ascii="宋体" w:hAnsi="宋体"/>
          <w:b/>
          <w:bCs/>
          <w:color w:val="auto"/>
          <w:sz w:val="24"/>
        </w:rPr>
      </w:pPr>
      <w:r>
        <w:rPr>
          <w:rFonts w:hint="eastAsia" w:ascii="宋体" w:hAnsi="宋体"/>
          <w:b/>
          <w:bCs/>
          <w:color w:val="auto"/>
          <w:sz w:val="24"/>
        </w:rPr>
        <w:t>15. 违约责任</w:t>
      </w:r>
    </w:p>
    <w:p>
      <w:pPr>
        <w:adjustRightInd w:val="0"/>
        <w:snapToGrid w:val="0"/>
        <w:spacing w:line="406" w:lineRule="exact"/>
        <w:ind w:firstLine="420" w:firstLineChars="200"/>
        <w:jc w:val="left"/>
        <w:rPr>
          <w:rFonts w:ascii="宋体" w:hAnsi="宋体"/>
          <w:bCs/>
          <w:color w:val="auto"/>
          <w:szCs w:val="21"/>
        </w:rPr>
      </w:pPr>
      <w:r>
        <w:rPr>
          <w:rFonts w:hint="eastAsia" w:ascii="宋体" w:hAnsi="宋体"/>
          <w:bCs/>
          <w:color w:val="auto"/>
          <w:szCs w:val="21"/>
        </w:rPr>
        <w:t>15.1质量瑕疵的违约责任</w:t>
      </w:r>
    </w:p>
    <w:p>
      <w:pPr>
        <w:autoSpaceDE w:val="0"/>
        <w:autoSpaceDN w:val="0"/>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乙方提供的产品不符合合同约定的质量标准或存在产品质量缺陷，甲方有权要求乙方根据</w:t>
      </w:r>
      <w:r>
        <w:rPr>
          <w:rFonts w:hint="eastAsia" w:ascii="宋体" w:hAnsi="宋体"/>
          <w:b/>
          <w:color w:val="auto"/>
          <w:szCs w:val="21"/>
        </w:rPr>
        <w:t>【政府采购合同专用条款】</w:t>
      </w:r>
      <w:r>
        <w:rPr>
          <w:rFonts w:hint="eastAsia" w:ascii="宋体" w:hAnsi="宋体"/>
          <w:bCs/>
          <w:color w:val="auto"/>
          <w:szCs w:val="21"/>
        </w:rPr>
        <w:t>要求</w:t>
      </w:r>
      <w:r>
        <w:rPr>
          <w:rFonts w:hint="eastAsia" w:ascii="宋体" w:hAnsi="宋体"/>
          <w:color w:val="auto"/>
          <w:szCs w:val="21"/>
        </w:rPr>
        <w:t>及时修理、重作、更换，并承担由此给甲方造成的损失。</w:t>
      </w:r>
    </w:p>
    <w:p>
      <w:pPr>
        <w:autoSpaceDE w:val="0"/>
        <w:autoSpaceDN w:val="0"/>
        <w:adjustRightInd w:val="0"/>
        <w:snapToGrid w:val="0"/>
        <w:spacing w:line="406" w:lineRule="exact"/>
        <w:ind w:firstLine="420" w:firstLineChars="200"/>
        <w:jc w:val="left"/>
        <w:rPr>
          <w:rFonts w:ascii="宋体" w:hAnsi="宋体"/>
          <w:bCs/>
          <w:color w:val="auto"/>
          <w:szCs w:val="21"/>
        </w:rPr>
      </w:pPr>
      <w:r>
        <w:rPr>
          <w:rFonts w:hint="eastAsia" w:ascii="宋体" w:hAnsi="宋体"/>
          <w:bCs/>
          <w:color w:val="auto"/>
          <w:szCs w:val="21"/>
        </w:rPr>
        <w:t>15.2 迟延交货的违约责任</w:t>
      </w:r>
    </w:p>
    <w:p>
      <w:pPr>
        <w:autoSpaceDE w:val="0"/>
        <w:autoSpaceDN w:val="0"/>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pPr>
        <w:autoSpaceDE w:val="0"/>
        <w:autoSpaceDN w:val="0"/>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（2）如果乙方没有按照合同规定的时间交货和提供相关服务，甲方有权从货款中扣除误期赔偿费而不影响合同项下的其他补救方法，赔偿费按</w:t>
      </w:r>
      <w:r>
        <w:rPr>
          <w:rFonts w:hint="eastAsia" w:ascii="宋体" w:hAnsi="宋体"/>
          <w:b/>
          <w:color w:val="auto"/>
          <w:szCs w:val="21"/>
        </w:rPr>
        <w:t>【政府采购合同专用条款】</w:t>
      </w:r>
      <w:r>
        <w:rPr>
          <w:rFonts w:hint="eastAsia" w:ascii="宋体" w:hAnsi="宋体"/>
          <w:color w:val="auto"/>
          <w:szCs w:val="21"/>
        </w:rPr>
        <w:t>规定执行。如果涉及公共利益，且赔偿金额无法弥补公共利益损失，甲方可要求继续履行或者采取其他补救措施。</w:t>
      </w:r>
    </w:p>
    <w:p>
      <w:pPr>
        <w:autoSpaceDE w:val="0"/>
        <w:autoSpaceDN w:val="0"/>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15.3 迟延支付的违约责任</w:t>
      </w:r>
    </w:p>
    <w:p>
      <w:pPr>
        <w:autoSpaceDE w:val="0"/>
        <w:autoSpaceDN w:val="0"/>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甲方存在迟延支付乙方合同款项的，应当承担</w:t>
      </w:r>
      <w:r>
        <w:rPr>
          <w:rFonts w:hint="eastAsia" w:ascii="宋体" w:hAnsi="宋体"/>
          <w:b/>
          <w:bCs/>
          <w:color w:val="auto"/>
          <w:szCs w:val="21"/>
        </w:rPr>
        <w:t>【政府采购合同专用条款】</w:t>
      </w:r>
      <w:r>
        <w:rPr>
          <w:rFonts w:hint="eastAsia" w:ascii="宋体" w:hAnsi="宋体"/>
          <w:color w:val="auto"/>
          <w:szCs w:val="21"/>
        </w:rPr>
        <w:t>规定的逾期付款利息。</w:t>
      </w:r>
    </w:p>
    <w:p>
      <w:pPr>
        <w:adjustRightInd w:val="0"/>
        <w:snapToGrid w:val="0"/>
        <w:spacing w:line="406" w:lineRule="exact"/>
        <w:ind w:firstLine="420" w:firstLineChars="200"/>
        <w:jc w:val="left"/>
        <w:rPr>
          <w:rFonts w:ascii="宋体" w:hAnsi="宋体"/>
          <w:color w:val="auto"/>
          <w:szCs w:val="21"/>
        </w:rPr>
      </w:pPr>
      <w:r>
        <w:rPr>
          <w:rFonts w:hint="eastAsia" w:ascii="宋体" w:hAnsi="宋体"/>
          <w:bCs/>
          <w:color w:val="auto"/>
          <w:szCs w:val="21"/>
        </w:rPr>
        <w:t>15.4其他违约责任根据项目实际需要按</w:t>
      </w:r>
      <w:r>
        <w:rPr>
          <w:rFonts w:hint="eastAsia" w:ascii="宋体" w:hAnsi="宋体"/>
          <w:b/>
          <w:bCs/>
          <w:color w:val="auto"/>
          <w:szCs w:val="21"/>
        </w:rPr>
        <w:t>【政府采购合同专用条款】</w:t>
      </w:r>
      <w:r>
        <w:rPr>
          <w:rFonts w:hint="eastAsia" w:ascii="宋体" w:hAnsi="宋体"/>
          <w:color w:val="auto"/>
          <w:szCs w:val="21"/>
        </w:rPr>
        <w:t>规定执行。</w:t>
      </w:r>
    </w:p>
    <w:p>
      <w:pPr>
        <w:numPr>
          <w:ilvl w:val="0"/>
          <w:numId w:val="10"/>
        </w:numPr>
        <w:autoSpaceDE w:val="0"/>
        <w:autoSpaceDN w:val="0"/>
        <w:adjustRightInd w:val="0"/>
        <w:snapToGrid w:val="0"/>
        <w:spacing w:line="406" w:lineRule="exact"/>
        <w:ind w:firstLine="482" w:firstLineChars="200"/>
        <w:jc w:val="left"/>
        <w:rPr>
          <w:rFonts w:ascii="宋体" w:hAnsi="宋体"/>
          <w:b/>
          <w:color w:val="auto"/>
          <w:sz w:val="24"/>
        </w:rPr>
      </w:pPr>
      <w:r>
        <w:rPr>
          <w:rFonts w:hint="eastAsia" w:ascii="宋体" w:hAnsi="宋体"/>
          <w:b/>
          <w:color w:val="auto"/>
          <w:sz w:val="24"/>
        </w:rPr>
        <w:t>合同变更、中止与终止</w:t>
      </w:r>
    </w:p>
    <w:p>
      <w:pPr>
        <w:adjustRightInd w:val="0"/>
        <w:snapToGrid w:val="0"/>
        <w:spacing w:line="406" w:lineRule="exact"/>
        <w:jc w:val="left"/>
        <w:rPr>
          <w:rFonts w:ascii="宋体" w:hAnsi="宋体"/>
          <w:color w:val="auto"/>
          <w:szCs w:val="21"/>
        </w:rPr>
      </w:pPr>
      <w:r>
        <w:rPr>
          <w:rFonts w:hint="eastAsia" w:ascii="宋体" w:hAnsi="宋体"/>
          <w:color w:val="auto"/>
          <w:szCs w:val="21"/>
        </w:rPr>
        <w:t xml:space="preserve">    16.1合同的变更</w:t>
      </w:r>
    </w:p>
    <w:p>
      <w:pPr>
        <w:autoSpaceDE w:val="0"/>
        <w:autoSpaceDN w:val="0"/>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政府采购合同履行中，在不改变合同其他条款的前提下，甲方可以在合同价款10%的范围内追加与合同标的相同的货物，并就此与乙方协商一致后签订补充协议。</w:t>
      </w:r>
    </w:p>
    <w:p>
      <w:pPr>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16.2合同的中止</w:t>
      </w:r>
    </w:p>
    <w:p>
      <w:pPr>
        <w:autoSpaceDE w:val="0"/>
        <w:autoSpaceDN w:val="0"/>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（1）合同履行过程中因供应商就采购文件、采购过程或结果提起投诉的，甲方认为有必要的，可以中止合同的履行。</w:t>
      </w:r>
    </w:p>
    <w:p>
      <w:pPr>
        <w:autoSpaceDE w:val="0"/>
        <w:autoSpaceDN w:val="0"/>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pPr>
        <w:widowControl/>
        <w:autoSpaceDE w:val="0"/>
        <w:autoSpaceDN w:val="0"/>
        <w:adjustRightInd w:val="0"/>
        <w:spacing w:line="406" w:lineRule="exact"/>
        <w:ind w:firstLine="420" w:firstLineChars="200"/>
        <w:rPr>
          <w:rFonts w:ascii="华文楷体" w:hAnsi="华文楷体" w:eastAsia="华文楷体" w:cs="华文楷体"/>
          <w:color w:val="auto"/>
          <w:kern w:val="0"/>
          <w:szCs w:val="21"/>
        </w:rPr>
      </w:pPr>
      <w:r>
        <w:rPr>
          <w:rFonts w:hint="eastAsia" w:ascii="宋体" w:hAnsi="宋体" w:cs="宋体"/>
          <w:color w:val="auto"/>
          <w:kern w:val="0"/>
          <w:szCs w:val="21"/>
        </w:rPr>
        <w:t>（3）乙方分立、合并或者变更住所的，应当及时以书面形式告知甲方。乙方没有及时告知甲方，致使合同履行发生困难的，甲方可以中止合同履行并要求乙方承担由此给甲方造成的损失。</w:t>
      </w:r>
    </w:p>
    <w:p>
      <w:pPr>
        <w:snapToGrid w:val="0"/>
        <w:spacing w:line="406" w:lineRule="exact"/>
        <w:ind w:firstLine="420" w:firstLineChars="200"/>
        <w:jc w:val="left"/>
        <w:rPr>
          <w:color w:val="auto"/>
        </w:rPr>
      </w:pPr>
      <w:r>
        <w:rPr>
          <w:rFonts w:hint="eastAsia" w:ascii="宋体" w:hAnsi="宋体"/>
          <w:color w:val="auto"/>
          <w:szCs w:val="21"/>
        </w:rPr>
        <w:t>（4）甲方不得以行政区划调整、政府换届、机构或者职能调整以及相关责任人更替为由中止合同。</w:t>
      </w:r>
    </w:p>
    <w:p>
      <w:pPr>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16.3合同的终止</w:t>
      </w:r>
    </w:p>
    <w:p>
      <w:pPr>
        <w:autoSpaceDE w:val="0"/>
        <w:autoSpaceDN w:val="0"/>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（1）合同因有效期限届满而终止；</w:t>
      </w:r>
    </w:p>
    <w:p>
      <w:pPr>
        <w:snapToGrid w:val="0"/>
        <w:spacing w:line="406" w:lineRule="exact"/>
        <w:ind w:firstLine="420" w:firstLineChars="200"/>
        <w:rPr>
          <w:rFonts w:ascii="宋体" w:hAnsi="宋体" w:cs="宋体"/>
          <w:color w:val="auto"/>
          <w:szCs w:val="21"/>
        </w:rPr>
      </w:pPr>
      <w:r>
        <w:rPr>
          <w:rFonts w:hint="eastAsia" w:ascii="宋体" w:hAnsi="宋体"/>
          <w:color w:val="auto"/>
          <w:szCs w:val="21"/>
        </w:rPr>
        <w:t>（2）乙方未按合同约定履行，构成根本性违约的，甲方有权终止合同，</w:t>
      </w:r>
      <w:r>
        <w:rPr>
          <w:rFonts w:hint="eastAsia" w:ascii="宋体" w:hAnsi="宋体" w:cs="宋体"/>
          <w:color w:val="auto"/>
          <w:szCs w:val="21"/>
        </w:rPr>
        <w:t>并追究乙方的违约责任</w:t>
      </w:r>
      <w:r>
        <w:rPr>
          <w:rFonts w:hint="eastAsia" w:ascii="宋体" w:hAnsi="宋体"/>
          <w:color w:val="auto"/>
          <w:szCs w:val="21"/>
        </w:rPr>
        <w:t>。</w:t>
      </w:r>
    </w:p>
    <w:p>
      <w:pPr>
        <w:widowControl/>
        <w:autoSpaceDE w:val="0"/>
        <w:autoSpaceDN w:val="0"/>
        <w:adjustRightInd w:val="0"/>
        <w:spacing w:line="406" w:lineRule="exact"/>
        <w:ind w:firstLine="440" w:firstLineChars="200"/>
        <w:jc w:val="left"/>
        <w:rPr>
          <w:rFonts w:ascii="宋体" w:hAnsi="宋体" w:eastAsia="华文楷体" w:cs="华文楷体"/>
          <w:color w:val="auto"/>
          <w:kern w:val="0"/>
          <w:sz w:val="22"/>
          <w:szCs w:val="21"/>
        </w:rPr>
      </w:pPr>
      <w:r>
        <w:rPr>
          <w:rFonts w:hint="eastAsia" w:ascii="宋体" w:hAnsi="宋体" w:eastAsia="华文楷体" w:cs="华文楷体"/>
          <w:color w:val="auto"/>
          <w:kern w:val="0"/>
          <w:sz w:val="22"/>
          <w:szCs w:val="21"/>
        </w:rPr>
        <w:t xml:space="preserve">16.4 </w:t>
      </w:r>
      <w:r>
        <w:rPr>
          <w:rFonts w:hint="eastAsia" w:ascii="宋体" w:hAnsi="宋体"/>
          <w:color w:val="auto"/>
          <w:szCs w:val="21"/>
        </w:rPr>
        <w:t>涉及国家利益、社会公共利益的情形</w:t>
      </w:r>
    </w:p>
    <w:p>
      <w:pPr>
        <w:widowControl/>
        <w:autoSpaceDE w:val="0"/>
        <w:autoSpaceDN w:val="0"/>
        <w:adjustRightInd w:val="0"/>
        <w:spacing w:line="406" w:lineRule="exact"/>
        <w:ind w:firstLine="420" w:firstLineChars="200"/>
        <w:rPr>
          <w:rFonts w:ascii="华文楷体" w:hAnsi="华文楷体" w:eastAsia="华文楷体" w:cs="华文楷体"/>
          <w:color w:val="auto"/>
          <w:kern w:val="0"/>
          <w:szCs w:val="21"/>
        </w:rPr>
      </w:pPr>
      <w:r>
        <w:rPr>
          <w:rFonts w:hint="eastAsia" w:ascii="宋体" w:hAnsi="宋体" w:cs="宋体"/>
          <w:color w:val="auto"/>
          <w:kern w:val="0"/>
          <w:szCs w:val="21"/>
        </w:rPr>
        <w:t>政府采购合同继续履行将损害国家利益和社会公共利益的，双方当事人应当变更、中止或者终止合同。有过错的一方应当承担赔偿责任，双方都有过错的，各自承担相应的责任。</w:t>
      </w:r>
    </w:p>
    <w:p>
      <w:pPr>
        <w:autoSpaceDE w:val="0"/>
        <w:autoSpaceDN w:val="0"/>
        <w:adjustRightInd w:val="0"/>
        <w:snapToGrid w:val="0"/>
        <w:spacing w:line="406" w:lineRule="exact"/>
        <w:jc w:val="left"/>
        <w:rPr>
          <w:rFonts w:ascii="宋体" w:hAnsi="宋体"/>
          <w:b/>
          <w:bCs/>
          <w:color w:val="auto"/>
          <w:sz w:val="24"/>
        </w:rPr>
      </w:pPr>
      <w:r>
        <w:rPr>
          <w:rFonts w:hint="eastAsia" w:ascii="宋体" w:hAnsi="宋体"/>
          <w:b/>
          <w:bCs/>
          <w:color w:val="auto"/>
          <w:sz w:val="24"/>
        </w:rPr>
        <w:t>17. 合同分包</w:t>
      </w:r>
    </w:p>
    <w:p>
      <w:pPr>
        <w:autoSpaceDE w:val="0"/>
        <w:autoSpaceDN w:val="0"/>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17.1 乙方不得将合同转包给其他供应商。涉及合同分包的，乙方应根据采购文件和投标（响应）文件规定进行合同分包。</w:t>
      </w:r>
    </w:p>
    <w:p>
      <w:pPr>
        <w:autoSpaceDE w:val="0"/>
        <w:autoSpaceDN w:val="0"/>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17.2 乙方执行政府采购政策向中小企业依法分包的，乙方应当按采购文件和投标（响应）文件签订分包意向协议，分包意向协议属于本合同组成部分。</w:t>
      </w:r>
    </w:p>
    <w:p>
      <w:pPr>
        <w:autoSpaceDE w:val="0"/>
        <w:autoSpaceDN w:val="0"/>
        <w:adjustRightInd w:val="0"/>
        <w:snapToGrid w:val="0"/>
        <w:spacing w:line="406" w:lineRule="exact"/>
        <w:jc w:val="left"/>
        <w:rPr>
          <w:rFonts w:ascii="宋体" w:hAnsi="宋体"/>
          <w:b/>
          <w:bCs/>
          <w:color w:val="auto"/>
          <w:sz w:val="24"/>
        </w:rPr>
      </w:pPr>
      <w:r>
        <w:rPr>
          <w:rFonts w:hint="eastAsia" w:ascii="宋体" w:hAnsi="宋体"/>
          <w:b/>
          <w:bCs/>
          <w:color w:val="auto"/>
          <w:sz w:val="24"/>
        </w:rPr>
        <w:t>18. 不可抗力</w:t>
      </w:r>
    </w:p>
    <w:p>
      <w:pPr>
        <w:autoSpaceDE w:val="0"/>
        <w:autoSpaceDN w:val="0"/>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18.1 不可抗力是指合同双方不能预见、不能避免且不能克服的客观情况。</w:t>
      </w:r>
    </w:p>
    <w:p>
      <w:pPr>
        <w:autoSpaceDE w:val="0"/>
        <w:autoSpaceDN w:val="0"/>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18.2 任何一方对由于不可抗力造成的部分或全部不能履行合同不承担违约责任。但迟延履行后发生不可抗力的，不能免除责任。</w:t>
      </w:r>
    </w:p>
    <w:p>
      <w:pPr>
        <w:autoSpaceDE w:val="0"/>
        <w:autoSpaceDN w:val="0"/>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pPr>
        <w:autoSpaceDE w:val="0"/>
        <w:autoSpaceDN w:val="0"/>
        <w:adjustRightInd w:val="0"/>
        <w:snapToGrid w:val="0"/>
        <w:spacing w:line="406" w:lineRule="exact"/>
        <w:jc w:val="left"/>
        <w:rPr>
          <w:rFonts w:ascii="宋体" w:hAnsi="宋体"/>
          <w:b/>
          <w:bCs/>
          <w:color w:val="auto"/>
          <w:sz w:val="24"/>
        </w:rPr>
      </w:pPr>
      <w:r>
        <w:rPr>
          <w:rFonts w:hint="eastAsia" w:ascii="宋体" w:hAnsi="宋体"/>
          <w:b/>
          <w:bCs/>
          <w:color w:val="auto"/>
          <w:sz w:val="24"/>
        </w:rPr>
        <w:t>19. 解决争议的方法</w:t>
      </w:r>
    </w:p>
    <w:p>
      <w:pPr>
        <w:widowControl/>
        <w:autoSpaceDE w:val="0"/>
        <w:autoSpaceDN w:val="0"/>
        <w:adjustRightInd w:val="0"/>
        <w:spacing w:line="406" w:lineRule="exact"/>
        <w:ind w:firstLine="420" w:firstLineChars="200"/>
        <w:rPr>
          <w:rFonts w:ascii="宋体" w:hAnsi="宋体" w:cs="宋体"/>
          <w:color w:val="auto"/>
          <w:kern w:val="0"/>
          <w:szCs w:val="21"/>
        </w:rPr>
      </w:pPr>
      <w:r>
        <w:rPr>
          <w:rFonts w:hint="eastAsia" w:ascii="宋体" w:hAnsi="宋体" w:cs="宋体"/>
          <w:color w:val="auto"/>
          <w:kern w:val="0"/>
          <w:szCs w:val="21"/>
        </w:rPr>
        <w:t>19.1 因本合同及合同有关事项发生的争议，由甲乙双方友好协商解决。协商不成时，可以向有关组织申请调解。合同一方或双方不愿调解或调解不成的，可以通过仲裁或诉讼的方式解决争议。</w:t>
      </w:r>
    </w:p>
    <w:p>
      <w:pPr>
        <w:widowControl/>
        <w:autoSpaceDE w:val="0"/>
        <w:autoSpaceDN w:val="0"/>
        <w:adjustRightInd w:val="0"/>
        <w:spacing w:line="406" w:lineRule="exact"/>
        <w:ind w:firstLine="420" w:firstLineChars="200"/>
        <w:rPr>
          <w:rFonts w:ascii="宋体" w:hAnsi="宋体" w:cs="宋体"/>
          <w:color w:val="auto"/>
          <w:kern w:val="0"/>
          <w:szCs w:val="21"/>
        </w:rPr>
      </w:pPr>
      <w:r>
        <w:rPr>
          <w:rFonts w:hint="eastAsia" w:ascii="宋体" w:hAnsi="宋体" w:cs="宋体"/>
          <w:color w:val="auto"/>
          <w:kern w:val="0"/>
          <w:szCs w:val="21"/>
        </w:rPr>
        <w:t>19.2 选择仲裁的，应在</w:t>
      </w:r>
      <w:r>
        <w:rPr>
          <w:rFonts w:hint="eastAsia" w:ascii="宋体" w:hAnsi="宋体" w:cs="宋体"/>
          <w:b/>
          <w:bCs/>
          <w:color w:val="auto"/>
          <w:kern w:val="0"/>
          <w:szCs w:val="21"/>
        </w:rPr>
        <w:t>【政府采购合同专用条款】</w:t>
      </w:r>
      <w:r>
        <w:rPr>
          <w:rFonts w:hint="eastAsia" w:ascii="宋体" w:hAnsi="宋体" w:cs="宋体"/>
          <w:color w:val="auto"/>
          <w:kern w:val="0"/>
          <w:szCs w:val="21"/>
        </w:rPr>
        <w:t>中明确仲裁机构及仲裁地；通过诉讼方式解决的，可以在</w:t>
      </w:r>
      <w:r>
        <w:rPr>
          <w:rFonts w:hint="eastAsia" w:ascii="宋体" w:hAnsi="宋体" w:cs="宋体"/>
          <w:b/>
          <w:bCs/>
          <w:color w:val="auto"/>
          <w:kern w:val="0"/>
          <w:szCs w:val="21"/>
        </w:rPr>
        <w:t>【政府采购合同专用条款】</w:t>
      </w:r>
      <w:r>
        <w:rPr>
          <w:rFonts w:hint="eastAsia" w:ascii="宋体" w:hAnsi="宋体" w:cs="宋体"/>
          <w:color w:val="auto"/>
          <w:kern w:val="0"/>
          <w:szCs w:val="21"/>
        </w:rPr>
        <w:t>中进一步约定选择与争议有实际联系的地点的人民法院管辖，但管辖法院的约定不得违反级别管辖和专属管辖的规定。</w:t>
      </w:r>
    </w:p>
    <w:p>
      <w:pPr>
        <w:widowControl/>
        <w:autoSpaceDE w:val="0"/>
        <w:autoSpaceDN w:val="0"/>
        <w:adjustRightInd w:val="0"/>
        <w:spacing w:line="406" w:lineRule="exact"/>
        <w:ind w:firstLine="420" w:firstLineChars="200"/>
        <w:rPr>
          <w:rFonts w:ascii="宋体" w:hAnsi="宋体" w:cs="宋体"/>
          <w:color w:val="auto"/>
          <w:kern w:val="0"/>
          <w:szCs w:val="21"/>
        </w:rPr>
      </w:pPr>
      <w:r>
        <w:rPr>
          <w:rFonts w:hint="eastAsia" w:ascii="宋体" w:hAnsi="宋体" w:cs="宋体"/>
          <w:color w:val="auto"/>
          <w:kern w:val="0"/>
          <w:szCs w:val="21"/>
        </w:rPr>
        <w:t>19.3 如甲乙双方有争议的事项不影响合同其他部分的履行，在争议解决期间，合同其他部分应当继续履行。</w:t>
      </w:r>
    </w:p>
    <w:p>
      <w:pPr>
        <w:autoSpaceDE w:val="0"/>
        <w:autoSpaceDN w:val="0"/>
        <w:adjustRightInd w:val="0"/>
        <w:snapToGrid w:val="0"/>
        <w:spacing w:line="406" w:lineRule="exact"/>
        <w:jc w:val="left"/>
        <w:rPr>
          <w:rFonts w:ascii="宋体" w:hAnsi="宋体"/>
          <w:color w:val="auto"/>
          <w:sz w:val="24"/>
        </w:rPr>
      </w:pPr>
      <w:r>
        <w:rPr>
          <w:rFonts w:hint="eastAsia" w:ascii="宋体" w:hAnsi="宋体"/>
          <w:b/>
          <w:color w:val="auto"/>
          <w:sz w:val="24"/>
        </w:rPr>
        <w:t>20. 政府采购政策</w:t>
      </w:r>
    </w:p>
    <w:p>
      <w:pPr>
        <w:autoSpaceDE w:val="0"/>
        <w:autoSpaceDN w:val="0"/>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 xml:space="preserve">20.1 </w:t>
      </w:r>
      <w:r>
        <w:rPr>
          <w:rFonts w:hint="eastAsia" w:ascii="宋体" w:hAnsi="宋体" w:cs="宋体"/>
          <w:color w:val="auto"/>
          <w:lang w:val="en-GB"/>
        </w:rPr>
        <w:t>本合同应当按照规定执行政府采购政策。</w:t>
      </w:r>
    </w:p>
    <w:p>
      <w:pPr>
        <w:autoSpaceDE w:val="0"/>
        <w:autoSpaceDN w:val="0"/>
        <w:adjustRightInd w:val="0"/>
        <w:snapToGrid w:val="0"/>
        <w:spacing w:line="406" w:lineRule="exact"/>
        <w:ind w:firstLine="420" w:firstLineChars="200"/>
        <w:jc w:val="left"/>
        <w:rPr>
          <w:rFonts w:ascii="宋体" w:hAnsi="宋体"/>
          <w:color w:val="auto"/>
          <w:szCs w:val="21"/>
        </w:rPr>
      </w:pPr>
      <w:r>
        <w:rPr>
          <w:rFonts w:ascii="宋体" w:hAnsi="宋体"/>
          <w:color w:val="auto"/>
          <w:szCs w:val="21"/>
        </w:rPr>
        <w:t>2</w:t>
      </w:r>
      <w:r>
        <w:rPr>
          <w:rFonts w:hint="eastAsia" w:ascii="宋体" w:hAnsi="宋体"/>
          <w:color w:val="auto"/>
          <w:szCs w:val="21"/>
        </w:rPr>
        <w:t>0.2 本合同依法执行政府采购政策的方式和内容，属于合同履约验收的范围。</w:t>
      </w:r>
      <w:r>
        <w:rPr>
          <w:rFonts w:hint="eastAsia" w:ascii="宋体" w:hAnsi="宋体" w:cs="宋体"/>
          <w:color w:val="auto"/>
        </w:rPr>
        <w:t>甲乙双方</w:t>
      </w:r>
      <w:r>
        <w:rPr>
          <w:rFonts w:hint="eastAsia" w:ascii="宋体" w:hAnsi="宋体" w:cs="宋体"/>
          <w:color w:val="auto"/>
          <w:lang w:val="en-GB"/>
        </w:rPr>
        <w:t>未按规定要求执行政府采购政策造成损失的</w:t>
      </w:r>
      <w:r>
        <w:rPr>
          <w:rFonts w:hint="eastAsia" w:ascii="宋体" w:hAnsi="宋体"/>
          <w:color w:val="auto"/>
          <w:szCs w:val="21"/>
        </w:rPr>
        <w:t>，有过错的一方应当承担赔偿责任，双方都有过错的，各自承担相应的责任。</w:t>
      </w:r>
    </w:p>
    <w:p>
      <w:pPr>
        <w:spacing w:line="406" w:lineRule="exact"/>
        <w:ind w:firstLine="420" w:firstLineChars="200"/>
        <w:rPr>
          <w:rFonts w:ascii="Calibri" w:hAnsi="Calibri"/>
          <w:color w:val="auto"/>
          <w:szCs w:val="22"/>
        </w:rPr>
      </w:pPr>
      <w:r>
        <w:rPr>
          <w:rFonts w:ascii="宋体" w:hAnsi="宋体"/>
          <w:color w:val="auto"/>
          <w:szCs w:val="21"/>
        </w:rPr>
        <w:t>2</w:t>
      </w:r>
      <w:r>
        <w:rPr>
          <w:rFonts w:hint="eastAsia" w:ascii="宋体" w:hAnsi="宋体"/>
          <w:color w:val="auto"/>
          <w:szCs w:val="21"/>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pPr>
        <w:autoSpaceDE w:val="0"/>
        <w:autoSpaceDN w:val="0"/>
        <w:adjustRightInd w:val="0"/>
        <w:snapToGrid w:val="0"/>
        <w:spacing w:line="406" w:lineRule="exact"/>
        <w:jc w:val="left"/>
        <w:rPr>
          <w:rFonts w:ascii="宋体" w:hAnsi="宋体"/>
          <w:b/>
          <w:color w:val="auto"/>
          <w:sz w:val="24"/>
        </w:rPr>
      </w:pPr>
      <w:r>
        <w:rPr>
          <w:rFonts w:hint="eastAsia" w:ascii="宋体" w:hAnsi="宋体"/>
          <w:b/>
          <w:color w:val="auto"/>
          <w:sz w:val="24"/>
        </w:rPr>
        <w:t>21. 法律适用</w:t>
      </w:r>
    </w:p>
    <w:p>
      <w:pPr>
        <w:widowControl/>
        <w:autoSpaceDE w:val="0"/>
        <w:autoSpaceDN w:val="0"/>
        <w:adjustRightInd w:val="0"/>
        <w:spacing w:line="406" w:lineRule="exact"/>
        <w:ind w:firstLine="420" w:firstLineChars="200"/>
        <w:rPr>
          <w:rFonts w:ascii="宋体" w:hAnsi="宋体" w:cs="宋体"/>
          <w:color w:val="auto"/>
          <w:kern w:val="0"/>
          <w:szCs w:val="21"/>
        </w:rPr>
      </w:pPr>
      <w:r>
        <w:rPr>
          <w:rFonts w:hint="eastAsia" w:ascii="宋体" w:hAnsi="宋体" w:cs="宋体"/>
          <w:color w:val="auto"/>
          <w:kern w:val="0"/>
          <w:szCs w:val="21"/>
        </w:rPr>
        <w:t>21.1 本合同的订立、生效、解释、履行及与本合同有关的争议解决，均适用法律、行政法规。</w:t>
      </w:r>
    </w:p>
    <w:p>
      <w:pPr>
        <w:widowControl/>
        <w:autoSpaceDE w:val="0"/>
        <w:autoSpaceDN w:val="0"/>
        <w:adjustRightInd w:val="0"/>
        <w:spacing w:line="406" w:lineRule="exact"/>
        <w:ind w:firstLine="420" w:firstLineChars="200"/>
        <w:rPr>
          <w:rFonts w:ascii="宋体" w:hAnsi="宋体" w:cs="宋体"/>
          <w:color w:val="auto"/>
          <w:kern w:val="0"/>
          <w:szCs w:val="21"/>
        </w:rPr>
      </w:pPr>
      <w:r>
        <w:rPr>
          <w:rFonts w:hint="eastAsia" w:ascii="宋体" w:hAnsi="宋体" w:cs="宋体"/>
          <w:color w:val="auto"/>
          <w:kern w:val="0"/>
          <w:szCs w:val="21"/>
        </w:rPr>
        <w:t>21.2 本合同条款与法律、行政法规的强制性规定不一致的，双方当事人应按照法律、行政法规的强制性规定修改本合同的相关条款。</w:t>
      </w:r>
    </w:p>
    <w:p>
      <w:pPr>
        <w:numPr>
          <w:ilvl w:val="255"/>
          <w:numId w:val="0"/>
        </w:numPr>
        <w:autoSpaceDE w:val="0"/>
        <w:autoSpaceDN w:val="0"/>
        <w:adjustRightInd w:val="0"/>
        <w:snapToGrid w:val="0"/>
        <w:spacing w:line="406" w:lineRule="exact"/>
        <w:jc w:val="left"/>
        <w:rPr>
          <w:rFonts w:ascii="宋体" w:hAnsi="宋体"/>
          <w:b/>
          <w:color w:val="auto"/>
          <w:sz w:val="24"/>
        </w:rPr>
      </w:pPr>
      <w:r>
        <w:rPr>
          <w:rFonts w:hint="eastAsia" w:ascii="宋体" w:hAnsi="宋体"/>
          <w:b/>
          <w:color w:val="auto"/>
          <w:sz w:val="24"/>
        </w:rPr>
        <w:t>22. 通知</w:t>
      </w:r>
    </w:p>
    <w:p>
      <w:pPr>
        <w:widowControl/>
        <w:autoSpaceDE w:val="0"/>
        <w:autoSpaceDN w:val="0"/>
        <w:adjustRightInd w:val="0"/>
        <w:spacing w:line="406" w:lineRule="exact"/>
        <w:ind w:firstLine="420" w:firstLineChars="200"/>
        <w:rPr>
          <w:rFonts w:ascii="宋体" w:hAnsi="宋体" w:cs="宋体"/>
          <w:color w:val="auto"/>
          <w:kern w:val="0"/>
          <w:szCs w:val="21"/>
        </w:rPr>
      </w:pPr>
      <w:r>
        <w:rPr>
          <w:rFonts w:hint="eastAsia" w:ascii="宋体" w:hAnsi="宋体" w:cs="宋体"/>
          <w:color w:val="auto"/>
          <w:kern w:val="0"/>
          <w:szCs w:val="21"/>
        </w:rPr>
        <w:t>22.1 本合同任何一方向对方发出的通知、信件、数据电文等，应当发送至本合同第一部分《政府采购合同协议书》所约定的通讯地址、联系人、联系电话或电子邮箱。</w:t>
      </w:r>
    </w:p>
    <w:p>
      <w:pPr>
        <w:widowControl/>
        <w:autoSpaceDE w:val="0"/>
        <w:autoSpaceDN w:val="0"/>
        <w:adjustRightInd w:val="0"/>
        <w:spacing w:line="406" w:lineRule="exact"/>
        <w:rPr>
          <w:rFonts w:ascii="华文楷体" w:hAnsi="华文楷体" w:eastAsia="华文楷体" w:cs="华文楷体"/>
          <w:color w:val="auto"/>
          <w:kern w:val="0"/>
          <w:szCs w:val="21"/>
        </w:rPr>
      </w:pPr>
      <w:r>
        <w:rPr>
          <w:rFonts w:hint="eastAsia" w:ascii="宋体" w:hAnsi="宋体" w:cs="宋体"/>
          <w:color w:val="auto"/>
          <w:kern w:val="0"/>
          <w:szCs w:val="21"/>
        </w:rPr>
        <w:t xml:space="preserve">    22.2 一方当事人变更名称、住所、联系人、联系电话或电子邮箱等信息的，应当在变更后3日内及时书面通知对方，对方实际收到变更通知前的送达仍为有效送达。</w:t>
      </w:r>
    </w:p>
    <w:p>
      <w:pPr>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22.3本合同一方给另一方的通知均应采用书面形式，传真或快递送到本合同中规定的对方的地址和办理签收手续。</w:t>
      </w:r>
    </w:p>
    <w:p>
      <w:pPr>
        <w:adjustRightInd w:val="0"/>
        <w:snapToGrid w:val="0"/>
        <w:spacing w:line="406" w:lineRule="exact"/>
        <w:ind w:firstLine="420" w:firstLineChars="200"/>
        <w:jc w:val="left"/>
        <w:rPr>
          <w:rFonts w:ascii="宋体" w:hAnsi="宋体"/>
          <w:color w:val="auto"/>
          <w:szCs w:val="21"/>
        </w:rPr>
      </w:pPr>
      <w:r>
        <w:rPr>
          <w:rFonts w:hint="eastAsia" w:ascii="宋体" w:hAnsi="宋体"/>
          <w:color w:val="auto"/>
          <w:szCs w:val="21"/>
        </w:rPr>
        <w:t>22.4通知以送达之日或通知书中规定的生效之日起生效，两者中以较迟之日为准。</w:t>
      </w:r>
    </w:p>
    <w:p>
      <w:pPr>
        <w:numPr>
          <w:ilvl w:val="0"/>
          <w:numId w:val="11"/>
        </w:numPr>
        <w:adjustRightInd w:val="0"/>
        <w:snapToGrid w:val="0"/>
        <w:spacing w:line="406" w:lineRule="exact"/>
        <w:ind w:firstLine="482" w:firstLineChars="200"/>
        <w:jc w:val="left"/>
        <w:rPr>
          <w:rFonts w:ascii="宋体" w:hAnsi="宋体"/>
          <w:b/>
          <w:bCs/>
          <w:color w:val="auto"/>
          <w:sz w:val="24"/>
        </w:rPr>
      </w:pPr>
      <w:r>
        <w:rPr>
          <w:rFonts w:hint="eastAsia" w:ascii="宋体" w:hAnsi="宋体"/>
          <w:b/>
          <w:bCs/>
          <w:color w:val="auto"/>
          <w:sz w:val="24"/>
        </w:rPr>
        <w:t>合同未尽事项</w:t>
      </w:r>
    </w:p>
    <w:p>
      <w:pPr>
        <w:adjustRightInd w:val="0"/>
        <w:snapToGrid w:val="0"/>
        <w:spacing w:line="406" w:lineRule="exact"/>
        <w:ind w:firstLine="420" w:firstLineChars="200"/>
        <w:jc w:val="left"/>
        <w:rPr>
          <w:rFonts w:ascii="宋体" w:hAnsi="宋体"/>
          <w:bCs/>
          <w:color w:val="auto"/>
          <w:szCs w:val="21"/>
        </w:rPr>
      </w:pPr>
      <w:r>
        <w:rPr>
          <w:rFonts w:hint="eastAsia" w:ascii="宋体" w:hAnsi="宋体"/>
          <w:bCs/>
          <w:color w:val="auto"/>
          <w:szCs w:val="21"/>
        </w:rPr>
        <w:t>23.1合同未尽事项见</w:t>
      </w:r>
      <w:r>
        <w:rPr>
          <w:rFonts w:hint="eastAsia" w:ascii="宋体" w:hAnsi="宋体"/>
          <w:b/>
          <w:color w:val="auto"/>
          <w:szCs w:val="21"/>
        </w:rPr>
        <w:t>【政府采购合同专用条款】</w:t>
      </w:r>
      <w:r>
        <w:rPr>
          <w:rFonts w:hint="eastAsia" w:ascii="宋体" w:hAnsi="宋体"/>
          <w:bCs/>
          <w:color w:val="auto"/>
          <w:szCs w:val="21"/>
        </w:rPr>
        <w:t>。</w:t>
      </w:r>
    </w:p>
    <w:p>
      <w:pPr>
        <w:adjustRightInd w:val="0"/>
        <w:snapToGrid w:val="0"/>
        <w:spacing w:line="406" w:lineRule="exact"/>
        <w:jc w:val="left"/>
        <w:rPr>
          <w:rFonts w:ascii="黑体" w:hAnsi="华文中宋" w:eastAsia="黑体"/>
          <w:color w:val="auto"/>
          <w:sz w:val="28"/>
          <w:szCs w:val="28"/>
        </w:rPr>
      </w:pPr>
      <w:r>
        <w:rPr>
          <w:rFonts w:hint="eastAsia" w:ascii="宋体" w:hAnsi="宋体"/>
          <w:bCs/>
          <w:color w:val="auto"/>
          <w:szCs w:val="21"/>
        </w:rPr>
        <w:t xml:space="preserve">    23.2 合同附件与合同正文具有同等的法律效力。</w:t>
      </w:r>
      <w:bookmarkStart w:id="139" w:name="_Toc20313"/>
    </w:p>
    <w:p>
      <w:pPr>
        <w:adjustRightInd w:val="0"/>
        <w:snapToGrid w:val="0"/>
        <w:jc w:val="center"/>
        <w:rPr>
          <w:rFonts w:ascii="黑体" w:hAnsi="华文中宋" w:eastAsia="黑体"/>
          <w:color w:val="auto"/>
          <w:sz w:val="28"/>
          <w:szCs w:val="28"/>
        </w:rPr>
      </w:pPr>
      <w:r>
        <w:rPr>
          <w:rFonts w:hint="eastAsia" w:ascii="黑体" w:hAnsi="华文中宋" w:eastAsia="黑体"/>
          <w:color w:val="auto"/>
          <w:sz w:val="28"/>
          <w:szCs w:val="28"/>
        </w:rPr>
        <w:br w:type="page"/>
      </w:r>
    </w:p>
    <w:p>
      <w:pPr>
        <w:keepNext/>
        <w:keepLines/>
        <w:adjustRightInd w:val="0"/>
        <w:snapToGrid w:val="0"/>
        <w:spacing w:line="360" w:lineRule="auto"/>
        <w:jc w:val="center"/>
        <w:outlineLvl w:val="1"/>
        <w:rPr>
          <w:rFonts w:ascii="黑体" w:hAnsi="华文中宋" w:eastAsia="黑体"/>
          <w:color w:val="auto"/>
          <w:sz w:val="28"/>
          <w:szCs w:val="28"/>
        </w:rPr>
      </w:pPr>
      <w:r>
        <w:rPr>
          <w:rFonts w:hint="eastAsia" w:ascii="黑体" w:hAnsi="华文中宋" w:eastAsia="黑体"/>
          <w:color w:val="auto"/>
          <w:sz w:val="28"/>
          <w:szCs w:val="28"/>
        </w:rPr>
        <w:t>第三节 政府采购合同专用条款</w:t>
      </w:r>
      <w:bookmarkEnd w:id="139"/>
    </w:p>
    <w:tbl>
      <w:tblPr>
        <w:tblStyle w:val="37"/>
        <w:tblW w:w="10065" w:type="dxa"/>
        <w:tblInd w:w="-157"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872"/>
        <w:gridCol w:w="2362"/>
        <w:gridCol w:w="5831"/>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72" w:type="dxa"/>
            <w:vAlign w:val="center"/>
          </w:tcPr>
          <w:p>
            <w:pPr>
              <w:adjustRightInd w:val="0"/>
              <w:snapToGrid w:val="0"/>
              <w:jc w:val="center"/>
              <w:rPr>
                <w:rFonts w:ascii="宋体" w:hAnsi="宋体"/>
                <w:color w:val="auto"/>
                <w:szCs w:val="21"/>
              </w:rPr>
            </w:pPr>
            <w:r>
              <w:rPr>
                <w:rFonts w:hint="eastAsia" w:ascii="宋体" w:hAnsi="宋体"/>
                <w:color w:val="auto"/>
                <w:szCs w:val="21"/>
              </w:rPr>
              <w:t>第二节</w:t>
            </w:r>
          </w:p>
          <w:p>
            <w:pPr>
              <w:adjustRightInd w:val="0"/>
              <w:snapToGrid w:val="0"/>
              <w:jc w:val="center"/>
              <w:rPr>
                <w:rFonts w:ascii="宋体" w:hAnsi="宋体"/>
                <w:color w:val="auto"/>
                <w:szCs w:val="21"/>
              </w:rPr>
            </w:pPr>
            <w:r>
              <w:rPr>
                <w:rFonts w:hint="eastAsia" w:ascii="宋体" w:hAnsi="宋体"/>
                <w:color w:val="auto"/>
                <w:szCs w:val="21"/>
              </w:rPr>
              <w:t>第1.2（6）项</w:t>
            </w:r>
          </w:p>
        </w:tc>
        <w:tc>
          <w:tcPr>
            <w:tcW w:w="2362" w:type="dxa"/>
            <w:vAlign w:val="center"/>
          </w:tcPr>
          <w:p>
            <w:pPr>
              <w:adjustRightInd w:val="0"/>
              <w:snapToGrid w:val="0"/>
              <w:jc w:val="left"/>
              <w:rPr>
                <w:rFonts w:ascii="宋体" w:hAnsi="宋体"/>
                <w:color w:val="auto"/>
                <w:szCs w:val="21"/>
              </w:rPr>
            </w:pPr>
            <w:r>
              <w:rPr>
                <w:rFonts w:hint="eastAsia" w:ascii="宋体" w:hAnsi="宋体"/>
                <w:color w:val="auto"/>
                <w:szCs w:val="21"/>
              </w:rPr>
              <w:t>联合体具体要求</w:t>
            </w:r>
          </w:p>
        </w:tc>
        <w:tc>
          <w:tcPr>
            <w:tcW w:w="5831" w:type="dxa"/>
            <w:vAlign w:val="center"/>
          </w:tcPr>
          <w:p>
            <w:pPr>
              <w:adjustRightInd w:val="0"/>
              <w:snapToGrid w:val="0"/>
              <w:jc w:val="left"/>
              <w:rPr>
                <w:rFonts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872" w:type="dxa"/>
            <w:vAlign w:val="center"/>
          </w:tcPr>
          <w:p>
            <w:pPr>
              <w:adjustRightInd w:val="0"/>
              <w:snapToGrid w:val="0"/>
              <w:jc w:val="center"/>
              <w:rPr>
                <w:rFonts w:ascii="宋体" w:hAnsi="宋体"/>
                <w:color w:val="auto"/>
                <w:szCs w:val="21"/>
              </w:rPr>
            </w:pPr>
            <w:r>
              <w:rPr>
                <w:rFonts w:hint="eastAsia" w:ascii="宋体" w:hAnsi="宋体"/>
                <w:color w:val="auto"/>
                <w:szCs w:val="21"/>
              </w:rPr>
              <w:t>第二节</w:t>
            </w:r>
          </w:p>
          <w:p>
            <w:pPr>
              <w:adjustRightInd w:val="0"/>
              <w:snapToGrid w:val="0"/>
              <w:jc w:val="center"/>
              <w:rPr>
                <w:rFonts w:ascii="宋体" w:hAnsi="宋体"/>
                <w:color w:val="auto"/>
                <w:szCs w:val="21"/>
              </w:rPr>
            </w:pPr>
            <w:r>
              <w:rPr>
                <w:rFonts w:hint="eastAsia" w:ascii="宋体" w:hAnsi="宋体"/>
                <w:color w:val="auto"/>
                <w:szCs w:val="21"/>
              </w:rPr>
              <w:t>第1.2（7）项</w:t>
            </w:r>
          </w:p>
        </w:tc>
        <w:tc>
          <w:tcPr>
            <w:tcW w:w="2362" w:type="dxa"/>
            <w:vAlign w:val="center"/>
          </w:tcPr>
          <w:p>
            <w:pPr>
              <w:adjustRightInd w:val="0"/>
              <w:snapToGrid w:val="0"/>
              <w:jc w:val="left"/>
              <w:rPr>
                <w:rFonts w:ascii="宋体" w:hAnsi="宋体"/>
                <w:color w:val="auto"/>
                <w:szCs w:val="21"/>
              </w:rPr>
            </w:pPr>
            <w:r>
              <w:rPr>
                <w:rFonts w:hint="eastAsia" w:ascii="宋体" w:hAnsi="宋体"/>
                <w:color w:val="auto"/>
                <w:szCs w:val="21"/>
              </w:rPr>
              <w:t>其他术语解释</w:t>
            </w:r>
          </w:p>
        </w:tc>
        <w:tc>
          <w:tcPr>
            <w:tcW w:w="5831" w:type="dxa"/>
            <w:vAlign w:val="center"/>
          </w:tcPr>
          <w:p>
            <w:pPr>
              <w:adjustRightInd w:val="0"/>
              <w:snapToGrid w:val="0"/>
              <w:jc w:val="left"/>
              <w:rPr>
                <w:rFonts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72" w:type="dxa"/>
            <w:vAlign w:val="center"/>
          </w:tcPr>
          <w:p>
            <w:pPr>
              <w:adjustRightInd w:val="0"/>
              <w:snapToGrid w:val="0"/>
              <w:jc w:val="center"/>
              <w:rPr>
                <w:rFonts w:ascii="宋体" w:hAnsi="宋体"/>
                <w:color w:val="auto"/>
                <w:szCs w:val="21"/>
              </w:rPr>
            </w:pPr>
            <w:r>
              <w:rPr>
                <w:rFonts w:hint="eastAsia" w:ascii="宋体" w:hAnsi="宋体"/>
                <w:color w:val="auto"/>
                <w:szCs w:val="21"/>
              </w:rPr>
              <w:t>第二节</w:t>
            </w:r>
          </w:p>
          <w:p>
            <w:pPr>
              <w:adjustRightInd w:val="0"/>
              <w:snapToGrid w:val="0"/>
              <w:jc w:val="center"/>
              <w:rPr>
                <w:rFonts w:ascii="宋体" w:hAnsi="宋体"/>
                <w:color w:val="auto"/>
                <w:szCs w:val="21"/>
              </w:rPr>
            </w:pPr>
            <w:r>
              <w:rPr>
                <w:rFonts w:hint="eastAsia" w:ascii="宋体" w:hAnsi="宋体"/>
                <w:color w:val="auto"/>
                <w:szCs w:val="21"/>
              </w:rPr>
              <w:t>第4.4款</w:t>
            </w:r>
          </w:p>
        </w:tc>
        <w:tc>
          <w:tcPr>
            <w:tcW w:w="2362" w:type="dxa"/>
            <w:vAlign w:val="center"/>
          </w:tcPr>
          <w:p>
            <w:pPr>
              <w:adjustRightInd w:val="0"/>
              <w:snapToGrid w:val="0"/>
              <w:jc w:val="left"/>
              <w:rPr>
                <w:rFonts w:ascii="宋体" w:hAnsi="宋体"/>
                <w:color w:val="auto"/>
                <w:szCs w:val="21"/>
              </w:rPr>
            </w:pPr>
            <w:r>
              <w:rPr>
                <w:rFonts w:hint="eastAsia" w:ascii="宋体" w:hAnsi="宋体"/>
                <w:color w:val="auto"/>
                <w:szCs w:val="21"/>
              </w:rPr>
              <w:t>履约验收中甲方提出异议或作出说明的期限</w:t>
            </w:r>
          </w:p>
        </w:tc>
        <w:tc>
          <w:tcPr>
            <w:tcW w:w="5831" w:type="dxa"/>
            <w:vAlign w:val="center"/>
          </w:tcPr>
          <w:p>
            <w:pPr>
              <w:adjustRightInd w:val="0"/>
              <w:snapToGrid w:val="0"/>
              <w:jc w:val="left"/>
              <w:rPr>
                <w:rFonts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72" w:type="dxa"/>
            <w:vAlign w:val="center"/>
          </w:tcPr>
          <w:p>
            <w:pPr>
              <w:adjustRightInd w:val="0"/>
              <w:snapToGrid w:val="0"/>
              <w:jc w:val="center"/>
              <w:rPr>
                <w:rFonts w:ascii="宋体" w:hAnsi="宋体"/>
                <w:color w:val="auto"/>
                <w:szCs w:val="21"/>
              </w:rPr>
            </w:pPr>
            <w:r>
              <w:rPr>
                <w:rFonts w:hint="eastAsia" w:ascii="宋体" w:hAnsi="宋体"/>
                <w:color w:val="auto"/>
                <w:szCs w:val="21"/>
              </w:rPr>
              <w:t>第二节</w:t>
            </w:r>
          </w:p>
          <w:p>
            <w:pPr>
              <w:adjustRightInd w:val="0"/>
              <w:snapToGrid w:val="0"/>
              <w:jc w:val="center"/>
              <w:rPr>
                <w:rFonts w:ascii="宋体" w:hAnsi="宋体"/>
                <w:color w:val="auto"/>
                <w:szCs w:val="21"/>
              </w:rPr>
            </w:pPr>
            <w:r>
              <w:rPr>
                <w:rFonts w:hint="eastAsia" w:ascii="宋体" w:hAnsi="宋体"/>
                <w:color w:val="auto"/>
                <w:szCs w:val="21"/>
              </w:rPr>
              <w:t>第4.6款</w:t>
            </w:r>
          </w:p>
        </w:tc>
        <w:tc>
          <w:tcPr>
            <w:tcW w:w="2362" w:type="dxa"/>
            <w:vAlign w:val="center"/>
          </w:tcPr>
          <w:p>
            <w:pPr>
              <w:adjustRightInd w:val="0"/>
              <w:snapToGrid w:val="0"/>
              <w:jc w:val="left"/>
              <w:rPr>
                <w:rFonts w:ascii="宋体" w:hAnsi="宋体"/>
                <w:color w:val="auto"/>
                <w:szCs w:val="21"/>
              </w:rPr>
            </w:pPr>
            <w:r>
              <w:rPr>
                <w:rFonts w:hint="eastAsia" w:ascii="宋体" w:hAnsi="宋体"/>
                <w:color w:val="auto"/>
                <w:szCs w:val="21"/>
              </w:rPr>
              <w:t>约定甲方承担的其他义务和责任</w:t>
            </w:r>
          </w:p>
        </w:tc>
        <w:tc>
          <w:tcPr>
            <w:tcW w:w="5831" w:type="dxa"/>
            <w:vAlign w:val="center"/>
          </w:tcPr>
          <w:p>
            <w:pPr>
              <w:adjustRightInd w:val="0"/>
              <w:snapToGrid w:val="0"/>
              <w:jc w:val="left"/>
              <w:rPr>
                <w:rFonts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72" w:type="dxa"/>
            <w:vAlign w:val="center"/>
          </w:tcPr>
          <w:p>
            <w:pPr>
              <w:adjustRightInd w:val="0"/>
              <w:snapToGrid w:val="0"/>
              <w:jc w:val="center"/>
              <w:rPr>
                <w:rFonts w:ascii="宋体" w:hAnsi="宋体"/>
                <w:color w:val="auto"/>
                <w:szCs w:val="21"/>
              </w:rPr>
            </w:pPr>
            <w:r>
              <w:rPr>
                <w:rFonts w:hint="eastAsia" w:ascii="宋体" w:hAnsi="宋体"/>
                <w:color w:val="auto"/>
                <w:szCs w:val="21"/>
              </w:rPr>
              <w:t>第二节</w:t>
            </w:r>
          </w:p>
          <w:p>
            <w:pPr>
              <w:snapToGrid w:val="0"/>
              <w:jc w:val="center"/>
              <w:rPr>
                <w:color w:val="auto"/>
              </w:rPr>
            </w:pPr>
            <w:r>
              <w:rPr>
                <w:rFonts w:hint="eastAsia" w:ascii="宋体" w:hAnsi="宋体"/>
                <w:color w:val="auto"/>
                <w:szCs w:val="21"/>
              </w:rPr>
              <w:t>第5.4款</w:t>
            </w:r>
          </w:p>
        </w:tc>
        <w:tc>
          <w:tcPr>
            <w:tcW w:w="2362" w:type="dxa"/>
            <w:vAlign w:val="center"/>
          </w:tcPr>
          <w:p>
            <w:pPr>
              <w:adjustRightInd w:val="0"/>
              <w:snapToGrid w:val="0"/>
              <w:jc w:val="left"/>
              <w:rPr>
                <w:rFonts w:ascii="宋体" w:hAnsi="宋体"/>
                <w:color w:val="auto"/>
                <w:szCs w:val="21"/>
              </w:rPr>
            </w:pPr>
            <w:r>
              <w:rPr>
                <w:rFonts w:hint="eastAsia" w:ascii="宋体" w:hAnsi="宋体"/>
                <w:color w:val="auto"/>
                <w:szCs w:val="21"/>
              </w:rPr>
              <w:t>约定乙方承担的其他义务和责任</w:t>
            </w:r>
          </w:p>
        </w:tc>
        <w:tc>
          <w:tcPr>
            <w:tcW w:w="5831" w:type="dxa"/>
            <w:vAlign w:val="center"/>
          </w:tcPr>
          <w:p>
            <w:pPr>
              <w:adjustRightInd w:val="0"/>
              <w:snapToGrid w:val="0"/>
              <w:jc w:val="left"/>
              <w:rPr>
                <w:rFonts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72" w:type="dxa"/>
            <w:vAlign w:val="center"/>
          </w:tcPr>
          <w:p>
            <w:pPr>
              <w:adjustRightInd w:val="0"/>
              <w:snapToGrid w:val="0"/>
              <w:jc w:val="center"/>
              <w:rPr>
                <w:rFonts w:ascii="宋体" w:hAnsi="宋体"/>
                <w:color w:val="auto"/>
                <w:szCs w:val="21"/>
              </w:rPr>
            </w:pPr>
            <w:r>
              <w:rPr>
                <w:rFonts w:hint="eastAsia" w:ascii="宋体" w:hAnsi="宋体"/>
                <w:color w:val="auto"/>
                <w:szCs w:val="21"/>
              </w:rPr>
              <w:t>第二节</w:t>
            </w:r>
          </w:p>
          <w:p>
            <w:pPr>
              <w:snapToGrid w:val="0"/>
              <w:jc w:val="center"/>
              <w:rPr>
                <w:rFonts w:ascii="宋体" w:hAnsi="宋体"/>
                <w:color w:val="auto"/>
                <w:szCs w:val="21"/>
              </w:rPr>
            </w:pPr>
            <w:r>
              <w:rPr>
                <w:rFonts w:hint="eastAsia" w:ascii="宋体" w:hAnsi="宋体"/>
                <w:color w:val="auto"/>
                <w:szCs w:val="21"/>
              </w:rPr>
              <w:t>第6.1款</w:t>
            </w:r>
          </w:p>
        </w:tc>
        <w:tc>
          <w:tcPr>
            <w:tcW w:w="2362" w:type="dxa"/>
            <w:vAlign w:val="center"/>
          </w:tcPr>
          <w:p>
            <w:pPr>
              <w:adjustRightInd w:val="0"/>
              <w:snapToGrid w:val="0"/>
              <w:jc w:val="left"/>
              <w:rPr>
                <w:rFonts w:ascii="宋体" w:hAnsi="宋体"/>
                <w:color w:val="auto"/>
                <w:szCs w:val="21"/>
              </w:rPr>
            </w:pPr>
            <w:r>
              <w:rPr>
                <w:rFonts w:hint="eastAsia" w:ascii="宋体" w:hAnsi="宋体"/>
                <w:color w:val="auto"/>
                <w:szCs w:val="21"/>
              </w:rPr>
              <w:t>履行合同义务的顺序</w:t>
            </w:r>
          </w:p>
        </w:tc>
        <w:tc>
          <w:tcPr>
            <w:tcW w:w="5831" w:type="dxa"/>
            <w:vAlign w:val="center"/>
          </w:tcPr>
          <w:p>
            <w:pPr>
              <w:adjustRightInd w:val="0"/>
              <w:snapToGrid w:val="0"/>
              <w:jc w:val="left"/>
              <w:rPr>
                <w:rFonts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872" w:type="dxa"/>
            <w:vMerge w:val="restart"/>
            <w:vAlign w:val="center"/>
          </w:tcPr>
          <w:p>
            <w:pPr>
              <w:adjustRightInd w:val="0"/>
              <w:snapToGrid w:val="0"/>
              <w:jc w:val="center"/>
              <w:rPr>
                <w:rFonts w:ascii="宋体" w:hAnsi="宋体"/>
                <w:color w:val="auto"/>
                <w:szCs w:val="21"/>
              </w:rPr>
            </w:pPr>
            <w:r>
              <w:rPr>
                <w:rFonts w:hint="eastAsia" w:ascii="宋体" w:hAnsi="宋体"/>
                <w:color w:val="auto"/>
                <w:szCs w:val="21"/>
              </w:rPr>
              <w:t>第二节</w:t>
            </w:r>
          </w:p>
          <w:p>
            <w:pPr>
              <w:adjustRightInd w:val="0"/>
              <w:snapToGrid w:val="0"/>
              <w:jc w:val="center"/>
              <w:rPr>
                <w:rFonts w:ascii="宋体" w:hAnsi="宋体"/>
                <w:color w:val="auto"/>
                <w:szCs w:val="21"/>
              </w:rPr>
            </w:pPr>
            <w:r>
              <w:rPr>
                <w:rFonts w:hint="eastAsia" w:ascii="宋体" w:hAnsi="宋体"/>
                <w:color w:val="auto"/>
                <w:szCs w:val="21"/>
              </w:rPr>
              <w:t>第7.1款</w:t>
            </w:r>
          </w:p>
        </w:tc>
        <w:tc>
          <w:tcPr>
            <w:tcW w:w="2362" w:type="dxa"/>
            <w:vAlign w:val="center"/>
          </w:tcPr>
          <w:p>
            <w:pPr>
              <w:adjustRightInd w:val="0"/>
              <w:snapToGrid w:val="0"/>
              <w:jc w:val="left"/>
              <w:rPr>
                <w:rFonts w:ascii="宋体" w:hAnsi="宋体"/>
                <w:color w:val="auto"/>
                <w:szCs w:val="21"/>
              </w:rPr>
            </w:pPr>
            <w:r>
              <w:rPr>
                <w:rFonts w:hint="eastAsia" w:ascii="宋体" w:hAnsi="宋体"/>
                <w:color w:val="auto"/>
                <w:szCs w:val="21"/>
              </w:rPr>
              <w:t>包装特殊要求</w:t>
            </w:r>
          </w:p>
        </w:tc>
        <w:tc>
          <w:tcPr>
            <w:tcW w:w="5831" w:type="dxa"/>
            <w:vAlign w:val="center"/>
          </w:tcPr>
          <w:p>
            <w:pPr>
              <w:rPr>
                <w:color w:val="auto"/>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872" w:type="dxa"/>
            <w:vMerge w:val="continue"/>
            <w:vAlign w:val="center"/>
          </w:tcPr>
          <w:p>
            <w:pPr>
              <w:adjustRightInd w:val="0"/>
              <w:snapToGrid w:val="0"/>
              <w:jc w:val="center"/>
              <w:rPr>
                <w:rFonts w:ascii="宋体" w:hAnsi="宋体"/>
                <w:color w:val="auto"/>
                <w:szCs w:val="21"/>
              </w:rPr>
            </w:pPr>
          </w:p>
        </w:tc>
        <w:tc>
          <w:tcPr>
            <w:tcW w:w="2362" w:type="dxa"/>
            <w:vAlign w:val="center"/>
          </w:tcPr>
          <w:p>
            <w:pPr>
              <w:adjustRightInd w:val="0"/>
              <w:snapToGrid w:val="0"/>
              <w:jc w:val="left"/>
              <w:rPr>
                <w:rFonts w:ascii="宋体" w:hAnsi="宋体"/>
                <w:color w:val="auto"/>
                <w:szCs w:val="21"/>
              </w:rPr>
            </w:pPr>
            <w:r>
              <w:rPr>
                <w:rFonts w:hint="eastAsia" w:ascii="宋体" w:hAnsi="宋体"/>
                <w:color w:val="auto"/>
                <w:szCs w:val="21"/>
              </w:rPr>
              <w:t>指定现场</w:t>
            </w:r>
          </w:p>
        </w:tc>
        <w:tc>
          <w:tcPr>
            <w:tcW w:w="5831" w:type="dxa"/>
            <w:vAlign w:val="center"/>
          </w:tcPr>
          <w:p>
            <w:pPr>
              <w:rPr>
                <w:color w:val="auto"/>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872" w:type="dxa"/>
            <w:vAlign w:val="center"/>
          </w:tcPr>
          <w:p>
            <w:pPr>
              <w:adjustRightInd w:val="0"/>
              <w:snapToGrid w:val="0"/>
              <w:jc w:val="center"/>
              <w:rPr>
                <w:rFonts w:ascii="宋体" w:hAnsi="宋体"/>
                <w:color w:val="auto"/>
                <w:szCs w:val="21"/>
              </w:rPr>
            </w:pPr>
            <w:r>
              <w:rPr>
                <w:rFonts w:hint="eastAsia" w:ascii="宋体" w:hAnsi="宋体"/>
                <w:color w:val="auto"/>
                <w:szCs w:val="21"/>
              </w:rPr>
              <w:t>第二节</w:t>
            </w:r>
          </w:p>
          <w:p>
            <w:pPr>
              <w:adjustRightInd w:val="0"/>
              <w:snapToGrid w:val="0"/>
              <w:jc w:val="center"/>
              <w:rPr>
                <w:rFonts w:ascii="宋体" w:hAnsi="宋体"/>
                <w:color w:val="auto"/>
                <w:szCs w:val="21"/>
              </w:rPr>
            </w:pPr>
            <w:r>
              <w:rPr>
                <w:rFonts w:hint="eastAsia" w:ascii="宋体" w:hAnsi="宋体"/>
                <w:color w:val="auto"/>
                <w:szCs w:val="21"/>
              </w:rPr>
              <w:t>第7.2款</w:t>
            </w:r>
          </w:p>
        </w:tc>
        <w:tc>
          <w:tcPr>
            <w:tcW w:w="2362" w:type="dxa"/>
            <w:vAlign w:val="center"/>
          </w:tcPr>
          <w:p>
            <w:pPr>
              <w:adjustRightInd w:val="0"/>
              <w:snapToGrid w:val="0"/>
              <w:jc w:val="left"/>
              <w:rPr>
                <w:rFonts w:ascii="宋体" w:hAnsi="宋体"/>
                <w:color w:val="auto"/>
                <w:szCs w:val="21"/>
              </w:rPr>
            </w:pPr>
            <w:r>
              <w:rPr>
                <w:rFonts w:hint="eastAsia" w:ascii="宋体" w:hAnsi="宋体"/>
                <w:color w:val="auto"/>
                <w:szCs w:val="21"/>
              </w:rPr>
              <w:t>运输特殊要求</w:t>
            </w:r>
          </w:p>
        </w:tc>
        <w:tc>
          <w:tcPr>
            <w:tcW w:w="5831" w:type="dxa"/>
            <w:vAlign w:val="center"/>
          </w:tcPr>
          <w:p>
            <w:pPr>
              <w:rPr>
                <w:color w:val="auto"/>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872" w:type="dxa"/>
            <w:vAlign w:val="center"/>
          </w:tcPr>
          <w:p>
            <w:pPr>
              <w:adjustRightInd w:val="0"/>
              <w:snapToGrid w:val="0"/>
              <w:jc w:val="center"/>
              <w:rPr>
                <w:rFonts w:ascii="宋体" w:hAnsi="宋体"/>
                <w:color w:val="auto"/>
                <w:szCs w:val="21"/>
              </w:rPr>
            </w:pPr>
            <w:r>
              <w:rPr>
                <w:rFonts w:hint="eastAsia" w:ascii="宋体" w:hAnsi="宋体"/>
                <w:color w:val="auto"/>
                <w:szCs w:val="21"/>
              </w:rPr>
              <w:t>第二节</w:t>
            </w:r>
          </w:p>
          <w:p>
            <w:pPr>
              <w:adjustRightInd w:val="0"/>
              <w:snapToGrid w:val="0"/>
              <w:jc w:val="center"/>
              <w:rPr>
                <w:rFonts w:ascii="宋体" w:hAnsi="宋体"/>
                <w:color w:val="auto"/>
                <w:szCs w:val="21"/>
              </w:rPr>
            </w:pPr>
            <w:r>
              <w:rPr>
                <w:rFonts w:hint="eastAsia" w:ascii="宋体" w:hAnsi="宋体"/>
                <w:color w:val="auto"/>
                <w:szCs w:val="21"/>
              </w:rPr>
              <w:t>第7.3款</w:t>
            </w:r>
          </w:p>
        </w:tc>
        <w:tc>
          <w:tcPr>
            <w:tcW w:w="2362" w:type="dxa"/>
            <w:vAlign w:val="center"/>
          </w:tcPr>
          <w:p>
            <w:pPr>
              <w:adjustRightInd w:val="0"/>
              <w:snapToGrid w:val="0"/>
              <w:jc w:val="left"/>
              <w:rPr>
                <w:rFonts w:ascii="宋体" w:hAnsi="宋体"/>
                <w:color w:val="auto"/>
                <w:szCs w:val="21"/>
              </w:rPr>
            </w:pPr>
            <w:r>
              <w:rPr>
                <w:rFonts w:hint="eastAsia" w:ascii="宋体" w:hAnsi="宋体"/>
                <w:color w:val="auto"/>
                <w:szCs w:val="21"/>
              </w:rPr>
              <w:t>保险要求</w:t>
            </w:r>
          </w:p>
        </w:tc>
        <w:tc>
          <w:tcPr>
            <w:tcW w:w="5831" w:type="dxa"/>
            <w:vAlign w:val="center"/>
          </w:tcPr>
          <w:p>
            <w:pPr>
              <w:rPr>
                <w:color w:val="auto"/>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72" w:type="dxa"/>
            <w:vAlign w:val="center"/>
          </w:tcPr>
          <w:p>
            <w:pPr>
              <w:adjustRightInd w:val="0"/>
              <w:snapToGrid w:val="0"/>
              <w:jc w:val="center"/>
              <w:rPr>
                <w:rFonts w:ascii="宋体" w:hAnsi="宋体"/>
                <w:color w:val="auto"/>
                <w:szCs w:val="21"/>
              </w:rPr>
            </w:pPr>
            <w:r>
              <w:rPr>
                <w:rFonts w:hint="eastAsia" w:ascii="宋体" w:hAnsi="宋体"/>
                <w:color w:val="auto"/>
                <w:szCs w:val="21"/>
              </w:rPr>
              <w:t>第二节</w:t>
            </w:r>
          </w:p>
          <w:p>
            <w:pPr>
              <w:adjustRightInd w:val="0"/>
              <w:snapToGrid w:val="0"/>
              <w:jc w:val="center"/>
              <w:rPr>
                <w:rFonts w:ascii="宋体" w:hAnsi="宋体"/>
                <w:color w:val="auto"/>
                <w:szCs w:val="21"/>
              </w:rPr>
            </w:pPr>
            <w:r>
              <w:rPr>
                <w:rFonts w:hint="eastAsia" w:ascii="宋体" w:hAnsi="宋体"/>
                <w:color w:val="auto"/>
                <w:szCs w:val="21"/>
              </w:rPr>
              <w:t>第8.2（1）项</w:t>
            </w:r>
          </w:p>
        </w:tc>
        <w:tc>
          <w:tcPr>
            <w:tcW w:w="2362" w:type="dxa"/>
            <w:vAlign w:val="center"/>
          </w:tcPr>
          <w:p>
            <w:pPr>
              <w:adjustRightInd w:val="0"/>
              <w:snapToGrid w:val="0"/>
              <w:jc w:val="left"/>
              <w:rPr>
                <w:rFonts w:ascii="宋体" w:hAnsi="宋体"/>
                <w:color w:val="auto"/>
                <w:szCs w:val="21"/>
              </w:rPr>
            </w:pPr>
            <w:r>
              <w:rPr>
                <w:rFonts w:hint="eastAsia" w:ascii="宋体" w:hAnsi="宋体"/>
                <w:color w:val="auto"/>
                <w:szCs w:val="21"/>
              </w:rPr>
              <w:t>质量保证期</w:t>
            </w:r>
          </w:p>
        </w:tc>
        <w:tc>
          <w:tcPr>
            <w:tcW w:w="5831" w:type="dxa"/>
            <w:vAlign w:val="center"/>
          </w:tcPr>
          <w:p>
            <w:pPr>
              <w:autoSpaceDE w:val="0"/>
              <w:autoSpaceDN w:val="0"/>
              <w:adjustRightInd w:val="0"/>
              <w:snapToGrid w:val="0"/>
              <w:ind w:firstLine="420" w:firstLineChars="200"/>
              <w:jc w:val="left"/>
              <w:rPr>
                <w:rFonts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72" w:type="dxa"/>
            <w:vAlign w:val="center"/>
          </w:tcPr>
          <w:p>
            <w:pPr>
              <w:adjustRightInd w:val="0"/>
              <w:snapToGrid w:val="0"/>
              <w:jc w:val="center"/>
              <w:rPr>
                <w:rFonts w:ascii="宋体" w:hAnsi="宋体"/>
                <w:color w:val="auto"/>
                <w:szCs w:val="21"/>
              </w:rPr>
            </w:pPr>
            <w:r>
              <w:rPr>
                <w:rFonts w:hint="eastAsia" w:ascii="宋体" w:hAnsi="宋体"/>
                <w:color w:val="auto"/>
                <w:szCs w:val="21"/>
              </w:rPr>
              <w:t>第二节</w:t>
            </w:r>
          </w:p>
          <w:p>
            <w:pPr>
              <w:adjustRightInd w:val="0"/>
              <w:snapToGrid w:val="0"/>
              <w:jc w:val="center"/>
              <w:rPr>
                <w:rFonts w:ascii="宋体" w:hAnsi="宋体"/>
                <w:color w:val="auto"/>
                <w:szCs w:val="21"/>
              </w:rPr>
            </w:pPr>
            <w:r>
              <w:rPr>
                <w:rFonts w:hint="eastAsia" w:ascii="宋体" w:hAnsi="宋体"/>
                <w:color w:val="auto"/>
                <w:szCs w:val="21"/>
              </w:rPr>
              <w:t>第8.2（3）项</w:t>
            </w:r>
          </w:p>
        </w:tc>
        <w:tc>
          <w:tcPr>
            <w:tcW w:w="2362" w:type="dxa"/>
            <w:vAlign w:val="center"/>
          </w:tcPr>
          <w:p>
            <w:pPr>
              <w:adjustRightInd w:val="0"/>
              <w:snapToGrid w:val="0"/>
              <w:jc w:val="left"/>
              <w:rPr>
                <w:rFonts w:ascii="宋体" w:hAnsi="宋体"/>
                <w:color w:val="auto"/>
                <w:szCs w:val="21"/>
              </w:rPr>
            </w:pPr>
            <w:r>
              <w:rPr>
                <w:rFonts w:hint="eastAsia" w:ascii="宋体" w:hAnsi="宋体"/>
                <w:color w:val="auto"/>
                <w:szCs w:val="21"/>
              </w:rPr>
              <w:t>货物质量缺陷</w:t>
            </w:r>
          </w:p>
          <w:p>
            <w:pPr>
              <w:adjustRightInd w:val="0"/>
              <w:snapToGrid w:val="0"/>
              <w:jc w:val="left"/>
              <w:rPr>
                <w:rFonts w:ascii="宋体" w:hAnsi="宋体"/>
                <w:color w:val="auto"/>
                <w:szCs w:val="21"/>
              </w:rPr>
            </w:pPr>
            <w:r>
              <w:rPr>
                <w:rFonts w:hint="eastAsia" w:ascii="宋体" w:hAnsi="宋体"/>
                <w:color w:val="auto"/>
                <w:szCs w:val="21"/>
              </w:rPr>
              <w:t>响应时间</w:t>
            </w:r>
          </w:p>
        </w:tc>
        <w:tc>
          <w:tcPr>
            <w:tcW w:w="5831" w:type="dxa"/>
            <w:vAlign w:val="center"/>
          </w:tcPr>
          <w:p>
            <w:pPr>
              <w:adjustRightInd w:val="0"/>
              <w:snapToGrid w:val="0"/>
              <w:jc w:val="left"/>
              <w:rPr>
                <w:rFonts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72" w:type="dxa"/>
            <w:vAlign w:val="center"/>
          </w:tcPr>
          <w:p>
            <w:pPr>
              <w:snapToGrid w:val="0"/>
              <w:jc w:val="center"/>
              <w:rPr>
                <w:rFonts w:ascii="宋体" w:hAnsi="宋体" w:cs="宋体"/>
                <w:color w:val="auto"/>
                <w:szCs w:val="21"/>
              </w:rPr>
            </w:pPr>
            <w:r>
              <w:rPr>
                <w:rFonts w:hint="eastAsia" w:ascii="宋体" w:hAnsi="宋体" w:cs="宋体"/>
                <w:color w:val="auto"/>
                <w:szCs w:val="21"/>
              </w:rPr>
              <w:t>第二节</w:t>
            </w:r>
          </w:p>
          <w:p>
            <w:pPr>
              <w:widowControl/>
              <w:autoSpaceDE w:val="0"/>
              <w:autoSpaceDN w:val="0"/>
              <w:adjustRightInd w:val="0"/>
              <w:spacing w:line="400" w:lineRule="exact"/>
              <w:jc w:val="center"/>
              <w:rPr>
                <w:rFonts w:ascii="华文楷体" w:hAnsi="华文楷体" w:eastAsia="华文楷体" w:cs="华文楷体"/>
                <w:color w:val="auto"/>
                <w:kern w:val="0"/>
                <w:sz w:val="22"/>
                <w:szCs w:val="21"/>
              </w:rPr>
            </w:pPr>
            <w:r>
              <w:rPr>
                <w:rFonts w:hint="eastAsia" w:ascii="宋体" w:hAnsi="宋体" w:cs="宋体"/>
                <w:color w:val="auto"/>
                <w:kern w:val="0"/>
                <w:sz w:val="22"/>
                <w:szCs w:val="21"/>
              </w:rPr>
              <w:t>第11.1款</w:t>
            </w:r>
          </w:p>
        </w:tc>
        <w:tc>
          <w:tcPr>
            <w:tcW w:w="2362" w:type="dxa"/>
            <w:vAlign w:val="center"/>
          </w:tcPr>
          <w:p>
            <w:pPr>
              <w:adjustRightInd w:val="0"/>
              <w:snapToGrid w:val="0"/>
              <w:rPr>
                <w:rFonts w:ascii="宋体" w:hAnsi="宋体"/>
                <w:color w:val="auto"/>
                <w:szCs w:val="21"/>
              </w:rPr>
            </w:pPr>
            <w:r>
              <w:rPr>
                <w:rFonts w:hint="eastAsia" w:ascii="宋体" w:hAnsi="宋体"/>
                <w:color w:val="auto"/>
                <w:szCs w:val="21"/>
              </w:rPr>
              <w:t>其他应当保密的信息</w:t>
            </w:r>
          </w:p>
        </w:tc>
        <w:tc>
          <w:tcPr>
            <w:tcW w:w="5831" w:type="dxa"/>
            <w:vAlign w:val="center"/>
          </w:tcPr>
          <w:p>
            <w:pPr>
              <w:adjustRightInd w:val="0"/>
              <w:snapToGrid w:val="0"/>
              <w:jc w:val="left"/>
              <w:rPr>
                <w:rFonts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872" w:type="dxa"/>
            <w:vAlign w:val="center"/>
          </w:tcPr>
          <w:p>
            <w:pPr>
              <w:adjustRightInd w:val="0"/>
              <w:snapToGrid w:val="0"/>
              <w:jc w:val="center"/>
              <w:rPr>
                <w:rFonts w:ascii="宋体" w:hAnsi="宋体"/>
                <w:color w:val="auto"/>
                <w:szCs w:val="21"/>
              </w:rPr>
            </w:pPr>
            <w:r>
              <w:rPr>
                <w:rFonts w:hint="eastAsia" w:ascii="宋体" w:hAnsi="宋体"/>
                <w:color w:val="auto"/>
                <w:szCs w:val="21"/>
              </w:rPr>
              <w:t>第二节</w:t>
            </w:r>
          </w:p>
          <w:p>
            <w:pPr>
              <w:adjustRightInd w:val="0"/>
              <w:snapToGrid w:val="0"/>
              <w:jc w:val="center"/>
              <w:rPr>
                <w:rFonts w:ascii="宋体" w:hAnsi="宋体"/>
                <w:color w:val="auto"/>
                <w:szCs w:val="21"/>
              </w:rPr>
            </w:pPr>
            <w:r>
              <w:rPr>
                <w:rFonts w:hint="eastAsia" w:ascii="宋体" w:hAnsi="宋体"/>
                <w:color w:val="auto"/>
                <w:szCs w:val="21"/>
              </w:rPr>
              <w:t>第12.2款</w:t>
            </w:r>
          </w:p>
        </w:tc>
        <w:tc>
          <w:tcPr>
            <w:tcW w:w="2362" w:type="dxa"/>
            <w:vAlign w:val="center"/>
          </w:tcPr>
          <w:p>
            <w:pPr>
              <w:adjustRightInd w:val="0"/>
              <w:snapToGrid w:val="0"/>
              <w:jc w:val="left"/>
              <w:rPr>
                <w:rFonts w:ascii="宋体" w:hAnsi="宋体"/>
                <w:color w:val="auto"/>
                <w:szCs w:val="21"/>
              </w:rPr>
            </w:pPr>
            <w:r>
              <w:rPr>
                <w:rFonts w:hint="eastAsia" w:ascii="宋体" w:hAnsi="宋体"/>
                <w:color w:val="auto"/>
                <w:szCs w:val="21"/>
              </w:rPr>
              <w:t>合同价款支付时间</w:t>
            </w:r>
          </w:p>
        </w:tc>
        <w:tc>
          <w:tcPr>
            <w:tcW w:w="5831" w:type="dxa"/>
            <w:vAlign w:val="center"/>
          </w:tcPr>
          <w:p>
            <w:pPr>
              <w:adjustRightInd w:val="0"/>
              <w:snapToGrid w:val="0"/>
              <w:jc w:val="left"/>
              <w:rPr>
                <w:rFonts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872" w:type="dxa"/>
            <w:vAlign w:val="center"/>
          </w:tcPr>
          <w:p>
            <w:pPr>
              <w:adjustRightInd w:val="0"/>
              <w:snapToGrid w:val="0"/>
              <w:jc w:val="center"/>
              <w:rPr>
                <w:rFonts w:ascii="宋体" w:hAnsi="宋体"/>
                <w:color w:val="auto"/>
                <w:szCs w:val="21"/>
              </w:rPr>
            </w:pPr>
            <w:r>
              <w:rPr>
                <w:rFonts w:hint="eastAsia" w:ascii="宋体" w:hAnsi="宋体"/>
                <w:color w:val="auto"/>
                <w:szCs w:val="21"/>
              </w:rPr>
              <w:t>第二节</w:t>
            </w:r>
          </w:p>
          <w:p>
            <w:pPr>
              <w:adjustRightInd w:val="0"/>
              <w:snapToGrid w:val="0"/>
              <w:jc w:val="center"/>
              <w:rPr>
                <w:rFonts w:ascii="宋体" w:hAnsi="宋体"/>
                <w:color w:val="auto"/>
                <w:szCs w:val="21"/>
              </w:rPr>
            </w:pPr>
            <w:r>
              <w:rPr>
                <w:rFonts w:hint="eastAsia" w:ascii="宋体" w:hAnsi="宋体"/>
                <w:color w:val="auto"/>
                <w:szCs w:val="21"/>
              </w:rPr>
              <w:t>第13.2款</w:t>
            </w:r>
          </w:p>
        </w:tc>
        <w:tc>
          <w:tcPr>
            <w:tcW w:w="2362" w:type="dxa"/>
            <w:vAlign w:val="center"/>
          </w:tcPr>
          <w:p>
            <w:pPr>
              <w:adjustRightInd w:val="0"/>
              <w:snapToGrid w:val="0"/>
              <w:jc w:val="left"/>
              <w:rPr>
                <w:rFonts w:ascii="宋体" w:hAnsi="宋体"/>
                <w:color w:val="auto"/>
                <w:szCs w:val="21"/>
              </w:rPr>
            </w:pPr>
            <w:r>
              <w:rPr>
                <w:rFonts w:hint="eastAsia" w:ascii="宋体" w:hAnsi="宋体"/>
                <w:color w:val="auto"/>
                <w:szCs w:val="21"/>
              </w:rPr>
              <w:t>履约保证金不予退还的情形</w:t>
            </w:r>
          </w:p>
        </w:tc>
        <w:tc>
          <w:tcPr>
            <w:tcW w:w="5831" w:type="dxa"/>
            <w:vAlign w:val="center"/>
          </w:tcPr>
          <w:p>
            <w:pPr>
              <w:adjustRightInd w:val="0"/>
              <w:snapToGrid w:val="0"/>
              <w:jc w:val="left"/>
              <w:rPr>
                <w:rFonts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72" w:type="dxa"/>
            <w:vAlign w:val="center"/>
          </w:tcPr>
          <w:p>
            <w:pPr>
              <w:adjustRightInd w:val="0"/>
              <w:snapToGrid w:val="0"/>
              <w:jc w:val="center"/>
              <w:rPr>
                <w:rFonts w:ascii="宋体" w:hAnsi="宋体"/>
                <w:color w:val="auto"/>
                <w:szCs w:val="21"/>
              </w:rPr>
            </w:pPr>
            <w:r>
              <w:rPr>
                <w:rFonts w:hint="eastAsia" w:ascii="宋体" w:hAnsi="宋体"/>
                <w:color w:val="auto"/>
                <w:szCs w:val="21"/>
              </w:rPr>
              <w:t>第二节</w:t>
            </w:r>
          </w:p>
          <w:p>
            <w:pPr>
              <w:adjustRightInd w:val="0"/>
              <w:snapToGrid w:val="0"/>
              <w:jc w:val="center"/>
              <w:rPr>
                <w:rFonts w:ascii="宋体" w:hAnsi="宋体"/>
                <w:color w:val="auto"/>
                <w:szCs w:val="21"/>
              </w:rPr>
            </w:pPr>
            <w:r>
              <w:rPr>
                <w:rFonts w:hint="eastAsia" w:ascii="宋体" w:hAnsi="宋体"/>
                <w:color w:val="auto"/>
                <w:szCs w:val="21"/>
              </w:rPr>
              <w:t>第13.3款</w:t>
            </w:r>
          </w:p>
        </w:tc>
        <w:tc>
          <w:tcPr>
            <w:tcW w:w="2362" w:type="dxa"/>
            <w:vAlign w:val="center"/>
          </w:tcPr>
          <w:p>
            <w:pPr>
              <w:adjustRightInd w:val="0"/>
              <w:snapToGrid w:val="0"/>
              <w:jc w:val="left"/>
              <w:rPr>
                <w:rFonts w:ascii="宋体" w:hAnsi="宋体"/>
                <w:color w:val="auto"/>
                <w:szCs w:val="21"/>
              </w:rPr>
            </w:pPr>
            <w:r>
              <w:rPr>
                <w:rFonts w:hint="eastAsia" w:ascii="宋体" w:hAnsi="宋体"/>
                <w:color w:val="auto"/>
                <w:szCs w:val="21"/>
              </w:rPr>
              <w:t>履约保证金退还时间及逾期退还的违约金</w:t>
            </w:r>
          </w:p>
        </w:tc>
        <w:tc>
          <w:tcPr>
            <w:tcW w:w="5831" w:type="dxa"/>
            <w:vAlign w:val="center"/>
          </w:tcPr>
          <w:p>
            <w:pPr>
              <w:adjustRightInd w:val="0"/>
              <w:snapToGrid w:val="0"/>
              <w:jc w:val="left"/>
              <w:rPr>
                <w:rFonts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872" w:type="dxa"/>
            <w:vAlign w:val="center"/>
          </w:tcPr>
          <w:p>
            <w:pPr>
              <w:adjustRightInd w:val="0"/>
              <w:snapToGrid w:val="0"/>
              <w:jc w:val="center"/>
              <w:rPr>
                <w:rFonts w:ascii="宋体" w:hAnsi="宋体"/>
                <w:color w:val="auto"/>
                <w:szCs w:val="21"/>
              </w:rPr>
            </w:pPr>
            <w:r>
              <w:rPr>
                <w:rFonts w:hint="eastAsia" w:ascii="宋体" w:hAnsi="宋体"/>
                <w:color w:val="auto"/>
                <w:szCs w:val="21"/>
              </w:rPr>
              <w:t>第二节</w:t>
            </w:r>
          </w:p>
          <w:p>
            <w:pPr>
              <w:adjustRightInd w:val="0"/>
              <w:snapToGrid w:val="0"/>
              <w:jc w:val="center"/>
              <w:rPr>
                <w:rFonts w:ascii="宋体" w:hAnsi="宋体"/>
                <w:color w:val="auto"/>
                <w:szCs w:val="21"/>
              </w:rPr>
            </w:pPr>
            <w:r>
              <w:rPr>
                <w:rFonts w:hint="eastAsia" w:ascii="宋体" w:hAnsi="宋体"/>
                <w:color w:val="auto"/>
                <w:szCs w:val="21"/>
              </w:rPr>
              <w:t>第14.1（3）项</w:t>
            </w:r>
          </w:p>
        </w:tc>
        <w:tc>
          <w:tcPr>
            <w:tcW w:w="2362" w:type="dxa"/>
            <w:vAlign w:val="center"/>
          </w:tcPr>
          <w:p>
            <w:pPr>
              <w:adjustRightInd w:val="0"/>
              <w:snapToGrid w:val="0"/>
              <w:jc w:val="left"/>
              <w:rPr>
                <w:rFonts w:ascii="宋体" w:hAnsi="宋体"/>
                <w:color w:val="auto"/>
                <w:szCs w:val="21"/>
              </w:rPr>
            </w:pPr>
            <w:r>
              <w:rPr>
                <w:rFonts w:hint="eastAsia" w:ascii="宋体" w:hAnsi="宋体"/>
                <w:color w:val="auto"/>
                <w:szCs w:val="21"/>
              </w:rPr>
              <w:t>运行监督、维修期限</w:t>
            </w:r>
          </w:p>
        </w:tc>
        <w:tc>
          <w:tcPr>
            <w:tcW w:w="5831" w:type="dxa"/>
            <w:vAlign w:val="center"/>
          </w:tcPr>
          <w:p>
            <w:pPr>
              <w:adjustRightInd w:val="0"/>
              <w:snapToGrid w:val="0"/>
              <w:jc w:val="left"/>
              <w:rPr>
                <w:rFonts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872" w:type="dxa"/>
            <w:vAlign w:val="center"/>
          </w:tcPr>
          <w:p>
            <w:pPr>
              <w:adjustRightInd w:val="0"/>
              <w:snapToGrid w:val="0"/>
              <w:jc w:val="center"/>
              <w:rPr>
                <w:rFonts w:ascii="宋体" w:hAnsi="宋体"/>
                <w:color w:val="auto"/>
                <w:szCs w:val="21"/>
              </w:rPr>
            </w:pPr>
            <w:r>
              <w:rPr>
                <w:rFonts w:hint="eastAsia" w:ascii="宋体" w:hAnsi="宋体"/>
                <w:color w:val="auto"/>
                <w:szCs w:val="21"/>
              </w:rPr>
              <w:t>第二节</w:t>
            </w:r>
          </w:p>
          <w:p>
            <w:pPr>
              <w:adjustRightInd w:val="0"/>
              <w:snapToGrid w:val="0"/>
              <w:jc w:val="center"/>
              <w:rPr>
                <w:rFonts w:ascii="宋体" w:hAnsi="宋体"/>
                <w:color w:val="auto"/>
                <w:szCs w:val="21"/>
              </w:rPr>
            </w:pPr>
            <w:r>
              <w:rPr>
                <w:rFonts w:hint="eastAsia" w:ascii="宋体" w:hAnsi="宋体"/>
                <w:color w:val="auto"/>
                <w:szCs w:val="21"/>
              </w:rPr>
              <w:t>第14.1（5）项</w:t>
            </w:r>
          </w:p>
        </w:tc>
        <w:tc>
          <w:tcPr>
            <w:tcW w:w="2362" w:type="dxa"/>
            <w:vAlign w:val="center"/>
          </w:tcPr>
          <w:p>
            <w:pPr>
              <w:adjustRightInd w:val="0"/>
              <w:snapToGrid w:val="0"/>
              <w:jc w:val="left"/>
              <w:rPr>
                <w:rFonts w:ascii="宋体" w:hAnsi="宋体"/>
                <w:color w:val="auto"/>
                <w:szCs w:val="21"/>
              </w:rPr>
            </w:pPr>
            <w:r>
              <w:rPr>
                <w:rFonts w:hint="eastAsia" w:ascii="宋体" w:hAnsi="宋体"/>
                <w:color w:val="auto"/>
                <w:szCs w:val="21"/>
              </w:rPr>
              <w:t>货物回收的约定</w:t>
            </w:r>
          </w:p>
        </w:tc>
        <w:tc>
          <w:tcPr>
            <w:tcW w:w="5831" w:type="dxa"/>
            <w:vAlign w:val="center"/>
          </w:tcPr>
          <w:p>
            <w:pPr>
              <w:adjustRightInd w:val="0"/>
              <w:snapToGrid w:val="0"/>
              <w:jc w:val="left"/>
              <w:rPr>
                <w:rFonts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72" w:type="dxa"/>
            <w:vAlign w:val="center"/>
          </w:tcPr>
          <w:p>
            <w:pPr>
              <w:adjustRightInd w:val="0"/>
              <w:snapToGrid w:val="0"/>
              <w:jc w:val="center"/>
              <w:rPr>
                <w:rFonts w:ascii="宋体" w:hAnsi="宋体"/>
                <w:color w:val="auto"/>
                <w:szCs w:val="21"/>
              </w:rPr>
            </w:pPr>
            <w:r>
              <w:rPr>
                <w:rFonts w:hint="eastAsia" w:ascii="宋体" w:hAnsi="宋体"/>
                <w:color w:val="auto"/>
                <w:szCs w:val="21"/>
              </w:rPr>
              <w:t>第二节</w:t>
            </w:r>
          </w:p>
          <w:p>
            <w:pPr>
              <w:adjustRightInd w:val="0"/>
              <w:snapToGrid w:val="0"/>
              <w:jc w:val="center"/>
              <w:rPr>
                <w:rFonts w:ascii="宋体" w:hAnsi="宋体"/>
                <w:color w:val="auto"/>
                <w:szCs w:val="21"/>
              </w:rPr>
            </w:pPr>
            <w:r>
              <w:rPr>
                <w:rFonts w:hint="eastAsia" w:ascii="宋体" w:hAnsi="宋体"/>
                <w:color w:val="auto"/>
                <w:szCs w:val="21"/>
              </w:rPr>
              <w:t>第14.1（6）项</w:t>
            </w:r>
          </w:p>
        </w:tc>
        <w:tc>
          <w:tcPr>
            <w:tcW w:w="2362" w:type="dxa"/>
            <w:vAlign w:val="center"/>
          </w:tcPr>
          <w:p>
            <w:pPr>
              <w:adjustRightInd w:val="0"/>
              <w:snapToGrid w:val="0"/>
              <w:jc w:val="left"/>
              <w:rPr>
                <w:rFonts w:ascii="宋体" w:hAnsi="宋体"/>
                <w:color w:val="auto"/>
                <w:szCs w:val="21"/>
              </w:rPr>
            </w:pPr>
            <w:r>
              <w:rPr>
                <w:rFonts w:hint="eastAsia" w:ascii="宋体" w:hAnsi="宋体"/>
                <w:color w:val="auto"/>
                <w:szCs w:val="21"/>
              </w:rPr>
              <w:t>乙方提供的其他服务</w:t>
            </w:r>
          </w:p>
        </w:tc>
        <w:tc>
          <w:tcPr>
            <w:tcW w:w="5831" w:type="dxa"/>
            <w:vAlign w:val="center"/>
          </w:tcPr>
          <w:p>
            <w:pPr>
              <w:adjustRightInd w:val="0"/>
              <w:snapToGrid w:val="0"/>
              <w:jc w:val="left"/>
              <w:rPr>
                <w:rFonts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72" w:type="dxa"/>
            <w:vAlign w:val="center"/>
          </w:tcPr>
          <w:p>
            <w:pPr>
              <w:adjustRightInd w:val="0"/>
              <w:snapToGrid w:val="0"/>
              <w:jc w:val="center"/>
              <w:rPr>
                <w:rFonts w:ascii="宋体" w:hAnsi="宋体"/>
                <w:color w:val="auto"/>
                <w:szCs w:val="21"/>
              </w:rPr>
            </w:pPr>
            <w:r>
              <w:rPr>
                <w:rFonts w:hint="eastAsia" w:ascii="宋体" w:hAnsi="宋体"/>
                <w:color w:val="auto"/>
                <w:szCs w:val="21"/>
              </w:rPr>
              <w:t>第二节</w:t>
            </w:r>
          </w:p>
          <w:p>
            <w:pPr>
              <w:adjustRightInd w:val="0"/>
              <w:snapToGrid w:val="0"/>
              <w:jc w:val="center"/>
              <w:rPr>
                <w:rFonts w:ascii="宋体" w:hAnsi="宋体"/>
                <w:color w:val="auto"/>
                <w:szCs w:val="21"/>
              </w:rPr>
            </w:pPr>
            <w:r>
              <w:rPr>
                <w:rFonts w:hint="eastAsia" w:ascii="宋体" w:hAnsi="宋体"/>
                <w:color w:val="auto"/>
                <w:szCs w:val="21"/>
              </w:rPr>
              <w:t>第15.1款</w:t>
            </w:r>
          </w:p>
        </w:tc>
        <w:tc>
          <w:tcPr>
            <w:tcW w:w="2362" w:type="dxa"/>
            <w:vAlign w:val="center"/>
          </w:tcPr>
          <w:p>
            <w:pPr>
              <w:adjustRightInd w:val="0"/>
              <w:snapToGrid w:val="0"/>
              <w:jc w:val="left"/>
              <w:rPr>
                <w:rFonts w:ascii="宋体" w:hAnsi="宋体"/>
                <w:color w:val="auto"/>
                <w:szCs w:val="21"/>
              </w:rPr>
            </w:pPr>
            <w:r>
              <w:rPr>
                <w:rFonts w:hint="eastAsia" w:ascii="宋体" w:hAnsi="宋体"/>
                <w:color w:val="auto"/>
                <w:szCs w:val="21"/>
              </w:rPr>
              <w:t>修理、重作、更换相关具体规定</w:t>
            </w:r>
          </w:p>
        </w:tc>
        <w:tc>
          <w:tcPr>
            <w:tcW w:w="5831" w:type="dxa"/>
            <w:vAlign w:val="center"/>
          </w:tcPr>
          <w:p>
            <w:pPr>
              <w:adjustRightInd w:val="0"/>
              <w:snapToGrid w:val="0"/>
              <w:jc w:val="left"/>
              <w:rPr>
                <w:rFonts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72" w:type="dxa"/>
            <w:vAlign w:val="center"/>
          </w:tcPr>
          <w:p>
            <w:pPr>
              <w:adjustRightInd w:val="0"/>
              <w:snapToGrid w:val="0"/>
              <w:jc w:val="center"/>
              <w:rPr>
                <w:rFonts w:ascii="宋体" w:hAnsi="宋体"/>
                <w:color w:val="auto"/>
                <w:szCs w:val="21"/>
              </w:rPr>
            </w:pPr>
            <w:r>
              <w:rPr>
                <w:rFonts w:hint="eastAsia" w:ascii="宋体" w:hAnsi="宋体"/>
                <w:color w:val="auto"/>
                <w:szCs w:val="21"/>
              </w:rPr>
              <w:t>第二节</w:t>
            </w:r>
          </w:p>
          <w:p>
            <w:pPr>
              <w:adjustRightInd w:val="0"/>
              <w:snapToGrid w:val="0"/>
              <w:jc w:val="center"/>
              <w:rPr>
                <w:rFonts w:ascii="宋体" w:hAnsi="宋体"/>
                <w:color w:val="auto"/>
                <w:szCs w:val="21"/>
              </w:rPr>
            </w:pPr>
            <w:r>
              <w:rPr>
                <w:rFonts w:hint="eastAsia" w:ascii="宋体" w:hAnsi="宋体"/>
                <w:color w:val="auto"/>
                <w:szCs w:val="21"/>
              </w:rPr>
              <w:t>第15.2（2）项</w:t>
            </w:r>
          </w:p>
        </w:tc>
        <w:tc>
          <w:tcPr>
            <w:tcW w:w="2362" w:type="dxa"/>
            <w:vAlign w:val="center"/>
          </w:tcPr>
          <w:p>
            <w:pPr>
              <w:adjustRightInd w:val="0"/>
              <w:snapToGrid w:val="0"/>
              <w:jc w:val="left"/>
              <w:rPr>
                <w:rFonts w:ascii="宋体" w:hAnsi="宋体"/>
                <w:color w:val="auto"/>
                <w:szCs w:val="21"/>
              </w:rPr>
            </w:pPr>
            <w:r>
              <w:rPr>
                <w:rFonts w:hint="eastAsia" w:ascii="宋体" w:hAnsi="宋体"/>
                <w:color w:val="auto"/>
                <w:szCs w:val="21"/>
              </w:rPr>
              <w:t>迟延交货赔偿费</w:t>
            </w:r>
          </w:p>
        </w:tc>
        <w:tc>
          <w:tcPr>
            <w:tcW w:w="5831" w:type="dxa"/>
            <w:vAlign w:val="center"/>
          </w:tcPr>
          <w:p>
            <w:pPr>
              <w:adjustRightInd w:val="0"/>
              <w:snapToGrid w:val="0"/>
              <w:jc w:val="left"/>
              <w:rPr>
                <w:rFonts w:ascii="宋体" w:hAnsi="宋体"/>
                <w:color w:val="auto"/>
                <w:szCs w:val="21"/>
                <w:u w:val="singl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72" w:type="dxa"/>
            <w:vAlign w:val="center"/>
          </w:tcPr>
          <w:p>
            <w:pPr>
              <w:adjustRightInd w:val="0"/>
              <w:snapToGrid w:val="0"/>
              <w:jc w:val="center"/>
              <w:rPr>
                <w:rFonts w:ascii="宋体" w:hAnsi="宋体"/>
                <w:color w:val="auto"/>
                <w:szCs w:val="21"/>
              </w:rPr>
            </w:pPr>
            <w:r>
              <w:rPr>
                <w:rFonts w:hint="eastAsia" w:ascii="宋体" w:hAnsi="宋体"/>
                <w:color w:val="auto"/>
                <w:szCs w:val="21"/>
              </w:rPr>
              <w:t>第二节</w:t>
            </w:r>
          </w:p>
          <w:p>
            <w:pPr>
              <w:adjustRightInd w:val="0"/>
              <w:snapToGrid w:val="0"/>
              <w:jc w:val="center"/>
              <w:rPr>
                <w:rFonts w:ascii="宋体" w:hAnsi="宋体"/>
                <w:color w:val="auto"/>
                <w:szCs w:val="21"/>
              </w:rPr>
            </w:pPr>
            <w:r>
              <w:rPr>
                <w:rFonts w:hint="eastAsia" w:ascii="宋体" w:hAnsi="宋体"/>
                <w:color w:val="auto"/>
                <w:szCs w:val="21"/>
              </w:rPr>
              <w:t>第15.3款</w:t>
            </w:r>
          </w:p>
        </w:tc>
        <w:tc>
          <w:tcPr>
            <w:tcW w:w="2362" w:type="dxa"/>
            <w:vAlign w:val="center"/>
          </w:tcPr>
          <w:p>
            <w:pPr>
              <w:adjustRightInd w:val="0"/>
              <w:snapToGrid w:val="0"/>
              <w:jc w:val="left"/>
              <w:rPr>
                <w:rFonts w:ascii="宋体" w:hAnsi="宋体"/>
                <w:color w:val="auto"/>
                <w:szCs w:val="21"/>
              </w:rPr>
            </w:pPr>
            <w:r>
              <w:rPr>
                <w:rFonts w:hint="eastAsia" w:ascii="宋体" w:hAnsi="宋体"/>
                <w:color w:val="auto"/>
                <w:szCs w:val="21"/>
              </w:rPr>
              <w:t>逾期付款利息</w:t>
            </w:r>
          </w:p>
        </w:tc>
        <w:tc>
          <w:tcPr>
            <w:tcW w:w="5831" w:type="dxa"/>
            <w:vAlign w:val="center"/>
          </w:tcPr>
          <w:p>
            <w:pPr>
              <w:adjustRightInd w:val="0"/>
              <w:snapToGrid w:val="0"/>
              <w:jc w:val="left"/>
              <w:rPr>
                <w:rFonts w:ascii="宋体" w:hAnsi="宋体"/>
                <w:color w:val="auto"/>
                <w:szCs w:val="21"/>
                <w:u w:val="singl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872" w:type="dxa"/>
            <w:tcBorders>
              <w:bottom w:val="single" w:color="auto" w:sz="2" w:space="0"/>
              <w:right w:val="single" w:color="auto" w:sz="2" w:space="0"/>
            </w:tcBorders>
            <w:vAlign w:val="center"/>
          </w:tcPr>
          <w:p>
            <w:pPr>
              <w:adjustRightInd w:val="0"/>
              <w:snapToGrid w:val="0"/>
              <w:jc w:val="center"/>
              <w:rPr>
                <w:rFonts w:ascii="宋体" w:hAnsi="宋体"/>
                <w:color w:val="auto"/>
                <w:szCs w:val="21"/>
              </w:rPr>
            </w:pPr>
            <w:r>
              <w:rPr>
                <w:rFonts w:hint="eastAsia" w:ascii="宋体" w:hAnsi="宋体"/>
                <w:color w:val="auto"/>
                <w:szCs w:val="21"/>
              </w:rPr>
              <w:t>第二节</w:t>
            </w:r>
          </w:p>
          <w:p>
            <w:pPr>
              <w:adjustRightInd w:val="0"/>
              <w:snapToGrid w:val="0"/>
              <w:jc w:val="center"/>
              <w:rPr>
                <w:rFonts w:ascii="宋体" w:hAnsi="宋体"/>
                <w:color w:val="auto"/>
                <w:szCs w:val="21"/>
              </w:rPr>
            </w:pPr>
            <w:r>
              <w:rPr>
                <w:rFonts w:hint="eastAsia" w:ascii="宋体" w:hAnsi="宋体"/>
                <w:color w:val="auto"/>
                <w:szCs w:val="21"/>
              </w:rPr>
              <w:t>第15.4款</w:t>
            </w:r>
          </w:p>
        </w:tc>
        <w:tc>
          <w:tcPr>
            <w:tcW w:w="2362" w:type="dxa"/>
            <w:tcBorders>
              <w:left w:val="single" w:color="auto" w:sz="2" w:space="0"/>
              <w:bottom w:val="single" w:color="auto" w:sz="2" w:space="0"/>
              <w:right w:val="single" w:color="auto" w:sz="2" w:space="0"/>
            </w:tcBorders>
            <w:vAlign w:val="center"/>
          </w:tcPr>
          <w:p>
            <w:pPr>
              <w:adjustRightInd w:val="0"/>
              <w:snapToGrid w:val="0"/>
              <w:jc w:val="left"/>
              <w:rPr>
                <w:rFonts w:ascii="宋体" w:hAnsi="宋体"/>
                <w:color w:val="auto"/>
                <w:szCs w:val="21"/>
              </w:rPr>
            </w:pPr>
            <w:r>
              <w:rPr>
                <w:rFonts w:hint="eastAsia" w:ascii="宋体" w:hAnsi="宋体"/>
                <w:color w:val="auto"/>
                <w:szCs w:val="21"/>
              </w:rPr>
              <w:t>其他违约责任</w:t>
            </w:r>
          </w:p>
        </w:tc>
        <w:tc>
          <w:tcPr>
            <w:tcW w:w="5831" w:type="dxa"/>
            <w:tcBorders>
              <w:left w:val="single" w:color="auto" w:sz="2" w:space="0"/>
              <w:bottom w:val="single" w:color="auto" w:sz="2" w:space="0"/>
            </w:tcBorders>
            <w:vAlign w:val="center"/>
          </w:tcPr>
          <w:p>
            <w:pPr>
              <w:adjustRightInd w:val="0"/>
              <w:snapToGrid w:val="0"/>
              <w:jc w:val="left"/>
              <w:rPr>
                <w:rFonts w:ascii="宋体" w:hAnsi="宋体"/>
                <w:color w:val="auto"/>
                <w:szCs w:val="21"/>
                <w:u w:val="singl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872" w:type="dxa"/>
            <w:tcBorders>
              <w:top w:val="single" w:color="auto" w:sz="2" w:space="0"/>
              <w:right w:val="single" w:color="auto" w:sz="2" w:space="0"/>
            </w:tcBorders>
            <w:vAlign w:val="center"/>
          </w:tcPr>
          <w:p>
            <w:pPr>
              <w:adjustRightInd w:val="0"/>
              <w:snapToGrid w:val="0"/>
              <w:jc w:val="center"/>
              <w:rPr>
                <w:rFonts w:ascii="宋体" w:hAnsi="宋体"/>
                <w:color w:val="auto"/>
                <w:szCs w:val="21"/>
              </w:rPr>
            </w:pPr>
            <w:r>
              <w:rPr>
                <w:rFonts w:hint="eastAsia" w:ascii="宋体" w:hAnsi="宋体"/>
                <w:color w:val="auto"/>
                <w:szCs w:val="21"/>
              </w:rPr>
              <w:t>第二节</w:t>
            </w:r>
          </w:p>
          <w:p>
            <w:pPr>
              <w:adjustRightInd w:val="0"/>
              <w:snapToGrid w:val="0"/>
              <w:jc w:val="center"/>
              <w:rPr>
                <w:rFonts w:ascii="宋体" w:hAnsi="宋体"/>
                <w:color w:val="auto"/>
                <w:szCs w:val="21"/>
              </w:rPr>
            </w:pPr>
            <w:r>
              <w:rPr>
                <w:rFonts w:hint="eastAsia" w:ascii="宋体" w:hAnsi="宋体"/>
                <w:color w:val="auto"/>
                <w:szCs w:val="21"/>
              </w:rPr>
              <w:t>第19.2款</w:t>
            </w:r>
          </w:p>
        </w:tc>
        <w:tc>
          <w:tcPr>
            <w:tcW w:w="2362" w:type="dxa"/>
            <w:tcBorders>
              <w:top w:val="single" w:color="auto" w:sz="2" w:space="0"/>
              <w:left w:val="single" w:color="auto" w:sz="2" w:space="0"/>
              <w:right w:val="single" w:color="auto" w:sz="2" w:space="0"/>
            </w:tcBorders>
            <w:vAlign w:val="center"/>
          </w:tcPr>
          <w:p>
            <w:pPr>
              <w:adjustRightInd w:val="0"/>
              <w:snapToGrid w:val="0"/>
              <w:jc w:val="left"/>
              <w:rPr>
                <w:rFonts w:ascii="宋体" w:hAnsi="宋体"/>
                <w:color w:val="auto"/>
                <w:szCs w:val="21"/>
              </w:rPr>
            </w:pPr>
            <w:r>
              <w:rPr>
                <w:rFonts w:hint="eastAsia" w:ascii="宋体" w:hAnsi="宋体"/>
                <w:color w:val="auto"/>
                <w:szCs w:val="21"/>
              </w:rPr>
              <w:t>解决争议的方法</w:t>
            </w:r>
          </w:p>
        </w:tc>
        <w:tc>
          <w:tcPr>
            <w:tcW w:w="5831" w:type="dxa"/>
            <w:tcBorders>
              <w:top w:val="single" w:color="auto" w:sz="2" w:space="0"/>
              <w:left w:val="single" w:color="auto" w:sz="2" w:space="0"/>
            </w:tcBorders>
            <w:vAlign w:val="center"/>
          </w:tcPr>
          <w:p>
            <w:pPr>
              <w:autoSpaceDE w:val="0"/>
              <w:autoSpaceDN w:val="0"/>
              <w:adjustRightInd w:val="0"/>
              <w:snapToGrid w:val="0"/>
              <w:spacing w:line="400" w:lineRule="exact"/>
              <w:jc w:val="left"/>
              <w:rPr>
                <w:rFonts w:ascii="宋体" w:hAnsi="宋体" w:cs="宋体"/>
                <w:iCs/>
                <w:color w:val="auto"/>
                <w:szCs w:val="21"/>
              </w:rPr>
            </w:pPr>
            <w:r>
              <w:rPr>
                <w:rFonts w:hint="eastAsia" w:ascii="宋体" w:hAnsi="宋体" w:cs="宋体"/>
                <w:iCs/>
                <w:color w:val="auto"/>
                <w:szCs w:val="21"/>
              </w:rPr>
              <w:t>因本合同及合同有关事项发生的争议，按下列第</w:t>
            </w:r>
            <w:r>
              <w:rPr>
                <w:rFonts w:hint="eastAsia" w:ascii="宋体" w:hAnsi="宋体" w:cs="宋体"/>
                <w:iCs/>
                <w:color w:val="auto"/>
                <w:szCs w:val="21"/>
                <w:u w:val="single"/>
              </w:rPr>
              <w:t xml:space="preserve">   </w:t>
            </w:r>
            <w:r>
              <w:rPr>
                <w:rFonts w:hint="eastAsia" w:ascii="宋体" w:hAnsi="宋体" w:cs="宋体"/>
                <w:iCs/>
                <w:color w:val="auto"/>
                <w:szCs w:val="21"/>
              </w:rPr>
              <w:t>种方式解决：</w:t>
            </w:r>
          </w:p>
          <w:p>
            <w:pPr>
              <w:autoSpaceDE w:val="0"/>
              <w:autoSpaceDN w:val="0"/>
              <w:adjustRightInd w:val="0"/>
              <w:snapToGrid w:val="0"/>
              <w:spacing w:line="400" w:lineRule="exact"/>
              <w:jc w:val="left"/>
              <w:rPr>
                <w:rFonts w:ascii="宋体" w:hAnsi="宋体" w:cs="宋体"/>
                <w:iCs/>
                <w:color w:val="auto"/>
                <w:szCs w:val="21"/>
              </w:rPr>
            </w:pPr>
            <w:r>
              <w:rPr>
                <w:rFonts w:hint="eastAsia" w:ascii="宋体" w:hAnsi="宋体" w:cs="宋体"/>
                <w:iCs/>
                <w:color w:val="auto"/>
                <w:szCs w:val="21"/>
              </w:rPr>
              <w:t>（1）向</w:t>
            </w:r>
            <w:r>
              <w:rPr>
                <w:rFonts w:hint="eastAsia" w:ascii="宋体" w:hAnsi="宋体" w:cs="宋体"/>
                <w:iCs/>
                <w:color w:val="auto"/>
                <w:szCs w:val="21"/>
                <w:u w:val="single"/>
              </w:rPr>
              <w:t xml:space="preserve">       </w:t>
            </w:r>
            <w:r>
              <w:rPr>
                <w:rFonts w:hint="eastAsia" w:ascii="宋体" w:hAnsi="宋体" w:cs="宋体"/>
                <w:iCs/>
                <w:color w:val="auto"/>
                <w:szCs w:val="21"/>
              </w:rPr>
              <w:t>仲裁委员会申请仲裁，仲裁地点为</w:t>
            </w:r>
            <w:r>
              <w:rPr>
                <w:rFonts w:hint="eastAsia" w:ascii="宋体" w:hAnsi="宋体" w:cs="宋体"/>
                <w:iCs/>
                <w:color w:val="auto"/>
                <w:szCs w:val="21"/>
                <w:u w:val="single"/>
              </w:rPr>
              <w:t xml:space="preserve">        </w:t>
            </w:r>
            <w:r>
              <w:rPr>
                <w:rFonts w:hint="eastAsia" w:ascii="宋体" w:hAnsi="宋体" w:cs="宋体"/>
                <w:iCs/>
                <w:color w:val="auto"/>
                <w:szCs w:val="21"/>
              </w:rPr>
              <w:t>；</w:t>
            </w:r>
          </w:p>
          <w:p>
            <w:pPr>
              <w:adjustRightInd w:val="0"/>
              <w:snapToGrid w:val="0"/>
              <w:jc w:val="left"/>
              <w:rPr>
                <w:rFonts w:ascii="宋体" w:hAnsi="宋体"/>
                <w:color w:val="auto"/>
                <w:szCs w:val="21"/>
                <w:u w:val="single"/>
              </w:rPr>
            </w:pPr>
            <w:r>
              <w:rPr>
                <w:rFonts w:hint="eastAsia" w:ascii="宋体" w:hAnsi="宋体" w:cs="宋体"/>
                <w:iCs/>
                <w:color w:val="auto"/>
                <w:szCs w:val="21"/>
              </w:rPr>
              <w:t>（2）向</w:t>
            </w:r>
            <w:r>
              <w:rPr>
                <w:rFonts w:hint="eastAsia" w:ascii="宋体" w:hAnsi="宋体" w:cs="宋体"/>
                <w:iCs/>
                <w:color w:val="auto"/>
                <w:szCs w:val="21"/>
                <w:u w:val="single"/>
              </w:rPr>
              <w:t xml:space="preserve">                    </w:t>
            </w:r>
            <w:r>
              <w:rPr>
                <w:rFonts w:hint="eastAsia" w:ascii="宋体" w:hAnsi="宋体" w:cs="宋体"/>
                <w:iCs/>
                <w:color w:val="auto"/>
                <w:szCs w:val="21"/>
              </w:rPr>
              <w:t>人民法院起诉。</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872" w:type="dxa"/>
            <w:vAlign w:val="center"/>
          </w:tcPr>
          <w:p>
            <w:pPr>
              <w:adjustRightInd w:val="0"/>
              <w:snapToGrid w:val="0"/>
              <w:jc w:val="center"/>
              <w:rPr>
                <w:rFonts w:ascii="宋体" w:hAnsi="宋体"/>
                <w:color w:val="auto"/>
                <w:szCs w:val="21"/>
              </w:rPr>
            </w:pPr>
            <w:r>
              <w:rPr>
                <w:rFonts w:hint="eastAsia" w:ascii="宋体" w:hAnsi="宋体"/>
                <w:color w:val="auto"/>
                <w:szCs w:val="21"/>
              </w:rPr>
              <w:t>第二节</w:t>
            </w:r>
          </w:p>
          <w:p>
            <w:pPr>
              <w:adjustRightInd w:val="0"/>
              <w:snapToGrid w:val="0"/>
              <w:jc w:val="center"/>
              <w:rPr>
                <w:rFonts w:ascii="宋体" w:hAnsi="宋体"/>
                <w:color w:val="auto"/>
                <w:szCs w:val="21"/>
              </w:rPr>
            </w:pPr>
            <w:r>
              <w:rPr>
                <w:rFonts w:hint="eastAsia" w:ascii="宋体" w:hAnsi="宋体"/>
                <w:color w:val="auto"/>
                <w:szCs w:val="21"/>
              </w:rPr>
              <w:t>第23.1款</w:t>
            </w:r>
          </w:p>
        </w:tc>
        <w:tc>
          <w:tcPr>
            <w:tcW w:w="2362" w:type="dxa"/>
            <w:vAlign w:val="center"/>
          </w:tcPr>
          <w:p>
            <w:pPr>
              <w:adjustRightInd w:val="0"/>
              <w:snapToGrid w:val="0"/>
              <w:jc w:val="left"/>
              <w:rPr>
                <w:rFonts w:ascii="宋体" w:hAnsi="宋体"/>
                <w:color w:val="auto"/>
                <w:szCs w:val="21"/>
              </w:rPr>
            </w:pPr>
            <w:r>
              <w:rPr>
                <w:rFonts w:hint="eastAsia" w:ascii="宋体" w:hAnsi="宋体"/>
                <w:bCs/>
                <w:color w:val="auto"/>
                <w:szCs w:val="21"/>
              </w:rPr>
              <w:t>其他专用条款</w:t>
            </w:r>
          </w:p>
        </w:tc>
        <w:tc>
          <w:tcPr>
            <w:tcW w:w="5831" w:type="dxa"/>
            <w:vAlign w:val="center"/>
          </w:tcPr>
          <w:p>
            <w:pPr>
              <w:adjustRightInd w:val="0"/>
              <w:snapToGrid w:val="0"/>
              <w:jc w:val="left"/>
              <w:rPr>
                <w:rFonts w:ascii="宋体" w:hAnsi="宋体"/>
                <w:color w:val="auto"/>
                <w:szCs w:val="21"/>
              </w:rPr>
            </w:pPr>
          </w:p>
        </w:tc>
      </w:tr>
    </w:tbl>
    <w:p>
      <w:pPr>
        <w:rPr>
          <w:color w:val="auto"/>
        </w:rPr>
      </w:pPr>
      <w:r>
        <w:rPr>
          <w:color w:val="auto"/>
        </w:rPr>
        <w:br w:type="page"/>
      </w:r>
    </w:p>
    <w:p>
      <w:pPr>
        <w:pStyle w:val="22"/>
        <w:jc w:val="left"/>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pStyle w:val="5"/>
        <w:spacing w:line="400" w:lineRule="exact"/>
        <w:rPr>
          <w:rFonts w:ascii="方正小标宋_GBK" w:hAnsi="方正小标宋_GBK" w:eastAsia="方正小标宋_GBK"/>
          <w:color w:val="auto"/>
        </w:rPr>
      </w:pPr>
      <w:bookmarkStart w:id="140" w:name="_Toc397585460"/>
      <w:bookmarkStart w:id="141" w:name="_Toc92355028"/>
      <w:r>
        <w:rPr>
          <w:rFonts w:hint="eastAsia" w:ascii="方正小标宋_GBK" w:hAnsi="方正小标宋_GBK" w:eastAsia="方正小标宋_GBK"/>
          <w:color w:val="auto"/>
        </w:rPr>
        <w:t>第六章  响应文件格式</w:t>
      </w:r>
      <w:bookmarkEnd w:id="140"/>
      <w:bookmarkEnd w:id="141"/>
    </w:p>
    <w:p>
      <w:pPr>
        <w:jc w:val="left"/>
        <w:rPr>
          <w:rFonts w:hAnsi="宋体"/>
          <w:color w:val="auto"/>
          <w:sz w:val="36"/>
          <w:szCs w:val="36"/>
        </w:rPr>
      </w:pPr>
      <w:r>
        <w:rPr>
          <w:b/>
          <w:color w:val="auto"/>
          <w:sz w:val="30"/>
          <w:szCs w:val="30"/>
        </w:rPr>
        <w:br w:type="page"/>
      </w:r>
      <w:r>
        <w:rPr>
          <w:rFonts w:hint="eastAsia" w:ascii="仿宋_GB2312"/>
          <w:b/>
          <w:bCs/>
          <w:color w:val="auto"/>
          <w:sz w:val="36"/>
          <w:szCs w:val="36"/>
        </w:rPr>
        <w:t>一、供应商资格文件</w:t>
      </w:r>
    </w:p>
    <w:p>
      <w:pPr>
        <w:tabs>
          <w:tab w:val="left" w:pos="3402"/>
        </w:tabs>
        <w:ind w:firstLine="602"/>
        <w:jc w:val="center"/>
        <w:rPr>
          <w:rFonts w:ascii="仿宋_GB2312" w:hAnsi="Adobe 仿宋 Std R" w:eastAsia="仿宋_GB2312"/>
          <w:b/>
          <w:color w:val="auto"/>
          <w:spacing w:val="10"/>
          <w:sz w:val="32"/>
          <w:szCs w:val="32"/>
        </w:rPr>
      </w:pPr>
      <w:bookmarkStart w:id="142" w:name="_Hlk111728366"/>
      <w:r>
        <w:rPr>
          <w:rFonts w:hint="eastAsia" w:ascii="仿宋_GB2312" w:hAnsi="Adobe 仿宋 Std R" w:eastAsia="仿宋_GB2312"/>
          <w:b/>
          <w:color w:val="auto"/>
          <w:spacing w:val="10"/>
          <w:sz w:val="32"/>
          <w:szCs w:val="32"/>
        </w:rPr>
        <w:t>供应商具备参加政府采购活动条件的承诺书</w:t>
      </w:r>
      <w:r>
        <w:rPr>
          <w:rFonts w:hint="eastAsia" w:ascii="仿宋_GB2312" w:hAnsi="Adobe 仿宋 Std R" w:eastAsia="仿宋_GB2312" w:cs="黑体"/>
          <w:bCs/>
          <w:color w:val="auto"/>
          <w:sz w:val="24"/>
        </w:rPr>
        <w:t>(格式)</w:t>
      </w:r>
    </w:p>
    <w:p>
      <w:pPr>
        <w:tabs>
          <w:tab w:val="left" w:pos="3402"/>
        </w:tabs>
        <w:jc w:val="left"/>
        <w:rPr>
          <w:rFonts w:ascii="仿宋_GB2312" w:hAnsi="仿宋" w:eastAsia="仿宋_GB2312"/>
          <w:b/>
          <w:color w:val="auto"/>
          <w:spacing w:val="10"/>
          <w:szCs w:val="21"/>
        </w:rPr>
      </w:pPr>
    </w:p>
    <w:p>
      <w:pPr>
        <w:spacing w:line="520" w:lineRule="exact"/>
        <w:rPr>
          <w:rFonts w:ascii="宋体" w:hAnsi="宋体"/>
          <w:bCs/>
          <w:color w:val="auto"/>
          <w:szCs w:val="22"/>
        </w:rPr>
      </w:pPr>
      <w:r>
        <w:rPr>
          <w:rFonts w:hint="eastAsia" w:ascii="宋体" w:hAnsi="宋体"/>
          <w:bCs/>
          <w:color w:val="auto"/>
          <w:szCs w:val="22"/>
        </w:rPr>
        <w:t>钦州市政府采购中心：</w:t>
      </w:r>
    </w:p>
    <w:p>
      <w:pPr>
        <w:spacing w:line="520" w:lineRule="exact"/>
        <w:ind w:firstLine="420"/>
        <w:rPr>
          <w:rFonts w:hint="eastAsia" w:ascii="宋体" w:hAnsi="宋体"/>
          <w:bCs/>
          <w:color w:val="auto"/>
          <w:szCs w:val="22"/>
        </w:rPr>
      </w:pPr>
      <w:r>
        <w:rPr>
          <w:rFonts w:hint="eastAsia" w:ascii="宋体" w:hAnsi="宋体"/>
          <w:bCs/>
          <w:color w:val="auto"/>
          <w:szCs w:val="22"/>
        </w:rPr>
        <w:t>根据《中华人民共和国政府采购法》第二十二条、《中华人民共和国政府采购法》实施条例第十七条的规定，现郑重承诺：</w:t>
      </w:r>
    </w:p>
    <w:p>
      <w:pPr>
        <w:spacing w:line="520" w:lineRule="exact"/>
        <w:ind w:firstLine="420"/>
        <w:rPr>
          <w:rFonts w:ascii="宋体" w:hAnsi="宋体"/>
          <w:bCs/>
          <w:color w:val="auto"/>
          <w:szCs w:val="22"/>
        </w:rPr>
      </w:pPr>
      <w:r>
        <w:rPr>
          <w:rFonts w:ascii="宋体" w:hAnsi="宋体"/>
          <w:bCs/>
          <w:color w:val="auto"/>
          <w:szCs w:val="22"/>
          <w:u w:val="single"/>
        </w:rPr>
        <w:t>(</w:t>
      </w:r>
      <w:r>
        <w:rPr>
          <w:rFonts w:hint="eastAsia" w:ascii="宋体" w:hAnsi="宋体"/>
          <w:bCs/>
          <w:color w:val="auto"/>
          <w:szCs w:val="22"/>
          <w:u w:val="single"/>
        </w:rPr>
        <w:t>供应商名称)</w:t>
      </w:r>
      <w:r>
        <w:rPr>
          <w:rFonts w:hint="eastAsia" w:ascii="宋体" w:hAnsi="宋体"/>
          <w:bCs/>
          <w:color w:val="auto"/>
          <w:szCs w:val="22"/>
        </w:rPr>
        <w:t>具有良好的商业信誉和健全的财务会计制度，具有履行合同所必需的设备和专业技术能力，有依法缴纳税收和社会保障资金的良好记录。</w:t>
      </w:r>
    </w:p>
    <w:p>
      <w:pPr>
        <w:spacing w:line="520" w:lineRule="exact"/>
        <w:ind w:firstLine="420"/>
        <w:rPr>
          <w:rFonts w:ascii="宋体" w:hAnsi="宋体"/>
          <w:bCs/>
          <w:color w:val="auto"/>
          <w:szCs w:val="22"/>
        </w:rPr>
      </w:pPr>
      <w:r>
        <w:rPr>
          <w:rFonts w:hint="eastAsia" w:ascii="宋体" w:hAnsi="宋体"/>
          <w:bCs/>
          <w:color w:val="auto"/>
          <w:szCs w:val="22"/>
        </w:rPr>
        <w:t>本单位对上述承诺内容事项真实性负责，如有虚假，由我单位承担相关法律责任。</w:t>
      </w:r>
    </w:p>
    <w:p>
      <w:pPr>
        <w:spacing w:line="520" w:lineRule="exact"/>
        <w:ind w:firstLine="420"/>
        <w:rPr>
          <w:rFonts w:ascii="宋体" w:hAnsi="宋体"/>
          <w:bCs/>
          <w:color w:val="auto"/>
          <w:szCs w:val="22"/>
        </w:rPr>
      </w:pPr>
      <w:r>
        <w:rPr>
          <w:rFonts w:hint="eastAsia" w:ascii="宋体" w:hAnsi="宋体"/>
          <w:bCs/>
          <w:color w:val="auto"/>
          <w:szCs w:val="22"/>
        </w:rPr>
        <w:t>特此承诺。</w:t>
      </w:r>
    </w:p>
    <w:p>
      <w:pPr>
        <w:ind w:firstLine="420"/>
        <w:rPr>
          <w:rFonts w:ascii="宋体" w:hAnsi="宋体"/>
          <w:bCs/>
          <w:color w:val="auto"/>
          <w:szCs w:val="22"/>
        </w:rPr>
      </w:pPr>
    </w:p>
    <w:p>
      <w:pPr>
        <w:ind w:firstLine="420"/>
        <w:rPr>
          <w:rFonts w:ascii="宋体" w:hAnsi="宋体"/>
          <w:bCs/>
          <w:color w:val="auto"/>
          <w:szCs w:val="22"/>
        </w:rPr>
      </w:pPr>
    </w:p>
    <w:p>
      <w:pPr>
        <w:spacing w:line="440" w:lineRule="exact"/>
        <w:ind w:right="1050" w:rightChars="500" w:firstLine="5250" w:firstLineChars="2500"/>
        <w:jc w:val="left"/>
        <w:rPr>
          <w:rFonts w:ascii="宋体" w:hAnsi="宋体"/>
          <w:bCs/>
          <w:color w:val="auto"/>
        </w:rPr>
      </w:pPr>
      <w:r>
        <w:rPr>
          <w:rFonts w:hint="eastAsia" w:ascii="宋体" w:hAnsi="宋体"/>
          <w:bCs/>
          <w:color w:val="auto"/>
          <w:szCs w:val="22"/>
        </w:rPr>
        <w:t xml:space="preserve"> </w:t>
      </w:r>
      <w:r>
        <w:rPr>
          <w:rFonts w:ascii="宋体" w:hAnsi="宋体"/>
          <w:bCs/>
          <w:color w:val="auto"/>
          <w:szCs w:val="22"/>
        </w:rPr>
        <w:t xml:space="preserve">   </w:t>
      </w:r>
      <w:r>
        <w:rPr>
          <w:rFonts w:hint="eastAsia" w:ascii="宋体" w:hAnsi="宋体"/>
          <w:bCs/>
          <w:color w:val="auto"/>
        </w:rPr>
        <w:t>供应商（盖章）：</w:t>
      </w:r>
      <w:r>
        <w:rPr>
          <w:rFonts w:hint="eastAsia" w:ascii="宋体" w:hAnsi="宋体"/>
          <w:bCs/>
          <w:color w:val="auto"/>
          <w:u w:val="single"/>
        </w:rPr>
        <w:t xml:space="preserve">   </w:t>
      </w:r>
      <w:r>
        <w:rPr>
          <w:rFonts w:ascii="宋体" w:hAnsi="宋体"/>
          <w:bCs/>
          <w:color w:val="auto"/>
          <w:u w:val="single"/>
        </w:rPr>
        <w:t xml:space="preserve">  </w:t>
      </w:r>
      <w:r>
        <w:rPr>
          <w:rFonts w:hint="eastAsia" w:ascii="宋体" w:hAnsi="宋体"/>
          <w:bCs/>
          <w:color w:val="auto"/>
          <w:u w:val="single"/>
        </w:rPr>
        <w:t xml:space="preserve">  </w:t>
      </w:r>
      <w:r>
        <w:rPr>
          <w:rFonts w:ascii="宋体" w:hAnsi="宋体"/>
          <w:bCs/>
          <w:color w:val="auto"/>
          <w:u w:val="single"/>
        </w:rPr>
        <w:t xml:space="preserve"> </w:t>
      </w:r>
      <w:r>
        <w:rPr>
          <w:rFonts w:hint="eastAsia" w:ascii="宋体" w:hAnsi="宋体"/>
          <w:bCs/>
          <w:color w:val="auto"/>
          <w:u w:val="single"/>
        </w:rPr>
        <w:t xml:space="preserve">   </w:t>
      </w:r>
    </w:p>
    <w:p>
      <w:pPr>
        <w:spacing w:line="440" w:lineRule="exact"/>
        <w:ind w:right="420"/>
        <w:jc w:val="center"/>
        <w:rPr>
          <w:rFonts w:ascii="宋体" w:hAnsi="宋体"/>
          <w:bCs/>
          <w:color w:val="auto"/>
        </w:rPr>
      </w:pPr>
      <w:r>
        <w:rPr>
          <w:rFonts w:hint="eastAsia" w:ascii="宋体" w:hAnsi="宋体"/>
          <w:bCs/>
          <w:color w:val="auto"/>
        </w:rPr>
        <w:t xml:space="preserve"> </w:t>
      </w:r>
      <w:r>
        <w:rPr>
          <w:rFonts w:ascii="宋体" w:hAnsi="宋体"/>
          <w:bCs/>
          <w:color w:val="auto"/>
        </w:rPr>
        <w:t xml:space="preserve">                                                </w:t>
      </w:r>
      <w:r>
        <w:rPr>
          <w:rFonts w:hint="eastAsia" w:ascii="宋体" w:hAnsi="宋体"/>
          <w:bCs/>
          <w:color w:val="auto"/>
        </w:rPr>
        <w:t>日期：</w:t>
      </w:r>
      <w:r>
        <w:rPr>
          <w:rFonts w:hint="eastAsia" w:ascii="宋体" w:hAnsi="宋体"/>
          <w:bCs/>
          <w:color w:val="auto"/>
          <w:u w:val="single"/>
        </w:rPr>
        <w:t xml:space="preserve">      </w:t>
      </w:r>
      <w:r>
        <w:rPr>
          <w:rFonts w:hint="eastAsia" w:ascii="宋体" w:hAnsi="宋体"/>
          <w:bCs/>
          <w:color w:val="auto"/>
        </w:rPr>
        <w:t>年</w:t>
      </w:r>
      <w:r>
        <w:rPr>
          <w:rFonts w:hint="eastAsia" w:ascii="宋体" w:hAnsi="宋体"/>
          <w:bCs/>
          <w:color w:val="auto"/>
          <w:u w:val="single"/>
        </w:rPr>
        <w:t xml:space="preserve">    </w:t>
      </w:r>
      <w:r>
        <w:rPr>
          <w:rFonts w:hint="eastAsia" w:ascii="宋体" w:hAnsi="宋体"/>
          <w:bCs/>
          <w:color w:val="auto"/>
        </w:rPr>
        <w:t>月</w:t>
      </w:r>
      <w:r>
        <w:rPr>
          <w:rFonts w:hint="eastAsia" w:ascii="宋体" w:hAnsi="宋体"/>
          <w:bCs/>
          <w:color w:val="auto"/>
          <w:u w:val="single"/>
        </w:rPr>
        <w:t xml:space="preserve">    </w:t>
      </w:r>
      <w:r>
        <w:rPr>
          <w:rFonts w:hint="eastAsia" w:ascii="宋体" w:hAnsi="宋体"/>
          <w:bCs/>
          <w:color w:val="auto"/>
        </w:rPr>
        <w:t>日</w:t>
      </w:r>
    </w:p>
    <w:bookmarkEnd w:id="142"/>
    <w:p>
      <w:pPr>
        <w:rPr>
          <w:color w:val="auto"/>
        </w:rPr>
      </w:pPr>
    </w:p>
    <w:p>
      <w:pPr>
        <w:rPr>
          <w:rFonts w:hint="eastAsia" w:eastAsia="宋体"/>
          <w:color w:val="auto"/>
          <w:lang w:val="en-US" w:eastAsia="zh-CN"/>
        </w:rPr>
      </w:pPr>
      <w:r>
        <w:rPr>
          <w:rFonts w:hint="eastAsia"/>
          <w:color w:val="auto"/>
          <w:lang w:val="en-US" w:eastAsia="zh-CN"/>
        </w:rPr>
        <w:t>=</w:t>
      </w:r>
    </w:p>
    <w:p>
      <w:pPr>
        <w:rPr>
          <w:color w:val="auto"/>
        </w:rPr>
      </w:pPr>
    </w:p>
    <w:p>
      <w:pPr>
        <w:rPr>
          <w:color w:val="auto"/>
        </w:rPr>
      </w:pPr>
    </w:p>
    <w:p>
      <w:pPr>
        <w:tabs>
          <w:tab w:val="left" w:pos="3402"/>
        </w:tabs>
        <w:spacing w:line="460" w:lineRule="exact"/>
        <w:jc w:val="center"/>
        <w:rPr>
          <w:rFonts w:ascii="仿宋_GB2312" w:hAnsi="仿宋" w:eastAsia="仿宋_GB2312"/>
          <w:b/>
          <w:color w:val="auto"/>
          <w:spacing w:val="10"/>
          <w:sz w:val="32"/>
          <w:szCs w:val="32"/>
        </w:rPr>
      </w:pPr>
      <w:r>
        <w:rPr>
          <w:rFonts w:hint="eastAsia" w:ascii="仿宋_GB2312" w:hAnsi="仿宋" w:eastAsia="仿宋_GB2312"/>
          <w:b/>
          <w:color w:val="auto"/>
          <w:spacing w:val="10"/>
          <w:sz w:val="32"/>
          <w:szCs w:val="32"/>
        </w:rPr>
        <w:t>无重大违法记录的书面声明</w:t>
      </w:r>
      <w:r>
        <w:rPr>
          <w:rFonts w:hint="eastAsia" w:ascii="仿宋" w:hAnsi="仿宋" w:eastAsia="仿宋" w:cs="黑体"/>
          <w:bCs/>
          <w:color w:val="auto"/>
          <w:sz w:val="24"/>
        </w:rPr>
        <w:t>(格式</w:t>
      </w:r>
      <w:r>
        <w:rPr>
          <w:rFonts w:ascii="仿宋" w:hAnsi="仿宋" w:eastAsia="仿宋" w:cs="黑体"/>
          <w:bCs/>
          <w:color w:val="auto"/>
          <w:sz w:val="24"/>
        </w:rPr>
        <w:t>)</w:t>
      </w:r>
    </w:p>
    <w:p>
      <w:pPr>
        <w:spacing w:line="400" w:lineRule="exact"/>
        <w:rPr>
          <w:rFonts w:ascii="宋体" w:hAnsi="宋体"/>
          <w:b/>
          <w:color w:val="auto"/>
        </w:rPr>
      </w:pPr>
    </w:p>
    <w:p>
      <w:pPr>
        <w:spacing w:line="520" w:lineRule="exact"/>
        <w:rPr>
          <w:rFonts w:ascii="宋体" w:hAnsi="宋体"/>
          <w:bCs/>
          <w:color w:val="auto"/>
        </w:rPr>
      </w:pPr>
      <w:r>
        <w:rPr>
          <w:rFonts w:hint="eastAsia" w:ascii="宋体" w:hAnsi="宋体"/>
          <w:bCs/>
          <w:color w:val="auto"/>
        </w:rPr>
        <w:t>钦州市政府采购中心：</w:t>
      </w:r>
    </w:p>
    <w:p>
      <w:pPr>
        <w:spacing w:line="520" w:lineRule="exact"/>
        <w:ind w:firstLine="420"/>
        <w:rPr>
          <w:rFonts w:ascii="宋体" w:hAnsi="宋体"/>
          <w:bCs/>
          <w:color w:val="auto"/>
        </w:rPr>
      </w:pPr>
      <w:r>
        <w:rPr>
          <w:rFonts w:hint="eastAsia" w:ascii="宋体" w:hAnsi="宋体"/>
          <w:bCs/>
          <w:color w:val="auto"/>
        </w:rPr>
        <w:t>根据《中华人民共和国政府采购法》第二十二条、《中华人民共和国政府采购法实施条例》第十七条的规定，现郑重声明：</w:t>
      </w:r>
    </w:p>
    <w:p>
      <w:pPr>
        <w:spacing w:line="520" w:lineRule="exact"/>
        <w:ind w:firstLine="420"/>
        <w:rPr>
          <w:rFonts w:ascii="宋体" w:hAnsi="宋体"/>
          <w:bCs/>
          <w:color w:val="auto"/>
        </w:rPr>
      </w:pPr>
      <w:r>
        <w:rPr>
          <w:rFonts w:ascii="宋体" w:hAnsi="宋体"/>
          <w:bCs/>
          <w:color w:val="auto"/>
          <w:u w:val="single"/>
        </w:rPr>
        <w:t>(</w:t>
      </w:r>
      <w:r>
        <w:rPr>
          <w:rFonts w:hint="eastAsia" w:ascii="宋体" w:hAnsi="宋体"/>
          <w:bCs/>
          <w:color w:val="auto"/>
          <w:u w:val="single"/>
        </w:rPr>
        <w:t>供应商名称)</w:t>
      </w:r>
      <w:r>
        <w:rPr>
          <w:rFonts w:hint="eastAsia" w:ascii="宋体" w:hAnsi="宋体"/>
          <w:bCs/>
          <w:color w:val="auto"/>
        </w:rPr>
        <w:t>在参加本次政府采购活动前3年内在经营活动中没有重大违法记录（</w:t>
      </w:r>
      <w:r>
        <w:rPr>
          <w:rFonts w:hint="eastAsia" w:ascii="宋体" w:hAnsi="宋体"/>
          <w:bCs/>
          <w:color w:val="auto"/>
          <w:u w:val="single"/>
        </w:rPr>
        <w:t>即因违法经营受到刑事处罚或者责令停产停业、吊销许可证或者执照、较大数额罚款等行政处罚的行为</w:t>
      </w:r>
      <w:r>
        <w:rPr>
          <w:rFonts w:hint="eastAsia" w:ascii="宋体" w:hAnsi="宋体"/>
          <w:bCs/>
          <w:color w:val="auto"/>
        </w:rPr>
        <w:t>）。</w:t>
      </w:r>
    </w:p>
    <w:p>
      <w:pPr>
        <w:spacing w:line="520" w:lineRule="exact"/>
        <w:ind w:firstLine="420"/>
        <w:rPr>
          <w:rFonts w:ascii="宋体" w:hAnsi="宋体"/>
          <w:bCs/>
          <w:color w:val="auto"/>
        </w:rPr>
      </w:pPr>
      <w:r>
        <w:rPr>
          <w:rFonts w:hint="eastAsia" w:ascii="宋体" w:hAnsi="宋体"/>
          <w:bCs/>
          <w:color w:val="auto"/>
        </w:rPr>
        <w:t>本单位对上述声明内容事项真实性负责，如有虚假，由我单位承担相关法律责任。</w:t>
      </w:r>
    </w:p>
    <w:p>
      <w:pPr>
        <w:spacing w:line="520" w:lineRule="exact"/>
        <w:ind w:firstLine="420"/>
        <w:rPr>
          <w:rFonts w:ascii="宋体" w:hAnsi="宋体"/>
          <w:bCs/>
          <w:color w:val="auto"/>
        </w:rPr>
      </w:pPr>
      <w:r>
        <w:rPr>
          <w:rFonts w:hint="eastAsia" w:ascii="宋体" w:hAnsi="宋体"/>
          <w:bCs/>
          <w:color w:val="auto"/>
        </w:rPr>
        <w:t>特此声明。</w:t>
      </w:r>
    </w:p>
    <w:p>
      <w:pPr>
        <w:rPr>
          <w:rFonts w:ascii="宋体" w:hAnsi="宋体"/>
          <w:bCs/>
          <w:color w:val="auto"/>
          <w:szCs w:val="22"/>
        </w:rPr>
      </w:pPr>
    </w:p>
    <w:p>
      <w:pPr>
        <w:rPr>
          <w:rFonts w:ascii="宋体" w:hAnsi="宋体"/>
          <w:bCs/>
          <w:color w:val="auto"/>
          <w:szCs w:val="22"/>
        </w:rPr>
      </w:pPr>
    </w:p>
    <w:p>
      <w:pPr>
        <w:spacing w:line="440" w:lineRule="exact"/>
        <w:ind w:right="1050" w:rightChars="500" w:firstLine="5670" w:firstLineChars="2700"/>
        <w:jc w:val="left"/>
        <w:rPr>
          <w:rFonts w:ascii="宋体" w:hAnsi="宋体"/>
          <w:bCs/>
          <w:color w:val="auto"/>
        </w:rPr>
      </w:pPr>
      <w:r>
        <w:rPr>
          <w:rFonts w:hint="eastAsia" w:ascii="宋体" w:hAnsi="宋体"/>
          <w:bCs/>
          <w:color w:val="auto"/>
        </w:rPr>
        <w:t>供应商（盖章）：</w:t>
      </w:r>
      <w:r>
        <w:rPr>
          <w:rFonts w:hint="eastAsia" w:ascii="宋体" w:hAnsi="宋体"/>
          <w:bCs/>
          <w:color w:val="auto"/>
          <w:u w:val="single"/>
        </w:rPr>
        <w:t xml:space="preserve">   </w:t>
      </w:r>
      <w:r>
        <w:rPr>
          <w:rFonts w:ascii="宋体" w:hAnsi="宋体"/>
          <w:bCs/>
          <w:color w:val="auto"/>
          <w:u w:val="single"/>
        </w:rPr>
        <w:t xml:space="preserve">  </w:t>
      </w:r>
      <w:r>
        <w:rPr>
          <w:rFonts w:hint="eastAsia" w:ascii="宋体" w:hAnsi="宋体"/>
          <w:bCs/>
          <w:color w:val="auto"/>
          <w:u w:val="single"/>
        </w:rPr>
        <w:t xml:space="preserve">  </w:t>
      </w:r>
      <w:r>
        <w:rPr>
          <w:rFonts w:ascii="宋体" w:hAnsi="宋体"/>
          <w:bCs/>
          <w:color w:val="auto"/>
          <w:u w:val="single"/>
        </w:rPr>
        <w:t xml:space="preserve"> </w:t>
      </w:r>
      <w:r>
        <w:rPr>
          <w:rFonts w:hint="eastAsia" w:ascii="宋体" w:hAnsi="宋体"/>
          <w:bCs/>
          <w:color w:val="auto"/>
          <w:u w:val="single"/>
        </w:rPr>
        <w:t xml:space="preserve">  </w:t>
      </w:r>
    </w:p>
    <w:p>
      <w:pPr>
        <w:spacing w:line="440" w:lineRule="exact"/>
        <w:ind w:right="420"/>
        <w:jc w:val="center"/>
        <w:rPr>
          <w:rFonts w:ascii="黑体" w:hAnsi="黑体" w:eastAsia="黑体" w:cs="黑体"/>
          <w:b/>
          <w:color w:val="auto"/>
          <w:sz w:val="32"/>
          <w:szCs w:val="32"/>
        </w:rPr>
      </w:pPr>
      <w:r>
        <w:rPr>
          <w:rFonts w:hint="eastAsia" w:ascii="宋体" w:hAnsi="宋体"/>
          <w:bCs/>
          <w:color w:val="auto"/>
        </w:rPr>
        <w:t xml:space="preserve"> </w:t>
      </w:r>
      <w:r>
        <w:rPr>
          <w:rFonts w:ascii="宋体" w:hAnsi="宋体"/>
          <w:bCs/>
          <w:color w:val="auto"/>
        </w:rPr>
        <w:t xml:space="preserve">                                                </w:t>
      </w:r>
      <w:r>
        <w:rPr>
          <w:rFonts w:hint="eastAsia" w:ascii="宋体" w:hAnsi="宋体"/>
          <w:bCs/>
          <w:color w:val="auto"/>
        </w:rPr>
        <w:t>日期：</w:t>
      </w:r>
      <w:r>
        <w:rPr>
          <w:rFonts w:hint="eastAsia" w:ascii="宋体" w:hAnsi="宋体"/>
          <w:bCs/>
          <w:color w:val="auto"/>
          <w:u w:val="single"/>
        </w:rPr>
        <w:t xml:space="preserve">      </w:t>
      </w:r>
      <w:r>
        <w:rPr>
          <w:rFonts w:hint="eastAsia" w:ascii="宋体" w:hAnsi="宋体"/>
          <w:bCs/>
          <w:color w:val="auto"/>
        </w:rPr>
        <w:t>年</w:t>
      </w:r>
      <w:r>
        <w:rPr>
          <w:rFonts w:hint="eastAsia" w:ascii="宋体" w:hAnsi="宋体"/>
          <w:bCs/>
          <w:color w:val="auto"/>
          <w:u w:val="single"/>
        </w:rPr>
        <w:t xml:space="preserve">    </w:t>
      </w:r>
      <w:r>
        <w:rPr>
          <w:rFonts w:hint="eastAsia" w:ascii="宋体" w:hAnsi="宋体"/>
          <w:bCs/>
          <w:color w:val="auto"/>
        </w:rPr>
        <w:t>月</w:t>
      </w:r>
      <w:r>
        <w:rPr>
          <w:rFonts w:hint="eastAsia" w:ascii="宋体" w:hAnsi="宋体"/>
          <w:bCs/>
          <w:color w:val="auto"/>
          <w:u w:val="single"/>
        </w:rPr>
        <w:t xml:space="preserve">    </w:t>
      </w:r>
      <w:r>
        <w:rPr>
          <w:rFonts w:hint="eastAsia" w:ascii="宋体" w:hAnsi="宋体"/>
          <w:bCs/>
          <w:color w:val="auto"/>
        </w:rPr>
        <w:t>日</w:t>
      </w:r>
    </w:p>
    <w:p>
      <w:pPr>
        <w:widowControl/>
        <w:jc w:val="left"/>
        <w:rPr>
          <w:rFonts w:ascii="黑体" w:hAnsi="黑体" w:eastAsia="黑体" w:cs="黑体"/>
          <w:b/>
          <w:color w:val="auto"/>
          <w:sz w:val="32"/>
          <w:szCs w:val="32"/>
        </w:rPr>
      </w:pPr>
      <w:r>
        <w:rPr>
          <w:rFonts w:hint="eastAsia" w:ascii="仿宋" w:hAnsi="仿宋" w:eastAsia="仿宋"/>
          <w:b/>
          <w:color w:val="auto"/>
          <w:sz w:val="36"/>
          <w:szCs w:val="36"/>
        </w:rPr>
        <w:t>二、商务技术文件</w:t>
      </w:r>
    </w:p>
    <w:p>
      <w:pPr>
        <w:widowControl/>
        <w:jc w:val="center"/>
        <w:rPr>
          <w:rFonts w:ascii="仿宋" w:hAnsi="仿宋" w:eastAsia="仿宋" w:cs="黑体"/>
          <w:b/>
          <w:color w:val="auto"/>
          <w:sz w:val="32"/>
          <w:szCs w:val="32"/>
        </w:rPr>
      </w:pPr>
      <w:bookmarkStart w:id="143" w:name="_Hlk92702324"/>
      <w:r>
        <w:rPr>
          <w:rFonts w:hint="eastAsia" w:ascii="仿宋" w:hAnsi="仿宋" w:eastAsia="仿宋" w:cs="黑体"/>
          <w:b/>
          <w:color w:val="auto"/>
          <w:sz w:val="32"/>
          <w:szCs w:val="32"/>
        </w:rPr>
        <w:t>谈 判 函</w:t>
      </w:r>
      <w:bookmarkEnd w:id="143"/>
      <w:r>
        <w:rPr>
          <w:rFonts w:hint="eastAsia" w:ascii="仿宋" w:hAnsi="仿宋" w:eastAsia="仿宋" w:cs="黑体"/>
          <w:bCs/>
          <w:color w:val="auto"/>
          <w:sz w:val="24"/>
        </w:rPr>
        <w:t>(格式</w:t>
      </w:r>
      <w:r>
        <w:rPr>
          <w:rFonts w:ascii="仿宋" w:hAnsi="仿宋" w:eastAsia="仿宋" w:cs="黑体"/>
          <w:bCs/>
          <w:color w:val="auto"/>
          <w:sz w:val="24"/>
        </w:rPr>
        <w:t>)</w:t>
      </w:r>
    </w:p>
    <w:p>
      <w:pPr>
        <w:spacing w:line="360" w:lineRule="exact"/>
        <w:jc w:val="center"/>
        <w:rPr>
          <w:rFonts w:ascii="宋体" w:hAnsi="宋体"/>
          <w:b/>
          <w:color w:val="auto"/>
          <w:szCs w:val="21"/>
        </w:rPr>
      </w:pPr>
    </w:p>
    <w:p>
      <w:pPr>
        <w:spacing w:line="400" w:lineRule="exact"/>
        <w:rPr>
          <w:rFonts w:ascii="宋体" w:hAnsi="宋体"/>
          <w:color w:val="auto"/>
          <w:szCs w:val="21"/>
        </w:rPr>
      </w:pPr>
      <w:r>
        <w:rPr>
          <w:rFonts w:hint="eastAsia" w:ascii="宋体" w:hAnsi="宋体"/>
          <w:color w:val="auto"/>
          <w:szCs w:val="21"/>
        </w:rPr>
        <w:t>致：钦州市政府采购中心：</w:t>
      </w:r>
    </w:p>
    <w:p>
      <w:pPr>
        <w:pStyle w:val="22"/>
        <w:spacing w:line="480" w:lineRule="exact"/>
        <w:ind w:firstLine="420"/>
        <w:rPr>
          <w:rFonts w:hAnsi="宋体"/>
          <w:color w:val="auto"/>
        </w:rPr>
      </w:pPr>
      <w:r>
        <w:rPr>
          <w:rFonts w:hint="eastAsia" w:hAnsi="宋体"/>
          <w:color w:val="auto"/>
        </w:rPr>
        <w:t>依据贵方</w:t>
      </w:r>
      <w:r>
        <w:rPr>
          <w:rFonts w:hint="eastAsia" w:hAnsi="宋体"/>
          <w:color w:val="auto"/>
          <w:u w:val="single"/>
        </w:rPr>
        <w:t>（项目名称/文件编号）</w:t>
      </w:r>
      <w:r>
        <w:rPr>
          <w:rFonts w:hint="eastAsia" w:hAnsi="宋体"/>
          <w:color w:val="auto"/>
        </w:rPr>
        <w:t>项目竞争性谈判采购文件，我方</w:t>
      </w:r>
      <w:r>
        <w:rPr>
          <w:rFonts w:hint="eastAsia" w:hAnsi="宋体"/>
          <w:color w:val="auto"/>
          <w:u w:val="single"/>
        </w:rPr>
        <w:t xml:space="preserve"> （供应商名称） </w:t>
      </w:r>
      <w:r>
        <w:rPr>
          <w:rFonts w:hint="eastAsia" w:hAnsi="宋体"/>
          <w:color w:val="auto"/>
        </w:rPr>
        <w:t>经正式授权代表</w:t>
      </w:r>
      <w:r>
        <w:rPr>
          <w:rFonts w:hint="eastAsia" w:hAnsi="宋体"/>
          <w:color w:val="auto"/>
          <w:u w:val="single"/>
        </w:rPr>
        <w:t xml:space="preserve">   （被授权人）</w:t>
      </w:r>
      <w:r>
        <w:rPr>
          <w:rFonts w:hint="eastAsia" w:hAnsi="宋体"/>
          <w:color w:val="auto"/>
        </w:rPr>
        <w:t>提交响应文件。</w:t>
      </w:r>
    </w:p>
    <w:p>
      <w:pPr>
        <w:spacing w:line="400" w:lineRule="exact"/>
        <w:rPr>
          <w:rFonts w:ascii="宋体" w:hAnsi="宋体"/>
          <w:color w:val="auto"/>
          <w:szCs w:val="21"/>
        </w:rPr>
      </w:pPr>
      <w:r>
        <w:rPr>
          <w:rFonts w:ascii="宋体" w:hAnsi="宋体"/>
          <w:color w:val="auto"/>
          <w:szCs w:val="21"/>
        </w:rPr>
        <w:tab/>
      </w:r>
      <w:r>
        <w:rPr>
          <w:rFonts w:hint="eastAsia" w:ascii="宋体" w:hAnsi="宋体"/>
          <w:color w:val="auto"/>
          <w:szCs w:val="21"/>
        </w:rPr>
        <w:t>据此函，我公司承诺：</w:t>
      </w:r>
    </w:p>
    <w:p>
      <w:pPr>
        <w:snapToGrid w:val="0"/>
        <w:spacing w:line="360" w:lineRule="exact"/>
        <w:ind w:firstLine="420" w:firstLineChars="200"/>
        <w:rPr>
          <w:rFonts w:ascii="宋体" w:hAnsi="宋体"/>
          <w:color w:val="auto"/>
          <w:szCs w:val="21"/>
        </w:rPr>
      </w:pPr>
      <w:r>
        <w:rPr>
          <w:rFonts w:ascii="宋体" w:hAnsi="宋体"/>
          <w:color w:val="auto"/>
          <w:szCs w:val="21"/>
        </w:rPr>
        <w:t>1.</w:t>
      </w:r>
      <w:r>
        <w:rPr>
          <w:rFonts w:hint="eastAsia" w:ascii="宋体" w:hAnsi="宋体"/>
          <w:color w:val="auto"/>
          <w:szCs w:val="21"/>
        </w:rPr>
        <w:t>我方已详细审阅采购文件（包括澄清或者修改文件），已经了解我方对于采购文件、采购过程、采购结果有依法进行询问、质疑、投诉的权利及相关渠道和要求。</w:t>
      </w:r>
    </w:p>
    <w:p>
      <w:pPr>
        <w:snapToGrid w:val="0"/>
        <w:spacing w:line="360" w:lineRule="exact"/>
        <w:ind w:firstLine="420" w:firstLineChars="200"/>
        <w:rPr>
          <w:rFonts w:ascii="宋体" w:hAnsi="宋体"/>
          <w:color w:val="auto"/>
          <w:szCs w:val="21"/>
        </w:rPr>
      </w:pPr>
      <w:r>
        <w:rPr>
          <w:rFonts w:hint="eastAsia" w:ascii="宋体" w:hAnsi="宋体"/>
          <w:color w:val="auto"/>
          <w:szCs w:val="21"/>
        </w:rPr>
        <w:t>2.我方不是采购人的附属机构；在获知本项目采购信息后，与采购人聘请的为此项目提供咨询服务的公司及其附属机构没有任何联系。</w:t>
      </w:r>
    </w:p>
    <w:p>
      <w:pPr>
        <w:snapToGrid w:val="0"/>
        <w:spacing w:line="360" w:lineRule="exact"/>
        <w:ind w:firstLine="420" w:firstLineChars="200"/>
        <w:rPr>
          <w:rFonts w:ascii="宋体" w:hAnsi="宋体"/>
          <w:color w:val="auto"/>
          <w:szCs w:val="21"/>
        </w:rPr>
      </w:pPr>
      <w:r>
        <w:rPr>
          <w:rFonts w:ascii="宋体" w:hAnsi="宋体"/>
          <w:color w:val="auto"/>
          <w:szCs w:val="21"/>
        </w:rPr>
        <w:t>3.</w:t>
      </w:r>
      <w:r>
        <w:rPr>
          <w:rFonts w:hint="eastAsia" w:ascii="宋体" w:hAnsi="宋体"/>
          <w:color w:val="auto"/>
          <w:szCs w:val="21"/>
        </w:rPr>
        <w:t>我方在谈判之前已经与贵方进行了充分的沟通，完全理解并接受采购文件的各项规定和要求，对采购文件的合理性、合法性不再有异议。</w:t>
      </w:r>
    </w:p>
    <w:p>
      <w:pPr>
        <w:spacing w:line="400" w:lineRule="exact"/>
        <w:rPr>
          <w:rFonts w:ascii="宋体" w:hAnsi="宋体"/>
          <w:color w:val="auto"/>
          <w:szCs w:val="21"/>
        </w:rPr>
      </w:pPr>
      <w:r>
        <w:rPr>
          <w:rFonts w:ascii="宋体" w:hAnsi="宋体"/>
          <w:color w:val="auto"/>
          <w:szCs w:val="21"/>
        </w:rPr>
        <w:tab/>
      </w:r>
      <w:r>
        <w:rPr>
          <w:rFonts w:ascii="宋体" w:hAnsi="宋体"/>
          <w:color w:val="auto"/>
          <w:szCs w:val="21"/>
        </w:rPr>
        <w:t>4</w:t>
      </w:r>
      <w:r>
        <w:rPr>
          <w:rFonts w:hint="eastAsia" w:ascii="宋体" w:hAnsi="宋体"/>
          <w:color w:val="auto"/>
          <w:szCs w:val="21"/>
        </w:rPr>
        <w:t>.我方根据采购文件的规定，承担完成合同的责任和义务。</w:t>
      </w:r>
    </w:p>
    <w:p>
      <w:pPr>
        <w:spacing w:line="400" w:lineRule="exact"/>
        <w:rPr>
          <w:rFonts w:ascii="宋体" w:hAnsi="宋体"/>
          <w:color w:val="auto"/>
          <w:szCs w:val="21"/>
        </w:rPr>
      </w:pPr>
      <w:r>
        <w:rPr>
          <w:rFonts w:ascii="宋体" w:hAnsi="宋体"/>
          <w:color w:val="auto"/>
          <w:szCs w:val="21"/>
        </w:rPr>
        <w:tab/>
      </w:r>
      <w:r>
        <w:rPr>
          <w:rFonts w:ascii="宋体" w:hAnsi="宋体"/>
          <w:color w:val="auto"/>
          <w:szCs w:val="21"/>
        </w:rPr>
        <w:t>5</w:t>
      </w:r>
      <w:r>
        <w:rPr>
          <w:rFonts w:hint="eastAsia" w:ascii="宋体" w:hAnsi="宋体"/>
          <w:color w:val="auto"/>
          <w:szCs w:val="21"/>
        </w:rPr>
        <w:t>.同意向贵方提供贵方可能要求的与本项目采购有关的人员、数据和资料。</w:t>
      </w:r>
    </w:p>
    <w:p>
      <w:pPr>
        <w:spacing w:line="400" w:lineRule="exact"/>
        <w:ind w:firstLine="424" w:firstLineChars="202"/>
        <w:rPr>
          <w:rFonts w:ascii="宋体" w:hAnsi="宋体"/>
          <w:color w:val="auto"/>
          <w:szCs w:val="21"/>
        </w:rPr>
      </w:pPr>
      <w:r>
        <w:rPr>
          <w:rFonts w:ascii="宋体" w:hAnsi="宋体"/>
          <w:color w:val="auto"/>
          <w:szCs w:val="21"/>
        </w:rPr>
        <w:t>6.</w:t>
      </w:r>
      <w:r>
        <w:rPr>
          <w:rFonts w:hint="eastAsia" w:ascii="宋体" w:hAnsi="宋体"/>
          <w:color w:val="auto"/>
          <w:szCs w:val="21"/>
        </w:rPr>
        <w:t>我方向贵方提交的所有响应文件、资料都是准确的和真实的。</w:t>
      </w:r>
    </w:p>
    <w:p>
      <w:pPr>
        <w:spacing w:line="400" w:lineRule="exact"/>
        <w:rPr>
          <w:rFonts w:ascii="宋体" w:hAnsi="宋体"/>
          <w:color w:val="auto"/>
          <w:szCs w:val="21"/>
        </w:rPr>
      </w:pPr>
    </w:p>
    <w:p>
      <w:pPr>
        <w:spacing w:line="400" w:lineRule="exact"/>
        <w:ind w:firstLine="426"/>
        <w:rPr>
          <w:rFonts w:ascii="宋体" w:hAnsi="宋体"/>
          <w:color w:val="auto"/>
          <w:szCs w:val="21"/>
        </w:rPr>
      </w:pPr>
      <w:r>
        <w:rPr>
          <w:rFonts w:hint="eastAsia" w:ascii="宋体" w:hAnsi="宋体"/>
          <w:color w:val="auto"/>
          <w:szCs w:val="21"/>
        </w:rPr>
        <w:t>与我公司有关的正式通讯方式：</w:t>
      </w:r>
    </w:p>
    <w:p>
      <w:pPr>
        <w:spacing w:line="400" w:lineRule="exact"/>
        <w:rPr>
          <w:rFonts w:ascii="宋体" w:hAnsi="宋体"/>
          <w:color w:val="auto"/>
          <w:szCs w:val="21"/>
        </w:rPr>
      </w:pPr>
      <w:r>
        <w:rPr>
          <w:rFonts w:ascii="宋体" w:hAnsi="宋体"/>
          <w:color w:val="auto"/>
          <w:szCs w:val="21"/>
        </w:rPr>
        <w:tab/>
      </w:r>
      <w:r>
        <w:rPr>
          <w:rFonts w:hint="eastAsia" w:ascii="宋体" w:hAnsi="宋体"/>
          <w:color w:val="auto"/>
          <w:szCs w:val="21"/>
        </w:rPr>
        <w:t>地址：</w:t>
      </w:r>
      <w:r>
        <w:rPr>
          <w:rFonts w:hint="eastAsia" w:ascii="宋体" w:hAnsi="宋体"/>
          <w:color w:val="auto"/>
          <w:szCs w:val="21"/>
          <w:u w:val="single"/>
        </w:rPr>
        <w:t xml:space="preserve">                                   </w:t>
      </w:r>
    </w:p>
    <w:p>
      <w:pPr>
        <w:spacing w:line="400" w:lineRule="exact"/>
        <w:rPr>
          <w:rFonts w:ascii="宋体" w:hAnsi="宋体"/>
          <w:color w:val="auto"/>
          <w:szCs w:val="21"/>
        </w:rPr>
      </w:pPr>
      <w:r>
        <w:rPr>
          <w:rFonts w:ascii="宋体" w:hAnsi="宋体"/>
          <w:color w:val="auto"/>
          <w:szCs w:val="21"/>
        </w:rPr>
        <w:tab/>
      </w:r>
      <w:r>
        <w:rPr>
          <w:rFonts w:hint="eastAsia" w:ascii="宋体" w:hAnsi="宋体"/>
          <w:color w:val="auto"/>
          <w:szCs w:val="21"/>
        </w:rPr>
        <w:t>邮政编码：</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p>
    <w:p>
      <w:pPr>
        <w:spacing w:line="400" w:lineRule="exact"/>
        <w:rPr>
          <w:rFonts w:ascii="宋体" w:hAnsi="宋体"/>
          <w:color w:val="auto"/>
          <w:szCs w:val="21"/>
        </w:rPr>
      </w:pPr>
      <w:r>
        <w:rPr>
          <w:rFonts w:ascii="宋体" w:hAnsi="宋体"/>
          <w:color w:val="auto"/>
          <w:szCs w:val="21"/>
        </w:rPr>
        <w:tab/>
      </w:r>
      <w:r>
        <w:rPr>
          <w:rFonts w:hint="eastAsia" w:ascii="宋体" w:hAnsi="宋体"/>
          <w:color w:val="auto"/>
          <w:szCs w:val="21"/>
        </w:rPr>
        <w:t>电话、电报、传真或电传：</w:t>
      </w:r>
      <w:r>
        <w:rPr>
          <w:rFonts w:hint="eastAsia" w:ascii="宋体" w:hAnsi="宋体"/>
          <w:color w:val="auto"/>
          <w:szCs w:val="21"/>
          <w:u w:val="single"/>
        </w:rPr>
        <w:t xml:space="preserve">                 </w:t>
      </w:r>
    </w:p>
    <w:p>
      <w:pPr>
        <w:spacing w:line="400" w:lineRule="exact"/>
        <w:rPr>
          <w:rFonts w:ascii="宋体" w:hAnsi="宋体"/>
          <w:color w:val="auto"/>
          <w:szCs w:val="21"/>
        </w:rPr>
      </w:pPr>
      <w:r>
        <w:rPr>
          <w:rFonts w:ascii="宋体" w:hAnsi="宋体"/>
          <w:color w:val="auto"/>
          <w:szCs w:val="21"/>
        </w:rPr>
        <w:tab/>
      </w:r>
      <w:r>
        <w:rPr>
          <w:rFonts w:hint="eastAsia" w:ascii="宋体" w:hAnsi="宋体"/>
          <w:color w:val="auto"/>
          <w:szCs w:val="21"/>
        </w:rPr>
        <w:t>开户名称：</w:t>
      </w:r>
      <w:r>
        <w:rPr>
          <w:rFonts w:hint="eastAsia" w:ascii="宋体" w:hAnsi="宋体"/>
          <w:color w:val="auto"/>
          <w:szCs w:val="21"/>
          <w:u w:val="single"/>
        </w:rPr>
        <w:t xml:space="preserve">                               </w:t>
      </w:r>
    </w:p>
    <w:p>
      <w:pPr>
        <w:spacing w:line="400" w:lineRule="exact"/>
        <w:rPr>
          <w:rFonts w:ascii="宋体" w:hAnsi="宋体"/>
          <w:color w:val="auto"/>
          <w:szCs w:val="21"/>
        </w:rPr>
      </w:pPr>
      <w:r>
        <w:rPr>
          <w:rFonts w:ascii="宋体" w:hAnsi="宋体"/>
          <w:color w:val="auto"/>
          <w:szCs w:val="21"/>
        </w:rPr>
        <w:tab/>
      </w:r>
      <w:r>
        <w:rPr>
          <w:rFonts w:hint="eastAsia" w:ascii="宋体" w:hAnsi="宋体"/>
          <w:color w:val="auto"/>
          <w:szCs w:val="21"/>
        </w:rPr>
        <w:t>开户银行：</w:t>
      </w:r>
      <w:r>
        <w:rPr>
          <w:rFonts w:hint="eastAsia" w:ascii="宋体" w:hAnsi="宋体"/>
          <w:color w:val="auto"/>
          <w:szCs w:val="21"/>
          <w:u w:val="single"/>
        </w:rPr>
        <w:t xml:space="preserve">                               </w:t>
      </w:r>
    </w:p>
    <w:p>
      <w:pPr>
        <w:spacing w:line="400" w:lineRule="exact"/>
        <w:rPr>
          <w:rFonts w:ascii="宋体" w:hAnsi="宋体"/>
          <w:color w:val="auto"/>
          <w:szCs w:val="21"/>
          <w:u w:val="single"/>
        </w:rPr>
      </w:pPr>
      <w:r>
        <w:rPr>
          <w:rFonts w:ascii="宋体" w:hAnsi="宋体"/>
          <w:color w:val="auto"/>
          <w:szCs w:val="21"/>
        </w:rPr>
        <w:tab/>
      </w:r>
      <w:r>
        <w:rPr>
          <w:rFonts w:hint="eastAsia" w:ascii="宋体" w:hAnsi="宋体"/>
          <w:color w:val="auto"/>
          <w:szCs w:val="21"/>
        </w:rPr>
        <w:t>账    号：</w:t>
      </w:r>
      <w:r>
        <w:rPr>
          <w:rFonts w:hint="eastAsia" w:ascii="宋体" w:hAnsi="宋体"/>
          <w:color w:val="auto"/>
          <w:szCs w:val="21"/>
          <w:u w:val="single"/>
        </w:rPr>
        <w:t xml:space="preserve">                               </w:t>
      </w:r>
    </w:p>
    <w:p>
      <w:pPr>
        <w:rPr>
          <w:color w:val="auto"/>
        </w:rPr>
      </w:pPr>
    </w:p>
    <w:p>
      <w:pPr>
        <w:rPr>
          <w:color w:val="auto"/>
        </w:rPr>
      </w:pPr>
    </w:p>
    <w:p>
      <w:pPr>
        <w:rPr>
          <w:color w:val="auto"/>
        </w:rPr>
      </w:pPr>
    </w:p>
    <w:p>
      <w:pPr>
        <w:rPr>
          <w:color w:val="auto"/>
        </w:rPr>
      </w:pPr>
    </w:p>
    <w:p>
      <w:pPr>
        <w:rPr>
          <w:color w:val="auto"/>
        </w:rPr>
      </w:pPr>
    </w:p>
    <w:p>
      <w:pPr>
        <w:spacing w:line="400" w:lineRule="exact"/>
        <w:rPr>
          <w:rFonts w:ascii="宋体" w:hAnsi="宋体"/>
          <w:color w:val="auto"/>
          <w:szCs w:val="21"/>
        </w:rPr>
      </w:pPr>
      <w:r>
        <w:rPr>
          <w:rFonts w:ascii="宋体" w:hAnsi="宋体"/>
          <w:color w:val="auto"/>
          <w:szCs w:val="21"/>
        </w:rPr>
        <w:tab/>
      </w:r>
      <w:r>
        <w:rPr>
          <w:rFonts w:ascii="宋体" w:hAnsi="宋体"/>
          <w:color w:val="auto"/>
          <w:szCs w:val="21"/>
        </w:rPr>
        <w:t xml:space="preserve">                                           </w:t>
      </w:r>
      <w:r>
        <w:rPr>
          <w:rFonts w:hint="eastAsia" w:ascii="宋体" w:hAnsi="宋体"/>
          <w:color w:val="auto"/>
          <w:szCs w:val="21"/>
        </w:rPr>
        <w:t>供应商（盖章）：</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p>
    <w:p>
      <w:pPr>
        <w:spacing w:line="400" w:lineRule="exact"/>
        <w:rPr>
          <w:rFonts w:ascii="宋体" w:hAnsi="宋体"/>
          <w:color w:val="auto"/>
          <w:szCs w:val="21"/>
        </w:rPr>
      </w:pPr>
      <w:r>
        <w:rPr>
          <w:rFonts w:ascii="宋体" w:hAnsi="宋体"/>
          <w:color w:val="auto"/>
          <w:szCs w:val="21"/>
        </w:rPr>
        <w:tab/>
      </w:r>
      <w:r>
        <w:rPr>
          <w:rFonts w:ascii="宋体" w:hAnsi="宋体"/>
          <w:color w:val="auto"/>
          <w:szCs w:val="21"/>
        </w:rPr>
        <w:t xml:space="preserve">                                           </w:t>
      </w:r>
      <w:r>
        <w:rPr>
          <w:rFonts w:hint="eastAsia" w:ascii="宋体" w:hAnsi="宋体"/>
          <w:color w:val="auto"/>
          <w:szCs w:val="21"/>
        </w:rPr>
        <w:t>日期：</w:t>
      </w:r>
      <w:r>
        <w:rPr>
          <w:rFonts w:hint="eastAsia" w:ascii="宋体" w:hAnsi="宋体"/>
          <w:color w:val="auto"/>
          <w:szCs w:val="21"/>
          <w:u w:val="single"/>
        </w:rPr>
        <w:t xml:space="preserve">                    </w:t>
      </w:r>
      <w:r>
        <w:rPr>
          <w:rFonts w:ascii="宋体" w:hAnsi="宋体"/>
          <w:color w:val="auto"/>
          <w:szCs w:val="21"/>
          <w:u w:val="single"/>
        </w:rPr>
        <w:t xml:space="preserve">     </w:t>
      </w:r>
    </w:p>
    <w:p>
      <w:pPr>
        <w:widowControl/>
        <w:jc w:val="left"/>
        <w:rPr>
          <w:color w:val="auto"/>
        </w:rPr>
      </w:pPr>
      <w:r>
        <w:rPr>
          <w:color w:val="auto"/>
        </w:rPr>
        <w:br w:type="page"/>
      </w:r>
    </w:p>
    <w:p>
      <w:pPr>
        <w:rPr>
          <w:color w:val="auto"/>
        </w:rPr>
      </w:pPr>
    </w:p>
    <w:p>
      <w:pPr>
        <w:jc w:val="center"/>
        <w:rPr>
          <w:rFonts w:ascii="仿宋" w:hAnsi="仿宋" w:eastAsia="仿宋"/>
          <w:color w:val="auto"/>
          <w:sz w:val="32"/>
          <w:szCs w:val="32"/>
        </w:rPr>
      </w:pPr>
      <w:r>
        <w:rPr>
          <w:rFonts w:hint="eastAsia" w:ascii="仿宋" w:hAnsi="仿宋" w:eastAsia="仿宋"/>
          <w:b/>
          <w:color w:val="auto"/>
          <w:sz w:val="32"/>
          <w:szCs w:val="32"/>
        </w:rPr>
        <w:t>授权委托书</w:t>
      </w:r>
      <w:bookmarkStart w:id="144" w:name="_Hlk92703623"/>
      <w:r>
        <w:rPr>
          <w:rFonts w:hint="eastAsia" w:ascii="仿宋" w:hAnsi="仿宋" w:eastAsia="仿宋"/>
          <w:color w:val="auto"/>
          <w:sz w:val="24"/>
        </w:rPr>
        <w:t>(格式</w:t>
      </w:r>
      <w:r>
        <w:rPr>
          <w:rFonts w:ascii="仿宋" w:hAnsi="仿宋" w:eastAsia="仿宋"/>
          <w:color w:val="auto"/>
          <w:sz w:val="24"/>
        </w:rPr>
        <w:t>)</w:t>
      </w:r>
      <w:bookmarkEnd w:id="144"/>
    </w:p>
    <w:p>
      <w:pPr>
        <w:snapToGrid w:val="0"/>
        <w:spacing w:before="156" w:beforeLines="50" w:after="50" w:line="500" w:lineRule="exact"/>
        <w:rPr>
          <w:rFonts w:ascii="宋体" w:hAnsi="宋体"/>
          <w:b/>
          <w:bCs/>
          <w:color w:val="auto"/>
          <w:szCs w:val="21"/>
        </w:rPr>
      </w:pPr>
      <w:r>
        <w:rPr>
          <w:rFonts w:hint="eastAsia" w:ascii="宋体" w:hAnsi="宋体"/>
          <w:bCs/>
          <w:color w:val="auto"/>
          <w:szCs w:val="21"/>
        </w:rPr>
        <w:t>致：</w:t>
      </w:r>
      <w:r>
        <w:rPr>
          <w:rFonts w:hint="eastAsia"/>
          <w:color w:val="auto"/>
        </w:rPr>
        <w:t>钦州市政府采购中心</w:t>
      </w:r>
    </w:p>
    <w:p>
      <w:pPr>
        <w:snapToGrid w:val="0"/>
        <w:spacing w:before="156" w:beforeLines="50" w:after="50" w:line="500" w:lineRule="exact"/>
        <w:ind w:firstLine="420" w:firstLineChars="200"/>
        <w:rPr>
          <w:rFonts w:ascii="宋体" w:hAnsi="宋体"/>
          <w:color w:val="auto"/>
          <w:szCs w:val="21"/>
        </w:rPr>
      </w:pPr>
      <w:r>
        <w:rPr>
          <w:rFonts w:hint="eastAsia" w:ascii="宋体" w:hAnsi="宋体"/>
          <w:color w:val="auto"/>
          <w:szCs w:val="21"/>
        </w:rPr>
        <w:t>我</w:t>
      </w:r>
      <w:r>
        <w:rPr>
          <w:rFonts w:hint="eastAsia" w:ascii="宋体" w:hAnsi="宋体"/>
          <w:color w:val="auto"/>
          <w:szCs w:val="21"/>
          <w:u w:val="single"/>
        </w:rPr>
        <w:t>（姓名）</w:t>
      </w:r>
      <w:r>
        <w:rPr>
          <w:rFonts w:hint="eastAsia" w:ascii="宋体" w:hAnsi="宋体"/>
          <w:color w:val="auto"/>
          <w:szCs w:val="21"/>
        </w:rPr>
        <w:t>系</w:t>
      </w:r>
      <w:r>
        <w:rPr>
          <w:rFonts w:hint="eastAsia" w:ascii="宋体" w:hAnsi="宋体"/>
          <w:color w:val="auto"/>
          <w:szCs w:val="21"/>
          <w:u w:val="single"/>
        </w:rPr>
        <w:t>（供应商名称）</w:t>
      </w:r>
      <w:r>
        <w:rPr>
          <w:rFonts w:hint="eastAsia" w:ascii="宋体" w:hAnsi="宋体"/>
          <w:color w:val="auto"/>
          <w:szCs w:val="21"/>
        </w:rPr>
        <w:t>的法定代表人，现授权委托本单位在职职工</w:t>
      </w:r>
      <w:r>
        <w:rPr>
          <w:rFonts w:hint="eastAsia" w:ascii="宋体" w:hAnsi="宋体"/>
          <w:color w:val="auto"/>
          <w:szCs w:val="21"/>
          <w:u w:val="single"/>
        </w:rPr>
        <w:t>（姓名）</w:t>
      </w:r>
      <w:r>
        <w:rPr>
          <w:rFonts w:hint="eastAsia" w:ascii="宋体" w:hAnsi="宋体"/>
          <w:color w:val="auto"/>
          <w:szCs w:val="21"/>
        </w:rPr>
        <w:t>以我方的名义参加</w:t>
      </w:r>
      <w:r>
        <w:rPr>
          <w:rFonts w:hint="eastAsia" w:ascii="宋体" w:hAnsi="宋体"/>
          <w:color w:val="auto"/>
          <w:szCs w:val="21"/>
          <w:u w:val="single"/>
        </w:rPr>
        <w:t>（项目名称/项目编号）</w:t>
      </w:r>
      <w:r>
        <w:rPr>
          <w:rFonts w:hint="eastAsia" w:ascii="宋体" w:hAnsi="宋体"/>
          <w:color w:val="auto"/>
          <w:szCs w:val="21"/>
        </w:rPr>
        <w:t>的谈判活动，并代表我方全权办理针对上述项目的谈判、签约等具体事务和签署相关文件。</w:t>
      </w:r>
    </w:p>
    <w:p>
      <w:pPr>
        <w:snapToGrid w:val="0"/>
        <w:spacing w:before="156" w:beforeLines="50" w:after="50" w:line="500" w:lineRule="exact"/>
        <w:ind w:firstLine="420" w:firstLineChars="200"/>
        <w:rPr>
          <w:rFonts w:ascii="宋体" w:hAnsi="宋体"/>
          <w:color w:val="auto"/>
          <w:szCs w:val="21"/>
        </w:rPr>
      </w:pPr>
      <w:r>
        <w:rPr>
          <w:rFonts w:hint="eastAsia" w:ascii="宋体" w:hAnsi="宋体"/>
          <w:color w:val="auto"/>
          <w:szCs w:val="21"/>
        </w:rPr>
        <w:t>我方对被授权人的签名事项负全部责任。</w:t>
      </w:r>
    </w:p>
    <w:p>
      <w:pPr>
        <w:snapToGrid w:val="0"/>
        <w:spacing w:before="156" w:beforeLines="50" w:after="50" w:line="500" w:lineRule="exact"/>
        <w:ind w:firstLine="420" w:firstLineChars="200"/>
        <w:rPr>
          <w:rFonts w:ascii="宋体" w:hAnsi="宋体"/>
          <w:color w:val="auto"/>
          <w:szCs w:val="21"/>
        </w:rPr>
      </w:pPr>
      <w:r>
        <w:rPr>
          <w:rFonts w:hint="eastAsia" w:ascii="宋体" w:hAnsi="宋体"/>
          <w:color w:val="auto"/>
          <w:szCs w:val="21"/>
          <w:u w:val="single"/>
        </w:rPr>
        <w:t>在撤销授权的书面通知以前，本授权书一直有效</w:t>
      </w:r>
      <w:r>
        <w:rPr>
          <w:rFonts w:hint="eastAsia" w:ascii="宋体" w:hAnsi="宋体"/>
          <w:color w:val="auto"/>
          <w:szCs w:val="21"/>
        </w:rPr>
        <w:t>。被授权人在授权书有效期内签署的所有文件不因授权的撤销而失效。</w:t>
      </w:r>
    </w:p>
    <w:p>
      <w:pPr>
        <w:snapToGrid w:val="0"/>
        <w:spacing w:before="156" w:beforeLines="50" w:after="50" w:line="500" w:lineRule="exact"/>
        <w:ind w:firstLine="420" w:firstLineChars="200"/>
        <w:rPr>
          <w:rFonts w:ascii="宋体" w:hAnsi="宋体"/>
          <w:color w:val="auto"/>
          <w:szCs w:val="21"/>
        </w:rPr>
      </w:pPr>
      <w:r>
        <w:rPr>
          <w:rFonts w:hint="eastAsia" w:ascii="宋体" w:hAnsi="宋体"/>
          <w:color w:val="auto"/>
          <w:szCs w:val="21"/>
        </w:rPr>
        <w:t>被授权人无转委托权，特此委托。</w:t>
      </w:r>
    </w:p>
    <w:p>
      <w:pPr>
        <w:snapToGrid w:val="0"/>
        <w:spacing w:before="156" w:beforeLines="50" w:after="50" w:line="300" w:lineRule="exact"/>
        <w:ind w:firstLine="420" w:firstLineChars="200"/>
        <w:rPr>
          <w:rFonts w:ascii="宋体" w:hAnsi="宋体"/>
          <w:color w:val="auto"/>
          <w:szCs w:val="21"/>
          <w:u w:val="single"/>
        </w:rPr>
      </w:pPr>
    </w:p>
    <w:p>
      <w:pPr>
        <w:snapToGrid w:val="0"/>
        <w:spacing w:before="156" w:beforeLines="50" w:after="50" w:line="300" w:lineRule="exact"/>
        <w:ind w:firstLine="420" w:firstLineChars="200"/>
        <w:rPr>
          <w:rFonts w:ascii="宋体" w:hAnsi="宋体"/>
          <w:color w:val="auto"/>
          <w:szCs w:val="21"/>
        </w:rPr>
      </w:pPr>
      <w:r>
        <w:rPr>
          <w:rFonts w:hint="eastAsia" w:ascii="宋体" w:hAnsi="宋体"/>
          <w:color w:val="auto"/>
          <w:szCs w:val="21"/>
        </w:rPr>
        <w:t>被授权人身份证号码：</w:t>
      </w:r>
      <w:r>
        <w:rPr>
          <w:rFonts w:hint="eastAsia" w:ascii="宋体" w:hAnsi="宋体"/>
          <w:color w:val="auto"/>
          <w:szCs w:val="21"/>
          <w:u w:val="single"/>
        </w:rPr>
        <w:t xml:space="preserve">                  </w:t>
      </w:r>
    </w:p>
    <w:p>
      <w:pPr>
        <w:snapToGrid w:val="0"/>
        <w:spacing w:before="156" w:beforeLines="50" w:after="50" w:line="300" w:lineRule="exact"/>
        <w:ind w:firstLine="420" w:firstLineChars="200"/>
        <w:rPr>
          <w:rFonts w:hAnsi="宋体"/>
          <w:color w:val="auto"/>
        </w:rPr>
      </w:pPr>
      <w:r>
        <w:rPr>
          <w:rFonts w:hint="eastAsia" w:hAnsi="宋体"/>
          <w:color w:val="auto"/>
        </w:rPr>
        <w:t>附：委托代理人身份证(正反面</w:t>
      </w:r>
      <w:r>
        <w:rPr>
          <w:rFonts w:hAnsi="宋体"/>
          <w:color w:val="auto"/>
        </w:rPr>
        <w:t>)</w:t>
      </w:r>
    </w:p>
    <w:p>
      <w:pPr>
        <w:rPr>
          <w:color w:val="auto"/>
        </w:rPr>
      </w:pPr>
    </w:p>
    <w:p>
      <w:pPr>
        <w:rPr>
          <w:color w:val="auto"/>
        </w:rPr>
      </w:pPr>
    </w:p>
    <w:p>
      <w:pPr>
        <w:snapToGrid w:val="0"/>
        <w:spacing w:before="156" w:beforeLines="50" w:after="50" w:line="200" w:lineRule="exact"/>
        <w:ind w:firstLine="4620" w:firstLineChars="2200"/>
        <w:rPr>
          <w:rFonts w:ascii="宋体" w:hAnsi="宋体"/>
          <w:color w:val="auto"/>
          <w:szCs w:val="21"/>
          <w:u w:val="single"/>
        </w:rPr>
      </w:pPr>
      <w:r>
        <w:rPr>
          <w:rFonts w:hint="eastAsia" w:ascii="宋体" w:hAnsi="宋体"/>
          <w:color w:val="auto"/>
          <w:szCs w:val="21"/>
        </w:rPr>
        <w:t xml:space="preserve">       供应商（盖章）：</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p>
    <w:p>
      <w:pPr>
        <w:snapToGrid w:val="0"/>
        <w:spacing w:before="156" w:beforeLines="50" w:after="50" w:line="200" w:lineRule="exact"/>
        <w:ind w:firstLine="5355" w:firstLineChars="2550"/>
        <w:rPr>
          <w:rFonts w:ascii="宋体" w:hAnsi="宋体"/>
          <w:color w:val="auto"/>
          <w:szCs w:val="21"/>
        </w:rPr>
      </w:pPr>
      <w:r>
        <w:rPr>
          <w:rFonts w:hint="eastAsia" w:ascii="宋体" w:hAnsi="宋体"/>
          <w:color w:val="auto"/>
          <w:szCs w:val="21"/>
        </w:rPr>
        <w:t>法定代表人签名：</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p>
    <w:p>
      <w:pPr>
        <w:snapToGrid w:val="0"/>
        <w:spacing w:before="156" w:beforeLines="50" w:after="50" w:line="200" w:lineRule="exact"/>
        <w:ind w:firstLine="5355" w:firstLineChars="2550"/>
        <w:rPr>
          <w:rFonts w:ascii="宋体" w:hAnsi="宋体"/>
          <w:color w:val="auto"/>
          <w:szCs w:val="21"/>
        </w:rPr>
      </w:pP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pPr>
        <w:widowControl/>
        <w:jc w:val="left"/>
        <w:rPr>
          <w:rFonts w:ascii="宋体" w:hAnsi="Courier New" w:cs="Courier New"/>
          <w:b/>
          <w:bCs/>
          <w:color w:val="auto"/>
          <w:szCs w:val="21"/>
        </w:rPr>
      </w:pPr>
      <w:r>
        <w:rPr>
          <w:b/>
          <w:bCs/>
          <w:color w:val="auto"/>
        </w:rPr>
        <w:br w:type="page"/>
      </w:r>
    </w:p>
    <w:p>
      <w:pPr>
        <w:rPr>
          <w:color w:val="auto"/>
        </w:rPr>
      </w:pPr>
    </w:p>
    <w:p>
      <w:pPr>
        <w:snapToGrid w:val="0"/>
        <w:spacing w:before="156" w:beforeLines="50" w:after="50" w:line="360" w:lineRule="exact"/>
        <w:jc w:val="center"/>
        <w:rPr>
          <w:rFonts w:ascii="仿宋" w:hAnsi="仿宋" w:eastAsia="仿宋"/>
          <w:b/>
          <w:color w:val="auto"/>
          <w:sz w:val="32"/>
          <w:szCs w:val="32"/>
        </w:rPr>
      </w:pPr>
      <w:r>
        <w:rPr>
          <w:rFonts w:hint="eastAsia" w:ascii="仿宋" w:hAnsi="仿宋" w:eastAsia="仿宋"/>
          <w:b/>
          <w:color w:val="auto"/>
          <w:sz w:val="32"/>
          <w:szCs w:val="32"/>
        </w:rPr>
        <w:t>商务响应表</w:t>
      </w:r>
      <w:r>
        <w:rPr>
          <w:rFonts w:hint="eastAsia" w:ascii="仿宋" w:hAnsi="仿宋" w:eastAsia="仿宋"/>
          <w:color w:val="auto"/>
          <w:sz w:val="24"/>
        </w:rPr>
        <w:t>(格式</w:t>
      </w:r>
      <w:r>
        <w:rPr>
          <w:rFonts w:ascii="仿宋" w:hAnsi="仿宋" w:eastAsia="仿宋"/>
          <w:color w:val="auto"/>
          <w:sz w:val="24"/>
        </w:rPr>
        <w:t>)</w:t>
      </w:r>
    </w:p>
    <w:tbl>
      <w:tblPr>
        <w:tblStyle w:val="37"/>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08"/>
        <w:gridCol w:w="3049"/>
        <w:gridCol w:w="2976"/>
        <w:gridCol w:w="153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b/>
                <w:color w:val="auto"/>
                <w:szCs w:val="21"/>
              </w:rPr>
            </w:pPr>
            <w:r>
              <w:rPr>
                <w:rFonts w:hint="eastAsia" w:ascii="宋体" w:hAnsi="宋体"/>
                <w:b/>
                <w:color w:val="auto"/>
                <w:szCs w:val="21"/>
              </w:rPr>
              <w:t>项目</w:t>
            </w:r>
          </w:p>
        </w:tc>
        <w:tc>
          <w:tcPr>
            <w:tcW w:w="3049"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b/>
                <w:color w:val="auto"/>
                <w:szCs w:val="21"/>
              </w:rPr>
            </w:pPr>
            <w:r>
              <w:rPr>
                <w:rFonts w:hint="eastAsia" w:ascii="宋体" w:hAnsi="宋体"/>
                <w:b/>
                <w:color w:val="auto"/>
                <w:szCs w:val="21"/>
              </w:rPr>
              <w:t>采购文件要求</w:t>
            </w:r>
          </w:p>
        </w:tc>
        <w:tc>
          <w:tcPr>
            <w:tcW w:w="2976"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b/>
                <w:color w:val="auto"/>
                <w:szCs w:val="21"/>
              </w:rPr>
            </w:pPr>
            <w:r>
              <w:rPr>
                <w:rFonts w:hint="eastAsia" w:ascii="宋体" w:hAnsi="宋体"/>
                <w:b/>
                <w:color w:val="auto"/>
                <w:szCs w:val="21"/>
              </w:rPr>
              <w:t>供应商的承诺或说明</w:t>
            </w:r>
          </w:p>
        </w:tc>
        <w:tc>
          <w:tcPr>
            <w:tcW w:w="1535"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b/>
                <w:color w:val="auto"/>
                <w:szCs w:val="21"/>
              </w:rPr>
            </w:pPr>
            <w:r>
              <w:rPr>
                <w:rFonts w:hint="eastAsia" w:ascii="宋体" w:hAnsi="宋体"/>
                <w:b/>
                <w:color w:val="auto"/>
                <w:szCs w:val="21"/>
              </w:rPr>
              <w:t>是否响应</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c>
          <w:tcPr>
            <w:tcW w:w="3049"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c>
          <w:tcPr>
            <w:tcW w:w="2976"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c>
          <w:tcPr>
            <w:tcW w:w="1535"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c>
          <w:tcPr>
            <w:tcW w:w="3049"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c>
          <w:tcPr>
            <w:tcW w:w="2976"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c>
          <w:tcPr>
            <w:tcW w:w="1535"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c>
          <w:tcPr>
            <w:tcW w:w="3049"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c>
          <w:tcPr>
            <w:tcW w:w="2976"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ind w:left="43"/>
              <w:jc w:val="center"/>
              <w:rPr>
                <w:rFonts w:ascii="宋体" w:hAnsi="宋体"/>
                <w:color w:val="auto"/>
                <w:szCs w:val="21"/>
              </w:rPr>
            </w:pPr>
          </w:p>
        </w:tc>
        <w:tc>
          <w:tcPr>
            <w:tcW w:w="1535"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ind w:left="43"/>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c>
          <w:tcPr>
            <w:tcW w:w="3049"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c>
          <w:tcPr>
            <w:tcW w:w="2976"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c>
          <w:tcPr>
            <w:tcW w:w="1535"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r>
              <w:rPr>
                <w:rFonts w:hint="eastAsia" w:ascii="宋体" w:hAnsi="宋体"/>
                <w:color w:val="auto"/>
                <w:szCs w:val="21"/>
              </w:rPr>
              <w:t>…</w:t>
            </w:r>
          </w:p>
        </w:tc>
        <w:tc>
          <w:tcPr>
            <w:tcW w:w="3049"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c>
          <w:tcPr>
            <w:tcW w:w="2976"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c>
          <w:tcPr>
            <w:tcW w:w="1535"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r>
    </w:tbl>
    <w:p>
      <w:pPr>
        <w:tabs>
          <w:tab w:val="left" w:pos="3870"/>
          <w:tab w:val="left" w:pos="4085"/>
        </w:tabs>
        <w:snapToGrid w:val="0"/>
        <w:spacing w:line="400" w:lineRule="exact"/>
        <w:rPr>
          <w:rFonts w:ascii="宋体" w:hAnsi="宋体"/>
          <w:b/>
          <w:color w:val="auto"/>
          <w:szCs w:val="21"/>
        </w:rPr>
      </w:pPr>
    </w:p>
    <w:p>
      <w:pPr>
        <w:snapToGrid w:val="0"/>
        <w:spacing w:before="50" w:after="50" w:line="350" w:lineRule="exact"/>
        <w:ind w:right="-817" w:rightChars="-389"/>
        <w:rPr>
          <w:rFonts w:hint="eastAsia" w:ascii="宋体" w:hAnsi="宋体"/>
          <w:color w:val="auto"/>
          <w:szCs w:val="21"/>
        </w:rPr>
      </w:pPr>
      <w:r>
        <w:rPr>
          <w:rFonts w:hint="eastAsia" w:ascii="宋体" w:hAnsi="宋体"/>
          <w:color w:val="auto"/>
          <w:szCs w:val="21"/>
        </w:rPr>
        <w:t xml:space="preserve"> </w:t>
      </w:r>
      <w:r>
        <w:rPr>
          <w:rFonts w:ascii="宋体" w:hAnsi="宋体"/>
          <w:color w:val="auto"/>
          <w:szCs w:val="21"/>
        </w:rPr>
        <w:t xml:space="preserve">         </w:t>
      </w:r>
      <w:r>
        <w:rPr>
          <w:rFonts w:hint="eastAsia" w:ascii="宋体" w:hAnsi="宋体"/>
          <w:color w:val="auto"/>
          <w:szCs w:val="21"/>
        </w:rPr>
        <w:t>注：按采购需求具体条款修改</w:t>
      </w:r>
    </w:p>
    <w:p>
      <w:pPr>
        <w:snapToGrid w:val="0"/>
        <w:spacing w:before="50" w:after="50" w:line="350" w:lineRule="exact"/>
        <w:ind w:right="-817" w:rightChars="-389"/>
        <w:rPr>
          <w:rFonts w:ascii="宋体" w:hAnsi="宋体"/>
          <w:color w:val="auto"/>
          <w:szCs w:val="21"/>
        </w:rPr>
      </w:pPr>
      <w:r>
        <w:rPr>
          <w:rFonts w:ascii="宋体" w:hAnsi="宋体"/>
          <w:color w:val="auto"/>
          <w:szCs w:val="21"/>
        </w:rPr>
        <w:t xml:space="preserve">                                           </w:t>
      </w:r>
      <w:r>
        <w:rPr>
          <w:rFonts w:hint="eastAsia" w:ascii="宋体" w:hAnsi="宋体"/>
          <w:color w:val="auto"/>
          <w:szCs w:val="21"/>
          <w:lang w:val="en-US" w:eastAsia="zh-CN"/>
        </w:rPr>
        <w:t xml:space="preserve">          </w:t>
      </w:r>
      <w:r>
        <w:rPr>
          <w:rFonts w:ascii="宋体" w:hAnsi="宋体"/>
          <w:color w:val="auto"/>
          <w:szCs w:val="21"/>
        </w:rPr>
        <w:t xml:space="preserve"> </w:t>
      </w:r>
      <w:r>
        <w:rPr>
          <w:rFonts w:hint="eastAsia" w:ascii="宋体" w:hAnsi="宋体"/>
          <w:color w:val="auto"/>
          <w:szCs w:val="21"/>
        </w:rPr>
        <w:t>供应商（盖章）：</w:t>
      </w:r>
      <w:r>
        <w:rPr>
          <w:rFonts w:hint="eastAsia" w:ascii="宋体" w:hAnsi="宋体"/>
          <w:color w:val="auto"/>
          <w:szCs w:val="21"/>
          <w:u w:val="single"/>
        </w:rPr>
        <w:t xml:space="preserve">         </w:t>
      </w:r>
    </w:p>
    <w:p>
      <w:pPr>
        <w:snapToGrid w:val="0"/>
        <w:spacing w:before="50" w:after="50" w:line="350" w:lineRule="exact"/>
        <w:ind w:right="-817" w:rightChars="-389"/>
        <w:rPr>
          <w:rFonts w:ascii="宋体" w:hAnsi="宋体"/>
          <w:color w:val="auto"/>
          <w:szCs w:val="21"/>
        </w:rPr>
      </w:pPr>
      <w:r>
        <w:rPr>
          <w:rFonts w:hint="eastAsia" w:ascii="宋体" w:hAnsi="宋体"/>
          <w:color w:val="auto"/>
          <w:szCs w:val="21"/>
        </w:rPr>
        <w:t xml:space="preserve">       </w:t>
      </w:r>
      <w:r>
        <w:rPr>
          <w:rFonts w:ascii="宋体" w:hAnsi="宋体"/>
          <w:color w:val="auto"/>
          <w:szCs w:val="21"/>
        </w:rPr>
        <w:t xml:space="preserve">                                  </w:t>
      </w:r>
      <w:r>
        <w:rPr>
          <w:rFonts w:hint="eastAsia" w:ascii="宋体" w:hAnsi="宋体"/>
          <w:color w:val="auto"/>
          <w:szCs w:val="21"/>
        </w:rPr>
        <w:t xml:space="preserve">  </w:t>
      </w:r>
      <w:r>
        <w:rPr>
          <w:rFonts w:ascii="宋体" w:hAnsi="宋体"/>
          <w:color w:val="auto"/>
          <w:szCs w:val="21"/>
        </w:rPr>
        <w:t xml:space="preserve">           </w:t>
      </w: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r>
        <w:rPr>
          <w:rFonts w:hint="eastAsia" w:ascii="宋体" w:hAnsi="宋体"/>
          <w:color w:val="auto"/>
          <w:szCs w:val="21"/>
        </w:rPr>
        <w:t>日</w:t>
      </w:r>
    </w:p>
    <w:p>
      <w:pPr>
        <w:snapToGrid w:val="0"/>
        <w:spacing w:before="50" w:after="50" w:line="350" w:lineRule="exact"/>
        <w:ind w:right="-817" w:rightChars="-389"/>
        <w:rPr>
          <w:rFonts w:ascii="宋体" w:hAnsi="宋体"/>
          <w:color w:val="auto"/>
          <w:szCs w:val="21"/>
        </w:rPr>
      </w:pPr>
    </w:p>
    <w:p>
      <w:pPr>
        <w:snapToGrid w:val="0"/>
        <w:spacing w:before="50" w:after="50" w:line="350" w:lineRule="exact"/>
        <w:ind w:right="-817" w:rightChars="-389"/>
        <w:rPr>
          <w:rFonts w:ascii="宋体" w:hAnsi="宋体"/>
          <w:color w:val="auto"/>
          <w:szCs w:val="21"/>
        </w:rPr>
      </w:pPr>
    </w:p>
    <w:p>
      <w:pPr>
        <w:pStyle w:val="22"/>
        <w:spacing w:line="440" w:lineRule="exact"/>
        <w:ind w:firstLine="840"/>
        <w:jc w:val="center"/>
        <w:rPr>
          <w:rFonts w:ascii="仿宋" w:hAnsi="仿宋" w:eastAsia="仿宋"/>
          <w:color w:val="auto"/>
        </w:rPr>
      </w:pPr>
      <w:r>
        <w:rPr>
          <w:rFonts w:hint="eastAsia" w:ascii="仿宋" w:hAnsi="仿宋" w:eastAsia="仿宋" w:cs="黑体"/>
          <w:b/>
          <w:color w:val="auto"/>
          <w:sz w:val="32"/>
          <w:szCs w:val="32"/>
        </w:rPr>
        <w:t>技术响应表</w:t>
      </w:r>
      <w:r>
        <w:rPr>
          <w:rFonts w:hint="eastAsia" w:ascii="仿宋" w:hAnsi="仿宋" w:eastAsia="仿宋"/>
          <w:color w:val="auto"/>
          <w:sz w:val="24"/>
          <w:szCs w:val="24"/>
        </w:rPr>
        <w:t>(格式</w:t>
      </w:r>
      <w:r>
        <w:rPr>
          <w:rFonts w:ascii="仿宋" w:hAnsi="仿宋" w:eastAsia="仿宋"/>
          <w:color w:val="auto"/>
          <w:sz w:val="24"/>
          <w:szCs w:val="24"/>
        </w:rPr>
        <w:t>)</w:t>
      </w:r>
    </w:p>
    <w:p>
      <w:pPr>
        <w:rPr>
          <w:color w:val="auto"/>
        </w:rPr>
      </w:pPr>
    </w:p>
    <w:p>
      <w:pPr>
        <w:rPr>
          <w:color w:val="auto"/>
        </w:rPr>
      </w:pPr>
      <w:r>
        <w:rPr>
          <w:rFonts w:hint="eastAsia"/>
          <w:color w:val="auto"/>
        </w:rPr>
        <w:t>采购项目编号：</w:t>
      </w:r>
      <w:r>
        <w:rPr>
          <w:rFonts w:hint="eastAsia"/>
          <w:color w:val="auto"/>
          <w:u w:val="single"/>
        </w:rPr>
        <w:t xml:space="preserve">                 </w:t>
      </w:r>
    </w:p>
    <w:p>
      <w:pPr>
        <w:rPr>
          <w:color w:val="auto"/>
        </w:rPr>
      </w:pPr>
      <w:r>
        <w:rPr>
          <w:rFonts w:hint="eastAsia"/>
          <w:color w:val="auto"/>
        </w:rPr>
        <w:t>采购项目名称：</w:t>
      </w:r>
      <w:r>
        <w:rPr>
          <w:rFonts w:hint="eastAsia"/>
          <w:color w:val="auto"/>
          <w:u w:val="single"/>
        </w:rPr>
        <w:t xml:space="preserve">                 </w:t>
      </w:r>
    </w:p>
    <w:tbl>
      <w:tblPr>
        <w:tblStyle w:val="37"/>
        <w:tblW w:w="9415" w:type="dxa"/>
        <w:tblInd w:w="78"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5"/>
        <w:gridCol w:w="1480"/>
        <w:gridCol w:w="2835"/>
        <w:gridCol w:w="2268"/>
        <w:gridCol w:w="1418"/>
        <w:gridCol w:w="709"/>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43" w:hRule="atLeast"/>
        </w:trPr>
        <w:tc>
          <w:tcPr>
            <w:tcW w:w="705" w:type="dxa"/>
            <w:vAlign w:val="center"/>
          </w:tcPr>
          <w:p>
            <w:pPr>
              <w:jc w:val="center"/>
              <w:rPr>
                <w:color w:val="auto"/>
              </w:rPr>
            </w:pPr>
            <w:r>
              <w:rPr>
                <w:rFonts w:hint="eastAsia"/>
                <w:color w:val="auto"/>
              </w:rPr>
              <w:t>序号</w:t>
            </w:r>
          </w:p>
        </w:tc>
        <w:tc>
          <w:tcPr>
            <w:tcW w:w="1480" w:type="dxa"/>
            <w:vAlign w:val="center"/>
          </w:tcPr>
          <w:p>
            <w:pPr>
              <w:jc w:val="center"/>
              <w:rPr>
                <w:color w:val="auto"/>
              </w:rPr>
            </w:pPr>
            <w:r>
              <w:rPr>
                <w:rFonts w:hint="eastAsia"/>
                <w:color w:val="auto"/>
              </w:rPr>
              <w:t>标的名称</w:t>
            </w:r>
          </w:p>
        </w:tc>
        <w:tc>
          <w:tcPr>
            <w:tcW w:w="2835" w:type="dxa"/>
            <w:vAlign w:val="center"/>
          </w:tcPr>
          <w:p>
            <w:pPr>
              <w:jc w:val="center"/>
              <w:rPr>
                <w:color w:val="auto"/>
              </w:rPr>
            </w:pPr>
            <w:r>
              <w:rPr>
                <w:rFonts w:hint="eastAsia"/>
                <w:color w:val="auto"/>
              </w:rPr>
              <w:t>竞争性谈判采购文件要求</w:t>
            </w:r>
          </w:p>
        </w:tc>
        <w:tc>
          <w:tcPr>
            <w:tcW w:w="2268" w:type="dxa"/>
            <w:vAlign w:val="center"/>
          </w:tcPr>
          <w:p>
            <w:pPr>
              <w:jc w:val="center"/>
              <w:rPr>
                <w:color w:val="auto"/>
              </w:rPr>
            </w:pPr>
            <w:r>
              <w:rPr>
                <w:rFonts w:hint="eastAsia"/>
                <w:color w:val="auto"/>
              </w:rPr>
              <w:t>响应文件具体响应</w:t>
            </w:r>
          </w:p>
        </w:tc>
        <w:tc>
          <w:tcPr>
            <w:tcW w:w="1418" w:type="dxa"/>
            <w:vAlign w:val="center"/>
          </w:tcPr>
          <w:p>
            <w:pPr>
              <w:jc w:val="center"/>
              <w:rPr>
                <w:color w:val="auto"/>
              </w:rPr>
            </w:pPr>
            <w:r>
              <w:rPr>
                <w:rFonts w:hint="eastAsia"/>
                <w:color w:val="auto"/>
              </w:rPr>
              <w:t>响应/偏离</w:t>
            </w:r>
          </w:p>
        </w:tc>
        <w:tc>
          <w:tcPr>
            <w:tcW w:w="709" w:type="dxa"/>
            <w:vAlign w:val="center"/>
          </w:tcPr>
          <w:p>
            <w:pPr>
              <w:jc w:val="center"/>
              <w:rPr>
                <w:color w:val="auto"/>
              </w:rPr>
            </w:pPr>
            <w:r>
              <w:rPr>
                <w:rFonts w:hint="eastAsia"/>
                <w:color w:val="auto"/>
              </w:rPr>
              <w:t>说明</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705" w:type="dxa"/>
            <w:vAlign w:val="center"/>
          </w:tcPr>
          <w:p>
            <w:pPr>
              <w:jc w:val="center"/>
              <w:rPr>
                <w:color w:val="auto"/>
              </w:rPr>
            </w:pPr>
            <w:r>
              <w:rPr>
                <w:rFonts w:hint="eastAsia"/>
                <w:color w:val="auto"/>
              </w:rPr>
              <w:t>1</w:t>
            </w:r>
          </w:p>
        </w:tc>
        <w:tc>
          <w:tcPr>
            <w:tcW w:w="1480" w:type="dxa"/>
            <w:vAlign w:val="center"/>
          </w:tcPr>
          <w:p>
            <w:pPr>
              <w:rPr>
                <w:color w:val="auto"/>
              </w:rPr>
            </w:pPr>
          </w:p>
        </w:tc>
        <w:tc>
          <w:tcPr>
            <w:tcW w:w="2835" w:type="dxa"/>
            <w:vAlign w:val="center"/>
          </w:tcPr>
          <w:p>
            <w:pPr>
              <w:rPr>
                <w:color w:val="auto"/>
              </w:rPr>
            </w:pPr>
          </w:p>
        </w:tc>
        <w:tc>
          <w:tcPr>
            <w:tcW w:w="2268" w:type="dxa"/>
            <w:vAlign w:val="center"/>
          </w:tcPr>
          <w:p>
            <w:pPr>
              <w:rPr>
                <w:color w:val="auto"/>
              </w:rPr>
            </w:pPr>
          </w:p>
        </w:tc>
        <w:tc>
          <w:tcPr>
            <w:tcW w:w="1418" w:type="dxa"/>
            <w:vAlign w:val="center"/>
          </w:tcPr>
          <w:p>
            <w:pPr>
              <w:rPr>
                <w:color w:val="auto"/>
              </w:rPr>
            </w:pPr>
          </w:p>
        </w:tc>
        <w:tc>
          <w:tcPr>
            <w:tcW w:w="709" w:type="dxa"/>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705" w:type="dxa"/>
            <w:vAlign w:val="center"/>
          </w:tcPr>
          <w:p>
            <w:pPr>
              <w:jc w:val="center"/>
              <w:rPr>
                <w:color w:val="auto"/>
              </w:rPr>
            </w:pPr>
            <w:r>
              <w:rPr>
                <w:rFonts w:hint="eastAsia"/>
                <w:color w:val="auto"/>
              </w:rPr>
              <w:t>2</w:t>
            </w:r>
          </w:p>
        </w:tc>
        <w:tc>
          <w:tcPr>
            <w:tcW w:w="1480" w:type="dxa"/>
            <w:vAlign w:val="center"/>
          </w:tcPr>
          <w:p>
            <w:pPr>
              <w:rPr>
                <w:color w:val="auto"/>
              </w:rPr>
            </w:pPr>
          </w:p>
        </w:tc>
        <w:tc>
          <w:tcPr>
            <w:tcW w:w="2835" w:type="dxa"/>
            <w:vAlign w:val="center"/>
          </w:tcPr>
          <w:p>
            <w:pPr>
              <w:rPr>
                <w:color w:val="auto"/>
              </w:rPr>
            </w:pPr>
          </w:p>
        </w:tc>
        <w:tc>
          <w:tcPr>
            <w:tcW w:w="2268" w:type="dxa"/>
            <w:vAlign w:val="center"/>
          </w:tcPr>
          <w:p>
            <w:pPr>
              <w:rPr>
                <w:color w:val="auto"/>
              </w:rPr>
            </w:pPr>
          </w:p>
        </w:tc>
        <w:tc>
          <w:tcPr>
            <w:tcW w:w="1418" w:type="dxa"/>
            <w:vAlign w:val="center"/>
          </w:tcPr>
          <w:p>
            <w:pPr>
              <w:rPr>
                <w:color w:val="auto"/>
              </w:rPr>
            </w:pPr>
          </w:p>
        </w:tc>
        <w:tc>
          <w:tcPr>
            <w:tcW w:w="709" w:type="dxa"/>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420" w:hRule="atLeast"/>
        </w:trPr>
        <w:tc>
          <w:tcPr>
            <w:tcW w:w="705" w:type="dxa"/>
            <w:vAlign w:val="center"/>
          </w:tcPr>
          <w:p>
            <w:pPr>
              <w:jc w:val="center"/>
              <w:rPr>
                <w:color w:val="auto"/>
              </w:rPr>
            </w:pPr>
            <w:r>
              <w:rPr>
                <w:rFonts w:hint="eastAsia"/>
                <w:color w:val="auto"/>
              </w:rPr>
              <w:t>3</w:t>
            </w:r>
          </w:p>
        </w:tc>
        <w:tc>
          <w:tcPr>
            <w:tcW w:w="1480" w:type="dxa"/>
            <w:vAlign w:val="center"/>
          </w:tcPr>
          <w:p>
            <w:pPr>
              <w:rPr>
                <w:color w:val="auto"/>
              </w:rPr>
            </w:pPr>
          </w:p>
        </w:tc>
        <w:tc>
          <w:tcPr>
            <w:tcW w:w="2835" w:type="dxa"/>
            <w:vAlign w:val="center"/>
          </w:tcPr>
          <w:p>
            <w:pPr>
              <w:rPr>
                <w:color w:val="auto"/>
              </w:rPr>
            </w:pPr>
          </w:p>
        </w:tc>
        <w:tc>
          <w:tcPr>
            <w:tcW w:w="2268" w:type="dxa"/>
            <w:vAlign w:val="center"/>
          </w:tcPr>
          <w:p>
            <w:pPr>
              <w:rPr>
                <w:color w:val="auto"/>
              </w:rPr>
            </w:pPr>
          </w:p>
        </w:tc>
        <w:tc>
          <w:tcPr>
            <w:tcW w:w="1418" w:type="dxa"/>
            <w:vAlign w:val="center"/>
          </w:tcPr>
          <w:p>
            <w:pPr>
              <w:rPr>
                <w:color w:val="auto"/>
              </w:rPr>
            </w:pPr>
          </w:p>
        </w:tc>
        <w:tc>
          <w:tcPr>
            <w:tcW w:w="709" w:type="dxa"/>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705" w:type="dxa"/>
            <w:vAlign w:val="center"/>
          </w:tcPr>
          <w:p>
            <w:pPr>
              <w:jc w:val="center"/>
              <w:rPr>
                <w:color w:val="auto"/>
              </w:rPr>
            </w:pPr>
            <w:r>
              <w:rPr>
                <w:rFonts w:hint="eastAsia"/>
                <w:color w:val="auto"/>
              </w:rPr>
              <w:t>4</w:t>
            </w:r>
          </w:p>
        </w:tc>
        <w:tc>
          <w:tcPr>
            <w:tcW w:w="1480" w:type="dxa"/>
            <w:vAlign w:val="center"/>
          </w:tcPr>
          <w:p>
            <w:pPr>
              <w:rPr>
                <w:color w:val="auto"/>
              </w:rPr>
            </w:pPr>
          </w:p>
        </w:tc>
        <w:tc>
          <w:tcPr>
            <w:tcW w:w="2835" w:type="dxa"/>
            <w:vAlign w:val="center"/>
          </w:tcPr>
          <w:p>
            <w:pPr>
              <w:rPr>
                <w:color w:val="auto"/>
              </w:rPr>
            </w:pPr>
          </w:p>
        </w:tc>
        <w:tc>
          <w:tcPr>
            <w:tcW w:w="2268" w:type="dxa"/>
            <w:vAlign w:val="center"/>
          </w:tcPr>
          <w:p>
            <w:pPr>
              <w:rPr>
                <w:color w:val="auto"/>
              </w:rPr>
            </w:pPr>
          </w:p>
        </w:tc>
        <w:tc>
          <w:tcPr>
            <w:tcW w:w="1418" w:type="dxa"/>
            <w:vAlign w:val="center"/>
          </w:tcPr>
          <w:p>
            <w:pPr>
              <w:rPr>
                <w:color w:val="auto"/>
              </w:rPr>
            </w:pPr>
          </w:p>
        </w:tc>
        <w:tc>
          <w:tcPr>
            <w:tcW w:w="709" w:type="dxa"/>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705" w:type="dxa"/>
            <w:vAlign w:val="center"/>
          </w:tcPr>
          <w:p>
            <w:pPr>
              <w:jc w:val="center"/>
              <w:rPr>
                <w:color w:val="auto"/>
              </w:rPr>
            </w:pPr>
            <w:r>
              <w:rPr>
                <w:rFonts w:hint="eastAsia"/>
                <w:color w:val="auto"/>
              </w:rPr>
              <w:t>5</w:t>
            </w:r>
          </w:p>
        </w:tc>
        <w:tc>
          <w:tcPr>
            <w:tcW w:w="1480" w:type="dxa"/>
            <w:vAlign w:val="center"/>
          </w:tcPr>
          <w:p>
            <w:pPr>
              <w:rPr>
                <w:color w:val="auto"/>
              </w:rPr>
            </w:pPr>
          </w:p>
        </w:tc>
        <w:tc>
          <w:tcPr>
            <w:tcW w:w="2835" w:type="dxa"/>
            <w:vAlign w:val="center"/>
          </w:tcPr>
          <w:p>
            <w:pPr>
              <w:rPr>
                <w:color w:val="auto"/>
              </w:rPr>
            </w:pPr>
          </w:p>
        </w:tc>
        <w:tc>
          <w:tcPr>
            <w:tcW w:w="2268" w:type="dxa"/>
            <w:vAlign w:val="center"/>
          </w:tcPr>
          <w:p>
            <w:pPr>
              <w:rPr>
                <w:color w:val="auto"/>
              </w:rPr>
            </w:pPr>
          </w:p>
        </w:tc>
        <w:tc>
          <w:tcPr>
            <w:tcW w:w="1418" w:type="dxa"/>
            <w:vAlign w:val="center"/>
          </w:tcPr>
          <w:p>
            <w:pPr>
              <w:rPr>
                <w:color w:val="auto"/>
              </w:rPr>
            </w:pPr>
          </w:p>
        </w:tc>
        <w:tc>
          <w:tcPr>
            <w:tcW w:w="709" w:type="dxa"/>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705" w:type="dxa"/>
            <w:vAlign w:val="center"/>
          </w:tcPr>
          <w:p>
            <w:pPr>
              <w:jc w:val="center"/>
              <w:rPr>
                <w:color w:val="auto"/>
              </w:rPr>
            </w:pPr>
            <w:r>
              <w:rPr>
                <w:rFonts w:hint="eastAsia"/>
                <w:color w:val="auto"/>
              </w:rPr>
              <w:t>…</w:t>
            </w:r>
          </w:p>
        </w:tc>
        <w:tc>
          <w:tcPr>
            <w:tcW w:w="1480" w:type="dxa"/>
            <w:vAlign w:val="center"/>
          </w:tcPr>
          <w:p>
            <w:pPr>
              <w:rPr>
                <w:color w:val="auto"/>
              </w:rPr>
            </w:pPr>
          </w:p>
        </w:tc>
        <w:tc>
          <w:tcPr>
            <w:tcW w:w="2835" w:type="dxa"/>
            <w:vAlign w:val="center"/>
          </w:tcPr>
          <w:p>
            <w:pPr>
              <w:rPr>
                <w:color w:val="auto"/>
              </w:rPr>
            </w:pPr>
          </w:p>
        </w:tc>
        <w:tc>
          <w:tcPr>
            <w:tcW w:w="2268" w:type="dxa"/>
            <w:vAlign w:val="center"/>
          </w:tcPr>
          <w:p>
            <w:pPr>
              <w:rPr>
                <w:color w:val="auto"/>
              </w:rPr>
            </w:pPr>
          </w:p>
        </w:tc>
        <w:tc>
          <w:tcPr>
            <w:tcW w:w="1418" w:type="dxa"/>
            <w:tcBorders>
              <w:right w:val="single" w:color="auto" w:sz="4" w:space="0"/>
            </w:tcBorders>
            <w:vAlign w:val="center"/>
          </w:tcPr>
          <w:p>
            <w:pPr>
              <w:rPr>
                <w:color w:val="auto"/>
              </w:rPr>
            </w:pPr>
          </w:p>
        </w:tc>
        <w:tc>
          <w:tcPr>
            <w:tcW w:w="709" w:type="dxa"/>
            <w:tcBorders>
              <w:left w:val="single" w:color="auto" w:sz="4" w:space="0"/>
            </w:tcBorders>
            <w:vAlign w:val="center"/>
          </w:tcPr>
          <w:p>
            <w:pPr>
              <w:rPr>
                <w:color w:val="auto"/>
              </w:rPr>
            </w:pPr>
          </w:p>
        </w:tc>
      </w:tr>
    </w:tbl>
    <w:p>
      <w:pPr>
        <w:pStyle w:val="19"/>
        <w:spacing w:line="300" w:lineRule="auto"/>
        <w:ind w:firstLine="105" w:firstLineChars="50"/>
        <w:rPr>
          <w:rFonts w:ascii="宋体" w:hAnsi="宋体" w:eastAsia="宋体"/>
          <w:color w:val="auto"/>
          <w:sz w:val="21"/>
          <w:szCs w:val="21"/>
        </w:rPr>
      </w:pPr>
      <w:r>
        <w:rPr>
          <w:rFonts w:hint="eastAsia" w:ascii="宋体" w:hAnsi="宋体" w:eastAsia="宋体"/>
          <w:color w:val="auto"/>
          <w:sz w:val="21"/>
          <w:szCs w:val="21"/>
        </w:rPr>
        <w:t>注：供应商须对照竞争性谈判采购文件第二章《项目需求》，逐条说明所提供货物和服务对项目需求中货物的</w:t>
      </w:r>
      <w:bookmarkStart w:id="145" w:name="_Hlk92703260"/>
      <w:r>
        <w:rPr>
          <w:rFonts w:hint="eastAsia" w:ascii="宋体" w:hAnsi="宋体" w:eastAsia="宋体"/>
          <w:color w:val="auto"/>
          <w:sz w:val="21"/>
          <w:szCs w:val="21"/>
        </w:rPr>
        <w:t>技术参数及其性能（规格）</w:t>
      </w:r>
      <w:bookmarkEnd w:id="145"/>
      <w:r>
        <w:rPr>
          <w:rFonts w:hint="eastAsia" w:ascii="宋体" w:hAnsi="宋体" w:eastAsia="宋体"/>
          <w:color w:val="auto"/>
          <w:sz w:val="21"/>
          <w:szCs w:val="21"/>
        </w:rPr>
        <w:t>及服务要求作出的响应，并申明偏离情况。对有具体参数要求的指标，供应商须提供所供设备的具体技术参数及其性能（规格）。</w:t>
      </w:r>
    </w:p>
    <w:p>
      <w:pPr>
        <w:pStyle w:val="19"/>
        <w:spacing w:line="300" w:lineRule="auto"/>
        <w:ind w:firstLine="0" w:firstLineChars="0"/>
        <w:rPr>
          <w:rFonts w:ascii="宋体" w:hAnsi="宋体" w:eastAsia="宋体"/>
          <w:color w:val="auto"/>
          <w:sz w:val="21"/>
          <w:szCs w:val="21"/>
        </w:rPr>
      </w:pPr>
    </w:p>
    <w:p>
      <w:pPr>
        <w:pStyle w:val="22"/>
        <w:spacing w:line="300" w:lineRule="auto"/>
        <w:rPr>
          <w:rFonts w:hAnsi="宋体"/>
          <w:color w:val="auto"/>
        </w:rPr>
      </w:pPr>
    </w:p>
    <w:p>
      <w:pPr>
        <w:pStyle w:val="22"/>
        <w:spacing w:line="300" w:lineRule="auto"/>
        <w:ind w:firstLine="5880" w:firstLineChars="2800"/>
        <w:rPr>
          <w:rFonts w:hAnsi="宋体"/>
          <w:color w:val="auto"/>
        </w:rPr>
      </w:pPr>
      <w:r>
        <w:rPr>
          <w:rFonts w:hint="eastAsia" w:hAnsi="宋体"/>
          <w:color w:val="auto"/>
        </w:rPr>
        <w:t>供应商（盖章）：</w:t>
      </w:r>
      <w:r>
        <w:rPr>
          <w:rFonts w:hint="eastAsia" w:hAnsi="宋体"/>
          <w:color w:val="auto"/>
          <w:u w:val="single"/>
        </w:rPr>
        <w:t xml:space="preserve">      </w:t>
      </w:r>
      <w:r>
        <w:rPr>
          <w:rFonts w:hAnsi="宋体"/>
          <w:color w:val="auto"/>
          <w:u w:val="single"/>
        </w:rPr>
        <w:t xml:space="preserve">   </w:t>
      </w:r>
      <w:r>
        <w:rPr>
          <w:rFonts w:hint="eastAsia" w:hAnsi="宋体"/>
          <w:color w:val="auto"/>
          <w:u w:val="single"/>
        </w:rPr>
        <w:t xml:space="preserve"> </w:t>
      </w:r>
    </w:p>
    <w:p>
      <w:pPr>
        <w:pStyle w:val="22"/>
        <w:spacing w:line="300" w:lineRule="auto"/>
        <w:ind w:firstLine="5880" w:firstLineChars="2800"/>
        <w:rPr>
          <w:rFonts w:hAnsi="宋体"/>
          <w:color w:val="auto"/>
        </w:rPr>
      </w:pPr>
      <w:r>
        <w:rPr>
          <w:rFonts w:hint="eastAsia" w:hAnsi="宋体"/>
          <w:color w:val="auto"/>
        </w:rPr>
        <w:t>日期：</w:t>
      </w:r>
      <w:r>
        <w:rPr>
          <w:rFonts w:hint="eastAsia" w:hAnsi="宋体"/>
          <w:color w:val="auto"/>
          <w:u w:val="single"/>
        </w:rPr>
        <w:t xml:space="preserve">    </w:t>
      </w:r>
      <w:r>
        <w:rPr>
          <w:rFonts w:hAnsi="宋体"/>
          <w:color w:val="auto"/>
          <w:u w:val="single"/>
        </w:rPr>
        <w:t xml:space="preserve"> </w:t>
      </w:r>
      <w:r>
        <w:rPr>
          <w:rFonts w:hint="eastAsia" w:hAnsi="宋体"/>
          <w:color w:val="auto"/>
          <w:u w:val="single"/>
        </w:rPr>
        <w:t xml:space="preserve">  </w:t>
      </w:r>
      <w:r>
        <w:rPr>
          <w:rFonts w:hint="eastAsia" w:hAnsi="宋体"/>
          <w:color w:val="auto"/>
        </w:rPr>
        <w:t>年</w:t>
      </w:r>
      <w:r>
        <w:rPr>
          <w:rFonts w:hint="eastAsia" w:hAnsi="宋体"/>
          <w:color w:val="auto"/>
          <w:u w:val="single"/>
        </w:rPr>
        <w:t xml:space="preserve">   </w:t>
      </w:r>
      <w:r>
        <w:rPr>
          <w:rFonts w:hint="eastAsia" w:hAnsi="宋体"/>
          <w:color w:val="auto"/>
        </w:rPr>
        <w:t>月</w:t>
      </w:r>
      <w:r>
        <w:rPr>
          <w:rFonts w:hint="eastAsia" w:hAnsi="宋体"/>
          <w:color w:val="auto"/>
          <w:u w:val="single"/>
        </w:rPr>
        <w:t xml:space="preserve">   </w:t>
      </w:r>
      <w:r>
        <w:rPr>
          <w:rFonts w:hint="eastAsia" w:hAnsi="宋体"/>
          <w:color w:val="auto"/>
        </w:rPr>
        <w:t>日</w:t>
      </w:r>
    </w:p>
    <w:bookmarkEnd w:id="51"/>
    <w:bookmarkEnd w:id="52"/>
    <w:bookmarkEnd w:id="53"/>
    <w:bookmarkEnd w:id="54"/>
    <w:p>
      <w:pPr>
        <w:rPr>
          <w:color w:val="auto"/>
        </w:rPr>
      </w:pPr>
    </w:p>
    <w:p>
      <w:pPr>
        <w:spacing w:line="440" w:lineRule="exact"/>
        <w:ind w:left="420" w:hanging="420"/>
        <w:jc w:val="center"/>
        <w:rPr>
          <w:rFonts w:hint="eastAsia" w:ascii="仿宋" w:hAnsi="仿宋" w:eastAsia="仿宋"/>
          <w:b/>
          <w:color w:val="auto"/>
          <w:sz w:val="32"/>
          <w:szCs w:val="32"/>
        </w:rPr>
      </w:pPr>
      <w:bookmarkStart w:id="146" w:name="_Hlk94194102"/>
      <w:r>
        <w:rPr>
          <w:rFonts w:hint="eastAsia" w:ascii="仿宋" w:hAnsi="仿宋" w:eastAsia="仿宋"/>
          <w:b/>
          <w:color w:val="auto"/>
          <w:sz w:val="32"/>
          <w:szCs w:val="32"/>
        </w:rPr>
        <w:t>中小企业声明函</w:t>
      </w:r>
      <w:r>
        <w:rPr>
          <w:rFonts w:hint="eastAsia" w:ascii="仿宋" w:hAnsi="仿宋" w:eastAsia="仿宋"/>
          <w:color w:val="auto"/>
          <w:sz w:val="24"/>
        </w:rPr>
        <w:t>(格式</w:t>
      </w:r>
      <w:r>
        <w:rPr>
          <w:rFonts w:ascii="仿宋" w:hAnsi="仿宋" w:eastAsia="仿宋"/>
          <w:color w:val="auto"/>
          <w:sz w:val="24"/>
        </w:rPr>
        <w:t>)</w:t>
      </w:r>
    </w:p>
    <w:p>
      <w:pPr>
        <w:rPr>
          <w:color w:val="auto"/>
        </w:rPr>
      </w:pPr>
    </w:p>
    <w:p>
      <w:pPr>
        <w:spacing w:line="600" w:lineRule="exact"/>
        <w:ind w:firstLine="294" w:firstLineChars="140"/>
        <w:jc w:val="left"/>
        <w:rPr>
          <w:rFonts w:hint="eastAsia" w:ascii="宋体" w:hAnsi="宋体"/>
          <w:bCs/>
          <w:color w:val="auto"/>
          <w:szCs w:val="21"/>
        </w:rPr>
      </w:pPr>
      <w:r>
        <w:rPr>
          <w:rFonts w:hint="eastAsia" w:ascii="宋体" w:hAnsi="宋体"/>
          <w:bCs/>
          <w:color w:val="auto"/>
          <w:szCs w:val="21"/>
        </w:rPr>
        <w:t>本公司郑重声明，根据</w:t>
      </w:r>
      <w:bookmarkStart w:id="147" w:name="_Hlk82091685"/>
      <w:r>
        <w:rPr>
          <w:rFonts w:ascii="宋体" w:hAnsi="宋体"/>
          <w:bCs/>
          <w:color w:val="auto"/>
          <w:szCs w:val="21"/>
        </w:rPr>
        <w:fldChar w:fldCharType="begin"/>
      </w:r>
      <w:r>
        <w:rPr>
          <w:rFonts w:ascii="宋体" w:hAnsi="宋体"/>
          <w:bCs/>
          <w:color w:val="auto"/>
          <w:szCs w:val="21"/>
        </w:rPr>
        <w:instrText xml:space="preserve"> </w:instrText>
      </w:r>
      <w:r>
        <w:rPr>
          <w:rFonts w:hint="eastAsia" w:ascii="宋体" w:hAnsi="宋体"/>
          <w:bCs/>
          <w:color w:val="auto"/>
          <w:szCs w:val="21"/>
        </w:rPr>
        <w:instrText xml:space="preserve">HYPERLINK "http://www.gov.cn/zhengce/zhengceku/2020-12/29/content_5574611.htm"</w:instrText>
      </w:r>
      <w:r>
        <w:rPr>
          <w:rFonts w:ascii="宋体" w:hAnsi="宋体"/>
          <w:bCs/>
          <w:color w:val="auto"/>
          <w:szCs w:val="21"/>
        </w:rPr>
        <w:instrText xml:space="preserve"> </w:instrText>
      </w:r>
      <w:r>
        <w:rPr>
          <w:rFonts w:ascii="宋体" w:hAnsi="宋体"/>
          <w:bCs/>
          <w:color w:val="auto"/>
          <w:szCs w:val="21"/>
        </w:rPr>
        <w:fldChar w:fldCharType="separate"/>
      </w:r>
      <w:r>
        <w:rPr>
          <w:rStyle w:val="44"/>
          <w:rFonts w:hint="eastAsia" w:ascii="宋体" w:hAnsi="宋体"/>
          <w:bCs/>
          <w:color w:val="auto"/>
          <w:szCs w:val="21"/>
          <w:u w:val="none"/>
        </w:rPr>
        <w:t>《政府采购促进中小企业发展管理办法》</w:t>
      </w:r>
      <w:bookmarkStart w:id="148" w:name="_Hlk60836554"/>
      <w:r>
        <w:rPr>
          <w:rStyle w:val="44"/>
          <w:rFonts w:hint="eastAsia" w:ascii="宋体" w:hAnsi="宋体"/>
          <w:bCs/>
          <w:color w:val="auto"/>
          <w:szCs w:val="21"/>
          <w:u w:val="none"/>
        </w:rPr>
        <w:t>（财库﹝2020﹞46号）</w:t>
      </w:r>
      <w:bookmarkEnd w:id="147"/>
      <w:bookmarkEnd w:id="148"/>
      <w:r>
        <w:rPr>
          <w:rFonts w:ascii="宋体" w:hAnsi="宋体"/>
          <w:bCs/>
          <w:color w:val="auto"/>
          <w:szCs w:val="21"/>
        </w:rPr>
        <w:fldChar w:fldCharType="end"/>
      </w:r>
      <w:r>
        <w:rPr>
          <w:rFonts w:hint="eastAsia" w:ascii="宋体" w:hAnsi="宋体"/>
          <w:bCs/>
          <w:color w:val="auto"/>
          <w:szCs w:val="21"/>
        </w:rPr>
        <w:t>的规定，本公司参加</w:t>
      </w:r>
      <w:bookmarkStart w:id="149" w:name="_Hlk82091228"/>
      <w:r>
        <w:rPr>
          <w:rFonts w:hint="eastAsia" w:ascii="宋体" w:hAnsi="宋体"/>
          <w:bCs/>
          <w:color w:val="auto"/>
          <w:szCs w:val="21"/>
        </w:rPr>
        <w:t>（</w:t>
      </w:r>
      <w:r>
        <w:rPr>
          <w:rFonts w:hint="eastAsia" w:ascii="宋体" w:hAnsi="宋体"/>
          <w:bCs/>
          <w:color w:val="auto"/>
          <w:szCs w:val="21"/>
          <w:u w:val="single"/>
        </w:rPr>
        <w:t>单位名称</w:t>
      </w:r>
      <w:r>
        <w:rPr>
          <w:rFonts w:hint="eastAsia" w:ascii="宋体" w:hAnsi="宋体"/>
          <w:bCs/>
          <w:color w:val="auto"/>
          <w:szCs w:val="21"/>
        </w:rPr>
        <w:t>）的（</w:t>
      </w:r>
      <w:r>
        <w:rPr>
          <w:rFonts w:hint="eastAsia" w:ascii="宋体" w:hAnsi="宋体"/>
          <w:bCs/>
          <w:color w:val="auto"/>
          <w:szCs w:val="21"/>
          <w:u w:val="single"/>
        </w:rPr>
        <w:t>项目名称</w:t>
      </w:r>
      <w:r>
        <w:rPr>
          <w:rFonts w:hint="eastAsia" w:ascii="宋体" w:hAnsi="宋体"/>
          <w:bCs/>
          <w:color w:val="auto"/>
          <w:szCs w:val="21"/>
        </w:rPr>
        <w:t>）</w:t>
      </w:r>
      <w:bookmarkEnd w:id="149"/>
      <w:r>
        <w:rPr>
          <w:rFonts w:hint="eastAsia" w:ascii="宋体" w:hAnsi="宋体"/>
          <w:bCs/>
          <w:color w:val="auto"/>
          <w:szCs w:val="21"/>
        </w:rPr>
        <w:t>采购活动，提供的货物全部由符合政策要求的中小企业制造。相关企业的具体情况如下：</w:t>
      </w:r>
    </w:p>
    <w:p>
      <w:pPr>
        <w:spacing w:line="600" w:lineRule="exact"/>
        <w:ind w:firstLine="294" w:firstLineChars="140"/>
        <w:jc w:val="left"/>
        <w:rPr>
          <w:rFonts w:hint="eastAsia" w:ascii="宋体" w:hAnsi="宋体"/>
          <w:bCs/>
          <w:color w:val="auto"/>
          <w:szCs w:val="21"/>
        </w:rPr>
      </w:pPr>
      <w:r>
        <w:rPr>
          <w:rFonts w:hint="eastAsia" w:ascii="宋体" w:hAnsi="宋体"/>
          <w:bCs/>
          <w:color w:val="auto"/>
          <w:szCs w:val="21"/>
        </w:rPr>
        <w:t>1.</w:t>
      </w:r>
      <w:bookmarkStart w:id="150" w:name="_Hlk60836996"/>
      <w:r>
        <w:rPr>
          <w:rFonts w:hint="eastAsia" w:ascii="宋体" w:hAnsi="宋体"/>
          <w:bCs/>
          <w:color w:val="auto"/>
          <w:szCs w:val="21"/>
        </w:rPr>
        <w:t>（</w:t>
      </w:r>
      <w:r>
        <w:rPr>
          <w:rFonts w:hint="eastAsia" w:ascii="宋体" w:hAnsi="宋体"/>
          <w:bCs/>
          <w:color w:val="auto"/>
          <w:szCs w:val="21"/>
          <w:u w:val="single"/>
        </w:rPr>
        <w:t>标的名称</w:t>
      </w:r>
      <w:r>
        <w:rPr>
          <w:rFonts w:ascii="宋体" w:hAnsi="宋体"/>
          <w:bCs/>
          <w:color w:val="auto"/>
          <w:szCs w:val="21"/>
        </w:rPr>
        <w:t>）</w:t>
      </w:r>
      <w:r>
        <w:rPr>
          <w:rFonts w:hint="eastAsia" w:ascii="宋体" w:hAnsi="宋体"/>
          <w:bCs/>
          <w:color w:val="auto"/>
          <w:szCs w:val="21"/>
        </w:rPr>
        <w:t>，属于(</w:t>
      </w:r>
      <w:r>
        <w:rPr>
          <w:rFonts w:hint="eastAsia" w:ascii="宋体" w:hAnsi="宋体"/>
          <w:bCs/>
          <w:color w:val="auto"/>
          <w:szCs w:val="21"/>
          <w:u w:val="single"/>
        </w:rPr>
        <w:t>采购文件中明确的所属行业</w:t>
      </w:r>
      <w:r>
        <w:rPr>
          <w:rFonts w:ascii="宋体" w:hAnsi="宋体"/>
          <w:bCs/>
          <w:color w:val="auto"/>
          <w:szCs w:val="21"/>
        </w:rPr>
        <w:t>）</w:t>
      </w:r>
      <w:r>
        <w:rPr>
          <w:rFonts w:hint="eastAsia" w:ascii="宋体" w:hAnsi="宋体"/>
          <w:bCs/>
          <w:color w:val="auto"/>
          <w:szCs w:val="21"/>
        </w:rPr>
        <w:t>行业；制造商为(</w:t>
      </w:r>
      <w:r>
        <w:rPr>
          <w:rFonts w:hint="eastAsia" w:ascii="宋体" w:hAnsi="宋体"/>
          <w:bCs/>
          <w:color w:val="auto"/>
          <w:szCs w:val="21"/>
          <w:u w:val="single"/>
        </w:rPr>
        <w:t>企业名称</w:t>
      </w:r>
      <w:r>
        <w:rPr>
          <w:rFonts w:ascii="宋体" w:hAnsi="宋体"/>
          <w:bCs/>
          <w:color w:val="auto"/>
          <w:szCs w:val="21"/>
        </w:rPr>
        <w:t>）</w:t>
      </w:r>
      <w:r>
        <w:rPr>
          <w:rFonts w:hint="eastAsia" w:ascii="宋体" w:hAnsi="宋体"/>
          <w:bCs/>
          <w:color w:val="auto"/>
          <w:szCs w:val="21"/>
        </w:rPr>
        <w:t>，从业人员</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人，营业收入为</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万元，资产总额为</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万元，属于（</w:t>
      </w:r>
      <w:r>
        <w:rPr>
          <w:rFonts w:hint="eastAsia" w:ascii="宋体" w:hAnsi="宋体"/>
          <w:bCs/>
          <w:color w:val="auto"/>
          <w:szCs w:val="21"/>
          <w:u w:val="single"/>
        </w:rPr>
        <w:t>中型企业、小型企业、微型企业</w:t>
      </w:r>
      <w:r>
        <w:rPr>
          <w:rFonts w:hint="eastAsia" w:ascii="宋体" w:hAnsi="宋体"/>
          <w:bCs/>
          <w:color w:val="auto"/>
          <w:szCs w:val="21"/>
        </w:rPr>
        <w:t>）；</w:t>
      </w:r>
      <w:bookmarkEnd w:id="150"/>
    </w:p>
    <w:p>
      <w:pPr>
        <w:spacing w:line="600" w:lineRule="exact"/>
        <w:ind w:firstLine="294" w:firstLineChars="140"/>
        <w:jc w:val="left"/>
        <w:rPr>
          <w:rFonts w:hint="eastAsia" w:ascii="宋体" w:hAnsi="宋体"/>
          <w:bCs/>
          <w:color w:val="auto"/>
          <w:szCs w:val="21"/>
        </w:rPr>
      </w:pPr>
      <w:r>
        <w:rPr>
          <w:rFonts w:hint="eastAsia" w:ascii="宋体" w:hAnsi="宋体"/>
          <w:bCs/>
          <w:color w:val="auto"/>
          <w:szCs w:val="21"/>
        </w:rPr>
        <w:t>2.（</w:t>
      </w:r>
      <w:r>
        <w:rPr>
          <w:rFonts w:hint="eastAsia" w:ascii="宋体" w:hAnsi="宋体"/>
          <w:bCs/>
          <w:color w:val="auto"/>
          <w:szCs w:val="21"/>
          <w:u w:val="single"/>
        </w:rPr>
        <w:t>标的名称</w:t>
      </w:r>
      <w:r>
        <w:rPr>
          <w:rFonts w:hint="eastAsia" w:ascii="宋体" w:hAnsi="宋体"/>
          <w:bCs/>
          <w:color w:val="auto"/>
          <w:szCs w:val="21"/>
        </w:rPr>
        <w:t>），属于(</w:t>
      </w:r>
      <w:r>
        <w:rPr>
          <w:rFonts w:hint="eastAsia" w:ascii="宋体" w:hAnsi="宋体"/>
          <w:bCs/>
          <w:color w:val="auto"/>
          <w:szCs w:val="21"/>
          <w:u w:val="single"/>
        </w:rPr>
        <w:t>采购文件中明确的所属行业</w:t>
      </w:r>
      <w:r>
        <w:rPr>
          <w:rFonts w:hint="eastAsia" w:ascii="宋体" w:hAnsi="宋体"/>
          <w:bCs/>
          <w:color w:val="auto"/>
          <w:szCs w:val="21"/>
        </w:rPr>
        <w:t>)行业；制造商为(</w:t>
      </w:r>
      <w:r>
        <w:rPr>
          <w:rFonts w:hint="eastAsia" w:ascii="宋体" w:hAnsi="宋体"/>
          <w:bCs/>
          <w:color w:val="auto"/>
          <w:szCs w:val="21"/>
          <w:u w:val="single"/>
        </w:rPr>
        <w:t>企业名称</w:t>
      </w:r>
      <w:r>
        <w:rPr>
          <w:rFonts w:hint="eastAsia" w:ascii="宋体" w:hAnsi="宋体"/>
          <w:bCs/>
          <w:color w:val="auto"/>
          <w:szCs w:val="21"/>
        </w:rPr>
        <w:t>)，从业人员</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人，营业收入为</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万元，资产总额为</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万元，属于（</w:t>
      </w:r>
      <w:r>
        <w:rPr>
          <w:rFonts w:hint="eastAsia" w:ascii="宋体" w:hAnsi="宋体"/>
          <w:bCs/>
          <w:color w:val="auto"/>
          <w:szCs w:val="21"/>
          <w:u w:val="single"/>
        </w:rPr>
        <w:t>中型企业、小型企业、微型企业</w:t>
      </w:r>
      <w:r>
        <w:rPr>
          <w:rFonts w:hint="eastAsia" w:ascii="宋体" w:hAnsi="宋体"/>
          <w:bCs/>
          <w:color w:val="auto"/>
          <w:szCs w:val="21"/>
        </w:rPr>
        <w:t>）；</w:t>
      </w:r>
    </w:p>
    <w:p>
      <w:pPr>
        <w:spacing w:line="600" w:lineRule="exact"/>
        <w:ind w:firstLine="294" w:firstLineChars="140"/>
        <w:jc w:val="left"/>
        <w:rPr>
          <w:rFonts w:hint="eastAsia" w:ascii="宋体" w:hAnsi="宋体"/>
          <w:bCs/>
          <w:color w:val="auto"/>
          <w:szCs w:val="21"/>
        </w:rPr>
      </w:pPr>
      <w:r>
        <w:rPr>
          <w:rFonts w:hint="eastAsia" w:ascii="宋体" w:hAnsi="宋体"/>
          <w:bCs/>
          <w:color w:val="auto"/>
          <w:szCs w:val="21"/>
        </w:rPr>
        <w:t>……</w:t>
      </w:r>
    </w:p>
    <w:p>
      <w:pPr>
        <w:spacing w:line="600" w:lineRule="exact"/>
        <w:ind w:firstLine="294" w:firstLineChars="140"/>
        <w:jc w:val="left"/>
        <w:rPr>
          <w:rFonts w:hint="eastAsia" w:ascii="宋体" w:hAnsi="宋体"/>
          <w:bCs/>
          <w:color w:val="auto"/>
          <w:szCs w:val="21"/>
        </w:rPr>
      </w:pPr>
      <w:r>
        <w:rPr>
          <w:rFonts w:hint="eastAsia" w:ascii="宋体" w:hAnsi="宋体"/>
          <w:bCs/>
          <w:color w:val="auto"/>
          <w:szCs w:val="21"/>
        </w:rPr>
        <w:t>以上企业，不属于大企业的分支机构，不存在控股股东为大企业的情形，也不存在与大企业的负责人为同一人的情形。</w:t>
      </w:r>
    </w:p>
    <w:p>
      <w:pPr>
        <w:spacing w:line="600" w:lineRule="exact"/>
        <w:ind w:firstLine="294" w:firstLineChars="140"/>
        <w:jc w:val="left"/>
        <w:rPr>
          <w:rFonts w:hint="eastAsia" w:ascii="宋体" w:hAnsi="宋体"/>
          <w:bCs/>
          <w:color w:val="auto"/>
          <w:szCs w:val="21"/>
        </w:rPr>
      </w:pPr>
      <w:r>
        <w:rPr>
          <w:rFonts w:hint="eastAsia" w:ascii="宋体" w:hAnsi="宋体"/>
          <w:bCs/>
          <w:color w:val="auto"/>
          <w:szCs w:val="21"/>
        </w:rPr>
        <w:t>本企业对上述声明内容的真实性负责。如有虚假，将依法承担相应责任。</w:t>
      </w:r>
    </w:p>
    <w:p>
      <w:pPr>
        <w:spacing w:line="400" w:lineRule="exact"/>
        <w:rPr>
          <w:color w:val="auto"/>
          <w:szCs w:val="21"/>
        </w:rPr>
      </w:pPr>
    </w:p>
    <w:p>
      <w:pPr>
        <w:spacing w:line="400" w:lineRule="exact"/>
        <w:rPr>
          <w:color w:val="auto"/>
          <w:szCs w:val="21"/>
        </w:rPr>
      </w:pPr>
    </w:p>
    <w:p>
      <w:pPr>
        <w:spacing w:line="400" w:lineRule="exact"/>
        <w:rPr>
          <w:color w:val="auto"/>
          <w:szCs w:val="21"/>
        </w:rPr>
      </w:pPr>
    </w:p>
    <w:p>
      <w:pPr>
        <w:spacing w:line="440" w:lineRule="exact"/>
        <w:ind w:firstLine="5250" w:firstLineChars="2500"/>
        <w:jc w:val="left"/>
        <w:rPr>
          <w:rFonts w:hint="eastAsia" w:ascii="宋体" w:hAnsi="宋体"/>
          <w:bCs/>
          <w:color w:val="auto"/>
          <w:szCs w:val="21"/>
        </w:rPr>
      </w:pPr>
      <w:r>
        <w:rPr>
          <w:rFonts w:hint="eastAsia" w:ascii="宋体" w:hAnsi="宋体"/>
          <w:bCs/>
          <w:color w:val="auto"/>
          <w:szCs w:val="21"/>
        </w:rPr>
        <w:t>企业名称（盖章）：</w:t>
      </w:r>
      <w:r>
        <w:rPr>
          <w:rFonts w:hint="eastAsia" w:hAnsi="宋体"/>
          <w:color w:val="auto"/>
          <w:szCs w:val="21"/>
          <w:u w:val="single"/>
        </w:rPr>
        <w:t xml:space="preserve"> </w:t>
      </w:r>
      <w:r>
        <w:rPr>
          <w:rFonts w:hAnsi="宋体"/>
          <w:color w:val="auto"/>
          <w:szCs w:val="21"/>
          <w:u w:val="single"/>
        </w:rPr>
        <w:t xml:space="preserve">              </w:t>
      </w:r>
    </w:p>
    <w:p>
      <w:pPr>
        <w:ind w:firstLine="5250" w:firstLineChars="2500"/>
        <w:rPr>
          <w:color w:val="auto"/>
        </w:rPr>
      </w:pPr>
      <w:r>
        <w:rPr>
          <w:rFonts w:hint="eastAsia" w:ascii="宋体" w:hAnsi="宋体"/>
          <w:bCs/>
          <w:color w:val="auto"/>
          <w:szCs w:val="21"/>
        </w:rPr>
        <w:t>日 期：</w:t>
      </w:r>
      <w:r>
        <w:rPr>
          <w:rFonts w:hint="eastAsia" w:hAnsi="宋体"/>
          <w:color w:val="auto"/>
          <w:szCs w:val="21"/>
          <w:u w:val="single"/>
        </w:rPr>
        <w:t xml:space="preserve"> </w:t>
      </w:r>
      <w:r>
        <w:rPr>
          <w:rFonts w:hAnsi="宋体"/>
          <w:color w:val="auto"/>
          <w:szCs w:val="21"/>
          <w:u w:val="single"/>
        </w:rPr>
        <w:t xml:space="preserve">                        </w:t>
      </w: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pStyle w:val="7"/>
        <w:rPr>
          <w:color w:val="auto"/>
        </w:rPr>
      </w:pPr>
    </w:p>
    <w:p>
      <w:pPr>
        <w:rPr>
          <w:color w:val="auto"/>
        </w:rPr>
      </w:pPr>
    </w:p>
    <w:p>
      <w:pPr>
        <w:rPr>
          <w:color w:val="auto"/>
        </w:rPr>
      </w:pPr>
    </w:p>
    <w:p>
      <w:pPr>
        <w:rPr>
          <w:color w:val="auto"/>
        </w:rPr>
      </w:pPr>
    </w:p>
    <w:p>
      <w:pPr>
        <w:spacing w:line="320" w:lineRule="exact"/>
        <w:jc w:val="left"/>
        <w:rPr>
          <w:rFonts w:hAnsi="宋体"/>
          <w:bCs/>
          <w:color w:val="auto"/>
          <w:sz w:val="18"/>
          <w:szCs w:val="18"/>
        </w:rPr>
      </w:pPr>
      <w:bookmarkStart w:id="151" w:name="_Hlk82091879"/>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),从)</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),业)</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),人)</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),员)</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),营)</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),业)</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),收)</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),入)</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),资)</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),产)</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),总)</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),额)</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),填)</w:instrText>
      </w:r>
      <w:r>
        <w:rPr>
          <w:rFonts w:hAnsi="宋体"/>
          <w:bCs/>
          <w:color w:val="auto"/>
          <w:sz w:val="18"/>
          <w:szCs w:val="18"/>
        </w:rPr>
        <w:fldChar w:fldCharType="end"/>
      </w:r>
      <w:r>
        <w:rPr>
          <w:rFonts w:hAnsi="宋体"/>
          <w:bCs/>
          <w:color w:val="auto"/>
          <w:sz w:val="18"/>
          <w:szCs w:val="18"/>
        </w:rPr>
        <w:fldChar w:fldCharType="begin"/>
      </w:r>
      <w:r>
        <w:rPr>
          <w:rFonts w:hAnsi="宋体"/>
          <w:bCs/>
          <w:color w:val="auto"/>
          <w:sz w:val="18"/>
          <w:szCs w:val="18"/>
        </w:rPr>
        <w:instrText xml:space="preserve">EQ \* jc2 \* hps9 \o\ad(\s\up 8(</w:instrText>
      </w:r>
      <w:r>
        <w:rPr>
          <w:rFonts w:ascii="宋体" w:hAnsi="宋体"/>
          <w:bCs/>
          <w:color w:val="auto"/>
          <w:sz w:val="18"/>
          <w:szCs w:val="18"/>
        </w:rPr>
        <w:instrText xml:space="preserve">——</w:instrText>
      </w:r>
      <w:r>
        <w:rPr>
          <w:rFonts w:hAnsi="宋体"/>
          <w:bCs/>
          <w:color w:val="auto"/>
          <w:sz w:val="18"/>
          <w:szCs w:val="18"/>
        </w:rPr>
        <w:instrText xml:space="preserve">),报)</w:instrText>
      </w:r>
      <w:r>
        <w:rPr>
          <w:rFonts w:hAnsi="宋体"/>
          <w:bCs/>
          <w:color w:val="auto"/>
          <w:sz w:val="18"/>
          <w:szCs w:val="18"/>
        </w:rPr>
        <w:fldChar w:fldCharType="end"/>
      </w:r>
      <w:bookmarkEnd w:id="151"/>
      <w:r>
        <w:rPr>
          <w:rFonts w:hint="eastAsia" w:hAnsi="宋体"/>
          <w:bCs/>
          <w:color w:val="auto"/>
          <w:sz w:val="18"/>
          <w:szCs w:val="18"/>
        </w:rPr>
        <w:t>上一年度数据，无上一年度数据的新成立企业可不填报。</w:t>
      </w:r>
    </w:p>
    <w:tbl>
      <w:tblPr>
        <w:tblStyle w:val="37"/>
        <w:tblW w:w="9952" w:type="dxa"/>
        <w:tblInd w:w="150" w:type="dxa"/>
        <w:shd w:val="clear" w:color="auto" w:fill="FFFFFF"/>
        <w:tblLayout w:type="autofit"/>
        <w:tblCellMar>
          <w:top w:w="15" w:type="dxa"/>
          <w:left w:w="15" w:type="dxa"/>
          <w:bottom w:w="15" w:type="dxa"/>
          <w:right w:w="15" w:type="dxa"/>
        </w:tblCellMar>
      </w:tblPr>
      <w:tblGrid>
        <w:gridCol w:w="2127"/>
        <w:gridCol w:w="1413"/>
        <w:gridCol w:w="714"/>
        <w:gridCol w:w="1275"/>
        <w:gridCol w:w="1843"/>
        <w:gridCol w:w="1559"/>
        <w:gridCol w:w="1021"/>
      </w:tblGrid>
      <w:tr>
        <w:tblPrEx>
          <w:shd w:val="clear" w:color="auto" w:fill="FFFFFF"/>
          <w:tblCellMar>
            <w:top w:w="15" w:type="dxa"/>
            <w:left w:w="15" w:type="dxa"/>
            <w:bottom w:w="15" w:type="dxa"/>
            <w:right w:w="15" w:type="dxa"/>
          </w:tblCellMar>
        </w:tblPrEx>
        <w:trPr>
          <w:trHeight w:val="330" w:hRule="atLeast"/>
        </w:trPr>
        <w:tc>
          <w:tcPr>
            <w:tcW w:w="9952" w:type="dxa"/>
            <w:gridSpan w:val="7"/>
            <w:tcBorders>
              <w:top w:val="nil"/>
              <w:left w:val="nil"/>
              <w:bottom w:val="single" w:color="auto" w:sz="6" w:space="0"/>
              <w:right w:val="nil"/>
            </w:tcBorders>
            <w:shd w:val="clear" w:color="auto" w:fill="FFFFFF"/>
            <w:tcMar>
              <w:top w:w="30" w:type="dxa"/>
              <w:left w:w="150" w:type="dxa"/>
              <w:bottom w:w="30" w:type="dxa"/>
              <w:right w:w="150" w:type="dxa"/>
            </w:tcMar>
            <w:vAlign w:val="center"/>
          </w:tcPr>
          <w:p>
            <w:pPr>
              <w:widowControl/>
              <w:jc w:val="center"/>
              <w:rPr>
                <w:rFonts w:ascii="Helvetica" w:hAnsi="Helvetica" w:cs="Helvetica"/>
                <w:b/>
                <w:bCs/>
                <w:color w:val="auto"/>
                <w:kern w:val="0"/>
                <w:szCs w:val="21"/>
              </w:rPr>
            </w:pPr>
            <w:r>
              <w:rPr>
                <w:rFonts w:ascii="Helvetica" w:hAnsi="Helvetica" w:cs="Helvetica"/>
                <w:b/>
                <w:bCs/>
                <w:color w:val="auto"/>
                <w:kern w:val="0"/>
                <w:szCs w:val="21"/>
              </w:rPr>
              <w:t>大中小微型企业划分标准</w:t>
            </w:r>
          </w:p>
        </w:tc>
      </w:tr>
      <w:tr>
        <w:tblPrEx>
          <w:shd w:val="clear" w:color="auto" w:fill="FFFFFF"/>
          <w:tblCellMar>
            <w:top w:w="15" w:type="dxa"/>
            <w:left w:w="15" w:type="dxa"/>
            <w:bottom w:w="15" w:type="dxa"/>
            <w:right w:w="15" w:type="dxa"/>
          </w:tblCellMar>
        </w:tblPrEx>
        <w:trPr>
          <w:trHeight w:val="330" w:hRule="atLeast"/>
        </w:trPr>
        <w:tc>
          <w:tcPr>
            <w:tcW w:w="2127"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b/>
                <w:bCs/>
                <w:color w:val="auto"/>
                <w:kern w:val="0"/>
                <w:sz w:val="18"/>
                <w:szCs w:val="18"/>
              </w:rPr>
              <w:t>行业名称</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b/>
                <w:bCs/>
                <w:color w:val="auto"/>
                <w:kern w:val="0"/>
                <w:sz w:val="18"/>
                <w:szCs w:val="18"/>
              </w:rPr>
              <w:t>指标名称</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b/>
                <w:bCs/>
                <w:color w:val="auto"/>
                <w:kern w:val="0"/>
                <w:sz w:val="18"/>
                <w:szCs w:val="18"/>
              </w:rPr>
              <w:t>计量</w:t>
            </w:r>
          </w:p>
          <w:p>
            <w:pPr>
              <w:widowControl/>
              <w:spacing w:line="340" w:lineRule="exact"/>
              <w:jc w:val="center"/>
              <w:rPr>
                <w:rFonts w:ascii="Helvetica" w:hAnsi="Helvetica" w:cs="Helvetica"/>
                <w:color w:val="auto"/>
                <w:kern w:val="0"/>
                <w:sz w:val="18"/>
                <w:szCs w:val="18"/>
              </w:rPr>
            </w:pPr>
            <w:r>
              <w:rPr>
                <w:rFonts w:ascii="Helvetica" w:hAnsi="Helvetica" w:cs="Helvetica"/>
                <w:b/>
                <w:bCs/>
                <w:color w:val="auto"/>
                <w:kern w:val="0"/>
                <w:sz w:val="18"/>
                <w:szCs w:val="18"/>
              </w:rPr>
              <w:t>单位</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b/>
                <w:bCs/>
                <w:color w:val="auto"/>
                <w:kern w:val="0"/>
                <w:sz w:val="18"/>
                <w:szCs w:val="18"/>
              </w:rPr>
              <w:t>大型</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b/>
                <w:bCs/>
                <w:color w:val="auto"/>
                <w:kern w:val="0"/>
                <w:sz w:val="18"/>
                <w:szCs w:val="18"/>
              </w:rPr>
              <w:t>中型</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b/>
                <w:bCs/>
                <w:color w:val="auto"/>
                <w:kern w:val="0"/>
                <w:sz w:val="18"/>
                <w:szCs w:val="18"/>
              </w:rPr>
              <w:t>小型</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b/>
                <w:bCs/>
                <w:color w:val="auto"/>
                <w:kern w:val="0"/>
                <w:sz w:val="18"/>
                <w:szCs w:val="18"/>
              </w:rPr>
              <w:t>微型</w:t>
            </w:r>
          </w:p>
        </w:tc>
      </w:tr>
      <w:tr>
        <w:tblPrEx>
          <w:shd w:val="clear" w:color="auto" w:fill="FFFFFF"/>
          <w:tblCellMar>
            <w:top w:w="15" w:type="dxa"/>
            <w:left w:w="15" w:type="dxa"/>
            <w:bottom w:w="15" w:type="dxa"/>
            <w:right w:w="15" w:type="dxa"/>
          </w:tblCellMar>
        </w:tblPrEx>
        <w:trPr>
          <w:trHeight w:val="330" w:hRule="atLeast"/>
        </w:trPr>
        <w:tc>
          <w:tcPr>
            <w:tcW w:w="2127"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农、林、牧、渔业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Y≥20000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500≤Y＜20000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50≤Y＜500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Y＜50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工业 *</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300≤X＜1000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20≤X＜300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X＜20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Y≥40000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2000≤Y＜40000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300≤Y＜2000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Y＜300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建筑业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Y≥80000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6000≤Y＜80000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300≤Y＜6000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Y＜300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资产总额(Z)</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Z≥80000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5000≤Z＜80000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300≤Z＜5000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Z＜300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批发业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X≥200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20≤X＜200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5≤X＜20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X＜5</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Y≥40000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5000≤Y＜40000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1000≤Y＜5000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零售业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50≤X＜300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10≤X＜50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Y≥20000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500≤Y＜20000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100≤Y＜500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交通运输业 *</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300≤X＜1000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20≤X＜300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X＜20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Y≥30000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3000≤Y＜30000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200≤Y＜3000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Y＜200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仓储业*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X≥200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100≤X＜200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20≤X＜100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X＜20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Y≥30000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1000≤Y＜30000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100≤Y＜1000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邮政业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300≤X＜1000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20≤X＜300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X＜20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Y≥30000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2000≤Y＜30000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100≤Y＜2000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住宿业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100≤X＜300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10≤X＜100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2000≤Y＜10000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100≤Y＜2000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餐饮业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100≤X＜300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10≤X＜100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2000≤Y＜10000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100≤Y＜2000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信息传输业 *</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X≥2000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100≤X＜2000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10≤X＜100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1000≤Y＜100000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100≤Y＜1000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软件和信息技术服务业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100≤X＜300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10≤X＜100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1000≤Y＜10000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50≤Y＜1000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Y＜50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房地产开发经营</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Y≥200000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1000≤Y＜200000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100≤Y＜1000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Y＜100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资产总额(Z)</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Z≥10000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5000≤Z＜10000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2000≤Z＜5000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Z＜2000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物业管理</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300≤X＜1000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100≤X＜300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Y≥5000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1000≤Y＜5000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500≤Y＜1000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Y＜500</w:t>
            </w:r>
          </w:p>
        </w:tc>
      </w:tr>
      <w:tr>
        <w:tblPrEx>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租赁和商务服务业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100≤X＜300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10≤X＜100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w:t>
            </w:r>
          </w:p>
        </w:tc>
      </w:tr>
      <w:tr>
        <w:tblPrEx>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资产总额(Z)</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Z≥120000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8000≤Z＜120000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100≤Z＜8000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Z＜100</w:t>
            </w:r>
          </w:p>
        </w:tc>
      </w:tr>
      <w:tr>
        <w:tblPrEx>
          <w:tblCellMar>
            <w:top w:w="15" w:type="dxa"/>
            <w:left w:w="15" w:type="dxa"/>
            <w:bottom w:w="15" w:type="dxa"/>
            <w:right w:w="15" w:type="dxa"/>
          </w:tblCellMar>
        </w:tblPrEx>
        <w:trPr>
          <w:trHeight w:val="330" w:hRule="atLeast"/>
        </w:trPr>
        <w:tc>
          <w:tcPr>
            <w:tcW w:w="2127"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其他未列明行业 *</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100≤X＜300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10≤X＜100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color w:val="auto"/>
                <w:kern w:val="0"/>
                <w:sz w:val="18"/>
                <w:szCs w:val="18"/>
              </w:rPr>
            </w:pPr>
            <w:r>
              <w:rPr>
                <w:rFonts w:ascii="Helvetica" w:hAnsi="Helvetica" w:cs="Helvetica"/>
                <w:color w:val="auto"/>
                <w:kern w:val="0"/>
                <w:sz w:val="18"/>
                <w:szCs w:val="18"/>
              </w:rPr>
              <w:t>X＜10</w:t>
            </w:r>
          </w:p>
        </w:tc>
      </w:tr>
    </w:tbl>
    <w:p>
      <w:pPr>
        <w:widowControl/>
        <w:shd w:val="clear" w:color="auto" w:fill="FFFFFF"/>
        <w:spacing w:line="360" w:lineRule="atLeast"/>
        <w:ind w:firstLine="480"/>
        <w:jc w:val="left"/>
        <w:rPr>
          <w:rFonts w:ascii="Helvetica" w:hAnsi="Helvetica" w:cs="Helvetica"/>
          <w:color w:val="auto"/>
          <w:kern w:val="0"/>
          <w:szCs w:val="21"/>
        </w:rPr>
      </w:pPr>
    </w:p>
    <w:p>
      <w:pPr>
        <w:widowControl/>
        <w:jc w:val="left"/>
        <w:rPr>
          <w:rFonts w:ascii="Helvetica" w:hAnsi="Helvetica" w:cs="Helvetica"/>
          <w:color w:val="auto"/>
          <w:kern w:val="0"/>
          <w:szCs w:val="21"/>
        </w:rPr>
      </w:pPr>
      <w:r>
        <w:rPr>
          <w:rFonts w:ascii="Helvetica" w:hAnsi="Helvetica" w:cs="Helvetica"/>
          <w:color w:val="auto"/>
          <w:kern w:val="0"/>
          <w:szCs w:val="21"/>
        </w:rPr>
        <w:br w:type="page"/>
      </w:r>
    </w:p>
    <w:p>
      <w:pPr>
        <w:widowControl/>
        <w:shd w:val="clear" w:color="auto" w:fill="FFFFFF"/>
        <w:spacing w:line="360" w:lineRule="atLeast"/>
        <w:jc w:val="left"/>
        <w:rPr>
          <w:rFonts w:ascii="Helvetica" w:hAnsi="Helvetica" w:cs="Helvetica"/>
          <w:color w:val="auto"/>
          <w:kern w:val="0"/>
          <w:sz w:val="18"/>
          <w:szCs w:val="18"/>
        </w:rPr>
      </w:pPr>
      <w:r>
        <w:rPr>
          <w:rFonts w:ascii="Helvetica" w:hAnsi="Helvetica" w:cs="Helvetica"/>
          <w:color w:val="auto"/>
          <w:kern w:val="0"/>
          <w:sz w:val="18"/>
          <w:szCs w:val="18"/>
        </w:rPr>
        <w:t>说明：</w:t>
      </w:r>
    </w:p>
    <w:p>
      <w:pPr>
        <w:widowControl/>
        <w:shd w:val="clear" w:color="auto" w:fill="FFFFFF"/>
        <w:spacing w:line="360" w:lineRule="atLeast"/>
        <w:ind w:firstLine="480"/>
        <w:jc w:val="left"/>
        <w:rPr>
          <w:rFonts w:ascii="Helvetica" w:hAnsi="Helvetica" w:cs="Helvetica"/>
          <w:color w:val="auto"/>
          <w:kern w:val="0"/>
          <w:sz w:val="18"/>
          <w:szCs w:val="18"/>
        </w:rPr>
      </w:pPr>
      <w:r>
        <w:rPr>
          <w:rFonts w:ascii="Helvetica" w:hAnsi="Helvetica" w:cs="Helvetica"/>
          <w:color w:val="auto"/>
          <w:kern w:val="0"/>
          <w:sz w:val="18"/>
          <w:szCs w:val="18"/>
        </w:rPr>
        <w:t>1.大型、中型和小型企业须同时满足所列指标的下限，否则下划一档；微型企业只须满足所列指标中的一项即可。</w:t>
      </w:r>
    </w:p>
    <w:p>
      <w:pPr>
        <w:widowControl/>
        <w:shd w:val="clear" w:color="auto" w:fill="FFFFFF"/>
        <w:spacing w:line="360" w:lineRule="atLeast"/>
        <w:ind w:firstLine="480"/>
        <w:jc w:val="left"/>
        <w:rPr>
          <w:rFonts w:ascii="Helvetica" w:hAnsi="Helvetica" w:cs="Helvetica"/>
          <w:color w:val="auto"/>
          <w:kern w:val="0"/>
          <w:sz w:val="18"/>
          <w:szCs w:val="18"/>
        </w:rPr>
      </w:pPr>
      <w:r>
        <w:rPr>
          <w:rFonts w:ascii="Helvetica" w:hAnsi="Helvetica" w:cs="Helvetica"/>
          <w:color w:val="auto"/>
          <w:kern w:val="0"/>
          <w:sz w:val="18"/>
          <w:szCs w:val="18"/>
        </w:rPr>
        <w:t>2.附表中各行业的范围以《国民经济行业分类》（GB/T4754-2017）为准。带*的项为行业组合类别，其中，工业包括采矿业，制造业，电力、热力、燃气及水生产和供应业；交通运输业包括道路运输业，水上运输业，航空运输业，管道运输业，</w:t>
      </w:r>
      <w:r>
        <w:rPr>
          <w:color w:val="auto"/>
        </w:rPr>
        <w:fldChar w:fldCharType="begin"/>
      </w:r>
      <w:r>
        <w:rPr>
          <w:color w:val="auto"/>
        </w:rPr>
        <w:instrText xml:space="preserve"> HYPERLINK "https://baike.baidu.com/item/%E5%A4%9A%E5%BC%8F%E8%81%94%E8%BF%90/3342240?fromModule=lemma_inlink" \t "_blank" </w:instrText>
      </w:r>
      <w:r>
        <w:rPr>
          <w:color w:val="auto"/>
        </w:rPr>
        <w:fldChar w:fldCharType="separate"/>
      </w:r>
      <w:r>
        <w:rPr>
          <w:rFonts w:ascii="Helvetica" w:hAnsi="Helvetica" w:cs="Helvetica"/>
          <w:color w:val="auto"/>
          <w:kern w:val="0"/>
          <w:sz w:val="18"/>
          <w:szCs w:val="18"/>
          <w:u w:val="single"/>
        </w:rPr>
        <w:t>多式联运</w:t>
      </w:r>
      <w:r>
        <w:rPr>
          <w:rFonts w:ascii="Helvetica" w:hAnsi="Helvetica" w:cs="Helvetica"/>
          <w:color w:val="auto"/>
          <w:kern w:val="0"/>
          <w:sz w:val="18"/>
          <w:szCs w:val="18"/>
          <w:u w:val="single"/>
        </w:rPr>
        <w:fldChar w:fldCharType="end"/>
      </w:r>
      <w:r>
        <w:rPr>
          <w:rFonts w:ascii="Helvetica" w:hAnsi="Helvetica" w:cs="Helvetica"/>
          <w:color w:val="auto"/>
          <w:kern w:val="0"/>
          <w:sz w:val="18"/>
          <w:szCs w:val="18"/>
        </w:rPr>
        <w:t>和运输代理业、</w:t>
      </w:r>
      <w:r>
        <w:rPr>
          <w:color w:val="auto"/>
        </w:rPr>
        <w:fldChar w:fldCharType="begin"/>
      </w:r>
      <w:r>
        <w:rPr>
          <w:color w:val="auto"/>
        </w:rPr>
        <w:instrText xml:space="preserve"> HYPERLINK "https://baike.baidu.com/item/%E8%A3%85%E5%8D%B8%E6%90%AC%E8%BF%90/6511400?fromModule=lemma_inlink" \t "_blank" </w:instrText>
      </w:r>
      <w:r>
        <w:rPr>
          <w:color w:val="auto"/>
        </w:rPr>
        <w:fldChar w:fldCharType="separate"/>
      </w:r>
      <w:r>
        <w:rPr>
          <w:rFonts w:ascii="Helvetica" w:hAnsi="Helvetica" w:cs="Helvetica"/>
          <w:color w:val="auto"/>
          <w:kern w:val="0"/>
          <w:sz w:val="18"/>
          <w:szCs w:val="18"/>
          <w:u w:val="single"/>
        </w:rPr>
        <w:t>装卸搬运</w:t>
      </w:r>
      <w:r>
        <w:rPr>
          <w:rFonts w:ascii="Helvetica" w:hAnsi="Helvetica" w:cs="Helvetica"/>
          <w:color w:val="auto"/>
          <w:kern w:val="0"/>
          <w:sz w:val="18"/>
          <w:szCs w:val="18"/>
          <w:u w:val="single"/>
        </w:rPr>
        <w:fldChar w:fldCharType="end"/>
      </w:r>
      <w:r>
        <w:rPr>
          <w:rFonts w:ascii="Helvetica" w:hAnsi="Helvetica" w:cs="Helvetica"/>
          <w:color w:val="auto"/>
          <w:kern w:val="0"/>
          <w:sz w:val="18"/>
          <w:szCs w:val="18"/>
        </w:rPr>
        <w:t>，不包括铁路运输业；</w:t>
      </w:r>
      <w:r>
        <w:rPr>
          <w:color w:val="auto"/>
        </w:rPr>
        <w:fldChar w:fldCharType="begin"/>
      </w:r>
      <w:r>
        <w:rPr>
          <w:color w:val="auto"/>
        </w:rPr>
        <w:instrText xml:space="preserve"> HYPERLINK "https://baike.baidu.com/item/%E4%BB%93%E5%82%A8%E4%B8%9A/3487863?fromModule=lemma_inlink" \t "_blank" </w:instrText>
      </w:r>
      <w:r>
        <w:rPr>
          <w:color w:val="auto"/>
        </w:rPr>
        <w:fldChar w:fldCharType="separate"/>
      </w:r>
      <w:r>
        <w:rPr>
          <w:rFonts w:ascii="Helvetica" w:hAnsi="Helvetica" w:cs="Helvetica"/>
          <w:color w:val="auto"/>
          <w:kern w:val="0"/>
          <w:sz w:val="18"/>
          <w:szCs w:val="18"/>
          <w:u w:val="single"/>
        </w:rPr>
        <w:t>仓储业</w:t>
      </w:r>
      <w:r>
        <w:rPr>
          <w:rFonts w:ascii="Helvetica" w:hAnsi="Helvetica" w:cs="Helvetica"/>
          <w:color w:val="auto"/>
          <w:kern w:val="0"/>
          <w:sz w:val="18"/>
          <w:szCs w:val="18"/>
          <w:u w:val="single"/>
        </w:rPr>
        <w:fldChar w:fldCharType="end"/>
      </w:r>
      <w:r>
        <w:rPr>
          <w:rFonts w:ascii="Helvetica" w:hAnsi="Helvetica" w:cs="Helvetica"/>
          <w:color w:val="auto"/>
          <w:kern w:val="0"/>
          <w:sz w:val="18"/>
          <w:szCs w:val="18"/>
        </w:rPr>
        <w:t>包括通用仓储，低温仓储，危险品仓储，谷物、棉花等农产品仓储，中药材仓储和其他仓储业;</w:t>
      </w:r>
      <w:r>
        <w:rPr>
          <w:color w:val="auto"/>
        </w:rPr>
        <w:fldChar w:fldCharType="begin"/>
      </w:r>
      <w:r>
        <w:rPr>
          <w:color w:val="auto"/>
        </w:rPr>
        <w:instrText xml:space="preserve"> HYPERLINK "https://baike.baidu.com/item/%E4%BF%A1%E6%81%AF%E4%BC%A0%E8%BE%93%E4%B8%9A/61331990?fromModule=lemma_inlink" \t "_blank" </w:instrText>
      </w:r>
      <w:r>
        <w:rPr>
          <w:color w:val="auto"/>
        </w:rPr>
        <w:fldChar w:fldCharType="separate"/>
      </w:r>
      <w:r>
        <w:rPr>
          <w:rFonts w:ascii="Helvetica" w:hAnsi="Helvetica" w:cs="Helvetica"/>
          <w:color w:val="auto"/>
          <w:kern w:val="0"/>
          <w:sz w:val="18"/>
          <w:szCs w:val="18"/>
          <w:u w:val="single"/>
        </w:rPr>
        <w:t>信息传输业</w:t>
      </w:r>
      <w:r>
        <w:rPr>
          <w:rFonts w:ascii="Helvetica" w:hAnsi="Helvetica" w:cs="Helvetica"/>
          <w:color w:val="auto"/>
          <w:kern w:val="0"/>
          <w:sz w:val="18"/>
          <w:szCs w:val="18"/>
          <w:u w:val="single"/>
        </w:rPr>
        <w:fldChar w:fldCharType="end"/>
      </w:r>
      <w:r>
        <w:rPr>
          <w:rFonts w:ascii="Helvetica" w:hAnsi="Helvetica" w:cs="Helvetica"/>
          <w:color w:val="auto"/>
          <w:kern w:val="0"/>
          <w:sz w:val="18"/>
          <w:szCs w:val="18"/>
        </w:rPr>
        <w:t>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pPr>
        <w:widowControl/>
        <w:shd w:val="clear" w:color="auto" w:fill="FFFFFF"/>
        <w:spacing w:line="360" w:lineRule="atLeast"/>
        <w:ind w:firstLine="480"/>
        <w:jc w:val="left"/>
        <w:rPr>
          <w:rFonts w:ascii="Helvetica" w:hAnsi="Helvetica" w:cs="Helvetica"/>
          <w:color w:val="auto"/>
          <w:kern w:val="0"/>
          <w:sz w:val="18"/>
          <w:szCs w:val="18"/>
        </w:rPr>
      </w:pPr>
      <w:r>
        <w:rPr>
          <w:rFonts w:ascii="Helvetica" w:hAnsi="Helvetica" w:cs="Helvetica"/>
          <w:color w:val="auto"/>
          <w:kern w:val="0"/>
          <w:sz w:val="18"/>
          <w:szCs w:val="18"/>
        </w:rPr>
        <w:t>3.企业划分指标以现行</w:t>
      </w:r>
      <w:r>
        <w:rPr>
          <w:color w:val="auto"/>
        </w:rPr>
        <w:fldChar w:fldCharType="begin"/>
      </w:r>
      <w:r>
        <w:rPr>
          <w:color w:val="auto"/>
        </w:rPr>
        <w:instrText xml:space="preserve"> HYPERLINK "https://baike.baidu.com/item/%E7%BB%9F%E8%AE%A1%E5%88%B6%E5%BA%A6/917165?fromModule=lemma_inlink" \t "_blank" </w:instrText>
      </w:r>
      <w:r>
        <w:rPr>
          <w:color w:val="auto"/>
        </w:rPr>
        <w:fldChar w:fldCharType="separate"/>
      </w:r>
      <w:r>
        <w:rPr>
          <w:rFonts w:ascii="Helvetica" w:hAnsi="Helvetica" w:cs="Helvetica"/>
          <w:color w:val="auto"/>
          <w:kern w:val="0"/>
          <w:sz w:val="18"/>
          <w:szCs w:val="18"/>
          <w:u w:val="single"/>
        </w:rPr>
        <w:t>统计制度</w:t>
      </w:r>
      <w:r>
        <w:rPr>
          <w:rFonts w:ascii="Helvetica" w:hAnsi="Helvetica" w:cs="Helvetica"/>
          <w:color w:val="auto"/>
          <w:kern w:val="0"/>
          <w:sz w:val="18"/>
          <w:szCs w:val="18"/>
          <w:u w:val="single"/>
        </w:rPr>
        <w:fldChar w:fldCharType="end"/>
      </w:r>
      <w:r>
        <w:rPr>
          <w:rFonts w:ascii="Helvetica" w:hAnsi="Helvetica" w:cs="Helvetica"/>
          <w:color w:val="auto"/>
          <w:kern w:val="0"/>
          <w:sz w:val="18"/>
          <w:szCs w:val="18"/>
        </w:rPr>
        <w:t>为准。（1）从业人员，是指期末从业人员数，没有期末从业人员数的，采用全年平均人员数代替。（2）</w:t>
      </w:r>
      <w:r>
        <w:rPr>
          <w:color w:val="auto"/>
        </w:rPr>
        <w:fldChar w:fldCharType="begin"/>
      </w:r>
      <w:r>
        <w:rPr>
          <w:color w:val="auto"/>
        </w:rPr>
        <w:instrText xml:space="preserve"> HYPERLINK "https://baike.baidu.com/item/%E8%90%A5%E4%B8%9A%E6%94%B6%E5%85%A5/5099832?fromModule=lemma_inlink" \t "_blank" </w:instrText>
      </w:r>
      <w:r>
        <w:rPr>
          <w:color w:val="auto"/>
        </w:rPr>
        <w:fldChar w:fldCharType="separate"/>
      </w:r>
      <w:r>
        <w:rPr>
          <w:rFonts w:ascii="Helvetica" w:hAnsi="Helvetica" w:cs="Helvetica"/>
          <w:color w:val="auto"/>
          <w:kern w:val="0"/>
          <w:sz w:val="18"/>
          <w:szCs w:val="18"/>
          <w:u w:val="single"/>
        </w:rPr>
        <w:t>营业收入</w:t>
      </w:r>
      <w:r>
        <w:rPr>
          <w:rFonts w:ascii="Helvetica" w:hAnsi="Helvetica" w:cs="Helvetica"/>
          <w:color w:val="auto"/>
          <w:kern w:val="0"/>
          <w:sz w:val="18"/>
          <w:szCs w:val="18"/>
          <w:u w:val="single"/>
        </w:rPr>
        <w:fldChar w:fldCharType="end"/>
      </w:r>
      <w:r>
        <w:rPr>
          <w:rFonts w:ascii="Helvetica" w:hAnsi="Helvetica" w:cs="Helvetica"/>
          <w:color w:val="auto"/>
          <w:kern w:val="0"/>
          <w:sz w:val="18"/>
          <w:szCs w:val="18"/>
        </w:rPr>
        <w:t>，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w:t>
      </w:r>
      <w:r>
        <w:rPr>
          <w:color w:val="auto"/>
        </w:rPr>
        <w:fldChar w:fldCharType="begin"/>
      </w:r>
      <w:r>
        <w:rPr>
          <w:color w:val="auto"/>
        </w:rPr>
        <w:instrText xml:space="preserve"> HYPERLINK "https://baike.baidu.com/item/%E8%B5%84%E4%BA%A7%E6%80%BB%E9%A2%9D/716517?fromModule=lemma_inlink" \t "_blank" </w:instrText>
      </w:r>
      <w:r>
        <w:rPr>
          <w:color w:val="auto"/>
        </w:rPr>
        <w:fldChar w:fldCharType="separate"/>
      </w:r>
      <w:r>
        <w:rPr>
          <w:rFonts w:ascii="Helvetica" w:hAnsi="Helvetica" w:cs="Helvetica"/>
          <w:color w:val="auto"/>
          <w:kern w:val="0"/>
          <w:sz w:val="18"/>
          <w:szCs w:val="18"/>
          <w:u w:val="single"/>
        </w:rPr>
        <w:t>资产总额</w:t>
      </w:r>
      <w:r>
        <w:rPr>
          <w:rFonts w:ascii="Helvetica" w:hAnsi="Helvetica" w:cs="Helvetica"/>
          <w:color w:val="auto"/>
          <w:kern w:val="0"/>
          <w:sz w:val="18"/>
          <w:szCs w:val="18"/>
          <w:u w:val="single"/>
        </w:rPr>
        <w:fldChar w:fldCharType="end"/>
      </w:r>
      <w:r>
        <w:rPr>
          <w:rFonts w:ascii="Helvetica" w:hAnsi="Helvetica" w:cs="Helvetica"/>
          <w:color w:val="auto"/>
          <w:kern w:val="0"/>
          <w:sz w:val="18"/>
          <w:szCs w:val="18"/>
        </w:rPr>
        <w:t>，采用资产总计代替。</w:t>
      </w:r>
    </w:p>
    <w:p>
      <w:pPr>
        <w:widowControl/>
        <w:jc w:val="left"/>
        <w:rPr>
          <w:rFonts w:hAnsi="宋体"/>
          <w:bCs/>
          <w:color w:val="auto"/>
          <w:sz w:val="18"/>
          <w:szCs w:val="18"/>
        </w:rPr>
      </w:pPr>
      <w:r>
        <w:rPr>
          <w:rFonts w:hAnsi="宋体"/>
          <w:bCs/>
          <w:color w:val="auto"/>
          <w:sz w:val="18"/>
          <w:szCs w:val="18"/>
        </w:rPr>
        <w:br w:type="page"/>
      </w:r>
    </w:p>
    <w:p>
      <w:pPr>
        <w:spacing w:line="320" w:lineRule="exact"/>
        <w:jc w:val="left"/>
        <w:rPr>
          <w:rFonts w:hAnsi="宋体"/>
          <w:bCs/>
          <w:color w:val="auto"/>
          <w:sz w:val="18"/>
          <w:szCs w:val="18"/>
        </w:rPr>
      </w:pPr>
    </w:p>
    <w:p>
      <w:pPr>
        <w:pStyle w:val="22"/>
        <w:spacing w:line="440" w:lineRule="exact"/>
        <w:jc w:val="center"/>
        <w:rPr>
          <w:rFonts w:ascii="仿宋" w:hAnsi="仿宋" w:eastAsia="仿宋"/>
          <w:b/>
          <w:color w:val="auto"/>
          <w:kern w:val="0"/>
          <w:sz w:val="32"/>
          <w:szCs w:val="32"/>
        </w:rPr>
      </w:pPr>
      <w:r>
        <w:rPr>
          <w:rFonts w:hint="eastAsia" w:ascii="仿宋" w:hAnsi="仿宋" w:eastAsia="仿宋"/>
          <w:b/>
          <w:color w:val="auto"/>
          <w:kern w:val="0"/>
          <w:sz w:val="32"/>
          <w:szCs w:val="32"/>
        </w:rPr>
        <w:t>残疾人福利性单位声明函</w:t>
      </w:r>
      <w:r>
        <w:rPr>
          <w:rFonts w:hint="eastAsia" w:ascii="仿宋" w:hAnsi="仿宋" w:eastAsia="仿宋"/>
          <w:color w:val="auto"/>
          <w:sz w:val="24"/>
        </w:rPr>
        <w:t>(格式</w:t>
      </w:r>
      <w:r>
        <w:rPr>
          <w:rFonts w:ascii="仿宋" w:hAnsi="仿宋" w:eastAsia="仿宋"/>
          <w:color w:val="auto"/>
          <w:sz w:val="24"/>
        </w:rPr>
        <w:t>)</w:t>
      </w:r>
    </w:p>
    <w:p>
      <w:pPr>
        <w:rPr>
          <w:color w:val="auto"/>
        </w:rPr>
      </w:pPr>
    </w:p>
    <w:p>
      <w:pPr>
        <w:spacing w:line="660" w:lineRule="exact"/>
        <w:ind w:firstLine="420" w:firstLineChars="200"/>
        <w:rPr>
          <w:rFonts w:ascii="宋体" w:hAnsi="宋体" w:cs="Courier New"/>
          <w:color w:val="auto"/>
          <w:kern w:val="0"/>
          <w:szCs w:val="21"/>
        </w:rPr>
      </w:pPr>
      <w:r>
        <w:rPr>
          <w:rFonts w:hint="eastAsia" w:ascii="宋体" w:hAnsi="宋体" w:cs="Courier New"/>
          <w:color w:val="auto"/>
          <w:kern w:val="0"/>
          <w:szCs w:val="21"/>
        </w:rPr>
        <w:t>本单位郑重声明，根据</w:t>
      </w:r>
      <w:bookmarkStart w:id="152" w:name="_Hlk82091361"/>
      <w:r>
        <w:rPr>
          <w:rFonts w:hint="eastAsia" w:ascii="宋体" w:hAnsi="宋体" w:cs="Courier New"/>
          <w:color w:val="auto"/>
          <w:kern w:val="0"/>
          <w:szCs w:val="21"/>
        </w:rPr>
        <w:t>《</w:t>
      </w:r>
      <w:r>
        <w:rPr>
          <w:color w:val="auto"/>
        </w:rPr>
        <w:fldChar w:fldCharType="begin"/>
      </w:r>
      <w:r>
        <w:rPr>
          <w:color w:val="auto"/>
        </w:rPr>
        <w:instrText xml:space="preserve"> HYPERLINK "http://www.mof.gov.cn/gp/xxgkml/gks/201709/t20170901_2689542.htm" </w:instrText>
      </w:r>
      <w:r>
        <w:rPr>
          <w:color w:val="auto"/>
        </w:rPr>
        <w:fldChar w:fldCharType="separate"/>
      </w:r>
      <w:r>
        <w:rPr>
          <w:rFonts w:hint="eastAsia" w:ascii="宋体" w:hAnsi="Courier New" w:cs="Courier New"/>
          <w:color w:val="auto"/>
          <w:kern w:val="0"/>
          <w:szCs w:val="21"/>
        </w:rPr>
        <w:t>财政部 民政部 中国残疾人联合会关于促进残疾人就业政府采购政策的通知》（财库〔2017〕141号）</w:t>
      </w:r>
      <w:r>
        <w:rPr>
          <w:rFonts w:hint="eastAsia" w:ascii="宋体" w:hAnsi="Courier New" w:cs="Courier New"/>
          <w:color w:val="auto"/>
          <w:kern w:val="0"/>
          <w:szCs w:val="21"/>
        </w:rPr>
        <w:fldChar w:fldCharType="end"/>
      </w:r>
      <w:bookmarkEnd w:id="152"/>
      <w:r>
        <w:rPr>
          <w:rFonts w:hint="eastAsia" w:ascii="宋体" w:hAnsi="宋体" w:cs="Courier New"/>
          <w:color w:val="auto"/>
          <w:kern w:val="0"/>
          <w:szCs w:val="21"/>
        </w:rPr>
        <w:t>的规定，本单位为符合条件的残疾人福利性单位，且本单位参加（</w:t>
      </w:r>
      <w:r>
        <w:rPr>
          <w:rFonts w:hint="eastAsia" w:ascii="宋体" w:hAnsi="宋体" w:cs="Courier New"/>
          <w:color w:val="auto"/>
          <w:kern w:val="0"/>
          <w:szCs w:val="21"/>
          <w:u w:val="single"/>
        </w:rPr>
        <w:t>单位名称</w:t>
      </w:r>
      <w:r>
        <w:rPr>
          <w:rFonts w:hint="eastAsia" w:ascii="宋体" w:hAnsi="宋体" w:cs="Courier New"/>
          <w:color w:val="auto"/>
          <w:kern w:val="0"/>
          <w:szCs w:val="21"/>
        </w:rPr>
        <w:t>）的（</w:t>
      </w:r>
      <w:r>
        <w:rPr>
          <w:rFonts w:hint="eastAsia" w:ascii="宋体" w:hAnsi="宋体" w:cs="Courier New"/>
          <w:color w:val="auto"/>
          <w:kern w:val="0"/>
          <w:szCs w:val="21"/>
          <w:u w:val="single"/>
        </w:rPr>
        <w:t>项目名称</w:t>
      </w:r>
      <w:r>
        <w:rPr>
          <w:rFonts w:hint="eastAsia" w:ascii="宋体" w:hAnsi="宋体" w:cs="Courier New"/>
          <w:color w:val="auto"/>
          <w:kern w:val="0"/>
          <w:szCs w:val="21"/>
        </w:rPr>
        <w:t>）采购活动提供本单位制造的货物，或者提供其他残疾人福利性单位（</w:t>
      </w:r>
      <w:r>
        <w:rPr>
          <w:rFonts w:hint="eastAsia" w:ascii="宋体" w:hAnsi="宋体" w:cs="Courier New"/>
          <w:color w:val="auto"/>
          <w:kern w:val="0"/>
          <w:szCs w:val="21"/>
          <w:u w:val="single"/>
        </w:rPr>
        <w:t>请填写具体单位名称</w:t>
      </w:r>
      <w:r>
        <w:rPr>
          <w:rFonts w:hint="eastAsia" w:ascii="宋体" w:hAnsi="宋体" w:cs="Courier New"/>
          <w:color w:val="auto"/>
          <w:kern w:val="0"/>
          <w:szCs w:val="21"/>
        </w:rPr>
        <w:t>）制造的货物（不包括使用非残疾人福利性单位注册商标的货物）。</w:t>
      </w:r>
    </w:p>
    <w:p>
      <w:pPr>
        <w:spacing w:line="660" w:lineRule="exact"/>
        <w:ind w:firstLine="420" w:firstLineChars="200"/>
        <w:rPr>
          <w:rFonts w:ascii="宋体" w:hAnsi="宋体" w:cs="Courier New"/>
          <w:color w:val="auto"/>
          <w:kern w:val="0"/>
          <w:szCs w:val="21"/>
        </w:rPr>
      </w:pPr>
      <w:r>
        <w:rPr>
          <w:rFonts w:hint="eastAsia" w:ascii="宋体" w:hAnsi="宋体" w:cs="Courier New"/>
          <w:color w:val="auto"/>
          <w:kern w:val="0"/>
          <w:szCs w:val="21"/>
        </w:rPr>
        <w:t>本单位对上述声明的真实性负责。如有虚假，将依法承担相应责任。</w:t>
      </w:r>
    </w:p>
    <w:p>
      <w:pPr>
        <w:spacing w:line="400" w:lineRule="exact"/>
        <w:rPr>
          <w:color w:val="auto"/>
          <w:szCs w:val="21"/>
        </w:rPr>
      </w:pPr>
    </w:p>
    <w:p>
      <w:pPr>
        <w:spacing w:line="400" w:lineRule="exact"/>
        <w:rPr>
          <w:color w:val="auto"/>
          <w:szCs w:val="21"/>
        </w:rPr>
      </w:pPr>
    </w:p>
    <w:p>
      <w:pPr>
        <w:spacing w:line="400" w:lineRule="exact"/>
        <w:rPr>
          <w:color w:val="auto"/>
          <w:szCs w:val="21"/>
        </w:rPr>
      </w:pPr>
    </w:p>
    <w:p>
      <w:pPr>
        <w:spacing w:line="440" w:lineRule="exact"/>
        <w:ind w:firstLine="5250" w:firstLineChars="2500"/>
        <w:rPr>
          <w:rFonts w:ascii="宋体" w:hAnsi="宋体" w:cs="Courier New"/>
          <w:color w:val="auto"/>
          <w:kern w:val="0"/>
          <w:szCs w:val="21"/>
        </w:rPr>
      </w:pPr>
      <w:r>
        <w:rPr>
          <w:rFonts w:hint="eastAsia" w:ascii="宋体" w:hAnsi="宋体" w:cs="Courier New"/>
          <w:color w:val="auto"/>
          <w:kern w:val="0"/>
          <w:szCs w:val="21"/>
        </w:rPr>
        <w:t>单位名称（盖章）：</w:t>
      </w:r>
      <w:r>
        <w:rPr>
          <w:rFonts w:hint="eastAsia" w:ascii="宋体" w:hAnsi="宋体" w:cs="Courier New"/>
          <w:color w:val="auto"/>
          <w:szCs w:val="21"/>
          <w:u w:val="single"/>
        </w:rPr>
        <w:t xml:space="preserve"> </w:t>
      </w:r>
      <w:r>
        <w:rPr>
          <w:rFonts w:ascii="宋体" w:hAnsi="宋体" w:cs="Courier New"/>
          <w:color w:val="auto"/>
          <w:szCs w:val="21"/>
          <w:u w:val="single"/>
        </w:rPr>
        <w:t xml:space="preserve">             </w:t>
      </w:r>
    </w:p>
    <w:p>
      <w:pPr>
        <w:spacing w:line="440" w:lineRule="exact"/>
        <w:ind w:firstLine="5250" w:firstLineChars="2500"/>
        <w:rPr>
          <w:rFonts w:ascii="宋体" w:hAnsi="宋体" w:cs="Courier New"/>
          <w:color w:val="auto"/>
          <w:szCs w:val="21"/>
          <w:u w:val="single"/>
        </w:rPr>
      </w:pPr>
      <w:r>
        <w:rPr>
          <w:rFonts w:hint="eastAsia" w:ascii="宋体" w:hAnsi="宋体" w:cs="Courier New"/>
          <w:color w:val="auto"/>
          <w:kern w:val="0"/>
          <w:szCs w:val="21"/>
        </w:rPr>
        <w:t>日  期：</w:t>
      </w:r>
      <w:r>
        <w:rPr>
          <w:rFonts w:hint="eastAsia" w:ascii="宋体" w:hAnsi="宋体" w:cs="Courier New"/>
          <w:color w:val="auto"/>
          <w:szCs w:val="21"/>
          <w:u w:val="single"/>
        </w:rPr>
        <w:t xml:space="preserve"> </w:t>
      </w:r>
      <w:r>
        <w:rPr>
          <w:rFonts w:ascii="宋体" w:hAnsi="宋体" w:cs="Courier New"/>
          <w:color w:val="auto"/>
          <w:szCs w:val="21"/>
          <w:u w:val="single"/>
        </w:rPr>
        <w:t xml:space="preserve">                       </w:t>
      </w:r>
    </w:p>
    <w:bookmarkEnd w:id="146"/>
    <w:p>
      <w:pPr>
        <w:widowControl/>
        <w:jc w:val="left"/>
        <w:rPr>
          <w:rFonts w:ascii="宋体" w:hAnsi="Courier New" w:cs="Courier New"/>
          <w:color w:val="auto"/>
          <w:sz w:val="18"/>
          <w:szCs w:val="18"/>
        </w:rPr>
      </w:pPr>
      <w:r>
        <w:rPr>
          <w:rFonts w:ascii="宋体" w:hAnsi="Courier New" w:cs="Courier New"/>
          <w:color w:val="auto"/>
          <w:sz w:val="18"/>
          <w:szCs w:val="18"/>
        </w:rPr>
        <w:br w:type="page"/>
      </w:r>
    </w:p>
    <w:p>
      <w:pPr>
        <w:jc w:val="left"/>
        <w:rPr>
          <w:rFonts w:ascii="宋体" w:hAnsi="宋体"/>
          <w:b/>
          <w:bCs/>
          <w:color w:val="auto"/>
          <w:sz w:val="36"/>
          <w:szCs w:val="36"/>
        </w:rPr>
      </w:pPr>
      <w:r>
        <w:rPr>
          <w:rFonts w:hint="eastAsia" w:ascii="宋体" w:hAnsi="宋体"/>
          <w:b/>
          <w:bCs/>
          <w:color w:val="auto"/>
          <w:sz w:val="36"/>
          <w:szCs w:val="36"/>
        </w:rPr>
        <w:t>三、报价文件</w:t>
      </w:r>
    </w:p>
    <w:p>
      <w:pPr>
        <w:jc w:val="center"/>
        <w:rPr>
          <w:rFonts w:ascii="仿宋" w:hAnsi="仿宋" w:eastAsia="仿宋"/>
          <w:b/>
          <w:bCs/>
          <w:color w:val="auto"/>
          <w:sz w:val="30"/>
          <w:szCs w:val="30"/>
        </w:rPr>
      </w:pPr>
      <w:r>
        <w:rPr>
          <w:rFonts w:hint="eastAsia" w:ascii="仿宋" w:hAnsi="仿宋" w:eastAsia="仿宋"/>
          <w:b/>
          <w:bCs/>
          <w:color w:val="auto"/>
          <w:sz w:val="32"/>
          <w:szCs w:val="32"/>
        </w:rPr>
        <w:t>报价明细表</w:t>
      </w:r>
      <w:r>
        <w:rPr>
          <w:rFonts w:hint="eastAsia" w:ascii="仿宋" w:hAnsi="仿宋" w:eastAsia="仿宋"/>
          <w:color w:val="auto"/>
          <w:sz w:val="24"/>
        </w:rPr>
        <w:t>(格式</w:t>
      </w:r>
      <w:r>
        <w:rPr>
          <w:rFonts w:ascii="仿宋" w:hAnsi="仿宋" w:eastAsia="仿宋"/>
          <w:color w:val="auto"/>
          <w:sz w:val="24"/>
        </w:rPr>
        <w:t>)</w:t>
      </w:r>
    </w:p>
    <w:p>
      <w:pPr>
        <w:rPr>
          <w:color w:val="auto"/>
        </w:rPr>
      </w:pPr>
    </w:p>
    <w:p>
      <w:pPr>
        <w:spacing w:line="400" w:lineRule="exact"/>
        <w:rPr>
          <w:rFonts w:ascii="宋体" w:hAnsi="宋体"/>
          <w:color w:val="auto"/>
          <w:szCs w:val="21"/>
          <w:u w:val="single"/>
        </w:rPr>
      </w:pPr>
      <w:r>
        <w:rPr>
          <w:rFonts w:hint="eastAsia" w:ascii="宋体" w:hAnsi="宋体"/>
          <w:color w:val="auto"/>
          <w:szCs w:val="21"/>
        </w:rPr>
        <w:t>项目编号：</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p>
    <w:p>
      <w:pPr>
        <w:spacing w:line="400" w:lineRule="exact"/>
        <w:rPr>
          <w:rFonts w:ascii="宋体" w:hAnsi="宋体"/>
          <w:color w:val="auto"/>
          <w:szCs w:val="21"/>
          <w:u w:val="single"/>
        </w:rPr>
      </w:pPr>
      <w:r>
        <w:rPr>
          <w:rFonts w:hint="eastAsia" w:ascii="宋体" w:hAnsi="宋体"/>
          <w:color w:val="auto"/>
          <w:szCs w:val="21"/>
        </w:rPr>
        <w:t>项目名称：</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rPr>
        <w:t xml:space="preserve">                                             单位：元</w:t>
      </w:r>
    </w:p>
    <w:tbl>
      <w:tblPr>
        <w:tblStyle w:val="37"/>
        <w:tblW w:w="95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145"/>
        <w:gridCol w:w="699"/>
        <w:gridCol w:w="710"/>
        <w:gridCol w:w="709"/>
        <w:gridCol w:w="1702"/>
        <w:gridCol w:w="1702"/>
        <w:gridCol w:w="852"/>
        <w:gridCol w:w="1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7" w:hRule="atLeast"/>
          <w:jc w:val="center"/>
        </w:trPr>
        <w:tc>
          <w:tcPr>
            <w:tcW w:w="704" w:type="dxa"/>
            <w:tcBorders>
              <w:bottom w:val="single" w:color="auto" w:sz="4" w:space="0"/>
            </w:tcBorders>
            <w:vAlign w:val="center"/>
          </w:tcPr>
          <w:p>
            <w:pPr>
              <w:spacing w:line="300" w:lineRule="exact"/>
              <w:jc w:val="center"/>
              <w:rPr>
                <w:rFonts w:ascii="宋体" w:hAnsi="宋体" w:cs="Courier New"/>
                <w:color w:val="auto"/>
                <w:szCs w:val="21"/>
              </w:rPr>
            </w:pPr>
            <w:bookmarkStart w:id="153" w:name="_Hlk97823529"/>
            <w:r>
              <w:rPr>
                <w:rFonts w:hint="eastAsia" w:ascii="宋体" w:hAnsi="宋体" w:cs="Courier New"/>
                <w:color w:val="auto"/>
                <w:szCs w:val="21"/>
              </w:rPr>
              <w:t>序号</w:t>
            </w:r>
          </w:p>
        </w:tc>
        <w:tc>
          <w:tcPr>
            <w:tcW w:w="1145" w:type="dxa"/>
            <w:tcBorders>
              <w:bottom w:val="single" w:color="auto" w:sz="4" w:space="0"/>
            </w:tcBorders>
            <w:vAlign w:val="center"/>
          </w:tcPr>
          <w:p>
            <w:pPr>
              <w:tabs>
                <w:tab w:val="left" w:pos="180"/>
                <w:tab w:val="left" w:pos="1620"/>
              </w:tabs>
              <w:spacing w:line="300" w:lineRule="exact"/>
              <w:jc w:val="center"/>
              <w:rPr>
                <w:rFonts w:ascii="宋体" w:hAnsi="宋体"/>
                <w:color w:val="auto"/>
                <w:szCs w:val="21"/>
              </w:rPr>
            </w:pPr>
            <w:r>
              <w:rPr>
                <w:rFonts w:hint="eastAsia" w:ascii="宋体" w:hAnsi="宋体"/>
                <w:color w:val="auto"/>
                <w:szCs w:val="21"/>
              </w:rPr>
              <w:t>货物名称</w:t>
            </w:r>
          </w:p>
        </w:tc>
        <w:tc>
          <w:tcPr>
            <w:tcW w:w="698" w:type="dxa"/>
            <w:tcBorders>
              <w:bottom w:val="single" w:color="auto" w:sz="4" w:space="0"/>
            </w:tcBorders>
            <w:vAlign w:val="center"/>
          </w:tcPr>
          <w:p>
            <w:pPr>
              <w:tabs>
                <w:tab w:val="left" w:pos="180"/>
                <w:tab w:val="left" w:pos="1620"/>
              </w:tabs>
              <w:spacing w:line="300" w:lineRule="exact"/>
              <w:jc w:val="center"/>
              <w:rPr>
                <w:rFonts w:ascii="宋体" w:hAnsi="宋体"/>
                <w:color w:val="auto"/>
                <w:szCs w:val="21"/>
              </w:rPr>
            </w:pPr>
            <w:r>
              <w:rPr>
                <w:rFonts w:hint="eastAsia" w:ascii="宋体" w:hAnsi="宋体"/>
                <w:color w:val="auto"/>
                <w:szCs w:val="21"/>
              </w:rPr>
              <w:t>品牌</w:t>
            </w:r>
          </w:p>
        </w:tc>
        <w:tc>
          <w:tcPr>
            <w:tcW w:w="709" w:type="dxa"/>
            <w:tcBorders>
              <w:bottom w:val="single" w:color="auto" w:sz="4" w:space="0"/>
            </w:tcBorders>
            <w:vAlign w:val="center"/>
          </w:tcPr>
          <w:p>
            <w:pPr>
              <w:tabs>
                <w:tab w:val="left" w:pos="180"/>
                <w:tab w:val="left" w:pos="1620"/>
              </w:tabs>
              <w:spacing w:line="300" w:lineRule="exact"/>
              <w:jc w:val="center"/>
              <w:rPr>
                <w:rFonts w:ascii="宋体" w:hAnsi="宋体"/>
                <w:color w:val="auto"/>
                <w:szCs w:val="21"/>
              </w:rPr>
            </w:pPr>
            <w:r>
              <w:rPr>
                <w:rFonts w:hint="eastAsia" w:ascii="宋体" w:hAnsi="宋体"/>
                <w:color w:val="auto"/>
                <w:szCs w:val="21"/>
              </w:rPr>
              <w:t>型号</w:t>
            </w:r>
          </w:p>
        </w:tc>
        <w:tc>
          <w:tcPr>
            <w:tcW w:w="708" w:type="dxa"/>
            <w:tcBorders>
              <w:bottom w:val="single" w:color="auto" w:sz="4" w:space="0"/>
            </w:tcBorders>
            <w:vAlign w:val="center"/>
          </w:tcPr>
          <w:p>
            <w:pPr>
              <w:tabs>
                <w:tab w:val="left" w:pos="180"/>
                <w:tab w:val="left" w:pos="1620"/>
              </w:tabs>
              <w:spacing w:line="300" w:lineRule="exact"/>
              <w:jc w:val="center"/>
              <w:rPr>
                <w:rFonts w:ascii="宋体" w:hAnsi="宋体"/>
                <w:color w:val="auto"/>
                <w:szCs w:val="21"/>
              </w:rPr>
            </w:pPr>
            <w:r>
              <w:rPr>
                <w:rFonts w:hint="eastAsia" w:ascii="宋体" w:hAnsi="宋体"/>
                <w:color w:val="auto"/>
                <w:szCs w:val="21"/>
              </w:rPr>
              <w:t>产地</w:t>
            </w:r>
          </w:p>
        </w:tc>
        <w:tc>
          <w:tcPr>
            <w:tcW w:w="1701" w:type="dxa"/>
            <w:tcBorders>
              <w:bottom w:val="single" w:color="auto" w:sz="4" w:space="0"/>
            </w:tcBorders>
            <w:vAlign w:val="center"/>
          </w:tcPr>
          <w:p>
            <w:pPr>
              <w:tabs>
                <w:tab w:val="left" w:pos="180"/>
                <w:tab w:val="left" w:pos="1620"/>
              </w:tabs>
              <w:spacing w:line="300" w:lineRule="exact"/>
              <w:jc w:val="center"/>
              <w:rPr>
                <w:rFonts w:ascii="宋体" w:hAnsi="宋体"/>
                <w:color w:val="auto"/>
                <w:szCs w:val="21"/>
              </w:rPr>
            </w:pPr>
            <w:r>
              <w:rPr>
                <w:rFonts w:hint="eastAsia" w:ascii="宋体" w:hAnsi="宋体"/>
                <w:color w:val="auto"/>
                <w:szCs w:val="21"/>
              </w:rPr>
              <w:t>技术参数及性能（规格）</w:t>
            </w:r>
          </w:p>
        </w:tc>
        <w:tc>
          <w:tcPr>
            <w:tcW w:w="1701" w:type="dxa"/>
            <w:tcBorders>
              <w:bottom w:val="single" w:color="auto" w:sz="4" w:space="0"/>
            </w:tcBorders>
            <w:vAlign w:val="center"/>
          </w:tcPr>
          <w:p>
            <w:pPr>
              <w:tabs>
                <w:tab w:val="left" w:pos="180"/>
                <w:tab w:val="left" w:pos="1620"/>
              </w:tabs>
              <w:spacing w:line="300" w:lineRule="exact"/>
              <w:jc w:val="center"/>
              <w:rPr>
                <w:rFonts w:ascii="宋体" w:hAnsi="宋体"/>
                <w:color w:val="auto"/>
                <w:szCs w:val="21"/>
              </w:rPr>
            </w:pPr>
            <w:r>
              <w:rPr>
                <w:rFonts w:hint="eastAsia" w:ascii="宋体" w:hAnsi="宋体"/>
                <w:color w:val="auto"/>
                <w:szCs w:val="21"/>
              </w:rPr>
              <w:t>数量、单位</w:t>
            </w:r>
            <w:r>
              <w:rPr>
                <w:rFonts w:hint="eastAsia" w:hAnsi="宋体"/>
                <w:color w:val="auto"/>
              </w:rPr>
              <w:t>①</w:t>
            </w:r>
          </w:p>
        </w:tc>
        <w:tc>
          <w:tcPr>
            <w:tcW w:w="851" w:type="dxa"/>
            <w:tcBorders>
              <w:bottom w:val="single" w:color="auto" w:sz="4" w:space="0"/>
            </w:tcBorders>
            <w:vAlign w:val="center"/>
          </w:tcPr>
          <w:p>
            <w:pPr>
              <w:tabs>
                <w:tab w:val="left" w:pos="180"/>
                <w:tab w:val="left" w:pos="1620"/>
              </w:tabs>
              <w:spacing w:line="300" w:lineRule="exact"/>
              <w:jc w:val="center"/>
              <w:rPr>
                <w:rFonts w:ascii="宋体" w:hAnsi="宋体"/>
                <w:color w:val="auto"/>
                <w:szCs w:val="21"/>
              </w:rPr>
            </w:pPr>
            <w:r>
              <w:rPr>
                <w:rFonts w:hint="eastAsia" w:ascii="宋体" w:hAnsi="宋体"/>
                <w:color w:val="auto"/>
                <w:szCs w:val="21"/>
              </w:rPr>
              <w:t>单价</w:t>
            </w:r>
            <w:r>
              <w:rPr>
                <w:rFonts w:hint="eastAsia" w:hAnsi="宋体"/>
                <w:color w:val="auto"/>
              </w:rPr>
              <w:t>②</w:t>
            </w:r>
          </w:p>
        </w:tc>
        <w:tc>
          <w:tcPr>
            <w:tcW w:w="1340" w:type="dxa"/>
            <w:tcBorders>
              <w:bottom w:val="single" w:color="auto" w:sz="4" w:space="0"/>
            </w:tcBorders>
            <w:vAlign w:val="center"/>
          </w:tcPr>
          <w:p>
            <w:pPr>
              <w:spacing w:line="300" w:lineRule="exact"/>
              <w:jc w:val="center"/>
              <w:rPr>
                <w:rFonts w:ascii="宋体" w:hAnsi="宋体" w:cs="Courier New"/>
                <w:color w:val="auto"/>
                <w:szCs w:val="21"/>
              </w:rPr>
            </w:pPr>
            <w:r>
              <w:rPr>
                <w:rFonts w:hint="eastAsia" w:ascii="宋体" w:hAnsi="宋体" w:cs="Courier New"/>
                <w:color w:val="auto"/>
                <w:szCs w:val="21"/>
              </w:rPr>
              <w:t>单项合价</w:t>
            </w:r>
          </w:p>
          <w:p>
            <w:pPr>
              <w:spacing w:line="300" w:lineRule="exact"/>
              <w:jc w:val="center"/>
              <w:rPr>
                <w:rFonts w:ascii="宋体" w:hAnsi="宋体" w:cs="Courier New"/>
                <w:color w:val="auto"/>
                <w:szCs w:val="21"/>
              </w:rPr>
            </w:pPr>
            <w:r>
              <w:rPr>
                <w:rFonts w:hint="eastAsia" w:ascii="宋体" w:hAnsi="宋体" w:cs="Courier New"/>
                <w:color w:val="auto"/>
                <w:szCs w:val="21"/>
              </w:rPr>
              <w:t>③</w:t>
            </w:r>
            <w:r>
              <w:rPr>
                <w:rFonts w:ascii="宋体" w:hAnsi="宋体" w:cs="Courier New"/>
                <w:color w:val="auto"/>
                <w:szCs w:val="21"/>
              </w:rPr>
              <w:t>=</w:t>
            </w:r>
            <w:r>
              <w:rPr>
                <w:rFonts w:hint="eastAsia" w:ascii="宋体" w:hAnsi="宋体" w:cs="Courier New"/>
                <w:color w:val="auto"/>
                <w:szCs w:val="21"/>
              </w:rPr>
              <w:t>①×②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704" w:type="dxa"/>
            <w:vAlign w:val="center"/>
          </w:tcPr>
          <w:p>
            <w:pPr>
              <w:spacing w:line="440" w:lineRule="exact"/>
              <w:ind w:right="-34" w:rightChars="-16"/>
              <w:jc w:val="center"/>
              <w:rPr>
                <w:rFonts w:ascii="宋体" w:hAnsi="宋体"/>
                <w:color w:val="auto"/>
                <w:sz w:val="24"/>
              </w:rPr>
            </w:pPr>
            <w:r>
              <w:rPr>
                <w:rFonts w:hint="eastAsia" w:ascii="宋体" w:hAnsi="宋体"/>
                <w:color w:val="auto"/>
                <w:sz w:val="24"/>
              </w:rPr>
              <w:t>1</w:t>
            </w:r>
          </w:p>
        </w:tc>
        <w:tc>
          <w:tcPr>
            <w:tcW w:w="1145" w:type="dxa"/>
            <w:vAlign w:val="center"/>
          </w:tcPr>
          <w:p>
            <w:pPr>
              <w:spacing w:line="440" w:lineRule="exact"/>
              <w:ind w:firstLine="33" w:firstLineChars="16"/>
              <w:jc w:val="center"/>
              <w:rPr>
                <w:rFonts w:ascii="宋体" w:hAnsi="宋体"/>
                <w:color w:val="auto"/>
              </w:rPr>
            </w:pPr>
          </w:p>
        </w:tc>
        <w:tc>
          <w:tcPr>
            <w:tcW w:w="698" w:type="dxa"/>
            <w:vAlign w:val="center"/>
          </w:tcPr>
          <w:p>
            <w:pPr>
              <w:spacing w:line="440" w:lineRule="exact"/>
              <w:ind w:firstLine="35" w:firstLineChars="17"/>
              <w:jc w:val="center"/>
              <w:rPr>
                <w:rFonts w:ascii="宋体" w:hAnsi="宋体"/>
                <w:color w:val="auto"/>
              </w:rPr>
            </w:pPr>
          </w:p>
        </w:tc>
        <w:tc>
          <w:tcPr>
            <w:tcW w:w="709" w:type="dxa"/>
            <w:vAlign w:val="center"/>
          </w:tcPr>
          <w:p>
            <w:pPr>
              <w:spacing w:line="440" w:lineRule="exact"/>
              <w:jc w:val="center"/>
              <w:rPr>
                <w:rFonts w:ascii="宋体" w:hAnsi="宋体"/>
                <w:color w:val="auto"/>
              </w:rPr>
            </w:pPr>
          </w:p>
        </w:tc>
        <w:tc>
          <w:tcPr>
            <w:tcW w:w="708" w:type="dxa"/>
            <w:vAlign w:val="center"/>
          </w:tcPr>
          <w:p>
            <w:pPr>
              <w:spacing w:line="440" w:lineRule="exact"/>
              <w:ind w:firstLine="23" w:firstLineChars="11"/>
              <w:jc w:val="center"/>
              <w:rPr>
                <w:rFonts w:ascii="宋体" w:hAnsi="宋体"/>
                <w:color w:val="auto"/>
              </w:rPr>
            </w:pPr>
          </w:p>
        </w:tc>
        <w:tc>
          <w:tcPr>
            <w:tcW w:w="1701" w:type="dxa"/>
            <w:vAlign w:val="center"/>
          </w:tcPr>
          <w:p>
            <w:pPr>
              <w:spacing w:line="440" w:lineRule="exact"/>
              <w:ind w:firstLine="23" w:firstLineChars="11"/>
              <w:jc w:val="center"/>
              <w:rPr>
                <w:rFonts w:ascii="宋体" w:hAnsi="宋体"/>
                <w:color w:val="auto"/>
              </w:rPr>
            </w:pPr>
          </w:p>
        </w:tc>
        <w:tc>
          <w:tcPr>
            <w:tcW w:w="1701" w:type="dxa"/>
            <w:vAlign w:val="center"/>
          </w:tcPr>
          <w:p>
            <w:pPr>
              <w:spacing w:line="440" w:lineRule="exact"/>
              <w:jc w:val="center"/>
              <w:rPr>
                <w:rFonts w:ascii="宋体" w:hAnsi="宋体"/>
                <w:color w:val="auto"/>
              </w:rPr>
            </w:pPr>
          </w:p>
        </w:tc>
        <w:tc>
          <w:tcPr>
            <w:tcW w:w="851" w:type="dxa"/>
            <w:vAlign w:val="center"/>
          </w:tcPr>
          <w:p>
            <w:pPr>
              <w:spacing w:line="440" w:lineRule="exact"/>
              <w:jc w:val="center"/>
              <w:rPr>
                <w:rFonts w:ascii="宋体" w:hAnsi="宋体"/>
                <w:color w:val="auto"/>
              </w:rPr>
            </w:pPr>
          </w:p>
        </w:tc>
        <w:tc>
          <w:tcPr>
            <w:tcW w:w="1340" w:type="dxa"/>
            <w:vAlign w:val="center"/>
          </w:tcPr>
          <w:p>
            <w:pPr>
              <w:spacing w:line="440" w:lineRule="exact"/>
              <w:jc w:val="center"/>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704" w:type="dxa"/>
            <w:vAlign w:val="center"/>
          </w:tcPr>
          <w:p>
            <w:pPr>
              <w:spacing w:line="440" w:lineRule="exact"/>
              <w:jc w:val="center"/>
              <w:rPr>
                <w:rFonts w:ascii="宋体" w:hAnsi="宋体"/>
                <w:color w:val="auto"/>
                <w:sz w:val="24"/>
              </w:rPr>
            </w:pPr>
            <w:r>
              <w:rPr>
                <w:rFonts w:hint="eastAsia" w:ascii="宋体" w:hAnsi="宋体"/>
                <w:color w:val="auto"/>
                <w:sz w:val="24"/>
              </w:rPr>
              <w:t>2</w:t>
            </w:r>
          </w:p>
        </w:tc>
        <w:tc>
          <w:tcPr>
            <w:tcW w:w="1145" w:type="dxa"/>
            <w:vAlign w:val="center"/>
          </w:tcPr>
          <w:p>
            <w:pPr>
              <w:spacing w:line="440" w:lineRule="exact"/>
              <w:ind w:firstLine="33" w:firstLineChars="16"/>
              <w:jc w:val="center"/>
              <w:rPr>
                <w:rFonts w:ascii="宋体" w:hAnsi="宋体"/>
                <w:color w:val="auto"/>
              </w:rPr>
            </w:pPr>
          </w:p>
        </w:tc>
        <w:tc>
          <w:tcPr>
            <w:tcW w:w="698" w:type="dxa"/>
            <w:vAlign w:val="center"/>
          </w:tcPr>
          <w:p>
            <w:pPr>
              <w:spacing w:line="440" w:lineRule="exact"/>
              <w:ind w:firstLine="35" w:firstLineChars="17"/>
              <w:jc w:val="center"/>
              <w:rPr>
                <w:rFonts w:ascii="宋体" w:hAnsi="宋体"/>
                <w:color w:val="auto"/>
              </w:rPr>
            </w:pPr>
          </w:p>
        </w:tc>
        <w:tc>
          <w:tcPr>
            <w:tcW w:w="709" w:type="dxa"/>
            <w:vAlign w:val="center"/>
          </w:tcPr>
          <w:p>
            <w:pPr>
              <w:spacing w:line="440" w:lineRule="exact"/>
              <w:jc w:val="center"/>
              <w:rPr>
                <w:rFonts w:ascii="宋体" w:hAnsi="宋体"/>
                <w:color w:val="auto"/>
              </w:rPr>
            </w:pPr>
          </w:p>
        </w:tc>
        <w:tc>
          <w:tcPr>
            <w:tcW w:w="708" w:type="dxa"/>
            <w:vAlign w:val="center"/>
          </w:tcPr>
          <w:p>
            <w:pPr>
              <w:spacing w:line="440" w:lineRule="exact"/>
              <w:ind w:firstLine="23" w:firstLineChars="11"/>
              <w:jc w:val="center"/>
              <w:rPr>
                <w:rFonts w:ascii="宋体" w:hAnsi="宋体"/>
                <w:color w:val="auto"/>
              </w:rPr>
            </w:pPr>
          </w:p>
        </w:tc>
        <w:tc>
          <w:tcPr>
            <w:tcW w:w="1701" w:type="dxa"/>
            <w:vAlign w:val="center"/>
          </w:tcPr>
          <w:p>
            <w:pPr>
              <w:spacing w:line="440" w:lineRule="exact"/>
              <w:ind w:firstLine="23" w:firstLineChars="11"/>
              <w:jc w:val="center"/>
              <w:rPr>
                <w:rFonts w:ascii="宋体" w:hAnsi="宋体"/>
                <w:color w:val="auto"/>
              </w:rPr>
            </w:pPr>
          </w:p>
        </w:tc>
        <w:tc>
          <w:tcPr>
            <w:tcW w:w="1701" w:type="dxa"/>
            <w:vAlign w:val="center"/>
          </w:tcPr>
          <w:p>
            <w:pPr>
              <w:spacing w:line="440" w:lineRule="exact"/>
              <w:jc w:val="center"/>
              <w:rPr>
                <w:rFonts w:ascii="宋体" w:hAnsi="宋体"/>
                <w:color w:val="auto"/>
              </w:rPr>
            </w:pPr>
          </w:p>
        </w:tc>
        <w:tc>
          <w:tcPr>
            <w:tcW w:w="851" w:type="dxa"/>
            <w:vAlign w:val="center"/>
          </w:tcPr>
          <w:p>
            <w:pPr>
              <w:spacing w:line="440" w:lineRule="exact"/>
              <w:jc w:val="center"/>
              <w:rPr>
                <w:rFonts w:ascii="宋体" w:hAnsi="宋体"/>
                <w:color w:val="auto"/>
              </w:rPr>
            </w:pPr>
          </w:p>
        </w:tc>
        <w:tc>
          <w:tcPr>
            <w:tcW w:w="1340" w:type="dxa"/>
            <w:vAlign w:val="center"/>
          </w:tcPr>
          <w:p>
            <w:pPr>
              <w:spacing w:line="440" w:lineRule="exact"/>
              <w:jc w:val="center"/>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704" w:type="dxa"/>
            <w:vAlign w:val="center"/>
          </w:tcPr>
          <w:p>
            <w:pPr>
              <w:spacing w:line="440" w:lineRule="exact"/>
              <w:jc w:val="center"/>
              <w:rPr>
                <w:rFonts w:ascii="宋体" w:hAnsi="宋体"/>
                <w:color w:val="auto"/>
                <w:sz w:val="24"/>
              </w:rPr>
            </w:pPr>
            <w:r>
              <w:rPr>
                <w:rFonts w:hint="eastAsia" w:ascii="宋体" w:hAnsi="宋体"/>
                <w:color w:val="auto"/>
                <w:sz w:val="24"/>
              </w:rPr>
              <w:t>3</w:t>
            </w:r>
          </w:p>
        </w:tc>
        <w:tc>
          <w:tcPr>
            <w:tcW w:w="1145" w:type="dxa"/>
            <w:vAlign w:val="center"/>
          </w:tcPr>
          <w:p>
            <w:pPr>
              <w:spacing w:line="440" w:lineRule="exact"/>
              <w:ind w:firstLine="33" w:firstLineChars="16"/>
              <w:jc w:val="center"/>
              <w:rPr>
                <w:rFonts w:ascii="宋体" w:hAnsi="宋体"/>
                <w:color w:val="auto"/>
              </w:rPr>
            </w:pPr>
          </w:p>
        </w:tc>
        <w:tc>
          <w:tcPr>
            <w:tcW w:w="698" w:type="dxa"/>
            <w:vAlign w:val="center"/>
          </w:tcPr>
          <w:p>
            <w:pPr>
              <w:spacing w:line="440" w:lineRule="exact"/>
              <w:ind w:firstLine="35" w:firstLineChars="17"/>
              <w:jc w:val="center"/>
              <w:rPr>
                <w:rFonts w:ascii="宋体" w:hAnsi="宋体"/>
                <w:color w:val="auto"/>
              </w:rPr>
            </w:pPr>
          </w:p>
        </w:tc>
        <w:tc>
          <w:tcPr>
            <w:tcW w:w="709" w:type="dxa"/>
            <w:vAlign w:val="center"/>
          </w:tcPr>
          <w:p>
            <w:pPr>
              <w:spacing w:line="440" w:lineRule="exact"/>
              <w:jc w:val="center"/>
              <w:rPr>
                <w:rFonts w:ascii="宋体" w:hAnsi="宋体"/>
                <w:color w:val="auto"/>
              </w:rPr>
            </w:pPr>
          </w:p>
        </w:tc>
        <w:tc>
          <w:tcPr>
            <w:tcW w:w="708" w:type="dxa"/>
            <w:vAlign w:val="center"/>
          </w:tcPr>
          <w:p>
            <w:pPr>
              <w:spacing w:line="440" w:lineRule="exact"/>
              <w:ind w:firstLine="23" w:firstLineChars="11"/>
              <w:jc w:val="center"/>
              <w:rPr>
                <w:rFonts w:ascii="宋体" w:hAnsi="宋体"/>
                <w:color w:val="auto"/>
              </w:rPr>
            </w:pPr>
          </w:p>
        </w:tc>
        <w:tc>
          <w:tcPr>
            <w:tcW w:w="1701" w:type="dxa"/>
            <w:vAlign w:val="center"/>
          </w:tcPr>
          <w:p>
            <w:pPr>
              <w:spacing w:line="440" w:lineRule="exact"/>
              <w:ind w:firstLine="23" w:firstLineChars="11"/>
              <w:jc w:val="center"/>
              <w:rPr>
                <w:rFonts w:ascii="宋体" w:hAnsi="宋体"/>
                <w:color w:val="auto"/>
              </w:rPr>
            </w:pPr>
          </w:p>
        </w:tc>
        <w:tc>
          <w:tcPr>
            <w:tcW w:w="1701" w:type="dxa"/>
            <w:vAlign w:val="center"/>
          </w:tcPr>
          <w:p>
            <w:pPr>
              <w:spacing w:line="440" w:lineRule="exact"/>
              <w:jc w:val="center"/>
              <w:rPr>
                <w:rFonts w:ascii="宋体" w:hAnsi="宋体"/>
                <w:color w:val="auto"/>
              </w:rPr>
            </w:pPr>
          </w:p>
        </w:tc>
        <w:tc>
          <w:tcPr>
            <w:tcW w:w="851" w:type="dxa"/>
            <w:vAlign w:val="center"/>
          </w:tcPr>
          <w:p>
            <w:pPr>
              <w:spacing w:line="440" w:lineRule="exact"/>
              <w:jc w:val="center"/>
              <w:rPr>
                <w:rFonts w:ascii="宋体" w:hAnsi="宋体"/>
                <w:color w:val="auto"/>
              </w:rPr>
            </w:pPr>
          </w:p>
        </w:tc>
        <w:tc>
          <w:tcPr>
            <w:tcW w:w="1340" w:type="dxa"/>
            <w:vAlign w:val="center"/>
          </w:tcPr>
          <w:p>
            <w:pPr>
              <w:spacing w:line="440" w:lineRule="exact"/>
              <w:jc w:val="center"/>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704" w:type="dxa"/>
            <w:vAlign w:val="center"/>
          </w:tcPr>
          <w:p>
            <w:pPr>
              <w:spacing w:line="440" w:lineRule="exact"/>
              <w:jc w:val="center"/>
              <w:rPr>
                <w:rFonts w:ascii="宋体" w:hAnsi="宋体"/>
                <w:color w:val="auto"/>
                <w:sz w:val="24"/>
              </w:rPr>
            </w:pPr>
            <w:r>
              <w:rPr>
                <w:rFonts w:ascii="宋体" w:hAnsi="宋体"/>
                <w:color w:val="auto"/>
                <w:sz w:val="24"/>
              </w:rPr>
              <w:t>…</w:t>
            </w:r>
          </w:p>
        </w:tc>
        <w:tc>
          <w:tcPr>
            <w:tcW w:w="1145" w:type="dxa"/>
            <w:vAlign w:val="center"/>
          </w:tcPr>
          <w:p>
            <w:pPr>
              <w:spacing w:line="440" w:lineRule="exact"/>
              <w:ind w:firstLine="33" w:firstLineChars="16"/>
              <w:jc w:val="center"/>
              <w:rPr>
                <w:rFonts w:ascii="宋体" w:hAnsi="宋体"/>
                <w:color w:val="auto"/>
              </w:rPr>
            </w:pPr>
          </w:p>
        </w:tc>
        <w:tc>
          <w:tcPr>
            <w:tcW w:w="698" w:type="dxa"/>
            <w:vAlign w:val="center"/>
          </w:tcPr>
          <w:p>
            <w:pPr>
              <w:spacing w:line="440" w:lineRule="exact"/>
              <w:ind w:firstLine="35" w:firstLineChars="17"/>
              <w:jc w:val="center"/>
              <w:rPr>
                <w:rFonts w:ascii="宋体" w:hAnsi="宋体"/>
                <w:color w:val="auto"/>
              </w:rPr>
            </w:pPr>
          </w:p>
        </w:tc>
        <w:tc>
          <w:tcPr>
            <w:tcW w:w="709" w:type="dxa"/>
            <w:vAlign w:val="center"/>
          </w:tcPr>
          <w:p>
            <w:pPr>
              <w:spacing w:line="440" w:lineRule="exact"/>
              <w:jc w:val="center"/>
              <w:rPr>
                <w:rFonts w:ascii="宋体" w:hAnsi="宋体"/>
                <w:color w:val="auto"/>
              </w:rPr>
            </w:pPr>
          </w:p>
        </w:tc>
        <w:tc>
          <w:tcPr>
            <w:tcW w:w="708" w:type="dxa"/>
            <w:vAlign w:val="center"/>
          </w:tcPr>
          <w:p>
            <w:pPr>
              <w:spacing w:line="440" w:lineRule="exact"/>
              <w:ind w:firstLine="23" w:firstLineChars="11"/>
              <w:jc w:val="center"/>
              <w:rPr>
                <w:rFonts w:ascii="宋体" w:hAnsi="宋体"/>
                <w:color w:val="auto"/>
              </w:rPr>
            </w:pPr>
          </w:p>
        </w:tc>
        <w:tc>
          <w:tcPr>
            <w:tcW w:w="1701" w:type="dxa"/>
            <w:vAlign w:val="center"/>
          </w:tcPr>
          <w:p>
            <w:pPr>
              <w:spacing w:line="440" w:lineRule="exact"/>
              <w:ind w:firstLine="23" w:firstLineChars="11"/>
              <w:jc w:val="center"/>
              <w:rPr>
                <w:rFonts w:ascii="宋体" w:hAnsi="宋体"/>
                <w:color w:val="auto"/>
              </w:rPr>
            </w:pPr>
          </w:p>
        </w:tc>
        <w:tc>
          <w:tcPr>
            <w:tcW w:w="1701" w:type="dxa"/>
            <w:vAlign w:val="center"/>
          </w:tcPr>
          <w:p>
            <w:pPr>
              <w:spacing w:line="440" w:lineRule="exact"/>
              <w:jc w:val="center"/>
              <w:rPr>
                <w:rFonts w:ascii="宋体" w:hAnsi="宋体"/>
                <w:color w:val="auto"/>
              </w:rPr>
            </w:pPr>
          </w:p>
        </w:tc>
        <w:tc>
          <w:tcPr>
            <w:tcW w:w="851" w:type="dxa"/>
            <w:vAlign w:val="center"/>
          </w:tcPr>
          <w:p>
            <w:pPr>
              <w:spacing w:line="440" w:lineRule="exact"/>
              <w:jc w:val="center"/>
              <w:rPr>
                <w:rFonts w:ascii="宋体" w:hAnsi="宋体"/>
                <w:color w:val="auto"/>
              </w:rPr>
            </w:pPr>
          </w:p>
        </w:tc>
        <w:tc>
          <w:tcPr>
            <w:tcW w:w="1340" w:type="dxa"/>
            <w:vAlign w:val="center"/>
          </w:tcPr>
          <w:p>
            <w:pPr>
              <w:spacing w:line="440" w:lineRule="exact"/>
              <w:jc w:val="center"/>
              <w:rPr>
                <w:rFonts w:ascii="宋体" w:hAns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564" w:type="dxa"/>
            <w:gridSpan w:val="9"/>
            <w:vAlign w:val="center"/>
          </w:tcPr>
          <w:p>
            <w:pPr>
              <w:spacing w:line="440" w:lineRule="exact"/>
              <w:ind w:firstLine="27" w:firstLineChars="14"/>
              <w:rPr>
                <w:rFonts w:ascii="宋体" w:hAnsi="宋体" w:cs="Courier New"/>
                <w:color w:val="auto"/>
                <w:spacing w:val="-6"/>
                <w:szCs w:val="21"/>
              </w:rPr>
            </w:pPr>
            <w:r>
              <w:rPr>
                <w:rFonts w:hint="eastAsia" w:ascii="宋体" w:hAnsi="宋体" w:cs="Courier New"/>
                <w:color w:val="auto"/>
                <w:spacing w:val="-6"/>
                <w:szCs w:val="21"/>
              </w:rPr>
              <w:t>总报价（人民币大写）：</w:t>
            </w:r>
            <w:r>
              <w:rPr>
                <w:rFonts w:hint="eastAsia" w:ascii="宋体" w:hAnsi="宋体" w:cs="Courier New"/>
                <w:color w:val="auto"/>
                <w:spacing w:val="-6"/>
                <w:szCs w:val="21"/>
                <w:u w:val="single"/>
              </w:rPr>
              <w:t xml:space="preserve">                                       </w:t>
            </w:r>
            <w:r>
              <w:rPr>
                <w:rFonts w:hint="eastAsia" w:ascii="宋体" w:hAnsi="宋体" w:cs="Courier New"/>
                <w:color w:val="auto"/>
                <w:spacing w:val="-6"/>
                <w:szCs w:val="21"/>
              </w:rPr>
              <w:t>（￥</w:t>
            </w:r>
            <w:r>
              <w:rPr>
                <w:rFonts w:hint="eastAsia" w:ascii="宋体" w:hAnsi="宋体" w:cs="Courier New"/>
                <w:color w:val="auto"/>
                <w:spacing w:val="-6"/>
                <w:szCs w:val="21"/>
                <w:u w:val="single"/>
              </w:rPr>
              <w:t xml:space="preserve">                       </w:t>
            </w:r>
            <w:r>
              <w:rPr>
                <w:rFonts w:hint="eastAsia" w:ascii="宋体" w:hAnsi="宋体" w:cs="Courier New"/>
                <w:color w:val="auto"/>
                <w:spacing w:val="-6"/>
                <w:szCs w:val="21"/>
              </w:rPr>
              <w:t>）</w:t>
            </w:r>
          </w:p>
        </w:tc>
      </w:tr>
      <w:bookmarkEnd w:id="153"/>
    </w:tbl>
    <w:p>
      <w:pPr>
        <w:spacing w:line="440" w:lineRule="exact"/>
        <w:rPr>
          <w:rFonts w:ascii="宋体" w:hAnsi="宋体"/>
          <w:color w:val="auto"/>
          <w:szCs w:val="21"/>
        </w:rPr>
      </w:pPr>
      <w:r>
        <w:rPr>
          <w:rFonts w:hint="eastAsia" w:ascii="宋体" w:hAnsi="宋体"/>
          <w:color w:val="auto"/>
          <w:szCs w:val="21"/>
        </w:rPr>
        <w:t>注：1.所有价格均用人民币表示。</w:t>
      </w:r>
    </w:p>
    <w:p>
      <w:pPr>
        <w:spacing w:line="440" w:lineRule="exact"/>
        <w:rPr>
          <w:rFonts w:ascii="宋体" w:hAnsi="宋体"/>
          <w:color w:val="auto"/>
          <w:szCs w:val="21"/>
        </w:rPr>
      </w:pPr>
      <w:r>
        <w:rPr>
          <w:rFonts w:hint="eastAsia" w:ascii="宋体" w:hAnsi="宋体"/>
          <w:color w:val="auto"/>
          <w:szCs w:val="21"/>
        </w:rPr>
        <w:t xml:space="preserve">    </w:t>
      </w:r>
      <w:r>
        <w:rPr>
          <w:rFonts w:hint="eastAsia" w:ascii="宋体" w:hAnsi="宋体"/>
          <w:bCs/>
          <w:color w:val="auto"/>
          <w:szCs w:val="21"/>
        </w:rPr>
        <w:t>2.总报价应包含货物、货物标准附件、备品备件、专用工具、设备安装辅材、包装、运输、保险等各种费用以及安装、调试、税金、售后服务、技术培训费、更新升级其所有成本费用。</w:t>
      </w:r>
    </w:p>
    <w:p>
      <w:pPr>
        <w:rPr>
          <w:color w:val="auto"/>
        </w:rPr>
      </w:pPr>
    </w:p>
    <w:p>
      <w:pPr>
        <w:rPr>
          <w:color w:val="auto"/>
        </w:rPr>
      </w:pPr>
    </w:p>
    <w:p>
      <w:pPr>
        <w:pStyle w:val="22"/>
        <w:spacing w:line="440" w:lineRule="exact"/>
        <w:ind w:firstLine="3675" w:firstLineChars="1750"/>
        <w:rPr>
          <w:rFonts w:hAnsi="宋体"/>
          <w:color w:val="auto"/>
          <w:u w:val="single"/>
        </w:rPr>
      </w:pPr>
      <w:r>
        <w:rPr>
          <w:rFonts w:hint="eastAsia" w:hAnsi="宋体"/>
          <w:color w:val="auto"/>
        </w:rPr>
        <w:t>法定代表人或授权代表（签名）：</w:t>
      </w:r>
      <w:r>
        <w:rPr>
          <w:rFonts w:hint="eastAsia" w:hAnsi="宋体"/>
          <w:color w:val="auto"/>
          <w:u w:val="single"/>
        </w:rPr>
        <w:t xml:space="preserve">      </w:t>
      </w:r>
      <w:r>
        <w:rPr>
          <w:rFonts w:hAnsi="宋体"/>
          <w:color w:val="auto"/>
          <w:u w:val="single"/>
        </w:rPr>
        <w:t xml:space="preserve">        </w:t>
      </w:r>
      <w:r>
        <w:rPr>
          <w:rFonts w:hint="eastAsia" w:hAnsi="宋体"/>
          <w:color w:val="auto"/>
          <w:u w:val="single"/>
        </w:rPr>
        <w:t xml:space="preserve">     </w:t>
      </w:r>
      <w:r>
        <w:rPr>
          <w:rFonts w:hAnsi="宋体"/>
          <w:color w:val="auto"/>
          <w:u w:val="single"/>
        </w:rPr>
        <w:t xml:space="preserve">     </w:t>
      </w:r>
    </w:p>
    <w:p>
      <w:pPr>
        <w:pStyle w:val="22"/>
        <w:spacing w:line="440" w:lineRule="exact"/>
        <w:ind w:firstLine="3675" w:firstLineChars="1750"/>
        <w:rPr>
          <w:rFonts w:hAnsi="宋体"/>
          <w:color w:val="auto"/>
          <w:u w:val="single"/>
        </w:rPr>
      </w:pPr>
      <w:r>
        <w:rPr>
          <w:rFonts w:hint="eastAsia" w:hAnsi="宋体"/>
          <w:color w:val="auto"/>
        </w:rPr>
        <w:t>供应商（盖章）：</w:t>
      </w:r>
      <w:r>
        <w:rPr>
          <w:rFonts w:hint="eastAsia" w:hAnsi="宋体"/>
          <w:color w:val="auto"/>
          <w:u w:val="single"/>
        </w:rPr>
        <w:t xml:space="preserve">    </w:t>
      </w:r>
      <w:r>
        <w:rPr>
          <w:rFonts w:hAnsi="宋体"/>
          <w:color w:val="auto"/>
          <w:u w:val="single"/>
        </w:rPr>
        <w:t xml:space="preserve">    </w:t>
      </w:r>
      <w:r>
        <w:rPr>
          <w:rFonts w:hint="eastAsia" w:hAnsi="宋体"/>
          <w:color w:val="auto"/>
          <w:u w:val="single"/>
        </w:rPr>
        <w:t xml:space="preserve">       </w:t>
      </w:r>
      <w:r>
        <w:rPr>
          <w:rFonts w:hAnsi="宋体"/>
          <w:color w:val="auto"/>
          <w:u w:val="single"/>
        </w:rPr>
        <w:t xml:space="preserve">    </w:t>
      </w:r>
      <w:r>
        <w:rPr>
          <w:rFonts w:hint="eastAsia" w:hAnsi="宋体"/>
          <w:color w:val="auto"/>
          <w:u w:val="single"/>
        </w:rPr>
        <w:t xml:space="preserve">                   </w:t>
      </w:r>
    </w:p>
    <w:p>
      <w:pPr>
        <w:spacing w:line="440" w:lineRule="exact"/>
        <w:ind w:firstLine="3675" w:firstLineChars="1750"/>
        <w:rPr>
          <w:rFonts w:ascii="宋体" w:hAnsi="宋体"/>
          <w:color w:val="auto"/>
          <w:szCs w:val="21"/>
        </w:rPr>
      </w:pPr>
      <w:r>
        <w:rPr>
          <w:rFonts w:hint="eastAsia" w:hAnsi="宋体"/>
          <w:color w:val="auto"/>
        </w:rPr>
        <w:t>日期：</w:t>
      </w:r>
      <w:r>
        <w:rPr>
          <w:rFonts w:hint="eastAsia" w:hAnsi="宋体"/>
          <w:color w:val="auto"/>
          <w:u w:val="single"/>
        </w:rPr>
        <w:t xml:space="preserve">    </w:t>
      </w:r>
      <w:r>
        <w:rPr>
          <w:rFonts w:hAnsi="宋体"/>
          <w:color w:val="auto"/>
          <w:u w:val="single"/>
        </w:rPr>
        <w:t xml:space="preserve">  </w:t>
      </w:r>
      <w:r>
        <w:rPr>
          <w:rFonts w:hint="eastAsia" w:hAnsi="宋体"/>
          <w:color w:val="auto"/>
          <w:u w:val="single"/>
        </w:rPr>
        <w:t xml:space="preserve">     </w:t>
      </w:r>
      <w:r>
        <w:rPr>
          <w:rFonts w:hint="eastAsia" w:hAnsi="宋体"/>
          <w:color w:val="auto"/>
        </w:rPr>
        <w:t>年</w:t>
      </w:r>
      <w:r>
        <w:rPr>
          <w:rFonts w:hint="eastAsia" w:hAnsi="宋体"/>
          <w:color w:val="auto"/>
          <w:u w:val="single"/>
        </w:rPr>
        <w:t xml:space="preserve">  </w:t>
      </w:r>
      <w:r>
        <w:rPr>
          <w:rFonts w:hAnsi="宋体"/>
          <w:color w:val="auto"/>
          <w:u w:val="single"/>
        </w:rPr>
        <w:t xml:space="preserve"> </w:t>
      </w:r>
      <w:r>
        <w:rPr>
          <w:rFonts w:hint="eastAsia" w:hAnsi="宋体"/>
          <w:color w:val="auto"/>
          <w:u w:val="single"/>
        </w:rPr>
        <w:t xml:space="preserve">   </w:t>
      </w:r>
      <w:r>
        <w:rPr>
          <w:rFonts w:hint="eastAsia" w:hAnsi="宋体"/>
          <w:color w:val="auto"/>
        </w:rPr>
        <w:t>月</w:t>
      </w:r>
      <w:r>
        <w:rPr>
          <w:rFonts w:hint="eastAsia" w:hAnsi="宋体"/>
          <w:color w:val="auto"/>
          <w:u w:val="single"/>
        </w:rPr>
        <w:t xml:space="preserve">   </w:t>
      </w:r>
      <w:r>
        <w:rPr>
          <w:rFonts w:hAnsi="宋体"/>
          <w:color w:val="auto"/>
          <w:u w:val="single"/>
        </w:rPr>
        <w:t xml:space="preserve"> </w:t>
      </w:r>
      <w:r>
        <w:rPr>
          <w:rFonts w:hint="eastAsia" w:hAnsi="宋体"/>
          <w:color w:val="auto"/>
          <w:u w:val="single"/>
        </w:rPr>
        <w:t xml:space="preserve">  </w:t>
      </w:r>
      <w:r>
        <w:rPr>
          <w:rFonts w:hint="eastAsia" w:hAnsi="宋体"/>
          <w:color w:val="auto"/>
        </w:rPr>
        <w:t>日</w:t>
      </w:r>
    </w:p>
    <w:sectPr>
      <w:pgSz w:w="11906" w:h="16838"/>
      <w:pgMar w:top="936" w:right="991" w:bottom="1135" w:left="993"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华文中宋">
    <w:panose1 w:val="02010600040101010101"/>
    <w:charset w:val="86"/>
    <w:family w:val="auto"/>
    <w:pitch w:val="default"/>
    <w:sig w:usb0="00000287" w:usb1="080F0000" w:usb2="00000000" w:usb3="00000000" w:csb0="0004009F" w:csb1="DFD70000"/>
  </w:font>
  <w:font w:name="汉仪书宋二S">
    <w:altName w:val="宋体"/>
    <w:panose1 w:val="00000000000000000000"/>
    <w:charset w:val="00"/>
    <w:family w:val="auto"/>
    <w:pitch w:val="default"/>
    <w:sig w:usb0="00000000" w:usb1="00000000" w:usb2="00000000" w:usb3="00000000" w:csb0="00000000" w:csb1="00000000"/>
  </w:font>
  <w:font w:name="华文楷体">
    <w:panose1 w:val="02010600040101010101"/>
    <w:charset w:val="86"/>
    <w:family w:val="auto"/>
    <w:pitch w:val="default"/>
    <w:sig w:usb0="00000287" w:usb1="080F0000" w:usb2="00000000" w:usb3="00000000" w:csb0="0004009F" w:csb1="DFD70000"/>
  </w:font>
  <w:font w:name="Adobe 仿宋 Std R">
    <w:altName w:val="仿宋"/>
    <w:panose1 w:val="00000000000000000000"/>
    <w:charset w:val="86"/>
    <w:family w:val="roman"/>
    <w:pitch w:val="default"/>
    <w:sig w:usb0="00000000" w:usb1="00000000" w:usb2="00000016"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pPr>
  </w:p>
  <w:p>
    <w:pPr>
      <w:pStyle w:val="2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r>
      <w:rPr>
        <w:lang w:val="en-US"/>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OqXm5zwAAAAUBAAAPAAAAAAAAAAEAIAAAACIAAABkcnMvZG93bnJldi54&#10;bWxQSwECFAAUAAAACACHTuJAf1mLBgMCAAAEBAAADgAAAAAAAAABACAAAAAeAQAAZHJzL2Uyb0Rv&#10;Yy54bWxQSwUGAAAAAAYABgBZAQAAkwU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102564419"/>
                          </w:sdtPr>
                          <w:sdtContent>
                            <w:p>
                              <w:pPr>
                                <w:pStyle w:val="25"/>
                                <w:jc w:val="center"/>
                              </w:pPr>
                              <w:r>
                                <w:fldChar w:fldCharType="begin"/>
                              </w:r>
                              <w:r>
                                <w:instrText xml:space="preserve">PAGE   \* MERGEFORMAT</w:instrText>
                              </w:r>
                              <w:r>
                                <w:fldChar w:fldCharType="separate"/>
                              </w:r>
                              <w:r>
                                <w:t>11</w:t>
                              </w:r>
                              <w:r>
                                <w:fldChar w:fldCharType="end"/>
                              </w:r>
                            </w:p>
                          </w:sdtContent>
                        </w:sdt>
                        <w:p>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sdt>
                    <w:sdtPr>
                      <w:id w:val="-1102564419"/>
                    </w:sdtPr>
                    <w:sdtContent>
                      <w:p>
                        <w:pPr>
                          <w:pStyle w:val="25"/>
                          <w:jc w:val="center"/>
                        </w:pPr>
                        <w:r>
                          <w:fldChar w:fldCharType="begin"/>
                        </w:r>
                        <w:r>
                          <w:instrText xml:space="preserve">PAGE   \* MERGEFORMAT</w:instrText>
                        </w:r>
                        <w:r>
                          <w:fldChar w:fldCharType="separate"/>
                        </w:r>
                        <w:r>
                          <w:t>11</w:t>
                        </w:r>
                        <w:r>
                          <w:fldChar w:fldCharType="end"/>
                        </w:r>
                      </w:p>
                    </w:sdtContent>
                  </w:sdt>
                  <w:p>
                    <w:pPr>
                      <w:pStyle w:val="2"/>
                    </w:pPr>
                  </w:p>
                </w:txbxContent>
              </v:textbox>
            </v:shape>
          </w:pict>
        </mc:Fallback>
      </mc:AlternateContent>
    </w:r>
  </w:p>
  <w:p>
    <w:pPr>
      <w:pStyle w:val="2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both"/>
    </w:pPr>
    <w:r>
      <w:rPr>
        <w:rFonts w:hint="eastAsia"/>
      </w:rPr>
      <w:t>钦州市政府采购中心</w:t>
    </w:r>
    <w:r>
      <w:rPr>
        <w:rFonts w:hint="eastAsia"/>
        <w:lang w:val="en-US" w:eastAsia="zh-CN"/>
      </w:rPr>
      <w:t xml:space="preserve">  </w:t>
    </w:r>
    <w:r>
      <w:rPr>
        <w:rFonts w:hint="eastAsia"/>
        <w:lang w:eastAsia="zh-CN"/>
      </w:rPr>
      <w:t>钦州幼儿师范高等专科学校5号教学楼1号计算机实训室设备采购及安装</w:t>
    </w:r>
    <w:r>
      <w:rPr>
        <w:rFonts w:hint="eastAsia"/>
      </w:rPr>
      <w:t xml:space="preserve"> (</w:t>
    </w:r>
    <w:r>
      <w:rPr>
        <w:rFonts w:hint="eastAsia"/>
        <w:lang w:eastAsia="zh-CN"/>
      </w:rPr>
      <w:t>QZZC2026-J1-990200-QZSZ</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lvl>
  </w:abstractNum>
  <w:abstractNum w:abstractNumId="1">
    <w:nsid w:val="CF092B84"/>
    <w:multiLevelType w:val="singleLevel"/>
    <w:tmpl w:val="CF092B84"/>
    <w:lvl w:ilvl="0" w:tentative="0">
      <w:start w:val="1"/>
      <w:numFmt w:val="lowerLetter"/>
      <w:lvlText w:val="%1)"/>
      <w:lvlJc w:val="left"/>
      <w:pPr>
        <w:tabs>
          <w:tab w:val="left" w:pos="216"/>
        </w:tabs>
      </w:pPr>
      <w:rPr>
        <w:rFonts w:ascii="黑体" w:hAnsi="黑体" w:eastAsia="黑体"/>
        <w:color w:val="000000"/>
        <w:spacing w:val="-3"/>
        <w:w w:val="100"/>
        <w:sz w:val="18"/>
        <w:vertAlign w:val="baseline"/>
        <w:lang w:val="zh-CN"/>
      </w:rPr>
    </w:lvl>
  </w:abstractNum>
  <w:abstractNum w:abstractNumId="2">
    <w:nsid w:val="DDECD3BC"/>
    <w:multiLevelType w:val="singleLevel"/>
    <w:tmpl w:val="DDECD3BC"/>
    <w:lvl w:ilvl="0" w:tentative="0">
      <w:start w:val="6"/>
      <w:numFmt w:val="decimal"/>
      <w:suff w:val="space"/>
      <w:lvlText w:val="%1."/>
      <w:lvlJc w:val="left"/>
    </w:lvl>
  </w:abstractNum>
  <w:abstractNum w:abstractNumId="3">
    <w:nsid w:val="DE759F4B"/>
    <w:multiLevelType w:val="singleLevel"/>
    <w:tmpl w:val="DE759F4B"/>
    <w:lvl w:ilvl="0" w:tentative="0">
      <w:start w:val="2"/>
      <w:numFmt w:val="decimal"/>
      <w:suff w:val="space"/>
      <w:lvlText w:val="%1."/>
      <w:lvlJc w:val="left"/>
    </w:lvl>
  </w:abstractNum>
  <w:abstractNum w:abstractNumId="4">
    <w:nsid w:val="DEABE1DB"/>
    <w:multiLevelType w:val="singleLevel"/>
    <w:tmpl w:val="DEABE1DB"/>
    <w:lvl w:ilvl="0" w:tentative="0">
      <w:start w:val="23"/>
      <w:numFmt w:val="decimal"/>
      <w:suff w:val="space"/>
      <w:lvlText w:val="%1."/>
      <w:lvlJc w:val="left"/>
    </w:lvl>
  </w:abstractNum>
  <w:abstractNum w:abstractNumId="5">
    <w:nsid w:val="00000007"/>
    <w:multiLevelType w:val="multilevel"/>
    <w:tmpl w:val="00000007"/>
    <w:lvl w:ilvl="0" w:tentative="0">
      <w:start w:val="1"/>
      <w:numFmt w:val="chineseCountingThousand"/>
      <w:pStyle w:val="20"/>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8"/>
      <w:suff w:val="nothing"/>
      <w:lvlText w:val=""/>
      <w:lvlJc w:val="left"/>
      <w:pPr>
        <w:ind w:left="0" w:firstLine="0"/>
      </w:pPr>
      <w:rPr>
        <w:rFonts w:hint="eastAsia"/>
      </w:rPr>
    </w:lvl>
    <w:lvl w:ilvl="5" w:tentative="0">
      <w:start w:val="1"/>
      <w:numFmt w:val="none"/>
      <w:pStyle w:val="10"/>
      <w:suff w:val="nothing"/>
      <w:lvlText w:val=""/>
      <w:lvlJc w:val="left"/>
      <w:pPr>
        <w:ind w:left="0" w:firstLine="0"/>
      </w:pPr>
      <w:rPr>
        <w:rFonts w:hint="eastAsia"/>
      </w:rPr>
    </w:lvl>
    <w:lvl w:ilvl="6" w:tentative="0">
      <w:start w:val="1"/>
      <w:numFmt w:val="none"/>
      <w:pStyle w:val="11"/>
      <w:suff w:val="nothing"/>
      <w:lvlText w:val=""/>
      <w:lvlJc w:val="left"/>
      <w:pPr>
        <w:ind w:left="0" w:firstLine="0"/>
      </w:pPr>
      <w:rPr>
        <w:rFonts w:hint="eastAsia"/>
      </w:rPr>
    </w:lvl>
    <w:lvl w:ilvl="7" w:tentative="0">
      <w:start w:val="1"/>
      <w:numFmt w:val="none"/>
      <w:pStyle w:val="12"/>
      <w:suff w:val="nothing"/>
      <w:lvlText w:val=""/>
      <w:lvlJc w:val="left"/>
      <w:pPr>
        <w:ind w:left="0" w:firstLine="0"/>
      </w:pPr>
      <w:rPr>
        <w:rFonts w:hint="eastAsia"/>
      </w:rPr>
    </w:lvl>
    <w:lvl w:ilvl="8" w:tentative="0">
      <w:start w:val="1"/>
      <w:numFmt w:val="none"/>
      <w:pStyle w:val="13"/>
      <w:suff w:val="nothing"/>
      <w:lvlText w:val=""/>
      <w:lvlJc w:val="left"/>
      <w:pPr>
        <w:ind w:left="0" w:firstLine="0"/>
      </w:pPr>
      <w:rPr>
        <w:rFonts w:hint="eastAsia"/>
      </w:rPr>
    </w:lvl>
  </w:abstractNum>
  <w:abstractNum w:abstractNumId="6">
    <w:nsid w:val="0053208E"/>
    <w:multiLevelType w:val="singleLevel"/>
    <w:tmpl w:val="0053208E"/>
    <w:lvl w:ilvl="0" w:tentative="0">
      <w:start w:val="1"/>
      <w:numFmt w:val="lowerLetter"/>
      <w:lvlText w:val="%1)"/>
      <w:lvlJc w:val="left"/>
      <w:pPr>
        <w:tabs>
          <w:tab w:val="left" w:pos="216"/>
        </w:tabs>
      </w:pPr>
      <w:rPr>
        <w:rFonts w:ascii="黑体" w:hAnsi="黑体" w:eastAsia="黑体"/>
        <w:color w:val="000000"/>
        <w:spacing w:val="-3"/>
        <w:w w:val="100"/>
        <w:sz w:val="18"/>
        <w:vertAlign w:val="baseline"/>
        <w:lang w:val="zh-CN"/>
      </w:rPr>
    </w:lvl>
  </w:abstractNum>
  <w:abstractNum w:abstractNumId="7">
    <w:nsid w:val="03D62ECE"/>
    <w:multiLevelType w:val="singleLevel"/>
    <w:tmpl w:val="03D62ECE"/>
    <w:lvl w:ilvl="0" w:tentative="0">
      <w:start w:val="1"/>
      <w:numFmt w:val="lowerLetter"/>
      <w:lvlText w:val="%1)"/>
      <w:lvlJc w:val="left"/>
      <w:pPr>
        <w:tabs>
          <w:tab w:val="left" w:pos="216"/>
        </w:tabs>
      </w:pPr>
      <w:rPr>
        <w:rFonts w:ascii="黑体" w:hAnsi="黑体" w:eastAsia="黑体"/>
        <w:color w:val="000000"/>
        <w:spacing w:val="-3"/>
        <w:w w:val="100"/>
        <w:sz w:val="18"/>
        <w:vertAlign w:val="baseline"/>
        <w:lang w:val="zh-CN"/>
      </w:rPr>
    </w:lvl>
  </w:abstractNum>
  <w:abstractNum w:abstractNumId="8">
    <w:nsid w:val="59ADCABA"/>
    <w:multiLevelType w:val="singleLevel"/>
    <w:tmpl w:val="59ADCABA"/>
    <w:lvl w:ilvl="0" w:tentative="0">
      <w:start w:val="1"/>
      <w:numFmt w:val="lowerLetter"/>
      <w:lvlText w:val="%1)"/>
      <w:lvlJc w:val="left"/>
      <w:pPr>
        <w:tabs>
          <w:tab w:val="left" w:pos="216"/>
        </w:tabs>
      </w:pPr>
      <w:rPr>
        <w:rFonts w:ascii="黑体" w:hAnsi="黑体" w:eastAsia="黑体"/>
        <w:color w:val="000000"/>
        <w:spacing w:val="-3"/>
        <w:w w:val="100"/>
        <w:sz w:val="18"/>
        <w:vertAlign w:val="baseline"/>
        <w:lang w:val="zh-CN"/>
      </w:rPr>
    </w:lvl>
  </w:abstractNum>
  <w:abstractNum w:abstractNumId="9">
    <w:nsid w:val="666DB2FE"/>
    <w:multiLevelType w:val="singleLevel"/>
    <w:tmpl w:val="666DB2FE"/>
    <w:lvl w:ilvl="0" w:tentative="0">
      <w:start w:val="1"/>
      <w:numFmt w:val="decimal"/>
      <w:lvlText w:val="%1."/>
      <w:lvlJc w:val="left"/>
      <w:pPr>
        <w:tabs>
          <w:tab w:val="left" w:pos="312"/>
        </w:tabs>
      </w:pPr>
    </w:lvl>
  </w:abstractNum>
  <w:abstractNum w:abstractNumId="10">
    <w:nsid w:val="7A0F6431"/>
    <w:multiLevelType w:val="singleLevel"/>
    <w:tmpl w:val="7A0F6431"/>
    <w:lvl w:ilvl="0" w:tentative="0">
      <w:start w:val="1"/>
      <w:numFmt w:val="decimal"/>
      <w:suff w:val="space"/>
      <w:lvlText w:val="%1."/>
      <w:lvlJc w:val="left"/>
    </w:lvl>
  </w:abstractNum>
  <w:num w:numId="1">
    <w:abstractNumId w:val="5"/>
  </w:num>
  <w:num w:numId="2">
    <w:abstractNumId w:val="9"/>
  </w:num>
  <w:num w:numId="3">
    <w:abstractNumId w:val="6"/>
  </w:num>
  <w:num w:numId="4">
    <w:abstractNumId w:val="1"/>
  </w:num>
  <w:num w:numId="5">
    <w:abstractNumId w:val="8"/>
  </w:num>
  <w:num w:numId="6">
    <w:abstractNumId w:val="7"/>
  </w:num>
  <w:num w:numId="7">
    <w:abstractNumId w:val="10"/>
  </w:num>
  <w:num w:numId="8">
    <w:abstractNumId w:val="3"/>
  </w:num>
  <w:num w:numId="9">
    <w:abstractNumId w:val="2"/>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46D"/>
    <w:rsid w:val="000009A4"/>
    <w:rsid w:val="0000182C"/>
    <w:rsid w:val="00001C30"/>
    <w:rsid w:val="00001F66"/>
    <w:rsid w:val="000027DB"/>
    <w:rsid w:val="0000296D"/>
    <w:rsid w:val="00002E66"/>
    <w:rsid w:val="0000330D"/>
    <w:rsid w:val="00003781"/>
    <w:rsid w:val="00003F3C"/>
    <w:rsid w:val="0000486E"/>
    <w:rsid w:val="00004CB0"/>
    <w:rsid w:val="00004CDE"/>
    <w:rsid w:val="00005328"/>
    <w:rsid w:val="000059D3"/>
    <w:rsid w:val="000066F9"/>
    <w:rsid w:val="00007E2F"/>
    <w:rsid w:val="00007E51"/>
    <w:rsid w:val="000104B5"/>
    <w:rsid w:val="00010774"/>
    <w:rsid w:val="00010E05"/>
    <w:rsid w:val="00012061"/>
    <w:rsid w:val="000123EC"/>
    <w:rsid w:val="00013AC8"/>
    <w:rsid w:val="00013C7F"/>
    <w:rsid w:val="00014132"/>
    <w:rsid w:val="00014488"/>
    <w:rsid w:val="00016829"/>
    <w:rsid w:val="00017A2B"/>
    <w:rsid w:val="00020517"/>
    <w:rsid w:val="000207E1"/>
    <w:rsid w:val="00020DBA"/>
    <w:rsid w:val="00021054"/>
    <w:rsid w:val="000216CC"/>
    <w:rsid w:val="00022909"/>
    <w:rsid w:val="00022CE2"/>
    <w:rsid w:val="000234DD"/>
    <w:rsid w:val="000248E5"/>
    <w:rsid w:val="0002594F"/>
    <w:rsid w:val="00025985"/>
    <w:rsid w:val="00025AC0"/>
    <w:rsid w:val="00026612"/>
    <w:rsid w:val="000272D2"/>
    <w:rsid w:val="0002754E"/>
    <w:rsid w:val="00027BD3"/>
    <w:rsid w:val="00032229"/>
    <w:rsid w:val="00032A59"/>
    <w:rsid w:val="00032B1F"/>
    <w:rsid w:val="00032F50"/>
    <w:rsid w:val="00033214"/>
    <w:rsid w:val="00033587"/>
    <w:rsid w:val="000344F4"/>
    <w:rsid w:val="0003479C"/>
    <w:rsid w:val="00034B7D"/>
    <w:rsid w:val="00035002"/>
    <w:rsid w:val="0003509E"/>
    <w:rsid w:val="000369F6"/>
    <w:rsid w:val="00036EC4"/>
    <w:rsid w:val="00037318"/>
    <w:rsid w:val="00037EEA"/>
    <w:rsid w:val="000400F8"/>
    <w:rsid w:val="0004027B"/>
    <w:rsid w:val="00040DCA"/>
    <w:rsid w:val="000417D5"/>
    <w:rsid w:val="000419B7"/>
    <w:rsid w:val="00041EAA"/>
    <w:rsid w:val="00041FD1"/>
    <w:rsid w:val="00042B33"/>
    <w:rsid w:val="00042DEF"/>
    <w:rsid w:val="00044162"/>
    <w:rsid w:val="00044176"/>
    <w:rsid w:val="00044278"/>
    <w:rsid w:val="000444AF"/>
    <w:rsid w:val="000448E0"/>
    <w:rsid w:val="00045285"/>
    <w:rsid w:val="0004535A"/>
    <w:rsid w:val="00045D3B"/>
    <w:rsid w:val="00050908"/>
    <w:rsid w:val="00050B4D"/>
    <w:rsid w:val="000521BA"/>
    <w:rsid w:val="00053067"/>
    <w:rsid w:val="000530C2"/>
    <w:rsid w:val="00053FFD"/>
    <w:rsid w:val="00054058"/>
    <w:rsid w:val="000548EF"/>
    <w:rsid w:val="00054D61"/>
    <w:rsid w:val="00054F2A"/>
    <w:rsid w:val="0005526A"/>
    <w:rsid w:val="00055319"/>
    <w:rsid w:val="00055AA6"/>
    <w:rsid w:val="0005758A"/>
    <w:rsid w:val="000576C1"/>
    <w:rsid w:val="00060064"/>
    <w:rsid w:val="000601EC"/>
    <w:rsid w:val="0006170C"/>
    <w:rsid w:val="00061972"/>
    <w:rsid w:val="00061AC4"/>
    <w:rsid w:val="00063151"/>
    <w:rsid w:val="00063CE9"/>
    <w:rsid w:val="00064127"/>
    <w:rsid w:val="0006432D"/>
    <w:rsid w:val="00064B46"/>
    <w:rsid w:val="00064E81"/>
    <w:rsid w:val="000656B5"/>
    <w:rsid w:val="0006633A"/>
    <w:rsid w:val="0006699C"/>
    <w:rsid w:val="000670F3"/>
    <w:rsid w:val="000675EC"/>
    <w:rsid w:val="00067C97"/>
    <w:rsid w:val="000709DB"/>
    <w:rsid w:val="000714E8"/>
    <w:rsid w:val="00071DBC"/>
    <w:rsid w:val="000725F2"/>
    <w:rsid w:val="00072665"/>
    <w:rsid w:val="0007297B"/>
    <w:rsid w:val="00072ABB"/>
    <w:rsid w:val="0007345C"/>
    <w:rsid w:val="00074159"/>
    <w:rsid w:val="000749B7"/>
    <w:rsid w:val="000753D2"/>
    <w:rsid w:val="00075494"/>
    <w:rsid w:val="0007550C"/>
    <w:rsid w:val="00075C45"/>
    <w:rsid w:val="00076CDB"/>
    <w:rsid w:val="0007737B"/>
    <w:rsid w:val="00077E54"/>
    <w:rsid w:val="000813F4"/>
    <w:rsid w:val="000817C6"/>
    <w:rsid w:val="00081921"/>
    <w:rsid w:val="00081A1B"/>
    <w:rsid w:val="00082859"/>
    <w:rsid w:val="00082980"/>
    <w:rsid w:val="00083D28"/>
    <w:rsid w:val="00083D58"/>
    <w:rsid w:val="00083EC9"/>
    <w:rsid w:val="00084EA9"/>
    <w:rsid w:val="00084EC7"/>
    <w:rsid w:val="00085936"/>
    <w:rsid w:val="00085C49"/>
    <w:rsid w:val="00085EEB"/>
    <w:rsid w:val="000867B0"/>
    <w:rsid w:val="00086A01"/>
    <w:rsid w:val="00086B70"/>
    <w:rsid w:val="00087668"/>
    <w:rsid w:val="000904A2"/>
    <w:rsid w:val="00090AF0"/>
    <w:rsid w:val="000910C5"/>
    <w:rsid w:val="000923C1"/>
    <w:rsid w:val="00092839"/>
    <w:rsid w:val="00093BC2"/>
    <w:rsid w:val="00093C1A"/>
    <w:rsid w:val="00093E79"/>
    <w:rsid w:val="00094441"/>
    <w:rsid w:val="00094BC6"/>
    <w:rsid w:val="00094C47"/>
    <w:rsid w:val="000953A5"/>
    <w:rsid w:val="000963F4"/>
    <w:rsid w:val="00096670"/>
    <w:rsid w:val="00096B4A"/>
    <w:rsid w:val="00096DE8"/>
    <w:rsid w:val="000A0911"/>
    <w:rsid w:val="000A139A"/>
    <w:rsid w:val="000A2431"/>
    <w:rsid w:val="000A2A30"/>
    <w:rsid w:val="000A358F"/>
    <w:rsid w:val="000A38A0"/>
    <w:rsid w:val="000A3C64"/>
    <w:rsid w:val="000A4362"/>
    <w:rsid w:val="000A61B8"/>
    <w:rsid w:val="000A62BD"/>
    <w:rsid w:val="000A6603"/>
    <w:rsid w:val="000A679A"/>
    <w:rsid w:val="000A6972"/>
    <w:rsid w:val="000A6A7F"/>
    <w:rsid w:val="000A6F98"/>
    <w:rsid w:val="000A74E0"/>
    <w:rsid w:val="000A74F6"/>
    <w:rsid w:val="000A7B98"/>
    <w:rsid w:val="000B1427"/>
    <w:rsid w:val="000B1905"/>
    <w:rsid w:val="000B1CCA"/>
    <w:rsid w:val="000B200B"/>
    <w:rsid w:val="000B2684"/>
    <w:rsid w:val="000B2963"/>
    <w:rsid w:val="000B2AB7"/>
    <w:rsid w:val="000B2F6F"/>
    <w:rsid w:val="000B3976"/>
    <w:rsid w:val="000B3C2D"/>
    <w:rsid w:val="000B46A8"/>
    <w:rsid w:val="000B470D"/>
    <w:rsid w:val="000B4E66"/>
    <w:rsid w:val="000B5395"/>
    <w:rsid w:val="000B62CB"/>
    <w:rsid w:val="000B6350"/>
    <w:rsid w:val="000B678F"/>
    <w:rsid w:val="000B6FEF"/>
    <w:rsid w:val="000B7F9A"/>
    <w:rsid w:val="000C0328"/>
    <w:rsid w:val="000C03D4"/>
    <w:rsid w:val="000C0864"/>
    <w:rsid w:val="000C0B96"/>
    <w:rsid w:val="000C0D86"/>
    <w:rsid w:val="000C1621"/>
    <w:rsid w:val="000C1CD7"/>
    <w:rsid w:val="000C2778"/>
    <w:rsid w:val="000C32AE"/>
    <w:rsid w:val="000C3380"/>
    <w:rsid w:val="000C4807"/>
    <w:rsid w:val="000C4C6A"/>
    <w:rsid w:val="000C52AC"/>
    <w:rsid w:val="000C5751"/>
    <w:rsid w:val="000C57F9"/>
    <w:rsid w:val="000C598C"/>
    <w:rsid w:val="000C618E"/>
    <w:rsid w:val="000C6342"/>
    <w:rsid w:val="000C6CE1"/>
    <w:rsid w:val="000C720B"/>
    <w:rsid w:val="000C7B9D"/>
    <w:rsid w:val="000D02E9"/>
    <w:rsid w:val="000D059D"/>
    <w:rsid w:val="000D1274"/>
    <w:rsid w:val="000D1597"/>
    <w:rsid w:val="000D16A7"/>
    <w:rsid w:val="000D1C6A"/>
    <w:rsid w:val="000D1F8D"/>
    <w:rsid w:val="000D22BD"/>
    <w:rsid w:val="000D26E7"/>
    <w:rsid w:val="000D42CA"/>
    <w:rsid w:val="000D53F2"/>
    <w:rsid w:val="000D55C4"/>
    <w:rsid w:val="000D5748"/>
    <w:rsid w:val="000D5C5C"/>
    <w:rsid w:val="000D5C8A"/>
    <w:rsid w:val="000D6A24"/>
    <w:rsid w:val="000D6C9D"/>
    <w:rsid w:val="000D78E6"/>
    <w:rsid w:val="000E0487"/>
    <w:rsid w:val="000E285B"/>
    <w:rsid w:val="000E545D"/>
    <w:rsid w:val="000E660E"/>
    <w:rsid w:val="000E6EBD"/>
    <w:rsid w:val="000F0150"/>
    <w:rsid w:val="000F03FE"/>
    <w:rsid w:val="000F152C"/>
    <w:rsid w:val="000F17C9"/>
    <w:rsid w:val="000F3668"/>
    <w:rsid w:val="000F383E"/>
    <w:rsid w:val="000F38CF"/>
    <w:rsid w:val="000F3F16"/>
    <w:rsid w:val="000F449F"/>
    <w:rsid w:val="000F48C9"/>
    <w:rsid w:val="000F6024"/>
    <w:rsid w:val="00100A2B"/>
    <w:rsid w:val="00100B14"/>
    <w:rsid w:val="0010174C"/>
    <w:rsid w:val="0010201F"/>
    <w:rsid w:val="0010254F"/>
    <w:rsid w:val="00102B73"/>
    <w:rsid w:val="00102C51"/>
    <w:rsid w:val="00103216"/>
    <w:rsid w:val="0010330D"/>
    <w:rsid w:val="001039BF"/>
    <w:rsid w:val="00103CB4"/>
    <w:rsid w:val="00103D6B"/>
    <w:rsid w:val="00107F42"/>
    <w:rsid w:val="00110401"/>
    <w:rsid w:val="00110E22"/>
    <w:rsid w:val="001110F1"/>
    <w:rsid w:val="0011195C"/>
    <w:rsid w:val="00112E30"/>
    <w:rsid w:val="001138CB"/>
    <w:rsid w:val="00114453"/>
    <w:rsid w:val="00114D32"/>
    <w:rsid w:val="00115CAC"/>
    <w:rsid w:val="00116718"/>
    <w:rsid w:val="00116FC8"/>
    <w:rsid w:val="00117835"/>
    <w:rsid w:val="00120042"/>
    <w:rsid w:val="0012024C"/>
    <w:rsid w:val="00120493"/>
    <w:rsid w:val="00120DFA"/>
    <w:rsid w:val="001218FE"/>
    <w:rsid w:val="00121CC1"/>
    <w:rsid w:val="001221BE"/>
    <w:rsid w:val="00122219"/>
    <w:rsid w:val="00122477"/>
    <w:rsid w:val="00122899"/>
    <w:rsid w:val="00123679"/>
    <w:rsid w:val="001236BF"/>
    <w:rsid w:val="001236EB"/>
    <w:rsid w:val="00123ACC"/>
    <w:rsid w:val="00124792"/>
    <w:rsid w:val="00124CF0"/>
    <w:rsid w:val="00125726"/>
    <w:rsid w:val="001258B7"/>
    <w:rsid w:val="001267FF"/>
    <w:rsid w:val="00127F9D"/>
    <w:rsid w:val="0013084E"/>
    <w:rsid w:val="00130DB2"/>
    <w:rsid w:val="001315D8"/>
    <w:rsid w:val="00132B8C"/>
    <w:rsid w:val="0013360D"/>
    <w:rsid w:val="00133E41"/>
    <w:rsid w:val="00133E7C"/>
    <w:rsid w:val="00134D7F"/>
    <w:rsid w:val="00134F65"/>
    <w:rsid w:val="0013526C"/>
    <w:rsid w:val="001356B6"/>
    <w:rsid w:val="001365F4"/>
    <w:rsid w:val="0013661A"/>
    <w:rsid w:val="00136E07"/>
    <w:rsid w:val="001372D1"/>
    <w:rsid w:val="001374A2"/>
    <w:rsid w:val="00137EAE"/>
    <w:rsid w:val="00140295"/>
    <w:rsid w:val="00141121"/>
    <w:rsid w:val="001429D7"/>
    <w:rsid w:val="00143437"/>
    <w:rsid w:val="00143891"/>
    <w:rsid w:val="00143DE4"/>
    <w:rsid w:val="001447EF"/>
    <w:rsid w:val="00144800"/>
    <w:rsid w:val="00145073"/>
    <w:rsid w:val="0014515E"/>
    <w:rsid w:val="0014559E"/>
    <w:rsid w:val="00145749"/>
    <w:rsid w:val="00145EF0"/>
    <w:rsid w:val="001462D6"/>
    <w:rsid w:val="001464A7"/>
    <w:rsid w:val="00146F35"/>
    <w:rsid w:val="00147344"/>
    <w:rsid w:val="001476CB"/>
    <w:rsid w:val="001477F2"/>
    <w:rsid w:val="0015059D"/>
    <w:rsid w:val="00150778"/>
    <w:rsid w:val="00151322"/>
    <w:rsid w:val="00152C66"/>
    <w:rsid w:val="00153A5A"/>
    <w:rsid w:val="00153EDA"/>
    <w:rsid w:val="001547CA"/>
    <w:rsid w:val="00154C02"/>
    <w:rsid w:val="00154C69"/>
    <w:rsid w:val="0015529D"/>
    <w:rsid w:val="00156328"/>
    <w:rsid w:val="00157085"/>
    <w:rsid w:val="001573B4"/>
    <w:rsid w:val="001601A2"/>
    <w:rsid w:val="00160295"/>
    <w:rsid w:val="001607B6"/>
    <w:rsid w:val="00162969"/>
    <w:rsid w:val="00162E86"/>
    <w:rsid w:val="0016388F"/>
    <w:rsid w:val="00163D73"/>
    <w:rsid w:val="00163D88"/>
    <w:rsid w:val="00164096"/>
    <w:rsid w:val="0016529E"/>
    <w:rsid w:val="0016575C"/>
    <w:rsid w:val="00165B1C"/>
    <w:rsid w:val="00165BF8"/>
    <w:rsid w:val="00166036"/>
    <w:rsid w:val="001662BD"/>
    <w:rsid w:val="0016649A"/>
    <w:rsid w:val="00166560"/>
    <w:rsid w:val="001675A5"/>
    <w:rsid w:val="00170111"/>
    <w:rsid w:val="00170697"/>
    <w:rsid w:val="00171392"/>
    <w:rsid w:val="00171C1A"/>
    <w:rsid w:val="00171C72"/>
    <w:rsid w:val="00172708"/>
    <w:rsid w:val="001727B0"/>
    <w:rsid w:val="001729BA"/>
    <w:rsid w:val="00172A27"/>
    <w:rsid w:val="00173260"/>
    <w:rsid w:val="00173C43"/>
    <w:rsid w:val="00174BEA"/>
    <w:rsid w:val="001751E2"/>
    <w:rsid w:val="0017537B"/>
    <w:rsid w:val="001759CF"/>
    <w:rsid w:val="00175B5D"/>
    <w:rsid w:val="00176986"/>
    <w:rsid w:val="00176B7D"/>
    <w:rsid w:val="00177302"/>
    <w:rsid w:val="00177FB1"/>
    <w:rsid w:val="001809EC"/>
    <w:rsid w:val="00180D02"/>
    <w:rsid w:val="00181809"/>
    <w:rsid w:val="00182FF5"/>
    <w:rsid w:val="0018316B"/>
    <w:rsid w:val="001837AA"/>
    <w:rsid w:val="00183BC0"/>
    <w:rsid w:val="0018456A"/>
    <w:rsid w:val="00184681"/>
    <w:rsid w:val="001847DB"/>
    <w:rsid w:val="00184AE6"/>
    <w:rsid w:val="00185C46"/>
    <w:rsid w:val="00185D1E"/>
    <w:rsid w:val="00185D2D"/>
    <w:rsid w:val="00185EF5"/>
    <w:rsid w:val="00185F81"/>
    <w:rsid w:val="0018652D"/>
    <w:rsid w:val="00186AA0"/>
    <w:rsid w:val="00186C19"/>
    <w:rsid w:val="00187707"/>
    <w:rsid w:val="00187828"/>
    <w:rsid w:val="00187EAA"/>
    <w:rsid w:val="00190B5F"/>
    <w:rsid w:val="001912D2"/>
    <w:rsid w:val="00191575"/>
    <w:rsid w:val="00191FD8"/>
    <w:rsid w:val="0019224F"/>
    <w:rsid w:val="001923BA"/>
    <w:rsid w:val="00192DA5"/>
    <w:rsid w:val="0019338C"/>
    <w:rsid w:val="00194C01"/>
    <w:rsid w:val="001965CD"/>
    <w:rsid w:val="00196AD9"/>
    <w:rsid w:val="00197377"/>
    <w:rsid w:val="0019768C"/>
    <w:rsid w:val="00197F91"/>
    <w:rsid w:val="001A0381"/>
    <w:rsid w:val="001A04B7"/>
    <w:rsid w:val="001A10F0"/>
    <w:rsid w:val="001A24D5"/>
    <w:rsid w:val="001A2637"/>
    <w:rsid w:val="001A270B"/>
    <w:rsid w:val="001A2CE9"/>
    <w:rsid w:val="001A37A7"/>
    <w:rsid w:val="001A397E"/>
    <w:rsid w:val="001A3D56"/>
    <w:rsid w:val="001A4A03"/>
    <w:rsid w:val="001A51A4"/>
    <w:rsid w:val="001A52EC"/>
    <w:rsid w:val="001A592E"/>
    <w:rsid w:val="001A5B3D"/>
    <w:rsid w:val="001A608D"/>
    <w:rsid w:val="001A64AB"/>
    <w:rsid w:val="001A69D0"/>
    <w:rsid w:val="001A6CA2"/>
    <w:rsid w:val="001A79FC"/>
    <w:rsid w:val="001B08D0"/>
    <w:rsid w:val="001B0FFF"/>
    <w:rsid w:val="001B1422"/>
    <w:rsid w:val="001B1780"/>
    <w:rsid w:val="001B21BF"/>
    <w:rsid w:val="001B2789"/>
    <w:rsid w:val="001B3396"/>
    <w:rsid w:val="001B45AC"/>
    <w:rsid w:val="001B4641"/>
    <w:rsid w:val="001B49B9"/>
    <w:rsid w:val="001B53CE"/>
    <w:rsid w:val="001B5555"/>
    <w:rsid w:val="001B55FC"/>
    <w:rsid w:val="001B5A4E"/>
    <w:rsid w:val="001B5FB8"/>
    <w:rsid w:val="001B621A"/>
    <w:rsid w:val="001B639B"/>
    <w:rsid w:val="001B66C9"/>
    <w:rsid w:val="001B7226"/>
    <w:rsid w:val="001B79CA"/>
    <w:rsid w:val="001C006C"/>
    <w:rsid w:val="001C046C"/>
    <w:rsid w:val="001C0792"/>
    <w:rsid w:val="001C1068"/>
    <w:rsid w:val="001C111E"/>
    <w:rsid w:val="001C1954"/>
    <w:rsid w:val="001C1CB6"/>
    <w:rsid w:val="001C2637"/>
    <w:rsid w:val="001C2856"/>
    <w:rsid w:val="001C3032"/>
    <w:rsid w:val="001C36F2"/>
    <w:rsid w:val="001C37B8"/>
    <w:rsid w:val="001C3997"/>
    <w:rsid w:val="001C4006"/>
    <w:rsid w:val="001C4264"/>
    <w:rsid w:val="001C5049"/>
    <w:rsid w:val="001C5A88"/>
    <w:rsid w:val="001C5F33"/>
    <w:rsid w:val="001D131F"/>
    <w:rsid w:val="001D145B"/>
    <w:rsid w:val="001D2BC7"/>
    <w:rsid w:val="001D3347"/>
    <w:rsid w:val="001D342C"/>
    <w:rsid w:val="001D3D7A"/>
    <w:rsid w:val="001D3FE6"/>
    <w:rsid w:val="001D426E"/>
    <w:rsid w:val="001D47A2"/>
    <w:rsid w:val="001D4CB2"/>
    <w:rsid w:val="001D542E"/>
    <w:rsid w:val="001D5AB1"/>
    <w:rsid w:val="001D6C9C"/>
    <w:rsid w:val="001D7C0A"/>
    <w:rsid w:val="001E135A"/>
    <w:rsid w:val="001E1B96"/>
    <w:rsid w:val="001E3151"/>
    <w:rsid w:val="001E33E7"/>
    <w:rsid w:val="001E361F"/>
    <w:rsid w:val="001E389A"/>
    <w:rsid w:val="001E3A70"/>
    <w:rsid w:val="001E4160"/>
    <w:rsid w:val="001E4638"/>
    <w:rsid w:val="001E4649"/>
    <w:rsid w:val="001E4806"/>
    <w:rsid w:val="001E4F61"/>
    <w:rsid w:val="001E5228"/>
    <w:rsid w:val="001E556F"/>
    <w:rsid w:val="001E56BE"/>
    <w:rsid w:val="001E5D7F"/>
    <w:rsid w:val="001E606C"/>
    <w:rsid w:val="001E6E0F"/>
    <w:rsid w:val="001E7383"/>
    <w:rsid w:val="001E7A45"/>
    <w:rsid w:val="001F0090"/>
    <w:rsid w:val="001F01FC"/>
    <w:rsid w:val="001F09B2"/>
    <w:rsid w:val="001F145B"/>
    <w:rsid w:val="001F1B44"/>
    <w:rsid w:val="001F220E"/>
    <w:rsid w:val="001F299F"/>
    <w:rsid w:val="001F3380"/>
    <w:rsid w:val="001F409D"/>
    <w:rsid w:val="001F4B03"/>
    <w:rsid w:val="001F53DC"/>
    <w:rsid w:val="001F612B"/>
    <w:rsid w:val="001F69C1"/>
    <w:rsid w:val="001F78C9"/>
    <w:rsid w:val="00200210"/>
    <w:rsid w:val="002005D7"/>
    <w:rsid w:val="00200673"/>
    <w:rsid w:val="00200C07"/>
    <w:rsid w:val="00201D62"/>
    <w:rsid w:val="00201FA0"/>
    <w:rsid w:val="002030D5"/>
    <w:rsid w:val="00203236"/>
    <w:rsid w:val="00203374"/>
    <w:rsid w:val="002047A7"/>
    <w:rsid w:val="00204832"/>
    <w:rsid w:val="00205192"/>
    <w:rsid w:val="002069C4"/>
    <w:rsid w:val="00207574"/>
    <w:rsid w:val="00207788"/>
    <w:rsid w:val="0020781A"/>
    <w:rsid w:val="00207BB0"/>
    <w:rsid w:val="002100EE"/>
    <w:rsid w:val="00210236"/>
    <w:rsid w:val="00210822"/>
    <w:rsid w:val="00210837"/>
    <w:rsid w:val="00210B9B"/>
    <w:rsid w:val="002119E2"/>
    <w:rsid w:val="00213134"/>
    <w:rsid w:val="00214AE1"/>
    <w:rsid w:val="00215B9B"/>
    <w:rsid w:val="00215DE3"/>
    <w:rsid w:val="0021617D"/>
    <w:rsid w:val="00216288"/>
    <w:rsid w:val="002165EA"/>
    <w:rsid w:val="002168F3"/>
    <w:rsid w:val="00216ACD"/>
    <w:rsid w:val="00217785"/>
    <w:rsid w:val="00217AA5"/>
    <w:rsid w:val="00217F65"/>
    <w:rsid w:val="00220B21"/>
    <w:rsid w:val="00220BFA"/>
    <w:rsid w:val="00220CA4"/>
    <w:rsid w:val="00220EEC"/>
    <w:rsid w:val="00221ADA"/>
    <w:rsid w:val="00221C35"/>
    <w:rsid w:val="00221E2F"/>
    <w:rsid w:val="0022371D"/>
    <w:rsid w:val="00223AA0"/>
    <w:rsid w:val="00223AE2"/>
    <w:rsid w:val="00223DA7"/>
    <w:rsid w:val="002255D4"/>
    <w:rsid w:val="00225CAB"/>
    <w:rsid w:val="002262D7"/>
    <w:rsid w:val="002263C7"/>
    <w:rsid w:val="0022681A"/>
    <w:rsid w:val="00226A6D"/>
    <w:rsid w:val="00226C7E"/>
    <w:rsid w:val="00226F54"/>
    <w:rsid w:val="002277D4"/>
    <w:rsid w:val="00227BF2"/>
    <w:rsid w:val="00230B9C"/>
    <w:rsid w:val="0023120C"/>
    <w:rsid w:val="002313E0"/>
    <w:rsid w:val="002314F8"/>
    <w:rsid w:val="00231C0C"/>
    <w:rsid w:val="002323C0"/>
    <w:rsid w:val="00232AAB"/>
    <w:rsid w:val="00232BF8"/>
    <w:rsid w:val="0023312F"/>
    <w:rsid w:val="00233272"/>
    <w:rsid w:val="002332E7"/>
    <w:rsid w:val="00234D73"/>
    <w:rsid w:val="00235F11"/>
    <w:rsid w:val="00236110"/>
    <w:rsid w:val="00236A1E"/>
    <w:rsid w:val="0023765F"/>
    <w:rsid w:val="002406B7"/>
    <w:rsid w:val="00240858"/>
    <w:rsid w:val="00240C76"/>
    <w:rsid w:val="002420BD"/>
    <w:rsid w:val="002428DE"/>
    <w:rsid w:val="00244795"/>
    <w:rsid w:val="00244A39"/>
    <w:rsid w:val="00244F4D"/>
    <w:rsid w:val="00245603"/>
    <w:rsid w:val="00245C72"/>
    <w:rsid w:val="002460FA"/>
    <w:rsid w:val="00246576"/>
    <w:rsid w:val="002472D1"/>
    <w:rsid w:val="00247F10"/>
    <w:rsid w:val="00247FE9"/>
    <w:rsid w:val="00250231"/>
    <w:rsid w:val="00250620"/>
    <w:rsid w:val="00250DF3"/>
    <w:rsid w:val="002518C7"/>
    <w:rsid w:val="00251E58"/>
    <w:rsid w:val="00253905"/>
    <w:rsid w:val="00253B1F"/>
    <w:rsid w:val="00254615"/>
    <w:rsid w:val="00254CE6"/>
    <w:rsid w:val="00254EAD"/>
    <w:rsid w:val="002554CD"/>
    <w:rsid w:val="00255AD8"/>
    <w:rsid w:val="00256102"/>
    <w:rsid w:val="00256160"/>
    <w:rsid w:val="002562BF"/>
    <w:rsid w:val="002569C6"/>
    <w:rsid w:val="00256BBA"/>
    <w:rsid w:val="00257F6D"/>
    <w:rsid w:val="00260023"/>
    <w:rsid w:val="0026021A"/>
    <w:rsid w:val="00260547"/>
    <w:rsid w:val="00260C1C"/>
    <w:rsid w:val="002617CC"/>
    <w:rsid w:val="0026186B"/>
    <w:rsid w:val="00261A0E"/>
    <w:rsid w:val="002625CB"/>
    <w:rsid w:val="00263A90"/>
    <w:rsid w:val="00263D22"/>
    <w:rsid w:val="00264009"/>
    <w:rsid w:val="00264B45"/>
    <w:rsid w:val="002652AD"/>
    <w:rsid w:val="00266004"/>
    <w:rsid w:val="00267D9A"/>
    <w:rsid w:val="00270584"/>
    <w:rsid w:val="00270EA2"/>
    <w:rsid w:val="00271121"/>
    <w:rsid w:val="00272DFC"/>
    <w:rsid w:val="00275BF2"/>
    <w:rsid w:val="00275E57"/>
    <w:rsid w:val="0027616F"/>
    <w:rsid w:val="00276544"/>
    <w:rsid w:val="00276976"/>
    <w:rsid w:val="00280525"/>
    <w:rsid w:val="00280656"/>
    <w:rsid w:val="00280870"/>
    <w:rsid w:val="002833C1"/>
    <w:rsid w:val="00284030"/>
    <w:rsid w:val="002846C4"/>
    <w:rsid w:val="00284927"/>
    <w:rsid w:val="00284BF6"/>
    <w:rsid w:val="00284C89"/>
    <w:rsid w:val="0028576F"/>
    <w:rsid w:val="00286140"/>
    <w:rsid w:val="00286B67"/>
    <w:rsid w:val="00287246"/>
    <w:rsid w:val="002906BB"/>
    <w:rsid w:val="002908FC"/>
    <w:rsid w:val="00290940"/>
    <w:rsid w:val="00290BC0"/>
    <w:rsid w:val="00290E68"/>
    <w:rsid w:val="002910C9"/>
    <w:rsid w:val="00291DAD"/>
    <w:rsid w:val="00293BF8"/>
    <w:rsid w:val="00293EC9"/>
    <w:rsid w:val="00294080"/>
    <w:rsid w:val="00294418"/>
    <w:rsid w:val="00294552"/>
    <w:rsid w:val="00295227"/>
    <w:rsid w:val="00295F39"/>
    <w:rsid w:val="00295F45"/>
    <w:rsid w:val="00296775"/>
    <w:rsid w:val="00297942"/>
    <w:rsid w:val="002A0ED2"/>
    <w:rsid w:val="002A11BA"/>
    <w:rsid w:val="002A135C"/>
    <w:rsid w:val="002A267D"/>
    <w:rsid w:val="002A270F"/>
    <w:rsid w:val="002A2B15"/>
    <w:rsid w:val="002A2B1E"/>
    <w:rsid w:val="002A323D"/>
    <w:rsid w:val="002A40F2"/>
    <w:rsid w:val="002A5325"/>
    <w:rsid w:val="002A724F"/>
    <w:rsid w:val="002B05B1"/>
    <w:rsid w:val="002B0936"/>
    <w:rsid w:val="002B0C56"/>
    <w:rsid w:val="002B128E"/>
    <w:rsid w:val="002B1B6D"/>
    <w:rsid w:val="002B213F"/>
    <w:rsid w:val="002B278C"/>
    <w:rsid w:val="002B2D48"/>
    <w:rsid w:val="002B4C67"/>
    <w:rsid w:val="002B4F5A"/>
    <w:rsid w:val="002B5256"/>
    <w:rsid w:val="002B56E3"/>
    <w:rsid w:val="002B604A"/>
    <w:rsid w:val="002B63A2"/>
    <w:rsid w:val="002B6DF3"/>
    <w:rsid w:val="002B7809"/>
    <w:rsid w:val="002C04C6"/>
    <w:rsid w:val="002C0FD0"/>
    <w:rsid w:val="002C2AE1"/>
    <w:rsid w:val="002C35C5"/>
    <w:rsid w:val="002C37C7"/>
    <w:rsid w:val="002C3950"/>
    <w:rsid w:val="002C3E69"/>
    <w:rsid w:val="002C4303"/>
    <w:rsid w:val="002C4472"/>
    <w:rsid w:val="002C4C8F"/>
    <w:rsid w:val="002C5B91"/>
    <w:rsid w:val="002C6C98"/>
    <w:rsid w:val="002D00D0"/>
    <w:rsid w:val="002D00D7"/>
    <w:rsid w:val="002D04B3"/>
    <w:rsid w:val="002D0A76"/>
    <w:rsid w:val="002D0F4F"/>
    <w:rsid w:val="002D12D5"/>
    <w:rsid w:val="002D19C8"/>
    <w:rsid w:val="002D25AB"/>
    <w:rsid w:val="002D3C69"/>
    <w:rsid w:val="002D4074"/>
    <w:rsid w:val="002D4855"/>
    <w:rsid w:val="002D4F1C"/>
    <w:rsid w:val="002D5561"/>
    <w:rsid w:val="002D5749"/>
    <w:rsid w:val="002D681C"/>
    <w:rsid w:val="002D750B"/>
    <w:rsid w:val="002D7B35"/>
    <w:rsid w:val="002D7B63"/>
    <w:rsid w:val="002E0070"/>
    <w:rsid w:val="002E08D4"/>
    <w:rsid w:val="002E0964"/>
    <w:rsid w:val="002E0DD0"/>
    <w:rsid w:val="002E0E77"/>
    <w:rsid w:val="002E1625"/>
    <w:rsid w:val="002E30CD"/>
    <w:rsid w:val="002E319C"/>
    <w:rsid w:val="002E334E"/>
    <w:rsid w:val="002E3AE8"/>
    <w:rsid w:val="002E3FFE"/>
    <w:rsid w:val="002E53D0"/>
    <w:rsid w:val="002E5625"/>
    <w:rsid w:val="002E5931"/>
    <w:rsid w:val="002E6A86"/>
    <w:rsid w:val="002E6E46"/>
    <w:rsid w:val="002E7D58"/>
    <w:rsid w:val="002E7E40"/>
    <w:rsid w:val="002F00FE"/>
    <w:rsid w:val="002F0468"/>
    <w:rsid w:val="002F0609"/>
    <w:rsid w:val="002F1457"/>
    <w:rsid w:val="002F1614"/>
    <w:rsid w:val="002F17EB"/>
    <w:rsid w:val="002F1947"/>
    <w:rsid w:val="002F1B84"/>
    <w:rsid w:val="002F1D85"/>
    <w:rsid w:val="002F284C"/>
    <w:rsid w:val="002F2B81"/>
    <w:rsid w:val="002F3352"/>
    <w:rsid w:val="002F461E"/>
    <w:rsid w:val="002F4DAB"/>
    <w:rsid w:val="002F5103"/>
    <w:rsid w:val="002F5779"/>
    <w:rsid w:val="002F5C3F"/>
    <w:rsid w:val="002F5C8F"/>
    <w:rsid w:val="002F6AC6"/>
    <w:rsid w:val="002F703B"/>
    <w:rsid w:val="00301558"/>
    <w:rsid w:val="003023C6"/>
    <w:rsid w:val="00302A77"/>
    <w:rsid w:val="00302CF7"/>
    <w:rsid w:val="00302D27"/>
    <w:rsid w:val="00302E1C"/>
    <w:rsid w:val="00303D3C"/>
    <w:rsid w:val="0030429A"/>
    <w:rsid w:val="003052AB"/>
    <w:rsid w:val="00305F0B"/>
    <w:rsid w:val="003060C4"/>
    <w:rsid w:val="0030668D"/>
    <w:rsid w:val="003069D9"/>
    <w:rsid w:val="003073F5"/>
    <w:rsid w:val="00307B9C"/>
    <w:rsid w:val="00307BA1"/>
    <w:rsid w:val="003100DF"/>
    <w:rsid w:val="00310C8A"/>
    <w:rsid w:val="00311B0A"/>
    <w:rsid w:val="003137D4"/>
    <w:rsid w:val="00314227"/>
    <w:rsid w:val="00314DBA"/>
    <w:rsid w:val="00314EFA"/>
    <w:rsid w:val="00315AB3"/>
    <w:rsid w:val="003164A3"/>
    <w:rsid w:val="00317A63"/>
    <w:rsid w:val="00317BA9"/>
    <w:rsid w:val="003200AE"/>
    <w:rsid w:val="0032034B"/>
    <w:rsid w:val="00320BF6"/>
    <w:rsid w:val="00320EFA"/>
    <w:rsid w:val="00321E23"/>
    <w:rsid w:val="0032215C"/>
    <w:rsid w:val="00322259"/>
    <w:rsid w:val="003255F1"/>
    <w:rsid w:val="00325789"/>
    <w:rsid w:val="00325A5A"/>
    <w:rsid w:val="00325A89"/>
    <w:rsid w:val="00325FE2"/>
    <w:rsid w:val="00326A2E"/>
    <w:rsid w:val="003272E3"/>
    <w:rsid w:val="0032780E"/>
    <w:rsid w:val="00327CF0"/>
    <w:rsid w:val="00330325"/>
    <w:rsid w:val="00331922"/>
    <w:rsid w:val="00331AFB"/>
    <w:rsid w:val="0033215F"/>
    <w:rsid w:val="0033295D"/>
    <w:rsid w:val="00332B79"/>
    <w:rsid w:val="00333CAB"/>
    <w:rsid w:val="00333D3B"/>
    <w:rsid w:val="00334C5E"/>
    <w:rsid w:val="00334F81"/>
    <w:rsid w:val="00335E06"/>
    <w:rsid w:val="00336AC2"/>
    <w:rsid w:val="00336FD3"/>
    <w:rsid w:val="00337B76"/>
    <w:rsid w:val="00337BB7"/>
    <w:rsid w:val="00341DE7"/>
    <w:rsid w:val="00341FEE"/>
    <w:rsid w:val="003430E1"/>
    <w:rsid w:val="0034324B"/>
    <w:rsid w:val="00345199"/>
    <w:rsid w:val="003451FE"/>
    <w:rsid w:val="003462BA"/>
    <w:rsid w:val="00346B52"/>
    <w:rsid w:val="00346C19"/>
    <w:rsid w:val="00346E53"/>
    <w:rsid w:val="003471EA"/>
    <w:rsid w:val="0034781A"/>
    <w:rsid w:val="00350096"/>
    <w:rsid w:val="003503CD"/>
    <w:rsid w:val="00350421"/>
    <w:rsid w:val="0035042D"/>
    <w:rsid w:val="00350759"/>
    <w:rsid w:val="0035088B"/>
    <w:rsid w:val="00350FBD"/>
    <w:rsid w:val="003510DF"/>
    <w:rsid w:val="003511E3"/>
    <w:rsid w:val="0035181E"/>
    <w:rsid w:val="0035252E"/>
    <w:rsid w:val="00353BBF"/>
    <w:rsid w:val="00353C02"/>
    <w:rsid w:val="00353F48"/>
    <w:rsid w:val="0035422F"/>
    <w:rsid w:val="00354301"/>
    <w:rsid w:val="003544A3"/>
    <w:rsid w:val="00354AC8"/>
    <w:rsid w:val="00355454"/>
    <w:rsid w:val="0035571F"/>
    <w:rsid w:val="003560A3"/>
    <w:rsid w:val="00356A1A"/>
    <w:rsid w:val="0035700D"/>
    <w:rsid w:val="00357768"/>
    <w:rsid w:val="003579C1"/>
    <w:rsid w:val="00357A6C"/>
    <w:rsid w:val="00357B7A"/>
    <w:rsid w:val="00360B24"/>
    <w:rsid w:val="00360B88"/>
    <w:rsid w:val="00361409"/>
    <w:rsid w:val="00361478"/>
    <w:rsid w:val="00362098"/>
    <w:rsid w:val="003621B0"/>
    <w:rsid w:val="00363105"/>
    <w:rsid w:val="00363317"/>
    <w:rsid w:val="00363BEF"/>
    <w:rsid w:val="00365288"/>
    <w:rsid w:val="00366C33"/>
    <w:rsid w:val="0036705C"/>
    <w:rsid w:val="003673C9"/>
    <w:rsid w:val="003737B0"/>
    <w:rsid w:val="003743F8"/>
    <w:rsid w:val="00374B13"/>
    <w:rsid w:val="00374BBC"/>
    <w:rsid w:val="00374FC1"/>
    <w:rsid w:val="003756A2"/>
    <w:rsid w:val="00375C87"/>
    <w:rsid w:val="00375DC1"/>
    <w:rsid w:val="00375E94"/>
    <w:rsid w:val="00376DED"/>
    <w:rsid w:val="003774A0"/>
    <w:rsid w:val="0037767D"/>
    <w:rsid w:val="003810DB"/>
    <w:rsid w:val="00381624"/>
    <w:rsid w:val="003816C1"/>
    <w:rsid w:val="00381985"/>
    <w:rsid w:val="00382571"/>
    <w:rsid w:val="0038489B"/>
    <w:rsid w:val="003849B0"/>
    <w:rsid w:val="003857D9"/>
    <w:rsid w:val="003862DF"/>
    <w:rsid w:val="003863BE"/>
    <w:rsid w:val="00386566"/>
    <w:rsid w:val="00387330"/>
    <w:rsid w:val="003876FF"/>
    <w:rsid w:val="00393401"/>
    <w:rsid w:val="003955B2"/>
    <w:rsid w:val="00395890"/>
    <w:rsid w:val="003959A5"/>
    <w:rsid w:val="00395F26"/>
    <w:rsid w:val="00395FAA"/>
    <w:rsid w:val="00397827"/>
    <w:rsid w:val="00397BEE"/>
    <w:rsid w:val="003A063A"/>
    <w:rsid w:val="003A0B73"/>
    <w:rsid w:val="003A104E"/>
    <w:rsid w:val="003A13C4"/>
    <w:rsid w:val="003A14AF"/>
    <w:rsid w:val="003A289D"/>
    <w:rsid w:val="003A2DD9"/>
    <w:rsid w:val="003A32F3"/>
    <w:rsid w:val="003A3817"/>
    <w:rsid w:val="003A384F"/>
    <w:rsid w:val="003A3985"/>
    <w:rsid w:val="003A50D9"/>
    <w:rsid w:val="003A543D"/>
    <w:rsid w:val="003A62CE"/>
    <w:rsid w:val="003A6FA5"/>
    <w:rsid w:val="003A7CFF"/>
    <w:rsid w:val="003B01F4"/>
    <w:rsid w:val="003B16AA"/>
    <w:rsid w:val="003B188F"/>
    <w:rsid w:val="003B1BEC"/>
    <w:rsid w:val="003B2BA8"/>
    <w:rsid w:val="003B3AF7"/>
    <w:rsid w:val="003B4180"/>
    <w:rsid w:val="003B4356"/>
    <w:rsid w:val="003B481F"/>
    <w:rsid w:val="003B536B"/>
    <w:rsid w:val="003B5DFF"/>
    <w:rsid w:val="003B6043"/>
    <w:rsid w:val="003B7850"/>
    <w:rsid w:val="003B7A06"/>
    <w:rsid w:val="003B7BF7"/>
    <w:rsid w:val="003C15D0"/>
    <w:rsid w:val="003C2435"/>
    <w:rsid w:val="003C2CE0"/>
    <w:rsid w:val="003C2F76"/>
    <w:rsid w:val="003C4C71"/>
    <w:rsid w:val="003C4DC7"/>
    <w:rsid w:val="003C5558"/>
    <w:rsid w:val="003C738A"/>
    <w:rsid w:val="003D06B5"/>
    <w:rsid w:val="003D1898"/>
    <w:rsid w:val="003D1F0B"/>
    <w:rsid w:val="003D22D7"/>
    <w:rsid w:val="003D25F7"/>
    <w:rsid w:val="003D3096"/>
    <w:rsid w:val="003D3994"/>
    <w:rsid w:val="003D3D95"/>
    <w:rsid w:val="003D3EC0"/>
    <w:rsid w:val="003D519A"/>
    <w:rsid w:val="003D7120"/>
    <w:rsid w:val="003D73AB"/>
    <w:rsid w:val="003E00AC"/>
    <w:rsid w:val="003E095B"/>
    <w:rsid w:val="003E1840"/>
    <w:rsid w:val="003E2F30"/>
    <w:rsid w:val="003E30A3"/>
    <w:rsid w:val="003E39C3"/>
    <w:rsid w:val="003E3D24"/>
    <w:rsid w:val="003E414B"/>
    <w:rsid w:val="003E427F"/>
    <w:rsid w:val="003E431F"/>
    <w:rsid w:val="003E439D"/>
    <w:rsid w:val="003E5810"/>
    <w:rsid w:val="003E5A25"/>
    <w:rsid w:val="003E5D32"/>
    <w:rsid w:val="003E691B"/>
    <w:rsid w:val="003E6E97"/>
    <w:rsid w:val="003E7765"/>
    <w:rsid w:val="003E778E"/>
    <w:rsid w:val="003E78F0"/>
    <w:rsid w:val="003E79D7"/>
    <w:rsid w:val="003E7F3F"/>
    <w:rsid w:val="003F0FAD"/>
    <w:rsid w:val="003F0FC1"/>
    <w:rsid w:val="003F1894"/>
    <w:rsid w:val="003F1C77"/>
    <w:rsid w:val="003F3898"/>
    <w:rsid w:val="003F3A1B"/>
    <w:rsid w:val="003F3D0B"/>
    <w:rsid w:val="003F3E3F"/>
    <w:rsid w:val="003F42B8"/>
    <w:rsid w:val="003F4E50"/>
    <w:rsid w:val="003F4EDF"/>
    <w:rsid w:val="003F564A"/>
    <w:rsid w:val="003F572D"/>
    <w:rsid w:val="003F5D0D"/>
    <w:rsid w:val="003F6A41"/>
    <w:rsid w:val="003F6B54"/>
    <w:rsid w:val="003F6CAD"/>
    <w:rsid w:val="003F7235"/>
    <w:rsid w:val="004003FD"/>
    <w:rsid w:val="00402898"/>
    <w:rsid w:val="00402A13"/>
    <w:rsid w:val="0040368D"/>
    <w:rsid w:val="00403A8C"/>
    <w:rsid w:val="004049EE"/>
    <w:rsid w:val="00404D01"/>
    <w:rsid w:val="00404D50"/>
    <w:rsid w:val="00404ECC"/>
    <w:rsid w:val="00404F56"/>
    <w:rsid w:val="004051A6"/>
    <w:rsid w:val="0040652E"/>
    <w:rsid w:val="004071FD"/>
    <w:rsid w:val="0040738B"/>
    <w:rsid w:val="0041009D"/>
    <w:rsid w:val="004112F1"/>
    <w:rsid w:val="00411E8B"/>
    <w:rsid w:val="004122FB"/>
    <w:rsid w:val="00412D87"/>
    <w:rsid w:val="00412F73"/>
    <w:rsid w:val="00413F7A"/>
    <w:rsid w:val="004147E2"/>
    <w:rsid w:val="00415BD1"/>
    <w:rsid w:val="00416802"/>
    <w:rsid w:val="00416812"/>
    <w:rsid w:val="00416BBD"/>
    <w:rsid w:val="00416D0A"/>
    <w:rsid w:val="00417112"/>
    <w:rsid w:val="00420556"/>
    <w:rsid w:val="00420B78"/>
    <w:rsid w:val="00420E3D"/>
    <w:rsid w:val="0042141A"/>
    <w:rsid w:val="00421725"/>
    <w:rsid w:val="00421E05"/>
    <w:rsid w:val="00422223"/>
    <w:rsid w:val="00422AB4"/>
    <w:rsid w:val="00422E58"/>
    <w:rsid w:val="0042311F"/>
    <w:rsid w:val="004234EC"/>
    <w:rsid w:val="004235E3"/>
    <w:rsid w:val="00423606"/>
    <w:rsid w:val="00424647"/>
    <w:rsid w:val="00424703"/>
    <w:rsid w:val="00424934"/>
    <w:rsid w:val="00425C37"/>
    <w:rsid w:val="0042603F"/>
    <w:rsid w:val="004274AD"/>
    <w:rsid w:val="00427703"/>
    <w:rsid w:val="00430C76"/>
    <w:rsid w:val="00430F20"/>
    <w:rsid w:val="00431CF2"/>
    <w:rsid w:val="00431D90"/>
    <w:rsid w:val="00431E46"/>
    <w:rsid w:val="00432002"/>
    <w:rsid w:val="004329FE"/>
    <w:rsid w:val="00432A04"/>
    <w:rsid w:val="004332C6"/>
    <w:rsid w:val="0043402A"/>
    <w:rsid w:val="00434769"/>
    <w:rsid w:val="0043518D"/>
    <w:rsid w:val="004351DE"/>
    <w:rsid w:val="00435C11"/>
    <w:rsid w:val="00436611"/>
    <w:rsid w:val="00437A2F"/>
    <w:rsid w:val="00437D58"/>
    <w:rsid w:val="00440164"/>
    <w:rsid w:val="004405EC"/>
    <w:rsid w:val="00440E18"/>
    <w:rsid w:val="004426B7"/>
    <w:rsid w:val="00442C6D"/>
    <w:rsid w:val="00443834"/>
    <w:rsid w:val="00444140"/>
    <w:rsid w:val="00444217"/>
    <w:rsid w:val="00444ACC"/>
    <w:rsid w:val="00444B3E"/>
    <w:rsid w:val="00445234"/>
    <w:rsid w:val="00446DAE"/>
    <w:rsid w:val="00446E47"/>
    <w:rsid w:val="004476FB"/>
    <w:rsid w:val="00447854"/>
    <w:rsid w:val="00447B58"/>
    <w:rsid w:val="00450013"/>
    <w:rsid w:val="00450709"/>
    <w:rsid w:val="004508C5"/>
    <w:rsid w:val="00450A8E"/>
    <w:rsid w:val="00450C55"/>
    <w:rsid w:val="004514E0"/>
    <w:rsid w:val="004516ED"/>
    <w:rsid w:val="004531AD"/>
    <w:rsid w:val="004532BB"/>
    <w:rsid w:val="004534D6"/>
    <w:rsid w:val="00453696"/>
    <w:rsid w:val="0045377E"/>
    <w:rsid w:val="00453DA8"/>
    <w:rsid w:val="004540DE"/>
    <w:rsid w:val="00454359"/>
    <w:rsid w:val="00454638"/>
    <w:rsid w:val="00454961"/>
    <w:rsid w:val="00455031"/>
    <w:rsid w:val="004551EE"/>
    <w:rsid w:val="00455682"/>
    <w:rsid w:val="00455922"/>
    <w:rsid w:val="00456610"/>
    <w:rsid w:val="00456BE9"/>
    <w:rsid w:val="00460061"/>
    <w:rsid w:val="004603B8"/>
    <w:rsid w:val="004607E7"/>
    <w:rsid w:val="004610FB"/>
    <w:rsid w:val="00461667"/>
    <w:rsid w:val="00461CAB"/>
    <w:rsid w:val="00463040"/>
    <w:rsid w:val="00463317"/>
    <w:rsid w:val="00463CCF"/>
    <w:rsid w:val="00463E66"/>
    <w:rsid w:val="0046562A"/>
    <w:rsid w:val="00465DDA"/>
    <w:rsid w:val="00465E8B"/>
    <w:rsid w:val="0046640E"/>
    <w:rsid w:val="00467256"/>
    <w:rsid w:val="00467674"/>
    <w:rsid w:val="00467A24"/>
    <w:rsid w:val="00470652"/>
    <w:rsid w:val="0047201A"/>
    <w:rsid w:val="004729B4"/>
    <w:rsid w:val="0047422F"/>
    <w:rsid w:val="004742C1"/>
    <w:rsid w:val="00477289"/>
    <w:rsid w:val="00477456"/>
    <w:rsid w:val="00477793"/>
    <w:rsid w:val="00477A00"/>
    <w:rsid w:val="00477F75"/>
    <w:rsid w:val="00480059"/>
    <w:rsid w:val="00480DC1"/>
    <w:rsid w:val="00480DE2"/>
    <w:rsid w:val="00481480"/>
    <w:rsid w:val="00481D6F"/>
    <w:rsid w:val="00482162"/>
    <w:rsid w:val="0048291E"/>
    <w:rsid w:val="00482A59"/>
    <w:rsid w:val="00483666"/>
    <w:rsid w:val="004843A9"/>
    <w:rsid w:val="0048472A"/>
    <w:rsid w:val="00484B49"/>
    <w:rsid w:val="00484D59"/>
    <w:rsid w:val="00485526"/>
    <w:rsid w:val="00485F07"/>
    <w:rsid w:val="00486100"/>
    <w:rsid w:val="0048646C"/>
    <w:rsid w:val="00486503"/>
    <w:rsid w:val="004866D8"/>
    <w:rsid w:val="00486987"/>
    <w:rsid w:val="00487537"/>
    <w:rsid w:val="00487B57"/>
    <w:rsid w:val="00491CDE"/>
    <w:rsid w:val="0049200E"/>
    <w:rsid w:val="00492566"/>
    <w:rsid w:val="00492C10"/>
    <w:rsid w:val="00492E53"/>
    <w:rsid w:val="004933FA"/>
    <w:rsid w:val="004935EE"/>
    <w:rsid w:val="00493F1E"/>
    <w:rsid w:val="00493F29"/>
    <w:rsid w:val="00493F3D"/>
    <w:rsid w:val="00494354"/>
    <w:rsid w:val="00494E82"/>
    <w:rsid w:val="00495886"/>
    <w:rsid w:val="0049662F"/>
    <w:rsid w:val="00496E76"/>
    <w:rsid w:val="00497018"/>
    <w:rsid w:val="00497A39"/>
    <w:rsid w:val="00497B27"/>
    <w:rsid w:val="00497F5B"/>
    <w:rsid w:val="004A0666"/>
    <w:rsid w:val="004A19F6"/>
    <w:rsid w:val="004A1CF8"/>
    <w:rsid w:val="004A1F56"/>
    <w:rsid w:val="004A259D"/>
    <w:rsid w:val="004A2E1F"/>
    <w:rsid w:val="004A3892"/>
    <w:rsid w:val="004A487F"/>
    <w:rsid w:val="004A4B9D"/>
    <w:rsid w:val="004A4CA4"/>
    <w:rsid w:val="004A6F45"/>
    <w:rsid w:val="004A78CA"/>
    <w:rsid w:val="004B02A4"/>
    <w:rsid w:val="004B0356"/>
    <w:rsid w:val="004B0916"/>
    <w:rsid w:val="004B1C66"/>
    <w:rsid w:val="004B1FAC"/>
    <w:rsid w:val="004B2291"/>
    <w:rsid w:val="004B2624"/>
    <w:rsid w:val="004B2A6A"/>
    <w:rsid w:val="004B2E7D"/>
    <w:rsid w:val="004B317D"/>
    <w:rsid w:val="004B4463"/>
    <w:rsid w:val="004B4B08"/>
    <w:rsid w:val="004B53FF"/>
    <w:rsid w:val="004B55ED"/>
    <w:rsid w:val="004B6418"/>
    <w:rsid w:val="004B666A"/>
    <w:rsid w:val="004B6989"/>
    <w:rsid w:val="004B6AD2"/>
    <w:rsid w:val="004B763D"/>
    <w:rsid w:val="004B76D4"/>
    <w:rsid w:val="004C0192"/>
    <w:rsid w:val="004C04BD"/>
    <w:rsid w:val="004C0E2B"/>
    <w:rsid w:val="004C1270"/>
    <w:rsid w:val="004C1B57"/>
    <w:rsid w:val="004C1E9C"/>
    <w:rsid w:val="004C36A9"/>
    <w:rsid w:val="004C497E"/>
    <w:rsid w:val="004C4AD3"/>
    <w:rsid w:val="004C53C4"/>
    <w:rsid w:val="004C5844"/>
    <w:rsid w:val="004C6408"/>
    <w:rsid w:val="004C6AD2"/>
    <w:rsid w:val="004C6F26"/>
    <w:rsid w:val="004C7513"/>
    <w:rsid w:val="004C782F"/>
    <w:rsid w:val="004C7F15"/>
    <w:rsid w:val="004D00C0"/>
    <w:rsid w:val="004D0448"/>
    <w:rsid w:val="004D0BA0"/>
    <w:rsid w:val="004D0BD0"/>
    <w:rsid w:val="004D1D79"/>
    <w:rsid w:val="004D34C3"/>
    <w:rsid w:val="004D45C4"/>
    <w:rsid w:val="004D487B"/>
    <w:rsid w:val="004D4D09"/>
    <w:rsid w:val="004D5652"/>
    <w:rsid w:val="004D5792"/>
    <w:rsid w:val="004D6A43"/>
    <w:rsid w:val="004D7C59"/>
    <w:rsid w:val="004E02E5"/>
    <w:rsid w:val="004E15D4"/>
    <w:rsid w:val="004E16F7"/>
    <w:rsid w:val="004E2127"/>
    <w:rsid w:val="004E296C"/>
    <w:rsid w:val="004E2AE2"/>
    <w:rsid w:val="004E3A28"/>
    <w:rsid w:val="004E3C34"/>
    <w:rsid w:val="004E3C87"/>
    <w:rsid w:val="004E3CE1"/>
    <w:rsid w:val="004E41E2"/>
    <w:rsid w:val="004E55B7"/>
    <w:rsid w:val="004E56D9"/>
    <w:rsid w:val="004E5DCB"/>
    <w:rsid w:val="004E637C"/>
    <w:rsid w:val="004E662F"/>
    <w:rsid w:val="004E725F"/>
    <w:rsid w:val="004E790B"/>
    <w:rsid w:val="004E7D1F"/>
    <w:rsid w:val="004F0307"/>
    <w:rsid w:val="004F0C75"/>
    <w:rsid w:val="004F142E"/>
    <w:rsid w:val="004F1517"/>
    <w:rsid w:val="004F1523"/>
    <w:rsid w:val="004F2892"/>
    <w:rsid w:val="004F29DC"/>
    <w:rsid w:val="004F2DD5"/>
    <w:rsid w:val="004F38D3"/>
    <w:rsid w:val="004F3ECB"/>
    <w:rsid w:val="004F45A5"/>
    <w:rsid w:val="004F49AE"/>
    <w:rsid w:val="004F4D44"/>
    <w:rsid w:val="004F60F0"/>
    <w:rsid w:val="004F6534"/>
    <w:rsid w:val="004F6FCA"/>
    <w:rsid w:val="004F7292"/>
    <w:rsid w:val="004F7453"/>
    <w:rsid w:val="005005A1"/>
    <w:rsid w:val="00500B8C"/>
    <w:rsid w:val="0050150A"/>
    <w:rsid w:val="005016FD"/>
    <w:rsid w:val="005017CC"/>
    <w:rsid w:val="005027F1"/>
    <w:rsid w:val="00502B48"/>
    <w:rsid w:val="00502EEA"/>
    <w:rsid w:val="00503DD2"/>
    <w:rsid w:val="005048DA"/>
    <w:rsid w:val="00504C15"/>
    <w:rsid w:val="00504CCB"/>
    <w:rsid w:val="00505537"/>
    <w:rsid w:val="00506754"/>
    <w:rsid w:val="00506C1E"/>
    <w:rsid w:val="00506CCD"/>
    <w:rsid w:val="0050717B"/>
    <w:rsid w:val="00507647"/>
    <w:rsid w:val="0051007E"/>
    <w:rsid w:val="00510BB6"/>
    <w:rsid w:val="00511D79"/>
    <w:rsid w:val="0051305D"/>
    <w:rsid w:val="0051432D"/>
    <w:rsid w:val="005154AD"/>
    <w:rsid w:val="00515628"/>
    <w:rsid w:val="00515BE6"/>
    <w:rsid w:val="005160F6"/>
    <w:rsid w:val="005173B6"/>
    <w:rsid w:val="00520280"/>
    <w:rsid w:val="00520497"/>
    <w:rsid w:val="00520520"/>
    <w:rsid w:val="00520CEA"/>
    <w:rsid w:val="005213D0"/>
    <w:rsid w:val="00521423"/>
    <w:rsid w:val="005229B8"/>
    <w:rsid w:val="00523135"/>
    <w:rsid w:val="0052318E"/>
    <w:rsid w:val="00523C54"/>
    <w:rsid w:val="00523E78"/>
    <w:rsid w:val="00524020"/>
    <w:rsid w:val="0052466B"/>
    <w:rsid w:val="005248DE"/>
    <w:rsid w:val="00525D3A"/>
    <w:rsid w:val="005261D6"/>
    <w:rsid w:val="005262E7"/>
    <w:rsid w:val="00526A26"/>
    <w:rsid w:val="0053207B"/>
    <w:rsid w:val="00532381"/>
    <w:rsid w:val="005323FA"/>
    <w:rsid w:val="0053380D"/>
    <w:rsid w:val="00533837"/>
    <w:rsid w:val="00534688"/>
    <w:rsid w:val="00534A8F"/>
    <w:rsid w:val="00535A75"/>
    <w:rsid w:val="0053617F"/>
    <w:rsid w:val="005362E8"/>
    <w:rsid w:val="0053654A"/>
    <w:rsid w:val="00536689"/>
    <w:rsid w:val="00536855"/>
    <w:rsid w:val="00536872"/>
    <w:rsid w:val="00536D50"/>
    <w:rsid w:val="00536D89"/>
    <w:rsid w:val="00536F4A"/>
    <w:rsid w:val="00537C9C"/>
    <w:rsid w:val="0054163B"/>
    <w:rsid w:val="00542B31"/>
    <w:rsid w:val="00545239"/>
    <w:rsid w:val="005454E5"/>
    <w:rsid w:val="00546B8A"/>
    <w:rsid w:val="00546D05"/>
    <w:rsid w:val="00547244"/>
    <w:rsid w:val="00547933"/>
    <w:rsid w:val="005508AD"/>
    <w:rsid w:val="0055098D"/>
    <w:rsid w:val="00550B24"/>
    <w:rsid w:val="00550FD2"/>
    <w:rsid w:val="005513B4"/>
    <w:rsid w:val="00552031"/>
    <w:rsid w:val="005528E7"/>
    <w:rsid w:val="00553018"/>
    <w:rsid w:val="0055382B"/>
    <w:rsid w:val="0055412E"/>
    <w:rsid w:val="0055419D"/>
    <w:rsid w:val="0055583F"/>
    <w:rsid w:val="005573C1"/>
    <w:rsid w:val="00557817"/>
    <w:rsid w:val="00557A6F"/>
    <w:rsid w:val="00557ED9"/>
    <w:rsid w:val="005601C1"/>
    <w:rsid w:val="005603EF"/>
    <w:rsid w:val="00560A56"/>
    <w:rsid w:val="00560B40"/>
    <w:rsid w:val="00560CD8"/>
    <w:rsid w:val="005611CE"/>
    <w:rsid w:val="005612EC"/>
    <w:rsid w:val="00561575"/>
    <w:rsid w:val="005627B1"/>
    <w:rsid w:val="005631C0"/>
    <w:rsid w:val="00563B8A"/>
    <w:rsid w:val="0056408D"/>
    <w:rsid w:val="005651D0"/>
    <w:rsid w:val="00565220"/>
    <w:rsid w:val="00565370"/>
    <w:rsid w:val="00565470"/>
    <w:rsid w:val="005658E3"/>
    <w:rsid w:val="00565B06"/>
    <w:rsid w:val="00566941"/>
    <w:rsid w:val="00566DB4"/>
    <w:rsid w:val="005670F9"/>
    <w:rsid w:val="005672F2"/>
    <w:rsid w:val="005678DE"/>
    <w:rsid w:val="0056793E"/>
    <w:rsid w:val="00567C83"/>
    <w:rsid w:val="005700B8"/>
    <w:rsid w:val="0057024B"/>
    <w:rsid w:val="00570292"/>
    <w:rsid w:val="0057092B"/>
    <w:rsid w:val="0057110F"/>
    <w:rsid w:val="00571B2A"/>
    <w:rsid w:val="00572145"/>
    <w:rsid w:val="00572CE9"/>
    <w:rsid w:val="00573A2D"/>
    <w:rsid w:val="005749DA"/>
    <w:rsid w:val="005760B0"/>
    <w:rsid w:val="0057769E"/>
    <w:rsid w:val="00580435"/>
    <w:rsid w:val="005805B7"/>
    <w:rsid w:val="00580751"/>
    <w:rsid w:val="005812C5"/>
    <w:rsid w:val="00581990"/>
    <w:rsid w:val="0058223C"/>
    <w:rsid w:val="0058260F"/>
    <w:rsid w:val="00583EF1"/>
    <w:rsid w:val="005865CB"/>
    <w:rsid w:val="00586784"/>
    <w:rsid w:val="00586C4A"/>
    <w:rsid w:val="005871CB"/>
    <w:rsid w:val="00587424"/>
    <w:rsid w:val="005878DB"/>
    <w:rsid w:val="0058797B"/>
    <w:rsid w:val="00587E29"/>
    <w:rsid w:val="005927A5"/>
    <w:rsid w:val="00593039"/>
    <w:rsid w:val="005936F6"/>
    <w:rsid w:val="00593785"/>
    <w:rsid w:val="005938A2"/>
    <w:rsid w:val="005940FD"/>
    <w:rsid w:val="00595AA4"/>
    <w:rsid w:val="00595B4C"/>
    <w:rsid w:val="0059666A"/>
    <w:rsid w:val="00596851"/>
    <w:rsid w:val="0059713E"/>
    <w:rsid w:val="00597444"/>
    <w:rsid w:val="005A00B5"/>
    <w:rsid w:val="005A08EF"/>
    <w:rsid w:val="005A0AC7"/>
    <w:rsid w:val="005A0E6F"/>
    <w:rsid w:val="005A1051"/>
    <w:rsid w:val="005A16C7"/>
    <w:rsid w:val="005A299D"/>
    <w:rsid w:val="005A328B"/>
    <w:rsid w:val="005A3AC4"/>
    <w:rsid w:val="005A4B7F"/>
    <w:rsid w:val="005A5AC3"/>
    <w:rsid w:val="005A5B4C"/>
    <w:rsid w:val="005A5BE3"/>
    <w:rsid w:val="005A691E"/>
    <w:rsid w:val="005A6A43"/>
    <w:rsid w:val="005A6F87"/>
    <w:rsid w:val="005A70AD"/>
    <w:rsid w:val="005A797A"/>
    <w:rsid w:val="005B08E4"/>
    <w:rsid w:val="005B0BD6"/>
    <w:rsid w:val="005B13FA"/>
    <w:rsid w:val="005B197A"/>
    <w:rsid w:val="005B201E"/>
    <w:rsid w:val="005B23DC"/>
    <w:rsid w:val="005B321C"/>
    <w:rsid w:val="005B37F7"/>
    <w:rsid w:val="005B3D2A"/>
    <w:rsid w:val="005B45A3"/>
    <w:rsid w:val="005B4D67"/>
    <w:rsid w:val="005B535B"/>
    <w:rsid w:val="005B59CB"/>
    <w:rsid w:val="005B5DAB"/>
    <w:rsid w:val="005B6435"/>
    <w:rsid w:val="005B775D"/>
    <w:rsid w:val="005B790D"/>
    <w:rsid w:val="005C0C8C"/>
    <w:rsid w:val="005C1213"/>
    <w:rsid w:val="005C1661"/>
    <w:rsid w:val="005C17AA"/>
    <w:rsid w:val="005C27A6"/>
    <w:rsid w:val="005C3507"/>
    <w:rsid w:val="005C373C"/>
    <w:rsid w:val="005C3DFA"/>
    <w:rsid w:val="005C4574"/>
    <w:rsid w:val="005C45D7"/>
    <w:rsid w:val="005C4AFE"/>
    <w:rsid w:val="005C5F92"/>
    <w:rsid w:val="005C684D"/>
    <w:rsid w:val="005C6997"/>
    <w:rsid w:val="005C7210"/>
    <w:rsid w:val="005C784C"/>
    <w:rsid w:val="005C786F"/>
    <w:rsid w:val="005C79C9"/>
    <w:rsid w:val="005C7AFE"/>
    <w:rsid w:val="005D02BA"/>
    <w:rsid w:val="005D04B6"/>
    <w:rsid w:val="005D0A54"/>
    <w:rsid w:val="005D0B56"/>
    <w:rsid w:val="005D0F20"/>
    <w:rsid w:val="005D10E6"/>
    <w:rsid w:val="005D1294"/>
    <w:rsid w:val="005D25F9"/>
    <w:rsid w:val="005D3885"/>
    <w:rsid w:val="005D3F38"/>
    <w:rsid w:val="005D500D"/>
    <w:rsid w:val="005D51FF"/>
    <w:rsid w:val="005D5CE7"/>
    <w:rsid w:val="005D6357"/>
    <w:rsid w:val="005D6D4B"/>
    <w:rsid w:val="005D70FE"/>
    <w:rsid w:val="005E0FBD"/>
    <w:rsid w:val="005E11B5"/>
    <w:rsid w:val="005E2AFF"/>
    <w:rsid w:val="005E3430"/>
    <w:rsid w:val="005E396E"/>
    <w:rsid w:val="005E477F"/>
    <w:rsid w:val="005E4D25"/>
    <w:rsid w:val="005E4DCC"/>
    <w:rsid w:val="005E5151"/>
    <w:rsid w:val="005E5214"/>
    <w:rsid w:val="005E5F08"/>
    <w:rsid w:val="005E658F"/>
    <w:rsid w:val="005E7885"/>
    <w:rsid w:val="005F0613"/>
    <w:rsid w:val="005F0850"/>
    <w:rsid w:val="005F0A72"/>
    <w:rsid w:val="005F0F9C"/>
    <w:rsid w:val="005F101C"/>
    <w:rsid w:val="005F12E1"/>
    <w:rsid w:val="005F184D"/>
    <w:rsid w:val="005F1F1F"/>
    <w:rsid w:val="005F1F64"/>
    <w:rsid w:val="005F29AA"/>
    <w:rsid w:val="005F2E3B"/>
    <w:rsid w:val="005F334D"/>
    <w:rsid w:val="005F38B1"/>
    <w:rsid w:val="005F3B90"/>
    <w:rsid w:val="005F3BC1"/>
    <w:rsid w:val="005F3D78"/>
    <w:rsid w:val="005F4276"/>
    <w:rsid w:val="005F4746"/>
    <w:rsid w:val="005F4791"/>
    <w:rsid w:val="005F4CCA"/>
    <w:rsid w:val="005F50F3"/>
    <w:rsid w:val="005F55C1"/>
    <w:rsid w:val="005F5C1E"/>
    <w:rsid w:val="005F5EAC"/>
    <w:rsid w:val="005F5FB6"/>
    <w:rsid w:val="005F6107"/>
    <w:rsid w:val="005F61AE"/>
    <w:rsid w:val="005F6F92"/>
    <w:rsid w:val="005F7C3B"/>
    <w:rsid w:val="005F7E8D"/>
    <w:rsid w:val="00600398"/>
    <w:rsid w:val="00600A90"/>
    <w:rsid w:val="00600DCD"/>
    <w:rsid w:val="0060129B"/>
    <w:rsid w:val="006017EB"/>
    <w:rsid w:val="006020AC"/>
    <w:rsid w:val="00602E24"/>
    <w:rsid w:val="00602E6A"/>
    <w:rsid w:val="006046C8"/>
    <w:rsid w:val="00604E35"/>
    <w:rsid w:val="0060528E"/>
    <w:rsid w:val="00605574"/>
    <w:rsid w:val="00606941"/>
    <w:rsid w:val="006072E7"/>
    <w:rsid w:val="00610901"/>
    <w:rsid w:val="0061131E"/>
    <w:rsid w:val="00611B2A"/>
    <w:rsid w:val="006122AE"/>
    <w:rsid w:val="006130AE"/>
    <w:rsid w:val="00613CB7"/>
    <w:rsid w:val="00613E1F"/>
    <w:rsid w:val="0061448D"/>
    <w:rsid w:val="00614C4F"/>
    <w:rsid w:val="00614DC7"/>
    <w:rsid w:val="00615AA2"/>
    <w:rsid w:val="00616395"/>
    <w:rsid w:val="0062044D"/>
    <w:rsid w:val="0062044E"/>
    <w:rsid w:val="00620606"/>
    <w:rsid w:val="00620639"/>
    <w:rsid w:val="00620EE7"/>
    <w:rsid w:val="00621018"/>
    <w:rsid w:val="0062169F"/>
    <w:rsid w:val="00621D10"/>
    <w:rsid w:val="006229C0"/>
    <w:rsid w:val="00622CB5"/>
    <w:rsid w:val="00623A30"/>
    <w:rsid w:val="0062476E"/>
    <w:rsid w:val="006248E6"/>
    <w:rsid w:val="00624EC6"/>
    <w:rsid w:val="0062534F"/>
    <w:rsid w:val="006270FF"/>
    <w:rsid w:val="006279E4"/>
    <w:rsid w:val="00627E13"/>
    <w:rsid w:val="00630222"/>
    <w:rsid w:val="00630459"/>
    <w:rsid w:val="00630F6F"/>
    <w:rsid w:val="00631505"/>
    <w:rsid w:val="00632245"/>
    <w:rsid w:val="0063225C"/>
    <w:rsid w:val="006323DD"/>
    <w:rsid w:val="006327BB"/>
    <w:rsid w:val="00632FD3"/>
    <w:rsid w:val="006335EF"/>
    <w:rsid w:val="006348C2"/>
    <w:rsid w:val="00634A4C"/>
    <w:rsid w:val="00634DE6"/>
    <w:rsid w:val="0063508F"/>
    <w:rsid w:val="006372BF"/>
    <w:rsid w:val="00637322"/>
    <w:rsid w:val="00637434"/>
    <w:rsid w:val="0063785D"/>
    <w:rsid w:val="0064055F"/>
    <w:rsid w:val="0064076F"/>
    <w:rsid w:val="00640CA8"/>
    <w:rsid w:val="006418E5"/>
    <w:rsid w:val="006421EA"/>
    <w:rsid w:val="00642772"/>
    <w:rsid w:val="00642ED3"/>
    <w:rsid w:val="006431C8"/>
    <w:rsid w:val="006439AE"/>
    <w:rsid w:val="006441C1"/>
    <w:rsid w:val="006446BC"/>
    <w:rsid w:val="0064578A"/>
    <w:rsid w:val="00645953"/>
    <w:rsid w:val="00646614"/>
    <w:rsid w:val="00646BC6"/>
    <w:rsid w:val="00646CCC"/>
    <w:rsid w:val="00646D03"/>
    <w:rsid w:val="00650445"/>
    <w:rsid w:val="00651109"/>
    <w:rsid w:val="006517A0"/>
    <w:rsid w:val="00651A1C"/>
    <w:rsid w:val="006536AF"/>
    <w:rsid w:val="00654230"/>
    <w:rsid w:val="00655371"/>
    <w:rsid w:val="00655DFD"/>
    <w:rsid w:val="006562D8"/>
    <w:rsid w:val="00656B2E"/>
    <w:rsid w:val="00656B88"/>
    <w:rsid w:val="00657332"/>
    <w:rsid w:val="00657C33"/>
    <w:rsid w:val="006605F9"/>
    <w:rsid w:val="00660999"/>
    <w:rsid w:val="00660BC7"/>
    <w:rsid w:val="00661E42"/>
    <w:rsid w:val="006620E0"/>
    <w:rsid w:val="006630BE"/>
    <w:rsid w:val="00664805"/>
    <w:rsid w:val="00664B10"/>
    <w:rsid w:val="00664E88"/>
    <w:rsid w:val="006650D3"/>
    <w:rsid w:val="006653B3"/>
    <w:rsid w:val="006654A9"/>
    <w:rsid w:val="006667E1"/>
    <w:rsid w:val="00670317"/>
    <w:rsid w:val="0067093E"/>
    <w:rsid w:val="006713AB"/>
    <w:rsid w:val="00671976"/>
    <w:rsid w:val="00672890"/>
    <w:rsid w:val="00672B19"/>
    <w:rsid w:val="00673B1C"/>
    <w:rsid w:val="00674A59"/>
    <w:rsid w:val="00674C74"/>
    <w:rsid w:val="00675260"/>
    <w:rsid w:val="00675350"/>
    <w:rsid w:val="0067650E"/>
    <w:rsid w:val="00676E14"/>
    <w:rsid w:val="00676F2E"/>
    <w:rsid w:val="00677896"/>
    <w:rsid w:val="00677AAE"/>
    <w:rsid w:val="00677ABE"/>
    <w:rsid w:val="00677DB8"/>
    <w:rsid w:val="00680FCC"/>
    <w:rsid w:val="006811FF"/>
    <w:rsid w:val="00681B16"/>
    <w:rsid w:val="00681BF8"/>
    <w:rsid w:val="00681E6F"/>
    <w:rsid w:val="00682287"/>
    <w:rsid w:val="006822B5"/>
    <w:rsid w:val="00683102"/>
    <w:rsid w:val="0068317C"/>
    <w:rsid w:val="006832D6"/>
    <w:rsid w:val="00683CE9"/>
    <w:rsid w:val="006841BF"/>
    <w:rsid w:val="006845A4"/>
    <w:rsid w:val="00684DB1"/>
    <w:rsid w:val="006872CF"/>
    <w:rsid w:val="00687FB6"/>
    <w:rsid w:val="006914EA"/>
    <w:rsid w:val="00691B91"/>
    <w:rsid w:val="006925DD"/>
    <w:rsid w:val="006928AC"/>
    <w:rsid w:val="00692BB2"/>
    <w:rsid w:val="00692BFF"/>
    <w:rsid w:val="00693091"/>
    <w:rsid w:val="0069401A"/>
    <w:rsid w:val="006948AC"/>
    <w:rsid w:val="00694D39"/>
    <w:rsid w:val="006953CA"/>
    <w:rsid w:val="006954EC"/>
    <w:rsid w:val="006959D6"/>
    <w:rsid w:val="00695EC8"/>
    <w:rsid w:val="00696909"/>
    <w:rsid w:val="00697114"/>
    <w:rsid w:val="00697BC6"/>
    <w:rsid w:val="006A1B84"/>
    <w:rsid w:val="006A1FEF"/>
    <w:rsid w:val="006A27C2"/>
    <w:rsid w:val="006A2EBD"/>
    <w:rsid w:val="006A3009"/>
    <w:rsid w:val="006A3E7B"/>
    <w:rsid w:val="006A4D9B"/>
    <w:rsid w:val="006A6950"/>
    <w:rsid w:val="006A7210"/>
    <w:rsid w:val="006A757D"/>
    <w:rsid w:val="006A7B32"/>
    <w:rsid w:val="006B002A"/>
    <w:rsid w:val="006B130C"/>
    <w:rsid w:val="006B15F2"/>
    <w:rsid w:val="006B28B5"/>
    <w:rsid w:val="006B32C8"/>
    <w:rsid w:val="006B3A46"/>
    <w:rsid w:val="006B5301"/>
    <w:rsid w:val="006B698B"/>
    <w:rsid w:val="006B7C2C"/>
    <w:rsid w:val="006C1A19"/>
    <w:rsid w:val="006C221E"/>
    <w:rsid w:val="006C376B"/>
    <w:rsid w:val="006C4319"/>
    <w:rsid w:val="006C440B"/>
    <w:rsid w:val="006C453C"/>
    <w:rsid w:val="006C45C7"/>
    <w:rsid w:val="006C4881"/>
    <w:rsid w:val="006C4BC0"/>
    <w:rsid w:val="006C50E7"/>
    <w:rsid w:val="006C5C73"/>
    <w:rsid w:val="006C5DC3"/>
    <w:rsid w:val="006C616B"/>
    <w:rsid w:val="006C63FB"/>
    <w:rsid w:val="006C6D72"/>
    <w:rsid w:val="006D0115"/>
    <w:rsid w:val="006D0279"/>
    <w:rsid w:val="006D03DF"/>
    <w:rsid w:val="006D1327"/>
    <w:rsid w:val="006D1F03"/>
    <w:rsid w:val="006D1F8F"/>
    <w:rsid w:val="006D2971"/>
    <w:rsid w:val="006D2E24"/>
    <w:rsid w:val="006D38EB"/>
    <w:rsid w:val="006D4A4A"/>
    <w:rsid w:val="006D4ADB"/>
    <w:rsid w:val="006D4D36"/>
    <w:rsid w:val="006D6E79"/>
    <w:rsid w:val="006E017B"/>
    <w:rsid w:val="006E06A9"/>
    <w:rsid w:val="006E0888"/>
    <w:rsid w:val="006E097F"/>
    <w:rsid w:val="006E0E4A"/>
    <w:rsid w:val="006E1778"/>
    <w:rsid w:val="006E17B0"/>
    <w:rsid w:val="006E1A8C"/>
    <w:rsid w:val="006E2595"/>
    <w:rsid w:val="006E2694"/>
    <w:rsid w:val="006E2A1F"/>
    <w:rsid w:val="006E2A78"/>
    <w:rsid w:val="006E5500"/>
    <w:rsid w:val="006E58AF"/>
    <w:rsid w:val="006E5D0E"/>
    <w:rsid w:val="006E6261"/>
    <w:rsid w:val="006E65F8"/>
    <w:rsid w:val="006E6A69"/>
    <w:rsid w:val="006E6AC7"/>
    <w:rsid w:val="006E6B4F"/>
    <w:rsid w:val="006E6DD4"/>
    <w:rsid w:val="006E73BA"/>
    <w:rsid w:val="006E7651"/>
    <w:rsid w:val="006E7C40"/>
    <w:rsid w:val="006E7F60"/>
    <w:rsid w:val="006F0181"/>
    <w:rsid w:val="006F03E3"/>
    <w:rsid w:val="006F0660"/>
    <w:rsid w:val="006F0A1F"/>
    <w:rsid w:val="006F0EA8"/>
    <w:rsid w:val="006F0F5F"/>
    <w:rsid w:val="006F150D"/>
    <w:rsid w:val="006F26F3"/>
    <w:rsid w:val="006F2CF3"/>
    <w:rsid w:val="006F3059"/>
    <w:rsid w:val="006F3A64"/>
    <w:rsid w:val="006F5987"/>
    <w:rsid w:val="006F5F1A"/>
    <w:rsid w:val="006F6C67"/>
    <w:rsid w:val="006F6EB9"/>
    <w:rsid w:val="006F7078"/>
    <w:rsid w:val="00700222"/>
    <w:rsid w:val="007002FB"/>
    <w:rsid w:val="0070040B"/>
    <w:rsid w:val="007008C7"/>
    <w:rsid w:val="007008D0"/>
    <w:rsid w:val="00701188"/>
    <w:rsid w:val="0070137E"/>
    <w:rsid w:val="0070287D"/>
    <w:rsid w:val="00702DB9"/>
    <w:rsid w:val="00702E2E"/>
    <w:rsid w:val="00703F39"/>
    <w:rsid w:val="0070554F"/>
    <w:rsid w:val="00705942"/>
    <w:rsid w:val="00705AB2"/>
    <w:rsid w:val="0070619A"/>
    <w:rsid w:val="0070678A"/>
    <w:rsid w:val="00707173"/>
    <w:rsid w:val="007072F0"/>
    <w:rsid w:val="00707607"/>
    <w:rsid w:val="0071055F"/>
    <w:rsid w:val="0071095F"/>
    <w:rsid w:val="007118EB"/>
    <w:rsid w:val="00712C57"/>
    <w:rsid w:val="007136CC"/>
    <w:rsid w:val="00713902"/>
    <w:rsid w:val="00713B9A"/>
    <w:rsid w:val="00714281"/>
    <w:rsid w:val="00714BEF"/>
    <w:rsid w:val="007157C8"/>
    <w:rsid w:val="007161CE"/>
    <w:rsid w:val="00716B38"/>
    <w:rsid w:val="00717EE2"/>
    <w:rsid w:val="007206D3"/>
    <w:rsid w:val="00721BEF"/>
    <w:rsid w:val="00722055"/>
    <w:rsid w:val="007228F2"/>
    <w:rsid w:val="00722C23"/>
    <w:rsid w:val="007246ED"/>
    <w:rsid w:val="0072578A"/>
    <w:rsid w:val="00725A8D"/>
    <w:rsid w:val="00727851"/>
    <w:rsid w:val="00727B18"/>
    <w:rsid w:val="00727FA5"/>
    <w:rsid w:val="007314A9"/>
    <w:rsid w:val="007318E5"/>
    <w:rsid w:val="00731984"/>
    <w:rsid w:val="00733157"/>
    <w:rsid w:val="007333F4"/>
    <w:rsid w:val="00733EE3"/>
    <w:rsid w:val="00733F89"/>
    <w:rsid w:val="00734A03"/>
    <w:rsid w:val="007372F4"/>
    <w:rsid w:val="00737FDC"/>
    <w:rsid w:val="007400AC"/>
    <w:rsid w:val="007406F0"/>
    <w:rsid w:val="0074189A"/>
    <w:rsid w:val="00741BAA"/>
    <w:rsid w:val="00741E2A"/>
    <w:rsid w:val="007421DB"/>
    <w:rsid w:val="0074274E"/>
    <w:rsid w:val="00744BA5"/>
    <w:rsid w:val="0074528C"/>
    <w:rsid w:val="00745567"/>
    <w:rsid w:val="00745D02"/>
    <w:rsid w:val="00745D65"/>
    <w:rsid w:val="00745F54"/>
    <w:rsid w:val="007461D4"/>
    <w:rsid w:val="007463A4"/>
    <w:rsid w:val="00746C32"/>
    <w:rsid w:val="007473EE"/>
    <w:rsid w:val="00747802"/>
    <w:rsid w:val="00747E9F"/>
    <w:rsid w:val="00747F86"/>
    <w:rsid w:val="00750184"/>
    <w:rsid w:val="007520CE"/>
    <w:rsid w:val="00752414"/>
    <w:rsid w:val="00752573"/>
    <w:rsid w:val="00752A09"/>
    <w:rsid w:val="007548EC"/>
    <w:rsid w:val="00754B63"/>
    <w:rsid w:val="00756180"/>
    <w:rsid w:val="00756636"/>
    <w:rsid w:val="007566F3"/>
    <w:rsid w:val="00756BC6"/>
    <w:rsid w:val="00756F23"/>
    <w:rsid w:val="00757736"/>
    <w:rsid w:val="00757BB3"/>
    <w:rsid w:val="00760777"/>
    <w:rsid w:val="00762B3F"/>
    <w:rsid w:val="00762B7E"/>
    <w:rsid w:val="007637A9"/>
    <w:rsid w:val="00763B8B"/>
    <w:rsid w:val="0076417B"/>
    <w:rsid w:val="00764C92"/>
    <w:rsid w:val="007651DB"/>
    <w:rsid w:val="0076552A"/>
    <w:rsid w:val="007674EC"/>
    <w:rsid w:val="007675BE"/>
    <w:rsid w:val="0077012E"/>
    <w:rsid w:val="00770158"/>
    <w:rsid w:val="00770B56"/>
    <w:rsid w:val="00770EC4"/>
    <w:rsid w:val="007710A5"/>
    <w:rsid w:val="007717BF"/>
    <w:rsid w:val="0077225D"/>
    <w:rsid w:val="00772E28"/>
    <w:rsid w:val="007734C9"/>
    <w:rsid w:val="00773560"/>
    <w:rsid w:val="007736D0"/>
    <w:rsid w:val="007737B8"/>
    <w:rsid w:val="0077463A"/>
    <w:rsid w:val="007747D1"/>
    <w:rsid w:val="00776341"/>
    <w:rsid w:val="007767C3"/>
    <w:rsid w:val="00776BC9"/>
    <w:rsid w:val="00777325"/>
    <w:rsid w:val="0077786E"/>
    <w:rsid w:val="00777E53"/>
    <w:rsid w:val="007801E4"/>
    <w:rsid w:val="00780A67"/>
    <w:rsid w:val="00780A9A"/>
    <w:rsid w:val="00780AC7"/>
    <w:rsid w:val="00781105"/>
    <w:rsid w:val="007816AC"/>
    <w:rsid w:val="007817D3"/>
    <w:rsid w:val="0078183C"/>
    <w:rsid w:val="00781D05"/>
    <w:rsid w:val="007823ED"/>
    <w:rsid w:val="007838C6"/>
    <w:rsid w:val="007839AA"/>
    <w:rsid w:val="00783C5E"/>
    <w:rsid w:val="00784784"/>
    <w:rsid w:val="0078491B"/>
    <w:rsid w:val="00784D14"/>
    <w:rsid w:val="00784F1D"/>
    <w:rsid w:val="0078588F"/>
    <w:rsid w:val="00787636"/>
    <w:rsid w:val="00787B5A"/>
    <w:rsid w:val="007906B4"/>
    <w:rsid w:val="007916AA"/>
    <w:rsid w:val="007919DB"/>
    <w:rsid w:val="00791A91"/>
    <w:rsid w:val="007929EE"/>
    <w:rsid w:val="00792B92"/>
    <w:rsid w:val="00792E68"/>
    <w:rsid w:val="007930CD"/>
    <w:rsid w:val="00793F64"/>
    <w:rsid w:val="0079532A"/>
    <w:rsid w:val="00795D00"/>
    <w:rsid w:val="0079678C"/>
    <w:rsid w:val="00796F83"/>
    <w:rsid w:val="007972C6"/>
    <w:rsid w:val="00797CE7"/>
    <w:rsid w:val="007A0950"/>
    <w:rsid w:val="007A2176"/>
    <w:rsid w:val="007A2429"/>
    <w:rsid w:val="007A27C4"/>
    <w:rsid w:val="007A34D9"/>
    <w:rsid w:val="007A3771"/>
    <w:rsid w:val="007A39B7"/>
    <w:rsid w:val="007A3A5D"/>
    <w:rsid w:val="007A41EC"/>
    <w:rsid w:val="007A5446"/>
    <w:rsid w:val="007A5863"/>
    <w:rsid w:val="007A5F29"/>
    <w:rsid w:val="007A6883"/>
    <w:rsid w:val="007A6D85"/>
    <w:rsid w:val="007A6E92"/>
    <w:rsid w:val="007A7F00"/>
    <w:rsid w:val="007B06CC"/>
    <w:rsid w:val="007B1015"/>
    <w:rsid w:val="007B1A5C"/>
    <w:rsid w:val="007B3AB0"/>
    <w:rsid w:val="007B4168"/>
    <w:rsid w:val="007B433E"/>
    <w:rsid w:val="007B4AB9"/>
    <w:rsid w:val="007B5BF6"/>
    <w:rsid w:val="007B5C2D"/>
    <w:rsid w:val="007B7058"/>
    <w:rsid w:val="007B74E0"/>
    <w:rsid w:val="007B77EC"/>
    <w:rsid w:val="007B785D"/>
    <w:rsid w:val="007B7B20"/>
    <w:rsid w:val="007C164A"/>
    <w:rsid w:val="007C236F"/>
    <w:rsid w:val="007C2738"/>
    <w:rsid w:val="007C2746"/>
    <w:rsid w:val="007C2BCF"/>
    <w:rsid w:val="007C3645"/>
    <w:rsid w:val="007C429E"/>
    <w:rsid w:val="007C445E"/>
    <w:rsid w:val="007C4B10"/>
    <w:rsid w:val="007C56A9"/>
    <w:rsid w:val="007C5785"/>
    <w:rsid w:val="007C627E"/>
    <w:rsid w:val="007C6C74"/>
    <w:rsid w:val="007C76C8"/>
    <w:rsid w:val="007D03D2"/>
    <w:rsid w:val="007D0A66"/>
    <w:rsid w:val="007D27D9"/>
    <w:rsid w:val="007D2842"/>
    <w:rsid w:val="007D3061"/>
    <w:rsid w:val="007D376D"/>
    <w:rsid w:val="007D3BA1"/>
    <w:rsid w:val="007D401F"/>
    <w:rsid w:val="007D4F2C"/>
    <w:rsid w:val="007D5151"/>
    <w:rsid w:val="007D7383"/>
    <w:rsid w:val="007D7E2A"/>
    <w:rsid w:val="007E1113"/>
    <w:rsid w:val="007E155F"/>
    <w:rsid w:val="007E1BDD"/>
    <w:rsid w:val="007E20BA"/>
    <w:rsid w:val="007E28AC"/>
    <w:rsid w:val="007E2928"/>
    <w:rsid w:val="007E2C07"/>
    <w:rsid w:val="007E3350"/>
    <w:rsid w:val="007E3ABE"/>
    <w:rsid w:val="007E455D"/>
    <w:rsid w:val="007E467A"/>
    <w:rsid w:val="007E51A5"/>
    <w:rsid w:val="007E5E3C"/>
    <w:rsid w:val="007E65BE"/>
    <w:rsid w:val="007E69AB"/>
    <w:rsid w:val="007E6BB3"/>
    <w:rsid w:val="007F042F"/>
    <w:rsid w:val="007F081A"/>
    <w:rsid w:val="007F0A0A"/>
    <w:rsid w:val="007F1727"/>
    <w:rsid w:val="007F1B48"/>
    <w:rsid w:val="007F1D70"/>
    <w:rsid w:val="007F1E8C"/>
    <w:rsid w:val="007F2464"/>
    <w:rsid w:val="007F248C"/>
    <w:rsid w:val="007F3C2C"/>
    <w:rsid w:val="007F441B"/>
    <w:rsid w:val="007F5555"/>
    <w:rsid w:val="007F5AD1"/>
    <w:rsid w:val="007F5EF6"/>
    <w:rsid w:val="007F6A57"/>
    <w:rsid w:val="007F6BBF"/>
    <w:rsid w:val="007F6EAA"/>
    <w:rsid w:val="007F782D"/>
    <w:rsid w:val="00800136"/>
    <w:rsid w:val="00800575"/>
    <w:rsid w:val="00801CCA"/>
    <w:rsid w:val="00802783"/>
    <w:rsid w:val="0080290B"/>
    <w:rsid w:val="0080417F"/>
    <w:rsid w:val="008043A1"/>
    <w:rsid w:val="008045E4"/>
    <w:rsid w:val="008051C9"/>
    <w:rsid w:val="00806D25"/>
    <w:rsid w:val="008110DA"/>
    <w:rsid w:val="0081135B"/>
    <w:rsid w:val="00812EDE"/>
    <w:rsid w:val="0081304C"/>
    <w:rsid w:val="00813373"/>
    <w:rsid w:val="0081353E"/>
    <w:rsid w:val="00814CE6"/>
    <w:rsid w:val="00814F17"/>
    <w:rsid w:val="0081696A"/>
    <w:rsid w:val="00816EBB"/>
    <w:rsid w:val="008170CE"/>
    <w:rsid w:val="00817642"/>
    <w:rsid w:val="00821C08"/>
    <w:rsid w:val="00821D78"/>
    <w:rsid w:val="0082313D"/>
    <w:rsid w:val="00823153"/>
    <w:rsid w:val="008235A6"/>
    <w:rsid w:val="00823718"/>
    <w:rsid w:val="008240B3"/>
    <w:rsid w:val="00824186"/>
    <w:rsid w:val="008248CE"/>
    <w:rsid w:val="00826265"/>
    <w:rsid w:val="00826288"/>
    <w:rsid w:val="00826980"/>
    <w:rsid w:val="008277D5"/>
    <w:rsid w:val="008303D2"/>
    <w:rsid w:val="008313D1"/>
    <w:rsid w:val="008325BF"/>
    <w:rsid w:val="00832658"/>
    <w:rsid w:val="00832E14"/>
    <w:rsid w:val="00833150"/>
    <w:rsid w:val="00834231"/>
    <w:rsid w:val="008344B3"/>
    <w:rsid w:val="00834CEE"/>
    <w:rsid w:val="00834EA0"/>
    <w:rsid w:val="00835CAA"/>
    <w:rsid w:val="00836163"/>
    <w:rsid w:val="008368B9"/>
    <w:rsid w:val="008368E9"/>
    <w:rsid w:val="00837134"/>
    <w:rsid w:val="0083735B"/>
    <w:rsid w:val="0083787C"/>
    <w:rsid w:val="008378CA"/>
    <w:rsid w:val="00840131"/>
    <w:rsid w:val="008403BF"/>
    <w:rsid w:val="00840A7D"/>
    <w:rsid w:val="00841D48"/>
    <w:rsid w:val="00842CE2"/>
    <w:rsid w:val="0084355E"/>
    <w:rsid w:val="008439AB"/>
    <w:rsid w:val="00844042"/>
    <w:rsid w:val="008447D4"/>
    <w:rsid w:val="008464F6"/>
    <w:rsid w:val="00846FC6"/>
    <w:rsid w:val="0084736E"/>
    <w:rsid w:val="00847BDD"/>
    <w:rsid w:val="0085093E"/>
    <w:rsid w:val="00851BBA"/>
    <w:rsid w:val="0085254F"/>
    <w:rsid w:val="00852DE2"/>
    <w:rsid w:val="008540D0"/>
    <w:rsid w:val="00854918"/>
    <w:rsid w:val="008553AA"/>
    <w:rsid w:val="00855BAE"/>
    <w:rsid w:val="00856DFA"/>
    <w:rsid w:val="00857B23"/>
    <w:rsid w:val="0086027E"/>
    <w:rsid w:val="008603B7"/>
    <w:rsid w:val="00861681"/>
    <w:rsid w:val="00861B04"/>
    <w:rsid w:val="00863552"/>
    <w:rsid w:val="00863A44"/>
    <w:rsid w:val="00864042"/>
    <w:rsid w:val="00864B06"/>
    <w:rsid w:val="00865BC3"/>
    <w:rsid w:val="0086628D"/>
    <w:rsid w:val="008662A7"/>
    <w:rsid w:val="0086762E"/>
    <w:rsid w:val="00867691"/>
    <w:rsid w:val="00867E3B"/>
    <w:rsid w:val="00870161"/>
    <w:rsid w:val="00870708"/>
    <w:rsid w:val="00870782"/>
    <w:rsid w:val="008707B8"/>
    <w:rsid w:val="00871C82"/>
    <w:rsid w:val="008723AE"/>
    <w:rsid w:val="008726D6"/>
    <w:rsid w:val="008732ED"/>
    <w:rsid w:val="008733D7"/>
    <w:rsid w:val="008737F3"/>
    <w:rsid w:val="00873938"/>
    <w:rsid w:val="00873A79"/>
    <w:rsid w:val="00874D4F"/>
    <w:rsid w:val="00874DFA"/>
    <w:rsid w:val="008755B8"/>
    <w:rsid w:val="00875AAC"/>
    <w:rsid w:val="00875D0E"/>
    <w:rsid w:val="00875EFD"/>
    <w:rsid w:val="00876641"/>
    <w:rsid w:val="008771EE"/>
    <w:rsid w:val="0087737B"/>
    <w:rsid w:val="00877D5F"/>
    <w:rsid w:val="00880E16"/>
    <w:rsid w:val="00880F2B"/>
    <w:rsid w:val="00881330"/>
    <w:rsid w:val="008817D2"/>
    <w:rsid w:val="00881C8C"/>
    <w:rsid w:val="00882464"/>
    <w:rsid w:val="00882833"/>
    <w:rsid w:val="00882FC1"/>
    <w:rsid w:val="00883CEE"/>
    <w:rsid w:val="00883D25"/>
    <w:rsid w:val="00884A53"/>
    <w:rsid w:val="0088507D"/>
    <w:rsid w:val="008853ED"/>
    <w:rsid w:val="0088545D"/>
    <w:rsid w:val="00885EAC"/>
    <w:rsid w:val="00885F21"/>
    <w:rsid w:val="008860D2"/>
    <w:rsid w:val="0088628D"/>
    <w:rsid w:val="008863A2"/>
    <w:rsid w:val="00887DF6"/>
    <w:rsid w:val="00890810"/>
    <w:rsid w:val="00890C62"/>
    <w:rsid w:val="00891E31"/>
    <w:rsid w:val="00892ADB"/>
    <w:rsid w:val="008933B8"/>
    <w:rsid w:val="0089360E"/>
    <w:rsid w:val="00893671"/>
    <w:rsid w:val="00893ACE"/>
    <w:rsid w:val="00893D30"/>
    <w:rsid w:val="00894B07"/>
    <w:rsid w:val="00894D05"/>
    <w:rsid w:val="00894EE4"/>
    <w:rsid w:val="0089507F"/>
    <w:rsid w:val="00896C03"/>
    <w:rsid w:val="00896EFD"/>
    <w:rsid w:val="008974FE"/>
    <w:rsid w:val="00897F5D"/>
    <w:rsid w:val="008A01B8"/>
    <w:rsid w:val="008A0F38"/>
    <w:rsid w:val="008A1BF8"/>
    <w:rsid w:val="008A1E13"/>
    <w:rsid w:val="008A353B"/>
    <w:rsid w:val="008A54E7"/>
    <w:rsid w:val="008A5BDF"/>
    <w:rsid w:val="008A6A26"/>
    <w:rsid w:val="008A6BAF"/>
    <w:rsid w:val="008A6F28"/>
    <w:rsid w:val="008A7640"/>
    <w:rsid w:val="008A79A1"/>
    <w:rsid w:val="008B08A8"/>
    <w:rsid w:val="008B0934"/>
    <w:rsid w:val="008B09E4"/>
    <w:rsid w:val="008B0B15"/>
    <w:rsid w:val="008B10CB"/>
    <w:rsid w:val="008B17E9"/>
    <w:rsid w:val="008B1BA0"/>
    <w:rsid w:val="008B1E15"/>
    <w:rsid w:val="008B1E21"/>
    <w:rsid w:val="008B1FA5"/>
    <w:rsid w:val="008B2BA3"/>
    <w:rsid w:val="008B3133"/>
    <w:rsid w:val="008B33AC"/>
    <w:rsid w:val="008B3900"/>
    <w:rsid w:val="008B3CB6"/>
    <w:rsid w:val="008B4B66"/>
    <w:rsid w:val="008B562D"/>
    <w:rsid w:val="008B643D"/>
    <w:rsid w:val="008B69BE"/>
    <w:rsid w:val="008B6CA7"/>
    <w:rsid w:val="008B7868"/>
    <w:rsid w:val="008B7DFC"/>
    <w:rsid w:val="008C021D"/>
    <w:rsid w:val="008C0654"/>
    <w:rsid w:val="008C0853"/>
    <w:rsid w:val="008C3975"/>
    <w:rsid w:val="008C47BA"/>
    <w:rsid w:val="008C5185"/>
    <w:rsid w:val="008C55EB"/>
    <w:rsid w:val="008C67E5"/>
    <w:rsid w:val="008C6C0B"/>
    <w:rsid w:val="008C73C3"/>
    <w:rsid w:val="008C766F"/>
    <w:rsid w:val="008D0819"/>
    <w:rsid w:val="008D0859"/>
    <w:rsid w:val="008D14CF"/>
    <w:rsid w:val="008D2081"/>
    <w:rsid w:val="008D297A"/>
    <w:rsid w:val="008D2B08"/>
    <w:rsid w:val="008D35B1"/>
    <w:rsid w:val="008D4205"/>
    <w:rsid w:val="008D49C9"/>
    <w:rsid w:val="008D6020"/>
    <w:rsid w:val="008D63E9"/>
    <w:rsid w:val="008D6BBC"/>
    <w:rsid w:val="008D7455"/>
    <w:rsid w:val="008D74D0"/>
    <w:rsid w:val="008D74EB"/>
    <w:rsid w:val="008D7BCB"/>
    <w:rsid w:val="008E0C42"/>
    <w:rsid w:val="008E1494"/>
    <w:rsid w:val="008E15EA"/>
    <w:rsid w:val="008E1B5A"/>
    <w:rsid w:val="008E2F74"/>
    <w:rsid w:val="008E3532"/>
    <w:rsid w:val="008E3E3E"/>
    <w:rsid w:val="008E4681"/>
    <w:rsid w:val="008E5216"/>
    <w:rsid w:val="008E68A7"/>
    <w:rsid w:val="008E728C"/>
    <w:rsid w:val="008E7327"/>
    <w:rsid w:val="008E78BF"/>
    <w:rsid w:val="008F03CC"/>
    <w:rsid w:val="008F087E"/>
    <w:rsid w:val="008F189D"/>
    <w:rsid w:val="008F1B54"/>
    <w:rsid w:val="008F255D"/>
    <w:rsid w:val="008F2853"/>
    <w:rsid w:val="008F2EDB"/>
    <w:rsid w:val="008F3209"/>
    <w:rsid w:val="008F3A03"/>
    <w:rsid w:val="008F3FDD"/>
    <w:rsid w:val="008F702F"/>
    <w:rsid w:val="008F70E1"/>
    <w:rsid w:val="008F735D"/>
    <w:rsid w:val="008F78C0"/>
    <w:rsid w:val="009012A5"/>
    <w:rsid w:val="00901A8A"/>
    <w:rsid w:val="0090208D"/>
    <w:rsid w:val="009024C4"/>
    <w:rsid w:val="009029DE"/>
    <w:rsid w:val="0090316E"/>
    <w:rsid w:val="009032CC"/>
    <w:rsid w:val="0090353B"/>
    <w:rsid w:val="009040EB"/>
    <w:rsid w:val="009045E3"/>
    <w:rsid w:val="00905267"/>
    <w:rsid w:val="0090627F"/>
    <w:rsid w:val="0090766A"/>
    <w:rsid w:val="00907B64"/>
    <w:rsid w:val="009101A1"/>
    <w:rsid w:val="0091055F"/>
    <w:rsid w:val="009115D6"/>
    <w:rsid w:val="00912AAC"/>
    <w:rsid w:val="00913442"/>
    <w:rsid w:val="00913CB2"/>
    <w:rsid w:val="00913E0F"/>
    <w:rsid w:val="00915D22"/>
    <w:rsid w:val="00915ECE"/>
    <w:rsid w:val="0091610D"/>
    <w:rsid w:val="009163AD"/>
    <w:rsid w:val="009166B8"/>
    <w:rsid w:val="00916B30"/>
    <w:rsid w:val="00916EFB"/>
    <w:rsid w:val="009201EE"/>
    <w:rsid w:val="009209BD"/>
    <w:rsid w:val="009212C2"/>
    <w:rsid w:val="00921361"/>
    <w:rsid w:val="0092191C"/>
    <w:rsid w:val="00922464"/>
    <w:rsid w:val="00922D98"/>
    <w:rsid w:val="00923600"/>
    <w:rsid w:val="0092394D"/>
    <w:rsid w:val="00923AB8"/>
    <w:rsid w:val="00923AC1"/>
    <w:rsid w:val="00923BAC"/>
    <w:rsid w:val="00923E46"/>
    <w:rsid w:val="00923E7D"/>
    <w:rsid w:val="00925FA1"/>
    <w:rsid w:val="00926019"/>
    <w:rsid w:val="00926A42"/>
    <w:rsid w:val="0092700E"/>
    <w:rsid w:val="009276B1"/>
    <w:rsid w:val="009301AE"/>
    <w:rsid w:val="0093039C"/>
    <w:rsid w:val="00930F58"/>
    <w:rsid w:val="00932182"/>
    <w:rsid w:val="00932A54"/>
    <w:rsid w:val="00932C21"/>
    <w:rsid w:val="00933057"/>
    <w:rsid w:val="009333DA"/>
    <w:rsid w:val="0093379B"/>
    <w:rsid w:val="00933B5D"/>
    <w:rsid w:val="00933BE8"/>
    <w:rsid w:val="00933C65"/>
    <w:rsid w:val="00933CA9"/>
    <w:rsid w:val="00934CDB"/>
    <w:rsid w:val="00935728"/>
    <w:rsid w:val="00936B38"/>
    <w:rsid w:val="00936B7E"/>
    <w:rsid w:val="00937046"/>
    <w:rsid w:val="009370FF"/>
    <w:rsid w:val="009375FD"/>
    <w:rsid w:val="00937911"/>
    <w:rsid w:val="00941CE3"/>
    <w:rsid w:val="00942B91"/>
    <w:rsid w:val="00943A37"/>
    <w:rsid w:val="00944258"/>
    <w:rsid w:val="00944518"/>
    <w:rsid w:val="00944F09"/>
    <w:rsid w:val="0094537C"/>
    <w:rsid w:val="00945899"/>
    <w:rsid w:val="009460D9"/>
    <w:rsid w:val="00946B3E"/>
    <w:rsid w:val="00946D21"/>
    <w:rsid w:val="009474A0"/>
    <w:rsid w:val="00947B58"/>
    <w:rsid w:val="00947ECA"/>
    <w:rsid w:val="00950865"/>
    <w:rsid w:val="00950C35"/>
    <w:rsid w:val="00951444"/>
    <w:rsid w:val="00951816"/>
    <w:rsid w:val="0095273E"/>
    <w:rsid w:val="00952C40"/>
    <w:rsid w:val="00953589"/>
    <w:rsid w:val="009535F6"/>
    <w:rsid w:val="00953A15"/>
    <w:rsid w:val="00954DB3"/>
    <w:rsid w:val="00955755"/>
    <w:rsid w:val="00956091"/>
    <w:rsid w:val="009564B0"/>
    <w:rsid w:val="00957D5A"/>
    <w:rsid w:val="0096023A"/>
    <w:rsid w:val="009602F2"/>
    <w:rsid w:val="0096059E"/>
    <w:rsid w:val="00960F4B"/>
    <w:rsid w:val="0096139B"/>
    <w:rsid w:val="00961AFF"/>
    <w:rsid w:val="009634B8"/>
    <w:rsid w:val="0096394B"/>
    <w:rsid w:val="00963ED8"/>
    <w:rsid w:val="009640D3"/>
    <w:rsid w:val="00964D5A"/>
    <w:rsid w:val="00965C2C"/>
    <w:rsid w:val="00966078"/>
    <w:rsid w:val="00966CA6"/>
    <w:rsid w:val="00970C34"/>
    <w:rsid w:val="0097102C"/>
    <w:rsid w:val="00972702"/>
    <w:rsid w:val="0097275B"/>
    <w:rsid w:val="0097285E"/>
    <w:rsid w:val="00972ED7"/>
    <w:rsid w:val="00973519"/>
    <w:rsid w:val="00973A11"/>
    <w:rsid w:val="0097578C"/>
    <w:rsid w:val="0097581D"/>
    <w:rsid w:val="00975B95"/>
    <w:rsid w:val="00976CE7"/>
    <w:rsid w:val="00976F30"/>
    <w:rsid w:val="00976F92"/>
    <w:rsid w:val="00977563"/>
    <w:rsid w:val="00977A76"/>
    <w:rsid w:val="00980019"/>
    <w:rsid w:val="009804CB"/>
    <w:rsid w:val="009806F1"/>
    <w:rsid w:val="009811F7"/>
    <w:rsid w:val="0098199C"/>
    <w:rsid w:val="00982F14"/>
    <w:rsid w:val="00983CFE"/>
    <w:rsid w:val="009842DC"/>
    <w:rsid w:val="0098438F"/>
    <w:rsid w:val="00984EEA"/>
    <w:rsid w:val="00984FC0"/>
    <w:rsid w:val="0098554F"/>
    <w:rsid w:val="009855AE"/>
    <w:rsid w:val="00985667"/>
    <w:rsid w:val="00986287"/>
    <w:rsid w:val="009875FA"/>
    <w:rsid w:val="0098764F"/>
    <w:rsid w:val="0098784D"/>
    <w:rsid w:val="009878CD"/>
    <w:rsid w:val="00987C93"/>
    <w:rsid w:val="00987E21"/>
    <w:rsid w:val="00987EA5"/>
    <w:rsid w:val="0099023B"/>
    <w:rsid w:val="009909C3"/>
    <w:rsid w:val="00991216"/>
    <w:rsid w:val="00991349"/>
    <w:rsid w:val="00991354"/>
    <w:rsid w:val="009913D2"/>
    <w:rsid w:val="00991A65"/>
    <w:rsid w:val="00992415"/>
    <w:rsid w:val="009924AE"/>
    <w:rsid w:val="009934BD"/>
    <w:rsid w:val="009935C1"/>
    <w:rsid w:val="00993943"/>
    <w:rsid w:val="00993F01"/>
    <w:rsid w:val="00994035"/>
    <w:rsid w:val="0099441A"/>
    <w:rsid w:val="0099476D"/>
    <w:rsid w:val="009960CC"/>
    <w:rsid w:val="00996724"/>
    <w:rsid w:val="00996779"/>
    <w:rsid w:val="009A0607"/>
    <w:rsid w:val="009A357E"/>
    <w:rsid w:val="009A368D"/>
    <w:rsid w:val="009A3D96"/>
    <w:rsid w:val="009A3E02"/>
    <w:rsid w:val="009A4829"/>
    <w:rsid w:val="009A4ACF"/>
    <w:rsid w:val="009A621B"/>
    <w:rsid w:val="009A6ECD"/>
    <w:rsid w:val="009A6EFC"/>
    <w:rsid w:val="009A7E33"/>
    <w:rsid w:val="009B0780"/>
    <w:rsid w:val="009B11D0"/>
    <w:rsid w:val="009B13CF"/>
    <w:rsid w:val="009B16B7"/>
    <w:rsid w:val="009B21D3"/>
    <w:rsid w:val="009B2D7F"/>
    <w:rsid w:val="009B2E9F"/>
    <w:rsid w:val="009B2EB9"/>
    <w:rsid w:val="009B414C"/>
    <w:rsid w:val="009B41C6"/>
    <w:rsid w:val="009B498F"/>
    <w:rsid w:val="009B51AF"/>
    <w:rsid w:val="009B53E1"/>
    <w:rsid w:val="009B5586"/>
    <w:rsid w:val="009B5934"/>
    <w:rsid w:val="009B5EB5"/>
    <w:rsid w:val="009B6EEB"/>
    <w:rsid w:val="009B7205"/>
    <w:rsid w:val="009B72F3"/>
    <w:rsid w:val="009B737A"/>
    <w:rsid w:val="009B7639"/>
    <w:rsid w:val="009B77EE"/>
    <w:rsid w:val="009B7F81"/>
    <w:rsid w:val="009C0449"/>
    <w:rsid w:val="009C04C6"/>
    <w:rsid w:val="009C0C34"/>
    <w:rsid w:val="009C0E53"/>
    <w:rsid w:val="009C13F5"/>
    <w:rsid w:val="009C14DE"/>
    <w:rsid w:val="009C20F0"/>
    <w:rsid w:val="009C336E"/>
    <w:rsid w:val="009C3B4C"/>
    <w:rsid w:val="009C4C7E"/>
    <w:rsid w:val="009C5240"/>
    <w:rsid w:val="009C566F"/>
    <w:rsid w:val="009C56FC"/>
    <w:rsid w:val="009C5ABE"/>
    <w:rsid w:val="009C6600"/>
    <w:rsid w:val="009C690C"/>
    <w:rsid w:val="009C70A3"/>
    <w:rsid w:val="009C72E1"/>
    <w:rsid w:val="009C7776"/>
    <w:rsid w:val="009C7BEF"/>
    <w:rsid w:val="009D02B7"/>
    <w:rsid w:val="009D2726"/>
    <w:rsid w:val="009D2834"/>
    <w:rsid w:val="009D4FAE"/>
    <w:rsid w:val="009D7292"/>
    <w:rsid w:val="009E0B58"/>
    <w:rsid w:val="009E147D"/>
    <w:rsid w:val="009E17C0"/>
    <w:rsid w:val="009E1BC1"/>
    <w:rsid w:val="009E1BF4"/>
    <w:rsid w:val="009E1F8D"/>
    <w:rsid w:val="009E2020"/>
    <w:rsid w:val="009E21C8"/>
    <w:rsid w:val="009E27AA"/>
    <w:rsid w:val="009E2A3E"/>
    <w:rsid w:val="009E4219"/>
    <w:rsid w:val="009E431F"/>
    <w:rsid w:val="009E47C1"/>
    <w:rsid w:val="009E4F4F"/>
    <w:rsid w:val="009E501C"/>
    <w:rsid w:val="009E521F"/>
    <w:rsid w:val="009E56E2"/>
    <w:rsid w:val="009E5CBF"/>
    <w:rsid w:val="009E621E"/>
    <w:rsid w:val="009E6BBC"/>
    <w:rsid w:val="009F0826"/>
    <w:rsid w:val="009F15A7"/>
    <w:rsid w:val="009F1638"/>
    <w:rsid w:val="009F19E1"/>
    <w:rsid w:val="009F200C"/>
    <w:rsid w:val="009F210D"/>
    <w:rsid w:val="009F287D"/>
    <w:rsid w:val="009F3454"/>
    <w:rsid w:val="009F3BBB"/>
    <w:rsid w:val="009F44FF"/>
    <w:rsid w:val="009F50E1"/>
    <w:rsid w:val="009F57EC"/>
    <w:rsid w:val="009F68AA"/>
    <w:rsid w:val="009F695B"/>
    <w:rsid w:val="009F6F83"/>
    <w:rsid w:val="00A0011F"/>
    <w:rsid w:val="00A00A2A"/>
    <w:rsid w:val="00A02D8B"/>
    <w:rsid w:val="00A02DDE"/>
    <w:rsid w:val="00A0317A"/>
    <w:rsid w:val="00A035A2"/>
    <w:rsid w:val="00A0362D"/>
    <w:rsid w:val="00A037BD"/>
    <w:rsid w:val="00A0384A"/>
    <w:rsid w:val="00A03C44"/>
    <w:rsid w:val="00A041E4"/>
    <w:rsid w:val="00A045F2"/>
    <w:rsid w:val="00A06BDD"/>
    <w:rsid w:val="00A07308"/>
    <w:rsid w:val="00A07345"/>
    <w:rsid w:val="00A07D1C"/>
    <w:rsid w:val="00A07F05"/>
    <w:rsid w:val="00A10993"/>
    <w:rsid w:val="00A112F0"/>
    <w:rsid w:val="00A11DD5"/>
    <w:rsid w:val="00A1544B"/>
    <w:rsid w:val="00A1659E"/>
    <w:rsid w:val="00A16FAC"/>
    <w:rsid w:val="00A178A9"/>
    <w:rsid w:val="00A17D48"/>
    <w:rsid w:val="00A20927"/>
    <w:rsid w:val="00A21479"/>
    <w:rsid w:val="00A21640"/>
    <w:rsid w:val="00A21747"/>
    <w:rsid w:val="00A2188E"/>
    <w:rsid w:val="00A224F8"/>
    <w:rsid w:val="00A22832"/>
    <w:rsid w:val="00A22AB4"/>
    <w:rsid w:val="00A23FB0"/>
    <w:rsid w:val="00A241BD"/>
    <w:rsid w:val="00A251F4"/>
    <w:rsid w:val="00A26358"/>
    <w:rsid w:val="00A26652"/>
    <w:rsid w:val="00A26AC9"/>
    <w:rsid w:val="00A277E4"/>
    <w:rsid w:val="00A27A5F"/>
    <w:rsid w:val="00A30167"/>
    <w:rsid w:val="00A301C7"/>
    <w:rsid w:val="00A30AB2"/>
    <w:rsid w:val="00A316DF"/>
    <w:rsid w:val="00A323E5"/>
    <w:rsid w:val="00A32B87"/>
    <w:rsid w:val="00A34118"/>
    <w:rsid w:val="00A3441A"/>
    <w:rsid w:val="00A34B0C"/>
    <w:rsid w:val="00A34E8B"/>
    <w:rsid w:val="00A35996"/>
    <w:rsid w:val="00A35E78"/>
    <w:rsid w:val="00A363C8"/>
    <w:rsid w:val="00A37422"/>
    <w:rsid w:val="00A37478"/>
    <w:rsid w:val="00A37922"/>
    <w:rsid w:val="00A4023F"/>
    <w:rsid w:val="00A4043C"/>
    <w:rsid w:val="00A40D54"/>
    <w:rsid w:val="00A41276"/>
    <w:rsid w:val="00A4136F"/>
    <w:rsid w:val="00A41873"/>
    <w:rsid w:val="00A41B6D"/>
    <w:rsid w:val="00A41E6E"/>
    <w:rsid w:val="00A41F5A"/>
    <w:rsid w:val="00A421B9"/>
    <w:rsid w:val="00A42493"/>
    <w:rsid w:val="00A43592"/>
    <w:rsid w:val="00A43D18"/>
    <w:rsid w:val="00A43F1F"/>
    <w:rsid w:val="00A44262"/>
    <w:rsid w:val="00A44CBD"/>
    <w:rsid w:val="00A5139A"/>
    <w:rsid w:val="00A52F63"/>
    <w:rsid w:val="00A5436E"/>
    <w:rsid w:val="00A54D38"/>
    <w:rsid w:val="00A550AE"/>
    <w:rsid w:val="00A559C9"/>
    <w:rsid w:val="00A564D4"/>
    <w:rsid w:val="00A56BA0"/>
    <w:rsid w:val="00A57F14"/>
    <w:rsid w:val="00A600ED"/>
    <w:rsid w:val="00A6080C"/>
    <w:rsid w:val="00A61E0B"/>
    <w:rsid w:val="00A6224B"/>
    <w:rsid w:val="00A623BD"/>
    <w:rsid w:val="00A62A82"/>
    <w:rsid w:val="00A6368B"/>
    <w:rsid w:val="00A63B46"/>
    <w:rsid w:val="00A64D8F"/>
    <w:rsid w:val="00A65040"/>
    <w:rsid w:val="00A651BE"/>
    <w:rsid w:val="00A66666"/>
    <w:rsid w:val="00A677E0"/>
    <w:rsid w:val="00A67840"/>
    <w:rsid w:val="00A67966"/>
    <w:rsid w:val="00A70383"/>
    <w:rsid w:val="00A70393"/>
    <w:rsid w:val="00A719AE"/>
    <w:rsid w:val="00A734B1"/>
    <w:rsid w:val="00A74588"/>
    <w:rsid w:val="00A75216"/>
    <w:rsid w:val="00A75999"/>
    <w:rsid w:val="00A75A90"/>
    <w:rsid w:val="00A767C9"/>
    <w:rsid w:val="00A7699E"/>
    <w:rsid w:val="00A769AD"/>
    <w:rsid w:val="00A76DAA"/>
    <w:rsid w:val="00A76F0D"/>
    <w:rsid w:val="00A80636"/>
    <w:rsid w:val="00A80866"/>
    <w:rsid w:val="00A8105D"/>
    <w:rsid w:val="00A811E4"/>
    <w:rsid w:val="00A824FE"/>
    <w:rsid w:val="00A82727"/>
    <w:rsid w:val="00A850D2"/>
    <w:rsid w:val="00A856A7"/>
    <w:rsid w:val="00A85E75"/>
    <w:rsid w:val="00A86002"/>
    <w:rsid w:val="00A86104"/>
    <w:rsid w:val="00A86836"/>
    <w:rsid w:val="00A8687B"/>
    <w:rsid w:val="00A87773"/>
    <w:rsid w:val="00A877E2"/>
    <w:rsid w:val="00A87C20"/>
    <w:rsid w:val="00A90992"/>
    <w:rsid w:val="00A90C4D"/>
    <w:rsid w:val="00A918BA"/>
    <w:rsid w:val="00A92ACF"/>
    <w:rsid w:val="00A92CE3"/>
    <w:rsid w:val="00A93317"/>
    <w:rsid w:val="00A93F88"/>
    <w:rsid w:val="00A94055"/>
    <w:rsid w:val="00A94056"/>
    <w:rsid w:val="00A94231"/>
    <w:rsid w:val="00A94B5C"/>
    <w:rsid w:val="00A9529C"/>
    <w:rsid w:val="00A9558D"/>
    <w:rsid w:val="00A9577C"/>
    <w:rsid w:val="00A95D47"/>
    <w:rsid w:val="00A964CC"/>
    <w:rsid w:val="00A964D0"/>
    <w:rsid w:val="00A9697D"/>
    <w:rsid w:val="00A97928"/>
    <w:rsid w:val="00A97D17"/>
    <w:rsid w:val="00AA038F"/>
    <w:rsid w:val="00AA04CA"/>
    <w:rsid w:val="00AA0EB9"/>
    <w:rsid w:val="00AA13A3"/>
    <w:rsid w:val="00AA18FB"/>
    <w:rsid w:val="00AA1FD0"/>
    <w:rsid w:val="00AA2110"/>
    <w:rsid w:val="00AA2C69"/>
    <w:rsid w:val="00AA32CE"/>
    <w:rsid w:val="00AA3660"/>
    <w:rsid w:val="00AA382B"/>
    <w:rsid w:val="00AA4549"/>
    <w:rsid w:val="00AA4601"/>
    <w:rsid w:val="00AA4DAB"/>
    <w:rsid w:val="00AA4E66"/>
    <w:rsid w:val="00AA4FFC"/>
    <w:rsid w:val="00AA51D2"/>
    <w:rsid w:val="00AA63EB"/>
    <w:rsid w:val="00AA648F"/>
    <w:rsid w:val="00AA6F19"/>
    <w:rsid w:val="00AA7073"/>
    <w:rsid w:val="00AB0120"/>
    <w:rsid w:val="00AB02DB"/>
    <w:rsid w:val="00AB0B13"/>
    <w:rsid w:val="00AB0C37"/>
    <w:rsid w:val="00AB0E61"/>
    <w:rsid w:val="00AB106D"/>
    <w:rsid w:val="00AB1D9F"/>
    <w:rsid w:val="00AB26E6"/>
    <w:rsid w:val="00AB4868"/>
    <w:rsid w:val="00AB499B"/>
    <w:rsid w:val="00AB4E90"/>
    <w:rsid w:val="00AB4FF3"/>
    <w:rsid w:val="00AB51E5"/>
    <w:rsid w:val="00AB53FB"/>
    <w:rsid w:val="00AB541F"/>
    <w:rsid w:val="00AB5906"/>
    <w:rsid w:val="00AB5DC4"/>
    <w:rsid w:val="00AB6092"/>
    <w:rsid w:val="00AB636C"/>
    <w:rsid w:val="00AB6716"/>
    <w:rsid w:val="00AB6937"/>
    <w:rsid w:val="00AB69AA"/>
    <w:rsid w:val="00AB6ADF"/>
    <w:rsid w:val="00AB6ED5"/>
    <w:rsid w:val="00AB6F6D"/>
    <w:rsid w:val="00AB769C"/>
    <w:rsid w:val="00AC052D"/>
    <w:rsid w:val="00AC0B88"/>
    <w:rsid w:val="00AC0E21"/>
    <w:rsid w:val="00AC2F81"/>
    <w:rsid w:val="00AC3332"/>
    <w:rsid w:val="00AC35F0"/>
    <w:rsid w:val="00AC3ADF"/>
    <w:rsid w:val="00AC3EF5"/>
    <w:rsid w:val="00AC48F4"/>
    <w:rsid w:val="00AC5317"/>
    <w:rsid w:val="00AC5EF6"/>
    <w:rsid w:val="00AC6587"/>
    <w:rsid w:val="00AC6E1C"/>
    <w:rsid w:val="00AC7E2C"/>
    <w:rsid w:val="00AD0218"/>
    <w:rsid w:val="00AD07F8"/>
    <w:rsid w:val="00AD0E73"/>
    <w:rsid w:val="00AD0F7B"/>
    <w:rsid w:val="00AD18A8"/>
    <w:rsid w:val="00AD1F9D"/>
    <w:rsid w:val="00AD29DB"/>
    <w:rsid w:val="00AD36A2"/>
    <w:rsid w:val="00AD3A1E"/>
    <w:rsid w:val="00AD3CEC"/>
    <w:rsid w:val="00AD44EF"/>
    <w:rsid w:val="00AD45C8"/>
    <w:rsid w:val="00AD4F49"/>
    <w:rsid w:val="00AD5E9A"/>
    <w:rsid w:val="00AD66DB"/>
    <w:rsid w:val="00AD6AA9"/>
    <w:rsid w:val="00AE0B1E"/>
    <w:rsid w:val="00AE233C"/>
    <w:rsid w:val="00AE2434"/>
    <w:rsid w:val="00AE26DB"/>
    <w:rsid w:val="00AE51FE"/>
    <w:rsid w:val="00AE5313"/>
    <w:rsid w:val="00AE5364"/>
    <w:rsid w:val="00AE6A54"/>
    <w:rsid w:val="00AE720B"/>
    <w:rsid w:val="00AE786D"/>
    <w:rsid w:val="00AE7F27"/>
    <w:rsid w:val="00AF0C7C"/>
    <w:rsid w:val="00AF2C27"/>
    <w:rsid w:val="00AF353E"/>
    <w:rsid w:val="00AF3D70"/>
    <w:rsid w:val="00AF439D"/>
    <w:rsid w:val="00AF442F"/>
    <w:rsid w:val="00AF44B7"/>
    <w:rsid w:val="00AF4926"/>
    <w:rsid w:val="00AF52C6"/>
    <w:rsid w:val="00AF5A60"/>
    <w:rsid w:val="00AF73EA"/>
    <w:rsid w:val="00B00CD6"/>
    <w:rsid w:val="00B00FD2"/>
    <w:rsid w:val="00B0227F"/>
    <w:rsid w:val="00B0344F"/>
    <w:rsid w:val="00B0354B"/>
    <w:rsid w:val="00B059A7"/>
    <w:rsid w:val="00B05BCF"/>
    <w:rsid w:val="00B061BF"/>
    <w:rsid w:val="00B06780"/>
    <w:rsid w:val="00B067C4"/>
    <w:rsid w:val="00B06DC0"/>
    <w:rsid w:val="00B073F1"/>
    <w:rsid w:val="00B07B9A"/>
    <w:rsid w:val="00B07DEC"/>
    <w:rsid w:val="00B07FEE"/>
    <w:rsid w:val="00B102FC"/>
    <w:rsid w:val="00B10A34"/>
    <w:rsid w:val="00B110F4"/>
    <w:rsid w:val="00B121E6"/>
    <w:rsid w:val="00B125D5"/>
    <w:rsid w:val="00B127D2"/>
    <w:rsid w:val="00B131C6"/>
    <w:rsid w:val="00B13282"/>
    <w:rsid w:val="00B13596"/>
    <w:rsid w:val="00B156D1"/>
    <w:rsid w:val="00B16429"/>
    <w:rsid w:val="00B16808"/>
    <w:rsid w:val="00B169A4"/>
    <w:rsid w:val="00B16D9A"/>
    <w:rsid w:val="00B20176"/>
    <w:rsid w:val="00B2055C"/>
    <w:rsid w:val="00B207D8"/>
    <w:rsid w:val="00B20C48"/>
    <w:rsid w:val="00B20D3C"/>
    <w:rsid w:val="00B21940"/>
    <w:rsid w:val="00B21C7D"/>
    <w:rsid w:val="00B22A72"/>
    <w:rsid w:val="00B22AC4"/>
    <w:rsid w:val="00B23174"/>
    <w:rsid w:val="00B24083"/>
    <w:rsid w:val="00B240A5"/>
    <w:rsid w:val="00B24F20"/>
    <w:rsid w:val="00B25DD6"/>
    <w:rsid w:val="00B26209"/>
    <w:rsid w:val="00B27215"/>
    <w:rsid w:val="00B27EA2"/>
    <w:rsid w:val="00B315DB"/>
    <w:rsid w:val="00B319A4"/>
    <w:rsid w:val="00B3204F"/>
    <w:rsid w:val="00B32984"/>
    <w:rsid w:val="00B337CA"/>
    <w:rsid w:val="00B33E86"/>
    <w:rsid w:val="00B3428E"/>
    <w:rsid w:val="00B34686"/>
    <w:rsid w:val="00B349AC"/>
    <w:rsid w:val="00B36577"/>
    <w:rsid w:val="00B36ED3"/>
    <w:rsid w:val="00B372A1"/>
    <w:rsid w:val="00B400DB"/>
    <w:rsid w:val="00B42F2E"/>
    <w:rsid w:val="00B43466"/>
    <w:rsid w:val="00B449D1"/>
    <w:rsid w:val="00B44C4F"/>
    <w:rsid w:val="00B45276"/>
    <w:rsid w:val="00B4541F"/>
    <w:rsid w:val="00B45583"/>
    <w:rsid w:val="00B45B7A"/>
    <w:rsid w:val="00B46195"/>
    <w:rsid w:val="00B46836"/>
    <w:rsid w:val="00B46B6A"/>
    <w:rsid w:val="00B46D80"/>
    <w:rsid w:val="00B47314"/>
    <w:rsid w:val="00B47CDE"/>
    <w:rsid w:val="00B51292"/>
    <w:rsid w:val="00B521DD"/>
    <w:rsid w:val="00B53257"/>
    <w:rsid w:val="00B53617"/>
    <w:rsid w:val="00B53B68"/>
    <w:rsid w:val="00B53D02"/>
    <w:rsid w:val="00B5450A"/>
    <w:rsid w:val="00B54600"/>
    <w:rsid w:val="00B56587"/>
    <w:rsid w:val="00B56594"/>
    <w:rsid w:val="00B56A88"/>
    <w:rsid w:val="00B5708C"/>
    <w:rsid w:val="00B57E4B"/>
    <w:rsid w:val="00B57E5E"/>
    <w:rsid w:val="00B6023B"/>
    <w:rsid w:val="00B60579"/>
    <w:rsid w:val="00B60FCB"/>
    <w:rsid w:val="00B61D17"/>
    <w:rsid w:val="00B63EE9"/>
    <w:rsid w:val="00B64E8F"/>
    <w:rsid w:val="00B6559F"/>
    <w:rsid w:val="00B6597A"/>
    <w:rsid w:val="00B65E65"/>
    <w:rsid w:val="00B66056"/>
    <w:rsid w:val="00B66127"/>
    <w:rsid w:val="00B6617F"/>
    <w:rsid w:val="00B667EB"/>
    <w:rsid w:val="00B66B42"/>
    <w:rsid w:val="00B67071"/>
    <w:rsid w:val="00B6719C"/>
    <w:rsid w:val="00B67E4B"/>
    <w:rsid w:val="00B70A84"/>
    <w:rsid w:val="00B71787"/>
    <w:rsid w:val="00B71B1C"/>
    <w:rsid w:val="00B71C39"/>
    <w:rsid w:val="00B721F6"/>
    <w:rsid w:val="00B731BB"/>
    <w:rsid w:val="00B734ED"/>
    <w:rsid w:val="00B73712"/>
    <w:rsid w:val="00B73A9E"/>
    <w:rsid w:val="00B74418"/>
    <w:rsid w:val="00B75816"/>
    <w:rsid w:val="00B759C0"/>
    <w:rsid w:val="00B775BA"/>
    <w:rsid w:val="00B80651"/>
    <w:rsid w:val="00B82842"/>
    <w:rsid w:val="00B84155"/>
    <w:rsid w:val="00B84431"/>
    <w:rsid w:val="00B853F9"/>
    <w:rsid w:val="00B85425"/>
    <w:rsid w:val="00B85762"/>
    <w:rsid w:val="00B85D59"/>
    <w:rsid w:val="00B863E2"/>
    <w:rsid w:val="00B86B25"/>
    <w:rsid w:val="00B86F02"/>
    <w:rsid w:val="00B87693"/>
    <w:rsid w:val="00B87DB4"/>
    <w:rsid w:val="00B904E4"/>
    <w:rsid w:val="00B905FC"/>
    <w:rsid w:val="00B90FE8"/>
    <w:rsid w:val="00B9204F"/>
    <w:rsid w:val="00B929CE"/>
    <w:rsid w:val="00B92FCF"/>
    <w:rsid w:val="00B93380"/>
    <w:rsid w:val="00B9444D"/>
    <w:rsid w:val="00B945FE"/>
    <w:rsid w:val="00B954F6"/>
    <w:rsid w:val="00B95A48"/>
    <w:rsid w:val="00B970A4"/>
    <w:rsid w:val="00B97855"/>
    <w:rsid w:val="00BA03DC"/>
    <w:rsid w:val="00BA061F"/>
    <w:rsid w:val="00BA079A"/>
    <w:rsid w:val="00BA277F"/>
    <w:rsid w:val="00BA2D7D"/>
    <w:rsid w:val="00BA3C8B"/>
    <w:rsid w:val="00BA4155"/>
    <w:rsid w:val="00BA4378"/>
    <w:rsid w:val="00BA5587"/>
    <w:rsid w:val="00BA6434"/>
    <w:rsid w:val="00BA66EA"/>
    <w:rsid w:val="00BA7346"/>
    <w:rsid w:val="00BA755A"/>
    <w:rsid w:val="00BA7BCA"/>
    <w:rsid w:val="00BA7D14"/>
    <w:rsid w:val="00BA7FD6"/>
    <w:rsid w:val="00BB0428"/>
    <w:rsid w:val="00BB05E7"/>
    <w:rsid w:val="00BB0621"/>
    <w:rsid w:val="00BB0DE4"/>
    <w:rsid w:val="00BB1E00"/>
    <w:rsid w:val="00BB1E03"/>
    <w:rsid w:val="00BB2E14"/>
    <w:rsid w:val="00BB2E88"/>
    <w:rsid w:val="00BB2FE2"/>
    <w:rsid w:val="00BB30CF"/>
    <w:rsid w:val="00BB4421"/>
    <w:rsid w:val="00BB4887"/>
    <w:rsid w:val="00BB55ED"/>
    <w:rsid w:val="00BC11E2"/>
    <w:rsid w:val="00BC1DCC"/>
    <w:rsid w:val="00BC26C0"/>
    <w:rsid w:val="00BC2FDB"/>
    <w:rsid w:val="00BC3215"/>
    <w:rsid w:val="00BC42AF"/>
    <w:rsid w:val="00BC4471"/>
    <w:rsid w:val="00BC4A30"/>
    <w:rsid w:val="00BC4A90"/>
    <w:rsid w:val="00BC5334"/>
    <w:rsid w:val="00BC5610"/>
    <w:rsid w:val="00BC6026"/>
    <w:rsid w:val="00BC6061"/>
    <w:rsid w:val="00BC6A12"/>
    <w:rsid w:val="00BC6C11"/>
    <w:rsid w:val="00BC7A84"/>
    <w:rsid w:val="00BC7F3D"/>
    <w:rsid w:val="00BD0F58"/>
    <w:rsid w:val="00BD13D8"/>
    <w:rsid w:val="00BD1CE5"/>
    <w:rsid w:val="00BD2860"/>
    <w:rsid w:val="00BD2AB3"/>
    <w:rsid w:val="00BD327A"/>
    <w:rsid w:val="00BD349B"/>
    <w:rsid w:val="00BD398B"/>
    <w:rsid w:val="00BD3A56"/>
    <w:rsid w:val="00BD5A3D"/>
    <w:rsid w:val="00BD61A8"/>
    <w:rsid w:val="00BD6459"/>
    <w:rsid w:val="00BD6714"/>
    <w:rsid w:val="00BD6A05"/>
    <w:rsid w:val="00BD6DF0"/>
    <w:rsid w:val="00BD745F"/>
    <w:rsid w:val="00BE1064"/>
    <w:rsid w:val="00BE14F4"/>
    <w:rsid w:val="00BE1820"/>
    <w:rsid w:val="00BE1D76"/>
    <w:rsid w:val="00BE1D92"/>
    <w:rsid w:val="00BE287F"/>
    <w:rsid w:val="00BE2C6C"/>
    <w:rsid w:val="00BE34DB"/>
    <w:rsid w:val="00BE3CD6"/>
    <w:rsid w:val="00BE3D65"/>
    <w:rsid w:val="00BE5BC1"/>
    <w:rsid w:val="00BE62F1"/>
    <w:rsid w:val="00BE63A7"/>
    <w:rsid w:val="00BE6828"/>
    <w:rsid w:val="00BE68FA"/>
    <w:rsid w:val="00BE77EC"/>
    <w:rsid w:val="00BF03F1"/>
    <w:rsid w:val="00BF053B"/>
    <w:rsid w:val="00BF199C"/>
    <w:rsid w:val="00BF1BF2"/>
    <w:rsid w:val="00BF1D61"/>
    <w:rsid w:val="00BF218A"/>
    <w:rsid w:val="00BF2D94"/>
    <w:rsid w:val="00BF3303"/>
    <w:rsid w:val="00BF3D6F"/>
    <w:rsid w:val="00BF477A"/>
    <w:rsid w:val="00BF5FBB"/>
    <w:rsid w:val="00BF68E0"/>
    <w:rsid w:val="00BF7334"/>
    <w:rsid w:val="00C003AB"/>
    <w:rsid w:val="00C0083B"/>
    <w:rsid w:val="00C01354"/>
    <w:rsid w:val="00C013C5"/>
    <w:rsid w:val="00C02AFC"/>
    <w:rsid w:val="00C043FD"/>
    <w:rsid w:val="00C0478B"/>
    <w:rsid w:val="00C047D6"/>
    <w:rsid w:val="00C04836"/>
    <w:rsid w:val="00C0489F"/>
    <w:rsid w:val="00C0490D"/>
    <w:rsid w:val="00C05234"/>
    <w:rsid w:val="00C052D3"/>
    <w:rsid w:val="00C05AD0"/>
    <w:rsid w:val="00C06502"/>
    <w:rsid w:val="00C065DD"/>
    <w:rsid w:val="00C06A90"/>
    <w:rsid w:val="00C06B2A"/>
    <w:rsid w:val="00C07078"/>
    <w:rsid w:val="00C0767A"/>
    <w:rsid w:val="00C1042D"/>
    <w:rsid w:val="00C11019"/>
    <w:rsid w:val="00C1162A"/>
    <w:rsid w:val="00C11A89"/>
    <w:rsid w:val="00C1223E"/>
    <w:rsid w:val="00C135C4"/>
    <w:rsid w:val="00C13D55"/>
    <w:rsid w:val="00C15312"/>
    <w:rsid w:val="00C15836"/>
    <w:rsid w:val="00C15EF3"/>
    <w:rsid w:val="00C171A0"/>
    <w:rsid w:val="00C1789C"/>
    <w:rsid w:val="00C17E85"/>
    <w:rsid w:val="00C20A03"/>
    <w:rsid w:val="00C2199F"/>
    <w:rsid w:val="00C21AFE"/>
    <w:rsid w:val="00C222FA"/>
    <w:rsid w:val="00C2243A"/>
    <w:rsid w:val="00C22D7C"/>
    <w:rsid w:val="00C22E37"/>
    <w:rsid w:val="00C2370D"/>
    <w:rsid w:val="00C24249"/>
    <w:rsid w:val="00C2518F"/>
    <w:rsid w:val="00C2627F"/>
    <w:rsid w:val="00C26FDC"/>
    <w:rsid w:val="00C27B79"/>
    <w:rsid w:val="00C3079D"/>
    <w:rsid w:val="00C30DA7"/>
    <w:rsid w:val="00C310A9"/>
    <w:rsid w:val="00C31837"/>
    <w:rsid w:val="00C31A2D"/>
    <w:rsid w:val="00C320FB"/>
    <w:rsid w:val="00C32173"/>
    <w:rsid w:val="00C322EE"/>
    <w:rsid w:val="00C328BF"/>
    <w:rsid w:val="00C3378A"/>
    <w:rsid w:val="00C34F6E"/>
    <w:rsid w:val="00C34FEB"/>
    <w:rsid w:val="00C357FE"/>
    <w:rsid w:val="00C35E23"/>
    <w:rsid w:val="00C364E8"/>
    <w:rsid w:val="00C378AD"/>
    <w:rsid w:val="00C40861"/>
    <w:rsid w:val="00C4131C"/>
    <w:rsid w:val="00C421C7"/>
    <w:rsid w:val="00C42572"/>
    <w:rsid w:val="00C42630"/>
    <w:rsid w:val="00C426F8"/>
    <w:rsid w:val="00C4304E"/>
    <w:rsid w:val="00C4350F"/>
    <w:rsid w:val="00C43B95"/>
    <w:rsid w:val="00C43D50"/>
    <w:rsid w:val="00C43F65"/>
    <w:rsid w:val="00C469E4"/>
    <w:rsid w:val="00C46BE6"/>
    <w:rsid w:val="00C47D80"/>
    <w:rsid w:val="00C47EC1"/>
    <w:rsid w:val="00C50EBA"/>
    <w:rsid w:val="00C5116C"/>
    <w:rsid w:val="00C5301F"/>
    <w:rsid w:val="00C5349E"/>
    <w:rsid w:val="00C538F8"/>
    <w:rsid w:val="00C53E0C"/>
    <w:rsid w:val="00C53FC9"/>
    <w:rsid w:val="00C5498C"/>
    <w:rsid w:val="00C55058"/>
    <w:rsid w:val="00C55175"/>
    <w:rsid w:val="00C552A6"/>
    <w:rsid w:val="00C559BF"/>
    <w:rsid w:val="00C55BC4"/>
    <w:rsid w:val="00C5730F"/>
    <w:rsid w:val="00C60154"/>
    <w:rsid w:val="00C60A1A"/>
    <w:rsid w:val="00C613D2"/>
    <w:rsid w:val="00C617BA"/>
    <w:rsid w:val="00C62A9D"/>
    <w:rsid w:val="00C633F7"/>
    <w:rsid w:val="00C63707"/>
    <w:rsid w:val="00C63825"/>
    <w:rsid w:val="00C64525"/>
    <w:rsid w:val="00C64E9E"/>
    <w:rsid w:val="00C658FB"/>
    <w:rsid w:val="00C6643E"/>
    <w:rsid w:val="00C66E4B"/>
    <w:rsid w:val="00C67CF0"/>
    <w:rsid w:val="00C700F2"/>
    <w:rsid w:val="00C710F6"/>
    <w:rsid w:val="00C712D9"/>
    <w:rsid w:val="00C7156E"/>
    <w:rsid w:val="00C71DA3"/>
    <w:rsid w:val="00C72940"/>
    <w:rsid w:val="00C72B99"/>
    <w:rsid w:val="00C737C9"/>
    <w:rsid w:val="00C744B1"/>
    <w:rsid w:val="00C74E7A"/>
    <w:rsid w:val="00C7568D"/>
    <w:rsid w:val="00C75698"/>
    <w:rsid w:val="00C7651F"/>
    <w:rsid w:val="00C76659"/>
    <w:rsid w:val="00C76E2C"/>
    <w:rsid w:val="00C80780"/>
    <w:rsid w:val="00C80796"/>
    <w:rsid w:val="00C80907"/>
    <w:rsid w:val="00C81AF4"/>
    <w:rsid w:val="00C8201C"/>
    <w:rsid w:val="00C8246F"/>
    <w:rsid w:val="00C82E23"/>
    <w:rsid w:val="00C833AB"/>
    <w:rsid w:val="00C837F9"/>
    <w:rsid w:val="00C84170"/>
    <w:rsid w:val="00C85E21"/>
    <w:rsid w:val="00C86421"/>
    <w:rsid w:val="00C8708C"/>
    <w:rsid w:val="00C87547"/>
    <w:rsid w:val="00C9049F"/>
    <w:rsid w:val="00C905E1"/>
    <w:rsid w:val="00C93360"/>
    <w:rsid w:val="00C934A7"/>
    <w:rsid w:val="00C9600E"/>
    <w:rsid w:val="00C96730"/>
    <w:rsid w:val="00C967BD"/>
    <w:rsid w:val="00C96A9B"/>
    <w:rsid w:val="00C9767C"/>
    <w:rsid w:val="00C97F01"/>
    <w:rsid w:val="00CA052C"/>
    <w:rsid w:val="00CA098E"/>
    <w:rsid w:val="00CA0A19"/>
    <w:rsid w:val="00CA0F7C"/>
    <w:rsid w:val="00CA2649"/>
    <w:rsid w:val="00CA278C"/>
    <w:rsid w:val="00CA2991"/>
    <w:rsid w:val="00CA4A2B"/>
    <w:rsid w:val="00CA4A3D"/>
    <w:rsid w:val="00CA5D42"/>
    <w:rsid w:val="00CA666A"/>
    <w:rsid w:val="00CA79E2"/>
    <w:rsid w:val="00CB03D3"/>
    <w:rsid w:val="00CB0504"/>
    <w:rsid w:val="00CB1515"/>
    <w:rsid w:val="00CB164B"/>
    <w:rsid w:val="00CB1F8E"/>
    <w:rsid w:val="00CB270E"/>
    <w:rsid w:val="00CB2FBE"/>
    <w:rsid w:val="00CB33F8"/>
    <w:rsid w:val="00CB462C"/>
    <w:rsid w:val="00CB484E"/>
    <w:rsid w:val="00CB5900"/>
    <w:rsid w:val="00CB6519"/>
    <w:rsid w:val="00CB67D0"/>
    <w:rsid w:val="00CB6878"/>
    <w:rsid w:val="00CC03BA"/>
    <w:rsid w:val="00CC1386"/>
    <w:rsid w:val="00CC172C"/>
    <w:rsid w:val="00CC3AF2"/>
    <w:rsid w:val="00CC404B"/>
    <w:rsid w:val="00CC410F"/>
    <w:rsid w:val="00CC495D"/>
    <w:rsid w:val="00CC553D"/>
    <w:rsid w:val="00CC5721"/>
    <w:rsid w:val="00CC6292"/>
    <w:rsid w:val="00CC72CB"/>
    <w:rsid w:val="00CC7564"/>
    <w:rsid w:val="00CC79EA"/>
    <w:rsid w:val="00CD06C6"/>
    <w:rsid w:val="00CD0947"/>
    <w:rsid w:val="00CD0B5F"/>
    <w:rsid w:val="00CD115F"/>
    <w:rsid w:val="00CD153C"/>
    <w:rsid w:val="00CD1705"/>
    <w:rsid w:val="00CD1A26"/>
    <w:rsid w:val="00CD2219"/>
    <w:rsid w:val="00CD2DFE"/>
    <w:rsid w:val="00CD48D4"/>
    <w:rsid w:val="00CD4E71"/>
    <w:rsid w:val="00CD6A2E"/>
    <w:rsid w:val="00CD6F4C"/>
    <w:rsid w:val="00CE031A"/>
    <w:rsid w:val="00CE05F5"/>
    <w:rsid w:val="00CE0A30"/>
    <w:rsid w:val="00CE1DFF"/>
    <w:rsid w:val="00CE1F7F"/>
    <w:rsid w:val="00CE32B1"/>
    <w:rsid w:val="00CE32F8"/>
    <w:rsid w:val="00CE3300"/>
    <w:rsid w:val="00CE390B"/>
    <w:rsid w:val="00CE4129"/>
    <w:rsid w:val="00CE4EA4"/>
    <w:rsid w:val="00CE50C4"/>
    <w:rsid w:val="00CE575F"/>
    <w:rsid w:val="00CE57DE"/>
    <w:rsid w:val="00CE647F"/>
    <w:rsid w:val="00CE66BB"/>
    <w:rsid w:val="00CE69DB"/>
    <w:rsid w:val="00CE6A2A"/>
    <w:rsid w:val="00CE6A53"/>
    <w:rsid w:val="00CE71EF"/>
    <w:rsid w:val="00CE73AD"/>
    <w:rsid w:val="00CE75F6"/>
    <w:rsid w:val="00CF038A"/>
    <w:rsid w:val="00CF065A"/>
    <w:rsid w:val="00CF127D"/>
    <w:rsid w:val="00CF23B9"/>
    <w:rsid w:val="00CF278D"/>
    <w:rsid w:val="00CF35E8"/>
    <w:rsid w:val="00CF3EC8"/>
    <w:rsid w:val="00CF4189"/>
    <w:rsid w:val="00CF4334"/>
    <w:rsid w:val="00CF4402"/>
    <w:rsid w:val="00CF4569"/>
    <w:rsid w:val="00CF4888"/>
    <w:rsid w:val="00CF4F70"/>
    <w:rsid w:val="00CF60EC"/>
    <w:rsid w:val="00CF7E56"/>
    <w:rsid w:val="00D00492"/>
    <w:rsid w:val="00D00AA3"/>
    <w:rsid w:val="00D01014"/>
    <w:rsid w:val="00D018A0"/>
    <w:rsid w:val="00D01B90"/>
    <w:rsid w:val="00D01D34"/>
    <w:rsid w:val="00D0245F"/>
    <w:rsid w:val="00D0253F"/>
    <w:rsid w:val="00D02699"/>
    <w:rsid w:val="00D030AD"/>
    <w:rsid w:val="00D03D7B"/>
    <w:rsid w:val="00D04157"/>
    <w:rsid w:val="00D0433D"/>
    <w:rsid w:val="00D0490A"/>
    <w:rsid w:val="00D05068"/>
    <w:rsid w:val="00D05B1B"/>
    <w:rsid w:val="00D068E3"/>
    <w:rsid w:val="00D0764C"/>
    <w:rsid w:val="00D07F60"/>
    <w:rsid w:val="00D1088D"/>
    <w:rsid w:val="00D1117C"/>
    <w:rsid w:val="00D11238"/>
    <w:rsid w:val="00D11D67"/>
    <w:rsid w:val="00D12D17"/>
    <w:rsid w:val="00D12D91"/>
    <w:rsid w:val="00D135A5"/>
    <w:rsid w:val="00D1388C"/>
    <w:rsid w:val="00D13E42"/>
    <w:rsid w:val="00D145D4"/>
    <w:rsid w:val="00D15EEA"/>
    <w:rsid w:val="00D20BA9"/>
    <w:rsid w:val="00D22011"/>
    <w:rsid w:val="00D224E7"/>
    <w:rsid w:val="00D22FB3"/>
    <w:rsid w:val="00D236C2"/>
    <w:rsid w:val="00D23814"/>
    <w:rsid w:val="00D251AB"/>
    <w:rsid w:val="00D25292"/>
    <w:rsid w:val="00D25507"/>
    <w:rsid w:val="00D256E5"/>
    <w:rsid w:val="00D25A2C"/>
    <w:rsid w:val="00D26E1C"/>
    <w:rsid w:val="00D274D2"/>
    <w:rsid w:val="00D2786B"/>
    <w:rsid w:val="00D27D85"/>
    <w:rsid w:val="00D30D41"/>
    <w:rsid w:val="00D3122B"/>
    <w:rsid w:val="00D31B75"/>
    <w:rsid w:val="00D3201B"/>
    <w:rsid w:val="00D33326"/>
    <w:rsid w:val="00D347E9"/>
    <w:rsid w:val="00D34D53"/>
    <w:rsid w:val="00D34F0D"/>
    <w:rsid w:val="00D3532B"/>
    <w:rsid w:val="00D36388"/>
    <w:rsid w:val="00D364BC"/>
    <w:rsid w:val="00D37712"/>
    <w:rsid w:val="00D37D94"/>
    <w:rsid w:val="00D401FA"/>
    <w:rsid w:val="00D407CC"/>
    <w:rsid w:val="00D41146"/>
    <w:rsid w:val="00D417DB"/>
    <w:rsid w:val="00D418F4"/>
    <w:rsid w:val="00D42794"/>
    <w:rsid w:val="00D42ADB"/>
    <w:rsid w:val="00D42CDC"/>
    <w:rsid w:val="00D44575"/>
    <w:rsid w:val="00D44D89"/>
    <w:rsid w:val="00D44DCE"/>
    <w:rsid w:val="00D453A1"/>
    <w:rsid w:val="00D46546"/>
    <w:rsid w:val="00D46A00"/>
    <w:rsid w:val="00D46D25"/>
    <w:rsid w:val="00D516D3"/>
    <w:rsid w:val="00D517B4"/>
    <w:rsid w:val="00D518D2"/>
    <w:rsid w:val="00D52AB6"/>
    <w:rsid w:val="00D52D4B"/>
    <w:rsid w:val="00D5360A"/>
    <w:rsid w:val="00D53D03"/>
    <w:rsid w:val="00D540AB"/>
    <w:rsid w:val="00D54A42"/>
    <w:rsid w:val="00D56598"/>
    <w:rsid w:val="00D56C08"/>
    <w:rsid w:val="00D5764E"/>
    <w:rsid w:val="00D577D1"/>
    <w:rsid w:val="00D57A67"/>
    <w:rsid w:val="00D61112"/>
    <w:rsid w:val="00D62347"/>
    <w:rsid w:val="00D64D10"/>
    <w:rsid w:val="00D65856"/>
    <w:rsid w:val="00D66903"/>
    <w:rsid w:val="00D67422"/>
    <w:rsid w:val="00D708E2"/>
    <w:rsid w:val="00D70A0F"/>
    <w:rsid w:val="00D719E8"/>
    <w:rsid w:val="00D71AFB"/>
    <w:rsid w:val="00D723DA"/>
    <w:rsid w:val="00D7255C"/>
    <w:rsid w:val="00D72856"/>
    <w:rsid w:val="00D72E86"/>
    <w:rsid w:val="00D74F8F"/>
    <w:rsid w:val="00D75373"/>
    <w:rsid w:val="00D764A3"/>
    <w:rsid w:val="00D76BB7"/>
    <w:rsid w:val="00D80F3A"/>
    <w:rsid w:val="00D82BCE"/>
    <w:rsid w:val="00D82DA2"/>
    <w:rsid w:val="00D82E48"/>
    <w:rsid w:val="00D83DCA"/>
    <w:rsid w:val="00D844AB"/>
    <w:rsid w:val="00D851BB"/>
    <w:rsid w:val="00D8521D"/>
    <w:rsid w:val="00D861C2"/>
    <w:rsid w:val="00D86267"/>
    <w:rsid w:val="00D86582"/>
    <w:rsid w:val="00D86B73"/>
    <w:rsid w:val="00D87574"/>
    <w:rsid w:val="00D87C5D"/>
    <w:rsid w:val="00D908C0"/>
    <w:rsid w:val="00D90DA0"/>
    <w:rsid w:val="00D935C4"/>
    <w:rsid w:val="00D93896"/>
    <w:rsid w:val="00D9579F"/>
    <w:rsid w:val="00D95979"/>
    <w:rsid w:val="00D95C97"/>
    <w:rsid w:val="00D96DE2"/>
    <w:rsid w:val="00D97057"/>
    <w:rsid w:val="00D97559"/>
    <w:rsid w:val="00DA0229"/>
    <w:rsid w:val="00DA0897"/>
    <w:rsid w:val="00DA0A99"/>
    <w:rsid w:val="00DA15D2"/>
    <w:rsid w:val="00DA27B9"/>
    <w:rsid w:val="00DA29D1"/>
    <w:rsid w:val="00DA30D8"/>
    <w:rsid w:val="00DA3C65"/>
    <w:rsid w:val="00DA3CE0"/>
    <w:rsid w:val="00DA4E66"/>
    <w:rsid w:val="00DA4FA3"/>
    <w:rsid w:val="00DA5092"/>
    <w:rsid w:val="00DA6975"/>
    <w:rsid w:val="00DA6AC1"/>
    <w:rsid w:val="00DA7243"/>
    <w:rsid w:val="00DA77FA"/>
    <w:rsid w:val="00DA7D1C"/>
    <w:rsid w:val="00DB127E"/>
    <w:rsid w:val="00DB1C28"/>
    <w:rsid w:val="00DB288F"/>
    <w:rsid w:val="00DB2AAD"/>
    <w:rsid w:val="00DB3094"/>
    <w:rsid w:val="00DB3431"/>
    <w:rsid w:val="00DB3972"/>
    <w:rsid w:val="00DB3F40"/>
    <w:rsid w:val="00DB5EE3"/>
    <w:rsid w:val="00DB603C"/>
    <w:rsid w:val="00DB61C7"/>
    <w:rsid w:val="00DB6EF7"/>
    <w:rsid w:val="00DB7503"/>
    <w:rsid w:val="00DB7B4A"/>
    <w:rsid w:val="00DC0A31"/>
    <w:rsid w:val="00DC10CC"/>
    <w:rsid w:val="00DC215E"/>
    <w:rsid w:val="00DC2824"/>
    <w:rsid w:val="00DC28A9"/>
    <w:rsid w:val="00DC2B34"/>
    <w:rsid w:val="00DC2B56"/>
    <w:rsid w:val="00DC33C3"/>
    <w:rsid w:val="00DC3532"/>
    <w:rsid w:val="00DC3963"/>
    <w:rsid w:val="00DC3CAC"/>
    <w:rsid w:val="00DC44A5"/>
    <w:rsid w:val="00DC4707"/>
    <w:rsid w:val="00DC51B4"/>
    <w:rsid w:val="00DC5976"/>
    <w:rsid w:val="00DC61C5"/>
    <w:rsid w:val="00DC667E"/>
    <w:rsid w:val="00DC69A0"/>
    <w:rsid w:val="00DC7DAF"/>
    <w:rsid w:val="00DD0713"/>
    <w:rsid w:val="00DD1090"/>
    <w:rsid w:val="00DD1520"/>
    <w:rsid w:val="00DD157A"/>
    <w:rsid w:val="00DD1903"/>
    <w:rsid w:val="00DD1A3B"/>
    <w:rsid w:val="00DD2065"/>
    <w:rsid w:val="00DD2BEC"/>
    <w:rsid w:val="00DD3051"/>
    <w:rsid w:val="00DD3A56"/>
    <w:rsid w:val="00DD456D"/>
    <w:rsid w:val="00DD46CA"/>
    <w:rsid w:val="00DD5130"/>
    <w:rsid w:val="00DD5605"/>
    <w:rsid w:val="00DD5716"/>
    <w:rsid w:val="00DD5FBC"/>
    <w:rsid w:val="00DD64AD"/>
    <w:rsid w:val="00DD6BDA"/>
    <w:rsid w:val="00DD707A"/>
    <w:rsid w:val="00DD776F"/>
    <w:rsid w:val="00DD7F79"/>
    <w:rsid w:val="00DE0573"/>
    <w:rsid w:val="00DE27E3"/>
    <w:rsid w:val="00DE2840"/>
    <w:rsid w:val="00DE2A9B"/>
    <w:rsid w:val="00DE348F"/>
    <w:rsid w:val="00DE3907"/>
    <w:rsid w:val="00DE3A0D"/>
    <w:rsid w:val="00DE4ACE"/>
    <w:rsid w:val="00DE5120"/>
    <w:rsid w:val="00DE521C"/>
    <w:rsid w:val="00DE643A"/>
    <w:rsid w:val="00DE6590"/>
    <w:rsid w:val="00DE7AC1"/>
    <w:rsid w:val="00DF033F"/>
    <w:rsid w:val="00DF05AF"/>
    <w:rsid w:val="00DF11F1"/>
    <w:rsid w:val="00DF1DBD"/>
    <w:rsid w:val="00DF2899"/>
    <w:rsid w:val="00DF3E05"/>
    <w:rsid w:val="00DF3FF1"/>
    <w:rsid w:val="00DF422F"/>
    <w:rsid w:val="00DF4557"/>
    <w:rsid w:val="00DF5A06"/>
    <w:rsid w:val="00DF60D3"/>
    <w:rsid w:val="00DF7320"/>
    <w:rsid w:val="00DF7897"/>
    <w:rsid w:val="00DF7F27"/>
    <w:rsid w:val="00E00686"/>
    <w:rsid w:val="00E02B92"/>
    <w:rsid w:val="00E03753"/>
    <w:rsid w:val="00E05A52"/>
    <w:rsid w:val="00E06F82"/>
    <w:rsid w:val="00E07987"/>
    <w:rsid w:val="00E07ECB"/>
    <w:rsid w:val="00E10446"/>
    <w:rsid w:val="00E10AAD"/>
    <w:rsid w:val="00E114F8"/>
    <w:rsid w:val="00E11D41"/>
    <w:rsid w:val="00E12DF9"/>
    <w:rsid w:val="00E13002"/>
    <w:rsid w:val="00E1364B"/>
    <w:rsid w:val="00E13966"/>
    <w:rsid w:val="00E14140"/>
    <w:rsid w:val="00E144A9"/>
    <w:rsid w:val="00E14D66"/>
    <w:rsid w:val="00E16313"/>
    <w:rsid w:val="00E1744E"/>
    <w:rsid w:val="00E17F9D"/>
    <w:rsid w:val="00E2049B"/>
    <w:rsid w:val="00E205A9"/>
    <w:rsid w:val="00E2071B"/>
    <w:rsid w:val="00E20754"/>
    <w:rsid w:val="00E21725"/>
    <w:rsid w:val="00E22196"/>
    <w:rsid w:val="00E229AE"/>
    <w:rsid w:val="00E235FA"/>
    <w:rsid w:val="00E23D60"/>
    <w:rsid w:val="00E24871"/>
    <w:rsid w:val="00E24F99"/>
    <w:rsid w:val="00E25502"/>
    <w:rsid w:val="00E25653"/>
    <w:rsid w:val="00E257C1"/>
    <w:rsid w:val="00E25C8E"/>
    <w:rsid w:val="00E26760"/>
    <w:rsid w:val="00E27381"/>
    <w:rsid w:val="00E30406"/>
    <w:rsid w:val="00E30438"/>
    <w:rsid w:val="00E30BF9"/>
    <w:rsid w:val="00E313AD"/>
    <w:rsid w:val="00E31BD8"/>
    <w:rsid w:val="00E3245D"/>
    <w:rsid w:val="00E3246B"/>
    <w:rsid w:val="00E325D8"/>
    <w:rsid w:val="00E328FF"/>
    <w:rsid w:val="00E331B7"/>
    <w:rsid w:val="00E3365B"/>
    <w:rsid w:val="00E336E4"/>
    <w:rsid w:val="00E3400D"/>
    <w:rsid w:val="00E34436"/>
    <w:rsid w:val="00E34996"/>
    <w:rsid w:val="00E34CEB"/>
    <w:rsid w:val="00E3538C"/>
    <w:rsid w:val="00E35810"/>
    <w:rsid w:val="00E35F86"/>
    <w:rsid w:val="00E3648E"/>
    <w:rsid w:val="00E36E30"/>
    <w:rsid w:val="00E37263"/>
    <w:rsid w:val="00E374F7"/>
    <w:rsid w:val="00E37608"/>
    <w:rsid w:val="00E37751"/>
    <w:rsid w:val="00E37BDB"/>
    <w:rsid w:val="00E4079E"/>
    <w:rsid w:val="00E40D7F"/>
    <w:rsid w:val="00E41ABD"/>
    <w:rsid w:val="00E41E65"/>
    <w:rsid w:val="00E421CC"/>
    <w:rsid w:val="00E425E6"/>
    <w:rsid w:val="00E429EF"/>
    <w:rsid w:val="00E430DF"/>
    <w:rsid w:val="00E434F9"/>
    <w:rsid w:val="00E43C39"/>
    <w:rsid w:val="00E43CA1"/>
    <w:rsid w:val="00E44793"/>
    <w:rsid w:val="00E44950"/>
    <w:rsid w:val="00E44AD3"/>
    <w:rsid w:val="00E45377"/>
    <w:rsid w:val="00E45DC9"/>
    <w:rsid w:val="00E45E05"/>
    <w:rsid w:val="00E46978"/>
    <w:rsid w:val="00E46C71"/>
    <w:rsid w:val="00E47C67"/>
    <w:rsid w:val="00E514C7"/>
    <w:rsid w:val="00E5156F"/>
    <w:rsid w:val="00E51BC2"/>
    <w:rsid w:val="00E51E96"/>
    <w:rsid w:val="00E52404"/>
    <w:rsid w:val="00E52F36"/>
    <w:rsid w:val="00E53F5C"/>
    <w:rsid w:val="00E544B6"/>
    <w:rsid w:val="00E545B0"/>
    <w:rsid w:val="00E54861"/>
    <w:rsid w:val="00E54AFA"/>
    <w:rsid w:val="00E5516A"/>
    <w:rsid w:val="00E55347"/>
    <w:rsid w:val="00E5556C"/>
    <w:rsid w:val="00E55890"/>
    <w:rsid w:val="00E55D8D"/>
    <w:rsid w:val="00E56A40"/>
    <w:rsid w:val="00E57667"/>
    <w:rsid w:val="00E600C0"/>
    <w:rsid w:val="00E603F8"/>
    <w:rsid w:val="00E60ED2"/>
    <w:rsid w:val="00E60FC4"/>
    <w:rsid w:val="00E615F5"/>
    <w:rsid w:val="00E62CD8"/>
    <w:rsid w:val="00E64E53"/>
    <w:rsid w:val="00E6715F"/>
    <w:rsid w:val="00E673FD"/>
    <w:rsid w:val="00E67C5E"/>
    <w:rsid w:val="00E70061"/>
    <w:rsid w:val="00E7096F"/>
    <w:rsid w:val="00E71682"/>
    <w:rsid w:val="00E720FC"/>
    <w:rsid w:val="00E72401"/>
    <w:rsid w:val="00E7271A"/>
    <w:rsid w:val="00E731A5"/>
    <w:rsid w:val="00E7376C"/>
    <w:rsid w:val="00E73CC2"/>
    <w:rsid w:val="00E748B6"/>
    <w:rsid w:val="00E74950"/>
    <w:rsid w:val="00E753B5"/>
    <w:rsid w:val="00E75F11"/>
    <w:rsid w:val="00E7700B"/>
    <w:rsid w:val="00E77C6E"/>
    <w:rsid w:val="00E809EB"/>
    <w:rsid w:val="00E80A86"/>
    <w:rsid w:val="00E8501C"/>
    <w:rsid w:val="00E851A5"/>
    <w:rsid w:val="00E851AA"/>
    <w:rsid w:val="00E8576B"/>
    <w:rsid w:val="00E85A30"/>
    <w:rsid w:val="00E85FBE"/>
    <w:rsid w:val="00E86CBC"/>
    <w:rsid w:val="00E86E48"/>
    <w:rsid w:val="00E870AB"/>
    <w:rsid w:val="00E87CD5"/>
    <w:rsid w:val="00E9082B"/>
    <w:rsid w:val="00E911CE"/>
    <w:rsid w:val="00E91664"/>
    <w:rsid w:val="00E91C0B"/>
    <w:rsid w:val="00E924C5"/>
    <w:rsid w:val="00E92D29"/>
    <w:rsid w:val="00E92D44"/>
    <w:rsid w:val="00E9394D"/>
    <w:rsid w:val="00E94337"/>
    <w:rsid w:val="00E94965"/>
    <w:rsid w:val="00E94A5A"/>
    <w:rsid w:val="00E96BBA"/>
    <w:rsid w:val="00E975EF"/>
    <w:rsid w:val="00E97801"/>
    <w:rsid w:val="00EA11FC"/>
    <w:rsid w:val="00EA1C42"/>
    <w:rsid w:val="00EA1E5B"/>
    <w:rsid w:val="00EA2324"/>
    <w:rsid w:val="00EA3529"/>
    <w:rsid w:val="00EA42DD"/>
    <w:rsid w:val="00EA49B8"/>
    <w:rsid w:val="00EA4A5A"/>
    <w:rsid w:val="00EA4F11"/>
    <w:rsid w:val="00EA5A37"/>
    <w:rsid w:val="00EA5F42"/>
    <w:rsid w:val="00EA61F1"/>
    <w:rsid w:val="00EA62A2"/>
    <w:rsid w:val="00EA655B"/>
    <w:rsid w:val="00EA68D6"/>
    <w:rsid w:val="00EA6C92"/>
    <w:rsid w:val="00EA7669"/>
    <w:rsid w:val="00EA7C44"/>
    <w:rsid w:val="00EB05EC"/>
    <w:rsid w:val="00EB0C1A"/>
    <w:rsid w:val="00EB15FB"/>
    <w:rsid w:val="00EB1E31"/>
    <w:rsid w:val="00EB1EA2"/>
    <w:rsid w:val="00EB21C2"/>
    <w:rsid w:val="00EB2466"/>
    <w:rsid w:val="00EB26ED"/>
    <w:rsid w:val="00EB279C"/>
    <w:rsid w:val="00EB320E"/>
    <w:rsid w:val="00EB4FFB"/>
    <w:rsid w:val="00EB598D"/>
    <w:rsid w:val="00EB6C1C"/>
    <w:rsid w:val="00EB7271"/>
    <w:rsid w:val="00EC0FD6"/>
    <w:rsid w:val="00EC190C"/>
    <w:rsid w:val="00EC27BB"/>
    <w:rsid w:val="00EC3C4B"/>
    <w:rsid w:val="00EC3CF5"/>
    <w:rsid w:val="00EC3E9E"/>
    <w:rsid w:val="00EC42C8"/>
    <w:rsid w:val="00EC5A7B"/>
    <w:rsid w:val="00EC5B60"/>
    <w:rsid w:val="00EC5EF1"/>
    <w:rsid w:val="00EC6072"/>
    <w:rsid w:val="00EC75EC"/>
    <w:rsid w:val="00EC798B"/>
    <w:rsid w:val="00ED183B"/>
    <w:rsid w:val="00ED2F0F"/>
    <w:rsid w:val="00ED30D0"/>
    <w:rsid w:val="00ED31A4"/>
    <w:rsid w:val="00ED3203"/>
    <w:rsid w:val="00ED337A"/>
    <w:rsid w:val="00ED367A"/>
    <w:rsid w:val="00ED36E8"/>
    <w:rsid w:val="00ED50C9"/>
    <w:rsid w:val="00ED603D"/>
    <w:rsid w:val="00ED6328"/>
    <w:rsid w:val="00ED6345"/>
    <w:rsid w:val="00ED672A"/>
    <w:rsid w:val="00ED6A9A"/>
    <w:rsid w:val="00ED6BF1"/>
    <w:rsid w:val="00ED6C96"/>
    <w:rsid w:val="00ED6FE7"/>
    <w:rsid w:val="00ED7570"/>
    <w:rsid w:val="00EE01BA"/>
    <w:rsid w:val="00EE0A61"/>
    <w:rsid w:val="00EE1534"/>
    <w:rsid w:val="00EE199A"/>
    <w:rsid w:val="00EE3AD2"/>
    <w:rsid w:val="00EE558E"/>
    <w:rsid w:val="00EE5937"/>
    <w:rsid w:val="00EE645F"/>
    <w:rsid w:val="00EE678E"/>
    <w:rsid w:val="00EE6918"/>
    <w:rsid w:val="00EF072D"/>
    <w:rsid w:val="00EF135F"/>
    <w:rsid w:val="00EF1B00"/>
    <w:rsid w:val="00EF375B"/>
    <w:rsid w:val="00EF38F2"/>
    <w:rsid w:val="00EF41B6"/>
    <w:rsid w:val="00EF4A7B"/>
    <w:rsid w:val="00EF71EE"/>
    <w:rsid w:val="00EF74B5"/>
    <w:rsid w:val="00EF7825"/>
    <w:rsid w:val="00F0044E"/>
    <w:rsid w:val="00F010E9"/>
    <w:rsid w:val="00F01974"/>
    <w:rsid w:val="00F0290D"/>
    <w:rsid w:val="00F02F72"/>
    <w:rsid w:val="00F0307B"/>
    <w:rsid w:val="00F03948"/>
    <w:rsid w:val="00F03C1D"/>
    <w:rsid w:val="00F03E5D"/>
    <w:rsid w:val="00F04615"/>
    <w:rsid w:val="00F04771"/>
    <w:rsid w:val="00F04F98"/>
    <w:rsid w:val="00F05675"/>
    <w:rsid w:val="00F056BB"/>
    <w:rsid w:val="00F05F14"/>
    <w:rsid w:val="00F06DFD"/>
    <w:rsid w:val="00F0752F"/>
    <w:rsid w:val="00F0765A"/>
    <w:rsid w:val="00F10236"/>
    <w:rsid w:val="00F104E3"/>
    <w:rsid w:val="00F125FA"/>
    <w:rsid w:val="00F1277D"/>
    <w:rsid w:val="00F135D5"/>
    <w:rsid w:val="00F13836"/>
    <w:rsid w:val="00F13863"/>
    <w:rsid w:val="00F14190"/>
    <w:rsid w:val="00F15C0E"/>
    <w:rsid w:val="00F16015"/>
    <w:rsid w:val="00F16281"/>
    <w:rsid w:val="00F16A50"/>
    <w:rsid w:val="00F16B55"/>
    <w:rsid w:val="00F17396"/>
    <w:rsid w:val="00F17C65"/>
    <w:rsid w:val="00F20046"/>
    <w:rsid w:val="00F21062"/>
    <w:rsid w:val="00F215A0"/>
    <w:rsid w:val="00F21E7C"/>
    <w:rsid w:val="00F22176"/>
    <w:rsid w:val="00F228D8"/>
    <w:rsid w:val="00F22F76"/>
    <w:rsid w:val="00F2317A"/>
    <w:rsid w:val="00F23C66"/>
    <w:rsid w:val="00F23D8D"/>
    <w:rsid w:val="00F242DC"/>
    <w:rsid w:val="00F24BD1"/>
    <w:rsid w:val="00F260C9"/>
    <w:rsid w:val="00F261EF"/>
    <w:rsid w:val="00F2635F"/>
    <w:rsid w:val="00F26FFB"/>
    <w:rsid w:val="00F27404"/>
    <w:rsid w:val="00F278C4"/>
    <w:rsid w:val="00F27DA3"/>
    <w:rsid w:val="00F27E8A"/>
    <w:rsid w:val="00F3085A"/>
    <w:rsid w:val="00F30905"/>
    <w:rsid w:val="00F314A2"/>
    <w:rsid w:val="00F323A5"/>
    <w:rsid w:val="00F32894"/>
    <w:rsid w:val="00F32A44"/>
    <w:rsid w:val="00F32D4D"/>
    <w:rsid w:val="00F32F58"/>
    <w:rsid w:val="00F333B8"/>
    <w:rsid w:val="00F33A07"/>
    <w:rsid w:val="00F33B22"/>
    <w:rsid w:val="00F33B6F"/>
    <w:rsid w:val="00F34415"/>
    <w:rsid w:val="00F3478A"/>
    <w:rsid w:val="00F353BC"/>
    <w:rsid w:val="00F35686"/>
    <w:rsid w:val="00F3614C"/>
    <w:rsid w:val="00F3738D"/>
    <w:rsid w:val="00F37786"/>
    <w:rsid w:val="00F377DB"/>
    <w:rsid w:val="00F37AA3"/>
    <w:rsid w:val="00F37E99"/>
    <w:rsid w:val="00F40CD4"/>
    <w:rsid w:val="00F41035"/>
    <w:rsid w:val="00F41688"/>
    <w:rsid w:val="00F4242E"/>
    <w:rsid w:val="00F424A3"/>
    <w:rsid w:val="00F42F6A"/>
    <w:rsid w:val="00F431B8"/>
    <w:rsid w:val="00F43CF7"/>
    <w:rsid w:val="00F44F27"/>
    <w:rsid w:val="00F45F1D"/>
    <w:rsid w:val="00F46401"/>
    <w:rsid w:val="00F471FD"/>
    <w:rsid w:val="00F4768E"/>
    <w:rsid w:val="00F50BCC"/>
    <w:rsid w:val="00F50C08"/>
    <w:rsid w:val="00F5159B"/>
    <w:rsid w:val="00F51E48"/>
    <w:rsid w:val="00F5293A"/>
    <w:rsid w:val="00F52AC0"/>
    <w:rsid w:val="00F52E2D"/>
    <w:rsid w:val="00F54084"/>
    <w:rsid w:val="00F549A1"/>
    <w:rsid w:val="00F5603F"/>
    <w:rsid w:val="00F5682E"/>
    <w:rsid w:val="00F57DA4"/>
    <w:rsid w:val="00F603F8"/>
    <w:rsid w:val="00F6062F"/>
    <w:rsid w:val="00F606A7"/>
    <w:rsid w:val="00F606C2"/>
    <w:rsid w:val="00F60715"/>
    <w:rsid w:val="00F60B09"/>
    <w:rsid w:val="00F61877"/>
    <w:rsid w:val="00F61ABE"/>
    <w:rsid w:val="00F61ACE"/>
    <w:rsid w:val="00F61D84"/>
    <w:rsid w:val="00F62810"/>
    <w:rsid w:val="00F64888"/>
    <w:rsid w:val="00F65260"/>
    <w:rsid w:val="00F6612D"/>
    <w:rsid w:val="00F662BB"/>
    <w:rsid w:val="00F66A9E"/>
    <w:rsid w:val="00F67239"/>
    <w:rsid w:val="00F70762"/>
    <w:rsid w:val="00F721CA"/>
    <w:rsid w:val="00F72655"/>
    <w:rsid w:val="00F72660"/>
    <w:rsid w:val="00F73B9F"/>
    <w:rsid w:val="00F740A0"/>
    <w:rsid w:val="00F74801"/>
    <w:rsid w:val="00F74AE7"/>
    <w:rsid w:val="00F74C5A"/>
    <w:rsid w:val="00F76B6A"/>
    <w:rsid w:val="00F76C17"/>
    <w:rsid w:val="00F779B1"/>
    <w:rsid w:val="00F80F83"/>
    <w:rsid w:val="00F81011"/>
    <w:rsid w:val="00F81B08"/>
    <w:rsid w:val="00F81BDE"/>
    <w:rsid w:val="00F8258B"/>
    <w:rsid w:val="00F82614"/>
    <w:rsid w:val="00F826C1"/>
    <w:rsid w:val="00F828EE"/>
    <w:rsid w:val="00F83970"/>
    <w:rsid w:val="00F84018"/>
    <w:rsid w:val="00F84B09"/>
    <w:rsid w:val="00F84B5A"/>
    <w:rsid w:val="00F84B93"/>
    <w:rsid w:val="00F84D11"/>
    <w:rsid w:val="00F855B5"/>
    <w:rsid w:val="00F858B5"/>
    <w:rsid w:val="00F85FF6"/>
    <w:rsid w:val="00F868C1"/>
    <w:rsid w:val="00F87A66"/>
    <w:rsid w:val="00F87CBF"/>
    <w:rsid w:val="00F90206"/>
    <w:rsid w:val="00F9230A"/>
    <w:rsid w:val="00F92626"/>
    <w:rsid w:val="00F9285A"/>
    <w:rsid w:val="00F92B52"/>
    <w:rsid w:val="00F93BBC"/>
    <w:rsid w:val="00F94F5F"/>
    <w:rsid w:val="00F958C2"/>
    <w:rsid w:val="00F95F56"/>
    <w:rsid w:val="00F96137"/>
    <w:rsid w:val="00F9644D"/>
    <w:rsid w:val="00F97296"/>
    <w:rsid w:val="00F979AC"/>
    <w:rsid w:val="00F97DF6"/>
    <w:rsid w:val="00FA0BA0"/>
    <w:rsid w:val="00FA19C1"/>
    <w:rsid w:val="00FA1ED1"/>
    <w:rsid w:val="00FA25EE"/>
    <w:rsid w:val="00FA3B86"/>
    <w:rsid w:val="00FA4969"/>
    <w:rsid w:val="00FA53D7"/>
    <w:rsid w:val="00FA58E1"/>
    <w:rsid w:val="00FA60BD"/>
    <w:rsid w:val="00FA6796"/>
    <w:rsid w:val="00FA7557"/>
    <w:rsid w:val="00FA7558"/>
    <w:rsid w:val="00FA774E"/>
    <w:rsid w:val="00FB12FB"/>
    <w:rsid w:val="00FB1E74"/>
    <w:rsid w:val="00FB2347"/>
    <w:rsid w:val="00FB2D85"/>
    <w:rsid w:val="00FB3108"/>
    <w:rsid w:val="00FB3587"/>
    <w:rsid w:val="00FB3B2E"/>
    <w:rsid w:val="00FB3D97"/>
    <w:rsid w:val="00FB3EE6"/>
    <w:rsid w:val="00FB440B"/>
    <w:rsid w:val="00FB4510"/>
    <w:rsid w:val="00FB4A92"/>
    <w:rsid w:val="00FB56AF"/>
    <w:rsid w:val="00FB5AA2"/>
    <w:rsid w:val="00FB63BC"/>
    <w:rsid w:val="00FB6514"/>
    <w:rsid w:val="00FB6614"/>
    <w:rsid w:val="00FC05C0"/>
    <w:rsid w:val="00FC085D"/>
    <w:rsid w:val="00FC1CE1"/>
    <w:rsid w:val="00FC29E0"/>
    <w:rsid w:val="00FC2B13"/>
    <w:rsid w:val="00FC315E"/>
    <w:rsid w:val="00FC3E96"/>
    <w:rsid w:val="00FC5728"/>
    <w:rsid w:val="00FC572D"/>
    <w:rsid w:val="00FC6714"/>
    <w:rsid w:val="00FC6E87"/>
    <w:rsid w:val="00FC7EBB"/>
    <w:rsid w:val="00FC7F08"/>
    <w:rsid w:val="00FD0FD1"/>
    <w:rsid w:val="00FD106D"/>
    <w:rsid w:val="00FD13AA"/>
    <w:rsid w:val="00FD1975"/>
    <w:rsid w:val="00FD1A3D"/>
    <w:rsid w:val="00FD2191"/>
    <w:rsid w:val="00FD2500"/>
    <w:rsid w:val="00FD266B"/>
    <w:rsid w:val="00FD2B28"/>
    <w:rsid w:val="00FD2D33"/>
    <w:rsid w:val="00FD3580"/>
    <w:rsid w:val="00FD4710"/>
    <w:rsid w:val="00FD5B50"/>
    <w:rsid w:val="00FD6195"/>
    <w:rsid w:val="00FD63FC"/>
    <w:rsid w:val="00FE0670"/>
    <w:rsid w:val="00FE2147"/>
    <w:rsid w:val="00FE219D"/>
    <w:rsid w:val="00FE2620"/>
    <w:rsid w:val="00FE3864"/>
    <w:rsid w:val="00FE3E75"/>
    <w:rsid w:val="00FE4B0E"/>
    <w:rsid w:val="00FE4D6E"/>
    <w:rsid w:val="00FE6349"/>
    <w:rsid w:val="00FE6BFA"/>
    <w:rsid w:val="00FE7282"/>
    <w:rsid w:val="00FE7304"/>
    <w:rsid w:val="00FE79B7"/>
    <w:rsid w:val="00FF0310"/>
    <w:rsid w:val="00FF11DA"/>
    <w:rsid w:val="00FF23DE"/>
    <w:rsid w:val="00FF2792"/>
    <w:rsid w:val="00FF59D0"/>
    <w:rsid w:val="00FF670F"/>
    <w:rsid w:val="00FF72F4"/>
    <w:rsid w:val="00FF7454"/>
    <w:rsid w:val="00FF7ED8"/>
    <w:rsid w:val="01330404"/>
    <w:rsid w:val="01353907"/>
    <w:rsid w:val="01D152A8"/>
    <w:rsid w:val="01DF58FF"/>
    <w:rsid w:val="01FB5C4F"/>
    <w:rsid w:val="0248546F"/>
    <w:rsid w:val="0256548E"/>
    <w:rsid w:val="02883D21"/>
    <w:rsid w:val="02890D36"/>
    <w:rsid w:val="029370C7"/>
    <w:rsid w:val="02CA11FF"/>
    <w:rsid w:val="02FF41F8"/>
    <w:rsid w:val="0314419D"/>
    <w:rsid w:val="032327D8"/>
    <w:rsid w:val="03933815"/>
    <w:rsid w:val="04335DCA"/>
    <w:rsid w:val="04E24159"/>
    <w:rsid w:val="04E81B1A"/>
    <w:rsid w:val="05097AD0"/>
    <w:rsid w:val="05CC0E93"/>
    <w:rsid w:val="06443FD4"/>
    <w:rsid w:val="06922C55"/>
    <w:rsid w:val="06EE427E"/>
    <w:rsid w:val="070E32C1"/>
    <w:rsid w:val="07277E4A"/>
    <w:rsid w:val="07B039F2"/>
    <w:rsid w:val="08073E22"/>
    <w:rsid w:val="086A5B75"/>
    <w:rsid w:val="08822685"/>
    <w:rsid w:val="08CF21C2"/>
    <w:rsid w:val="08D97BB9"/>
    <w:rsid w:val="08FA104A"/>
    <w:rsid w:val="08FA57C7"/>
    <w:rsid w:val="091E45B4"/>
    <w:rsid w:val="0933542B"/>
    <w:rsid w:val="09422C4C"/>
    <w:rsid w:val="09AA1547"/>
    <w:rsid w:val="09F96B44"/>
    <w:rsid w:val="0A765FB8"/>
    <w:rsid w:val="0A814349"/>
    <w:rsid w:val="0AA94A66"/>
    <w:rsid w:val="0AF8308E"/>
    <w:rsid w:val="0B6F08F7"/>
    <w:rsid w:val="0BD72DB1"/>
    <w:rsid w:val="0C483CB5"/>
    <w:rsid w:val="0C5F0057"/>
    <w:rsid w:val="0C72663C"/>
    <w:rsid w:val="0D8D654B"/>
    <w:rsid w:val="0D9553DC"/>
    <w:rsid w:val="0DA914DF"/>
    <w:rsid w:val="0E263246"/>
    <w:rsid w:val="0E3015D7"/>
    <w:rsid w:val="0E6A02CB"/>
    <w:rsid w:val="0E6F2744"/>
    <w:rsid w:val="0EA73BA0"/>
    <w:rsid w:val="0EEC2402"/>
    <w:rsid w:val="10147804"/>
    <w:rsid w:val="101500B2"/>
    <w:rsid w:val="102E7D98"/>
    <w:rsid w:val="10507C42"/>
    <w:rsid w:val="10525C37"/>
    <w:rsid w:val="105A7962"/>
    <w:rsid w:val="108968E3"/>
    <w:rsid w:val="109C3C4F"/>
    <w:rsid w:val="10D27F8E"/>
    <w:rsid w:val="1155307D"/>
    <w:rsid w:val="115C57C9"/>
    <w:rsid w:val="11AC2EE9"/>
    <w:rsid w:val="11F62C07"/>
    <w:rsid w:val="124F3295"/>
    <w:rsid w:val="12AA447F"/>
    <w:rsid w:val="133A58CB"/>
    <w:rsid w:val="134921CE"/>
    <w:rsid w:val="13737B75"/>
    <w:rsid w:val="13B43E61"/>
    <w:rsid w:val="147719A1"/>
    <w:rsid w:val="148072C1"/>
    <w:rsid w:val="148C1946"/>
    <w:rsid w:val="14B7376E"/>
    <w:rsid w:val="14B8240A"/>
    <w:rsid w:val="154C7218"/>
    <w:rsid w:val="15730679"/>
    <w:rsid w:val="15777179"/>
    <w:rsid w:val="15C21288"/>
    <w:rsid w:val="16054948"/>
    <w:rsid w:val="161F36D9"/>
    <w:rsid w:val="172719B3"/>
    <w:rsid w:val="17707100"/>
    <w:rsid w:val="17853822"/>
    <w:rsid w:val="17856795"/>
    <w:rsid w:val="179F0964"/>
    <w:rsid w:val="17E06C0C"/>
    <w:rsid w:val="18071A18"/>
    <w:rsid w:val="18947263"/>
    <w:rsid w:val="18D67A3E"/>
    <w:rsid w:val="196C36C2"/>
    <w:rsid w:val="196C5A40"/>
    <w:rsid w:val="19AB6A2A"/>
    <w:rsid w:val="19C2556A"/>
    <w:rsid w:val="19C41B53"/>
    <w:rsid w:val="1A164B5A"/>
    <w:rsid w:val="1A2608F3"/>
    <w:rsid w:val="1A336B23"/>
    <w:rsid w:val="1A381378"/>
    <w:rsid w:val="1B2A271F"/>
    <w:rsid w:val="1B7E3DAE"/>
    <w:rsid w:val="1BCD57AB"/>
    <w:rsid w:val="1BE753BD"/>
    <w:rsid w:val="1C0E1A98"/>
    <w:rsid w:val="1C237A06"/>
    <w:rsid w:val="1C252021"/>
    <w:rsid w:val="1C393AA4"/>
    <w:rsid w:val="1C490289"/>
    <w:rsid w:val="1C6F4FB4"/>
    <w:rsid w:val="1CA6768D"/>
    <w:rsid w:val="1CDB5968"/>
    <w:rsid w:val="1CE417D1"/>
    <w:rsid w:val="1D1F6145"/>
    <w:rsid w:val="1D54432D"/>
    <w:rsid w:val="1D8F69AC"/>
    <w:rsid w:val="1E2D620F"/>
    <w:rsid w:val="1E422931"/>
    <w:rsid w:val="1E5C45CC"/>
    <w:rsid w:val="1F573F7F"/>
    <w:rsid w:val="1F5E4382"/>
    <w:rsid w:val="200F7AB8"/>
    <w:rsid w:val="202D3756"/>
    <w:rsid w:val="20313FC9"/>
    <w:rsid w:val="20621846"/>
    <w:rsid w:val="208244E5"/>
    <w:rsid w:val="20BF2EF6"/>
    <w:rsid w:val="20CC67C1"/>
    <w:rsid w:val="20DC5E78"/>
    <w:rsid w:val="210B394C"/>
    <w:rsid w:val="21BD09EA"/>
    <w:rsid w:val="21C734F7"/>
    <w:rsid w:val="21D2510C"/>
    <w:rsid w:val="22253999"/>
    <w:rsid w:val="226650A3"/>
    <w:rsid w:val="2273323C"/>
    <w:rsid w:val="227E6D21"/>
    <w:rsid w:val="22851A6B"/>
    <w:rsid w:val="22B60C01"/>
    <w:rsid w:val="231879A1"/>
    <w:rsid w:val="23197D8A"/>
    <w:rsid w:val="23462FA7"/>
    <w:rsid w:val="239A46F7"/>
    <w:rsid w:val="23BD340C"/>
    <w:rsid w:val="2411343C"/>
    <w:rsid w:val="249F6523"/>
    <w:rsid w:val="25574A23"/>
    <w:rsid w:val="25B84A72"/>
    <w:rsid w:val="263338DA"/>
    <w:rsid w:val="264B53EC"/>
    <w:rsid w:val="2678274F"/>
    <w:rsid w:val="26B30AF7"/>
    <w:rsid w:val="26CA35AD"/>
    <w:rsid w:val="26F91E7B"/>
    <w:rsid w:val="27022FF6"/>
    <w:rsid w:val="279A2A09"/>
    <w:rsid w:val="28B1694E"/>
    <w:rsid w:val="28BC0562"/>
    <w:rsid w:val="28D00B27"/>
    <w:rsid w:val="293F68E6"/>
    <w:rsid w:val="29747D10"/>
    <w:rsid w:val="297D6669"/>
    <w:rsid w:val="29C86A02"/>
    <w:rsid w:val="2A2D713F"/>
    <w:rsid w:val="2A3078AB"/>
    <w:rsid w:val="2A423861"/>
    <w:rsid w:val="2A5D75B2"/>
    <w:rsid w:val="2A63541A"/>
    <w:rsid w:val="2A8F5EDF"/>
    <w:rsid w:val="2AA73F36"/>
    <w:rsid w:val="2AA84B6D"/>
    <w:rsid w:val="2AB11E8F"/>
    <w:rsid w:val="2ABF0192"/>
    <w:rsid w:val="2AFB6893"/>
    <w:rsid w:val="2B1C6E47"/>
    <w:rsid w:val="2B937D0B"/>
    <w:rsid w:val="2D0E5F45"/>
    <w:rsid w:val="2D6C1D53"/>
    <w:rsid w:val="2DB26785"/>
    <w:rsid w:val="2E1E06B9"/>
    <w:rsid w:val="2EB61B31"/>
    <w:rsid w:val="2EEC1895"/>
    <w:rsid w:val="2EF8259B"/>
    <w:rsid w:val="2F0F5A43"/>
    <w:rsid w:val="2F2954D5"/>
    <w:rsid w:val="2F3F27D7"/>
    <w:rsid w:val="2F6241C8"/>
    <w:rsid w:val="2F831EC3"/>
    <w:rsid w:val="2F9959A7"/>
    <w:rsid w:val="2FAF42C8"/>
    <w:rsid w:val="2FD44978"/>
    <w:rsid w:val="2FDE4A00"/>
    <w:rsid w:val="30A957E4"/>
    <w:rsid w:val="30C56DD2"/>
    <w:rsid w:val="30F068D5"/>
    <w:rsid w:val="318556DB"/>
    <w:rsid w:val="3198766B"/>
    <w:rsid w:val="319D0DD6"/>
    <w:rsid w:val="31C74937"/>
    <w:rsid w:val="31F314D0"/>
    <w:rsid w:val="31F55F59"/>
    <w:rsid w:val="32294115"/>
    <w:rsid w:val="32DE1F01"/>
    <w:rsid w:val="331630E9"/>
    <w:rsid w:val="335F6FD7"/>
    <w:rsid w:val="33D16011"/>
    <w:rsid w:val="348B76F3"/>
    <w:rsid w:val="34B20B82"/>
    <w:rsid w:val="34C131AF"/>
    <w:rsid w:val="34E87C04"/>
    <w:rsid w:val="35476355"/>
    <w:rsid w:val="356928AF"/>
    <w:rsid w:val="357D0CD9"/>
    <w:rsid w:val="35BC2091"/>
    <w:rsid w:val="35D579E0"/>
    <w:rsid w:val="35F90E99"/>
    <w:rsid w:val="36013D27"/>
    <w:rsid w:val="36025D97"/>
    <w:rsid w:val="36E47B9D"/>
    <w:rsid w:val="38733E42"/>
    <w:rsid w:val="38C2712E"/>
    <w:rsid w:val="39A62C24"/>
    <w:rsid w:val="3A29797A"/>
    <w:rsid w:val="3A3E409C"/>
    <w:rsid w:val="3A5B7D04"/>
    <w:rsid w:val="3B1D351E"/>
    <w:rsid w:val="3B2363C0"/>
    <w:rsid w:val="3B2575DE"/>
    <w:rsid w:val="3B7C2C0B"/>
    <w:rsid w:val="3BC66EAB"/>
    <w:rsid w:val="3BDB7606"/>
    <w:rsid w:val="3BE128EE"/>
    <w:rsid w:val="3C0E122F"/>
    <w:rsid w:val="3C682428"/>
    <w:rsid w:val="3CA0697A"/>
    <w:rsid w:val="3CD742D5"/>
    <w:rsid w:val="3D417B8C"/>
    <w:rsid w:val="3D4C5F1D"/>
    <w:rsid w:val="3DC65968"/>
    <w:rsid w:val="3DF93FBC"/>
    <w:rsid w:val="3E1A5671"/>
    <w:rsid w:val="3E667CEF"/>
    <w:rsid w:val="3EC5576E"/>
    <w:rsid w:val="3ED34AA0"/>
    <w:rsid w:val="3F2A54AE"/>
    <w:rsid w:val="3F6E789D"/>
    <w:rsid w:val="3F9E3BB9"/>
    <w:rsid w:val="3FE04FF8"/>
    <w:rsid w:val="3FED2FEE"/>
    <w:rsid w:val="3FF22C00"/>
    <w:rsid w:val="40463BE0"/>
    <w:rsid w:val="40B118C6"/>
    <w:rsid w:val="412874F2"/>
    <w:rsid w:val="41965843"/>
    <w:rsid w:val="41A05EB7"/>
    <w:rsid w:val="41D4081A"/>
    <w:rsid w:val="41FD0C19"/>
    <w:rsid w:val="42014C57"/>
    <w:rsid w:val="42161379"/>
    <w:rsid w:val="425828A0"/>
    <w:rsid w:val="42AF6075"/>
    <w:rsid w:val="42B44FC7"/>
    <w:rsid w:val="42CF43AB"/>
    <w:rsid w:val="42EE6E5E"/>
    <w:rsid w:val="43204EC2"/>
    <w:rsid w:val="435D2698"/>
    <w:rsid w:val="43A6660D"/>
    <w:rsid w:val="43C845C3"/>
    <w:rsid w:val="44973C18"/>
    <w:rsid w:val="461E4DC2"/>
    <w:rsid w:val="46206466"/>
    <w:rsid w:val="463D1F7B"/>
    <w:rsid w:val="463E02DC"/>
    <w:rsid w:val="46737A24"/>
    <w:rsid w:val="46CA0433"/>
    <w:rsid w:val="47520E10"/>
    <w:rsid w:val="4775098E"/>
    <w:rsid w:val="47753731"/>
    <w:rsid w:val="48516FB5"/>
    <w:rsid w:val="48B459D5"/>
    <w:rsid w:val="48C01F80"/>
    <w:rsid w:val="49272DE2"/>
    <w:rsid w:val="49497D40"/>
    <w:rsid w:val="4A053FE3"/>
    <w:rsid w:val="4A9216E3"/>
    <w:rsid w:val="4AE820F1"/>
    <w:rsid w:val="4B315D69"/>
    <w:rsid w:val="4BE76618"/>
    <w:rsid w:val="4CC72CAB"/>
    <w:rsid w:val="4D2C7DCB"/>
    <w:rsid w:val="4DBB0B83"/>
    <w:rsid w:val="4E6138C4"/>
    <w:rsid w:val="4E634927"/>
    <w:rsid w:val="4ED85BEA"/>
    <w:rsid w:val="4F105D44"/>
    <w:rsid w:val="4F355850"/>
    <w:rsid w:val="4F5C4B3F"/>
    <w:rsid w:val="4F8B14B0"/>
    <w:rsid w:val="4FB671CF"/>
    <w:rsid w:val="4FFD7F4B"/>
    <w:rsid w:val="501F5F01"/>
    <w:rsid w:val="50BF05A8"/>
    <w:rsid w:val="51190623"/>
    <w:rsid w:val="5133771D"/>
    <w:rsid w:val="51A66A0C"/>
    <w:rsid w:val="52077FA0"/>
    <w:rsid w:val="52580603"/>
    <w:rsid w:val="529F178F"/>
    <w:rsid w:val="52F61E27"/>
    <w:rsid w:val="53372305"/>
    <w:rsid w:val="535316C2"/>
    <w:rsid w:val="53C44BA8"/>
    <w:rsid w:val="53E259A0"/>
    <w:rsid w:val="541909C0"/>
    <w:rsid w:val="545C6276"/>
    <w:rsid w:val="551835B9"/>
    <w:rsid w:val="552E0C4B"/>
    <w:rsid w:val="556C60B3"/>
    <w:rsid w:val="55763369"/>
    <w:rsid w:val="561A74D1"/>
    <w:rsid w:val="56D86652"/>
    <w:rsid w:val="57283E0B"/>
    <w:rsid w:val="574A1DC1"/>
    <w:rsid w:val="57C00B06"/>
    <w:rsid w:val="57E52089"/>
    <w:rsid w:val="58021570"/>
    <w:rsid w:val="580E5197"/>
    <w:rsid w:val="5831455A"/>
    <w:rsid w:val="5863030F"/>
    <w:rsid w:val="589A668A"/>
    <w:rsid w:val="58F22B40"/>
    <w:rsid w:val="5906339C"/>
    <w:rsid w:val="592616D2"/>
    <w:rsid w:val="59341B00"/>
    <w:rsid w:val="59523377"/>
    <w:rsid w:val="59DE0E81"/>
    <w:rsid w:val="59F55223"/>
    <w:rsid w:val="59FF35B4"/>
    <w:rsid w:val="5AD444AA"/>
    <w:rsid w:val="5AE470AA"/>
    <w:rsid w:val="5B083FE3"/>
    <w:rsid w:val="5B301727"/>
    <w:rsid w:val="5B415B5C"/>
    <w:rsid w:val="5B5773E8"/>
    <w:rsid w:val="5B5A5DEF"/>
    <w:rsid w:val="5B8422A3"/>
    <w:rsid w:val="5BC56904"/>
    <w:rsid w:val="5C0A6E8C"/>
    <w:rsid w:val="5C8939A2"/>
    <w:rsid w:val="5CEC2D02"/>
    <w:rsid w:val="5D2353DA"/>
    <w:rsid w:val="5E326290"/>
    <w:rsid w:val="5E5C734E"/>
    <w:rsid w:val="5E8072DA"/>
    <w:rsid w:val="5EE33320"/>
    <w:rsid w:val="5F185A0A"/>
    <w:rsid w:val="5F6D531F"/>
    <w:rsid w:val="5FAE2505"/>
    <w:rsid w:val="5FE20EFF"/>
    <w:rsid w:val="60056797"/>
    <w:rsid w:val="603478AE"/>
    <w:rsid w:val="60D55D8A"/>
    <w:rsid w:val="61094D40"/>
    <w:rsid w:val="61390804"/>
    <w:rsid w:val="614172DE"/>
    <w:rsid w:val="6160574F"/>
    <w:rsid w:val="616F0A88"/>
    <w:rsid w:val="62D95E61"/>
    <w:rsid w:val="63707248"/>
    <w:rsid w:val="63A86B21"/>
    <w:rsid w:val="64A81D34"/>
    <w:rsid w:val="64C2705A"/>
    <w:rsid w:val="6511265D"/>
    <w:rsid w:val="651C4271"/>
    <w:rsid w:val="65A93AD5"/>
    <w:rsid w:val="662B3EC2"/>
    <w:rsid w:val="66606F70"/>
    <w:rsid w:val="66B25BAB"/>
    <w:rsid w:val="6786514B"/>
    <w:rsid w:val="67F55C0F"/>
    <w:rsid w:val="6808013C"/>
    <w:rsid w:val="68490BA5"/>
    <w:rsid w:val="68500CDA"/>
    <w:rsid w:val="6872092B"/>
    <w:rsid w:val="68720D3D"/>
    <w:rsid w:val="68A320F0"/>
    <w:rsid w:val="68C10A03"/>
    <w:rsid w:val="68D23109"/>
    <w:rsid w:val="691702F9"/>
    <w:rsid w:val="692E7F1E"/>
    <w:rsid w:val="69423526"/>
    <w:rsid w:val="69430A4C"/>
    <w:rsid w:val="69586B5E"/>
    <w:rsid w:val="6A242849"/>
    <w:rsid w:val="6A625A20"/>
    <w:rsid w:val="6A9E3FF1"/>
    <w:rsid w:val="6AA61B9C"/>
    <w:rsid w:val="6AD37EE9"/>
    <w:rsid w:val="6ADF78E5"/>
    <w:rsid w:val="6B0B3C2C"/>
    <w:rsid w:val="6B353ACE"/>
    <w:rsid w:val="6B403D4E"/>
    <w:rsid w:val="6B8D0D02"/>
    <w:rsid w:val="6C7C2B89"/>
    <w:rsid w:val="6CB30AE5"/>
    <w:rsid w:val="6DF523F6"/>
    <w:rsid w:val="6E4C115B"/>
    <w:rsid w:val="6E531DC3"/>
    <w:rsid w:val="6E92338D"/>
    <w:rsid w:val="6EA50F15"/>
    <w:rsid w:val="6F1218C9"/>
    <w:rsid w:val="6F35142D"/>
    <w:rsid w:val="6FB80462"/>
    <w:rsid w:val="6FE10C9C"/>
    <w:rsid w:val="70257F20"/>
    <w:rsid w:val="70375E28"/>
    <w:rsid w:val="70593DDE"/>
    <w:rsid w:val="708505A9"/>
    <w:rsid w:val="70D0654C"/>
    <w:rsid w:val="70EC22C8"/>
    <w:rsid w:val="712E1E4B"/>
    <w:rsid w:val="71693786"/>
    <w:rsid w:val="71CD2FDE"/>
    <w:rsid w:val="72401A80"/>
    <w:rsid w:val="72847405"/>
    <w:rsid w:val="7298562B"/>
    <w:rsid w:val="73047240"/>
    <w:rsid w:val="736E2F25"/>
    <w:rsid w:val="73E46AB8"/>
    <w:rsid w:val="74125278"/>
    <w:rsid w:val="741A021E"/>
    <w:rsid w:val="74556A6B"/>
    <w:rsid w:val="7474619D"/>
    <w:rsid w:val="74DC18EE"/>
    <w:rsid w:val="74FD0C6E"/>
    <w:rsid w:val="753C5A8D"/>
    <w:rsid w:val="75435570"/>
    <w:rsid w:val="75AF679C"/>
    <w:rsid w:val="75D71CD0"/>
    <w:rsid w:val="761F6D59"/>
    <w:rsid w:val="765E373E"/>
    <w:rsid w:val="76912AA8"/>
    <w:rsid w:val="76936197"/>
    <w:rsid w:val="77281327"/>
    <w:rsid w:val="78175E36"/>
    <w:rsid w:val="78825B31"/>
    <w:rsid w:val="78DA438B"/>
    <w:rsid w:val="7A2D6D03"/>
    <w:rsid w:val="7A986F61"/>
    <w:rsid w:val="7AF244C2"/>
    <w:rsid w:val="7B4A666E"/>
    <w:rsid w:val="7B831833"/>
    <w:rsid w:val="7C034870"/>
    <w:rsid w:val="7C80392D"/>
    <w:rsid w:val="7C8313D5"/>
    <w:rsid w:val="7CB1637A"/>
    <w:rsid w:val="7CDA6256"/>
    <w:rsid w:val="7D0564AB"/>
    <w:rsid w:val="7D5052A6"/>
    <w:rsid w:val="7D556684"/>
    <w:rsid w:val="7D5843C2"/>
    <w:rsid w:val="7D5F7395"/>
    <w:rsid w:val="7DAA61E1"/>
    <w:rsid w:val="7DCC458D"/>
    <w:rsid w:val="7DE50961"/>
    <w:rsid w:val="7E467245"/>
    <w:rsid w:val="7E542C37"/>
    <w:rsid w:val="7E813419"/>
    <w:rsid w:val="7E8D09DC"/>
    <w:rsid w:val="7F0204F0"/>
    <w:rsid w:val="7F106C3A"/>
    <w:rsid w:val="7F652AED"/>
    <w:rsid w:val="7FA66625"/>
    <w:rsid w:val="7FAD43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iPriority="9"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48"/>
    <w:qFormat/>
    <w:uiPriority w:val="9"/>
    <w:pPr>
      <w:keepNext/>
      <w:keepLines/>
      <w:spacing w:before="340" w:after="330" w:line="578" w:lineRule="auto"/>
      <w:jc w:val="center"/>
      <w:outlineLvl w:val="0"/>
    </w:pPr>
    <w:rPr>
      <w:rFonts w:eastAsia="仿宋_GB2312"/>
      <w:b/>
      <w:bCs/>
      <w:kern w:val="44"/>
      <w:sz w:val="44"/>
      <w:szCs w:val="44"/>
    </w:rPr>
  </w:style>
  <w:style w:type="paragraph" w:styleId="6">
    <w:name w:val="heading 2"/>
    <w:basedOn w:val="1"/>
    <w:next w:val="1"/>
    <w:link w:val="83"/>
    <w:qFormat/>
    <w:uiPriority w:val="9"/>
    <w:pPr>
      <w:keepNext/>
      <w:keepLines/>
      <w:spacing w:before="260" w:after="260" w:line="400" w:lineRule="exact"/>
      <w:outlineLvl w:val="1"/>
    </w:pPr>
    <w:rPr>
      <w:rFonts w:ascii="Arial" w:hAnsi="Arial" w:eastAsia="黑体"/>
      <w:b/>
      <w:bCs/>
      <w:sz w:val="24"/>
      <w:szCs w:val="32"/>
    </w:rPr>
  </w:style>
  <w:style w:type="paragraph" w:styleId="7">
    <w:name w:val="heading 3"/>
    <w:basedOn w:val="1"/>
    <w:next w:val="1"/>
    <w:link w:val="59"/>
    <w:qFormat/>
    <w:uiPriority w:val="0"/>
    <w:pPr>
      <w:keepNext/>
      <w:keepLines/>
      <w:spacing w:before="260" w:after="260" w:line="416" w:lineRule="auto"/>
      <w:outlineLvl w:val="2"/>
    </w:pPr>
    <w:rPr>
      <w:b/>
      <w:bCs/>
      <w:sz w:val="32"/>
      <w:szCs w:val="32"/>
    </w:rPr>
  </w:style>
  <w:style w:type="paragraph" w:styleId="8">
    <w:name w:val="heading 5"/>
    <w:basedOn w:val="1"/>
    <w:next w:val="9"/>
    <w:link w:val="127"/>
    <w:qFormat/>
    <w:uiPriority w:val="0"/>
    <w:pPr>
      <w:keepNext/>
      <w:keepLines/>
      <w:numPr>
        <w:ilvl w:val="4"/>
        <w:numId w:val="1"/>
      </w:numPr>
      <w:spacing w:before="280" w:after="290" w:line="376" w:lineRule="auto"/>
      <w:outlineLvl w:val="4"/>
    </w:pPr>
    <w:rPr>
      <w:b/>
      <w:sz w:val="28"/>
    </w:rPr>
  </w:style>
  <w:style w:type="paragraph" w:styleId="10">
    <w:name w:val="heading 6"/>
    <w:basedOn w:val="1"/>
    <w:next w:val="9"/>
    <w:link w:val="128"/>
    <w:qFormat/>
    <w:uiPriority w:val="0"/>
    <w:pPr>
      <w:keepNext/>
      <w:keepLines/>
      <w:numPr>
        <w:ilvl w:val="5"/>
        <w:numId w:val="1"/>
      </w:numPr>
      <w:spacing w:before="240" w:after="64" w:line="320" w:lineRule="auto"/>
      <w:outlineLvl w:val="5"/>
    </w:pPr>
    <w:rPr>
      <w:rFonts w:ascii="Arial" w:hAnsi="Arial" w:eastAsia="黑体"/>
      <w:b/>
      <w:sz w:val="24"/>
    </w:rPr>
  </w:style>
  <w:style w:type="paragraph" w:styleId="11">
    <w:name w:val="heading 7"/>
    <w:basedOn w:val="1"/>
    <w:next w:val="9"/>
    <w:link w:val="129"/>
    <w:qFormat/>
    <w:uiPriority w:val="0"/>
    <w:pPr>
      <w:keepNext/>
      <w:keepLines/>
      <w:numPr>
        <w:ilvl w:val="6"/>
        <w:numId w:val="1"/>
      </w:numPr>
      <w:spacing w:before="240" w:after="64" w:line="320" w:lineRule="auto"/>
      <w:outlineLvl w:val="6"/>
    </w:pPr>
    <w:rPr>
      <w:b/>
      <w:sz w:val="24"/>
    </w:rPr>
  </w:style>
  <w:style w:type="paragraph" w:styleId="12">
    <w:name w:val="heading 8"/>
    <w:basedOn w:val="1"/>
    <w:next w:val="9"/>
    <w:link w:val="130"/>
    <w:qFormat/>
    <w:uiPriority w:val="0"/>
    <w:pPr>
      <w:keepNext/>
      <w:keepLines/>
      <w:numPr>
        <w:ilvl w:val="7"/>
        <w:numId w:val="1"/>
      </w:numPr>
      <w:spacing w:before="240" w:after="64" w:line="320" w:lineRule="auto"/>
      <w:outlineLvl w:val="7"/>
    </w:pPr>
    <w:rPr>
      <w:rFonts w:ascii="Arial" w:hAnsi="Arial" w:eastAsia="黑体"/>
      <w:sz w:val="24"/>
    </w:rPr>
  </w:style>
  <w:style w:type="paragraph" w:styleId="13">
    <w:name w:val="heading 9"/>
    <w:basedOn w:val="1"/>
    <w:next w:val="9"/>
    <w:link w:val="131"/>
    <w:qFormat/>
    <w:uiPriority w:val="0"/>
    <w:pPr>
      <w:keepNext/>
      <w:keepLines/>
      <w:numPr>
        <w:ilvl w:val="8"/>
        <w:numId w:val="1"/>
      </w:numPr>
      <w:spacing w:before="240" w:after="64" w:line="320" w:lineRule="auto"/>
      <w:outlineLvl w:val="8"/>
    </w:pPr>
    <w:rPr>
      <w:rFonts w:ascii="Arial" w:hAnsi="Arial" w:eastAsia="黑体"/>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34"/>
    <w:qFormat/>
    <w:uiPriority w:val="0"/>
    <w:pPr>
      <w:spacing w:line="380" w:lineRule="exact"/>
    </w:pPr>
    <w:rPr>
      <w:sz w:val="24"/>
    </w:rPr>
  </w:style>
  <w:style w:type="paragraph" w:customStyle="1" w:styleId="3">
    <w:name w:val="Default"/>
    <w:next w:val="4"/>
    <w:qFormat/>
    <w:uiPriority w:val="0"/>
    <w:pPr>
      <w:widowControl w:val="0"/>
      <w:autoSpaceDE w:val="0"/>
      <w:autoSpaceDN w:val="0"/>
      <w:adjustRightInd w:val="0"/>
      <w:spacing w:line="400" w:lineRule="exact"/>
      <w:ind w:firstLine="200" w:firstLineChars="200"/>
      <w:jc w:val="both"/>
    </w:pPr>
    <w:rPr>
      <w:rFonts w:ascii="宋体" w:hAnsi="Times New Roman" w:eastAsia="宋体" w:cs="宋体"/>
      <w:color w:val="000000"/>
      <w:sz w:val="24"/>
      <w:szCs w:val="24"/>
      <w:lang w:val="en-US" w:eastAsia="zh-CN" w:bidi="ar-SA"/>
    </w:rPr>
  </w:style>
  <w:style w:type="paragraph" w:styleId="4">
    <w:name w:val="Date"/>
    <w:basedOn w:val="1"/>
    <w:next w:val="1"/>
    <w:link w:val="135"/>
    <w:qFormat/>
    <w:uiPriority w:val="0"/>
    <w:pPr>
      <w:ind w:left="100" w:leftChars="2500"/>
    </w:pPr>
    <w:rPr>
      <w:rFonts w:ascii="宋体" w:hAnsi="Courier New" w:cs="Courier New"/>
      <w:szCs w:val="21"/>
    </w:rPr>
  </w:style>
  <w:style w:type="paragraph" w:styleId="9">
    <w:name w:val="Normal Indent"/>
    <w:basedOn w:val="1"/>
    <w:link w:val="57"/>
    <w:qFormat/>
    <w:uiPriority w:val="0"/>
    <w:pPr>
      <w:ind w:firstLine="420"/>
    </w:pPr>
    <w:rPr>
      <w:szCs w:val="20"/>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qFormat/>
    <w:uiPriority w:val="0"/>
    <w:pPr>
      <w:spacing w:before="152" w:after="160"/>
    </w:pPr>
    <w:rPr>
      <w:rFonts w:ascii="Arial" w:hAnsi="Arial" w:eastAsia="黑体" w:cs="Arial"/>
      <w:sz w:val="20"/>
      <w:szCs w:val="20"/>
    </w:rPr>
  </w:style>
  <w:style w:type="paragraph" w:styleId="16">
    <w:name w:val="Document Map"/>
    <w:basedOn w:val="1"/>
    <w:link w:val="132"/>
    <w:qFormat/>
    <w:uiPriority w:val="0"/>
    <w:pPr>
      <w:shd w:val="clear" w:color="auto" w:fill="000080"/>
    </w:pPr>
  </w:style>
  <w:style w:type="paragraph" w:styleId="17">
    <w:name w:val="annotation text"/>
    <w:basedOn w:val="1"/>
    <w:link w:val="73"/>
    <w:qFormat/>
    <w:uiPriority w:val="0"/>
    <w:pPr>
      <w:jc w:val="left"/>
    </w:pPr>
  </w:style>
  <w:style w:type="paragraph" w:styleId="18">
    <w:name w:val="Body Text 3"/>
    <w:basedOn w:val="1"/>
    <w:link w:val="133"/>
    <w:qFormat/>
    <w:uiPriority w:val="0"/>
    <w:pPr>
      <w:spacing w:line="500" w:lineRule="exact"/>
    </w:pPr>
    <w:rPr>
      <w:b/>
      <w:bCs/>
      <w:sz w:val="24"/>
    </w:rPr>
  </w:style>
  <w:style w:type="paragraph" w:styleId="19">
    <w:name w:val="Body Text Indent"/>
    <w:basedOn w:val="1"/>
    <w:link w:val="66"/>
    <w:qFormat/>
    <w:uiPriority w:val="0"/>
    <w:pPr>
      <w:ind w:firstLine="830" w:firstLineChars="352"/>
    </w:pPr>
    <w:rPr>
      <w:rFonts w:ascii="仿宋_GB2312" w:eastAsia="仿宋_GB2312"/>
      <w:sz w:val="32"/>
      <w:szCs w:val="20"/>
    </w:rPr>
  </w:style>
  <w:style w:type="paragraph" w:styleId="20">
    <w:name w:val="List Number 3"/>
    <w:basedOn w:val="1"/>
    <w:qFormat/>
    <w:uiPriority w:val="0"/>
    <w:pPr>
      <w:numPr>
        <w:ilvl w:val="0"/>
        <w:numId w:val="1"/>
      </w:numPr>
    </w:pPr>
  </w:style>
  <w:style w:type="paragraph" w:styleId="21">
    <w:name w:val="List 2"/>
    <w:basedOn w:val="1"/>
    <w:qFormat/>
    <w:uiPriority w:val="0"/>
    <w:pPr>
      <w:ind w:left="100" w:leftChars="200" w:hanging="200" w:hangingChars="200"/>
    </w:pPr>
    <w:rPr>
      <w:sz w:val="28"/>
    </w:rPr>
  </w:style>
  <w:style w:type="paragraph" w:styleId="22">
    <w:name w:val="Plain Text"/>
    <w:basedOn w:val="1"/>
    <w:link w:val="53"/>
    <w:qFormat/>
    <w:uiPriority w:val="0"/>
    <w:rPr>
      <w:rFonts w:ascii="宋体" w:hAnsi="Courier New" w:cs="Courier New"/>
      <w:szCs w:val="21"/>
    </w:rPr>
  </w:style>
  <w:style w:type="paragraph" w:styleId="23">
    <w:name w:val="Body Text Indent 2"/>
    <w:basedOn w:val="1"/>
    <w:link w:val="136"/>
    <w:qFormat/>
    <w:uiPriority w:val="0"/>
    <w:pPr>
      <w:ind w:firstLine="630"/>
    </w:pPr>
    <w:rPr>
      <w:sz w:val="32"/>
      <w:szCs w:val="20"/>
    </w:rPr>
  </w:style>
  <w:style w:type="paragraph" w:styleId="24">
    <w:name w:val="Balloon Text"/>
    <w:basedOn w:val="1"/>
    <w:link w:val="72"/>
    <w:qFormat/>
    <w:uiPriority w:val="0"/>
    <w:rPr>
      <w:sz w:val="18"/>
      <w:szCs w:val="18"/>
      <w:lang w:val="zh-CN"/>
    </w:rPr>
  </w:style>
  <w:style w:type="paragraph" w:styleId="25">
    <w:name w:val="footer"/>
    <w:basedOn w:val="1"/>
    <w:next w:val="1"/>
    <w:link w:val="68"/>
    <w:qFormat/>
    <w:uiPriority w:val="99"/>
    <w:pPr>
      <w:tabs>
        <w:tab w:val="center" w:pos="4153"/>
        <w:tab w:val="right" w:pos="8306"/>
      </w:tabs>
      <w:snapToGrid w:val="0"/>
      <w:jc w:val="left"/>
    </w:pPr>
    <w:rPr>
      <w:sz w:val="18"/>
      <w:szCs w:val="18"/>
      <w:lang w:val="zh-CN"/>
    </w:rPr>
  </w:style>
  <w:style w:type="paragraph" w:styleId="26">
    <w:name w:val="header"/>
    <w:basedOn w:val="1"/>
    <w:link w:val="70"/>
    <w:qFormat/>
    <w:uiPriority w:val="99"/>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39"/>
  </w:style>
  <w:style w:type="paragraph" w:styleId="28">
    <w:name w:val="Subtitle"/>
    <w:basedOn w:val="1"/>
    <w:next w:val="1"/>
    <w:link w:val="71"/>
    <w:qFormat/>
    <w:uiPriority w:val="0"/>
    <w:pPr>
      <w:spacing w:line="312" w:lineRule="auto"/>
      <w:ind w:left="200" w:leftChars="200"/>
      <w:jc w:val="left"/>
      <w:outlineLvl w:val="1"/>
    </w:pPr>
    <w:rPr>
      <w:rFonts w:ascii="Cambria" w:hAnsi="Cambria"/>
      <w:b/>
      <w:bCs/>
      <w:kern w:val="28"/>
      <w:sz w:val="28"/>
      <w:szCs w:val="32"/>
    </w:rPr>
  </w:style>
  <w:style w:type="paragraph" w:styleId="29">
    <w:name w:val="List"/>
    <w:basedOn w:val="1"/>
    <w:qFormat/>
    <w:uiPriority w:val="0"/>
    <w:pPr>
      <w:ind w:left="200" w:hanging="200" w:hangingChars="200"/>
    </w:pPr>
    <w:rPr>
      <w:sz w:val="28"/>
    </w:rPr>
  </w:style>
  <w:style w:type="paragraph" w:styleId="30">
    <w:name w:val="Body Text Indent 3"/>
    <w:basedOn w:val="1"/>
    <w:link w:val="137"/>
    <w:qFormat/>
    <w:uiPriority w:val="0"/>
    <w:pPr>
      <w:spacing w:after="120"/>
      <w:ind w:left="420" w:leftChars="200"/>
    </w:pPr>
    <w:rPr>
      <w:sz w:val="16"/>
      <w:szCs w:val="16"/>
    </w:rPr>
  </w:style>
  <w:style w:type="paragraph" w:styleId="31">
    <w:name w:val="toc 2"/>
    <w:basedOn w:val="1"/>
    <w:next w:val="1"/>
    <w:qFormat/>
    <w:uiPriority w:val="39"/>
    <w:pPr>
      <w:tabs>
        <w:tab w:val="right" w:leader="dot" w:pos="9072"/>
      </w:tabs>
      <w:autoSpaceDE w:val="0"/>
      <w:autoSpaceDN w:val="0"/>
      <w:adjustRightInd w:val="0"/>
      <w:spacing w:line="315" w:lineRule="atLeast"/>
      <w:ind w:left="900"/>
      <w:jc w:val="left"/>
    </w:pPr>
    <w:rPr>
      <w:rFonts w:ascii="宋体" w:hAnsi="宋体"/>
      <w:smallCaps/>
      <w:color w:val="000000"/>
      <w:kern w:val="0"/>
      <w:sz w:val="20"/>
      <w:szCs w:val="20"/>
    </w:rPr>
  </w:style>
  <w:style w:type="paragraph" w:styleId="32">
    <w:name w:val="Body Text 2"/>
    <w:basedOn w:val="1"/>
    <w:link w:val="138"/>
    <w:qFormat/>
    <w:uiPriority w:val="0"/>
    <w:pPr>
      <w:spacing w:after="120" w:line="480" w:lineRule="auto"/>
    </w:pPr>
  </w:style>
  <w:style w:type="paragraph" w:styleId="33">
    <w:name w:val="HTML Preformatted"/>
    <w:basedOn w:val="1"/>
    <w:link w:val="13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4">
    <w:name w:val="Normal (Web)"/>
    <w:basedOn w:val="1"/>
    <w:qFormat/>
    <w:uiPriority w:val="0"/>
    <w:pPr>
      <w:widowControl/>
      <w:spacing w:before="100" w:beforeAutospacing="1" w:after="100" w:afterAutospacing="1"/>
      <w:jc w:val="left"/>
    </w:pPr>
    <w:rPr>
      <w:rFonts w:ascii="宋体" w:hAnsi="宋体"/>
      <w:kern w:val="0"/>
      <w:sz w:val="24"/>
    </w:rPr>
  </w:style>
  <w:style w:type="paragraph" w:styleId="35">
    <w:name w:val="index 1"/>
    <w:basedOn w:val="1"/>
    <w:next w:val="1"/>
    <w:semiHidden/>
    <w:qFormat/>
    <w:uiPriority w:val="0"/>
    <w:pPr>
      <w:spacing w:line="400" w:lineRule="exact"/>
      <w:ind w:firstLine="420" w:firstLineChars="200"/>
    </w:pPr>
    <w:rPr>
      <w:rFonts w:ascii="宋体" w:hAnsi="Courier New"/>
      <w:b/>
      <w:szCs w:val="20"/>
    </w:rPr>
  </w:style>
  <w:style w:type="paragraph" w:styleId="36">
    <w:name w:val="annotation subject"/>
    <w:basedOn w:val="17"/>
    <w:next w:val="17"/>
    <w:link w:val="84"/>
    <w:qFormat/>
    <w:uiPriority w:val="0"/>
    <w:rPr>
      <w:b/>
      <w:bCs/>
    </w:rPr>
  </w:style>
  <w:style w:type="table" w:styleId="38">
    <w:name w:val="Table Grid"/>
    <w:basedOn w:val="3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qFormat/>
    <w:uiPriority w:val="0"/>
    <w:rPr>
      <w:rFonts w:ascii="Times New Roman" w:hAnsi="Times New Roman" w:eastAsia="宋体" w:cs="Times New Roman"/>
      <w:b/>
      <w:bCs/>
    </w:rPr>
  </w:style>
  <w:style w:type="character" w:styleId="41">
    <w:name w:val="page number"/>
    <w:qFormat/>
    <w:uiPriority w:val="0"/>
    <w:rPr>
      <w:rFonts w:ascii="Times New Roman" w:hAnsi="Times New Roman" w:eastAsia="宋体" w:cs="Times New Roman"/>
    </w:rPr>
  </w:style>
  <w:style w:type="character" w:styleId="42">
    <w:name w:val="FollowedHyperlink"/>
    <w:basedOn w:val="39"/>
    <w:semiHidden/>
    <w:unhideWhenUsed/>
    <w:qFormat/>
    <w:uiPriority w:val="99"/>
    <w:rPr>
      <w:color w:val="954F72" w:themeColor="followedHyperlink"/>
      <w:u w:val="single"/>
      <w14:textFill>
        <w14:solidFill>
          <w14:schemeClr w14:val="folHlink"/>
        </w14:solidFill>
      </w14:textFill>
    </w:rPr>
  </w:style>
  <w:style w:type="character" w:styleId="43">
    <w:name w:val="Emphasis"/>
    <w:qFormat/>
    <w:uiPriority w:val="0"/>
    <w:rPr>
      <w:rFonts w:ascii="Times New Roman" w:hAnsi="Times New Roman" w:eastAsia="宋体" w:cs="Times New Roman"/>
      <w:color w:val="CC0033"/>
    </w:rPr>
  </w:style>
  <w:style w:type="character" w:styleId="44">
    <w:name w:val="Hyperlink"/>
    <w:qFormat/>
    <w:uiPriority w:val="99"/>
    <w:rPr>
      <w:rFonts w:ascii="Times New Roman" w:hAnsi="Times New Roman" w:eastAsia="宋体" w:cs="Times New Roman"/>
      <w:color w:val="0000FF"/>
      <w:u w:val="single"/>
    </w:rPr>
  </w:style>
  <w:style w:type="character" w:styleId="45">
    <w:name w:val="annotation reference"/>
    <w:qFormat/>
    <w:uiPriority w:val="0"/>
    <w:rPr>
      <w:rFonts w:ascii="Times New Roman" w:hAnsi="Times New Roman" w:eastAsia="宋体" w:cs="Times New Roman"/>
      <w:sz w:val="21"/>
      <w:szCs w:val="21"/>
    </w:rPr>
  </w:style>
  <w:style w:type="character" w:customStyle="1" w:styleId="46">
    <w:name w:val="font21"/>
    <w:basedOn w:val="39"/>
    <w:qFormat/>
    <w:uiPriority w:val="0"/>
    <w:rPr>
      <w:rFonts w:hint="eastAsia" w:ascii="宋体" w:hAnsi="宋体" w:eastAsia="宋体" w:cs="宋体"/>
      <w:color w:val="000000"/>
      <w:sz w:val="20"/>
      <w:szCs w:val="20"/>
    </w:rPr>
  </w:style>
  <w:style w:type="character" w:customStyle="1" w:styleId="47">
    <w:name w:val="st1"/>
    <w:qFormat/>
    <w:uiPriority w:val="0"/>
    <w:rPr>
      <w:rFonts w:ascii="Times New Roman" w:hAnsi="Times New Roman" w:eastAsia="宋体" w:cs="Times New Roman"/>
    </w:rPr>
  </w:style>
  <w:style w:type="character" w:customStyle="1" w:styleId="48">
    <w:name w:val="标题 1 Char"/>
    <w:link w:val="5"/>
    <w:qFormat/>
    <w:uiPriority w:val="9"/>
    <w:rPr>
      <w:rFonts w:ascii="Times New Roman" w:hAnsi="Times New Roman" w:eastAsia="仿宋_GB2312" w:cs="Times New Roman"/>
      <w:b/>
      <w:bCs/>
      <w:kern w:val="44"/>
      <w:sz w:val="44"/>
      <w:szCs w:val="44"/>
      <w:lang w:val="en-US" w:eastAsia="zh-CN" w:bidi="ar-SA"/>
    </w:rPr>
  </w:style>
  <w:style w:type="character" w:customStyle="1" w:styleId="49">
    <w:name w:val="ca-2"/>
    <w:qFormat/>
    <w:uiPriority w:val="0"/>
    <w:rPr>
      <w:rFonts w:ascii="Times New Roman" w:hAnsi="Times New Roman" w:eastAsia="宋体" w:cs="Times New Roman"/>
    </w:rPr>
  </w:style>
  <w:style w:type="character" w:customStyle="1" w:styleId="50">
    <w:name w:val="H1 Char"/>
    <w:qFormat/>
    <w:uiPriority w:val="0"/>
    <w:rPr>
      <w:rFonts w:ascii="Times New Roman" w:hAnsi="Times New Roman" w:eastAsia="仿宋_GB2312" w:cs="Times New Roman"/>
      <w:b/>
      <w:bCs/>
      <w:kern w:val="44"/>
      <w:sz w:val="44"/>
      <w:szCs w:val="44"/>
      <w:lang w:val="en-US" w:eastAsia="zh-CN" w:bidi="ar-SA"/>
    </w:rPr>
  </w:style>
  <w:style w:type="character" w:customStyle="1" w:styleId="51">
    <w:name w:val="1ji Char"/>
    <w:link w:val="52"/>
    <w:qFormat/>
    <w:uiPriority w:val="0"/>
    <w:rPr>
      <w:rFonts w:ascii="宋体" w:hAnsi="宋体" w:eastAsia="仿宋_GB2312" w:cs="Times New Roman"/>
      <w:b/>
      <w:bCs/>
      <w:kern w:val="44"/>
      <w:sz w:val="36"/>
      <w:szCs w:val="44"/>
      <w:lang w:val="en-US" w:eastAsia="zh-CN" w:bidi="ar-SA"/>
    </w:rPr>
  </w:style>
  <w:style w:type="paragraph" w:customStyle="1" w:styleId="52">
    <w:name w:val="1ji"/>
    <w:basedOn w:val="5"/>
    <w:link w:val="51"/>
    <w:qFormat/>
    <w:uiPriority w:val="0"/>
    <w:pPr>
      <w:keepLines w:val="0"/>
      <w:widowControl/>
      <w:spacing w:before="0" w:after="0" w:line="240" w:lineRule="auto"/>
    </w:pPr>
    <w:rPr>
      <w:rFonts w:ascii="宋体" w:hAnsi="宋体"/>
      <w:sz w:val="36"/>
    </w:rPr>
  </w:style>
  <w:style w:type="character" w:customStyle="1" w:styleId="53">
    <w:name w:val="纯文本 Char"/>
    <w:link w:val="22"/>
    <w:qFormat/>
    <w:uiPriority w:val="0"/>
    <w:rPr>
      <w:rFonts w:ascii="宋体" w:hAnsi="Courier New" w:eastAsia="宋体" w:cs="Courier New"/>
      <w:kern w:val="2"/>
      <w:sz w:val="21"/>
      <w:szCs w:val="21"/>
      <w:lang w:val="en-US" w:eastAsia="zh-CN" w:bidi="ar-SA"/>
    </w:rPr>
  </w:style>
  <w:style w:type="character" w:customStyle="1" w:styleId="54">
    <w:name w:val="font41"/>
    <w:basedOn w:val="39"/>
    <w:qFormat/>
    <w:uiPriority w:val="0"/>
    <w:rPr>
      <w:rFonts w:hint="default" w:ascii="Times New Roman" w:hAnsi="Times New Roman" w:eastAsia="宋体" w:cs="Times New Roman"/>
      <w:color w:val="000000"/>
      <w:sz w:val="20"/>
      <w:szCs w:val="20"/>
    </w:rPr>
  </w:style>
  <w:style w:type="character" w:customStyle="1" w:styleId="55">
    <w:name w:val="font31"/>
    <w:qFormat/>
    <w:uiPriority w:val="0"/>
    <w:rPr>
      <w:rFonts w:hint="default" w:ascii="Times New Roman" w:hAnsi="Times New Roman" w:eastAsia="宋体" w:cs="Times New Roman"/>
      <w:color w:val="000000"/>
      <w:sz w:val="20"/>
      <w:szCs w:val="20"/>
    </w:rPr>
  </w:style>
  <w:style w:type="character" w:customStyle="1" w:styleId="56">
    <w:name w:val="apple-style-span"/>
    <w:qFormat/>
    <w:uiPriority w:val="0"/>
    <w:rPr>
      <w:rFonts w:ascii="Times New Roman" w:hAnsi="Times New Roman" w:eastAsia="宋体" w:cs="Times New Roman"/>
    </w:rPr>
  </w:style>
  <w:style w:type="character" w:customStyle="1" w:styleId="57">
    <w:name w:val="正文缩进 Char"/>
    <w:link w:val="9"/>
    <w:qFormat/>
    <w:uiPriority w:val="0"/>
    <w:rPr>
      <w:rFonts w:ascii="Times New Roman" w:hAnsi="Times New Roman" w:eastAsia="宋体" w:cs="Times New Roman"/>
      <w:kern w:val="2"/>
      <w:sz w:val="21"/>
      <w:lang w:val="en-US" w:eastAsia="zh-CN" w:bidi="ar-SA"/>
    </w:rPr>
  </w:style>
  <w:style w:type="character" w:customStyle="1" w:styleId="58">
    <w:name w:val="font51"/>
    <w:qFormat/>
    <w:uiPriority w:val="0"/>
    <w:rPr>
      <w:rFonts w:hint="default" w:ascii="Times New Roman" w:hAnsi="Times New Roman" w:eastAsia="宋体" w:cs="Times New Roman"/>
      <w:color w:val="000000"/>
      <w:sz w:val="20"/>
      <w:szCs w:val="20"/>
    </w:rPr>
  </w:style>
  <w:style w:type="character" w:customStyle="1" w:styleId="59">
    <w:name w:val="标题 3 Char"/>
    <w:link w:val="7"/>
    <w:qFormat/>
    <w:uiPriority w:val="0"/>
    <w:rPr>
      <w:rFonts w:ascii="Times New Roman" w:hAnsi="Times New Roman" w:eastAsia="宋体" w:cs="Times New Roman"/>
      <w:b/>
      <w:bCs/>
      <w:kern w:val="2"/>
      <w:sz w:val="32"/>
      <w:szCs w:val="32"/>
      <w:lang w:val="en-US" w:eastAsia="zh-CN" w:bidi="ar-SA"/>
    </w:rPr>
  </w:style>
  <w:style w:type="character" w:customStyle="1" w:styleId="60">
    <w:name w:val="apple-converted-space"/>
    <w:qFormat/>
    <w:uiPriority w:val="0"/>
    <w:rPr>
      <w:rFonts w:ascii="Times New Roman" w:hAnsi="Times New Roman" w:eastAsia="宋体" w:cs="Times New Roman"/>
    </w:rPr>
  </w:style>
  <w:style w:type="character" w:customStyle="1" w:styleId="61">
    <w:name w:val="Header Char"/>
    <w:qFormat/>
    <w:uiPriority w:val="0"/>
    <w:rPr>
      <w:rFonts w:ascii="Calibri" w:hAnsi="Calibri" w:eastAsia="宋体" w:cs="Times New Roman"/>
      <w:kern w:val="2"/>
      <w:sz w:val="18"/>
      <w:szCs w:val="18"/>
      <w:lang w:val="en-US" w:eastAsia="zh-CN" w:bidi="ar-SA"/>
    </w:rPr>
  </w:style>
  <w:style w:type="character" w:customStyle="1" w:styleId="62">
    <w:name w:val="Footer Char"/>
    <w:qFormat/>
    <w:uiPriority w:val="0"/>
    <w:rPr>
      <w:rFonts w:ascii="Calibri" w:hAnsi="Calibri" w:eastAsia="宋体" w:cs="Times New Roman"/>
      <w:kern w:val="2"/>
      <w:sz w:val="18"/>
      <w:szCs w:val="18"/>
      <w:lang w:val="en-US" w:eastAsia="zh-CN" w:bidi="ar-SA"/>
    </w:rPr>
  </w:style>
  <w:style w:type="character" w:customStyle="1" w:styleId="63">
    <w:name w:val="Plain Text Char"/>
    <w:qFormat/>
    <w:uiPriority w:val="0"/>
    <w:rPr>
      <w:rFonts w:ascii="宋体" w:hAnsi="Courier New" w:eastAsia="宋体" w:cs="Times New Roman"/>
      <w:lang w:bidi="ar-SA"/>
    </w:rPr>
  </w:style>
  <w:style w:type="character" w:customStyle="1" w:styleId="64">
    <w:name w:val="普通文字 Char Char3"/>
    <w:qFormat/>
    <w:uiPriority w:val="0"/>
    <w:rPr>
      <w:rFonts w:ascii="宋体" w:hAnsi="Times New Roman" w:eastAsia="宋体" w:cs="Courier New"/>
      <w:kern w:val="2"/>
      <w:sz w:val="21"/>
      <w:szCs w:val="21"/>
      <w:lang w:val="en-US" w:eastAsia="zh-CN" w:bidi="ar-SA"/>
    </w:rPr>
  </w:style>
  <w:style w:type="character" w:customStyle="1" w:styleId="65">
    <w:name w:val="样式 正文 +"/>
    <w:qFormat/>
    <w:uiPriority w:val="0"/>
    <w:rPr>
      <w:rFonts w:ascii="Times New Roman" w:hAnsi="Times New Roman" w:eastAsia="宋体" w:cs="Times New Roman"/>
      <w:kern w:val="0"/>
      <w:sz w:val="28"/>
    </w:rPr>
  </w:style>
  <w:style w:type="character" w:customStyle="1" w:styleId="66">
    <w:name w:val="正文文本缩进 Char"/>
    <w:link w:val="19"/>
    <w:qFormat/>
    <w:uiPriority w:val="0"/>
    <w:rPr>
      <w:rFonts w:ascii="仿宋_GB2312" w:hAnsi="Times New Roman" w:eastAsia="仿宋_GB2312" w:cs="Times New Roman"/>
      <w:kern w:val="2"/>
      <w:sz w:val="32"/>
      <w:lang w:val="en-US" w:eastAsia="zh-CN" w:bidi="ar-SA"/>
    </w:rPr>
  </w:style>
  <w:style w:type="character" w:customStyle="1" w:styleId="67">
    <w:name w:val="普通文字 Char Char2"/>
    <w:qFormat/>
    <w:uiPriority w:val="0"/>
    <w:rPr>
      <w:rFonts w:ascii="宋体" w:hAnsi="Courier New" w:eastAsia="宋体" w:cs="Times New Roman"/>
      <w:kern w:val="2"/>
      <w:sz w:val="21"/>
      <w:lang w:val="en-US" w:eastAsia="zh-CN" w:bidi="ar-SA"/>
    </w:rPr>
  </w:style>
  <w:style w:type="character" w:customStyle="1" w:styleId="68">
    <w:name w:val="页脚 Char"/>
    <w:link w:val="25"/>
    <w:qFormat/>
    <w:uiPriority w:val="99"/>
    <w:rPr>
      <w:rFonts w:ascii="Times New Roman" w:hAnsi="Times New Roman" w:eastAsia="宋体" w:cs="Times New Roman"/>
      <w:kern w:val="2"/>
      <w:sz w:val="18"/>
      <w:szCs w:val="18"/>
    </w:rPr>
  </w:style>
  <w:style w:type="character" w:customStyle="1" w:styleId="69">
    <w:name w:val="样式 宋体 小四"/>
    <w:qFormat/>
    <w:uiPriority w:val="0"/>
    <w:rPr>
      <w:rFonts w:ascii="宋体" w:hAnsi="宋体" w:eastAsia="宋体" w:cs="Times New Roman"/>
      <w:sz w:val="24"/>
    </w:rPr>
  </w:style>
  <w:style w:type="character" w:customStyle="1" w:styleId="70">
    <w:name w:val="页眉 Char"/>
    <w:link w:val="26"/>
    <w:qFormat/>
    <w:uiPriority w:val="99"/>
    <w:rPr>
      <w:rFonts w:ascii="Times New Roman" w:hAnsi="Times New Roman" w:eastAsia="宋体" w:cs="Times New Roman"/>
      <w:kern w:val="2"/>
      <w:sz w:val="18"/>
      <w:szCs w:val="18"/>
      <w:lang w:val="en-US" w:eastAsia="zh-CN" w:bidi="ar-SA"/>
    </w:rPr>
  </w:style>
  <w:style w:type="character" w:customStyle="1" w:styleId="71">
    <w:name w:val="副标题 Char"/>
    <w:link w:val="28"/>
    <w:qFormat/>
    <w:uiPriority w:val="0"/>
    <w:rPr>
      <w:rFonts w:ascii="Cambria" w:hAnsi="Cambria" w:eastAsia="宋体" w:cs="Times New Roman"/>
      <w:b/>
      <w:bCs/>
      <w:kern w:val="28"/>
      <w:sz w:val="28"/>
      <w:szCs w:val="32"/>
      <w:lang w:val="en-US" w:eastAsia="zh-CN" w:bidi="ar-SA"/>
    </w:rPr>
  </w:style>
  <w:style w:type="character" w:customStyle="1" w:styleId="72">
    <w:name w:val="批注框文本 Char"/>
    <w:link w:val="24"/>
    <w:qFormat/>
    <w:uiPriority w:val="0"/>
    <w:rPr>
      <w:rFonts w:ascii="Times New Roman" w:hAnsi="Times New Roman" w:eastAsia="宋体" w:cs="Times New Roman"/>
      <w:kern w:val="2"/>
      <w:sz w:val="18"/>
      <w:szCs w:val="18"/>
    </w:rPr>
  </w:style>
  <w:style w:type="character" w:customStyle="1" w:styleId="73">
    <w:name w:val="批注文字 Char"/>
    <w:link w:val="17"/>
    <w:qFormat/>
    <w:uiPriority w:val="0"/>
    <w:rPr>
      <w:rFonts w:ascii="Times New Roman" w:hAnsi="Times New Roman" w:eastAsia="宋体" w:cs="Times New Roman"/>
      <w:kern w:val="2"/>
      <w:sz w:val="21"/>
      <w:szCs w:val="24"/>
      <w:lang w:val="en-US" w:eastAsia="zh-CN" w:bidi="ar-SA"/>
    </w:rPr>
  </w:style>
  <w:style w:type="character" w:customStyle="1" w:styleId="74">
    <w:name w:val="Char Char7"/>
    <w:qFormat/>
    <w:uiPriority w:val="0"/>
    <w:rPr>
      <w:rFonts w:ascii="Times New Roman" w:hAnsi="Times New Roman" w:eastAsia="仿宋_GB2312" w:cs="Times New Roman"/>
      <w:b/>
      <w:bCs/>
      <w:kern w:val="44"/>
      <w:sz w:val="44"/>
      <w:szCs w:val="44"/>
      <w:lang w:val="en-US" w:eastAsia="zh-CN" w:bidi="ar-SA"/>
    </w:rPr>
  </w:style>
  <w:style w:type="character" w:customStyle="1" w:styleId="75">
    <w:name w:val="ca-1"/>
    <w:qFormat/>
    <w:uiPriority w:val="0"/>
    <w:rPr>
      <w:rFonts w:ascii="Times New Roman" w:hAnsi="Times New Roman" w:eastAsia="宋体" w:cs="Times New Roman"/>
    </w:rPr>
  </w:style>
  <w:style w:type="character" w:customStyle="1" w:styleId="76">
    <w:name w:val="正文360首行缩进 Char"/>
    <w:link w:val="77"/>
    <w:qFormat/>
    <w:uiPriority w:val="0"/>
    <w:rPr>
      <w:rFonts w:ascii="Times New Roman" w:hAnsi="Times New Roman" w:eastAsia="宋体" w:cs="Times New Roman"/>
      <w:sz w:val="24"/>
      <w:szCs w:val="24"/>
    </w:rPr>
  </w:style>
  <w:style w:type="paragraph" w:customStyle="1" w:styleId="77">
    <w:name w:val="正文360首行缩进"/>
    <w:basedOn w:val="1"/>
    <w:link w:val="76"/>
    <w:qFormat/>
    <w:uiPriority w:val="0"/>
    <w:pPr>
      <w:widowControl/>
      <w:spacing w:before="120" w:line="300" w:lineRule="auto"/>
      <w:ind w:firstLine="200"/>
      <w:jc w:val="left"/>
    </w:pPr>
    <w:rPr>
      <w:kern w:val="0"/>
      <w:sz w:val="24"/>
    </w:rPr>
  </w:style>
  <w:style w:type="character" w:customStyle="1" w:styleId="78">
    <w:name w:val="List Paragraph Char"/>
    <w:link w:val="79"/>
    <w:qFormat/>
    <w:locked/>
    <w:uiPriority w:val="0"/>
    <w:rPr>
      <w:rFonts w:ascii="宋体" w:hAnsi="宋体" w:cs="宋体"/>
      <w:sz w:val="24"/>
      <w:szCs w:val="24"/>
    </w:rPr>
  </w:style>
  <w:style w:type="paragraph" w:customStyle="1" w:styleId="79">
    <w:name w:val="列表段落1"/>
    <w:basedOn w:val="1"/>
    <w:link w:val="78"/>
    <w:qFormat/>
    <w:uiPriority w:val="0"/>
    <w:pPr>
      <w:widowControl/>
      <w:ind w:firstLine="420" w:firstLineChars="200"/>
      <w:jc w:val="left"/>
    </w:pPr>
    <w:rPr>
      <w:rFonts w:ascii="宋体" w:hAnsi="宋体"/>
      <w:kern w:val="0"/>
      <w:sz w:val="24"/>
      <w:lang w:val="zh-CN"/>
    </w:rPr>
  </w:style>
  <w:style w:type="character" w:customStyle="1" w:styleId="80">
    <w:name w:val="yyii"/>
    <w:qFormat/>
    <w:uiPriority w:val="0"/>
    <w:rPr>
      <w:rFonts w:ascii="Times New Roman" w:hAnsi="Times New Roman" w:eastAsia="宋体" w:cs="Times New Roman"/>
    </w:rPr>
  </w:style>
  <w:style w:type="character" w:customStyle="1" w:styleId="81">
    <w:name w:val="纯文本 Char1"/>
    <w:qFormat/>
    <w:uiPriority w:val="0"/>
    <w:rPr>
      <w:rFonts w:ascii="宋体" w:hAnsi="Courier New" w:eastAsia="宋体" w:cs="Times New Roman"/>
      <w:kern w:val="2"/>
      <w:sz w:val="21"/>
    </w:rPr>
  </w:style>
  <w:style w:type="character" w:customStyle="1" w:styleId="82">
    <w:name w:val="标题 1 Char1"/>
    <w:qFormat/>
    <w:uiPriority w:val="0"/>
    <w:rPr>
      <w:rFonts w:ascii="Times New Roman" w:hAnsi="Times New Roman" w:eastAsia="宋体" w:cs="Times New Roman"/>
      <w:b/>
      <w:bCs/>
      <w:kern w:val="44"/>
      <w:sz w:val="44"/>
      <w:szCs w:val="44"/>
    </w:rPr>
  </w:style>
  <w:style w:type="character" w:customStyle="1" w:styleId="83">
    <w:name w:val="标题 2 Char"/>
    <w:link w:val="6"/>
    <w:qFormat/>
    <w:uiPriority w:val="9"/>
    <w:rPr>
      <w:rFonts w:ascii="Arial" w:hAnsi="Arial" w:eastAsia="黑体"/>
      <w:b/>
      <w:bCs/>
      <w:kern w:val="2"/>
      <w:sz w:val="24"/>
      <w:szCs w:val="32"/>
    </w:rPr>
  </w:style>
  <w:style w:type="character" w:customStyle="1" w:styleId="84">
    <w:name w:val="批注主题 Char"/>
    <w:link w:val="36"/>
    <w:qFormat/>
    <w:uiPriority w:val="0"/>
    <w:rPr>
      <w:rFonts w:ascii="Times New Roman" w:hAnsi="Times New Roman" w:eastAsia="宋体" w:cs="Times New Roman"/>
      <w:b/>
      <w:bCs/>
      <w:kern w:val="2"/>
      <w:sz w:val="21"/>
      <w:szCs w:val="24"/>
      <w:lang w:val="en-US" w:eastAsia="zh-CN" w:bidi="ar-SA"/>
    </w:rPr>
  </w:style>
  <w:style w:type="paragraph" w:customStyle="1" w:styleId="85">
    <w:name w:val="目录 11"/>
    <w:basedOn w:val="1"/>
    <w:next w:val="1"/>
    <w:qFormat/>
    <w:uiPriority w:val="39"/>
  </w:style>
  <w:style w:type="paragraph" w:customStyle="1" w:styleId="86">
    <w:name w:val="目录 21"/>
    <w:basedOn w:val="1"/>
    <w:next w:val="1"/>
    <w:qFormat/>
    <w:uiPriority w:val="39"/>
    <w:pPr>
      <w:tabs>
        <w:tab w:val="right" w:leader="dot" w:pos="9402"/>
      </w:tabs>
      <w:ind w:left="718" w:leftChars="200" w:hanging="298" w:hangingChars="142"/>
    </w:pPr>
  </w:style>
  <w:style w:type="paragraph" w:customStyle="1" w:styleId="87">
    <w:name w:val="目录 31"/>
    <w:basedOn w:val="1"/>
    <w:next w:val="1"/>
    <w:qFormat/>
    <w:uiPriority w:val="39"/>
    <w:pPr>
      <w:ind w:left="840" w:leftChars="400"/>
    </w:pPr>
  </w:style>
  <w:style w:type="paragraph" w:customStyle="1" w:styleId="88">
    <w:name w:val="正文首行缩进1"/>
    <w:basedOn w:val="2"/>
    <w:qFormat/>
    <w:uiPriority w:val="0"/>
    <w:pPr>
      <w:spacing w:after="120" w:line="240" w:lineRule="auto"/>
      <w:ind w:firstLine="420" w:firstLineChars="100"/>
    </w:pPr>
    <w:rPr>
      <w:sz w:val="21"/>
    </w:rPr>
  </w:style>
  <w:style w:type="paragraph" w:customStyle="1" w:styleId="89">
    <w:name w:val="Char Char1 Char Char Char Char"/>
    <w:basedOn w:val="16"/>
    <w:qFormat/>
    <w:uiPriority w:val="0"/>
    <w:rPr>
      <w:rFonts w:ascii="Tahoma" w:hAnsi="Tahoma"/>
      <w:sz w:val="24"/>
    </w:rPr>
  </w:style>
  <w:style w:type="paragraph" w:customStyle="1" w:styleId="90">
    <w:name w:val="列出段落1"/>
    <w:basedOn w:val="1"/>
    <w:qFormat/>
    <w:uiPriority w:val="99"/>
    <w:pPr>
      <w:ind w:firstLine="420" w:firstLineChars="200"/>
    </w:pPr>
    <w:rPr>
      <w:rFonts w:ascii="Calibri" w:hAnsi="Calibri"/>
    </w:rPr>
  </w:style>
  <w:style w:type="paragraph" w:customStyle="1" w:styleId="91">
    <w:name w:val="Char Char Char1 Char"/>
    <w:basedOn w:val="16"/>
    <w:qFormat/>
    <w:uiPriority w:val="0"/>
  </w:style>
  <w:style w:type="paragraph" w:customStyle="1" w:styleId="92">
    <w:name w:val="pa-5"/>
    <w:basedOn w:val="1"/>
    <w:qFormat/>
    <w:uiPriority w:val="0"/>
    <w:pPr>
      <w:widowControl/>
      <w:spacing w:before="150" w:after="150"/>
      <w:jc w:val="left"/>
    </w:pPr>
    <w:rPr>
      <w:rFonts w:ascii="宋体" w:hAnsi="宋体" w:cs="宋体"/>
      <w:kern w:val="0"/>
      <w:sz w:val="24"/>
    </w:rPr>
  </w:style>
  <w:style w:type="paragraph" w:customStyle="1" w:styleId="93">
    <w:name w:val="Table Text Char"/>
    <w:qFormat/>
    <w:uiPriority w:val="0"/>
    <w:pPr>
      <w:snapToGrid w:val="0"/>
      <w:spacing w:before="80" w:after="80"/>
    </w:pPr>
    <w:rPr>
      <w:rFonts w:ascii="Arial" w:hAnsi="Arial" w:eastAsia="宋体" w:cs="Times New Roman"/>
      <w:sz w:val="18"/>
      <w:lang w:val="en-US" w:eastAsia="zh-CN" w:bidi="ar-SA"/>
    </w:rPr>
  </w:style>
  <w:style w:type="paragraph" w:customStyle="1" w:styleId="94">
    <w:name w:val="Char Char1 Char Char Char Char1"/>
    <w:basedOn w:val="16"/>
    <w:qFormat/>
    <w:uiPriority w:val="0"/>
    <w:rPr>
      <w:rFonts w:ascii="Tahoma" w:hAnsi="Tahoma"/>
      <w:sz w:val="24"/>
    </w:rPr>
  </w:style>
  <w:style w:type="paragraph" w:customStyle="1" w:styleId="95">
    <w:name w:val="_Style 35"/>
    <w:basedOn w:val="16"/>
    <w:qFormat/>
    <w:uiPriority w:val="0"/>
    <w:pPr>
      <w:widowControl/>
      <w:ind w:firstLine="454"/>
      <w:jc w:val="left"/>
    </w:pPr>
  </w:style>
  <w:style w:type="paragraph" w:customStyle="1" w:styleId="96">
    <w:name w:val="5 Char Char Char Char Char Char Char Char Char Char"/>
    <w:basedOn w:val="1"/>
    <w:qFormat/>
    <w:uiPriority w:val="0"/>
  </w:style>
  <w:style w:type="paragraph" w:customStyle="1" w:styleId="97">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top"/>
    </w:pPr>
    <w:rPr>
      <w:kern w:val="0"/>
      <w:szCs w:val="21"/>
    </w:rPr>
  </w:style>
  <w:style w:type="paragraph" w:customStyle="1" w:styleId="98">
    <w:name w:val="Char Char2 Char Char Char Char Char Char Char Char Char Char"/>
    <w:basedOn w:val="1"/>
    <w:qFormat/>
    <w:uiPriority w:val="0"/>
    <w:pPr>
      <w:tabs>
        <w:tab w:val="left" w:pos="360"/>
      </w:tabs>
      <w:spacing w:line="360" w:lineRule="auto"/>
      <w:ind w:left="482" w:firstLine="200" w:firstLineChars="200"/>
    </w:pPr>
  </w:style>
  <w:style w:type="paragraph" w:customStyle="1" w:styleId="99">
    <w:name w:val="默认段落字体 Para Char"/>
    <w:basedOn w:val="1"/>
    <w:qFormat/>
    <w:uiPriority w:val="0"/>
    <w:rPr>
      <w:szCs w:val="20"/>
    </w:rPr>
  </w:style>
  <w:style w:type="paragraph" w:customStyle="1" w:styleId="100">
    <w:name w:val="表格文字"/>
    <w:basedOn w:val="1"/>
    <w:qFormat/>
    <w:uiPriority w:val="0"/>
    <w:pPr>
      <w:spacing w:before="25" w:after="25"/>
      <w:jc w:val="left"/>
    </w:pPr>
    <w:rPr>
      <w:bCs/>
      <w:spacing w:val="10"/>
      <w:kern w:val="0"/>
      <w:sz w:val="24"/>
    </w:rPr>
  </w:style>
  <w:style w:type="paragraph" w:customStyle="1" w:styleId="101">
    <w:name w:val="_Style 7"/>
    <w:basedOn w:val="16"/>
    <w:qFormat/>
    <w:uiPriority w:val="0"/>
  </w:style>
  <w:style w:type="paragraph" w:customStyle="1" w:styleId="102">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103">
    <w:name w:val="默认段落字体 Para Char Char Char Char Char Char Char Char Char1 Char Char Char Char"/>
    <w:basedOn w:val="1"/>
    <w:qFormat/>
    <w:uiPriority w:val="0"/>
    <w:rPr>
      <w:rFonts w:ascii="Tahoma" w:hAnsi="Tahoma"/>
      <w:sz w:val="24"/>
      <w:szCs w:val="20"/>
    </w:rPr>
  </w:style>
  <w:style w:type="paragraph" w:customStyle="1" w:styleId="104">
    <w:name w:val="样式 标题 1 + 居中 段前: 0 磅 段后: 0 磅 行距: 固定值 30 磅"/>
    <w:basedOn w:val="5"/>
    <w:qFormat/>
    <w:uiPriority w:val="0"/>
    <w:pPr>
      <w:spacing w:before="0" w:after="0" w:line="600" w:lineRule="exact"/>
    </w:pPr>
    <w:rPr>
      <w:rFonts w:eastAsia="宋体" w:cs="宋体"/>
      <w:szCs w:val="20"/>
    </w:rPr>
  </w:style>
  <w:style w:type="paragraph" w:customStyle="1" w:styleId="105">
    <w:name w:val="样式 小四 行距: 1.5 倍行距"/>
    <w:basedOn w:val="1"/>
    <w:qFormat/>
    <w:uiPriority w:val="0"/>
    <w:pPr>
      <w:spacing w:line="360" w:lineRule="auto"/>
      <w:ind w:firstLine="480" w:firstLineChars="200"/>
    </w:pPr>
    <w:rPr>
      <w:rFonts w:cs="宋体"/>
      <w:sz w:val="24"/>
      <w:szCs w:val="20"/>
    </w:rPr>
  </w:style>
  <w:style w:type="paragraph" w:customStyle="1" w:styleId="106">
    <w:name w:val="p0"/>
    <w:basedOn w:val="1"/>
    <w:qFormat/>
    <w:uiPriority w:val="0"/>
    <w:pPr>
      <w:widowControl/>
    </w:pPr>
    <w:rPr>
      <w:rFonts w:ascii="宋体" w:hAnsi="宋体" w:cs="宋体"/>
      <w:kern w:val="0"/>
      <w:szCs w:val="21"/>
    </w:rPr>
  </w:style>
  <w:style w:type="paragraph" w:customStyle="1" w:styleId="107">
    <w:name w:val="Char Char Char Char Char Char Char Char Char Char Char Char"/>
    <w:basedOn w:val="1"/>
    <w:qFormat/>
    <w:uiPriority w:val="0"/>
    <w:pPr>
      <w:widowControl/>
      <w:spacing w:after="160" w:line="240" w:lineRule="exact"/>
      <w:jc w:val="left"/>
    </w:pPr>
  </w:style>
  <w:style w:type="paragraph" w:customStyle="1" w:styleId="108">
    <w:name w:val="Char Char Char1 Char1"/>
    <w:basedOn w:val="1"/>
    <w:qFormat/>
    <w:uiPriority w:val="0"/>
    <w:rPr>
      <w:rFonts w:ascii="Calibri" w:hAnsi="Calibri"/>
      <w:szCs w:val="22"/>
    </w:rPr>
  </w:style>
  <w:style w:type="paragraph" w:customStyle="1" w:styleId="109">
    <w:name w:val="Char Char Char Char Char Char Char"/>
    <w:basedOn w:val="1"/>
    <w:qFormat/>
    <w:uiPriority w:val="0"/>
  </w:style>
  <w:style w:type="paragraph" w:customStyle="1" w:styleId="110">
    <w:name w:val="文档正文"/>
    <w:basedOn w:val="1"/>
    <w:qFormat/>
    <w:uiPriority w:val="0"/>
    <w:pPr>
      <w:autoSpaceDE w:val="0"/>
      <w:autoSpaceDN w:val="0"/>
      <w:adjustRightInd w:val="0"/>
      <w:spacing w:line="240" w:lineRule="atLeast"/>
      <w:ind w:firstLine="567"/>
    </w:pPr>
    <w:rPr>
      <w:rFonts w:ascii="Arial Narrow" w:hAnsi="Arial Narrow" w:cs="Arial"/>
      <w:sz w:val="24"/>
      <w:lang w:val="zh-CN"/>
    </w:rPr>
  </w:style>
  <w:style w:type="paragraph" w:customStyle="1" w:styleId="111">
    <w:name w:val="样式 正文2 + 仿宋 黑色 首行缩进:  2 字符"/>
    <w:basedOn w:val="1"/>
    <w:qFormat/>
    <w:uiPriority w:val="0"/>
    <w:pPr>
      <w:spacing w:line="360" w:lineRule="auto"/>
      <w:ind w:firstLine="480" w:firstLineChars="200"/>
    </w:pPr>
    <w:rPr>
      <w:rFonts w:ascii="仿宋" w:hAnsi="仿宋" w:eastAsia="仿宋" w:cs="宋体"/>
      <w:color w:val="000000"/>
      <w:sz w:val="24"/>
      <w:szCs w:val="20"/>
    </w:rPr>
  </w:style>
  <w:style w:type="paragraph" w:customStyle="1" w:styleId="112">
    <w:name w:val="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13">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14">
    <w:name w:val="Char"/>
    <w:basedOn w:val="16"/>
    <w:qFormat/>
    <w:uiPriority w:val="0"/>
    <w:pPr>
      <w:widowControl/>
      <w:ind w:firstLine="454"/>
      <w:jc w:val="left"/>
    </w:pPr>
    <w:rPr>
      <w:rFonts w:ascii="Tahoma" w:hAnsi="Tahoma" w:cs="宋体"/>
      <w:kern w:val="0"/>
      <w:sz w:val="24"/>
      <w:szCs w:val="20"/>
    </w:rPr>
  </w:style>
  <w:style w:type="paragraph" w:customStyle="1" w:styleId="115">
    <w:name w:val="Char1"/>
    <w:basedOn w:val="16"/>
    <w:qFormat/>
    <w:uiPriority w:val="0"/>
    <w:pPr>
      <w:widowControl/>
      <w:ind w:firstLine="454"/>
      <w:jc w:val="left"/>
    </w:pPr>
    <w:rPr>
      <w:rFonts w:ascii="Tahoma" w:hAnsi="Tahoma" w:cs="宋体"/>
      <w:kern w:val="0"/>
      <w:sz w:val="24"/>
      <w:szCs w:val="20"/>
    </w:rPr>
  </w:style>
  <w:style w:type="paragraph" w:customStyle="1" w:styleId="116">
    <w:name w:val="1"/>
    <w:basedOn w:val="1"/>
    <w:next w:val="22"/>
    <w:qFormat/>
    <w:uiPriority w:val="0"/>
    <w:rPr>
      <w:rFonts w:ascii="宋体" w:hAnsi="Courier New"/>
      <w:szCs w:val="20"/>
    </w:rPr>
  </w:style>
  <w:style w:type="paragraph" w:customStyle="1" w:styleId="117">
    <w:name w:val="_Style 2"/>
    <w:basedOn w:val="1"/>
    <w:qFormat/>
    <w:uiPriority w:val="0"/>
    <w:pPr>
      <w:ind w:firstLine="420" w:firstLineChars="200"/>
    </w:pPr>
  </w:style>
  <w:style w:type="paragraph" w:customStyle="1" w:styleId="118">
    <w:name w:val="正文段"/>
    <w:basedOn w:val="1"/>
    <w:qFormat/>
    <w:uiPriority w:val="0"/>
    <w:pPr>
      <w:widowControl/>
      <w:snapToGrid w:val="0"/>
      <w:spacing w:after="156" w:afterLines="50"/>
      <w:ind w:firstLine="200" w:firstLineChars="200"/>
    </w:pPr>
    <w:rPr>
      <w:kern w:val="0"/>
      <w:sz w:val="24"/>
      <w:szCs w:val="20"/>
    </w:rPr>
  </w:style>
  <w:style w:type="paragraph" w:customStyle="1" w:styleId="119">
    <w:name w:val="列出段落2"/>
    <w:basedOn w:val="1"/>
    <w:qFormat/>
    <w:uiPriority w:val="34"/>
    <w:pPr>
      <w:ind w:firstLine="420" w:firstLineChars="200"/>
    </w:pPr>
    <w:rPr>
      <w:rFonts w:ascii="Calibri" w:hAnsi="Calibri"/>
      <w:szCs w:val="22"/>
    </w:rPr>
  </w:style>
  <w:style w:type="paragraph" w:styleId="120">
    <w:name w:val="No Spacing"/>
    <w:qFormat/>
    <w:uiPriority w:val="0"/>
    <w:pPr>
      <w:widowControl w:val="0"/>
      <w:jc w:val="both"/>
    </w:pPr>
    <w:rPr>
      <w:rFonts w:ascii="Calibri" w:hAnsi="Calibri" w:eastAsia="宋体" w:cs="Times New Roman"/>
      <w:kern w:val="2"/>
      <w:sz w:val="21"/>
      <w:szCs w:val="22"/>
      <w:lang w:val="en-US" w:eastAsia="zh-CN" w:bidi="ar-SA"/>
    </w:rPr>
  </w:style>
  <w:style w:type="character" w:customStyle="1" w:styleId="121">
    <w:name w:val="未处理的提及1"/>
    <w:basedOn w:val="39"/>
    <w:semiHidden/>
    <w:unhideWhenUsed/>
    <w:qFormat/>
    <w:uiPriority w:val="99"/>
    <w:rPr>
      <w:color w:val="605E5C"/>
      <w:shd w:val="clear" w:color="auto" w:fill="E1DFDD"/>
    </w:rPr>
  </w:style>
  <w:style w:type="character" w:customStyle="1" w:styleId="122">
    <w:name w:val="font81"/>
    <w:basedOn w:val="39"/>
    <w:qFormat/>
    <w:uiPriority w:val="0"/>
    <w:rPr>
      <w:rFonts w:hint="eastAsia" w:ascii="宋体" w:hAnsi="宋体" w:eastAsia="宋体" w:cs="宋体"/>
      <w:color w:val="000000"/>
      <w:sz w:val="18"/>
      <w:szCs w:val="18"/>
      <w:u w:val="none"/>
    </w:rPr>
  </w:style>
  <w:style w:type="paragraph" w:styleId="123">
    <w:name w:val="List Paragraph"/>
    <w:basedOn w:val="1"/>
    <w:qFormat/>
    <w:uiPriority w:val="34"/>
    <w:pPr>
      <w:ind w:firstLine="420" w:firstLineChars="200"/>
    </w:pPr>
  </w:style>
  <w:style w:type="character" w:customStyle="1" w:styleId="124">
    <w:name w:val="Unresolved Mention"/>
    <w:basedOn w:val="39"/>
    <w:semiHidden/>
    <w:unhideWhenUsed/>
    <w:qFormat/>
    <w:uiPriority w:val="99"/>
    <w:rPr>
      <w:color w:val="605E5C"/>
      <w:shd w:val="clear" w:color="auto" w:fill="E1DFDD"/>
    </w:rPr>
  </w:style>
  <w:style w:type="character" w:customStyle="1" w:styleId="125">
    <w:name w:val="纯文本 字符1"/>
    <w:qFormat/>
    <w:uiPriority w:val="0"/>
    <w:rPr>
      <w:rFonts w:ascii="宋体" w:hAnsi="Courier New" w:eastAsia="宋体" w:cs="Courier New"/>
      <w:kern w:val="2"/>
      <w:sz w:val="21"/>
      <w:szCs w:val="21"/>
      <w:lang w:val="en-US" w:eastAsia="zh-CN" w:bidi="ar-SA"/>
    </w:rPr>
  </w:style>
  <w:style w:type="paragraph" w:customStyle="1" w:styleId="126">
    <w:name w:val="Table Paragraph"/>
    <w:basedOn w:val="1"/>
    <w:qFormat/>
    <w:uiPriority w:val="1"/>
    <w:pPr>
      <w:autoSpaceDE w:val="0"/>
      <w:autoSpaceDN w:val="0"/>
      <w:jc w:val="left"/>
    </w:pPr>
    <w:rPr>
      <w:rFonts w:ascii="宋体" w:hAnsi="宋体" w:cs="宋体"/>
      <w:kern w:val="0"/>
      <w:sz w:val="22"/>
      <w:szCs w:val="22"/>
      <w:lang w:eastAsia="en-US"/>
    </w:rPr>
  </w:style>
  <w:style w:type="character" w:customStyle="1" w:styleId="127">
    <w:name w:val="标题 5 Char"/>
    <w:basedOn w:val="39"/>
    <w:link w:val="8"/>
    <w:qFormat/>
    <w:uiPriority w:val="0"/>
    <w:rPr>
      <w:b/>
      <w:kern w:val="2"/>
      <w:sz w:val="28"/>
      <w:szCs w:val="24"/>
    </w:rPr>
  </w:style>
  <w:style w:type="character" w:customStyle="1" w:styleId="128">
    <w:name w:val="标题 6 Char"/>
    <w:basedOn w:val="39"/>
    <w:link w:val="10"/>
    <w:qFormat/>
    <w:uiPriority w:val="0"/>
    <w:rPr>
      <w:rFonts w:ascii="Arial" w:hAnsi="Arial" w:eastAsia="黑体"/>
      <w:b/>
      <w:kern w:val="2"/>
      <w:sz w:val="24"/>
      <w:szCs w:val="24"/>
    </w:rPr>
  </w:style>
  <w:style w:type="character" w:customStyle="1" w:styleId="129">
    <w:name w:val="标题 7 Char"/>
    <w:basedOn w:val="39"/>
    <w:link w:val="11"/>
    <w:qFormat/>
    <w:uiPriority w:val="0"/>
    <w:rPr>
      <w:b/>
      <w:kern w:val="2"/>
      <w:sz w:val="24"/>
      <w:szCs w:val="24"/>
    </w:rPr>
  </w:style>
  <w:style w:type="character" w:customStyle="1" w:styleId="130">
    <w:name w:val="标题 8 Char"/>
    <w:basedOn w:val="39"/>
    <w:link w:val="12"/>
    <w:qFormat/>
    <w:uiPriority w:val="0"/>
    <w:rPr>
      <w:rFonts w:ascii="Arial" w:hAnsi="Arial" w:eastAsia="黑体"/>
      <w:kern w:val="2"/>
      <w:sz w:val="24"/>
      <w:szCs w:val="24"/>
    </w:rPr>
  </w:style>
  <w:style w:type="character" w:customStyle="1" w:styleId="131">
    <w:name w:val="标题 9 Char"/>
    <w:basedOn w:val="39"/>
    <w:link w:val="13"/>
    <w:qFormat/>
    <w:uiPriority w:val="0"/>
    <w:rPr>
      <w:rFonts w:ascii="Arial" w:hAnsi="Arial" w:eastAsia="黑体"/>
      <w:kern w:val="2"/>
      <w:sz w:val="21"/>
      <w:szCs w:val="24"/>
    </w:rPr>
  </w:style>
  <w:style w:type="character" w:customStyle="1" w:styleId="132">
    <w:name w:val="文档结构图 Char"/>
    <w:basedOn w:val="39"/>
    <w:link w:val="16"/>
    <w:qFormat/>
    <w:uiPriority w:val="0"/>
    <w:rPr>
      <w:kern w:val="2"/>
      <w:sz w:val="21"/>
      <w:szCs w:val="24"/>
      <w:shd w:val="clear" w:color="auto" w:fill="000080"/>
    </w:rPr>
  </w:style>
  <w:style w:type="character" w:customStyle="1" w:styleId="133">
    <w:name w:val="正文文本 3 Char"/>
    <w:basedOn w:val="39"/>
    <w:link w:val="18"/>
    <w:qFormat/>
    <w:uiPriority w:val="0"/>
    <w:rPr>
      <w:b/>
      <w:bCs/>
      <w:kern w:val="2"/>
      <w:sz w:val="24"/>
      <w:szCs w:val="24"/>
    </w:rPr>
  </w:style>
  <w:style w:type="character" w:customStyle="1" w:styleId="134">
    <w:name w:val="正文文本 Char"/>
    <w:basedOn w:val="39"/>
    <w:link w:val="2"/>
    <w:qFormat/>
    <w:uiPriority w:val="0"/>
    <w:rPr>
      <w:kern w:val="2"/>
      <w:sz w:val="24"/>
      <w:szCs w:val="24"/>
    </w:rPr>
  </w:style>
  <w:style w:type="character" w:customStyle="1" w:styleId="135">
    <w:name w:val="日期 Char"/>
    <w:basedOn w:val="39"/>
    <w:link w:val="4"/>
    <w:qFormat/>
    <w:uiPriority w:val="0"/>
    <w:rPr>
      <w:rFonts w:ascii="宋体" w:hAnsi="Courier New" w:cs="Courier New"/>
      <w:kern w:val="2"/>
      <w:sz w:val="21"/>
      <w:szCs w:val="21"/>
    </w:rPr>
  </w:style>
  <w:style w:type="character" w:customStyle="1" w:styleId="136">
    <w:name w:val="正文文本缩进 2 Char"/>
    <w:basedOn w:val="39"/>
    <w:link w:val="23"/>
    <w:qFormat/>
    <w:uiPriority w:val="0"/>
    <w:rPr>
      <w:kern w:val="2"/>
      <w:sz w:val="32"/>
    </w:rPr>
  </w:style>
  <w:style w:type="character" w:customStyle="1" w:styleId="137">
    <w:name w:val="正文文本缩进 3 Char"/>
    <w:basedOn w:val="39"/>
    <w:link w:val="30"/>
    <w:qFormat/>
    <w:uiPriority w:val="0"/>
    <w:rPr>
      <w:kern w:val="2"/>
      <w:sz w:val="16"/>
      <w:szCs w:val="16"/>
    </w:rPr>
  </w:style>
  <w:style w:type="character" w:customStyle="1" w:styleId="138">
    <w:name w:val="正文文本 2 Char"/>
    <w:basedOn w:val="39"/>
    <w:link w:val="32"/>
    <w:qFormat/>
    <w:uiPriority w:val="0"/>
    <w:rPr>
      <w:kern w:val="2"/>
      <w:sz w:val="21"/>
      <w:szCs w:val="24"/>
    </w:rPr>
  </w:style>
  <w:style w:type="character" w:customStyle="1" w:styleId="139">
    <w:name w:val="HTML 预设格式 Char"/>
    <w:basedOn w:val="39"/>
    <w:link w:val="33"/>
    <w:qFormat/>
    <w:uiPriority w:val="0"/>
    <w:rPr>
      <w:rFonts w:ascii="宋体" w:hAnsi="宋体" w:cs="宋体"/>
      <w:sz w:val="24"/>
      <w:szCs w:val="24"/>
    </w:rPr>
  </w:style>
  <w:style w:type="character" w:customStyle="1" w:styleId="140">
    <w:name w:val="font11"/>
    <w:basedOn w:val="39"/>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60</Pages>
  <Words>6405</Words>
  <Characters>36509</Characters>
  <Lines>304</Lines>
  <Paragraphs>85</Paragraphs>
  <TotalTime>1</TotalTime>
  <ScaleCrop>false</ScaleCrop>
  <LinksUpToDate>false</LinksUpToDate>
  <CharactersWithSpaces>42829</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2025-03-12T06:25:00Z</dcterms:created>
  <dc:creator>Huang Qian</dc:creator>
  <cp:lastModifiedBy>Lenovo</cp:lastModifiedBy>
  <cp:lastPrinted>2025-12-18T02:45:00Z</cp:lastPrinted>
  <dcterms:modified xsi:type="dcterms:W3CDTF">2026-07-20T08:00:49Z</dcterms:modified>
  <dc:title>竞争性谈判文件</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E4C45612A5694BE0980785C180EBF4CF</vt:lpwstr>
  </property>
  <property fmtid="{D5CDD505-2E9C-101B-9397-08002B2CF9AE}" pid="4" name="KSOTemplateDocerSaveRecord">
    <vt:lpwstr>eyJoZGlkIjoiYTI4OGY0ZDY4YTYzYzlmMTkyNjk2NTZmZjQ1YTExMGIiLCJ1c2VySWQiOiI0NDcxNTM5NjQifQ==</vt:lpwstr>
  </property>
</Properties>
</file>